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417BDB0" w14:textId="77777777" w:rsidTr="00387CD4">
        <w:trPr>
          <w:trHeight w:hRule="exact" w:val="851"/>
        </w:trPr>
        <w:tc>
          <w:tcPr>
            <w:tcW w:w="142" w:type="dxa"/>
            <w:tcBorders>
              <w:bottom w:val="single" w:sz="4" w:space="0" w:color="auto"/>
            </w:tcBorders>
          </w:tcPr>
          <w:p w14:paraId="6A4202B6" w14:textId="77777777" w:rsidR="002D5AAC" w:rsidRDefault="002D5AAC" w:rsidP="00597198">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016EF66F"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18F0AC89" w14:textId="77777777" w:rsidR="002D5AAC" w:rsidRDefault="00597198" w:rsidP="00597198">
            <w:pPr>
              <w:jc w:val="right"/>
            </w:pPr>
            <w:r w:rsidRPr="00597198">
              <w:rPr>
                <w:sz w:val="40"/>
              </w:rPr>
              <w:t>ECE</w:t>
            </w:r>
            <w:r>
              <w:t>/TRANS/WP.29/1169</w:t>
            </w:r>
          </w:p>
        </w:tc>
      </w:tr>
      <w:tr w:rsidR="002D5AAC" w14:paraId="087ED329" w14:textId="77777777" w:rsidTr="00387CD4">
        <w:trPr>
          <w:trHeight w:hRule="exact" w:val="2835"/>
        </w:trPr>
        <w:tc>
          <w:tcPr>
            <w:tcW w:w="1280" w:type="dxa"/>
            <w:gridSpan w:val="2"/>
            <w:tcBorders>
              <w:top w:val="single" w:sz="4" w:space="0" w:color="auto"/>
              <w:bottom w:val="single" w:sz="12" w:space="0" w:color="auto"/>
            </w:tcBorders>
          </w:tcPr>
          <w:p w14:paraId="7DD4FDEF" w14:textId="77777777" w:rsidR="002D5AAC" w:rsidRDefault="002E5067" w:rsidP="00387CD4">
            <w:pPr>
              <w:spacing w:before="120"/>
              <w:jc w:val="center"/>
            </w:pPr>
            <w:r>
              <w:rPr>
                <w:noProof/>
                <w:lang w:val="fr-CH" w:eastAsia="fr-CH"/>
              </w:rPr>
              <w:drawing>
                <wp:inline distT="0" distB="0" distL="0" distR="0" wp14:anchorId="3446E948" wp14:editId="1F704E8B">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6F1EBF0B"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099407B4" w14:textId="77777777" w:rsidR="002D5AAC" w:rsidRDefault="00597198" w:rsidP="00387CD4">
            <w:pPr>
              <w:spacing w:before="240"/>
              <w:rPr>
                <w:lang w:val="en-US"/>
              </w:rPr>
            </w:pPr>
            <w:r>
              <w:rPr>
                <w:lang w:val="en-US"/>
              </w:rPr>
              <w:t>Distr.: General</w:t>
            </w:r>
          </w:p>
          <w:p w14:paraId="0EF83DDD" w14:textId="77777777" w:rsidR="00597198" w:rsidRDefault="00597198" w:rsidP="00597198">
            <w:pPr>
              <w:spacing w:line="240" w:lineRule="exact"/>
              <w:rPr>
                <w:lang w:val="en-US"/>
              </w:rPr>
            </w:pPr>
            <w:r>
              <w:rPr>
                <w:lang w:val="en-US"/>
              </w:rPr>
              <w:t>21 October 2022</w:t>
            </w:r>
          </w:p>
          <w:p w14:paraId="646A06F9" w14:textId="77777777" w:rsidR="00597198" w:rsidRDefault="00597198" w:rsidP="00597198">
            <w:pPr>
              <w:spacing w:line="240" w:lineRule="exact"/>
              <w:rPr>
                <w:lang w:val="en-US"/>
              </w:rPr>
            </w:pPr>
            <w:r>
              <w:rPr>
                <w:lang w:val="en-US"/>
              </w:rPr>
              <w:t>Russian</w:t>
            </w:r>
          </w:p>
          <w:p w14:paraId="529A676E" w14:textId="77777777" w:rsidR="00597198" w:rsidRPr="008D53B6" w:rsidRDefault="00597198" w:rsidP="00597198">
            <w:pPr>
              <w:spacing w:line="240" w:lineRule="exact"/>
              <w:rPr>
                <w:lang w:val="en-US"/>
              </w:rPr>
            </w:pPr>
            <w:r>
              <w:rPr>
                <w:lang w:val="en-US"/>
              </w:rPr>
              <w:t>Original: English</w:t>
            </w:r>
          </w:p>
        </w:tc>
      </w:tr>
    </w:tbl>
    <w:p w14:paraId="04778A77"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5F207207" w14:textId="77777777" w:rsidR="00597198" w:rsidRPr="009F1FCC" w:rsidRDefault="00597198" w:rsidP="00597198">
      <w:pPr>
        <w:spacing w:before="120" w:after="120"/>
        <w:rPr>
          <w:sz w:val="28"/>
          <w:szCs w:val="28"/>
        </w:rPr>
      </w:pPr>
      <w:r w:rsidRPr="009F1FCC">
        <w:rPr>
          <w:sz w:val="28"/>
          <w:szCs w:val="28"/>
        </w:rPr>
        <w:t>Комитет по внутреннему транспорту</w:t>
      </w:r>
    </w:p>
    <w:p w14:paraId="7AC36150" w14:textId="77777777" w:rsidR="00597198" w:rsidRPr="009F1FCC" w:rsidRDefault="00597198" w:rsidP="00597198">
      <w:pPr>
        <w:spacing w:before="120" w:after="120"/>
        <w:rPr>
          <w:b/>
          <w:sz w:val="24"/>
          <w:szCs w:val="24"/>
        </w:rPr>
      </w:pPr>
      <w:r w:rsidRPr="009F1FCC">
        <w:rPr>
          <w:b/>
          <w:bCs/>
          <w:sz w:val="24"/>
          <w:szCs w:val="24"/>
        </w:rPr>
        <w:t>Всемирный форум для согласования правил</w:t>
      </w:r>
      <w:r w:rsidRPr="009F1FCC">
        <w:rPr>
          <w:b/>
          <w:bCs/>
          <w:sz w:val="24"/>
          <w:szCs w:val="24"/>
        </w:rPr>
        <w:br/>
        <w:t>в области транспортных средст</w:t>
      </w:r>
      <w:r w:rsidRPr="009F1FCC">
        <w:rPr>
          <w:b/>
          <w:sz w:val="24"/>
          <w:szCs w:val="24"/>
        </w:rPr>
        <w:t>в</w:t>
      </w:r>
    </w:p>
    <w:p w14:paraId="024272DC" w14:textId="25B43BD0" w:rsidR="00597198" w:rsidRPr="00597198" w:rsidRDefault="00597198" w:rsidP="00597198">
      <w:pPr>
        <w:pStyle w:val="HChG"/>
      </w:pPr>
      <w:r w:rsidRPr="00597198">
        <w:tab/>
      </w:r>
      <w:r w:rsidRPr="00597198">
        <w:tab/>
      </w:r>
      <w:bookmarkStart w:id="0" w:name="_Toc104988882"/>
      <w:r w:rsidRPr="00597198">
        <w:t>Сводная резолюция № 7 (R.E.7), касающаяся измерения количества сверхмалых частиц в</w:t>
      </w:r>
      <w:r w:rsidRPr="00597198">
        <w:t xml:space="preserve"> </w:t>
      </w:r>
      <w:r w:rsidRPr="00597198">
        <w:t>отработавших газах двигателей большой мощности</w:t>
      </w:r>
      <w:bookmarkEnd w:id="0"/>
    </w:p>
    <w:p w14:paraId="2D8E1745" w14:textId="77777777" w:rsidR="00597198" w:rsidRDefault="00597198" w:rsidP="00597198">
      <w:pPr>
        <w:pStyle w:val="SingleTxtG"/>
      </w:pPr>
      <w:r w:rsidRPr="00597198">
        <w:tab/>
        <w:t xml:space="preserve">Воспроизведенный ниже текст был подготовлен Неофициальной рабочей группой по программе измерения уровня выбросов взвешенных частиц (ПИЧ) и был принят Всемирным форумом для согласования правил в области транспортных средств (WP.29) на его сессии в июне 2022 года на основе документа </w:t>
      </w:r>
      <w:r w:rsidRPr="00597198">
        <w:rPr>
          <w:lang w:val="en-US"/>
        </w:rPr>
        <w:t>ECE</w:t>
      </w:r>
      <w:r w:rsidRPr="00597198">
        <w:t>/</w:t>
      </w:r>
      <w:r w:rsidRPr="00597198">
        <w:rPr>
          <w:lang w:val="en-US"/>
        </w:rPr>
        <w:t>TRANS</w:t>
      </w:r>
      <w:r w:rsidRPr="00597198">
        <w:t>/</w:t>
      </w:r>
      <w:r w:rsidRPr="00597198">
        <w:rPr>
          <w:lang w:val="en-US"/>
        </w:rPr>
        <w:t>WP</w:t>
      </w:r>
      <w:r w:rsidRPr="00597198">
        <w:t>.29/2022/105.</w:t>
      </w:r>
    </w:p>
    <w:p w14:paraId="4A3D16BF" w14:textId="0E675755" w:rsidR="00597198" w:rsidRPr="00597198" w:rsidRDefault="00597198" w:rsidP="00597198">
      <w:pPr>
        <w:pStyle w:val="SingleTxtG"/>
      </w:pPr>
      <w:r w:rsidRPr="00597198">
        <w:rPr>
          <w:b/>
          <w:bCs/>
        </w:rPr>
        <w:br w:type="page"/>
      </w:r>
      <w:bookmarkStart w:id="1" w:name="_Toc528835399"/>
    </w:p>
    <w:p w14:paraId="2490DA60" w14:textId="06C8F3FE" w:rsidR="00597198" w:rsidRDefault="00597198" w:rsidP="00597198">
      <w:pPr>
        <w:pStyle w:val="HChG"/>
      </w:pPr>
      <w:bookmarkStart w:id="2" w:name="_Toc441135351"/>
      <w:bookmarkEnd w:id="1"/>
      <w:r w:rsidRPr="009F1FCC">
        <w:lastRenderedPageBreak/>
        <w:tab/>
      </w:r>
      <w:r w:rsidRPr="009F1FCC">
        <w:tab/>
      </w:r>
      <w:bookmarkStart w:id="3" w:name="_Toc104988884"/>
      <w:r w:rsidRPr="009F1FCC">
        <w:t>Сводн</w:t>
      </w:r>
      <w:r>
        <w:t>ая</w:t>
      </w:r>
      <w:r w:rsidRPr="009F1FCC">
        <w:t xml:space="preserve"> резолюци</w:t>
      </w:r>
      <w:r>
        <w:t>я № 7 (R.E.7)</w:t>
      </w:r>
      <w:r w:rsidRPr="009F1FCC">
        <w:t>, касающ</w:t>
      </w:r>
      <w:r>
        <w:t>аяся</w:t>
      </w:r>
      <w:r w:rsidRPr="009F1FCC">
        <w:t xml:space="preserve"> измерения количества сверхмалых частиц в</w:t>
      </w:r>
      <w:r w:rsidR="002C24F1" w:rsidRPr="002C24F1">
        <w:t xml:space="preserve"> </w:t>
      </w:r>
      <w:r w:rsidRPr="009F1FCC">
        <w:t>отработавших газах двигателей большой мощности</w:t>
      </w:r>
      <w:bookmarkEnd w:id="3"/>
      <w:bookmarkEnd w:id="2"/>
    </w:p>
    <w:p w14:paraId="64166CB0" w14:textId="77777777" w:rsidR="00597198" w:rsidRDefault="00597198" w:rsidP="00597198">
      <w:pPr>
        <w:spacing w:after="120"/>
        <w:rPr>
          <w:sz w:val="28"/>
        </w:rPr>
      </w:pPr>
      <w:r>
        <w:rPr>
          <w:sz w:val="28"/>
        </w:rPr>
        <w:t>Содержание</w:t>
      </w:r>
    </w:p>
    <w:p w14:paraId="4B5497A5" w14:textId="77777777" w:rsidR="00597198" w:rsidRDefault="00597198" w:rsidP="00597198">
      <w:pPr>
        <w:tabs>
          <w:tab w:val="right" w:pos="9638"/>
        </w:tabs>
        <w:spacing w:after="120"/>
        <w:ind w:left="283"/>
        <w:rPr>
          <w:sz w:val="18"/>
        </w:rPr>
      </w:pPr>
      <w:r>
        <w:rPr>
          <w:i/>
          <w:sz w:val="18"/>
        </w:rPr>
        <w:tab/>
        <w:t>Стр.</w:t>
      </w:r>
    </w:p>
    <w:p w14:paraId="074A6A83" w14:textId="3B3339E0" w:rsidR="00597198" w:rsidRPr="00464973" w:rsidRDefault="00597198" w:rsidP="00597198">
      <w:pPr>
        <w:tabs>
          <w:tab w:val="right" w:pos="850"/>
          <w:tab w:val="left" w:pos="1134"/>
          <w:tab w:val="left" w:pos="1559"/>
          <w:tab w:val="left" w:pos="1984"/>
          <w:tab w:val="left" w:leader="dot" w:pos="8787"/>
          <w:tab w:val="right" w:pos="9638"/>
        </w:tabs>
        <w:spacing w:after="120"/>
        <w:rPr>
          <w:noProof/>
          <w:webHidden/>
        </w:rPr>
      </w:pPr>
      <w:r>
        <w:tab/>
      </w:r>
      <w:r w:rsidRPr="00F700C6">
        <w:rPr>
          <w:noProof/>
        </w:rPr>
        <w:t>I.</w:t>
      </w:r>
      <w:r w:rsidRPr="00F700C6">
        <w:rPr>
          <w:noProof/>
        </w:rPr>
        <w:tab/>
        <w:t>Изложение технических соображений и обоснование</w:t>
      </w:r>
      <w:r>
        <w:rPr>
          <w:noProof/>
          <w:webHidden/>
        </w:rPr>
        <w:tab/>
      </w:r>
      <w:r>
        <w:rPr>
          <w:noProof/>
          <w:webHidden/>
        </w:rPr>
        <w:tab/>
      </w:r>
      <w:r w:rsidR="00464973" w:rsidRPr="00464973">
        <w:rPr>
          <w:noProof/>
          <w:webHidden/>
        </w:rPr>
        <w:t>3</w:t>
      </w:r>
    </w:p>
    <w:p w14:paraId="038EC459" w14:textId="374024A3" w:rsidR="002C24F1" w:rsidRPr="00464973" w:rsidRDefault="002C24F1" w:rsidP="00597198">
      <w:pPr>
        <w:tabs>
          <w:tab w:val="right" w:pos="850"/>
          <w:tab w:val="left" w:pos="1134"/>
          <w:tab w:val="left" w:pos="1559"/>
          <w:tab w:val="left" w:pos="1984"/>
          <w:tab w:val="left" w:leader="dot" w:pos="8787"/>
          <w:tab w:val="right" w:pos="9638"/>
        </w:tabs>
        <w:spacing w:after="120"/>
        <w:rPr>
          <w:noProof/>
        </w:rPr>
      </w:pPr>
      <w:r>
        <w:rPr>
          <w:noProof/>
          <w:webHidden/>
        </w:rPr>
        <w:tab/>
      </w:r>
      <w:r>
        <w:rPr>
          <w:noProof/>
          <w:webHidden/>
        </w:rPr>
        <w:tab/>
      </w:r>
      <w:r w:rsidRPr="002C24F1">
        <w:rPr>
          <w:noProof/>
        </w:rPr>
        <w:t>A.</w:t>
      </w:r>
      <w:r w:rsidRPr="002C24F1">
        <w:rPr>
          <w:noProof/>
        </w:rPr>
        <w:tab/>
        <w:t>Введение</w:t>
      </w:r>
      <w:r>
        <w:rPr>
          <w:noProof/>
        </w:rPr>
        <w:tab/>
      </w:r>
      <w:r>
        <w:rPr>
          <w:noProof/>
        </w:rPr>
        <w:tab/>
      </w:r>
      <w:r w:rsidR="00464973" w:rsidRPr="00464973">
        <w:rPr>
          <w:noProof/>
        </w:rPr>
        <w:t>3</w:t>
      </w:r>
    </w:p>
    <w:p w14:paraId="73BD3FD3" w14:textId="32CA4806" w:rsidR="002C24F1" w:rsidRPr="00464973" w:rsidRDefault="002C24F1" w:rsidP="00597198">
      <w:pPr>
        <w:tabs>
          <w:tab w:val="right" w:pos="850"/>
          <w:tab w:val="left" w:pos="1134"/>
          <w:tab w:val="left" w:pos="1559"/>
          <w:tab w:val="left" w:pos="1984"/>
          <w:tab w:val="left" w:leader="dot" w:pos="8787"/>
          <w:tab w:val="right" w:pos="9638"/>
        </w:tabs>
        <w:spacing w:after="120"/>
        <w:rPr>
          <w:noProof/>
        </w:rPr>
      </w:pPr>
      <w:r>
        <w:rPr>
          <w:noProof/>
        </w:rPr>
        <w:tab/>
      </w:r>
      <w:r>
        <w:rPr>
          <w:noProof/>
        </w:rPr>
        <w:tab/>
      </w:r>
      <w:r w:rsidRPr="002C24F1">
        <w:rPr>
          <w:noProof/>
        </w:rPr>
        <w:t>B.</w:t>
      </w:r>
      <w:r w:rsidRPr="002C24F1">
        <w:rPr>
          <w:noProof/>
        </w:rPr>
        <w:tab/>
        <w:t>Справочная информация процедурного характера</w:t>
      </w:r>
      <w:r>
        <w:rPr>
          <w:noProof/>
        </w:rPr>
        <w:tab/>
      </w:r>
      <w:r>
        <w:rPr>
          <w:noProof/>
        </w:rPr>
        <w:tab/>
      </w:r>
      <w:r w:rsidR="00464973" w:rsidRPr="00464973">
        <w:rPr>
          <w:noProof/>
        </w:rPr>
        <w:t>4</w:t>
      </w:r>
    </w:p>
    <w:p w14:paraId="70BE67D7" w14:textId="1539DA9C" w:rsidR="002C24F1" w:rsidRPr="00464973" w:rsidRDefault="002C24F1" w:rsidP="00597198">
      <w:pPr>
        <w:tabs>
          <w:tab w:val="right" w:pos="850"/>
          <w:tab w:val="left" w:pos="1134"/>
          <w:tab w:val="left" w:pos="1559"/>
          <w:tab w:val="left" w:pos="1984"/>
          <w:tab w:val="left" w:leader="dot" w:pos="8787"/>
          <w:tab w:val="right" w:pos="9638"/>
        </w:tabs>
        <w:spacing w:after="120"/>
        <w:rPr>
          <w:noProof/>
        </w:rPr>
      </w:pPr>
      <w:r>
        <w:rPr>
          <w:noProof/>
        </w:rPr>
        <w:tab/>
      </w:r>
      <w:r>
        <w:rPr>
          <w:noProof/>
        </w:rPr>
        <w:tab/>
      </w:r>
      <w:r w:rsidRPr="002C24F1">
        <w:rPr>
          <w:noProof/>
        </w:rPr>
        <w:t>C.</w:t>
      </w:r>
      <w:r w:rsidRPr="002C24F1">
        <w:rPr>
          <w:noProof/>
        </w:rPr>
        <w:tab/>
        <w:t>Существующие правила и стандарты</w:t>
      </w:r>
      <w:r>
        <w:rPr>
          <w:noProof/>
        </w:rPr>
        <w:tab/>
      </w:r>
      <w:r>
        <w:rPr>
          <w:noProof/>
        </w:rPr>
        <w:tab/>
      </w:r>
      <w:r w:rsidR="00464973" w:rsidRPr="00464973">
        <w:rPr>
          <w:noProof/>
        </w:rPr>
        <w:t>5</w:t>
      </w:r>
    </w:p>
    <w:p w14:paraId="71A7B920" w14:textId="678450A3" w:rsidR="002C24F1" w:rsidRPr="00464973" w:rsidRDefault="002C24F1" w:rsidP="00597198">
      <w:pPr>
        <w:tabs>
          <w:tab w:val="right" w:pos="850"/>
          <w:tab w:val="left" w:pos="1134"/>
          <w:tab w:val="left" w:pos="1559"/>
          <w:tab w:val="left" w:pos="1984"/>
          <w:tab w:val="left" w:leader="dot" w:pos="8787"/>
          <w:tab w:val="right" w:pos="9638"/>
        </w:tabs>
        <w:spacing w:after="120"/>
        <w:rPr>
          <w:noProof/>
        </w:rPr>
      </w:pPr>
      <w:r>
        <w:rPr>
          <w:noProof/>
        </w:rPr>
        <w:tab/>
      </w:r>
      <w:r>
        <w:rPr>
          <w:noProof/>
        </w:rPr>
        <w:tab/>
      </w:r>
      <w:r w:rsidRPr="002C24F1">
        <w:rPr>
          <w:noProof/>
        </w:rPr>
        <w:t>D.</w:t>
      </w:r>
      <w:r w:rsidRPr="002C24F1">
        <w:rPr>
          <w:noProof/>
        </w:rPr>
        <w:tab/>
        <w:t>Технические соображения и обоснование</w:t>
      </w:r>
      <w:r>
        <w:rPr>
          <w:noProof/>
        </w:rPr>
        <w:tab/>
      </w:r>
      <w:r>
        <w:rPr>
          <w:noProof/>
        </w:rPr>
        <w:tab/>
      </w:r>
      <w:r w:rsidR="00464973" w:rsidRPr="00464973">
        <w:rPr>
          <w:noProof/>
        </w:rPr>
        <w:t>5</w:t>
      </w:r>
    </w:p>
    <w:p w14:paraId="68EC3BDF" w14:textId="1195E51F" w:rsidR="002C24F1" w:rsidRDefault="002C24F1" w:rsidP="00597198">
      <w:pPr>
        <w:tabs>
          <w:tab w:val="right" w:pos="850"/>
          <w:tab w:val="left" w:pos="1134"/>
          <w:tab w:val="left" w:pos="1559"/>
          <w:tab w:val="left" w:pos="1984"/>
          <w:tab w:val="left" w:leader="dot" w:pos="8787"/>
          <w:tab w:val="right" w:pos="9638"/>
        </w:tabs>
        <w:spacing w:after="120"/>
        <w:rPr>
          <w:noProof/>
        </w:rPr>
      </w:pPr>
      <w:r>
        <w:rPr>
          <w:noProof/>
        </w:rPr>
        <w:tab/>
      </w:r>
      <w:r>
        <w:rPr>
          <w:noProof/>
        </w:rPr>
        <w:tab/>
      </w:r>
      <w:r w:rsidRPr="002C24F1">
        <w:rPr>
          <w:noProof/>
        </w:rPr>
        <w:t>E.</w:t>
      </w:r>
      <w:r w:rsidRPr="002C24F1">
        <w:rPr>
          <w:noProof/>
        </w:rPr>
        <w:tab/>
        <w:t>Техническая осуществимость, ожидаемые затраты и выгоды</w:t>
      </w:r>
      <w:r>
        <w:rPr>
          <w:noProof/>
        </w:rPr>
        <w:tab/>
      </w:r>
      <w:r>
        <w:rPr>
          <w:noProof/>
        </w:rPr>
        <w:tab/>
      </w:r>
      <w:r w:rsidR="00464973">
        <w:rPr>
          <w:noProof/>
        </w:rPr>
        <w:t>9</w:t>
      </w:r>
    </w:p>
    <w:p w14:paraId="24BB96DF" w14:textId="567612C6" w:rsidR="002C24F1" w:rsidRDefault="002C24F1" w:rsidP="00597198">
      <w:pPr>
        <w:tabs>
          <w:tab w:val="right" w:pos="850"/>
          <w:tab w:val="left" w:pos="1134"/>
          <w:tab w:val="left" w:pos="1559"/>
          <w:tab w:val="left" w:pos="1984"/>
          <w:tab w:val="left" w:leader="dot" w:pos="8787"/>
          <w:tab w:val="right" w:pos="9638"/>
        </w:tabs>
        <w:spacing w:after="120"/>
        <w:rPr>
          <w:noProof/>
        </w:rPr>
      </w:pPr>
      <w:r>
        <w:rPr>
          <w:noProof/>
        </w:rPr>
        <w:tab/>
      </w:r>
      <w:r>
        <w:rPr>
          <w:noProof/>
        </w:rPr>
        <w:tab/>
      </w:r>
      <w:r w:rsidRPr="002C24F1">
        <w:rPr>
          <w:noProof/>
        </w:rPr>
        <w:t>F.</w:t>
      </w:r>
      <w:r w:rsidRPr="002C24F1">
        <w:rPr>
          <w:noProof/>
        </w:rPr>
        <w:tab/>
        <w:t>Применение настоящей Сводной резолюции</w:t>
      </w:r>
      <w:r>
        <w:rPr>
          <w:noProof/>
        </w:rPr>
        <w:tab/>
      </w:r>
      <w:r>
        <w:rPr>
          <w:noProof/>
        </w:rPr>
        <w:tab/>
      </w:r>
      <w:r w:rsidR="00464973">
        <w:rPr>
          <w:noProof/>
        </w:rPr>
        <w:t>10</w:t>
      </w:r>
    </w:p>
    <w:p w14:paraId="4C4F1011" w14:textId="445EB57D" w:rsidR="002C24F1" w:rsidRDefault="002C24F1" w:rsidP="00597198">
      <w:pPr>
        <w:tabs>
          <w:tab w:val="right" w:pos="850"/>
          <w:tab w:val="left" w:pos="1134"/>
          <w:tab w:val="left" w:pos="1559"/>
          <w:tab w:val="left" w:pos="1984"/>
          <w:tab w:val="left" w:leader="dot" w:pos="8787"/>
          <w:tab w:val="right" w:pos="9638"/>
        </w:tabs>
        <w:spacing w:after="120"/>
        <w:rPr>
          <w:noProof/>
        </w:rPr>
      </w:pPr>
      <w:r>
        <w:rPr>
          <w:noProof/>
        </w:rPr>
        <w:tab/>
      </w:r>
      <w:r w:rsidRPr="002C24F1">
        <w:rPr>
          <w:noProof/>
        </w:rPr>
        <w:t>II.</w:t>
      </w:r>
      <w:r w:rsidRPr="002C24F1">
        <w:rPr>
          <w:noProof/>
        </w:rPr>
        <w:tab/>
        <w:t>Изменения к поправкам серии 07 к Правилам № 49 ООН с поправками</w:t>
      </w:r>
      <w:r>
        <w:rPr>
          <w:noProof/>
        </w:rPr>
        <w:tab/>
      </w:r>
      <w:r>
        <w:rPr>
          <w:noProof/>
        </w:rPr>
        <w:tab/>
      </w:r>
      <w:r w:rsidR="00464973">
        <w:rPr>
          <w:noProof/>
        </w:rPr>
        <w:t>11</w:t>
      </w:r>
    </w:p>
    <w:p w14:paraId="7C1913E2" w14:textId="5BE882E9" w:rsidR="002C24F1" w:rsidRPr="00464973" w:rsidRDefault="002C24F1" w:rsidP="00597198">
      <w:pPr>
        <w:tabs>
          <w:tab w:val="right" w:pos="850"/>
          <w:tab w:val="left" w:pos="1134"/>
          <w:tab w:val="left" w:pos="1559"/>
          <w:tab w:val="left" w:pos="1984"/>
          <w:tab w:val="left" w:leader="dot" w:pos="8787"/>
          <w:tab w:val="right" w:pos="9638"/>
        </w:tabs>
        <w:spacing w:after="120"/>
        <w:rPr>
          <w:noProof/>
        </w:rPr>
      </w:pPr>
      <w:r>
        <w:rPr>
          <w:noProof/>
        </w:rPr>
        <w:tab/>
      </w:r>
      <w:r>
        <w:rPr>
          <w:noProof/>
        </w:rPr>
        <w:tab/>
      </w:r>
      <w:r w:rsidR="00B850D9">
        <w:rPr>
          <w:noProof/>
        </w:rPr>
        <w:tab/>
      </w:r>
      <w:r w:rsidRPr="002C24F1">
        <w:rPr>
          <w:noProof/>
        </w:rPr>
        <w:t>Приложение 4</w:t>
      </w:r>
      <w:r w:rsidR="00464973" w:rsidRPr="00AD570D">
        <w:rPr>
          <w:noProof/>
        </w:rPr>
        <w:t xml:space="preserve"> </w:t>
      </w:r>
      <w:r w:rsidR="00464973" w:rsidRPr="00AD570D">
        <w:rPr>
          <w:rFonts w:cs="Times New Roman"/>
          <w:noProof/>
        </w:rPr>
        <w:t>—</w:t>
      </w:r>
      <w:r w:rsidR="00464973" w:rsidRPr="00AD570D">
        <w:rPr>
          <w:noProof/>
        </w:rPr>
        <w:t xml:space="preserve"> </w:t>
      </w:r>
      <w:r w:rsidR="00464973" w:rsidRPr="00AD570D">
        <w:rPr>
          <w:noProof/>
        </w:rPr>
        <w:t>Процедура испытания</w:t>
      </w:r>
      <w:r w:rsidR="00464973" w:rsidRPr="00AD570D">
        <w:rPr>
          <w:noProof/>
        </w:rPr>
        <w:tab/>
      </w:r>
      <w:r w:rsidR="00464973" w:rsidRPr="00AD570D">
        <w:rPr>
          <w:noProof/>
        </w:rPr>
        <w:tab/>
      </w:r>
      <w:r w:rsidR="00464973">
        <w:rPr>
          <w:noProof/>
        </w:rPr>
        <w:t>11</w:t>
      </w:r>
    </w:p>
    <w:p w14:paraId="085AA3C2" w14:textId="01F314AB" w:rsidR="00464973" w:rsidRPr="00464973" w:rsidRDefault="00464973" w:rsidP="00B850D9">
      <w:pPr>
        <w:tabs>
          <w:tab w:val="right" w:pos="850"/>
          <w:tab w:val="left" w:pos="1134"/>
          <w:tab w:val="left" w:pos="1559"/>
          <w:tab w:val="left" w:pos="1984"/>
          <w:tab w:val="left" w:leader="dot" w:pos="8787"/>
          <w:tab w:val="right" w:pos="9638"/>
        </w:tabs>
        <w:spacing w:after="120"/>
        <w:ind w:left="1559" w:hanging="1559"/>
        <w:rPr>
          <w:noProof/>
          <w:webHidden/>
        </w:rPr>
      </w:pPr>
      <w:r w:rsidRPr="00AD570D">
        <w:rPr>
          <w:noProof/>
        </w:rPr>
        <w:tab/>
      </w:r>
      <w:r w:rsidR="00B850D9">
        <w:rPr>
          <w:noProof/>
        </w:rPr>
        <w:tab/>
      </w:r>
      <w:r w:rsidRPr="00AD570D">
        <w:rPr>
          <w:noProof/>
        </w:rPr>
        <w:tab/>
      </w:r>
      <w:r w:rsidRPr="00464973">
        <w:rPr>
          <w:noProof/>
        </w:rPr>
        <w:t xml:space="preserve">Приложение 4 </w:t>
      </w:r>
      <w:r w:rsidRPr="00464973">
        <w:rPr>
          <w:noProof/>
          <w:lang w:val="en-US"/>
        </w:rPr>
        <w:t>⸺</w:t>
      </w:r>
      <w:r w:rsidRPr="00464973">
        <w:rPr>
          <w:noProof/>
        </w:rPr>
        <w:t xml:space="preserve"> Добавление 8</w:t>
      </w:r>
      <w:r w:rsidRPr="00464973">
        <w:rPr>
          <w:noProof/>
        </w:rPr>
        <w:t xml:space="preserve"> </w:t>
      </w:r>
      <w:r w:rsidRPr="00464973">
        <w:rPr>
          <w:rFonts w:cs="Times New Roman"/>
          <w:noProof/>
        </w:rPr>
        <w:t>—</w:t>
      </w:r>
      <w:r w:rsidRPr="00464973">
        <w:rPr>
          <w:noProof/>
        </w:rPr>
        <w:t xml:space="preserve"> </w:t>
      </w:r>
      <w:r w:rsidRPr="00464973">
        <w:rPr>
          <w:noProof/>
        </w:rPr>
        <w:t xml:space="preserve">Оборудование для измерения количества </w:t>
      </w:r>
      <w:r>
        <w:rPr>
          <w:noProof/>
        </w:rPr>
        <w:br/>
      </w:r>
      <w:r w:rsidRPr="00464973">
        <w:rPr>
          <w:noProof/>
        </w:rPr>
        <w:t>частиц</w:t>
      </w:r>
      <w:r w:rsidRPr="00464973">
        <w:rPr>
          <w:noProof/>
        </w:rPr>
        <w:t xml:space="preserve"> </w:t>
      </w:r>
      <w:r w:rsidRPr="00464973">
        <w:rPr>
          <w:noProof/>
        </w:rPr>
        <w:t>в выбросах</w:t>
      </w:r>
      <w:r w:rsidRPr="00464973">
        <w:rPr>
          <w:noProof/>
        </w:rPr>
        <w:tab/>
      </w:r>
      <w:r>
        <w:rPr>
          <w:noProof/>
        </w:rPr>
        <w:tab/>
      </w:r>
      <w:r w:rsidR="00AD570D">
        <w:rPr>
          <w:noProof/>
        </w:rPr>
        <w:t>110</w:t>
      </w:r>
    </w:p>
    <w:p w14:paraId="3984F02B" w14:textId="61BFB4A6" w:rsidR="00597198" w:rsidRDefault="00597198">
      <w:pPr>
        <w:suppressAutoHyphens w:val="0"/>
        <w:spacing w:line="240" w:lineRule="auto"/>
        <w:rPr>
          <w:rFonts w:eastAsia="Times New Roman" w:cs="Times New Roman"/>
          <w:szCs w:val="20"/>
        </w:rPr>
      </w:pPr>
      <w:r>
        <w:br w:type="page"/>
      </w:r>
    </w:p>
    <w:p w14:paraId="48B1E70E" w14:textId="77777777" w:rsidR="00597198" w:rsidRPr="009F1FCC" w:rsidRDefault="00597198" w:rsidP="00597198">
      <w:pPr>
        <w:pStyle w:val="HChG"/>
      </w:pPr>
      <w:r w:rsidRPr="009F1FCC">
        <w:lastRenderedPageBreak/>
        <w:tab/>
      </w:r>
      <w:bookmarkStart w:id="4" w:name="_Toc104988885"/>
      <w:r w:rsidRPr="009F1FCC">
        <w:t>I.</w:t>
      </w:r>
      <w:r w:rsidRPr="009F1FCC">
        <w:tab/>
        <w:t>Изложение технических соображений и обоснование</w:t>
      </w:r>
      <w:bookmarkEnd w:id="4"/>
    </w:p>
    <w:p w14:paraId="6BF9D648" w14:textId="77777777" w:rsidR="00597198" w:rsidRPr="009F1FCC" w:rsidRDefault="00597198" w:rsidP="00597198">
      <w:pPr>
        <w:pStyle w:val="H1G"/>
      </w:pPr>
      <w:r w:rsidRPr="009F1FCC">
        <w:tab/>
      </w:r>
      <w:bookmarkStart w:id="5" w:name="_Toc528835401"/>
      <w:bookmarkStart w:id="6" w:name="_Toc104988886"/>
      <w:r w:rsidRPr="009F1FCC">
        <w:t>A.</w:t>
      </w:r>
      <w:r w:rsidRPr="009F1FCC">
        <w:tab/>
        <w:t>Введение</w:t>
      </w:r>
      <w:bookmarkEnd w:id="5"/>
      <w:bookmarkEnd w:id="6"/>
    </w:p>
    <w:p w14:paraId="6A9E6BF5" w14:textId="77777777" w:rsidR="00597198" w:rsidRPr="009F1FCC" w:rsidRDefault="00597198" w:rsidP="00597198">
      <w:pPr>
        <w:pStyle w:val="SingleTxtG"/>
      </w:pPr>
      <w:r w:rsidRPr="009F1FCC">
        <w:t>1.</w:t>
      </w:r>
      <w:r w:rsidRPr="009F1FCC">
        <w:tab/>
        <w:t>С момента учреждения Неофициальной рабочей группы (НРГ) по программе измерения уровня выбросов взвешенных частиц (ПИЧ) ее деятельност</w:t>
      </w:r>
      <w:r>
        <w:t>ь</w:t>
      </w:r>
      <w:r w:rsidRPr="009F1FCC">
        <w:t xml:space="preserve"> была сосредоточена на разработке альтернативного показателя с большей чувствительностью по сравнению с существующей системой измерения массы взвешенных частиц (ВЧ) для двигателей/транспортных средств большой мощности (БМ) и малой мощности (ММ) (транспортных средств категорий M и N).</w:t>
      </w:r>
    </w:p>
    <w:p w14:paraId="5AA0941B" w14:textId="77777777" w:rsidR="00597198" w:rsidRPr="009F1FCC" w:rsidRDefault="00597198" w:rsidP="00597198">
      <w:pPr>
        <w:pStyle w:val="SingleTxtG"/>
      </w:pPr>
      <w:r w:rsidRPr="009F1FCC">
        <w:t>2.</w:t>
      </w:r>
      <w:r w:rsidRPr="009F1FCC">
        <w:tab/>
        <w:t xml:space="preserve">Этот этап завершился разработкой и принятием метода подсчета количества твердых частиц (КТЧ) (сверхмалых) в рамках Правил </w:t>
      </w:r>
      <w:r>
        <w:t>№ </w:t>
      </w:r>
      <w:r w:rsidRPr="009F1FCC">
        <w:t>83 ООН (выбросы транспортными средствами категорий M</w:t>
      </w:r>
      <w:r w:rsidRPr="009F1FCC">
        <w:rPr>
          <w:vertAlign w:val="subscript"/>
        </w:rPr>
        <w:t>1</w:t>
      </w:r>
      <w:r w:rsidRPr="009F1FCC">
        <w:t xml:space="preserve"> и N</w:t>
      </w:r>
      <w:r w:rsidRPr="009F1FCC">
        <w:rPr>
          <w:vertAlign w:val="subscript"/>
        </w:rPr>
        <w:t>1</w:t>
      </w:r>
      <w:r w:rsidRPr="009F1FCC">
        <w:t xml:space="preserve">) и Правил </w:t>
      </w:r>
      <w:r>
        <w:t>№ </w:t>
      </w:r>
      <w:r w:rsidRPr="009F1FCC">
        <w:t xml:space="preserve">49 ООН (выбросы двигателями с воспламенением от сжатия и двигателями с принудительным зажиганием (двигателями, работающими на сжиженном нефтяном газе (СНГ) и сжатом природном газе (СПГ))) наряду с усовершенствованием процедуры измерения для ВЧ в контексте Правил </w:t>
      </w:r>
      <w:r>
        <w:t>№ </w:t>
      </w:r>
      <w:r w:rsidRPr="009F1FCC">
        <w:t xml:space="preserve">83 ООН. Первоначально протокол КТЧ был применен к дизельным двигателям/транспортным средствам только в поправках серии 06 к Правилам </w:t>
      </w:r>
      <w:r>
        <w:t>№ </w:t>
      </w:r>
      <w:r w:rsidRPr="009F1FCC">
        <w:t xml:space="preserve">83 ООН и в поправках серии 06 к Правилам </w:t>
      </w:r>
      <w:r>
        <w:t>№ </w:t>
      </w:r>
      <w:r w:rsidRPr="009F1FCC">
        <w:t xml:space="preserve">49 ООН, а затем был расширен для охвата транспортных средств, оснащенных двигателями с непосредственным впрыском (НВ) топлива с искровым зажиганием, в рамках поправок серии 06 к Правилам </w:t>
      </w:r>
      <w:r>
        <w:t>№ </w:t>
      </w:r>
      <w:r w:rsidRPr="009F1FCC">
        <w:t xml:space="preserve">83 ООН. </w:t>
      </w:r>
    </w:p>
    <w:p w14:paraId="5D5EC48C" w14:textId="77777777" w:rsidR="00597198" w:rsidRPr="009F1FCC" w:rsidRDefault="00597198" w:rsidP="00597198">
      <w:pPr>
        <w:pStyle w:val="SingleTxtG"/>
      </w:pPr>
      <w:r w:rsidRPr="009F1FCC">
        <w:t>3.</w:t>
      </w:r>
      <w:r w:rsidRPr="009F1FCC">
        <w:tab/>
        <w:t>В 2013 году Европейский союз (ЕС) и Швейцария запросили проведени</w:t>
      </w:r>
      <w:r>
        <w:t>е</w:t>
      </w:r>
      <w:r w:rsidRPr="009F1FCC">
        <w:t xml:space="preserve"> дальнейших исследований для измерения количества твердых частиц в выбросах двигателями с искровым зажиганием в зависимости от размеров частиц и интенсивности эксплуатации. В соответствии с этим запросом НРГ по ПИЧ провела мониторинг выбросов твердых частиц при использовании самых разнообразных технологий в двигателях ММ. Основное внимание было сосредоточено главным образом на различии между количеством выбросов, измеряемым при помощи существующей методики ПИЧ (50-процентная эффективность подсчета (d50) частиц размером около 23</w:t>
      </w:r>
      <w:r>
        <w:t> нм</w:t>
      </w:r>
      <w:r w:rsidRPr="009F1FCC">
        <w:t>) и при помощи систем с показателем ниже d50. Было установлено, что доля частиц, которые выбрасываются находящимися под мониторингом двигателями и не улавливаются/не учитываются в соответствии с существующей методикой ПИЧ, крайне нестабильна и зависит от применяемой в двигателе технологии, а также от учитываемого показателя эффективности d50. Установленная в законодательном порядке по принципу d50=23</w:t>
      </w:r>
      <w:r>
        <w:t> нм</w:t>
      </w:r>
      <w:r w:rsidRPr="009F1FCC">
        <w:t xml:space="preserve"> (КТЧ23) методика, по всей видимости, приемлема в контексте нынешних технологий, используемых в двигателях, в отношении которых применяется предел КТЧ (т.</w:t>
      </w:r>
      <w:r w:rsidRPr="009F1FCC">
        <w:rPr>
          <w:lang w:val="en-US"/>
        </w:rPr>
        <w:t> </w:t>
      </w:r>
      <w:r w:rsidRPr="009F1FCC">
        <w:t>е. в дизельных двигателях и бензиновых двигателях с НВ топлива), так как источники с высоким объемом выбросов все же были четко выявлены. Вместе с тем имеются веские данные, свидетельствующие о том, что применение конкретных технологий, например двигателей с многоточечной системой впрыска топлива (МСВП) и двигателей, работающих на КПГ, в ряде случаев может быть сопряжено с выбросами твердых частиц, приближающимися по уровню к существующим предельным нормам выбросов, причем весьма значительную долю составляют частицы диаметром до 23</w:t>
      </w:r>
      <w:r>
        <w:t> нм</w:t>
      </w:r>
      <w:r w:rsidRPr="009F1FCC">
        <w:t xml:space="preserve"> и даже менее 10</w:t>
      </w:r>
      <w:r>
        <w:t> нм</w:t>
      </w:r>
      <w:r w:rsidRPr="009F1FCC">
        <w:t>.</w:t>
      </w:r>
    </w:p>
    <w:p w14:paraId="17A7088D" w14:textId="77777777" w:rsidR="00597198" w:rsidRPr="009F1FCC" w:rsidRDefault="00597198" w:rsidP="00597198">
      <w:pPr>
        <w:pStyle w:val="SingleTxtG"/>
      </w:pPr>
      <w:r w:rsidRPr="009F1FCC">
        <w:t>4.</w:t>
      </w:r>
      <w:r w:rsidRPr="009F1FCC">
        <w:tab/>
        <w:t>С учетом возможного распространения предельного значения количества частиц на все двигатели внутреннего сгорания Европейская комиссия и другие Договаривающиеся стороны выразили заинтересованность в наличии процедуры испытания, предусматривающей меньший отсекаемый диаметр частиц, с целью улучшения контроля за выбросами твердых частиц независимо от их среднего размера. НРГ по ПИЧ пришла к выводу, что задача разработки надежной методики подсчета частиц с d50 менее 10</w:t>
      </w:r>
      <w:r>
        <w:t> нм</w:t>
      </w:r>
      <w:r w:rsidRPr="009F1FCC">
        <w:t xml:space="preserve"> будет крайне сложной, между тем как в случае отсекаемого диаметра 50</w:t>
      </w:r>
      <w:r w:rsidRPr="009F1FCC">
        <w:rPr>
          <w:lang w:val="en-US"/>
        </w:rPr>
        <w:t> </w:t>
      </w:r>
      <w:r w:rsidRPr="009F1FCC">
        <w:t>% около 10</w:t>
      </w:r>
      <w:r>
        <w:t> нм</w:t>
      </w:r>
      <w:r w:rsidRPr="009F1FCC">
        <w:t xml:space="preserve"> (КТЧ10) она вполне достижима за счет надлежащей адаптации существующей методики. </w:t>
      </w:r>
    </w:p>
    <w:p w14:paraId="7DFFCCF4" w14:textId="77777777" w:rsidR="00597198" w:rsidRPr="009F1FCC" w:rsidRDefault="00597198" w:rsidP="00597198">
      <w:pPr>
        <w:pStyle w:val="SingleTxtG"/>
      </w:pPr>
      <w:r w:rsidRPr="009F1FCC">
        <w:lastRenderedPageBreak/>
        <w:t>5.</w:t>
      </w:r>
      <w:r w:rsidRPr="009F1FCC">
        <w:tab/>
        <w:t>НРГ по ПИЧ определила необходимые изменения, которые позволили бы расширить размерный диапазон подсчитываемых частиц при сохранении соответствующего уровня повторяемости/воспроизводимости и в то же время свести к минимуму общую испытательную нагрузку и потребности в измерительном оборудовании. Оценка предлагаемой новой процедуры была проведена в рамках межлабораторного сопоставления с участием ряда европейских и азиатских лабораторий. Как показала эта проверка, вариативность результатов по КТЧ10 и КТЧ23 находится на одном и том же уровне.</w:t>
      </w:r>
    </w:p>
    <w:p w14:paraId="5966B4A2" w14:textId="77777777" w:rsidR="00597198" w:rsidRPr="009F1FCC" w:rsidRDefault="00597198" w:rsidP="00597198">
      <w:pPr>
        <w:pStyle w:val="SingleTxtG"/>
      </w:pPr>
      <w:r w:rsidRPr="009F1FCC">
        <w:t>6.</w:t>
      </w:r>
      <w:r w:rsidRPr="009F1FCC">
        <w:tab/>
        <w:t xml:space="preserve">Выявленные изменения были представлены GRPE в июне 2020 года в качестве поправки к процедуре измерения КТЧ, предусмотренной в ГТП </w:t>
      </w:r>
      <w:r>
        <w:t>№ </w:t>
      </w:r>
      <w:r w:rsidRPr="009F1FCC">
        <w:t xml:space="preserve">15 ООН для транспортных средств ММ. Поскольку некоторые Договаривающиеся стороны просили сохранить в ГТП </w:t>
      </w:r>
      <w:r>
        <w:t>№ </w:t>
      </w:r>
      <w:r w:rsidRPr="009F1FCC">
        <w:t>15 ООН с поправками существующую методику подсчета частиц отсекаемого диаметра на уровне 50</w:t>
      </w:r>
      <w:r w:rsidRPr="009F1FCC">
        <w:rPr>
          <w:lang w:val="en-US"/>
        </w:rPr>
        <w:t> </w:t>
      </w:r>
      <w:r w:rsidRPr="009F1FCC">
        <w:t>% при 23</w:t>
      </w:r>
      <w:r>
        <w:t> нм</w:t>
      </w:r>
      <w:r w:rsidRPr="009F1FCC">
        <w:t>, было решено по согласованию с секретариатом GRPE не отказываться от существующей методики и включить в качестве дополнительного варианта новую процедуру для частиц отсекаемого диаметра в 10</w:t>
      </w:r>
      <w:r>
        <w:t> нм</w:t>
      </w:r>
      <w:r w:rsidRPr="009F1FCC">
        <w:t xml:space="preserve">. </w:t>
      </w:r>
    </w:p>
    <w:p w14:paraId="542C9EC4" w14:textId="77777777" w:rsidR="00597198" w:rsidRPr="009F1FCC" w:rsidRDefault="00597198" w:rsidP="00597198">
      <w:pPr>
        <w:pStyle w:val="SingleTxtG"/>
      </w:pPr>
      <w:r w:rsidRPr="009F1FCC">
        <w:t>7.</w:t>
      </w:r>
      <w:r w:rsidRPr="009F1FCC">
        <w:tab/>
        <w:t>Затем НРГ по ПИЧ сосредоточила свою деятельность на расширении новой процедуры с использованием сокращенного отсекаемого диаметра на двигатели БМ. В основу решения о таком расширении были положены главным образом веские данные, свидетельствующие о том, что применение двигателей БМ, работающих на СПГ, в ряде случаев может быть сопряжено с выбросами твердых частиц, приближающимися по уровню к существующим предельным нормам выбросов, причем с учетом того, что весьма значительную долю составляют частицы диаметром до 23</w:t>
      </w:r>
      <w:r>
        <w:t> нм</w:t>
      </w:r>
      <w:r w:rsidRPr="009F1FCC">
        <w:t xml:space="preserve">. По этой причине НРГ по ПИЧ указала изменения к процедуре измерения КТЧ, предусмотренной в Правилах </w:t>
      </w:r>
      <w:r>
        <w:t>№ </w:t>
      </w:r>
      <w:r w:rsidRPr="009F1FCC">
        <w:t>49 ООН, которые необходимо внести для уменьшения размера отсекаемого диаметра до 10</w:t>
      </w:r>
      <w:r>
        <w:t> нм</w:t>
      </w:r>
      <w:r w:rsidRPr="009F1FCC">
        <w:t xml:space="preserve">. Эти изменения в основном совпадают с изменениями, которые уже внесены в ГТП </w:t>
      </w:r>
      <w:r>
        <w:t>№ </w:t>
      </w:r>
      <w:r w:rsidRPr="009F1FCC">
        <w:t>15 ООН в отношении транспортных средств ММ.</w:t>
      </w:r>
    </w:p>
    <w:p w14:paraId="4ED39EF7" w14:textId="77777777" w:rsidR="00597198" w:rsidRPr="009F1FCC" w:rsidRDefault="00597198" w:rsidP="00597198">
      <w:pPr>
        <w:pStyle w:val="SingleTxtG"/>
      </w:pPr>
      <w:r w:rsidRPr="009F1FCC">
        <w:t>8.</w:t>
      </w:r>
      <w:r w:rsidRPr="009F1FCC">
        <w:tab/>
        <w:t xml:space="preserve">Кроме того, НРГ по ПИЧ произвела оценку дополнительного варианта отбора проб для измерения количества выбрасываемых твердых частиц. Процедура измерения КТЧ, изложенная в Правилах </w:t>
      </w:r>
      <w:r>
        <w:t>№ </w:t>
      </w:r>
      <w:r w:rsidRPr="009F1FCC">
        <w:t>49 ООН, допускает отбор проб разбавленных отработавших газов из систем смесительного канала для полного разбавления потока или пропорционального частичного разбавления потока. Для</w:t>
      </w:r>
      <w:r w:rsidRPr="009F1FCC">
        <w:rPr>
          <w:lang w:val="en-US"/>
        </w:rPr>
        <w:t> </w:t>
      </w:r>
      <w:r w:rsidRPr="009F1FCC">
        <w:t>облегчения бремени, связанного с проведением испытаний, некоторые стороны просили предусмотреть в качестве дополнительного варианта отбор проб первичных отработавших газов посредством фиксированного разбавления. Как изменения с целью уменьшения размера отсекаемого диаметра до 10</w:t>
      </w:r>
      <w:r>
        <w:t> нм</w:t>
      </w:r>
      <w:r w:rsidRPr="009F1FCC">
        <w:t>, так и альтернативный метод отбора проб, были подвергнуты оценке при помощи международной программы испытаний, реализованной лабораториями, находящимися в Европе и Азии.</w:t>
      </w:r>
    </w:p>
    <w:p w14:paraId="27865ACD" w14:textId="77777777" w:rsidR="00597198" w:rsidRPr="009F1FCC" w:rsidRDefault="00597198" w:rsidP="00597198">
      <w:pPr>
        <w:pStyle w:val="SingleTxtG"/>
      </w:pPr>
      <w:r w:rsidRPr="009F1FCC">
        <w:t>9.</w:t>
      </w:r>
      <w:r w:rsidRPr="009F1FCC">
        <w:tab/>
        <w:t xml:space="preserve">Поскольку процедура измерения КТЧ описана только в Правилах </w:t>
      </w:r>
      <w:r>
        <w:t>№ </w:t>
      </w:r>
      <w:r w:rsidRPr="009F1FCC">
        <w:t xml:space="preserve">49 ООН и в ГТП </w:t>
      </w:r>
      <w:r>
        <w:t>№ </w:t>
      </w:r>
      <w:r w:rsidRPr="009F1FCC">
        <w:t xml:space="preserve">4 ООН и с учетом того обстоятельства, что разработка следующего после Евро-VI стандарта в Европе еще продолжается, Европейская комиссия просила не представлять новую процедуру в качестве поправки к Правилам </w:t>
      </w:r>
      <w:r>
        <w:t>№ </w:t>
      </w:r>
      <w:r w:rsidRPr="009F1FCC">
        <w:t>49 ООН. Таким образом, любое решение о том, когда и как новая процедура будет включена в соответствующий нормативный акт, будет принято на следующем этапе.</w:t>
      </w:r>
    </w:p>
    <w:p w14:paraId="6856219E" w14:textId="77777777" w:rsidR="00597198" w:rsidRPr="009F1FCC" w:rsidRDefault="00597198" w:rsidP="00597198">
      <w:pPr>
        <w:pStyle w:val="SingleTxtG"/>
      </w:pPr>
      <w:r w:rsidRPr="009F1FCC">
        <w:t>10.</w:t>
      </w:r>
      <w:r w:rsidRPr="009F1FCC">
        <w:tab/>
        <w:t>В настоящей Сводной резолюции описаны новая процедура измерения КТЧ для двигателей БМ, включая частицы менее 23</w:t>
      </w:r>
      <w:r>
        <w:t> нм</w:t>
      </w:r>
      <w:r w:rsidRPr="009F1FCC">
        <w:t>, а также варианты отбора проб первичных отработавших газов. Таким образом, в новой Резолюции содержится обновленный вариант процедуры измерения КТЧ в случае двигателей БМ для всех Договаривающихся сторон, которые могут быть заинтересованы в ее использовании.</w:t>
      </w:r>
    </w:p>
    <w:p w14:paraId="4B549E9D" w14:textId="77777777" w:rsidR="00597198" w:rsidRPr="009F1FCC" w:rsidRDefault="00597198" w:rsidP="00597198">
      <w:pPr>
        <w:pStyle w:val="H1G"/>
      </w:pPr>
      <w:r w:rsidRPr="009F1FCC">
        <w:tab/>
      </w:r>
      <w:bookmarkStart w:id="7" w:name="_Toc528835402"/>
      <w:bookmarkStart w:id="8" w:name="_Toc104988887"/>
      <w:r w:rsidRPr="009F1FCC">
        <w:t>B.</w:t>
      </w:r>
      <w:r w:rsidRPr="009F1FCC">
        <w:tab/>
      </w:r>
      <w:bookmarkEnd w:id="7"/>
      <w:r w:rsidRPr="009F1FCC">
        <w:t>Справочная информация процедурного характера</w:t>
      </w:r>
      <w:bookmarkEnd w:id="8"/>
    </w:p>
    <w:p w14:paraId="0855BC50" w14:textId="77777777" w:rsidR="00597198" w:rsidRPr="009F1FCC" w:rsidRDefault="00597198" w:rsidP="00597198">
      <w:pPr>
        <w:pStyle w:val="SingleTxtG"/>
      </w:pPr>
      <w:r w:rsidRPr="009F1FCC">
        <w:t>11.</w:t>
      </w:r>
      <w:r w:rsidRPr="009F1FCC">
        <w:tab/>
        <w:t xml:space="preserve">На своей восемьдесят первой сессии в июне 2020 года GRPE одобрила новый КВ НРГ по ПИЧ, в котором поставлена следующая задача: «Внесение неофициального предложения по отбору проб из первичных отработавших газов, выбрасываемых </w:t>
      </w:r>
      <w:r w:rsidRPr="009F1FCC">
        <w:lastRenderedPageBreak/>
        <w:t>двигателями БМ, для определения КТЧ и по распространению процедуры измерения на частицы менее 23</w:t>
      </w:r>
      <w:r>
        <w:rPr>
          <w:lang w:val="en-US"/>
        </w:rPr>
        <w:t> </w:t>
      </w:r>
      <w:r w:rsidRPr="00407010">
        <w:t>нм</w:t>
      </w:r>
      <w:r w:rsidRPr="009F1FCC">
        <w:t>, выбрасываемые двигателями БМ: январь 2021 года».</w:t>
      </w:r>
    </w:p>
    <w:p w14:paraId="5C260348" w14:textId="77777777" w:rsidR="00597198" w:rsidRPr="009F1FCC" w:rsidRDefault="00597198" w:rsidP="00597198">
      <w:pPr>
        <w:pStyle w:val="SingleTxtG"/>
      </w:pPr>
      <w:r w:rsidRPr="009F1FCC">
        <w:t>12.</w:t>
      </w:r>
      <w:r w:rsidRPr="009F1FCC">
        <w:tab/>
        <w:t xml:space="preserve">НРГ по ПИЧ разработала указанное выше предложение и представила его GRPE на восемьдесят второй сессии в январе 2021 года в качестве неофициального документа для рассмотрения Договаривающимися сторонами. </w:t>
      </w:r>
    </w:p>
    <w:p w14:paraId="3958C02B" w14:textId="77777777" w:rsidR="00597198" w:rsidRPr="009F1FCC" w:rsidRDefault="00597198" w:rsidP="00597198">
      <w:pPr>
        <w:pStyle w:val="SingleTxtG"/>
      </w:pPr>
      <w:r w:rsidRPr="009F1FCC">
        <w:t>13.</w:t>
      </w:r>
      <w:r w:rsidRPr="009F1FCC">
        <w:tab/>
        <w:t>Сводная резолюция (СР.</w:t>
      </w:r>
      <w:r>
        <w:t> </w:t>
      </w:r>
      <w:r w:rsidRPr="009F1FCC">
        <w:t>[X</w:t>
      </w:r>
      <w:r>
        <w:rPr>
          <w:rStyle w:val="aa"/>
        </w:rPr>
        <w:footnoteReference w:customMarkFollows="1" w:id="1"/>
        <w:t>1</w:t>
      </w:r>
      <w:r w:rsidRPr="009F1FCC">
        <w:t>]) предусматривает положения, касающиеся измерения количества частиц в выбросах из двигателей БМ.</w:t>
      </w:r>
    </w:p>
    <w:p w14:paraId="1CD0F163" w14:textId="77777777" w:rsidR="00597198" w:rsidRPr="009F1FCC" w:rsidRDefault="00597198" w:rsidP="00597198">
      <w:pPr>
        <w:pStyle w:val="H1G"/>
      </w:pPr>
      <w:r w:rsidRPr="009F1FCC">
        <w:tab/>
      </w:r>
      <w:bookmarkStart w:id="9" w:name="_Toc528835403"/>
      <w:bookmarkStart w:id="10" w:name="_Toc104988888"/>
      <w:r w:rsidRPr="009F1FCC">
        <w:t>C.</w:t>
      </w:r>
      <w:r w:rsidRPr="009F1FCC">
        <w:tab/>
        <w:t>Существующие правила и стандарты</w:t>
      </w:r>
      <w:bookmarkEnd w:id="9"/>
      <w:bookmarkEnd w:id="10"/>
    </w:p>
    <w:p w14:paraId="16C92C8C" w14:textId="77777777" w:rsidR="00597198" w:rsidRPr="009F1FCC" w:rsidRDefault="00597198" w:rsidP="00597198">
      <w:pPr>
        <w:pStyle w:val="SingleTxtG"/>
      </w:pPr>
      <w:r w:rsidRPr="009F1FCC">
        <w:t>14.</w:t>
      </w:r>
      <w:r w:rsidRPr="009F1FCC">
        <w:tab/>
        <w:t xml:space="preserve">Многие страны мира уже ввели стандарты, касающиеся выбросов частиц из двигателей. С учетом намерения некоторых стран расширить стандарты, касающиеся КТЧ, на все двигатели внутреннего сгорания необходимо изменить процедуру для корректировки размеров отсекаемого диаметра с целью охвата и других вариантов применения, помимо дизельных двигателей. </w:t>
      </w:r>
    </w:p>
    <w:p w14:paraId="3EBEB892" w14:textId="77777777" w:rsidR="00597198" w:rsidRPr="009F1FCC" w:rsidRDefault="00597198" w:rsidP="00597198">
      <w:pPr>
        <w:pStyle w:val="SingleTxtG"/>
      </w:pPr>
      <w:r w:rsidRPr="009F1FCC">
        <w:t>15.</w:t>
      </w:r>
      <w:r w:rsidRPr="009F1FCC">
        <w:tab/>
        <w:t xml:space="preserve">Что касается транспортных средств ММ, то процедура измерения КТЧ описана как в Правилах </w:t>
      </w:r>
      <w:r>
        <w:t>№ </w:t>
      </w:r>
      <w:r w:rsidRPr="009F1FCC">
        <w:t xml:space="preserve">83 ООН, так и в ГТП </w:t>
      </w:r>
      <w:r>
        <w:t>№ </w:t>
      </w:r>
      <w:r w:rsidRPr="009F1FCC">
        <w:t xml:space="preserve">15 ООН. На сессии WP.29 в ноябре 2020 года в ГТП </w:t>
      </w:r>
      <w:r>
        <w:t>№ </w:t>
      </w:r>
      <w:r w:rsidRPr="009F1FCC">
        <w:t>15 ООН были внесены поправки [ECE/TRANS/WP.29/2020/128 ⸺ (GRPE) ⸺ Технический доклад о разработке поправки 6 к</w:t>
      </w:r>
      <w:r>
        <w:t xml:space="preserve"> </w:t>
      </w:r>
      <w:r w:rsidRPr="009F1FCC">
        <w:t xml:space="preserve">Глобальным техническим правилам </w:t>
      </w:r>
      <w:r>
        <w:t>№ </w:t>
      </w:r>
      <w:r w:rsidRPr="009F1FCC">
        <w:t>15 ООН (ГТП ООН) (всемирные согласованные процедуры испытания транспортных средств малой грузоподъемности (ВПИМ))]. Эти поправки предусматривают дополнительный вариант для измерения КТЧ с отсекаемым диаметром 10</w:t>
      </w:r>
      <w:r>
        <w:t> нм</w:t>
      </w:r>
      <w:r w:rsidRPr="009F1FCC">
        <w:t>, а также некоторые другие изменения для усовершенствования самой процедуры.</w:t>
      </w:r>
    </w:p>
    <w:p w14:paraId="35BB9E58" w14:textId="77777777" w:rsidR="00597198" w:rsidRPr="009F1FCC" w:rsidRDefault="00597198" w:rsidP="00597198">
      <w:pPr>
        <w:pStyle w:val="SingleTxtG"/>
      </w:pPr>
      <w:r w:rsidRPr="009F1FCC">
        <w:t>16.</w:t>
      </w:r>
      <w:r w:rsidRPr="009F1FCC">
        <w:tab/>
        <w:t xml:space="preserve">Процедура измерения КТЧ для двигателей БМ описана только в Правилах </w:t>
      </w:r>
      <w:r>
        <w:t>№ </w:t>
      </w:r>
      <w:r w:rsidRPr="009F1FCC">
        <w:t xml:space="preserve">49 ООН; она не описана в ГТП </w:t>
      </w:r>
      <w:r>
        <w:t>№ </w:t>
      </w:r>
      <w:r w:rsidRPr="009F1FCC">
        <w:t xml:space="preserve">4 ООН. По этой причине представить новую процедуру в качестве поправки к ГТП </w:t>
      </w:r>
      <w:r>
        <w:t>№ </w:t>
      </w:r>
      <w:r w:rsidRPr="009F1FCC">
        <w:t>4 ООН нельзя.</w:t>
      </w:r>
    </w:p>
    <w:p w14:paraId="79B65F9F" w14:textId="77777777" w:rsidR="00597198" w:rsidRPr="009F1FCC" w:rsidRDefault="00597198" w:rsidP="00597198">
      <w:pPr>
        <w:pStyle w:val="H1G"/>
      </w:pPr>
      <w:r w:rsidRPr="009F1FCC">
        <w:tab/>
      </w:r>
      <w:bookmarkStart w:id="11" w:name="_Toc528835404"/>
      <w:bookmarkStart w:id="12" w:name="_Toc104988889"/>
      <w:r w:rsidRPr="009F1FCC">
        <w:t>D.</w:t>
      </w:r>
      <w:r w:rsidRPr="009F1FCC">
        <w:tab/>
        <w:t>Технические соображения и обоснование</w:t>
      </w:r>
      <w:bookmarkEnd w:id="11"/>
      <w:bookmarkEnd w:id="12"/>
    </w:p>
    <w:p w14:paraId="647F45CE" w14:textId="77777777" w:rsidR="00597198" w:rsidRPr="009F1FCC" w:rsidRDefault="00597198" w:rsidP="00597198">
      <w:pPr>
        <w:pStyle w:val="SingleTxtG"/>
      </w:pPr>
      <w:r w:rsidRPr="009F1FCC">
        <w:t>17.</w:t>
      </w:r>
      <w:r w:rsidRPr="009F1FCC">
        <w:tab/>
        <w:t xml:space="preserve">В настоящем разделе представлены основные изменения к процедуре, описанной в Правилах </w:t>
      </w:r>
      <w:r>
        <w:t>№ </w:t>
      </w:r>
      <w:r w:rsidRPr="009F1FCC">
        <w:t>49 ООН, которые нацелены на введение двух дополнительных вариантов. Первый вариант заключается в измерении КТЧ с отсекаемым диаметром 10</w:t>
      </w:r>
      <w:r>
        <w:t> нм</w:t>
      </w:r>
      <w:r w:rsidRPr="009F1FCC">
        <w:t>, а второй ⸺ в обеспечении возможности отбора проб из первичных отработавших газов с использованием фиксированного коэффициента разбавления.</w:t>
      </w:r>
    </w:p>
    <w:p w14:paraId="01A5D12C" w14:textId="77777777" w:rsidR="00597198" w:rsidRPr="009F1FCC" w:rsidRDefault="00597198" w:rsidP="00597198">
      <w:pPr>
        <w:pStyle w:val="H23G"/>
      </w:pPr>
      <w:r w:rsidRPr="009F1FCC">
        <w:tab/>
        <w:t>1.</w:t>
      </w:r>
      <w:r w:rsidRPr="009F1FCC">
        <w:tab/>
        <w:t>Вариант измерения частиц с отсекаемым диаметром 10</w:t>
      </w:r>
      <w:r>
        <w:t> нм</w:t>
      </w:r>
    </w:p>
    <w:p w14:paraId="51563696" w14:textId="77777777" w:rsidR="00597198" w:rsidRPr="009F1FCC" w:rsidRDefault="00597198" w:rsidP="00597198">
      <w:pPr>
        <w:pStyle w:val="SingleTxtG"/>
      </w:pPr>
      <w:r w:rsidRPr="009F1FCC">
        <w:t>18.</w:t>
      </w:r>
      <w:r w:rsidRPr="009F1FCC">
        <w:tab/>
        <w:t>Один из наиболее активно обсуждавши</w:t>
      </w:r>
      <w:r>
        <w:t>х</w:t>
      </w:r>
      <w:r w:rsidRPr="009F1FCC">
        <w:t>ся в рамках НРГ по ПИЧ аспектов касался отделителя летучих частиц, а конкретнее того, должен ли он — для целей подсчета КТЧ10 — предполагать использование каталитической отгонной колонны или же следует допустить также применение типового испарительного патрубка. Результаты межлабораторного сопоставления не позволили получить однозначный ответ на вопрос о том, какой из вариантов лучше. Межлабораторное сопоставление по двигателям большой мощности показало, что возможны случаи, когда эффективность каталитической отгонной колонны при удалении летучих частиц (например, во время регенерации) выше. Обзор методов удаления летучих частиц показал, что каталитическая отгонная колонна эффективнее типового испарительного патрубка, особенно в тех случаях, когда в отработавших газах присутствует серная кислота. По этой причине было решено для подсчета КТЧ10 допустить использование только каталитической отгонной колонны (рекомендованная система).</w:t>
      </w:r>
    </w:p>
    <w:p w14:paraId="7378FBC5" w14:textId="77777777" w:rsidR="00597198" w:rsidRPr="009F1FCC" w:rsidRDefault="00597198" w:rsidP="00597198">
      <w:pPr>
        <w:pStyle w:val="SingleTxtG"/>
        <w:keepLines/>
      </w:pPr>
      <w:r w:rsidRPr="009F1FCC">
        <w:lastRenderedPageBreak/>
        <w:t>19.</w:t>
      </w:r>
      <w:r w:rsidRPr="009F1FCC">
        <w:tab/>
        <w:t>Вместе с тем для сохранения возможности использования систем отбора проб, предназначенных для определения КТЧ10, также и при измерении КТЧ23 НРГ предложила внести изменения и в существующую процедуру посредством снятия ограничения, согласно которому никакие элементы системы отбора проб не должны вступать в реакцию с компонентами отработавших газов. Тем самым для подсчета КТЧ23 можно использовать систему отбора проб с каталитической отгонной колонной, оснащенную надлежащим образом откалиброванным счетчиком конденсированных частиц. Как подтверждают некоторые экспериментальные данные, различие в потерях, обусловленных применением каталитической отгонной колонны или же испарительного патрубка, становится актуальным лишь при диаметре частиц менее 23</w:t>
      </w:r>
      <w:r>
        <w:t> нм</w:t>
      </w:r>
      <w:r w:rsidRPr="009F1FCC">
        <w:t>, а поэтому допустимость использования обоих устройств для целей подсчета КТЧ23 не должна приводить к повышению вариативности измерений.</w:t>
      </w:r>
    </w:p>
    <w:p w14:paraId="035FB3B9" w14:textId="77777777" w:rsidR="00597198" w:rsidRPr="009F1FCC" w:rsidRDefault="00597198" w:rsidP="00597198">
      <w:pPr>
        <w:pStyle w:val="SingleTxtG"/>
      </w:pPr>
      <w:r w:rsidRPr="009F1FCC">
        <w:t>20.</w:t>
      </w:r>
      <w:r w:rsidRPr="009F1FCC">
        <w:tab/>
        <w:t xml:space="preserve">В таблице 1 кратко перечислены основные изменения к процедуре, предусмотренной в Правилах </w:t>
      </w:r>
      <w:r>
        <w:t>№ </w:t>
      </w:r>
      <w:r w:rsidRPr="009F1FCC">
        <w:t>49 ООН, с учетом положений настоящей Сводной резолюции.</w:t>
      </w:r>
    </w:p>
    <w:p w14:paraId="097E7D21" w14:textId="54AD9BD8" w:rsidR="00597198" w:rsidRPr="009F1FCC" w:rsidRDefault="00597198" w:rsidP="00597198">
      <w:pPr>
        <w:pStyle w:val="H23G"/>
      </w:pPr>
      <w:r w:rsidRPr="001D0598">
        <w:rPr>
          <w:b w:val="0"/>
          <w:bCs/>
        </w:rPr>
        <w:tab/>
      </w:r>
      <w:r w:rsidRPr="001D0598">
        <w:rPr>
          <w:b w:val="0"/>
          <w:bCs/>
        </w:rPr>
        <w:tab/>
      </w:r>
      <w:r w:rsidR="00464973">
        <w:rPr>
          <w:b w:val="0"/>
          <w:bCs/>
        </w:rPr>
        <w:t>Та</w:t>
      </w:r>
      <w:r w:rsidRPr="001D0598">
        <w:rPr>
          <w:b w:val="0"/>
          <w:bCs/>
        </w:rPr>
        <w:t>блица 1</w:t>
      </w:r>
      <w:r w:rsidRPr="001D0598">
        <w:rPr>
          <w:b w:val="0"/>
          <w:bCs/>
        </w:rPr>
        <w:br/>
      </w:r>
      <w:r w:rsidRPr="009F1FCC">
        <w:t>Основные изменения по подсчету КТЧ23 и изменения/добавления по подсчету КТЧ10</w:t>
      </w:r>
    </w:p>
    <w:tbl>
      <w:tblPr>
        <w:tblStyle w:val="Tabellenraster1"/>
        <w:tblW w:w="8504" w:type="dxa"/>
        <w:tblInd w:w="1134" w:type="dxa"/>
        <w:tblLayout w:type="fixed"/>
        <w:tblLook w:val="0420" w:firstRow="1" w:lastRow="0" w:firstColumn="0" w:lastColumn="0" w:noHBand="0" w:noVBand="1"/>
      </w:tblPr>
      <w:tblGrid>
        <w:gridCol w:w="1512"/>
        <w:gridCol w:w="1748"/>
        <w:gridCol w:w="1748"/>
        <w:gridCol w:w="1748"/>
        <w:gridCol w:w="1748"/>
      </w:tblGrid>
      <w:tr w:rsidR="00597198" w:rsidRPr="001D0598" w14:paraId="4C91464A" w14:textId="77777777" w:rsidTr="008C0534">
        <w:trPr>
          <w:trHeight w:val="20"/>
          <w:tblHeader/>
        </w:trPr>
        <w:tc>
          <w:tcPr>
            <w:tcW w:w="1512" w:type="dxa"/>
            <w:tcBorders>
              <w:left w:val="nil"/>
              <w:bottom w:val="single" w:sz="12" w:space="0" w:color="auto"/>
              <w:right w:val="nil"/>
            </w:tcBorders>
            <w:tcMar>
              <w:left w:w="57" w:type="dxa"/>
              <w:right w:w="57" w:type="dxa"/>
            </w:tcMar>
            <w:vAlign w:val="bottom"/>
            <w:hideMark/>
          </w:tcPr>
          <w:p w14:paraId="5888188D" w14:textId="77777777" w:rsidR="00597198" w:rsidRPr="001D0598" w:rsidRDefault="00597198" w:rsidP="00464973">
            <w:pPr>
              <w:pStyle w:val="SingleTxtG"/>
              <w:spacing w:before="80" w:after="80" w:line="200" w:lineRule="exact"/>
              <w:ind w:left="0" w:right="0"/>
              <w:jc w:val="left"/>
              <w:rPr>
                <w:rFonts w:ascii="Times New Roman" w:hAnsi="Times New Roman"/>
                <w:i/>
                <w:iCs/>
                <w:sz w:val="16"/>
                <w:szCs w:val="16"/>
              </w:rPr>
            </w:pPr>
            <w:r w:rsidRPr="001D0598">
              <w:rPr>
                <w:rFonts w:ascii="Times New Roman" w:hAnsi="Times New Roman"/>
                <w:i/>
                <w:iCs/>
                <w:sz w:val="16"/>
                <w:szCs w:val="16"/>
              </w:rPr>
              <w:t>Аспект</w:t>
            </w:r>
          </w:p>
        </w:tc>
        <w:tc>
          <w:tcPr>
            <w:tcW w:w="1748" w:type="dxa"/>
            <w:tcBorders>
              <w:left w:val="nil"/>
              <w:bottom w:val="single" w:sz="12" w:space="0" w:color="auto"/>
              <w:right w:val="nil"/>
            </w:tcBorders>
            <w:tcMar>
              <w:left w:w="57" w:type="dxa"/>
              <w:right w:w="57" w:type="dxa"/>
            </w:tcMar>
            <w:vAlign w:val="bottom"/>
            <w:hideMark/>
          </w:tcPr>
          <w:p w14:paraId="7822D108" w14:textId="77777777" w:rsidR="00597198" w:rsidRPr="001D0598" w:rsidRDefault="00597198" w:rsidP="00464973">
            <w:pPr>
              <w:pStyle w:val="SingleTxtG"/>
              <w:spacing w:before="80" w:after="80" w:line="200" w:lineRule="exact"/>
              <w:ind w:left="0" w:right="0"/>
              <w:jc w:val="left"/>
              <w:rPr>
                <w:rFonts w:ascii="Times New Roman" w:hAnsi="Times New Roman"/>
                <w:i/>
                <w:iCs/>
                <w:sz w:val="16"/>
                <w:szCs w:val="16"/>
              </w:rPr>
            </w:pPr>
            <w:r w:rsidRPr="001D0598">
              <w:rPr>
                <w:rFonts w:ascii="Times New Roman" w:hAnsi="Times New Roman"/>
                <w:i/>
                <w:iCs/>
                <w:sz w:val="16"/>
                <w:szCs w:val="16"/>
              </w:rPr>
              <w:t xml:space="preserve">Приложение 4 </w:t>
            </w:r>
            <w:r w:rsidRPr="001D0598">
              <w:rPr>
                <w:rFonts w:ascii="Times New Roman" w:hAnsi="Times New Roman"/>
                <w:i/>
                <w:iCs/>
                <w:sz w:val="16"/>
                <w:szCs w:val="16"/>
              </w:rPr>
              <w:br/>
              <w:t>к Правилам № 49 ООН, как и в поправках</w:t>
            </w:r>
            <w:r>
              <w:rPr>
                <w:rFonts w:ascii="Times New Roman" w:hAnsi="Times New Roman"/>
                <w:i/>
                <w:iCs/>
                <w:sz w:val="16"/>
                <w:szCs w:val="16"/>
              </w:rPr>
              <w:t xml:space="preserve"> </w:t>
            </w:r>
            <w:r w:rsidRPr="001D0598">
              <w:rPr>
                <w:rFonts w:ascii="Times New Roman" w:hAnsi="Times New Roman"/>
                <w:i/>
                <w:iCs/>
                <w:sz w:val="16"/>
                <w:szCs w:val="16"/>
              </w:rPr>
              <w:t>серии</w:t>
            </w:r>
            <w:r w:rsidRPr="001D0598">
              <w:rPr>
                <w:rFonts w:ascii="Times New Roman" w:hAnsi="Times New Roman"/>
                <w:i/>
                <w:iCs/>
                <w:sz w:val="16"/>
                <w:szCs w:val="16"/>
                <w:lang w:val="en-US"/>
              </w:rPr>
              <w:t> </w:t>
            </w:r>
            <w:r w:rsidRPr="001D0598">
              <w:rPr>
                <w:rFonts w:ascii="Times New Roman" w:hAnsi="Times New Roman"/>
                <w:i/>
                <w:iCs/>
                <w:sz w:val="16"/>
                <w:szCs w:val="16"/>
              </w:rPr>
              <w:t>07</w:t>
            </w:r>
          </w:p>
        </w:tc>
        <w:tc>
          <w:tcPr>
            <w:tcW w:w="1748" w:type="dxa"/>
            <w:tcBorders>
              <w:left w:val="nil"/>
              <w:bottom w:val="single" w:sz="12" w:space="0" w:color="auto"/>
              <w:right w:val="nil"/>
            </w:tcBorders>
            <w:tcMar>
              <w:left w:w="57" w:type="dxa"/>
              <w:right w:w="57" w:type="dxa"/>
            </w:tcMar>
            <w:vAlign w:val="bottom"/>
          </w:tcPr>
          <w:p w14:paraId="6ABA0AC0" w14:textId="77777777" w:rsidR="00597198" w:rsidRPr="001D0598" w:rsidRDefault="00597198" w:rsidP="00464973">
            <w:pPr>
              <w:pStyle w:val="SingleTxtG"/>
              <w:spacing w:before="80" w:after="80" w:line="200" w:lineRule="exact"/>
              <w:ind w:left="0" w:right="0"/>
              <w:jc w:val="left"/>
              <w:rPr>
                <w:rFonts w:ascii="Times New Roman" w:hAnsi="Times New Roman"/>
                <w:i/>
                <w:iCs/>
                <w:sz w:val="16"/>
                <w:szCs w:val="16"/>
                <w:lang w:val="en-US"/>
              </w:rPr>
            </w:pPr>
            <w:r w:rsidRPr="001D0598">
              <w:rPr>
                <w:rFonts w:ascii="Times New Roman" w:hAnsi="Times New Roman"/>
                <w:i/>
                <w:iCs/>
                <w:sz w:val="16"/>
                <w:szCs w:val="16"/>
              </w:rPr>
              <w:t xml:space="preserve">Предлагаемые изменения </w:t>
            </w:r>
            <w:r w:rsidRPr="001D0598">
              <w:rPr>
                <w:rFonts w:ascii="Times New Roman" w:hAnsi="Times New Roman"/>
                <w:i/>
                <w:iCs/>
                <w:sz w:val="16"/>
                <w:szCs w:val="16"/>
              </w:rPr>
              <w:br/>
              <w:t>по КТЧ23</w:t>
            </w:r>
          </w:p>
        </w:tc>
        <w:tc>
          <w:tcPr>
            <w:tcW w:w="1748" w:type="dxa"/>
            <w:tcBorders>
              <w:left w:val="nil"/>
              <w:bottom w:val="single" w:sz="12" w:space="0" w:color="auto"/>
              <w:right w:val="nil"/>
            </w:tcBorders>
            <w:tcMar>
              <w:left w:w="57" w:type="dxa"/>
              <w:right w:w="57" w:type="dxa"/>
            </w:tcMar>
            <w:vAlign w:val="bottom"/>
            <w:hideMark/>
          </w:tcPr>
          <w:p w14:paraId="7E3B68D9" w14:textId="77777777" w:rsidR="00597198" w:rsidRPr="001D0598" w:rsidRDefault="00597198" w:rsidP="00464973">
            <w:pPr>
              <w:pStyle w:val="SingleTxtG"/>
              <w:spacing w:before="80" w:after="80" w:line="200" w:lineRule="exact"/>
              <w:ind w:left="0" w:right="0"/>
              <w:jc w:val="left"/>
              <w:rPr>
                <w:rFonts w:ascii="Times New Roman" w:hAnsi="Times New Roman"/>
                <w:i/>
                <w:iCs/>
                <w:sz w:val="16"/>
                <w:szCs w:val="16"/>
              </w:rPr>
            </w:pPr>
            <w:r w:rsidRPr="001D0598">
              <w:rPr>
                <w:rFonts w:ascii="Times New Roman" w:hAnsi="Times New Roman"/>
                <w:i/>
                <w:iCs/>
                <w:sz w:val="16"/>
                <w:szCs w:val="16"/>
              </w:rPr>
              <w:t xml:space="preserve">Предлагаемые </w:t>
            </w:r>
            <w:r w:rsidRPr="001D0598">
              <w:rPr>
                <w:rFonts w:ascii="Times New Roman" w:hAnsi="Times New Roman"/>
                <w:i/>
                <w:iCs/>
                <w:sz w:val="16"/>
                <w:szCs w:val="16"/>
              </w:rPr>
              <w:br/>
              <w:t xml:space="preserve">изменения </w:t>
            </w:r>
            <w:r>
              <w:rPr>
                <w:rFonts w:ascii="Times New Roman" w:hAnsi="Times New Roman"/>
                <w:i/>
                <w:iCs/>
                <w:sz w:val="16"/>
                <w:szCs w:val="16"/>
              </w:rPr>
              <w:br/>
            </w:r>
            <w:r w:rsidRPr="001D0598">
              <w:rPr>
                <w:rFonts w:ascii="Times New Roman" w:hAnsi="Times New Roman"/>
                <w:i/>
                <w:iCs/>
                <w:sz w:val="16"/>
                <w:szCs w:val="16"/>
              </w:rPr>
              <w:t>по КТЧ</w:t>
            </w:r>
            <w:r w:rsidRPr="001D0598">
              <w:rPr>
                <w:rFonts w:ascii="Times New Roman" w:hAnsi="Times New Roman"/>
                <w:i/>
                <w:iCs/>
                <w:sz w:val="16"/>
                <w:szCs w:val="16"/>
                <w:lang w:val="en-US"/>
              </w:rPr>
              <w:t>10</w:t>
            </w:r>
          </w:p>
        </w:tc>
        <w:tc>
          <w:tcPr>
            <w:tcW w:w="1748" w:type="dxa"/>
            <w:tcBorders>
              <w:left w:val="nil"/>
              <w:bottom w:val="single" w:sz="12" w:space="0" w:color="auto"/>
              <w:right w:val="nil"/>
            </w:tcBorders>
            <w:tcMar>
              <w:left w:w="57" w:type="dxa"/>
              <w:right w:w="57" w:type="dxa"/>
            </w:tcMar>
            <w:vAlign w:val="bottom"/>
            <w:hideMark/>
          </w:tcPr>
          <w:p w14:paraId="48324BC3" w14:textId="77777777" w:rsidR="00597198" w:rsidRPr="001D0598" w:rsidRDefault="00597198" w:rsidP="00464973">
            <w:pPr>
              <w:pStyle w:val="SingleTxtG"/>
              <w:spacing w:before="80" w:after="80" w:line="200" w:lineRule="exact"/>
              <w:ind w:left="0" w:right="0"/>
              <w:jc w:val="left"/>
              <w:rPr>
                <w:rFonts w:ascii="Times New Roman" w:hAnsi="Times New Roman"/>
                <w:i/>
                <w:iCs/>
                <w:sz w:val="16"/>
                <w:szCs w:val="16"/>
              </w:rPr>
            </w:pPr>
            <w:r w:rsidRPr="001D0598">
              <w:rPr>
                <w:rFonts w:ascii="Times New Roman" w:hAnsi="Times New Roman"/>
                <w:i/>
                <w:iCs/>
                <w:sz w:val="16"/>
                <w:szCs w:val="16"/>
              </w:rPr>
              <w:t>Обоснование</w:t>
            </w:r>
          </w:p>
        </w:tc>
      </w:tr>
      <w:tr w:rsidR="00597198" w:rsidRPr="001D0598" w14:paraId="3EC19AF7" w14:textId="77777777" w:rsidTr="008C0534">
        <w:trPr>
          <w:trHeight w:val="20"/>
        </w:trPr>
        <w:tc>
          <w:tcPr>
            <w:tcW w:w="1512" w:type="dxa"/>
            <w:tcBorders>
              <w:top w:val="single" w:sz="12" w:space="0" w:color="auto"/>
              <w:left w:val="nil"/>
              <w:bottom w:val="nil"/>
              <w:right w:val="nil"/>
            </w:tcBorders>
            <w:tcMar>
              <w:left w:w="57" w:type="dxa"/>
              <w:right w:w="57" w:type="dxa"/>
            </w:tcMar>
            <w:hideMark/>
          </w:tcPr>
          <w:p w14:paraId="7C426589"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 xml:space="preserve">Эффективность </w:t>
            </w:r>
            <w:r w:rsidRPr="001D0598">
              <w:rPr>
                <w:rFonts w:ascii="Times New Roman" w:hAnsi="Times New Roman"/>
                <w:sz w:val="18"/>
                <w:szCs w:val="18"/>
                <w:lang w:val="en-US"/>
              </w:rPr>
              <w:t>PNC</w:t>
            </w:r>
          </w:p>
        </w:tc>
        <w:tc>
          <w:tcPr>
            <w:tcW w:w="1748" w:type="dxa"/>
            <w:tcBorders>
              <w:top w:val="single" w:sz="12" w:space="0" w:color="auto"/>
              <w:left w:val="nil"/>
              <w:bottom w:val="nil"/>
              <w:right w:val="nil"/>
            </w:tcBorders>
            <w:tcMar>
              <w:left w:w="57" w:type="dxa"/>
              <w:right w:w="57" w:type="dxa"/>
            </w:tcMar>
            <w:hideMark/>
          </w:tcPr>
          <w:p w14:paraId="1A3E451D"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50</w:t>
            </w:r>
            <w:r>
              <w:rPr>
                <w:rFonts w:ascii="Times New Roman" w:hAnsi="Times New Roman"/>
                <w:sz w:val="18"/>
                <w:szCs w:val="18"/>
              </w:rPr>
              <w:t> </w:t>
            </w:r>
            <w:r w:rsidRPr="001D0598">
              <w:rPr>
                <w:rFonts w:ascii="Times New Roman" w:hAnsi="Times New Roman"/>
                <w:sz w:val="18"/>
                <w:szCs w:val="18"/>
                <w:lang w:val="en-US"/>
              </w:rPr>
              <w:sym w:font="Symbol" w:char="F0B1"/>
            </w:r>
            <w:r>
              <w:rPr>
                <w:rFonts w:ascii="Times New Roman" w:hAnsi="Times New Roman"/>
                <w:sz w:val="18"/>
                <w:szCs w:val="18"/>
              </w:rPr>
              <w:t> </w:t>
            </w:r>
            <w:r w:rsidRPr="001D0598">
              <w:rPr>
                <w:rFonts w:ascii="Times New Roman" w:hAnsi="Times New Roman"/>
                <w:sz w:val="18"/>
                <w:szCs w:val="18"/>
              </w:rPr>
              <w:t>12 % частиц диаметром 23</w:t>
            </w:r>
            <w:r>
              <w:rPr>
                <w:rFonts w:ascii="Times New Roman" w:hAnsi="Times New Roman"/>
                <w:sz w:val="18"/>
                <w:szCs w:val="18"/>
              </w:rPr>
              <w:t> нм</w:t>
            </w:r>
            <w:r w:rsidRPr="001D0598">
              <w:rPr>
                <w:rFonts w:ascii="Times New Roman" w:hAnsi="Times New Roman"/>
                <w:sz w:val="18"/>
                <w:szCs w:val="18"/>
              </w:rPr>
              <w:t xml:space="preserve"> &gt;90 % частиц диаметром 41</w:t>
            </w:r>
            <w:r>
              <w:rPr>
                <w:rFonts w:ascii="Times New Roman" w:hAnsi="Times New Roman"/>
                <w:sz w:val="18"/>
                <w:szCs w:val="18"/>
              </w:rPr>
              <w:t> нм</w:t>
            </w:r>
          </w:p>
        </w:tc>
        <w:tc>
          <w:tcPr>
            <w:tcW w:w="1748" w:type="dxa"/>
            <w:tcBorders>
              <w:top w:val="single" w:sz="12" w:space="0" w:color="auto"/>
              <w:left w:val="nil"/>
              <w:bottom w:val="nil"/>
              <w:right w:val="nil"/>
            </w:tcBorders>
            <w:tcMar>
              <w:left w:w="57" w:type="dxa"/>
              <w:right w:w="57" w:type="dxa"/>
            </w:tcMar>
          </w:tcPr>
          <w:p w14:paraId="61EE2540"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lang w:val="en-US"/>
              </w:rPr>
            </w:pPr>
            <w:r w:rsidRPr="001D0598">
              <w:rPr>
                <w:rFonts w:ascii="Times New Roman" w:hAnsi="Times New Roman"/>
                <w:sz w:val="18"/>
                <w:szCs w:val="18"/>
              </w:rPr>
              <w:t>Отсутствуют</w:t>
            </w:r>
          </w:p>
        </w:tc>
        <w:tc>
          <w:tcPr>
            <w:tcW w:w="1748" w:type="dxa"/>
            <w:tcBorders>
              <w:top w:val="single" w:sz="12" w:space="0" w:color="auto"/>
              <w:left w:val="nil"/>
              <w:bottom w:val="nil"/>
              <w:right w:val="nil"/>
            </w:tcBorders>
            <w:tcMar>
              <w:left w:w="57" w:type="dxa"/>
              <w:right w:w="57" w:type="dxa"/>
            </w:tcMar>
            <w:hideMark/>
          </w:tcPr>
          <w:p w14:paraId="0817FF8A"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65</w:t>
            </w:r>
            <w:r>
              <w:rPr>
                <w:rFonts w:ascii="Times New Roman" w:hAnsi="Times New Roman"/>
                <w:sz w:val="18"/>
                <w:szCs w:val="18"/>
              </w:rPr>
              <w:t> </w:t>
            </w:r>
            <w:r w:rsidRPr="001D0598">
              <w:rPr>
                <w:rFonts w:ascii="Times New Roman" w:hAnsi="Times New Roman"/>
                <w:sz w:val="18"/>
                <w:szCs w:val="18"/>
                <w:lang w:val="en-US"/>
              </w:rPr>
              <w:sym w:font="Symbol" w:char="F0B1"/>
            </w:r>
            <w:r>
              <w:rPr>
                <w:rFonts w:ascii="Times New Roman" w:hAnsi="Times New Roman"/>
                <w:sz w:val="18"/>
                <w:szCs w:val="18"/>
              </w:rPr>
              <w:t> </w:t>
            </w:r>
            <w:r w:rsidRPr="001D0598">
              <w:rPr>
                <w:rFonts w:ascii="Times New Roman" w:hAnsi="Times New Roman"/>
                <w:sz w:val="18"/>
                <w:szCs w:val="18"/>
              </w:rPr>
              <w:t>15 % частиц диаметром 10</w:t>
            </w:r>
            <w:r>
              <w:rPr>
                <w:rFonts w:ascii="Times New Roman" w:hAnsi="Times New Roman"/>
                <w:sz w:val="18"/>
                <w:szCs w:val="18"/>
              </w:rPr>
              <w:t> нм</w:t>
            </w:r>
            <w:r w:rsidRPr="001D0598">
              <w:rPr>
                <w:rFonts w:ascii="Times New Roman" w:hAnsi="Times New Roman"/>
                <w:sz w:val="18"/>
                <w:szCs w:val="18"/>
              </w:rPr>
              <w:t>, &gt;90 % частиц диаметром 15</w:t>
            </w:r>
            <w:r>
              <w:rPr>
                <w:rFonts w:ascii="Times New Roman" w:hAnsi="Times New Roman"/>
                <w:sz w:val="18"/>
                <w:szCs w:val="18"/>
              </w:rPr>
              <w:t> нм</w:t>
            </w:r>
            <w:r w:rsidRPr="001D0598">
              <w:rPr>
                <w:rFonts w:ascii="Times New Roman" w:hAnsi="Times New Roman"/>
                <w:sz w:val="18"/>
                <w:szCs w:val="18"/>
              </w:rPr>
              <w:t xml:space="preserve"> </w:t>
            </w:r>
          </w:p>
        </w:tc>
        <w:tc>
          <w:tcPr>
            <w:tcW w:w="1748" w:type="dxa"/>
            <w:tcBorders>
              <w:top w:val="single" w:sz="12" w:space="0" w:color="auto"/>
              <w:left w:val="nil"/>
              <w:bottom w:val="nil"/>
              <w:right w:val="nil"/>
            </w:tcBorders>
            <w:tcMar>
              <w:left w:w="57" w:type="dxa"/>
              <w:right w:w="57" w:type="dxa"/>
            </w:tcMar>
            <w:hideMark/>
          </w:tcPr>
          <w:p w14:paraId="1BB30B34"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 xml:space="preserve">Обычная эффективность подсчета счетчиком </w:t>
            </w:r>
            <w:r w:rsidRPr="001D0598">
              <w:rPr>
                <w:rFonts w:ascii="Times New Roman" w:hAnsi="Times New Roman"/>
                <w:sz w:val="18"/>
                <w:szCs w:val="18"/>
                <w:lang w:val="en-US"/>
              </w:rPr>
              <w:t>PNC</w:t>
            </w:r>
            <w:r w:rsidRPr="001D0598">
              <w:rPr>
                <w:rFonts w:ascii="Times New Roman" w:hAnsi="Times New Roman"/>
                <w:sz w:val="18"/>
                <w:szCs w:val="18"/>
              </w:rPr>
              <w:t>, апробированная в полевых условиях</w:t>
            </w:r>
          </w:p>
        </w:tc>
      </w:tr>
      <w:tr w:rsidR="00597198" w:rsidRPr="001D0598" w14:paraId="46FB98F2" w14:textId="77777777" w:rsidTr="008C0534">
        <w:trPr>
          <w:trHeight w:val="20"/>
        </w:trPr>
        <w:tc>
          <w:tcPr>
            <w:tcW w:w="1512" w:type="dxa"/>
            <w:tcBorders>
              <w:top w:val="nil"/>
              <w:left w:val="nil"/>
              <w:bottom w:val="nil"/>
              <w:right w:val="nil"/>
            </w:tcBorders>
            <w:tcMar>
              <w:left w:w="57" w:type="dxa"/>
              <w:right w:w="57" w:type="dxa"/>
            </w:tcMar>
            <w:hideMark/>
          </w:tcPr>
          <w:p w14:paraId="2462BDBD"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Предъявляемое к</w:t>
            </w:r>
            <w:r>
              <w:rPr>
                <w:rFonts w:ascii="Times New Roman" w:hAnsi="Times New Roman"/>
                <w:sz w:val="18"/>
                <w:szCs w:val="18"/>
              </w:rPr>
              <w:t> </w:t>
            </w:r>
            <w:r w:rsidRPr="001D0598">
              <w:rPr>
                <w:rFonts w:ascii="Times New Roman" w:hAnsi="Times New Roman"/>
                <w:sz w:val="18"/>
                <w:szCs w:val="18"/>
              </w:rPr>
              <w:t xml:space="preserve">отделителю </w:t>
            </w:r>
            <w:r w:rsidRPr="001D0598">
              <w:rPr>
                <w:rFonts w:ascii="Times New Roman" w:hAnsi="Times New Roman"/>
                <w:sz w:val="18"/>
                <w:szCs w:val="18"/>
                <w:lang w:val="en-US"/>
              </w:rPr>
              <w:t>VPR</w:t>
            </w:r>
            <w:r w:rsidRPr="001D0598">
              <w:rPr>
                <w:rFonts w:ascii="Times New Roman" w:hAnsi="Times New Roman"/>
                <w:sz w:val="18"/>
                <w:szCs w:val="18"/>
              </w:rPr>
              <w:t xml:space="preserve"> требование в</w:t>
            </w:r>
            <w:r>
              <w:rPr>
                <w:rFonts w:ascii="Times New Roman" w:hAnsi="Times New Roman"/>
                <w:sz w:val="18"/>
                <w:szCs w:val="18"/>
              </w:rPr>
              <w:t> </w:t>
            </w:r>
            <w:r w:rsidRPr="001D0598">
              <w:rPr>
                <w:rFonts w:ascii="Times New Roman" w:hAnsi="Times New Roman"/>
                <w:sz w:val="18"/>
                <w:szCs w:val="18"/>
              </w:rPr>
              <w:t>отношении максимальных потерь</w:t>
            </w:r>
          </w:p>
        </w:tc>
        <w:tc>
          <w:tcPr>
            <w:tcW w:w="1748" w:type="dxa"/>
            <w:tcBorders>
              <w:top w:val="nil"/>
              <w:left w:val="nil"/>
              <w:bottom w:val="nil"/>
              <w:right w:val="nil"/>
            </w:tcBorders>
            <w:tcMar>
              <w:left w:w="57" w:type="dxa"/>
              <w:right w:w="57" w:type="dxa"/>
            </w:tcMar>
            <w:hideMark/>
          </w:tcPr>
          <w:p w14:paraId="7B15C47D"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 xml:space="preserve">Диаметром </w:t>
            </w:r>
            <w:r w:rsidRPr="001D0598">
              <w:rPr>
                <w:rFonts w:ascii="Times New Roman" w:hAnsi="Times New Roman"/>
                <w:sz w:val="18"/>
                <w:szCs w:val="18"/>
              </w:rPr>
              <w:br/>
              <w:t>30</w:t>
            </w:r>
            <w:r>
              <w:rPr>
                <w:rFonts w:ascii="Times New Roman" w:hAnsi="Times New Roman"/>
                <w:sz w:val="18"/>
                <w:szCs w:val="18"/>
              </w:rPr>
              <w:t> нм</w:t>
            </w:r>
            <w:r w:rsidRPr="001D0598">
              <w:rPr>
                <w:rFonts w:ascii="Times New Roman" w:hAnsi="Times New Roman"/>
                <w:sz w:val="18"/>
                <w:szCs w:val="18"/>
              </w:rPr>
              <w:t xml:space="preserve"> — на 30 %, а диаметром </w:t>
            </w:r>
            <w:r w:rsidRPr="001D0598">
              <w:rPr>
                <w:rFonts w:ascii="Times New Roman" w:hAnsi="Times New Roman"/>
                <w:sz w:val="18"/>
                <w:szCs w:val="18"/>
              </w:rPr>
              <w:br/>
              <w:t>50</w:t>
            </w:r>
            <w:r>
              <w:rPr>
                <w:rFonts w:ascii="Times New Roman" w:hAnsi="Times New Roman"/>
                <w:sz w:val="18"/>
                <w:szCs w:val="18"/>
              </w:rPr>
              <w:t> нм</w:t>
            </w:r>
            <w:r w:rsidRPr="001D0598">
              <w:rPr>
                <w:rFonts w:ascii="Times New Roman" w:hAnsi="Times New Roman"/>
                <w:sz w:val="18"/>
                <w:szCs w:val="18"/>
              </w:rPr>
              <w:t xml:space="preserve"> — на 20 % выше по сравнению с частицами диаметром 100</w:t>
            </w:r>
            <w:r>
              <w:rPr>
                <w:rFonts w:ascii="Times New Roman" w:hAnsi="Times New Roman"/>
                <w:sz w:val="18"/>
                <w:szCs w:val="18"/>
                <w:lang w:val="en-US"/>
              </w:rPr>
              <w:t> </w:t>
            </w:r>
            <w:r w:rsidRPr="00407010">
              <w:rPr>
                <w:rFonts w:ascii="Times New Roman" w:hAnsi="Times New Roman"/>
                <w:sz w:val="18"/>
                <w:szCs w:val="18"/>
              </w:rPr>
              <w:t>нм</w:t>
            </w:r>
            <w:r w:rsidRPr="001D0598">
              <w:rPr>
                <w:rFonts w:ascii="Times New Roman" w:hAnsi="Times New Roman"/>
                <w:sz w:val="18"/>
                <w:szCs w:val="18"/>
              </w:rPr>
              <w:t xml:space="preserve"> </w:t>
            </w:r>
          </w:p>
        </w:tc>
        <w:tc>
          <w:tcPr>
            <w:tcW w:w="1748" w:type="dxa"/>
            <w:tcBorders>
              <w:top w:val="nil"/>
              <w:left w:val="nil"/>
              <w:bottom w:val="nil"/>
              <w:right w:val="nil"/>
            </w:tcBorders>
            <w:tcMar>
              <w:left w:w="57" w:type="dxa"/>
              <w:right w:w="57" w:type="dxa"/>
            </w:tcMar>
          </w:tcPr>
          <w:p w14:paraId="0D1FDE88"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lang w:val="en-US"/>
              </w:rPr>
            </w:pPr>
            <w:r w:rsidRPr="001D0598">
              <w:rPr>
                <w:rFonts w:ascii="Times New Roman" w:hAnsi="Times New Roman"/>
                <w:sz w:val="18"/>
                <w:szCs w:val="18"/>
              </w:rPr>
              <w:t>Отсутствуют</w:t>
            </w:r>
          </w:p>
        </w:tc>
        <w:tc>
          <w:tcPr>
            <w:tcW w:w="1748" w:type="dxa"/>
            <w:tcBorders>
              <w:top w:val="nil"/>
              <w:left w:val="nil"/>
              <w:bottom w:val="nil"/>
              <w:right w:val="nil"/>
            </w:tcBorders>
            <w:tcMar>
              <w:left w:w="57" w:type="dxa"/>
              <w:right w:w="57" w:type="dxa"/>
            </w:tcMar>
            <w:hideMark/>
          </w:tcPr>
          <w:p w14:paraId="1AA8C945"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Добавлено</w:t>
            </w:r>
          </w:p>
          <w:p w14:paraId="583E28F1"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Диаметром 15</w:t>
            </w:r>
            <w:r>
              <w:rPr>
                <w:rFonts w:ascii="Times New Roman" w:hAnsi="Times New Roman"/>
                <w:sz w:val="18"/>
                <w:szCs w:val="18"/>
              </w:rPr>
              <w:t> нм</w:t>
            </w:r>
            <w:r w:rsidRPr="001D0598">
              <w:rPr>
                <w:rFonts w:ascii="Times New Roman" w:hAnsi="Times New Roman"/>
                <w:sz w:val="18"/>
                <w:szCs w:val="18"/>
              </w:rPr>
              <w:t> — на 100 % выше по сравнению с частицами диаметром 100</w:t>
            </w:r>
            <w:r>
              <w:rPr>
                <w:rFonts w:ascii="Times New Roman" w:hAnsi="Times New Roman"/>
                <w:sz w:val="18"/>
                <w:szCs w:val="18"/>
              </w:rPr>
              <w:t> нм</w:t>
            </w:r>
            <w:r w:rsidRPr="001D0598">
              <w:rPr>
                <w:rFonts w:ascii="Times New Roman" w:hAnsi="Times New Roman"/>
                <w:sz w:val="18"/>
                <w:szCs w:val="18"/>
              </w:rPr>
              <w:t xml:space="preserve"> </w:t>
            </w:r>
          </w:p>
        </w:tc>
        <w:tc>
          <w:tcPr>
            <w:tcW w:w="1748" w:type="dxa"/>
            <w:tcBorders>
              <w:top w:val="nil"/>
              <w:left w:val="nil"/>
              <w:bottom w:val="nil"/>
              <w:right w:val="nil"/>
            </w:tcBorders>
            <w:tcMar>
              <w:left w:w="57" w:type="dxa"/>
              <w:right w:w="57" w:type="dxa"/>
            </w:tcMar>
            <w:hideMark/>
          </w:tcPr>
          <w:p w14:paraId="63B58D53"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Никаких дополнительных требований при диаметре менее 15</w:t>
            </w:r>
            <w:r>
              <w:rPr>
                <w:rFonts w:ascii="Times New Roman" w:hAnsi="Times New Roman"/>
                <w:sz w:val="18"/>
                <w:szCs w:val="18"/>
              </w:rPr>
              <w:t> нм</w:t>
            </w:r>
            <w:r w:rsidRPr="001D0598">
              <w:rPr>
                <w:rFonts w:ascii="Times New Roman" w:hAnsi="Times New Roman"/>
                <w:sz w:val="18"/>
                <w:szCs w:val="18"/>
              </w:rPr>
              <w:t>, поскольку образование частиц диаметром &lt;15</w:t>
            </w:r>
            <w:r>
              <w:rPr>
                <w:rFonts w:ascii="Times New Roman" w:hAnsi="Times New Roman"/>
                <w:sz w:val="18"/>
                <w:szCs w:val="18"/>
              </w:rPr>
              <w:t> нм</w:t>
            </w:r>
            <w:r w:rsidRPr="001D0598">
              <w:rPr>
                <w:rFonts w:ascii="Times New Roman" w:hAnsi="Times New Roman"/>
                <w:sz w:val="18"/>
                <w:szCs w:val="18"/>
              </w:rPr>
              <w:t xml:space="preserve"> маловероятно; высокая степень неопределенности </w:t>
            </w:r>
          </w:p>
        </w:tc>
      </w:tr>
      <w:tr w:rsidR="00597198" w:rsidRPr="001D0598" w14:paraId="4987204E" w14:textId="77777777" w:rsidTr="008C0534">
        <w:trPr>
          <w:trHeight w:val="20"/>
        </w:trPr>
        <w:tc>
          <w:tcPr>
            <w:tcW w:w="1512" w:type="dxa"/>
            <w:tcBorders>
              <w:top w:val="nil"/>
              <w:left w:val="nil"/>
              <w:bottom w:val="nil"/>
              <w:right w:val="nil"/>
            </w:tcBorders>
            <w:tcMar>
              <w:left w:w="57" w:type="dxa"/>
              <w:right w:w="57" w:type="dxa"/>
            </w:tcMar>
            <w:hideMark/>
          </w:tcPr>
          <w:p w14:paraId="3D27560E"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 xml:space="preserve">Подтверждение соответствия отделителя </w:t>
            </w:r>
            <w:r>
              <w:rPr>
                <w:rFonts w:ascii="Times New Roman" w:hAnsi="Times New Roman"/>
                <w:sz w:val="18"/>
                <w:szCs w:val="18"/>
              </w:rPr>
              <w:br/>
            </w:r>
            <w:r w:rsidRPr="001D0598">
              <w:rPr>
                <w:rFonts w:ascii="Times New Roman" w:hAnsi="Times New Roman"/>
                <w:sz w:val="18"/>
                <w:szCs w:val="18"/>
                <w:lang w:val="en-US"/>
              </w:rPr>
              <w:t>VPR</w:t>
            </w:r>
            <w:r w:rsidRPr="001D0598">
              <w:rPr>
                <w:rFonts w:ascii="Times New Roman" w:hAnsi="Times New Roman"/>
                <w:sz w:val="18"/>
                <w:szCs w:val="18"/>
              </w:rPr>
              <w:t xml:space="preserve"> с использованием полидисперсного аэрозоля </w:t>
            </w:r>
          </w:p>
        </w:tc>
        <w:tc>
          <w:tcPr>
            <w:tcW w:w="1748" w:type="dxa"/>
            <w:tcBorders>
              <w:top w:val="nil"/>
              <w:left w:val="nil"/>
              <w:bottom w:val="nil"/>
              <w:right w:val="nil"/>
            </w:tcBorders>
            <w:tcMar>
              <w:left w:w="57" w:type="dxa"/>
              <w:right w:w="57" w:type="dxa"/>
            </w:tcMar>
            <w:hideMark/>
          </w:tcPr>
          <w:p w14:paraId="291D1E45"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Для целей подтверждения соответствия можно использовать полидисперсный аэрозоль с диаметром частиц 50</w:t>
            </w:r>
            <w:r>
              <w:rPr>
                <w:rFonts w:ascii="Times New Roman" w:hAnsi="Times New Roman"/>
                <w:sz w:val="18"/>
                <w:szCs w:val="18"/>
              </w:rPr>
              <w:t> нм</w:t>
            </w:r>
          </w:p>
        </w:tc>
        <w:tc>
          <w:tcPr>
            <w:tcW w:w="1748" w:type="dxa"/>
            <w:tcBorders>
              <w:top w:val="nil"/>
              <w:left w:val="nil"/>
              <w:bottom w:val="nil"/>
              <w:right w:val="nil"/>
            </w:tcBorders>
            <w:tcMar>
              <w:left w:w="57" w:type="dxa"/>
              <w:right w:w="57" w:type="dxa"/>
            </w:tcMar>
          </w:tcPr>
          <w:p w14:paraId="5D1F05F8"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lang w:val="en-US"/>
              </w:rPr>
            </w:pPr>
            <w:r w:rsidRPr="001D0598">
              <w:rPr>
                <w:rFonts w:ascii="Times New Roman" w:hAnsi="Times New Roman"/>
                <w:sz w:val="18"/>
                <w:szCs w:val="18"/>
              </w:rPr>
              <w:t>Отсутствуют</w:t>
            </w:r>
          </w:p>
        </w:tc>
        <w:tc>
          <w:tcPr>
            <w:tcW w:w="1748" w:type="dxa"/>
            <w:tcBorders>
              <w:top w:val="nil"/>
              <w:left w:val="nil"/>
              <w:bottom w:val="nil"/>
              <w:right w:val="nil"/>
            </w:tcBorders>
            <w:tcMar>
              <w:left w:w="57" w:type="dxa"/>
              <w:right w:w="57" w:type="dxa"/>
            </w:tcMar>
            <w:hideMark/>
          </w:tcPr>
          <w:p w14:paraId="0A34F12F"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Исключено</w:t>
            </w:r>
          </w:p>
        </w:tc>
        <w:tc>
          <w:tcPr>
            <w:tcW w:w="1748" w:type="dxa"/>
            <w:tcBorders>
              <w:top w:val="nil"/>
              <w:left w:val="nil"/>
              <w:bottom w:val="nil"/>
              <w:right w:val="nil"/>
            </w:tcBorders>
            <w:tcMar>
              <w:left w:w="57" w:type="dxa"/>
              <w:right w:w="57" w:type="dxa"/>
            </w:tcMar>
            <w:hideMark/>
          </w:tcPr>
          <w:p w14:paraId="2C1555BE"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Высокая степень неопределенности в случае частиц диаметром 15</w:t>
            </w:r>
            <w:r>
              <w:rPr>
                <w:rFonts w:ascii="Times New Roman" w:hAnsi="Times New Roman"/>
                <w:sz w:val="18"/>
                <w:szCs w:val="18"/>
              </w:rPr>
              <w:t> нм</w:t>
            </w:r>
            <w:r w:rsidRPr="001D0598">
              <w:rPr>
                <w:rFonts w:ascii="Times New Roman" w:hAnsi="Times New Roman"/>
                <w:sz w:val="18"/>
                <w:szCs w:val="18"/>
              </w:rPr>
              <w:t xml:space="preserve"> или менее </w:t>
            </w:r>
            <w:r w:rsidRPr="001D0598">
              <w:rPr>
                <w:rFonts w:ascii="Times New Roman" w:hAnsi="Times New Roman"/>
                <w:sz w:val="18"/>
                <w:szCs w:val="18"/>
                <w:lang w:val="en-US"/>
              </w:rPr>
              <w:sym w:font="Wingdings" w:char="F0E0"/>
            </w:r>
            <w:r w:rsidRPr="001D0598">
              <w:rPr>
                <w:rFonts w:ascii="Times New Roman" w:hAnsi="Times New Roman"/>
                <w:sz w:val="18"/>
                <w:szCs w:val="18"/>
              </w:rPr>
              <w:br/>
              <w:t>испытание не имеет смысла</w:t>
            </w:r>
          </w:p>
        </w:tc>
      </w:tr>
      <w:tr w:rsidR="00597198" w:rsidRPr="001D0598" w14:paraId="17213C55" w14:textId="77777777" w:rsidTr="008C0534">
        <w:trPr>
          <w:trHeight w:val="20"/>
        </w:trPr>
        <w:tc>
          <w:tcPr>
            <w:tcW w:w="1512" w:type="dxa"/>
            <w:tcBorders>
              <w:top w:val="nil"/>
              <w:left w:val="nil"/>
              <w:bottom w:val="nil"/>
              <w:right w:val="nil"/>
            </w:tcBorders>
            <w:tcMar>
              <w:left w:w="57" w:type="dxa"/>
              <w:right w:w="57" w:type="dxa"/>
            </w:tcMar>
            <w:hideMark/>
          </w:tcPr>
          <w:p w14:paraId="5FEF38B6"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 xml:space="preserve">Подтверждение соответствия </w:t>
            </w:r>
            <w:r w:rsidRPr="001D0598">
              <w:rPr>
                <w:rFonts w:ascii="Times New Roman" w:hAnsi="Times New Roman"/>
                <w:sz w:val="18"/>
                <w:szCs w:val="18"/>
              </w:rPr>
              <w:br/>
              <w:t>отделителя</w:t>
            </w:r>
            <w:r w:rsidRPr="001D0598">
              <w:rPr>
                <w:rFonts w:ascii="Times New Roman" w:hAnsi="Times New Roman"/>
                <w:sz w:val="18"/>
                <w:szCs w:val="18"/>
                <w:lang w:val="en-US"/>
              </w:rPr>
              <w:t xml:space="preserve"> VPR</w:t>
            </w:r>
          </w:p>
        </w:tc>
        <w:tc>
          <w:tcPr>
            <w:tcW w:w="1748" w:type="dxa"/>
            <w:tcBorders>
              <w:top w:val="nil"/>
              <w:left w:val="nil"/>
              <w:bottom w:val="nil"/>
              <w:right w:val="nil"/>
            </w:tcBorders>
            <w:tcMar>
              <w:left w:w="57" w:type="dxa"/>
              <w:right w:w="57" w:type="dxa"/>
            </w:tcMar>
            <w:hideMark/>
          </w:tcPr>
          <w:p w14:paraId="775F78ED"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 xml:space="preserve">Испарение </w:t>
            </w:r>
            <w:r w:rsidRPr="001D0598">
              <w:rPr>
                <w:rFonts w:ascii="Times New Roman" w:hAnsi="Times New Roman"/>
                <w:sz w:val="18"/>
                <w:szCs w:val="18"/>
              </w:rPr>
              <w:br/>
              <w:t>&gt;99,0 %</w:t>
            </w:r>
            <w:r>
              <w:rPr>
                <w:rFonts w:ascii="Times New Roman" w:hAnsi="Times New Roman"/>
                <w:sz w:val="18"/>
                <w:szCs w:val="18"/>
              </w:rPr>
              <w:t xml:space="preserve"> </w:t>
            </w:r>
            <w:r w:rsidRPr="001D0598">
              <w:rPr>
                <w:rFonts w:ascii="Times New Roman" w:hAnsi="Times New Roman"/>
                <w:sz w:val="18"/>
                <w:szCs w:val="18"/>
              </w:rPr>
              <w:t>частиц тетраконтана диаметром 30</w:t>
            </w:r>
            <w:r>
              <w:rPr>
                <w:rFonts w:ascii="Times New Roman" w:hAnsi="Times New Roman"/>
                <w:sz w:val="18"/>
                <w:szCs w:val="18"/>
              </w:rPr>
              <w:t> нм</w:t>
            </w:r>
            <w:r w:rsidRPr="001D0598">
              <w:rPr>
                <w:rFonts w:ascii="Times New Roman" w:hAnsi="Times New Roman"/>
                <w:sz w:val="18"/>
                <w:szCs w:val="18"/>
              </w:rPr>
              <w:t xml:space="preserve"> при концентрации на входе ≥10</w:t>
            </w:r>
            <w:r w:rsidRPr="001D0598">
              <w:rPr>
                <w:rFonts w:ascii="Times New Roman" w:hAnsi="Times New Roman"/>
                <w:sz w:val="18"/>
                <w:szCs w:val="18"/>
                <w:lang w:val="en-US"/>
              </w:rPr>
              <w:t> </w:t>
            </w:r>
            <w:r w:rsidRPr="001D0598">
              <w:rPr>
                <w:rFonts w:ascii="Times New Roman" w:hAnsi="Times New Roman"/>
                <w:sz w:val="18"/>
                <w:szCs w:val="18"/>
              </w:rPr>
              <w:t>000 на</w:t>
            </w:r>
            <w:r>
              <w:rPr>
                <w:rFonts w:ascii="Times New Roman" w:hAnsi="Times New Roman"/>
                <w:sz w:val="18"/>
                <w:szCs w:val="18"/>
              </w:rPr>
              <w:t xml:space="preserve"> </w:t>
            </w:r>
            <w:r w:rsidRPr="001D0598">
              <w:rPr>
                <w:rFonts w:ascii="Times New Roman" w:hAnsi="Times New Roman"/>
                <w:sz w:val="18"/>
                <w:szCs w:val="18"/>
              </w:rPr>
              <w:t>см³</w:t>
            </w:r>
          </w:p>
          <w:p w14:paraId="24AF21FF"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lang w:val="en-US"/>
              </w:rPr>
              <w:t>(</w:t>
            </w:r>
            <w:r w:rsidRPr="001D0598">
              <w:rPr>
                <w:rFonts w:ascii="Times New Roman" w:hAnsi="Times New Roman"/>
                <w:sz w:val="18"/>
                <w:szCs w:val="18"/>
              </w:rPr>
              <w:t>монодисперсные</w:t>
            </w:r>
            <w:r w:rsidRPr="001D0598">
              <w:rPr>
                <w:rFonts w:ascii="Times New Roman" w:hAnsi="Times New Roman"/>
                <w:sz w:val="18"/>
                <w:szCs w:val="18"/>
                <w:lang w:val="en-US"/>
              </w:rPr>
              <w:t>)</w:t>
            </w:r>
          </w:p>
        </w:tc>
        <w:tc>
          <w:tcPr>
            <w:tcW w:w="1748" w:type="dxa"/>
            <w:tcBorders>
              <w:top w:val="nil"/>
              <w:left w:val="nil"/>
              <w:bottom w:val="nil"/>
              <w:right w:val="nil"/>
            </w:tcBorders>
            <w:tcMar>
              <w:left w:w="57" w:type="dxa"/>
              <w:right w:w="57" w:type="dxa"/>
            </w:tcMar>
          </w:tcPr>
          <w:p w14:paraId="6DB7FDE3"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Отсутствуют</w:t>
            </w:r>
          </w:p>
        </w:tc>
        <w:tc>
          <w:tcPr>
            <w:tcW w:w="1748" w:type="dxa"/>
            <w:tcBorders>
              <w:top w:val="nil"/>
              <w:left w:val="nil"/>
              <w:bottom w:val="nil"/>
              <w:right w:val="nil"/>
            </w:tcBorders>
            <w:tcMar>
              <w:left w:w="57" w:type="dxa"/>
              <w:right w:w="57" w:type="dxa"/>
            </w:tcMar>
            <w:hideMark/>
          </w:tcPr>
          <w:p w14:paraId="4693EDE4"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Эффективность удаления &gt;99,9 % частиц тетраконтана с учетным медианным</w:t>
            </w:r>
            <w:r>
              <w:rPr>
                <w:rFonts w:ascii="Times New Roman" w:hAnsi="Times New Roman"/>
                <w:sz w:val="18"/>
                <w:szCs w:val="18"/>
              </w:rPr>
              <w:t xml:space="preserve"> </w:t>
            </w:r>
            <w:r w:rsidRPr="001D0598">
              <w:rPr>
                <w:rFonts w:ascii="Times New Roman" w:hAnsi="Times New Roman"/>
                <w:sz w:val="18"/>
                <w:szCs w:val="18"/>
              </w:rPr>
              <w:t>диаметром &gt;50</w:t>
            </w:r>
            <w:r>
              <w:rPr>
                <w:rFonts w:ascii="Times New Roman" w:hAnsi="Times New Roman"/>
                <w:sz w:val="18"/>
                <w:szCs w:val="18"/>
              </w:rPr>
              <w:t> нм</w:t>
            </w:r>
            <w:r w:rsidRPr="001D0598">
              <w:rPr>
                <w:rFonts w:ascii="Times New Roman" w:hAnsi="Times New Roman"/>
                <w:sz w:val="18"/>
                <w:szCs w:val="18"/>
              </w:rPr>
              <w:t xml:space="preserve"> и</w:t>
            </w:r>
            <w:r>
              <w:rPr>
                <w:rFonts w:ascii="Times New Roman" w:hAnsi="Times New Roman"/>
                <w:sz w:val="18"/>
                <w:szCs w:val="18"/>
              </w:rPr>
              <w:t> </w:t>
            </w:r>
            <w:r w:rsidRPr="001D0598">
              <w:rPr>
                <w:rFonts w:ascii="Times New Roman" w:hAnsi="Times New Roman"/>
                <w:sz w:val="18"/>
                <w:szCs w:val="18"/>
              </w:rPr>
              <w:t>массой &gt;1 мг/м</w:t>
            </w:r>
            <w:r w:rsidRPr="001D0598">
              <w:rPr>
                <w:rFonts w:ascii="Times New Roman" w:hAnsi="Times New Roman"/>
                <w:sz w:val="18"/>
                <w:szCs w:val="18"/>
                <w:vertAlign w:val="superscript"/>
              </w:rPr>
              <w:t>3</w:t>
            </w:r>
            <w:r w:rsidRPr="001D0598">
              <w:rPr>
                <w:rFonts w:ascii="Times New Roman" w:hAnsi="Times New Roman"/>
                <w:sz w:val="18"/>
                <w:szCs w:val="18"/>
              </w:rPr>
              <w:t>.</w:t>
            </w:r>
          </w:p>
          <w:p w14:paraId="341A2A8E"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(полидисперсные)</w:t>
            </w:r>
          </w:p>
        </w:tc>
        <w:tc>
          <w:tcPr>
            <w:tcW w:w="1748" w:type="dxa"/>
            <w:tcBorders>
              <w:top w:val="nil"/>
              <w:left w:val="nil"/>
              <w:bottom w:val="nil"/>
              <w:right w:val="nil"/>
            </w:tcBorders>
            <w:tcMar>
              <w:left w:w="57" w:type="dxa"/>
              <w:right w:w="57" w:type="dxa"/>
            </w:tcMar>
            <w:hideMark/>
          </w:tcPr>
          <w:p w14:paraId="6ADF648C"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 xml:space="preserve">Надежное функционирование отделителя </w:t>
            </w:r>
            <w:r w:rsidRPr="001D0598">
              <w:rPr>
                <w:rFonts w:ascii="Times New Roman" w:hAnsi="Times New Roman"/>
                <w:sz w:val="18"/>
                <w:szCs w:val="18"/>
                <w:lang w:val="en-US"/>
              </w:rPr>
              <w:t>VPR</w:t>
            </w:r>
            <w:r w:rsidRPr="001D0598">
              <w:rPr>
                <w:rFonts w:ascii="Times New Roman" w:hAnsi="Times New Roman"/>
                <w:sz w:val="18"/>
                <w:szCs w:val="18"/>
              </w:rPr>
              <w:t xml:space="preserve"> и при эффективности подсчета счетчиком </w:t>
            </w:r>
            <w:r w:rsidRPr="001D0598">
              <w:rPr>
                <w:rFonts w:ascii="Times New Roman" w:hAnsi="Times New Roman"/>
                <w:sz w:val="18"/>
                <w:szCs w:val="18"/>
                <w:lang w:val="en-US"/>
              </w:rPr>
              <w:t>PNC</w:t>
            </w:r>
            <w:r w:rsidRPr="001D0598">
              <w:rPr>
                <w:rFonts w:ascii="Times New Roman" w:hAnsi="Times New Roman"/>
                <w:sz w:val="18"/>
                <w:szCs w:val="18"/>
              </w:rPr>
              <w:t>, составляющей 65</w:t>
            </w:r>
            <w:r>
              <w:rPr>
                <w:rFonts w:ascii="Times New Roman" w:hAnsi="Times New Roman"/>
                <w:sz w:val="18"/>
                <w:szCs w:val="18"/>
              </w:rPr>
              <w:t> </w:t>
            </w:r>
            <w:r w:rsidRPr="001D0598">
              <w:rPr>
                <w:rFonts w:ascii="Times New Roman" w:hAnsi="Times New Roman"/>
                <w:sz w:val="18"/>
                <w:szCs w:val="18"/>
                <w:lang w:val="en-US"/>
              </w:rPr>
              <w:sym w:font="Symbol" w:char="F0B1"/>
            </w:r>
            <w:r>
              <w:rPr>
                <w:rFonts w:ascii="Times New Roman" w:hAnsi="Times New Roman"/>
                <w:sz w:val="18"/>
                <w:szCs w:val="18"/>
              </w:rPr>
              <w:t> </w:t>
            </w:r>
            <w:r w:rsidRPr="001D0598">
              <w:rPr>
                <w:rFonts w:ascii="Times New Roman" w:hAnsi="Times New Roman"/>
                <w:sz w:val="18"/>
                <w:szCs w:val="18"/>
              </w:rPr>
              <w:t>15 % частиц диаметром 10</w:t>
            </w:r>
            <w:r>
              <w:rPr>
                <w:rFonts w:ascii="Times New Roman" w:hAnsi="Times New Roman"/>
                <w:sz w:val="18"/>
                <w:szCs w:val="18"/>
              </w:rPr>
              <w:t> нм</w:t>
            </w:r>
            <w:r w:rsidRPr="001D0598">
              <w:rPr>
                <w:rFonts w:ascii="Times New Roman" w:hAnsi="Times New Roman"/>
                <w:sz w:val="18"/>
                <w:szCs w:val="18"/>
              </w:rPr>
              <w:t>, &gt;90 % частиц диаметром 15</w:t>
            </w:r>
            <w:r>
              <w:rPr>
                <w:rFonts w:ascii="Times New Roman" w:hAnsi="Times New Roman"/>
                <w:sz w:val="18"/>
                <w:szCs w:val="18"/>
              </w:rPr>
              <w:t> нм</w:t>
            </w:r>
          </w:p>
        </w:tc>
      </w:tr>
      <w:tr w:rsidR="00597198" w:rsidRPr="001D0598" w14:paraId="67C91CD7" w14:textId="77777777" w:rsidTr="008C0534">
        <w:tblPrEx>
          <w:tblLook w:val="04A0" w:firstRow="1" w:lastRow="0" w:firstColumn="1" w:lastColumn="0" w:noHBand="0" w:noVBand="1"/>
        </w:tblPrEx>
        <w:trPr>
          <w:trHeight w:val="20"/>
        </w:trPr>
        <w:tc>
          <w:tcPr>
            <w:tcW w:w="1512" w:type="dxa"/>
            <w:tcBorders>
              <w:top w:val="nil"/>
              <w:left w:val="nil"/>
              <w:bottom w:val="single" w:sz="12" w:space="0" w:color="auto"/>
              <w:right w:val="nil"/>
            </w:tcBorders>
            <w:tcMar>
              <w:left w:w="57" w:type="dxa"/>
              <w:right w:w="57" w:type="dxa"/>
            </w:tcMar>
            <w:hideMark/>
          </w:tcPr>
          <w:p w14:paraId="71144AE3"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lang w:val="en-US"/>
              </w:rPr>
            </w:pPr>
            <w:r w:rsidRPr="001D0598">
              <w:rPr>
                <w:rFonts w:ascii="Times New Roman" w:hAnsi="Times New Roman"/>
                <w:sz w:val="18"/>
                <w:szCs w:val="18"/>
              </w:rPr>
              <w:lastRenderedPageBreak/>
              <w:t xml:space="preserve">Отделитель летучих частиц </w:t>
            </w:r>
            <w:r w:rsidRPr="001D0598">
              <w:rPr>
                <w:rFonts w:ascii="Times New Roman" w:hAnsi="Times New Roman"/>
                <w:sz w:val="18"/>
                <w:szCs w:val="18"/>
                <w:lang w:val="en-US"/>
              </w:rPr>
              <w:t>(VPR)</w:t>
            </w:r>
          </w:p>
        </w:tc>
        <w:tc>
          <w:tcPr>
            <w:tcW w:w="1748" w:type="dxa"/>
            <w:tcBorders>
              <w:top w:val="nil"/>
              <w:left w:val="nil"/>
              <w:bottom w:val="single" w:sz="12" w:space="0" w:color="auto"/>
              <w:right w:val="nil"/>
            </w:tcBorders>
            <w:tcMar>
              <w:left w:w="57" w:type="dxa"/>
              <w:right w:w="57" w:type="dxa"/>
            </w:tcMar>
            <w:hideMark/>
          </w:tcPr>
          <w:p w14:paraId="3289E7A4"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Никакие части (системы</w:t>
            </w:r>
            <w:r>
              <w:rPr>
                <w:rFonts w:ascii="Times New Roman" w:hAnsi="Times New Roman"/>
                <w:sz w:val="18"/>
                <w:szCs w:val="18"/>
              </w:rPr>
              <w:t xml:space="preserve"> </w:t>
            </w:r>
            <w:r w:rsidRPr="001D0598">
              <w:rPr>
                <w:rFonts w:ascii="Times New Roman" w:hAnsi="Times New Roman"/>
                <w:sz w:val="18"/>
                <w:szCs w:val="18"/>
              </w:rPr>
              <w:t>подсчета КТЧ) не должны вступать в реакцию с компонентами отработавших газов</w:t>
            </w:r>
          </w:p>
        </w:tc>
        <w:tc>
          <w:tcPr>
            <w:tcW w:w="1748" w:type="dxa"/>
            <w:tcBorders>
              <w:top w:val="nil"/>
              <w:left w:val="nil"/>
              <w:bottom w:val="single" w:sz="12" w:space="0" w:color="auto"/>
              <w:right w:val="nil"/>
            </w:tcBorders>
            <w:tcMar>
              <w:left w:w="57" w:type="dxa"/>
              <w:right w:w="57" w:type="dxa"/>
            </w:tcMar>
          </w:tcPr>
          <w:p w14:paraId="6F885E1C"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Pr>
                <w:rFonts w:ascii="Times New Roman" w:hAnsi="Times New Roman"/>
                <w:sz w:val="18"/>
                <w:szCs w:val="18"/>
              </w:rPr>
              <w:t>–</w:t>
            </w:r>
            <w:r w:rsidRPr="001D0598">
              <w:rPr>
                <w:rFonts w:ascii="Times New Roman" w:hAnsi="Times New Roman"/>
                <w:sz w:val="18"/>
                <w:szCs w:val="18"/>
              </w:rPr>
              <w:t xml:space="preserve"> отделитель </w:t>
            </w:r>
            <w:r w:rsidRPr="001D0598">
              <w:rPr>
                <w:rFonts w:ascii="Times New Roman" w:hAnsi="Times New Roman"/>
                <w:sz w:val="18"/>
                <w:szCs w:val="18"/>
                <w:lang w:val="en-US"/>
              </w:rPr>
              <w:t>VPR</w:t>
            </w:r>
            <w:r w:rsidRPr="001D0598">
              <w:rPr>
                <w:rFonts w:ascii="Times New Roman" w:hAnsi="Times New Roman"/>
                <w:sz w:val="18"/>
                <w:szCs w:val="18"/>
              </w:rPr>
              <w:t xml:space="preserve"> может обладать каталитической активностью (допускается использование как подогреваемого испарительного патрубка, так и каталитической отгонной колонны)</w:t>
            </w:r>
          </w:p>
        </w:tc>
        <w:tc>
          <w:tcPr>
            <w:tcW w:w="1748" w:type="dxa"/>
            <w:tcBorders>
              <w:top w:val="nil"/>
              <w:left w:val="nil"/>
              <w:bottom w:val="single" w:sz="12" w:space="0" w:color="auto"/>
              <w:right w:val="nil"/>
            </w:tcBorders>
            <w:tcMar>
              <w:left w:w="57" w:type="dxa"/>
              <w:right w:w="57" w:type="dxa"/>
            </w:tcMar>
            <w:hideMark/>
          </w:tcPr>
          <w:p w14:paraId="5D8F48B6"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Pr>
                <w:rFonts w:ascii="Times New Roman" w:hAnsi="Times New Roman"/>
                <w:sz w:val="18"/>
                <w:szCs w:val="18"/>
              </w:rPr>
              <w:t>–</w:t>
            </w:r>
            <w:r w:rsidRPr="001D0598">
              <w:rPr>
                <w:rFonts w:ascii="Times New Roman" w:hAnsi="Times New Roman"/>
                <w:sz w:val="18"/>
                <w:szCs w:val="18"/>
              </w:rPr>
              <w:t xml:space="preserve"> отделитель </w:t>
            </w:r>
            <w:r w:rsidRPr="001D0598">
              <w:rPr>
                <w:rFonts w:ascii="Times New Roman" w:hAnsi="Times New Roman"/>
                <w:sz w:val="18"/>
                <w:szCs w:val="18"/>
                <w:lang w:val="en-US"/>
              </w:rPr>
              <w:t>VPR</w:t>
            </w:r>
            <w:r w:rsidRPr="001D0598">
              <w:rPr>
                <w:rFonts w:ascii="Times New Roman" w:hAnsi="Times New Roman"/>
                <w:sz w:val="18"/>
                <w:szCs w:val="18"/>
              </w:rPr>
              <w:t xml:space="preserve"> должен обладать каталитической активностью (использование только каталитической отгонной колонны) (рекомендованная система)</w:t>
            </w:r>
          </w:p>
        </w:tc>
        <w:tc>
          <w:tcPr>
            <w:tcW w:w="1748" w:type="dxa"/>
            <w:tcBorders>
              <w:top w:val="nil"/>
              <w:left w:val="nil"/>
              <w:bottom w:val="single" w:sz="12" w:space="0" w:color="auto"/>
              <w:right w:val="nil"/>
            </w:tcBorders>
            <w:tcMar>
              <w:left w:w="57" w:type="dxa"/>
              <w:right w:w="57" w:type="dxa"/>
            </w:tcMar>
            <w:hideMark/>
          </w:tcPr>
          <w:p w14:paraId="5CE567B9" w14:textId="77777777" w:rsidR="00597198" w:rsidRPr="001D0598" w:rsidRDefault="00597198" w:rsidP="008C0534">
            <w:pPr>
              <w:pStyle w:val="SingleTxtG"/>
              <w:spacing w:before="60" w:after="60" w:line="220" w:lineRule="atLeast"/>
              <w:ind w:left="0" w:right="0"/>
              <w:jc w:val="left"/>
              <w:rPr>
                <w:rFonts w:ascii="Times New Roman" w:hAnsi="Times New Roman"/>
                <w:sz w:val="18"/>
                <w:szCs w:val="18"/>
              </w:rPr>
            </w:pPr>
            <w:r w:rsidRPr="001D0598">
              <w:rPr>
                <w:rFonts w:ascii="Times New Roman" w:hAnsi="Times New Roman"/>
                <w:sz w:val="18"/>
                <w:szCs w:val="18"/>
              </w:rPr>
              <w:t xml:space="preserve">Сведение к минимуму риска наведенных помех в случае КТЧ10. </w:t>
            </w:r>
            <w:r w:rsidRPr="001D0598">
              <w:rPr>
                <w:rFonts w:ascii="Times New Roman" w:hAnsi="Times New Roman"/>
                <w:sz w:val="18"/>
                <w:szCs w:val="18"/>
              </w:rPr>
              <w:br/>
              <w:t>Сопоставимость результатов подсчета КТЧ10 и КТЧ23 и возможность использования — также для КТЧ23</w:t>
            </w:r>
            <w:r>
              <w:rPr>
                <w:rFonts w:ascii="Times New Roman" w:hAnsi="Times New Roman"/>
                <w:sz w:val="18"/>
                <w:szCs w:val="18"/>
              </w:rPr>
              <w:t> </w:t>
            </w:r>
            <w:r w:rsidRPr="001D0598">
              <w:rPr>
                <w:rFonts w:ascii="Times New Roman" w:hAnsi="Times New Roman"/>
                <w:sz w:val="18"/>
                <w:szCs w:val="18"/>
              </w:rPr>
              <w:t xml:space="preserve">— новых систем отбора проб в режиме </w:t>
            </w:r>
            <w:r w:rsidRPr="00F75E11">
              <w:rPr>
                <w:sz w:val="18"/>
                <w:szCs w:val="18"/>
              </w:rPr>
              <w:t>КОК</w:t>
            </w:r>
            <w:r w:rsidRPr="001D0598">
              <w:rPr>
                <w:rFonts w:ascii="Times New Roman" w:hAnsi="Times New Roman"/>
                <w:sz w:val="18"/>
                <w:szCs w:val="18"/>
              </w:rPr>
              <w:t xml:space="preserve"> за счет установки счетчика </w:t>
            </w:r>
            <w:r w:rsidRPr="001D0598">
              <w:rPr>
                <w:rFonts w:ascii="Times New Roman" w:hAnsi="Times New Roman"/>
                <w:sz w:val="18"/>
                <w:szCs w:val="18"/>
                <w:lang w:val="en-US"/>
              </w:rPr>
              <w:t>PNC</w:t>
            </w:r>
            <w:r w:rsidRPr="001D0598">
              <w:rPr>
                <w:rFonts w:ascii="Times New Roman" w:hAnsi="Times New Roman"/>
                <w:sz w:val="18"/>
                <w:szCs w:val="18"/>
              </w:rPr>
              <w:t xml:space="preserve"> для подсчета </w:t>
            </w:r>
            <w:r w:rsidRPr="001D0598">
              <w:rPr>
                <w:rFonts w:ascii="Times New Roman" w:hAnsi="Times New Roman"/>
                <w:sz w:val="18"/>
                <w:szCs w:val="18"/>
                <w:lang w:val="en-US"/>
              </w:rPr>
              <w:t>d</w:t>
            </w:r>
            <w:r w:rsidRPr="001D0598">
              <w:rPr>
                <w:rFonts w:ascii="Times New Roman" w:hAnsi="Times New Roman"/>
                <w:sz w:val="18"/>
                <w:szCs w:val="18"/>
              </w:rPr>
              <w:t>50 при 23</w:t>
            </w:r>
            <w:r>
              <w:rPr>
                <w:rFonts w:ascii="Times New Roman" w:hAnsi="Times New Roman"/>
                <w:sz w:val="18"/>
                <w:szCs w:val="18"/>
              </w:rPr>
              <w:t> нм</w:t>
            </w:r>
          </w:p>
        </w:tc>
      </w:tr>
    </w:tbl>
    <w:p w14:paraId="1A106B9E" w14:textId="77777777" w:rsidR="00597198" w:rsidRPr="00F75E11" w:rsidRDefault="00597198" w:rsidP="00597198">
      <w:pPr>
        <w:pStyle w:val="SingleTxtG"/>
        <w:spacing w:before="120" w:after="240" w:line="220" w:lineRule="atLeast"/>
        <w:ind w:firstLine="142"/>
        <w:jc w:val="left"/>
        <w:rPr>
          <w:sz w:val="18"/>
          <w:szCs w:val="18"/>
        </w:rPr>
      </w:pPr>
      <w:r w:rsidRPr="00F75E11">
        <w:rPr>
          <w:sz w:val="18"/>
          <w:szCs w:val="18"/>
        </w:rPr>
        <w:t xml:space="preserve">КОК ⸺ каталитическая отгонная колонна; PNC ⸺ счетчик количества частиц; </w:t>
      </w:r>
      <w:r>
        <w:rPr>
          <w:sz w:val="18"/>
          <w:szCs w:val="18"/>
        </w:rPr>
        <w:br/>
      </w:r>
      <w:r w:rsidRPr="00F75E11">
        <w:rPr>
          <w:sz w:val="18"/>
          <w:szCs w:val="18"/>
        </w:rPr>
        <w:t>КТЧ ⸺ количество твердых частиц; VPR ⸺ отделитель летучих частиц.</w:t>
      </w:r>
    </w:p>
    <w:p w14:paraId="02FD4B31" w14:textId="77777777" w:rsidR="00597198" w:rsidRPr="009F1FCC" w:rsidRDefault="00597198" w:rsidP="00597198">
      <w:pPr>
        <w:pStyle w:val="H23G"/>
      </w:pPr>
      <w:r w:rsidRPr="009F1FCC">
        <w:tab/>
        <w:t>2.</w:t>
      </w:r>
      <w:r w:rsidRPr="009F1FCC">
        <w:tab/>
        <w:t>Цель и краткое описание измерений КТЧ непосредственно в выхлопной трубе с использованием варианта фиксированного разбавления</w:t>
      </w:r>
    </w:p>
    <w:p w14:paraId="4A3A5285" w14:textId="77777777" w:rsidR="00597198" w:rsidRPr="009F1FCC" w:rsidRDefault="00597198" w:rsidP="00597198">
      <w:pPr>
        <w:pStyle w:val="SingleTxtG"/>
      </w:pPr>
      <w:r w:rsidRPr="009F1FCC">
        <w:t>21.</w:t>
      </w:r>
      <w:r w:rsidRPr="009F1FCC">
        <w:tab/>
        <w:t xml:space="preserve">Изменения, внесенные в Правила </w:t>
      </w:r>
      <w:r>
        <w:t>№ </w:t>
      </w:r>
      <w:r w:rsidRPr="009F1FCC">
        <w:t>49 ООН, нацелены главным образом на обеспечение ⸺ в качестве альтернативного варианта ⸺ возможности измерения количества твердых частиц (КТЧ) непосредственно в выхлопной трубе с фиксированным разбавлением, помимо допустимых в настоящее время вариантов измерения из системы пропорционального частичного разбавления потока либо смесительного канала полного разбавления.</w:t>
      </w:r>
    </w:p>
    <w:p w14:paraId="3A7C893E" w14:textId="77777777" w:rsidR="00597198" w:rsidRPr="009F1FCC" w:rsidRDefault="00597198" w:rsidP="00597198">
      <w:pPr>
        <w:pStyle w:val="SingleTxtG"/>
      </w:pPr>
      <w:r w:rsidRPr="009F1FCC">
        <w:t>22.</w:t>
      </w:r>
      <w:r w:rsidRPr="009F1FCC">
        <w:tab/>
        <w:t>Эта поправка обусловлена потребностью в более простых процедурах, для выполнения которых необходимо меньше места и не требуется использования систем частичного или полного разбавления потока. Правилами, касающимися двигателей большой мощности, допускается отбор проб газообразных загрязнителей и, следовательно, совершенно естественным образом разрешаются измерения КТЧ. Вместе с тем частицы могут быть потеряны или преобразованы в пробоотборных магистралях, поэтому особое внимание следует уделять условиям отбора проб. Опыт измерений КТЧ в выхлопной трубе двигателей малой мощности при помощи переносных систем измерения выбросов из транспортных средств малой и большой мощности позволяет предположить, что измерения КТЧ непосредственно в выхлопной трубе с фиксированным разбавлением оправданы в случае официального утверждения типа двигателей большой мощности. Возможны следующие два подхода: непосредственное горячее разбавление при помощи существующих систем ПИЧ или использование ненагретого предварительного разбавителя, причем в обоих случаях с коэффициентом фиксированного разбавления.</w:t>
      </w:r>
    </w:p>
    <w:p w14:paraId="56A9E098" w14:textId="77777777" w:rsidR="00597198" w:rsidRPr="009F1FCC" w:rsidRDefault="00597198" w:rsidP="00597198">
      <w:pPr>
        <w:pStyle w:val="SingleTxtG"/>
      </w:pPr>
      <w:r w:rsidRPr="009F1FCC">
        <w:t>23.</w:t>
      </w:r>
      <w:r w:rsidRPr="009F1FCC">
        <w:tab/>
        <w:t>В Европе было проведено межлабораторное сопоставление, в ходе которого сравнивалась оптимальная система измерения непосредственно в выхлопной трубе с «горячим» (150</w:t>
      </w:r>
      <w:r w:rsidRPr="009F1FCC">
        <w:rPr>
          <w:lang w:val="en-US"/>
        </w:rPr>
        <w:t> </w:t>
      </w:r>
      <w:r w:rsidRPr="009F1FCC">
        <w:t>°C) фиксированным разбавлением и регламентированные лабораторные системы. Полученный при помощи оптимальной аппаратуры результат составил 25 % в большинстве случаев, причем в двух лабораториях ⸺ до 40 %, по параметрам как &gt;23</w:t>
      </w:r>
      <w:r>
        <w:t> нм</w:t>
      </w:r>
      <w:r w:rsidRPr="009F1FCC">
        <w:t>, так и &gt;10</w:t>
      </w:r>
      <w:r>
        <w:t> нм</w:t>
      </w:r>
      <w:r w:rsidRPr="009F1FCC">
        <w:t>. Воспроизводимость результатов измерений (от</w:t>
      </w:r>
      <w:r>
        <w:t> </w:t>
      </w:r>
      <w:r w:rsidRPr="009F1FCC">
        <w:t xml:space="preserve">10 % дo 40 %) была одинаковой в случае обеих систем и обоих отсекаемых диаметров. При измерении с использованием другой системы в выхлопной трубе с фиксированным «холодным» (при температуре окружающей среды) разбавлением разница в большинстве случаев составила 50 % (в среднем +26 %). Специальные испытания с использованием этой системы показали, что разница одинакова как при </w:t>
      </w:r>
      <w:r w:rsidRPr="009F1FCC">
        <w:lastRenderedPageBreak/>
        <w:t>фиксированном, так и при пропорциональном разбавлении, а это свидетельствует о том, что речь идет не о завышении оценки, а о калибровке системы. В ходе проведенных в Китае испытаний на китайских двигателях II</w:t>
      </w:r>
      <w:r>
        <w:t>–</w:t>
      </w:r>
      <w:r w:rsidRPr="009F1FCC">
        <w:t xml:space="preserve">VI с использованием той же системы были выявлены различия в </w:t>
      </w:r>
      <w:r>
        <w:t>–</w:t>
      </w:r>
      <w:r w:rsidRPr="009F1FCC">
        <w:t>25</w:t>
      </w:r>
      <w:r>
        <w:rPr>
          <w:lang w:val="en-US"/>
        </w:rPr>
        <w:t> </w:t>
      </w:r>
      <w:r w:rsidRPr="009F1FCC">
        <w:t>% (нижний порог в системе выхлопной трубы) по параметрам как &gt;23</w:t>
      </w:r>
      <w:r>
        <w:t> нм</w:t>
      </w:r>
      <w:r w:rsidRPr="009F1FCC">
        <w:t>, так и &gt;10</w:t>
      </w:r>
      <w:r>
        <w:t> нм</w:t>
      </w:r>
      <w:r w:rsidRPr="009F1FCC">
        <w:t xml:space="preserve">, по сравнению с использованием смесительного канала полного разбавления. При дополнительных испытаниях в Европе было выявлено </w:t>
      </w:r>
      <w:r>
        <w:t>–</w:t>
      </w:r>
      <w:r w:rsidRPr="009F1FCC">
        <w:t>25-процентное различие в системе выхлопной трубы с «горячим» разбавлением и +25-процентное различие в системе выхлопной трубы с «холодным» разбавлением по сравнению с использованием эталонной системы (системы пропорционального частичного разбавления потока).</w:t>
      </w:r>
    </w:p>
    <w:p w14:paraId="4E1A1596" w14:textId="77777777" w:rsidR="00597198" w:rsidRPr="009F1FCC" w:rsidRDefault="00597198" w:rsidP="00597198">
      <w:pPr>
        <w:pStyle w:val="SingleTxtG"/>
      </w:pPr>
      <w:r w:rsidRPr="009F1FCC">
        <w:t>24.</w:t>
      </w:r>
      <w:r w:rsidRPr="009F1FCC">
        <w:tab/>
        <w:t>В таблице 2 кратко охарактеризованы основные элементы, добавляемые в контексте нового варианта, заключающегося в измерении КТЧ непосредственно в выхлопной трубе с фиксированным разбавлением. Главными являются технические требования к неразогретому предварительному разбавителю во всех случаях, когда он используется.</w:t>
      </w:r>
    </w:p>
    <w:p w14:paraId="59BB0AAF" w14:textId="64A9928F" w:rsidR="00597198" w:rsidRPr="009F1FCC" w:rsidRDefault="00597198" w:rsidP="00597198">
      <w:pPr>
        <w:pStyle w:val="H23G"/>
      </w:pPr>
      <w:r w:rsidRPr="008A53DD">
        <w:rPr>
          <w:b w:val="0"/>
          <w:bCs/>
        </w:rPr>
        <w:tab/>
      </w:r>
      <w:r w:rsidRPr="008A53DD">
        <w:rPr>
          <w:b w:val="0"/>
          <w:bCs/>
        </w:rPr>
        <w:tab/>
      </w:r>
      <w:r w:rsidR="00464973">
        <w:rPr>
          <w:b w:val="0"/>
          <w:bCs/>
        </w:rPr>
        <w:t>Та</w:t>
      </w:r>
      <w:r w:rsidRPr="008A53DD">
        <w:rPr>
          <w:b w:val="0"/>
          <w:bCs/>
        </w:rPr>
        <w:t>блица 2</w:t>
      </w:r>
      <w:r w:rsidRPr="008A53DD">
        <w:rPr>
          <w:b w:val="0"/>
          <w:bCs/>
        </w:rPr>
        <w:br/>
      </w:r>
      <w:r w:rsidRPr="009F1FCC">
        <w:t xml:space="preserve">Основные элементы, добавленные к процедуре, предусмотренной </w:t>
      </w:r>
      <w:r w:rsidRPr="009F1FCC">
        <w:br/>
        <w:t xml:space="preserve">в Правилах </w:t>
      </w:r>
      <w:r>
        <w:t>№ </w:t>
      </w:r>
      <w:r w:rsidRPr="009F1FCC">
        <w:t xml:space="preserve">49 ООН для непосредственного отбора проб с целью </w:t>
      </w:r>
      <w:r>
        <w:br/>
      </w:r>
      <w:r w:rsidRPr="009F1FCC">
        <w:t>подсчета КТЧ</w:t>
      </w:r>
    </w:p>
    <w:tbl>
      <w:tblPr>
        <w:tblStyle w:val="Tabellenraster1"/>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568"/>
        <w:gridCol w:w="4811"/>
        <w:gridCol w:w="2125"/>
      </w:tblGrid>
      <w:tr w:rsidR="00597198" w:rsidRPr="008A53DD" w14:paraId="48E14FFF" w14:textId="77777777" w:rsidTr="008C0534">
        <w:trPr>
          <w:tblHeader/>
        </w:trPr>
        <w:tc>
          <w:tcPr>
            <w:tcW w:w="1568" w:type="dxa"/>
            <w:tcBorders>
              <w:top w:val="single" w:sz="4" w:space="0" w:color="auto"/>
              <w:bottom w:val="single" w:sz="12" w:space="0" w:color="auto"/>
            </w:tcBorders>
            <w:shd w:val="clear" w:color="auto" w:fill="auto"/>
            <w:tcMar>
              <w:left w:w="57" w:type="dxa"/>
              <w:right w:w="57" w:type="dxa"/>
            </w:tcMar>
            <w:vAlign w:val="bottom"/>
            <w:hideMark/>
          </w:tcPr>
          <w:p w14:paraId="7795CAB1" w14:textId="77777777" w:rsidR="00597198" w:rsidRPr="008A53DD" w:rsidRDefault="00597198" w:rsidP="008C0534">
            <w:pPr>
              <w:spacing w:before="80" w:after="80" w:line="200" w:lineRule="exact"/>
              <w:ind w:left="28"/>
              <w:rPr>
                <w:rFonts w:ascii="Times New Roman" w:hAnsi="Times New Roman" w:cs="Times New Roman"/>
                <w:i/>
                <w:sz w:val="16"/>
              </w:rPr>
            </w:pPr>
            <w:r w:rsidRPr="008A53DD">
              <w:rPr>
                <w:rFonts w:ascii="Times New Roman" w:hAnsi="Times New Roman" w:cs="Times New Roman"/>
                <w:i/>
                <w:sz w:val="16"/>
              </w:rPr>
              <w:t>Аспект</w:t>
            </w:r>
          </w:p>
        </w:tc>
        <w:tc>
          <w:tcPr>
            <w:tcW w:w="4811" w:type="dxa"/>
            <w:tcBorders>
              <w:top w:val="single" w:sz="4" w:space="0" w:color="auto"/>
              <w:bottom w:val="single" w:sz="12" w:space="0" w:color="auto"/>
            </w:tcBorders>
            <w:shd w:val="clear" w:color="auto" w:fill="auto"/>
            <w:tcMar>
              <w:left w:w="57" w:type="dxa"/>
              <w:right w:w="57" w:type="dxa"/>
            </w:tcMar>
            <w:vAlign w:val="bottom"/>
          </w:tcPr>
          <w:p w14:paraId="488DD073" w14:textId="77777777" w:rsidR="00597198" w:rsidRPr="008A53DD" w:rsidRDefault="00597198" w:rsidP="008C0534">
            <w:pPr>
              <w:spacing w:before="80" w:after="80" w:line="200" w:lineRule="exact"/>
              <w:ind w:left="28"/>
              <w:rPr>
                <w:rFonts w:ascii="Times New Roman" w:hAnsi="Times New Roman" w:cs="Times New Roman"/>
                <w:i/>
                <w:sz w:val="16"/>
              </w:rPr>
            </w:pPr>
            <w:r w:rsidRPr="008A53DD">
              <w:rPr>
                <w:rFonts w:ascii="Times New Roman" w:hAnsi="Times New Roman" w:cs="Times New Roman"/>
                <w:i/>
                <w:sz w:val="16"/>
              </w:rPr>
              <w:t>Предлагаемые изменения для непосредственного отбора проб с</w:t>
            </w:r>
            <w:r>
              <w:rPr>
                <w:rFonts w:ascii="Times New Roman" w:hAnsi="Times New Roman" w:cs="Times New Roman"/>
                <w:i/>
                <w:sz w:val="16"/>
              </w:rPr>
              <w:t> </w:t>
            </w:r>
            <w:r w:rsidRPr="008A53DD">
              <w:rPr>
                <w:rFonts w:ascii="Times New Roman" w:hAnsi="Times New Roman" w:cs="Times New Roman"/>
                <w:i/>
                <w:sz w:val="16"/>
              </w:rPr>
              <w:t>целью подсчета КТЧ с использованием коэффициента фиксированного разбавления</w:t>
            </w:r>
          </w:p>
        </w:tc>
        <w:tc>
          <w:tcPr>
            <w:tcW w:w="2125" w:type="dxa"/>
            <w:tcBorders>
              <w:top w:val="single" w:sz="4" w:space="0" w:color="auto"/>
              <w:bottom w:val="single" w:sz="12" w:space="0" w:color="auto"/>
            </w:tcBorders>
            <w:shd w:val="clear" w:color="auto" w:fill="auto"/>
            <w:tcMar>
              <w:left w:w="57" w:type="dxa"/>
              <w:right w:w="57" w:type="dxa"/>
            </w:tcMar>
            <w:vAlign w:val="bottom"/>
            <w:hideMark/>
          </w:tcPr>
          <w:p w14:paraId="0382B834" w14:textId="77777777" w:rsidR="00597198" w:rsidRPr="008A53DD" w:rsidRDefault="00597198" w:rsidP="008C0534">
            <w:pPr>
              <w:spacing w:before="80" w:after="80" w:line="200" w:lineRule="exact"/>
              <w:ind w:left="28"/>
              <w:rPr>
                <w:rFonts w:ascii="Times New Roman" w:hAnsi="Times New Roman" w:cs="Times New Roman"/>
                <w:i/>
                <w:sz w:val="16"/>
              </w:rPr>
            </w:pPr>
            <w:r w:rsidRPr="008A53DD">
              <w:rPr>
                <w:rFonts w:ascii="Times New Roman" w:hAnsi="Times New Roman" w:cs="Times New Roman"/>
                <w:i/>
                <w:sz w:val="16"/>
              </w:rPr>
              <w:t>Обоснование</w:t>
            </w:r>
          </w:p>
        </w:tc>
      </w:tr>
      <w:tr w:rsidR="00597198" w:rsidRPr="008A53DD" w14:paraId="61642113" w14:textId="77777777" w:rsidTr="008C0534">
        <w:tc>
          <w:tcPr>
            <w:tcW w:w="1568" w:type="dxa"/>
            <w:tcBorders>
              <w:top w:val="single" w:sz="12" w:space="0" w:color="auto"/>
            </w:tcBorders>
            <w:shd w:val="clear" w:color="auto" w:fill="auto"/>
            <w:tcMar>
              <w:left w:w="57" w:type="dxa"/>
              <w:right w:w="57" w:type="dxa"/>
            </w:tcMar>
            <w:hideMark/>
          </w:tcPr>
          <w:p w14:paraId="06C6D0D1" w14:textId="77777777" w:rsidR="00597198" w:rsidRPr="008A53DD" w:rsidRDefault="00597198" w:rsidP="00464973">
            <w:pPr>
              <w:spacing w:before="60" w:after="60" w:line="220" w:lineRule="atLeast"/>
              <w:rPr>
                <w:rFonts w:ascii="Times New Roman" w:hAnsi="Times New Roman" w:cs="Times New Roman"/>
                <w:sz w:val="18"/>
              </w:rPr>
            </w:pPr>
            <w:r w:rsidRPr="008A53DD">
              <w:rPr>
                <w:rFonts w:ascii="Times New Roman" w:hAnsi="Times New Roman" w:cs="Times New Roman"/>
                <w:sz w:val="18"/>
              </w:rPr>
              <w:t>Предварительный разбавитель</w:t>
            </w:r>
          </w:p>
        </w:tc>
        <w:tc>
          <w:tcPr>
            <w:tcW w:w="4811" w:type="dxa"/>
            <w:tcBorders>
              <w:top w:val="single" w:sz="12" w:space="0" w:color="auto"/>
            </w:tcBorders>
            <w:shd w:val="clear" w:color="auto" w:fill="auto"/>
            <w:tcMar>
              <w:left w:w="57" w:type="dxa"/>
              <w:right w:w="57" w:type="dxa"/>
            </w:tcMar>
          </w:tcPr>
          <w:p w14:paraId="144599FA" w14:textId="77777777" w:rsidR="00597198" w:rsidRPr="008A53DD" w:rsidRDefault="00597198" w:rsidP="00464973">
            <w:pPr>
              <w:spacing w:before="60" w:after="60" w:line="220" w:lineRule="atLeast"/>
              <w:rPr>
                <w:rFonts w:ascii="Times New Roman" w:hAnsi="Times New Roman" w:cs="Times New Roman"/>
                <w:sz w:val="18"/>
              </w:rPr>
            </w:pPr>
            <w:r w:rsidRPr="008A53DD">
              <w:rPr>
                <w:rFonts w:ascii="Times New Roman" w:hAnsi="Times New Roman" w:cs="Times New Roman"/>
                <w:sz w:val="18"/>
              </w:rPr>
              <w:t>Неразогретый или разогретый предварительный разбавитель может устанавливаться в конце зонда для отбора проб частиц и перед PTT. На</w:t>
            </w:r>
            <w:r w:rsidRPr="008A53DD">
              <w:rPr>
                <w:rFonts w:ascii="Times New Roman" w:hAnsi="Times New Roman" w:cs="Times New Roman"/>
                <w:sz w:val="18"/>
                <w:lang w:val="en-US"/>
              </w:rPr>
              <w:t> </w:t>
            </w:r>
            <w:r w:rsidRPr="008A53DD">
              <w:rPr>
                <w:rFonts w:ascii="Times New Roman" w:hAnsi="Times New Roman" w:cs="Times New Roman"/>
                <w:sz w:val="18"/>
              </w:rPr>
              <w:t>этапе холодного или горячего разбавления применяется фиксированный коэффициент разбавления &gt;5:1. Холодное разбавление определяется в качестве разбавления при помощи (ненагретого) разбавляющего воздуха и/или при температуре разбавления ≥20 °C.</w:t>
            </w:r>
          </w:p>
        </w:tc>
        <w:tc>
          <w:tcPr>
            <w:tcW w:w="2125" w:type="dxa"/>
            <w:tcBorders>
              <w:top w:val="single" w:sz="12" w:space="0" w:color="auto"/>
            </w:tcBorders>
            <w:shd w:val="clear" w:color="auto" w:fill="auto"/>
            <w:tcMar>
              <w:left w:w="57" w:type="dxa"/>
              <w:right w:w="57" w:type="dxa"/>
            </w:tcMar>
            <w:hideMark/>
          </w:tcPr>
          <w:p w14:paraId="4D30BA33" w14:textId="77777777" w:rsidR="00597198" w:rsidRPr="008A53DD" w:rsidRDefault="00597198" w:rsidP="00464973">
            <w:pPr>
              <w:spacing w:before="60" w:after="60" w:line="220" w:lineRule="atLeast"/>
              <w:rPr>
                <w:rFonts w:ascii="Times New Roman" w:hAnsi="Times New Roman" w:cs="Times New Roman"/>
                <w:sz w:val="18"/>
              </w:rPr>
            </w:pPr>
            <w:r w:rsidRPr="008A53DD">
              <w:rPr>
                <w:rFonts w:ascii="Times New Roman" w:hAnsi="Times New Roman" w:cs="Times New Roman"/>
                <w:sz w:val="18"/>
              </w:rPr>
              <w:t>Должно быть приемлемым холодное разбавление по аналогии с пропорциональным частичным разбавлением потока в системе</w:t>
            </w:r>
          </w:p>
        </w:tc>
      </w:tr>
      <w:tr w:rsidR="00597198" w:rsidRPr="008A53DD" w14:paraId="11FC6C2B" w14:textId="77777777" w:rsidTr="008C0534">
        <w:tc>
          <w:tcPr>
            <w:tcW w:w="1568" w:type="dxa"/>
            <w:shd w:val="clear" w:color="auto" w:fill="auto"/>
            <w:tcMar>
              <w:left w:w="57" w:type="dxa"/>
              <w:right w:w="57" w:type="dxa"/>
            </w:tcMar>
          </w:tcPr>
          <w:p w14:paraId="5955BAFB" w14:textId="77777777" w:rsidR="00597198" w:rsidRPr="008A53DD" w:rsidRDefault="00597198" w:rsidP="00464973">
            <w:pPr>
              <w:spacing w:before="60" w:after="60" w:line="220" w:lineRule="atLeast"/>
              <w:rPr>
                <w:rFonts w:ascii="Times New Roman" w:hAnsi="Times New Roman" w:cs="Times New Roman"/>
                <w:sz w:val="18"/>
                <w:lang w:val="en-US"/>
              </w:rPr>
            </w:pPr>
            <w:r w:rsidRPr="008A53DD">
              <w:rPr>
                <w:rFonts w:ascii="Times New Roman" w:hAnsi="Times New Roman" w:cs="Times New Roman"/>
                <w:sz w:val="18"/>
              </w:rPr>
              <w:t>Потери</w:t>
            </w:r>
          </w:p>
        </w:tc>
        <w:tc>
          <w:tcPr>
            <w:tcW w:w="4811" w:type="dxa"/>
            <w:shd w:val="clear" w:color="auto" w:fill="auto"/>
            <w:tcMar>
              <w:left w:w="57" w:type="dxa"/>
              <w:right w:w="57" w:type="dxa"/>
            </w:tcMar>
          </w:tcPr>
          <w:p w14:paraId="48F30A4C" w14:textId="77777777" w:rsidR="00597198" w:rsidRPr="008A53DD" w:rsidRDefault="00597198" w:rsidP="00464973">
            <w:pPr>
              <w:spacing w:before="60" w:after="60" w:line="220" w:lineRule="atLeast"/>
              <w:rPr>
                <w:rFonts w:ascii="Times New Roman" w:hAnsi="Times New Roman" w:cs="Times New Roman"/>
                <w:sz w:val="18"/>
              </w:rPr>
            </w:pPr>
            <w:r w:rsidRPr="008A53DD">
              <w:rPr>
                <w:rFonts w:ascii="Times New Roman" w:hAnsi="Times New Roman" w:cs="Times New Roman"/>
                <w:sz w:val="18"/>
              </w:rPr>
              <w:t>Проникновение по каждой модели предварительного разбавителя определяется в соответствии с пунктом</w:t>
            </w:r>
            <w:r>
              <w:rPr>
                <w:rFonts w:ascii="Times New Roman" w:hAnsi="Times New Roman" w:cs="Times New Roman"/>
                <w:sz w:val="18"/>
              </w:rPr>
              <w:t> </w:t>
            </w:r>
            <w:r w:rsidRPr="008A53DD">
              <w:rPr>
                <w:rFonts w:ascii="Times New Roman" w:hAnsi="Times New Roman" w:cs="Times New Roman"/>
                <w:sz w:val="18"/>
              </w:rPr>
              <w:t>A.8.2.2.4 раздельно или в сочетании с VPR. Степень окончательного проникновения по системе (предварительный разбавитель, PTT и VPR) не должна превышать требования, указанные в пункте</w:t>
            </w:r>
            <w:r w:rsidRPr="008A53DD">
              <w:rPr>
                <w:rFonts w:ascii="Times New Roman" w:hAnsi="Times New Roman" w:cs="Times New Roman"/>
                <w:sz w:val="18"/>
                <w:lang w:val="en-US"/>
              </w:rPr>
              <w:t> </w:t>
            </w:r>
            <w:r w:rsidRPr="008A53DD">
              <w:rPr>
                <w:rFonts w:ascii="Times New Roman" w:hAnsi="Times New Roman" w:cs="Times New Roman"/>
                <w:sz w:val="18"/>
              </w:rPr>
              <w:t xml:space="preserve">A.8.1.3.3.6, более чем на 10 %. </w:t>
            </w:r>
          </w:p>
          <w:p w14:paraId="2EDEDAA8" w14:textId="77777777" w:rsidR="00597198" w:rsidRPr="008A53DD" w:rsidRDefault="00597198" w:rsidP="00464973">
            <w:pPr>
              <w:spacing w:before="60" w:after="60" w:line="220" w:lineRule="atLeast"/>
              <w:rPr>
                <w:rFonts w:ascii="Times New Roman" w:hAnsi="Times New Roman" w:cs="Times New Roman"/>
                <w:sz w:val="18"/>
              </w:rPr>
            </w:pPr>
            <w:r w:rsidRPr="008A53DD">
              <w:rPr>
                <w:rFonts w:ascii="Times New Roman" w:hAnsi="Times New Roman" w:cs="Times New Roman"/>
                <w:sz w:val="18"/>
              </w:rPr>
              <w:t>Коэффициенты снижения концентрации частиц по каждому предварительному разбавителю определяются в соответствии с пунктом</w:t>
            </w:r>
            <w:r w:rsidRPr="008A53DD">
              <w:rPr>
                <w:rFonts w:ascii="Times New Roman" w:hAnsi="Times New Roman" w:cs="Times New Roman"/>
                <w:sz w:val="18"/>
                <w:lang w:val="en-US"/>
              </w:rPr>
              <w:t> </w:t>
            </w:r>
            <w:r w:rsidRPr="008A53DD">
              <w:rPr>
                <w:rFonts w:ascii="Times New Roman" w:hAnsi="Times New Roman" w:cs="Times New Roman"/>
                <w:sz w:val="18"/>
              </w:rPr>
              <w:t>A.8.2.2.2 раздельно или в сочетании с VPR и учитываются при расчете объема выбросов. В</w:t>
            </w:r>
            <w:r>
              <w:rPr>
                <w:rFonts w:ascii="Times New Roman" w:hAnsi="Times New Roman" w:cs="Times New Roman"/>
                <w:sz w:val="18"/>
                <w:lang w:val="en-US"/>
              </w:rPr>
              <w:t> </w:t>
            </w:r>
            <w:r w:rsidRPr="008A53DD">
              <w:rPr>
                <w:rFonts w:ascii="Times New Roman" w:hAnsi="Times New Roman" w:cs="Times New Roman"/>
                <w:sz w:val="18"/>
              </w:rPr>
              <w:t>случае комплектной системы (предварительный разбавитель, PTT и VPR) речь должна идти о не более 0 % для 50</w:t>
            </w:r>
            <w:r>
              <w:rPr>
                <w:rFonts w:ascii="Times New Roman" w:hAnsi="Times New Roman" w:cs="Times New Roman"/>
                <w:sz w:val="18"/>
                <w:lang w:val="en-US"/>
              </w:rPr>
              <w:t> </w:t>
            </w:r>
            <w:r w:rsidRPr="00407010">
              <w:rPr>
                <w:rFonts w:ascii="Times New Roman" w:hAnsi="Times New Roman" w:cs="Times New Roman"/>
                <w:sz w:val="18"/>
              </w:rPr>
              <w:t>нм</w:t>
            </w:r>
            <w:r w:rsidRPr="008A53DD">
              <w:rPr>
                <w:rFonts w:ascii="Times New Roman" w:hAnsi="Times New Roman" w:cs="Times New Roman"/>
                <w:sz w:val="18"/>
              </w:rPr>
              <w:t>, 10 % для 30</w:t>
            </w:r>
            <w:r>
              <w:rPr>
                <w:rFonts w:ascii="Times New Roman" w:hAnsi="Times New Roman" w:cs="Times New Roman"/>
                <w:sz w:val="18"/>
              </w:rPr>
              <w:t> нм</w:t>
            </w:r>
            <w:r w:rsidRPr="008A53DD">
              <w:rPr>
                <w:rFonts w:ascii="Times New Roman" w:hAnsi="Times New Roman" w:cs="Times New Roman"/>
                <w:sz w:val="18"/>
              </w:rPr>
              <w:t xml:space="preserve"> и 25 % для 15</w:t>
            </w:r>
            <w:r>
              <w:rPr>
                <w:rFonts w:ascii="Times New Roman" w:hAnsi="Times New Roman" w:cs="Times New Roman"/>
                <w:sz w:val="18"/>
              </w:rPr>
              <w:t> нм</w:t>
            </w:r>
            <w:r w:rsidRPr="008A53DD">
              <w:rPr>
                <w:rFonts w:ascii="Times New Roman" w:hAnsi="Times New Roman" w:cs="Times New Roman"/>
                <w:sz w:val="18"/>
              </w:rPr>
              <w:t xml:space="preserve"> (если это применимо) по сравнению с требованиями о соотношении </w:t>
            </w:r>
            <w:r w:rsidRPr="008A53DD">
              <w:rPr>
                <w:rFonts w:ascii="Times New Roman" w:hAnsi="Times New Roman" w:cs="Times New Roman"/>
                <w:sz w:val="18"/>
                <w:lang w:val="en-IE"/>
              </w:rPr>
              <w:t>fr</w:t>
            </w:r>
            <w:r w:rsidRPr="008A53DD">
              <w:rPr>
                <w:rFonts w:ascii="Times New Roman" w:hAnsi="Times New Roman" w:cs="Times New Roman"/>
                <w:sz w:val="18"/>
              </w:rPr>
              <w:t>(</w:t>
            </w:r>
            <w:r w:rsidRPr="008A53DD">
              <w:rPr>
                <w:rFonts w:ascii="Times New Roman" w:hAnsi="Times New Roman" w:cs="Times New Roman"/>
                <w:sz w:val="18"/>
                <w:lang w:val="en-IE"/>
              </w:rPr>
              <w:t>di</w:t>
            </w:r>
            <w:r w:rsidRPr="008A53DD">
              <w:rPr>
                <w:rFonts w:ascii="Times New Roman" w:hAnsi="Times New Roman" w:cs="Times New Roman"/>
                <w:sz w:val="18"/>
              </w:rPr>
              <w:t>)/</w:t>
            </w:r>
            <w:r w:rsidRPr="008A53DD">
              <w:rPr>
                <w:rFonts w:ascii="Times New Roman" w:hAnsi="Times New Roman" w:cs="Times New Roman"/>
                <w:sz w:val="18"/>
                <w:lang w:val="en-IE"/>
              </w:rPr>
              <w:t>fr</w:t>
            </w:r>
            <w:r w:rsidRPr="008A53DD">
              <w:rPr>
                <w:rFonts w:ascii="Times New Roman" w:hAnsi="Times New Roman" w:cs="Times New Roman"/>
                <w:sz w:val="18"/>
              </w:rPr>
              <w:t>(100), содержащимися в пункте A.8.1.3.3.4.</w:t>
            </w:r>
          </w:p>
        </w:tc>
        <w:tc>
          <w:tcPr>
            <w:tcW w:w="2125" w:type="dxa"/>
            <w:shd w:val="clear" w:color="auto" w:fill="auto"/>
            <w:tcMar>
              <w:left w:w="57" w:type="dxa"/>
              <w:right w:w="57" w:type="dxa"/>
            </w:tcMar>
          </w:tcPr>
          <w:p w14:paraId="367718BA" w14:textId="77777777" w:rsidR="00597198" w:rsidRPr="008A53DD" w:rsidRDefault="00597198" w:rsidP="00464973">
            <w:pPr>
              <w:spacing w:before="60" w:after="60" w:line="220" w:lineRule="atLeast"/>
              <w:rPr>
                <w:rFonts w:ascii="Times New Roman" w:hAnsi="Times New Roman" w:cs="Times New Roman"/>
                <w:sz w:val="18"/>
              </w:rPr>
            </w:pPr>
            <w:r w:rsidRPr="008A53DD">
              <w:rPr>
                <w:rFonts w:ascii="Times New Roman" w:hAnsi="Times New Roman" w:cs="Times New Roman"/>
                <w:sz w:val="18"/>
              </w:rPr>
              <w:t>Необходимо охарактеризовать предварительный разбавитель</w:t>
            </w:r>
          </w:p>
        </w:tc>
      </w:tr>
      <w:tr w:rsidR="00597198" w:rsidRPr="008A53DD" w14:paraId="4AB34097" w14:textId="77777777" w:rsidTr="008C0534">
        <w:tc>
          <w:tcPr>
            <w:tcW w:w="1568" w:type="dxa"/>
            <w:tcBorders>
              <w:bottom w:val="single" w:sz="12" w:space="0" w:color="auto"/>
            </w:tcBorders>
            <w:shd w:val="clear" w:color="auto" w:fill="auto"/>
            <w:tcMar>
              <w:left w:w="57" w:type="dxa"/>
              <w:right w:w="57" w:type="dxa"/>
            </w:tcMar>
          </w:tcPr>
          <w:p w14:paraId="1BCE63DF" w14:textId="77777777" w:rsidR="00597198" w:rsidRPr="008A53DD" w:rsidRDefault="00597198" w:rsidP="00464973">
            <w:pPr>
              <w:spacing w:before="60" w:after="60" w:line="220" w:lineRule="atLeast"/>
              <w:rPr>
                <w:rFonts w:ascii="Times New Roman" w:hAnsi="Times New Roman" w:cs="Times New Roman"/>
                <w:sz w:val="18"/>
                <w:lang w:val="en-US"/>
              </w:rPr>
            </w:pPr>
            <w:r w:rsidRPr="008A53DD">
              <w:rPr>
                <w:rFonts w:ascii="Times New Roman" w:hAnsi="Times New Roman" w:cs="Times New Roman"/>
                <w:sz w:val="18"/>
              </w:rPr>
              <w:t>Пробоотборная магистраль</w:t>
            </w:r>
          </w:p>
        </w:tc>
        <w:tc>
          <w:tcPr>
            <w:tcW w:w="4811" w:type="dxa"/>
            <w:tcBorders>
              <w:bottom w:val="single" w:sz="12" w:space="0" w:color="auto"/>
            </w:tcBorders>
            <w:shd w:val="clear" w:color="auto" w:fill="auto"/>
            <w:tcMar>
              <w:left w:w="57" w:type="dxa"/>
              <w:right w:w="57" w:type="dxa"/>
            </w:tcMar>
          </w:tcPr>
          <w:p w14:paraId="57DA28F8" w14:textId="77777777" w:rsidR="00597198" w:rsidRPr="008A53DD" w:rsidRDefault="00597198" w:rsidP="00464973">
            <w:pPr>
              <w:spacing w:before="60" w:after="60" w:line="220" w:lineRule="atLeast"/>
              <w:rPr>
                <w:rFonts w:ascii="Times New Roman" w:hAnsi="Times New Roman" w:cs="Times New Roman"/>
                <w:sz w:val="18"/>
              </w:rPr>
            </w:pPr>
            <w:r w:rsidRPr="008A53DD">
              <w:rPr>
                <w:rFonts w:ascii="Times New Roman" w:hAnsi="Times New Roman" w:cs="Times New Roman"/>
                <w:sz w:val="18"/>
              </w:rPr>
              <w:t>В случае отбора проб непосредственно в выхлопной трубе время прохождения пробы до предварительного разбавителя или VPR должно составлять ≤1 с. Патрубки должны нагреваться до ≥150 °C, если речь идет о диаметре ≥10 cм. Для</w:t>
            </w:r>
            <w:r>
              <w:rPr>
                <w:rFonts w:ascii="Times New Roman" w:hAnsi="Times New Roman" w:cs="Times New Roman"/>
                <w:sz w:val="18"/>
              </w:rPr>
              <w:t> </w:t>
            </w:r>
            <w:r w:rsidRPr="008A53DD">
              <w:rPr>
                <w:rFonts w:ascii="Times New Roman" w:hAnsi="Times New Roman" w:cs="Times New Roman"/>
                <w:sz w:val="18"/>
              </w:rPr>
              <w:t>сведения к минимуму потерь частиц и изоляции неподогреваемых элементов следует использовать квалифицированную инженерную оценку.</w:t>
            </w:r>
          </w:p>
        </w:tc>
        <w:tc>
          <w:tcPr>
            <w:tcW w:w="2125" w:type="dxa"/>
            <w:tcBorders>
              <w:bottom w:val="single" w:sz="12" w:space="0" w:color="auto"/>
            </w:tcBorders>
            <w:shd w:val="clear" w:color="auto" w:fill="auto"/>
            <w:tcMar>
              <w:left w:w="57" w:type="dxa"/>
              <w:right w:w="57" w:type="dxa"/>
            </w:tcMar>
          </w:tcPr>
          <w:p w14:paraId="67628C75" w14:textId="77777777" w:rsidR="00597198" w:rsidRPr="008A53DD" w:rsidRDefault="00597198" w:rsidP="00464973">
            <w:pPr>
              <w:spacing w:before="60" w:after="60" w:line="220" w:lineRule="atLeast"/>
              <w:rPr>
                <w:rFonts w:ascii="Times New Roman" w:hAnsi="Times New Roman" w:cs="Times New Roman"/>
                <w:sz w:val="18"/>
              </w:rPr>
            </w:pPr>
            <w:r w:rsidRPr="008A53DD">
              <w:rPr>
                <w:rFonts w:ascii="Times New Roman" w:hAnsi="Times New Roman" w:cs="Times New Roman"/>
                <w:sz w:val="18"/>
              </w:rPr>
              <w:t>Сокращенное время прохождения, подогретая пробоотборная магистраль во избежание образования конденсата и для сведения к минимуму потерь частиц</w:t>
            </w:r>
          </w:p>
        </w:tc>
      </w:tr>
    </w:tbl>
    <w:p w14:paraId="20A24050" w14:textId="77777777" w:rsidR="00597198" w:rsidRDefault="00597198" w:rsidP="00464973">
      <w:pPr>
        <w:pStyle w:val="SingleTxtG"/>
        <w:keepNext/>
        <w:spacing w:before="240"/>
      </w:pPr>
      <w:r w:rsidRPr="009F1FCC">
        <w:lastRenderedPageBreak/>
        <w:t>Примеры различных конфигураций отбора проб для измерения КТЧ:</w:t>
      </w:r>
    </w:p>
    <w:tbl>
      <w:tblPr>
        <w:tblStyle w:val="ac"/>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222"/>
      </w:tblGrid>
      <w:tr w:rsidR="00597198" w14:paraId="4A603C01" w14:textId="77777777" w:rsidTr="008C0534">
        <w:tc>
          <w:tcPr>
            <w:tcW w:w="4252" w:type="dxa"/>
            <w:tcMar>
              <w:left w:w="57" w:type="dxa"/>
              <w:right w:w="57" w:type="dxa"/>
            </w:tcMar>
          </w:tcPr>
          <w:p w14:paraId="0B8A0CCA" w14:textId="77777777" w:rsidR="00597198" w:rsidRDefault="00597198" w:rsidP="008C0534">
            <w:pPr>
              <w:pStyle w:val="SingleTxtG"/>
              <w:spacing w:before="120"/>
              <w:ind w:left="0" w:right="0"/>
              <w:jc w:val="center"/>
            </w:pPr>
            <w:r w:rsidRPr="009F1FCC">
              <w:t xml:space="preserve">Из смесительного канала </w:t>
            </w:r>
            <w:r>
              <w:br/>
            </w:r>
            <w:r w:rsidRPr="009F1FCC">
              <w:t>разбавления</w:t>
            </w:r>
          </w:p>
        </w:tc>
        <w:tc>
          <w:tcPr>
            <w:tcW w:w="4252" w:type="dxa"/>
            <w:tcMar>
              <w:left w:w="57" w:type="dxa"/>
              <w:right w:w="57" w:type="dxa"/>
            </w:tcMar>
          </w:tcPr>
          <w:p w14:paraId="4A195F0C" w14:textId="77777777" w:rsidR="00597198" w:rsidRDefault="00597198" w:rsidP="008C0534">
            <w:pPr>
              <w:pStyle w:val="SingleTxtG"/>
              <w:spacing w:before="120"/>
              <w:ind w:left="0" w:right="0"/>
              <w:jc w:val="center"/>
            </w:pPr>
            <w:r w:rsidRPr="009F1FCC">
              <w:t>Из системы пропорционального частичного разбавления потока</w:t>
            </w:r>
          </w:p>
        </w:tc>
      </w:tr>
      <w:tr w:rsidR="00597198" w14:paraId="7F19847D" w14:textId="77777777" w:rsidTr="008C0534">
        <w:tc>
          <w:tcPr>
            <w:tcW w:w="4252" w:type="dxa"/>
            <w:tcMar>
              <w:left w:w="57" w:type="dxa"/>
              <w:right w:w="57" w:type="dxa"/>
            </w:tcMar>
          </w:tcPr>
          <w:p w14:paraId="68EADABC" w14:textId="77777777" w:rsidR="00597198" w:rsidRPr="009F1FCC" w:rsidRDefault="00597198" w:rsidP="008C0534">
            <w:pPr>
              <w:pStyle w:val="SingleTxtG"/>
              <w:spacing w:before="120"/>
              <w:ind w:left="0" w:right="0"/>
              <w:jc w:val="left"/>
            </w:pPr>
            <w:r w:rsidRPr="009F1FCC">
              <w:rPr>
                <w:noProof/>
                <w:lang w:val="en-IE"/>
              </w:rPr>
              <w:drawing>
                <wp:inline distT="0" distB="0" distL="0" distR="0" wp14:anchorId="165A9D9F" wp14:editId="2D5D908A">
                  <wp:extent cx="2628070" cy="2016760"/>
                  <wp:effectExtent l="0" t="0" r="1270" b="2540"/>
                  <wp:docPr id="4"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37"/>
                          <a:stretch/>
                        </pic:blipFill>
                        <pic:spPr bwMode="auto">
                          <a:xfrm>
                            <a:off x="0" y="0"/>
                            <a:ext cx="2637666" cy="2024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Mar>
              <w:left w:w="57" w:type="dxa"/>
              <w:right w:w="57" w:type="dxa"/>
            </w:tcMar>
          </w:tcPr>
          <w:p w14:paraId="14D65F7A" w14:textId="77777777" w:rsidR="00597198" w:rsidRPr="009F1FCC" w:rsidRDefault="00597198" w:rsidP="008C0534">
            <w:pPr>
              <w:pStyle w:val="SingleTxtG"/>
              <w:spacing w:before="120"/>
              <w:ind w:left="0" w:right="0"/>
              <w:jc w:val="center"/>
            </w:pPr>
            <w:r w:rsidRPr="009F1FCC">
              <w:rPr>
                <w:noProof/>
                <w:lang w:val="en-IE"/>
              </w:rPr>
              <w:drawing>
                <wp:inline distT="0" distB="0" distL="0" distR="0" wp14:anchorId="797EC550" wp14:editId="0F647D56">
                  <wp:extent cx="2547392" cy="1656080"/>
                  <wp:effectExtent l="0" t="0" r="571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541"/>
                          <a:stretch/>
                        </pic:blipFill>
                        <pic:spPr bwMode="auto">
                          <a:xfrm>
                            <a:off x="0" y="0"/>
                            <a:ext cx="2554637" cy="16607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198" w14:paraId="498DA4BC" w14:textId="77777777" w:rsidTr="008C0534">
        <w:tc>
          <w:tcPr>
            <w:tcW w:w="4252" w:type="dxa"/>
            <w:tcMar>
              <w:left w:w="57" w:type="dxa"/>
              <w:right w:w="57" w:type="dxa"/>
            </w:tcMar>
          </w:tcPr>
          <w:p w14:paraId="10FC9FF5" w14:textId="77777777" w:rsidR="00597198" w:rsidRPr="00196439" w:rsidRDefault="00597198" w:rsidP="008C0534">
            <w:pPr>
              <w:pStyle w:val="SingleTxtG"/>
              <w:spacing w:before="120"/>
              <w:ind w:left="0" w:right="0"/>
              <w:jc w:val="center"/>
            </w:pPr>
            <w:r w:rsidRPr="009F1FCC">
              <w:t>Непосредственно в выхлопной трубе</w:t>
            </w:r>
            <w:r w:rsidRPr="00196439">
              <w:t xml:space="preserve"> </w:t>
            </w:r>
            <w:r>
              <w:br/>
            </w:r>
            <w:r w:rsidRPr="009F1FCC">
              <w:t>(горячее разбавление)</w:t>
            </w:r>
          </w:p>
        </w:tc>
        <w:tc>
          <w:tcPr>
            <w:tcW w:w="4252" w:type="dxa"/>
            <w:tcMar>
              <w:left w:w="57" w:type="dxa"/>
              <w:right w:w="57" w:type="dxa"/>
            </w:tcMar>
          </w:tcPr>
          <w:p w14:paraId="469126E3" w14:textId="77777777" w:rsidR="00597198" w:rsidRPr="00196439" w:rsidRDefault="00597198" w:rsidP="008C0534">
            <w:pPr>
              <w:pStyle w:val="SingleTxtG"/>
              <w:spacing w:before="120"/>
              <w:ind w:left="0" w:right="0"/>
              <w:jc w:val="center"/>
            </w:pPr>
            <w:r w:rsidRPr="009F1FCC">
              <w:t>Непосредственно в выхлопной трубе при помощи предварительного разбавителя</w:t>
            </w:r>
          </w:p>
        </w:tc>
      </w:tr>
      <w:tr w:rsidR="00597198" w14:paraId="53BCE4A5" w14:textId="77777777" w:rsidTr="008C0534">
        <w:tc>
          <w:tcPr>
            <w:tcW w:w="4252" w:type="dxa"/>
            <w:tcMar>
              <w:left w:w="57" w:type="dxa"/>
              <w:right w:w="57" w:type="dxa"/>
            </w:tcMar>
          </w:tcPr>
          <w:p w14:paraId="59F5AB12" w14:textId="77777777" w:rsidR="00597198" w:rsidRPr="00196439" w:rsidRDefault="00597198" w:rsidP="008C0534">
            <w:pPr>
              <w:pStyle w:val="SingleTxtG"/>
              <w:spacing w:before="120"/>
              <w:ind w:left="0" w:right="0"/>
              <w:jc w:val="left"/>
            </w:pPr>
            <w:r w:rsidRPr="009F1FCC">
              <w:rPr>
                <w:noProof/>
                <w:lang w:val="en-IE"/>
              </w:rPr>
              <w:drawing>
                <wp:inline distT="0" distB="0" distL="0" distR="0" wp14:anchorId="1D28F5AE" wp14:editId="4765D8D8">
                  <wp:extent cx="2643876" cy="116332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57905" cy="1169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Mar>
              <w:left w:w="57" w:type="dxa"/>
              <w:right w:w="57" w:type="dxa"/>
            </w:tcMar>
          </w:tcPr>
          <w:p w14:paraId="40B0A529" w14:textId="77777777" w:rsidR="00597198" w:rsidRPr="00196439" w:rsidRDefault="00597198" w:rsidP="008C0534">
            <w:pPr>
              <w:pStyle w:val="SingleTxtG"/>
              <w:spacing w:before="120"/>
              <w:ind w:left="0" w:right="0"/>
              <w:jc w:val="center"/>
            </w:pPr>
            <w:r w:rsidRPr="009F1FCC">
              <w:rPr>
                <w:noProof/>
                <w:lang w:val="en-IE"/>
              </w:rPr>
              <w:drawing>
                <wp:inline distT="0" distB="0" distL="0" distR="0" wp14:anchorId="293CBEFF" wp14:editId="1A77FF07">
                  <wp:extent cx="2605804" cy="1305560"/>
                  <wp:effectExtent l="0" t="0" r="444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26364" cy="1315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9C641D" w14:textId="2030F78F" w:rsidR="00597198" w:rsidRPr="009F1FCC" w:rsidRDefault="00597198" w:rsidP="00597198">
      <w:pPr>
        <w:pStyle w:val="H1G"/>
      </w:pPr>
      <w:r w:rsidRPr="009F1FCC">
        <w:tab/>
      </w:r>
      <w:bookmarkStart w:id="13" w:name="_Toc104988890"/>
      <w:bookmarkStart w:id="14" w:name="_Toc528835405"/>
      <w:r w:rsidRPr="009F1FCC">
        <w:t>E.</w:t>
      </w:r>
      <w:r w:rsidRPr="009F1FCC">
        <w:tab/>
        <w:t>Техническая осуществимость, ожидаемые затраты и выгоды</w:t>
      </w:r>
      <w:bookmarkEnd w:id="13"/>
      <w:bookmarkEnd w:id="14"/>
    </w:p>
    <w:p w14:paraId="5AB95BAA" w14:textId="77777777" w:rsidR="00597198" w:rsidRPr="009F1FCC" w:rsidRDefault="00597198" w:rsidP="00597198">
      <w:pPr>
        <w:pStyle w:val="SingleTxtG"/>
      </w:pPr>
      <w:r w:rsidRPr="009F1FCC">
        <w:t>25.</w:t>
      </w:r>
      <w:r w:rsidRPr="009F1FCC">
        <w:tab/>
        <w:t>Настоящая Сводная резолюция разработана с учетом опыта многих заинтересованных сторон, включая регулирующие органы, изготовителей транспортных средств и технических консультантов. Она призвана обновить и усовершенствовать существующие стандарты. Ее требования основываются на существующих концепциях в контексте нынешних стандартов в различных Договаривающихся сторонах.</w:t>
      </w:r>
    </w:p>
    <w:p w14:paraId="13FE6C44" w14:textId="77777777" w:rsidR="00597198" w:rsidRPr="009F1FCC" w:rsidRDefault="00597198" w:rsidP="00597198">
      <w:pPr>
        <w:pStyle w:val="SingleTxtG"/>
      </w:pPr>
      <w:r w:rsidRPr="009F1FCC">
        <w:t>26.</w:t>
      </w:r>
      <w:r w:rsidRPr="009F1FCC">
        <w:tab/>
        <w:t xml:space="preserve">Поскольку настоящая Сводная резолюция основана на существующих стандартах, Договаривающиеся стороны могут принять описанную процедуру с ожидаемыми ограниченными последствиями с точки зрения уже существующих процедур, бремени, связанного с проведением испытаний, и испытательного оборудования. </w:t>
      </w:r>
    </w:p>
    <w:p w14:paraId="228C2893" w14:textId="77777777" w:rsidR="00597198" w:rsidRPr="009F1FCC" w:rsidRDefault="00597198" w:rsidP="00597198">
      <w:pPr>
        <w:pStyle w:val="SingleTxtG"/>
      </w:pPr>
      <w:r w:rsidRPr="009F1FCC">
        <w:t>27.</w:t>
      </w:r>
      <w:r w:rsidRPr="009F1FCC">
        <w:tab/>
        <w:t xml:space="preserve">Настоящая Сводная резолюция не имеет нормативного статуса в Договаривающихся сторонах. При оценке выбросов частиц Договаривающиеся стороны и изготовители могут ссылаться на эту процедуру в технических предписаниях их собственных стандартов или правил. </w:t>
      </w:r>
    </w:p>
    <w:p w14:paraId="75FD47E5" w14:textId="77777777" w:rsidR="00597198" w:rsidRPr="009F1FCC" w:rsidRDefault="00597198" w:rsidP="00597198">
      <w:pPr>
        <w:pStyle w:val="SingleTxtG"/>
      </w:pPr>
      <w:r w:rsidRPr="009F1FCC">
        <w:t>28.</w:t>
      </w:r>
      <w:r w:rsidRPr="009F1FCC">
        <w:tab/>
        <w:t>Главным экономическим преимуществом этой процедуры ⸺ после ее принятия</w:t>
      </w:r>
      <w:r>
        <w:rPr>
          <w:lang w:val="en-US"/>
        </w:rPr>
        <w:t> </w:t>
      </w:r>
      <w:r w:rsidRPr="009F1FCC">
        <w:t>⸺</w:t>
      </w:r>
      <w:r w:rsidRPr="00C6069C">
        <w:t xml:space="preserve"> </w:t>
      </w:r>
      <w:r w:rsidRPr="009F1FCC">
        <w:t xml:space="preserve">станет сокращение выбросов твердых частиц из новых двигателей внутреннего сгорания, а также упрощение порядка проведения испытаний для сертификации выбросов из двигателей БМ. </w:t>
      </w:r>
    </w:p>
    <w:p w14:paraId="10BC1AC0" w14:textId="77777777" w:rsidR="00597198" w:rsidRPr="009F1FCC" w:rsidRDefault="00597198" w:rsidP="00597198">
      <w:pPr>
        <w:pStyle w:val="SingleTxtG"/>
      </w:pPr>
      <w:r w:rsidRPr="009F1FCC">
        <w:t>29.</w:t>
      </w:r>
      <w:r w:rsidRPr="009F1FCC">
        <w:tab/>
        <w:t xml:space="preserve">Общий объем затрат, связанных с настоящей Общей резолюцией, на данном этапе оценить невозможно. Однако с учетом того, что внесенные изменения имеют ограниченные последствия с точки зрения существующих процедур испытаний и </w:t>
      </w:r>
      <w:r w:rsidRPr="009F1FCC">
        <w:lastRenderedPageBreak/>
        <w:t xml:space="preserve">испытательного оборудования, ожидается, что они также будут иметь ограниченные последствия и с точки зрения стоимости. </w:t>
      </w:r>
    </w:p>
    <w:p w14:paraId="1B5AE349" w14:textId="77777777" w:rsidR="00597198" w:rsidRPr="009F1FCC" w:rsidRDefault="00597198" w:rsidP="00597198">
      <w:pPr>
        <w:pStyle w:val="SingleTxtG"/>
      </w:pPr>
      <w:r w:rsidRPr="009F1FCC">
        <w:t>30.</w:t>
      </w:r>
      <w:r w:rsidRPr="009F1FCC">
        <w:tab/>
        <w:t xml:space="preserve">Предполагается, что будут получены выгоды в области повышения безопасности, но оценить их с точки зрения общего воздействия на состояние здоровья человека пока еще невозможно. </w:t>
      </w:r>
    </w:p>
    <w:p w14:paraId="08CE2F74" w14:textId="77777777" w:rsidR="00597198" w:rsidRPr="00C6069C" w:rsidRDefault="00597198" w:rsidP="00597198">
      <w:pPr>
        <w:pStyle w:val="SingleTxtG"/>
      </w:pPr>
      <w:r w:rsidRPr="00C6069C">
        <w:t>Примечание: В настоящей Резолюции вместо термина «количество ВЧ» используется термин «КТЧ».</w:t>
      </w:r>
    </w:p>
    <w:p w14:paraId="68FF3700" w14:textId="77777777" w:rsidR="00597198" w:rsidRPr="009F1FCC" w:rsidRDefault="00597198" w:rsidP="00597198">
      <w:pPr>
        <w:pStyle w:val="H1G"/>
      </w:pPr>
      <w:r w:rsidRPr="009F1FCC">
        <w:tab/>
      </w:r>
      <w:bookmarkStart w:id="15" w:name="_Toc104988891"/>
      <w:r w:rsidRPr="009F1FCC">
        <w:t>F.</w:t>
      </w:r>
      <w:r w:rsidRPr="009F1FCC">
        <w:tab/>
        <w:t>Применение настоящей Сводной резолюции</w:t>
      </w:r>
      <w:bookmarkEnd w:id="15"/>
      <w:r w:rsidRPr="009F1FCC">
        <w:t xml:space="preserve"> </w:t>
      </w:r>
    </w:p>
    <w:p w14:paraId="21EDEE3E" w14:textId="77777777" w:rsidR="00597198" w:rsidRPr="009F1FCC" w:rsidRDefault="00597198" w:rsidP="00597198">
      <w:pPr>
        <w:pStyle w:val="SingleTxtG"/>
      </w:pPr>
      <w:r w:rsidRPr="009F1FCC">
        <w:t>31.</w:t>
      </w:r>
      <w:r w:rsidRPr="009F1FCC">
        <w:tab/>
        <w:t xml:space="preserve">Для удобства ссылки и восприятия изложенного материала в настоящую Сводную резолюцию включены только те разделы, в которые внесены изменения для введения новых вариантов. В этих разделах, относящихся к приложению 4 и добавлению 8 к приложению 4 к поправкам серии 07 к Правилам </w:t>
      </w:r>
      <w:r>
        <w:t>№ </w:t>
      </w:r>
      <w:r w:rsidRPr="009F1FCC">
        <w:t xml:space="preserve">49 ООН, сохранена нумерация, использованная в соответствующих разделах поправок серии 07 к Правилам </w:t>
      </w:r>
      <w:r>
        <w:t>№ </w:t>
      </w:r>
      <w:r w:rsidRPr="009F1FCC">
        <w:t xml:space="preserve">49 ООН с поправками. В случае применения настоящей Сводной резолюции нижеследующие разделы просто заменят соответствующие разделы в Правилах </w:t>
      </w:r>
      <w:r>
        <w:t>№ </w:t>
      </w:r>
      <w:r w:rsidRPr="009F1FCC">
        <w:t>49 ООН.</w:t>
      </w:r>
    </w:p>
    <w:p w14:paraId="3FD981F0" w14:textId="77777777" w:rsidR="00597198" w:rsidRPr="009F1FCC" w:rsidRDefault="00597198" w:rsidP="00597198">
      <w:pPr>
        <w:pStyle w:val="SingleTxtG"/>
      </w:pPr>
      <w:r w:rsidRPr="009F1FCC">
        <w:t>32.</w:t>
      </w:r>
      <w:r w:rsidRPr="009F1FCC">
        <w:tab/>
        <w:t xml:space="preserve">Договаривающиеся стороны, желающие принять данную методику измерения КТЧ10, заменят соответствующие разделы поправок серии 07 к Правилам </w:t>
      </w:r>
      <w:r>
        <w:t>№ </w:t>
      </w:r>
      <w:r w:rsidRPr="009F1FCC">
        <w:t>49 ООН с поправками текстом части II настоящей Сводной резолюции.</w:t>
      </w:r>
    </w:p>
    <w:p w14:paraId="12823EF7" w14:textId="63BF3FD2" w:rsidR="00597198" w:rsidRDefault="00597198">
      <w:pPr>
        <w:suppressAutoHyphens w:val="0"/>
        <w:spacing w:line="240" w:lineRule="auto"/>
        <w:rPr>
          <w:rFonts w:eastAsia="Times New Roman" w:cs="Times New Roman"/>
          <w:szCs w:val="20"/>
        </w:rPr>
      </w:pPr>
      <w:r>
        <w:br w:type="page"/>
      </w:r>
    </w:p>
    <w:p w14:paraId="33A9F349" w14:textId="77777777" w:rsidR="00597198" w:rsidRPr="009F1FCC" w:rsidRDefault="00597198" w:rsidP="00597198">
      <w:pPr>
        <w:pStyle w:val="HChG"/>
      </w:pPr>
      <w:r w:rsidRPr="009F1FCC">
        <w:lastRenderedPageBreak/>
        <w:tab/>
      </w:r>
      <w:bookmarkStart w:id="16" w:name="_Toc528835406"/>
      <w:bookmarkStart w:id="17" w:name="_Toc104988892"/>
      <w:r w:rsidRPr="009F1FCC">
        <w:t>II.</w:t>
      </w:r>
      <w:r w:rsidRPr="009F1FCC">
        <w:tab/>
      </w:r>
      <w:bookmarkStart w:id="18" w:name="Definitions"/>
      <w:bookmarkEnd w:id="16"/>
      <w:bookmarkEnd w:id="18"/>
      <w:r w:rsidRPr="009F1FCC">
        <w:t xml:space="preserve">Изменения к поправкам серии 07 к Правилам </w:t>
      </w:r>
      <w:r>
        <w:t>№ </w:t>
      </w:r>
      <w:r w:rsidRPr="009F1FCC">
        <w:t>49 ООН с поправками</w:t>
      </w:r>
      <w:bookmarkEnd w:id="17"/>
    </w:p>
    <w:p w14:paraId="19E70C0B" w14:textId="77777777" w:rsidR="00597198" w:rsidRPr="009F1FCC" w:rsidRDefault="00597198" w:rsidP="00597198">
      <w:pPr>
        <w:pStyle w:val="HChG"/>
      </w:pPr>
      <w:bookmarkStart w:id="19" w:name="_Toc104988893"/>
      <w:r>
        <w:tab/>
      </w:r>
      <w:r>
        <w:tab/>
      </w:r>
      <w:r w:rsidRPr="009F1FCC">
        <w:t>Приложение 4</w:t>
      </w:r>
      <w:bookmarkEnd w:id="19"/>
    </w:p>
    <w:p w14:paraId="4FC5B146" w14:textId="77777777" w:rsidR="00597198" w:rsidRPr="009F1FCC" w:rsidRDefault="00597198" w:rsidP="00597198">
      <w:pPr>
        <w:pStyle w:val="HChG"/>
      </w:pPr>
      <w:r w:rsidRPr="009F1FCC">
        <w:tab/>
      </w:r>
      <w:r w:rsidRPr="009F1FCC">
        <w:tab/>
      </w:r>
      <w:bookmarkStart w:id="20" w:name="_Toc104988894"/>
      <w:r w:rsidRPr="009F1FCC">
        <w:t>Процедура испытания</w:t>
      </w:r>
      <w:bookmarkEnd w:id="20"/>
    </w:p>
    <w:p w14:paraId="6E2EBBDE" w14:textId="77777777" w:rsidR="00597198" w:rsidRPr="009F1FCC" w:rsidRDefault="00597198" w:rsidP="00597198">
      <w:pPr>
        <w:pStyle w:val="SingleTxtG"/>
        <w:tabs>
          <w:tab w:val="clear" w:pos="1701"/>
        </w:tabs>
        <w:ind w:left="2268" w:hanging="1134"/>
      </w:pPr>
      <w:bookmarkStart w:id="21" w:name="_Toc66871719"/>
      <w:bookmarkStart w:id="22" w:name="_Toc66951776"/>
      <w:bookmarkStart w:id="23" w:name="_Toc66953200"/>
      <w:r w:rsidRPr="009F1FCC">
        <w:t>1.</w:t>
      </w:r>
      <w:r w:rsidRPr="009F1FCC">
        <w:tab/>
        <w:t>Введение</w:t>
      </w:r>
    </w:p>
    <w:p w14:paraId="11EA3401" w14:textId="77777777" w:rsidR="00597198" w:rsidRPr="009F1FCC" w:rsidRDefault="00597198" w:rsidP="00597198">
      <w:pPr>
        <w:pStyle w:val="SingleTxtG"/>
        <w:tabs>
          <w:tab w:val="clear" w:pos="1701"/>
        </w:tabs>
        <w:ind w:left="2268" w:hanging="1134"/>
      </w:pPr>
      <w:r>
        <w:tab/>
      </w:r>
      <w:r w:rsidRPr="009F1FCC">
        <w:t xml:space="preserve">Настоящее приложение основано на всемирно согласованной процедуре сертификации двигателей большой мощности (ВСБМ), предусмотренной глобальными техническими правилами (ГТП </w:t>
      </w:r>
      <w:r>
        <w:t>№ </w:t>
      </w:r>
      <w:r w:rsidRPr="009F1FCC">
        <w:t>4).</w:t>
      </w:r>
    </w:p>
    <w:p w14:paraId="60D9C3AF" w14:textId="77777777" w:rsidR="00597198" w:rsidRPr="009F1FCC" w:rsidRDefault="00597198" w:rsidP="00597198">
      <w:pPr>
        <w:pStyle w:val="SingleTxtG"/>
        <w:tabs>
          <w:tab w:val="clear" w:pos="1701"/>
        </w:tabs>
        <w:ind w:left="2268" w:hanging="1134"/>
      </w:pPr>
      <w:r w:rsidRPr="009F1FCC">
        <w:t>2.</w:t>
      </w:r>
      <w:r w:rsidRPr="009F1FCC">
        <w:tab/>
        <w:t>Зарезервирован</w:t>
      </w:r>
      <w:r>
        <w:rPr>
          <w:rStyle w:val="aa"/>
        </w:rPr>
        <w:footnoteReference w:customMarkFollows="1" w:id="2"/>
        <w:t>2</w:t>
      </w:r>
    </w:p>
    <w:p w14:paraId="1D34E8B1" w14:textId="77777777" w:rsidR="00597198" w:rsidRPr="009F1FCC" w:rsidRDefault="00597198" w:rsidP="00597198">
      <w:pPr>
        <w:pStyle w:val="SingleTxtG"/>
        <w:tabs>
          <w:tab w:val="clear" w:pos="1701"/>
        </w:tabs>
        <w:ind w:left="2268" w:hanging="1134"/>
      </w:pPr>
      <w:r w:rsidRPr="009F1FCC">
        <w:t>3.</w:t>
      </w:r>
      <w:r w:rsidRPr="009F1FCC">
        <w:tab/>
        <w:t>Определения, обозначения и сокращения</w:t>
      </w:r>
    </w:p>
    <w:p w14:paraId="11CF9928" w14:textId="77777777" w:rsidR="00597198" w:rsidRPr="009F1FCC" w:rsidRDefault="00597198" w:rsidP="00597198">
      <w:pPr>
        <w:pStyle w:val="SingleTxtG"/>
        <w:tabs>
          <w:tab w:val="clear" w:pos="1701"/>
        </w:tabs>
        <w:ind w:left="2268" w:hanging="1134"/>
      </w:pPr>
      <w:r w:rsidRPr="009F1FCC">
        <w:t>3.1</w:t>
      </w:r>
      <w:r w:rsidRPr="009F1FCC">
        <w:tab/>
        <w:t>Определения</w:t>
      </w:r>
    </w:p>
    <w:p w14:paraId="6433589D" w14:textId="77777777" w:rsidR="00597198" w:rsidRPr="009F1FCC" w:rsidRDefault="00597198" w:rsidP="00597198">
      <w:pPr>
        <w:pStyle w:val="SingleTxtG"/>
        <w:tabs>
          <w:tab w:val="clear" w:pos="1701"/>
        </w:tabs>
        <w:ind w:left="2268" w:hanging="1134"/>
      </w:pPr>
      <w:r w:rsidRPr="009F1FCC">
        <w:tab/>
        <w:t>Для целей настоящих Правил:</w:t>
      </w:r>
    </w:p>
    <w:bookmarkEnd w:id="21"/>
    <w:bookmarkEnd w:id="22"/>
    <w:bookmarkEnd w:id="23"/>
    <w:p w14:paraId="20DB6B02" w14:textId="77777777" w:rsidR="00597198" w:rsidRPr="009F1FCC" w:rsidRDefault="00597198" w:rsidP="00597198">
      <w:pPr>
        <w:pStyle w:val="SingleTxtG"/>
        <w:tabs>
          <w:tab w:val="clear" w:pos="1701"/>
        </w:tabs>
        <w:ind w:left="2268" w:hanging="1134"/>
      </w:pPr>
      <w:r w:rsidRPr="009F1FCC">
        <w:t>3.1.1</w:t>
      </w:r>
      <w:r w:rsidRPr="009F1FCC">
        <w:tab/>
        <w:t>«</w:t>
      </w:r>
      <w:r w:rsidRPr="009F1FCC">
        <w:rPr>
          <w:i/>
        </w:rPr>
        <w:t>Заявленная максимальная мощность</w:t>
      </w:r>
      <w:r w:rsidRPr="009F1FCC">
        <w:t xml:space="preserve"> (</w:t>
      </w:r>
      <w:r w:rsidRPr="009F1FCC">
        <w:rPr>
          <w:i/>
        </w:rPr>
        <w:t>P</w:t>
      </w:r>
      <w:r w:rsidRPr="009F1FCC">
        <w:rPr>
          <w:i/>
          <w:vertAlign w:val="subscript"/>
        </w:rPr>
        <w:t>max</w:t>
      </w:r>
      <w:r w:rsidRPr="009F1FCC">
        <w:t>)» означает максимальную мощность в кВт ЕЭК (полезная мощность), указанную изготовителем в своей заявке на официальное утверждение.</w:t>
      </w:r>
    </w:p>
    <w:p w14:paraId="1CA4FBC1" w14:textId="77777777" w:rsidR="00597198" w:rsidRPr="009F1FCC" w:rsidRDefault="00597198" w:rsidP="00597198">
      <w:pPr>
        <w:pStyle w:val="SingleTxtG"/>
        <w:tabs>
          <w:tab w:val="clear" w:pos="1701"/>
        </w:tabs>
        <w:ind w:left="2268" w:hanging="1134"/>
      </w:pPr>
      <w:r w:rsidRPr="009F1FCC">
        <w:t>3.1.2</w:t>
      </w:r>
      <w:r w:rsidRPr="009F1FCC">
        <w:tab/>
        <w:t>«</w:t>
      </w:r>
      <w:r w:rsidRPr="009F1FCC">
        <w:rPr>
          <w:i/>
        </w:rPr>
        <w:t>Время задержки</w:t>
      </w:r>
      <w:r w:rsidRPr="009F1FCC">
        <w:t xml:space="preserve">» означает разницу во времени между моментом изменения компонента, подлежащего измерению в исходной точке, и </w:t>
      </w:r>
      <w:r w:rsidRPr="009F1FCC">
        <w:rPr>
          <w:bCs/>
        </w:rPr>
        <w:t>моментом,</w:t>
      </w:r>
      <w:r w:rsidRPr="009F1FCC">
        <w:t xml:space="preserve"> в который показания сработавшей системы составляют</w:t>
      </w:r>
      <w:r w:rsidRPr="009F1FCC">
        <w:rPr>
          <w:bCs/>
        </w:rPr>
        <w:t xml:space="preserve"> 10 % от конечных показаний</w:t>
      </w:r>
      <w:r w:rsidRPr="009F1FCC">
        <w:t xml:space="preserve"> (</w:t>
      </w:r>
      <w:r w:rsidRPr="00BD670C">
        <w:rPr>
          <w:i/>
        </w:rPr>
        <w:t>t</w:t>
      </w:r>
      <w:r w:rsidRPr="009F1FCC">
        <w:rPr>
          <w:vertAlign w:val="subscript"/>
        </w:rPr>
        <w:t>10</w:t>
      </w:r>
      <w:r w:rsidRPr="009F1FCC">
        <w:t>),</w:t>
      </w:r>
      <w:r w:rsidRPr="009F1FCC">
        <w:rPr>
          <w:bCs/>
        </w:rPr>
        <w:t xml:space="preserve"> причем за исходную точку принимают пробоотборник</w:t>
      </w:r>
      <w:r w:rsidRPr="009F1FCC">
        <w:t>. В случае газообразных компонентов это время представляет собой время переноса замеряемого компонента от пробоотборника до детектора.</w:t>
      </w:r>
    </w:p>
    <w:p w14:paraId="005ACE4B" w14:textId="77777777" w:rsidR="00597198" w:rsidRPr="009F1FCC" w:rsidRDefault="00597198" w:rsidP="00597198">
      <w:pPr>
        <w:pStyle w:val="SingleTxtG"/>
        <w:tabs>
          <w:tab w:val="clear" w:pos="1701"/>
        </w:tabs>
        <w:ind w:left="2268" w:hanging="1134"/>
      </w:pPr>
      <w:r w:rsidRPr="009F1FCC">
        <w:t>3.1.3</w:t>
      </w:r>
      <w:r w:rsidRPr="009F1FCC">
        <w:tab/>
        <w:t>«</w:t>
      </w:r>
      <w:r w:rsidRPr="009F1FCC">
        <w:rPr>
          <w:i/>
        </w:rPr>
        <w:t>Дрейф</w:t>
      </w:r>
      <w:r w:rsidRPr="009F1FCC">
        <w:t>» означает разность между значениями чувствительности контрольно-измерительного прибора к нулю и калибровке после и до проведения испытания на определение уровня выбросов.</w:t>
      </w:r>
    </w:p>
    <w:p w14:paraId="36A8C90C" w14:textId="77777777" w:rsidR="00597198" w:rsidRPr="009F1FCC" w:rsidRDefault="00597198" w:rsidP="00597198">
      <w:pPr>
        <w:pStyle w:val="SingleTxtG"/>
        <w:tabs>
          <w:tab w:val="clear" w:pos="1701"/>
        </w:tabs>
        <w:ind w:left="2268" w:hanging="1134"/>
      </w:pPr>
      <w:r w:rsidRPr="009F1FCC">
        <w:t>3.1.4</w:t>
      </w:r>
      <w:r w:rsidRPr="009F1FCC">
        <w:tab/>
        <w:t>«</w:t>
      </w:r>
      <w:r w:rsidRPr="009F1FCC">
        <w:rPr>
          <w:i/>
        </w:rPr>
        <w:t>Метод полного разбавления потока</w:t>
      </w:r>
      <w:r w:rsidRPr="009F1FCC">
        <w:t>» означает процесс смешивания полного потока отработавших газов с разбавителем перед отделением соответствующей фракции потока разбавленных отработавших газов в целях анализа.</w:t>
      </w:r>
    </w:p>
    <w:p w14:paraId="043594E0" w14:textId="77777777" w:rsidR="00597198" w:rsidRPr="009F1FCC" w:rsidRDefault="00597198" w:rsidP="00597198">
      <w:pPr>
        <w:pStyle w:val="SingleTxtG"/>
        <w:tabs>
          <w:tab w:val="clear" w:pos="1701"/>
        </w:tabs>
        <w:ind w:left="2268" w:hanging="1134"/>
      </w:pPr>
      <w:r w:rsidRPr="009F1FCC">
        <w:t>3.1.5</w:t>
      </w:r>
      <w:r w:rsidRPr="009F1FCC">
        <w:tab/>
        <w:t>«</w:t>
      </w:r>
      <w:r w:rsidRPr="009F1FCC">
        <w:rPr>
          <w:i/>
        </w:rPr>
        <w:t xml:space="preserve">Высокая частота вращения </w:t>
      </w:r>
      <w:r w:rsidRPr="009F1FCC">
        <w:t>(</w:t>
      </w:r>
      <w:r w:rsidRPr="009F1FCC">
        <w:rPr>
          <w:i/>
          <w:iCs/>
        </w:rPr>
        <w:t>n</w:t>
      </w:r>
      <w:r w:rsidRPr="009F1FCC">
        <w:rPr>
          <w:i/>
          <w:vertAlign w:val="subscript"/>
        </w:rPr>
        <w:t>hi</w:t>
      </w:r>
      <w:r w:rsidRPr="009F1FCC">
        <w:t>)» означает максимальную частоту вращения двигателя, при которой достигается 70 % заявленной максимальной мощности.</w:t>
      </w:r>
    </w:p>
    <w:p w14:paraId="169D0A21" w14:textId="77777777" w:rsidR="00597198" w:rsidRPr="009F1FCC" w:rsidRDefault="00597198" w:rsidP="00597198">
      <w:pPr>
        <w:pStyle w:val="SingleTxtG"/>
        <w:tabs>
          <w:tab w:val="clear" w:pos="1701"/>
        </w:tabs>
        <w:ind w:left="2268" w:hanging="1134"/>
      </w:pPr>
      <w:r w:rsidRPr="009F1FCC">
        <w:t>3.1.6</w:t>
      </w:r>
      <w:r w:rsidRPr="009F1FCC">
        <w:tab/>
        <w:t>«</w:t>
      </w:r>
      <w:r w:rsidRPr="009F1FCC">
        <w:rPr>
          <w:i/>
        </w:rPr>
        <w:t>Низкая частота вращения</w:t>
      </w:r>
      <w:r w:rsidRPr="009F1FCC">
        <w:t xml:space="preserve"> (</w:t>
      </w:r>
      <w:r w:rsidRPr="009F1FCC">
        <w:rPr>
          <w:i/>
          <w:iCs/>
        </w:rPr>
        <w:t>n</w:t>
      </w:r>
      <w:r w:rsidRPr="009F1FCC">
        <w:rPr>
          <w:i/>
          <w:vertAlign w:val="subscript"/>
        </w:rPr>
        <w:t>lo</w:t>
      </w:r>
      <w:r w:rsidRPr="009F1FCC">
        <w:t>)» означает минимальную частоту вращения двигателя, при которой достигается 55 % заявленной максимальной мощности.</w:t>
      </w:r>
    </w:p>
    <w:p w14:paraId="219A42AC" w14:textId="77777777" w:rsidR="00597198" w:rsidRPr="009F1FCC" w:rsidRDefault="00597198" w:rsidP="00597198">
      <w:pPr>
        <w:pStyle w:val="SingleTxtG"/>
        <w:tabs>
          <w:tab w:val="clear" w:pos="1701"/>
        </w:tabs>
        <w:ind w:left="2268" w:hanging="1134"/>
      </w:pPr>
      <w:r w:rsidRPr="009F1FCC">
        <w:t>3.1.7</w:t>
      </w:r>
      <w:r w:rsidRPr="009F1FCC">
        <w:tab/>
        <w:t>«</w:t>
      </w:r>
      <w:r w:rsidRPr="009F1FCC">
        <w:rPr>
          <w:i/>
        </w:rPr>
        <w:t xml:space="preserve">Максимальная мощность </w:t>
      </w:r>
      <w:r w:rsidRPr="009F1FCC">
        <w:t>(</w:t>
      </w:r>
      <w:r w:rsidRPr="009F1FCC">
        <w:rPr>
          <w:i/>
        </w:rPr>
        <w:t>P</w:t>
      </w:r>
      <w:r w:rsidRPr="009F1FCC">
        <w:rPr>
          <w:i/>
          <w:vertAlign w:val="subscript"/>
        </w:rPr>
        <w:t>max</w:t>
      </w:r>
      <w:r w:rsidRPr="009F1FCC">
        <w:t>)» означает максимальную мощность в кВт, указанную изготовителем.</w:t>
      </w:r>
    </w:p>
    <w:p w14:paraId="35FC7A2E" w14:textId="77777777" w:rsidR="00597198" w:rsidRPr="009F1FCC" w:rsidRDefault="00597198" w:rsidP="00597198">
      <w:pPr>
        <w:pStyle w:val="SingleTxtG"/>
        <w:tabs>
          <w:tab w:val="clear" w:pos="1701"/>
        </w:tabs>
        <w:ind w:left="2268" w:hanging="1134"/>
      </w:pPr>
      <w:r w:rsidRPr="009F1FCC">
        <w:t>3.1.8</w:t>
      </w:r>
      <w:r w:rsidRPr="009F1FCC">
        <w:tab/>
        <w:t>«</w:t>
      </w:r>
      <w:r w:rsidRPr="009F1FCC">
        <w:rPr>
          <w:i/>
        </w:rPr>
        <w:t>Максимальный крутящий момент</w:t>
      </w:r>
      <w:r w:rsidRPr="009F1FCC">
        <w:t>» означает частоту вращения двигателя, при которой достигается максимальный крутящий момент двигателя, указанный изготовителем.</w:t>
      </w:r>
    </w:p>
    <w:p w14:paraId="31E80B4E" w14:textId="77777777" w:rsidR="00597198" w:rsidRPr="009F1FCC" w:rsidRDefault="00597198" w:rsidP="00597198">
      <w:pPr>
        <w:pStyle w:val="SingleTxtG"/>
        <w:keepLines/>
        <w:tabs>
          <w:tab w:val="clear" w:pos="1701"/>
        </w:tabs>
        <w:ind w:left="2268" w:hanging="1134"/>
      </w:pPr>
      <w:r w:rsidRPr="009F1FCC">
        <w:lastRenderedPageBreak/>
        <w:t>3.1.9</w:t>
      </w:r>
      <w:r w:rsidRPr="009F1FCC">
        <w:tab/>
        <w:t>«</w:t>
      </w:r>
      <w:r w:rsidRPr="009F1FCC">
        <w:rPr>
          <w:i/>
        </w:rPr>
        <w:t>Приведенный крутящий момент</w:t>
      </w:r>
      <w:r w:rsidRPr="009F1FCC">
        <w:t>» означает значение крутящего момента в процентах, приведенное по имеющемуся значению максимального крутящего момента на данной частоте вращения двигателя.</w:t>
      </w:r>
    </w:p>
    <w:p w14:paraId="2E068BF3" w14:textId="77777777" w:rsidR="00597198" w:rsidRPr="009F1FCC" w:rsidRDefault="00597198" w:rsidP="00597198">
      <w:pPr>
        <w:pStyle w:val="SingleTxtG"/>
        <w:tabs>
          <w:tab w:val="clear" w:pos="1701"/>
        </w:tabs>
        <w:ind w:left="2268" w:hanging="1134"/>
      </w:pPr>
      <w:r w:rsidRPr="009F1FCC">
        <w:t>3.1.10</w:t>
      </w:r>
      <w:r w:rsidRPr="009F1FCC">
        <w:tab/>
        <w:t>«</w:t>
      </w:r>
      <w:r w:rsidRPr="009F1FCC">
        <w:rPr>
          <w:i/>
        </w:rPr>
        <w:t>Команда оператора</w:t>
      </w:r>
      <w:r w:rsidRPr="009F1FCC">
        <w:t>» означает какой-либо входной сигнал со стороны оператора двигателя в целях регулирования мощности двигателя. Оператором может быть какое-либо лицо (сигнал, посылаемый вручную) или какой-либо регулятор (сигнал, посылаемый автоматически), которые передают двигателю механическую или электронную команду на обеспечение определенной мощности. Эта команда может подаваться путем воздействия на педаль акселератора, рычаг дроссельной заслонки, рычаг подачи топлива, рычаг регулятора оборотов или рабочую точку регулятора оборотов или в виде сигнала, подаваемого этими устройствами.</w:t>
      </w:r>
    </w:p>
    <w:p w14:paraId="4C33B03C" w14:textId="77777777" w:rsidR="00597198" w:rsidRPr="009F1FCC" w:rsidRDefault="00597198" w:rsidP="00597198">
      <w:pPr>
        <w:pStyle w:val="SingleTxtG"/>
        <w:tabs>
          <w:tab w:val="clear" w:pos="1701"/>
        </w:tabs>
        <w:ind w:left="2268" w:hanging="1134"/>
      </w:pPr>
      <w:r w:rsidRPr="009F1FCC">
        <w:t>3.1.11</w:t>
      </w:r>
      <w:r w:rsidRPr="009F1FCC">
        <w:tab/>
        <w:t>«</w:t>
      </w:r>
      <w:r w:rsidRPr="009F1FCC">
        <w:rPr>
          <w:i/>
        </w:rPr>
        <w:t>Метод частичного разбавления потока</w:t>
      </w:r>
      <w:r w:rsidRPr="009F1FCC">
        <w:t>» означает процесс отделения части от полного потока отработавших газов и ее последующее смешивание с соответствующим объемом разбавителя перед фильтром отбора проб взвешенных частиц.</w:t>
      </w:r>
    </w:p>
    <w:p w14:paraId="75FCC828" w14:textId="77777777" w:rsidR="00597198" w:rsidRPr="009F1FCC" w:rsidRDefault="00597198" w:rsidP="00597198">
      <w:pPr>
        <w:pStyle w:val="SingleTxtG"/>
        <w:tabs>
          <w:tab w:val="clear" w:pos="1701"/>
        </w:tabs>
        <w:ind w:left="2268" w:hanging="1134"/>
      </w:pPr>
      <w:r w:rsidRPr="009F1FCC">
        <w:t>3.1.12</w:t>
      </w:r>
      <w:r w:rsidRPr="009F1FCC">
        <w:tab/>
        <w:t>«</w:t>
      </w:r>
      <w:r w:rsidRPr="009F1FCC">
        <w:rPr>
          <w:i/>
        </w:rPr>
        <w:t>Ступенчатый цикл испытаний в установившихся режимах</w:t>
      </w:r>
      <w:r w:rsidRPr="009F1FCC">
        <w:t>» означает испытательный цикл, предусматривающий последовательность испытаний двигателя в установившихся режимах при определенных критериях частоты вращения и крутящего момента в каждом режиме и определенные ступени перехода между этими режимами (ВСУЦ).</w:t>
      </w:r>
    </w:p>
    <w:p w14:paraId="7D97A8FA" w14:textId="77777777" w:rsidR="00597198" w:rsidRPr="009F1FCC" w:rsidRDefault="00597198" w:rsidP="00597198">
      <w:pPr>
        <w:pStyle w:val="SingleTxtG"/>
        <w:tabs>
          <w:tab w:val="clear" w:pos="1701"/>
        </w:tabs>
        <w:ind w:left="2268" w:hanging="1134"/>
      </w:pPr>
      <w:r w:rsidRPr="009F1FCC">
        <w:t>3.1.13</w:t>
      </w:r>
      <w:r w:rsidRPr="009F1FCC">
        <w:tab/>
        <w:t>«</w:t>
      </w:r>
      <w:r w:rsidRPr="009F1FCC">
        <w:rPr>
          <w:i/>
        </w:rPr>
        <w:t>Номинальная частота вращения</w:t>
      </w:r>
      <w:r w:rsidRPr="009F1FCC">
        <w:t>» означает максимальную частоту вращения при полной нагрузке, допускаемую регулятором в соответствии со спецификациями изготовителя, указанными в его рекламных и сервисных материалах, или, если такой регулятор отсутствует, частоту вращения, при которой достигается максимальная мощность двигателя, указанная изготовителем в его рекламных или сервисных материалах.</w:t>
      </w:r>
    </w:p>
    <w:p w14:paraId="3E3A882A" w14:textId="77777777" w:rsidR="00597198" w:rsidRPr="009F1FCC" w:rsidRDefault="00597198" w:rsidP="00597198">
      <w:pPr>
        <w:pStyle w:val="SingleTxtG"/>
        <w:tabs>
          <w:tab w:val="clear" w:pos="1701"/>
        </w:tabs>
        <w:ind w:left="2268" w:hanging="1134"/>
      </w:pPr>
      <w:r w:rsidRPr="009F1FCC">
        <w:t>3.1.14</w:t>
      </w:r>
      <w:r w:rsidRPr="009F1FCC">
        <w:tab/>
        <w:t>«</w:t>
      </w:r>
      <w:r w:rsidRPr="009F1FCC">
        <w:rPr>
          <w:i/>
        </w:rPr>
        <w:t>Время срабатывания</w:t>
      </w:r>
      <w:r w:rsidRPr="009F1FCC">
        <w:t xml:space="preserve">» означает разницу во времени между моментом изменения компонента, подлежащего измерению в исходной точке, и моментом, в который показания сработавшей системы составляют 90 % от конечных показаний </w:t>
      </w:r>
      <w:r w:rsidRPr="009F1FCC">
        <w:rPr>
          <w:bCs/>
        </w:rPr>
        <w:t>(</w:t>
      </w:r>
      <w:r w:rsidRPr="00BD670C">
        <w:rPr>
          <w:bCs/>
          <w:i/>
        </w:rPr>
        <w:t>t</w:t>
      </w:r>
      <w:r w:rsidRPr="009F1FCC">
        <w:rPr>
          <w:bCs/>
          <w:vertAlign w:val="subscript"/>
        </w:rPr>
        <w:t>90</w:t>
      </w:r>
      <w:r w:rsidRPr="009F1FCC">
        <w:rPr>
          <w:bCs/>
        </w:rPr>
        <w:t>)</w:t>
      </w:r>
      <w:r w:rsidRPr="009F1FCC">
        <w:t xml:space="preserve"> (причем за исходную точку принимают пробоотборник), когда изменение измеряемого компонента составляет не менее 60 % полной шкалы (FS) и происходит менее чем за 0,1 секунды. Время срабатывания системы состоит из времени задержки системы и времени восстановления системы.</w:t>
      </w:r>
    </w:p>
    <w:p w14:paraId="66868B26" w14:textId="77777777" w:rsidR="00597198" w:rsidRPr="009F1FCC" w:rsidRDefault="00597198" w:rsidP="00597198">
      <w:pPr>
        <w:pStyle w:val="SingleTxtG"/>
        <w:tabs>
          <w:tab w:val="clear" w:pos="1701"/>
        </w:tabs>
        <w:ind w:left="2268" w:hanging="1134"/>
      </w:pPr>
      <w:r w:rsidRPr="009F1FCC">
        <w:t>3.1.15</w:t>
      </w:r>
      <w:r w:rsidRPr="009F1FCC">
        <w:tab/>
        <w:t>«</w:t>
      </w:r>
      <w:r w:rsidRPr="009F1FCC">
        <w:rPr>
          <w:i/>
        </w:rPr>
        <w:t>Время восстановления</w:t>
      </w:r>
      <w:r w:rsidRPr="009F1FCC">
        <w:t>» означает разницу во времени в пределах 10−90 % конечных показаний времени срабатывания (</w:t>
      </w:r>
      <w:r w:rsidRPr="00BD670C">
        <w:rPr>
          <w:i/>
        </w:rPr>
        <w:t>t</w:t>
      </w:r>
      <w:r w:rsidRPr="009F1FCC">
        <w:rPr>
          <w:iCs/>
          <w:vertAlign w:val="subscript"/>
        </w:rPr>
        <w:t>90</w:t>
      </w:r>
      <w:r w:rsidRPr="009F1FCC">
        <w:rPr>
          <w:iCs/>
        </w:rPr>
        <w:t>–</w:t>
      </w:r>
      <w:r w:rsidRPr="00BD670C">
        <w:rPr>
          <w:i/>
        </w:rPr>
        <w:t>t</w:t>
      </w:r>
      <w:r w:rsidRPr="009F1FCC">
        <w:rPr>
          <w:iCs/>
          <w:vertAlign w:val="subscript"/>
        </w:rPr>
        <w:t>10</w:t>
      </w:r>
      <w:r w:rsidRPr="009F1FCC">
        <w:t>).</w:t>
      </w:r>
    </w:p>
    <w:p w14:paraId="52950D1E" w14:textId="77777777" w:rsidR="00597198" w:rsidRPr="009F1FCC" w:rsidRDefault="00597198" w:rsidP="00597198">
      <w:pPr>
        <w:pStyle w:val="SingleTxtG"/>
        <w:tabs>
          <w:tab w:val="clear" w:pos="1701"/>
        </w:tabs>
        <w:ind w:left="2268" w:hanging="1134"/>
      </w:pPr>
      <w:r w:rsidRPr="009F1FCC">
        <w:t>3.1.16</w:t>
      </w:r>
      <w:r w:rsidRPr="009F1FCC">
        <w:tab/>
        <w:t>«</w:t>
      </w:r>
      <w:r w:rsidRPr="009F1FCC">
        <w:rPr>
          <w:i/>
        </w:rPr>
        <w:t>Чувствительность к калибровке</w:t>
      </w:r>
      <w:r w:rsidRPr="009F1FCC">
        <w:t>» означает среднюю чувствительность к поверочному газу в течение 30-секундного отрезка времени.</w:t>
      </w:r>
    </w:p>
    <w:p w14:paraId="3B250959" w14:textId="77777777" w:rsidR="00597198" w:rsidRPr="009F1FCC" w:rsidRDefault="00597198" w:rsidP="00597198">
      <w:pPr>
        <w:pStyle w:val="SingleTxtG"/>
        <w:tabs>
          <w:tab w:val="clear" w:pos="1701"/>
        </w:tabs>
        <w:ind w:left="2268" w:hanging="1134"/>
      </w:pPr>
      <w:r w:rsidRPr="009F1FCC">
        <w:t>3.1.17</w:t>
      </w:r>
      <w:r w:rsidRPr="009F1FCC">
        <w:tab/>
        <w:t>«</w:t>
      </w:r>
      <w:r w:rsidRPr="009F1FCC">
        <w:rPr>
          <w:i/>
        </w:rPr>
        <w:t>Удельные выбросы</w:t>
      </w:r>
      <w:r w:rsidRPr="009F1FCC">
        <w:t>» означают массу выбросов, выраженную в г/кВт</w:t>
      </w:r>
      <w:r w:rsidRPr="009F1FCC">
        <w:rPr>
          <w:lang w:val="fr-CH"/>
        </w:rPr>
        <w:sym w:font="Symbol" w:char="F0D7"/>
      </w:r>
      <w:r w:rsidRPr="009F1FCC">
        <w:t>ч.</w:t>
      </w:r>
    </w:p>
    <w:p w14:paraId="16E45FD2" w14:textId="77777777" w:rsidR="00597198" w:rsidRPr="009F1FCC" w:rsidRDefault="00597198" w:rsidP="00597198">
      <w:pPr>
        <w:pStyle w:val="SingleTxtG"/>
        <w:tabs>
          <w:tab w:val="clear" w:pos="1701"/>
        </w:tabs>
        <w:ind w:left="2268" w:hanging="1134"/>
      </w:pPr>
      <w:r w:rsidRPr="009F1FCC">
        <w:t>3.1.18</w:t>
      </w:r>
      <w:r w:rsidRPr="009F1FCC">
        <w:tab/>
        <w:t>«</w:t>
      </w:r>
      <w:r w:rsidRPr="009F1FCC">
        <w:rPr>
          <w:i/>
        </w:rPr>
        <w:t>Испытательный цикл</w:t>
      </w:r>
      <w:r w:rsidRPr="009F1FCC">
        <w:t>» означает последовательную серию испытательных операций, выполняемых с определенной частотой вращения и определенным крутящим моментом двигателя в установившемся режиме (ВСУЦ) или в переходных режимах работы (ВСПЦ).</w:t>
      </w:r>
    </w:p>
    <w:p w14:paraId="523CAF83" w14:textId="77777777" w:rsidR="00597198" w:rsidRPr="009F1FCC" w:rsidRDefault="00597198" w:rsidP="00597198">
      <w:pPr>
        <w:pStyle w:val="SingleTxtG"/>
        <w:tabs>
          <w:tab w:val="clear" w:pos="1701"/>
        </w:tabs>
        <w:ind w:left="2268" w:hanging="1134"/>
      </w:pPr>
      <w:r w:rsidRPr="009F1FCC">
        <w:t>3.1.19</w:t>
      </w:r>
      <w:r w:rsidRPr="009F1FCC">
        <w:tab/>
        <w:t>«</w:t>
      </w:r>
      <w:r w:rsidRPr="009F1FCC">
        <w:rPr>
          <w:i/>
        </w:rPr>
        <w:t>Время перехода</w:t>
      </w:r>
      <w:r w:rsidRPr="009F1FCC">
        <w:t>» означает разницу во времени между моментом изменения компонента, подлежащего измерению в исходной точке, и моментом, в который показания сработавшей системы составляют 50 % от конечных показаний (</w:t>
      </w:r>
      <w:r w:rsidRPr="00BD670C">
        <w:rPr>
          <w:i/>
        </w:rPr>
        <w:t>t</w:t>
      </w:r>
      <w:r w:rsidRPr="009F1FCC">
        <w:rPr>
          <w:iCs/>
          <w:vertAlign w:val="subscript"/>
        </w:rPr>
        <w:t>50</w:t>
      </w:r>
      <w:r w:rsidRPr="009F1FCC">
        <w:t>), причем за исходную точку принимают пробоотборник. Время перехода используется для синхронизации сигналов различных измерительных приборов.</w:t>
      </w:r>
    </w:p>
    <w:p w14:paraId="7D262594" w14:textId="77777777" w:rsidR="00597198" w:rsidRPr="009F1FCC" w:rsidRDefault="00597198" w:rsidP="00597198">
      <w:pPr>
        <w:pStyle w:val="SingleTxtG"/>
        <w:tabs>
          <w:tab w:val="clear" w:pos="1701"/>
        </w:tabs>
        <w:ind w:left="2268" w:hanging="1134"/>
      </w:pPr>
      <w:r w:rsidRPr="009F1FCC">
        <w:lastRenderedPageBreak/>
        <w:t>3.1.20</w:t>
      </w:r>
      <w:r w:rsidRPr="009F1FCC">
        <w:tab/>
        <w:t>«</w:t>
      </w:r>
      <w:r w:rsidRPr="009F1FCC">
        <w:rPr>
          <w:i/>
        </w:rPr>
        <w:t>Цикл испытаний в переходных режимах</w:t>
      </w:r>
      <w:r w:rsidRPr="009F1FCC">
        <w:t>» означает испытательный цикл в виде последовательности приведенных значений частоты вращения и крутящего момента, которые изменяются во времени относительно быстро (ВСПЦ).</w:t>
      </w:r>
    </w:p>
    <w:p w14:paraId="3B7C9BAC" w14:textId="77777777" w:rsidR="00597198" w:rsidRPr="009F1FCC" w:rsidRDefault="00597198" w:rsidP="00597198">
      <w:pPr>
        <w:pStyle w:val="SingleTxtG"/>
        <w:tabs>
          <w:tab w:val="clear" w:pos="1701"/>
        </w:tabs>
        <w:ind w:left="2268" w:hanging="1134"/>
      </w:pPr>
      <w:r w:rsidRPr="009F1FCC">
        <w:t>3.1.21</w:t>
      </w:r>
      <w:r w:rsidRPr="009F1FCC">
        <w:tab/>
        <w:t>«</w:t>
      </w:r>
      <w:r w:rsidRPr="009F1FCC">
        <w:rPr>
          <w:i/>
        </w:rPr>
        <w:t>Чувствительность к нулю</w:t>
      </w:r>
      <w:r w:rsidRPr="009F1FCC">
        <w:t>» означает среднюю чувствительность к нулевому газу в течение 30-секундного отрезка времени.</w:t>
      </w:r>
    </w:p>
    <w:p w14:paraId="366CE788" w14:textId="77777777" w:rsidR="00597198" w:rsidRPr="009F1FCC" w:rsidRDefault="00597198" w:rsidP="00597198">
      <w:pPr>
        <w:pStyle w:val="H23G"/>
        <w:rPr>
          <w:bCs/>
        </w:rPr>
      </w:pPr>
      <w:bookmarkStart w:id="24" w:name="_Toc307818898"/>
      <w:bookmarkStart w:id="25" w:name="_Toc307819271"/>
      <w:bookmarkStart w:id="26" w:name="_Toc339460534"/>
      <w:bookmarkStart w:id="27" w:name="_Toc339542057"/>
      <w:r w:rsidRPr="00EE5642">
        <w:rPr>
          <w:b w:val="0"/>
        </w:rPr>
        <w:tab/>
      </w:r>
      <w:r w:rsidRPr="00EE5642">
        <w:rPr>
          <w:b w:val="0"/>
        </w:rPr>
        <w:tab/>
        <w:t xml:space="preserve">Рис. 1 </w:t>
      </w:r>
      <w:r w:rsidRPr="00EE5642">
        <w:rPr>
          <w:b w:val="0"/>
        </w:rPr>
        <w:br/>
      </w:r>
      <w:r w:rsidRPr="009F1FCC">
        <w:t>Определения моментов срабатывания системы</w:t>
      </w:r>
      <w:bookmarkEnd w:id="24"/>
      <w:bookmarkEnd w:id="25"/>
      <w:bookmarkEnd w:id="26"/>
      <w:bookmarkEnd w:id="27"/>
    </w:p>
    <w:p w14:paraId="0AFB2247" w14:textId="77777777" w:rsidR="00597198" w:rsidRPr="009F1FCC" w:rsidRDefault="00597198" w:rsidP="00597198">
      <w:pPr>
        <w:pStyle w:val="SingleTxtG"/>
        <w:ind w:left="1701"/>
      </w:pPr>
      <w:r w:rsidRPr="009F1FCC">
        <w:rPr>
          <w:b/>
          <w:noProof/>
        </w:rPr>
        <mc:AlternateContent>
          <mc:Choice Requires="wpc">
            <w:drawing>
              <wp:inline distT="0" distB="0" distL="0" distR="0" wp14:anchorId="28B0F42C" wp14:editId="27940138">
                <wp:extent cx="3611245" cy="2459990"/>
                <wp:effectExtent l="304800" t="0" r="27305" b="16510"/>
                <wp:docPr id="380" name="Canvas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324" name="Rectangle 206"/>
                        <wps:cNvSpPr>
                          <a:spLocks noChangeArrowheads="1"/>
                        </wps:cNvSpPr>
                        <wps:spPr bwMode="auto">
                          <a:xfrm>
                            <a:off x="188595" y="57150"/>
                            <a:ext cx="3416935" cy="204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07"/>
                        <wps:cNvSpPr>
                          <a:spLocks noChangeArrowheads="1"/>
                        </wps:cNvSpPr>
                        <wps:spPr bwMode="auto">
                          <a:xfrm>
                            <a:off x="188595" y="57150"/>
                            <a:ext cx="3416935" cy="2042795"/>
                          </a:xfrm>
                          <a:prstGeom prst="rect">
                            <a:avLst/>
                          </a:prstGeom>
                          <a:noFill/>
                          <a:ln w="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208"/>
                        <wps:cNvCnPr>
                          <a:cxnSpLocks noChangeShapeType="1"/>
                        </wps:cNvCnPr>
                        <wps:spPr bwMode="auto">
                          <a:xfrm>
                            <a:off x="188595" y="2099310"/>
                            <a:ext cx="3416300" cy="635"/>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09"/>
                        <wps:cNvCnPr>
                          <a:cxnSpLocks noChangeShapeType="1"/>
                        </wps:cNvCnPr>
                        <wps:spPr bwMode="auto">
                          <a:xfrm>
                            <a:off x="188595" y="1925955"/>
                            <a:ext cx="34163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28" name="Freeform 210"/>
                        <wps:cNvSpPr>
                          <a:spLocks/>
                        </wps:cNvSpPr>
                        <wps:spPr bwMode="auto">
                          <a:xfrm>
                            <a:off x="530225" y="1925955"/>
                            <a:ext cx="340360" cy="0"/>
                          </a:xfrm>
                          <a:custGeom>
                            <a:avLst/>
                            <a:gdLst>
                              <a:gd name="T0" fmla="*/ 0 w 1074"/>
                              <a:gd name="T1" fmla="*/ 536 w 1074"/>
                              <a:gd name="T2" fmla="*/ 1074 w 1074"/>
                            </a:gdLst>
                            <a:ahLst/>
                            <a:cxnLst>
                              <a:cxn ang="0">
                                <a:pos x="T0" y="0"/>
                              </a:cxn>
                              <a:cxn ang="0">
                                <a:pos x="T1" y="0"/>
                              </a:cxn>
                              <a:cxn ang="0">
                                <a:pos x="T2" y="0"/>
                              </a:cxn>
                            </a:cxnLst>
                            <a:rect l="0" t="0" r="r" b="b"/>
                            <a:pathLst>
                              <a:path w="1074">
                                <a:moveTo>
                                  <a:pt x="0" y="0"/>
                                </a:moveTo>
                                <a:lnTo>
                                  <a:pt x="536" y="0"/>
                                </a:lnTo>
                                <a:lnTo>
                                  <a:pt x="1074"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11"/>
                        <wps:cNvSpPr>
                          <a:spLocks/>
                        </wps:cNvSpPr>
                        <wps:spPr bwMode="auto">
                          <a:xfrm>
                            <a:off x="870585" y="1925955"/>
                            <a:ext cx="340995" cy="6350"/>
                          </a:xfrm>
                          <a:custGeom>
                            <a:avLst/>
                            <a:gdLst>
                              <a:gd name="T0" fmla="*/ 0 w 1073"/>
                              <a:gd name="T1" fmla="*/ 0 h 20"/>
                              <a:gd name="T2" fmla="*/ 133 w 1073"/>
                              <a:gd name="T3" fmla="*/ 0 h 20"/>
                              <a:gd name="T4" fmla="*/ 267 w 1073"/>
                              <a:gd name="T5" fmla="*/ 0 h 20"/>
                              <a:gd name="T6" fmla="*/ 403 w 1073"/>
                              <a:gd name="T7" fmla="*/ 20 h 20"/>
                              <a:gd name="T8" fmla="*/ 538 w 1073"/>
                              <a:gd name="T9" fmla="*/ 20 h 20"/>
                              <a:gd name="T10" fmla="*/ 672 w 1073"/>
                              <a:gd name="T11" fmla="*/ 20 h 20"/>
                              <a:gd name="T12" fmla="*/ 805 w 1073"/>
                              <a:gd name="T13" fmla="*/ 20 h 20"/>
                              <a:gd name="T14" fmla="*/ 881 w 1073"/>
                              <a:gd name="T15" fmla="*/ 20 h 20"/>
                              <a:gd name="T16" fmla="*/ 939 w 1073"/>
                              <a:gd name="T17" fmla="*/ 20 h 20"/>
                              <a:gd name="T18" fmla="*/ 1017 w 1073"/>
                              <a:gd name="T19" fmla="*/ 0 h 20"/>
                              <a:gd name="T20" fmla="*/ 1073 w 1073"/>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3" h="20">
                                <a:moveTo>
                                  <a:pt x="0" y="0"/>
                                </a:moveTo>
                                <a:lnTo>
                                  <a:pt x="133" y="0"/>
                                </a:lnTo>
                                <a:lnTo>
                                  <a:pt x="267" y="0"/>
                                </a:lnTo>
                                <a:lnTo>
                                  <a:pt x="403" y="20"/>
                                </a:lnTo>
                                <a:lnTo>
                                  <a:pt x="538" y="20"/>
                                </a:lnTo>
                                <a:lnTo>
                                  <a:pt x="672" y="20"/>
                                </a:lnTo>
                                <a:lnTo>
                                  <a:pt x="805" y="20"/>
                                </a:lnTo>
                                <a:lnTo>
                                  <a:pt x="881" y="20"/>
                                </a:lnTo>
                                <a:lnTo>
                                  <a:pt x="939" y="20"/>
                                </a:lnTo>
                                <a:lnTo>
                                  <a:pt x="1017" y="0"/>
                                </a:lnTo>
                                <a:lnTo>
                                  <a:pt x="1073"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12"/>
                        <wps:cNvSpPr>
                          <a:spLocks/>
                        </wps:cNvSpPr>
                        <wps:spPr bwMode="auto">
                          <a:xfrm>
                            <a:off x="1211580" y="1842135"/>
                            <a:ext cx="341630" cy="83820"/>
                          </a:xfrm>
                          <a:custGeom>
                            <a:avLst/>
                            <a:gdLst>
                              <a:gd name="T0" fmla="*/ 0 w 1075"/>
                              <a:gd name="T1" fmla="*/ 264 h 264"/>
                              <a:gd name="T2" fmla="*/ 78 w 1075"/>
                              <a:gd name="T3" fmla="*/ 264 h 264"/>
                              <a:gd name="T4" fmla="*/ 136 w 1075"/>
                              <a:gd name="T5" fmla="*/ 244 h 264"/>
                              <a:gd name="T6" fmla="*/ 270 w 1075"/>
                              <a:gd name="T7" fmla="*/ 244 h 264"/>
                              <a:gd name="T8" fmla="*/ 345 w 1075"/>
                              <a:gd name="T9" fmla="*/ 244 h 264"/>
                              <a:gd name="T10" fmla="*/ 404 w 1075"/>
                              <a:gd name="T11" fmla="*/ 222 h 264"/>
                              <a:gd name="T12" fmla="*/ 480 w 1075"/>
                              <a:gd name="T13" fmla="*/ 222 h 264"/>
                              <a:gd name="T14" fmla="*/ 538 w 1075"/>
                              <a:gd name="T15" fmla="*/ 222 h 264"/>
                              <a:gd name="T16" fmla="*/ 614 w 1075"/>
                              <a:gd name="T17" fmla="*/ 202 h 264"/>
                              <a:gd name="T18" fmla="*/ 672 w 1075"/>
                              <a:gd name="T19" fmla="*/ 182 h 264"/>
                              <a:gd name="T20" fmla="*/ 750 w 1075"/>
                              <a:gd name="T21" fmla="*/ 162 h 264"/>
                              <a:gd name="T22" fmla="*/ 806 w 1075"/>
                              <a:gd name="T23" fmla="*/ 142 h 264"/>
                              <a:gd name="T24" fmla="*/ 884 w 1075"/>
                              <a:gd name="T25" fmla="*/ 122 h 264"/>
                              <a:gd name="T26" fmla="*/ 921 w 1075"/>
                              <a:gd name="T27" fmla="*/ 102 h 264"/>
                              <a:gd name="T28" fmla="*/ 939 w 1075"/>
                              <a:gd name="T29" fmla="*/ 83 h 264"/>
                              <a:gd name="T30" fmla="*/ 980 w 1075"/>
                              <a:gd name="T31" fmla="*/ 62 h 264"/>
                              <a:gd name="T32" fmla="*/ 1017 w 1075"/>
                              <a:gd name="T33" fmla="*/ 40 h 264"/>
                              <a:gd name="T34" fmla="*/ 1056 w 1075"/>
                              <a:gd name="T35" fmla="*/ 20 h 264"/>
                              <a:gd name="T36" fmla="*/ 1075 w 1075"/>
                              <a:gd name="T37" fmla="*/ 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5" h="264">
                                <a:moveTo>
                                  <a:pt x="0" y="264"/>
                                </a:moveTo>
                                <a:lnTo>
                                  <a:pt x="78" y="264"/>
                                </a:lnTo>
                                <a:lnTo>
                                  <a:pt x="136" y="244"/>
                                </a:lnTo>
                                <a:lnTo>
                                  <a:pt x="270" y="244"/>
                                </a:lnTo>
                                <a:lnTo>
                                  <a:pt x="345" y="244"/>
                                </a:lnTo>
                                <a:lnTo>
                                  <a:pt x="404" y="222"/>
                                </a:lnTo>
                                <a:lnTo>
                                  <a:pt x="480" y="222"/>
                                </a:lnTo>
                                <a:lnTo>
                                  <a:pt x="538" y="222"/>
                                </a:lnTo>
                                <a:lnTo>
                                  <a:pt x="614" y="202"/>
                                </a:lnTo>
                                <a:lnTo>
                                  <a:pt x="672" y="182"/>
                                </a:lnTo>
                                <a:lnTo>
                                  <a:pt x="750" y="162"/>
                                </a:lnTo>
                                <a:lnTo>
                                  <a:pt x="806" y="142"/>
                                </a:lnTo>
                                <a:lnTo>
                                  <a:pt x="884" y="122"/>
                                </a:lnTo>
                                <a:lnTo>
                                  <a:pt x="921" y="102"/>
                                </a:lnTo>
                                <a:lnTo>
                                  <a:pt x="939" y="83"/>
                                </a:lnTo>
                                <a:lnTo>
                                  <a:pt x="980" y="62"/>
                                </a:lnTo>
                                <a:lnTo>
                                  <a:pt x="1017" y="40"/>
                                </a:lnTo>
                                <a:lnTo>
                                  <a:pt x="1056" y="20"/>
                                </a:lnTo>
                                <a:lnTo>
                                  <a:pt x="1075"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13"/>
                        <wps:cNvSpPr>
                          <a:spLocks/>
                        </wps:cNvSpPr>
                        <wps:spPr bwMode="auto">
                          <a:xfrm>
                            <a:off x="1553210" y="1418590"/>
                            <a:ext cx="340360" cy="423545"/>
                          </a:xfrm>
                          <a:custGeom>
                            <a:avLst/>
                            <a:gdLst>
                              <a:gd name="T0" fmla="*/ 0 w 1074"/>
                              <a:gd name="T1" fmla="*/ 1333 h 1333"/>
                              <a:gd name="T2" fmla="*/ 39 w 1074"/>
                              <a:gd name="T3" fmla="*/ 1293 h 1333"/>
                              <a:gd name="T4" fmla="*/ 76 w 1074"/>
                              <a:gd name="T5" fmla="*/ 1273 h 1333"/>
                              <a:gd name="T6" fmla="*/ 115 w 1074"/>
                              <a:gd name="T7" fmla="*/ 1254 h 1333"/>
                              <a:gd name="T8" fmla="*/ 134 w 1074"/>
                              <a:gd name="T9" fmla="*/ 1212 h 1333"/>
                              <a:gd name="T10" fmla="*/ 210 w 1074"/>
                              <a:gd name="T11" fmla="*/ 1152 h 1333"/>
                              <a:gd name="T12" fmla="*/ 269 w 1074"/>
                              <a:gd name="T13" fmla="*/ 1091 h 1333"/>
                              <a:gd name="T14" fmla="*/ 345 w 1074"/>
                              <a:gd name="T15" fmla="*/ 1009 h 1333"/>
                              <a:gd name="T16" fmla="*/ 403 w 1074"/>
                              <a:gd name="T17" fmla="*/ 929 h 1333"/>
                              <a:gd name="T18" fmla="*/ 481 w 1074"/>
                              <a:gd name="T19" fmla="*/ 848 h 1333"/>
                              <a:gd name="T20" fmla="*/ 536 w 1074"/>
                              <a:gd name="T21" fmla="*/ 767 h 1333"/>
                              <a:gd name="T22" fmla="*/ 615 w 1074"/>
                              <a:gd name="T23" fmla="*/ 665 h 1333"/>
                              <a:gd name="T24" fmla="*/ 670 w 1074"/>
                              <a:gd name="T25" fmla="*/ 586 h 1333"/>
                              <a:gd name="T26" fmla="*/ 748 w 1074"/>
                              <a:gd name="T27" fmla="*/ 484 h 1333"/>
                              <a:gd name="T28" fmla="*/ 806 w 1074"/>
                              <a:gd name="T29" fmla="*/ 383 h 1333"/>
                              <a:gd name="T30" fmla="*/ 882 w 1074"/>
                              <a:gd name="T31" fmla="*/ 281 h 1333"/>
                              <a:gd name="T32" fmla="*/ 940 w 1074"/>
                              <a:gd name="T33" fmla="*/ 181 h 1333"/>
                              <a:gd name="T34" fmla="*/ 1074 w 1074"/>
                              <a:gd name="T35" fmla="*/ 0 h 1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4" h="1333">
                                <a:moveTo>
                                  <a:pt x="0" y="1333"/>
                                </a:moveTo>
                                <a:lnTo>
                                  <a:pt x="39" y="1293"/>
                                </a:lnTo>
                                <a:lnTo>
                                  <a:pt x="76" y="1273"/>
                                </a:lnTo>
                                <a:lnTo>
                                  <a:pt x="115" y="1254"/>
                                </a:lnTo>
                                <a:lnTo>
                                  <a:pt x="134" y="1212"/>
                                </a:lnTo>
                                <a:lnTo>
                                  <a:pt x="210" y="1152"/>
                                </a:lnTo>
                                <a:lnTo>
                                  <a:pt x="269" y="1091"/>
                                </a:lnTo>
                                <a:lnTo>
                                  <a:pt x="345" y="1009"/>
                                </a:lnTo>
                                <a:lnTo>
                                  <a:pt x="403" y="929"/>
                                </a:lnTo>
                                <a:lnTo>
                                  <a:pt x="481" y="848"/>
                                </a:lnTo>
                                <a:lnTo>
                                  <a:pt x="536" y="767"/>
                                </a:lnTo>
                                <a:lnTo>
                                  <a:pt x="615" y="665"/>
                                </a:lnTo>
                                <a:lnTo>
                                  <a:pt x="670" y="586"/>
                                </a:lnTo>
                                <a:lnTo>
                                  <a:pt x="748" y="484"/>
                                </a:lnTo>
                                <a:lnTo>
                                  <a:pt x="806" y="383"/>
                                </a:lnTo>
                                <a:lnTo>
                                  <a:pt x="882" y="281"/>
                                </a:lnTo>
                                <a:lnTo>
                                  <a:pt x="940" y="181"/>
                                </a:lnTo>
                                <a:lnTo>
                                  <a:pt x="1074"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14"/>
                        <wps:cNvSpPr>
                          <a:spLocks/>
                        </wps:cNvSpPr>
                        <wps:spPr bwMode="auto">
                          <a:xfrm>
                            <a:off x="1893570" y="821690"/>
                            <a:ext cx="340995" cy="596900"/>
                          </a:xfrm>
                          <a:custGeom>
                            <a:avLst/>
                            <a:gdLst>
                              <a:gd name="T0" fmla="*/ 0 w 1074"/>
                              <a:gd name="T1" fmla="*/ 1882 h 1882"/>
                              <a:gd name="T2" fmla="*/ 38 w 1074"/>
                              <a:gd name="T3" fmla="*/ 1820 h 1882"/>
                              <a:gd name="T4" fmla="*/ 75 w 1074"/>
                              <a:gd name="T5" fmla="*/ 1760 h 1882"/>
                              <a:gd name="T6" fmla="*/ 116 w 1074"/>
                              <a:gd name="T7" fmla="*/ 1720 h 1882"/>
                              <a:gd name="T8" fmla="*/ 134 w 1074"/>
                              <a:gd name="T9" fmla="*/ 1657 h 1882"/>
                              <a:gd name="T10" fmla="*/ 210 w 1074"/>
                              <a:gd name="T11" fmla="*/ 1537 h 1882"/>
                              <a:gd name="T12" fmla="*/ 268 w 1074"/>
                              <a:gd name="T13" fmla="*/ 1416 h 1882"/>
                              <a:gd name="T14" fmla="*/ 346 w 1074"/>
                              <a:gd name="T15" fmla="*/ 1294 h 1882"/>
                              <a:gd name="T16" fmla="*/ 402 w 1074"/>
                              <a:gd name="T17" fmla="*/ 1173 h 1882"/>
                              <a:gd name="T18" fmla="*/ 480 w 1074"/>
                              <a:gd name="T19" fmla="*/ 1052 h 1882"/>
                              <a:gd name="T20" fmla="*/ 538 w 1074"/>
                              <a:gd name="T21" fmla="*/ 909 h 1882"/>
                              <a:gd name="T22" fmla="*/ 614 w 1074"/>
                              <a:gd name="T23" fmla="*/ 788 h 1882"/>
                              <a:gd name="T24" fmla="*/ 672 w 1074"/>
                              <a:gd name="T25" fmla="*/ 668 h 1882"/>
                              <a:gd name="T26" fmla="*/ 748 w 1074"/>
                              <a:gd name="T27" fmla="*/ 546 h 1882"/>
                              <a:gd name="T28" fmla="*/ 805 w 1074"/>
                              <a:gd name="T29" fmla="*/ 424 h 1882"/>
                              <a:gd name="T30" fmla="*/ 881 w 1074"/>
                              <a:gd name="T31" fmla="*/ 304 h 1882"/>
                              <a:gd name="T32" fmla="*/ 920 w 1074"/>
                              <a:gd name="T33" fmla="*/ 242 h 1882"/>
                              <a:gd name="T34" fmla="*/ 939 w 1074"/>
                              <a:gd name="T35" fmla="*/ 202 h 1882"/>
                              <a:gd name="T36" fmla="*/ 978 w 1074"/>
                              <a:gd name="T37" fmla="*/ 142 h 1882"/>
                              <a:gd name="T38" fmla="*/ 1015 w 1074"/>
                              <a:gd name="T39" fmla="*/ 100 h 1882"/>
                              <a:gd name="T40" fmla="*/ 1056 w 1074"/>
                              <a:gd name="T41" fmla="*/ 40 h 1882"/>
                              <a:gd name="T42" fmla="*/ 1074 w 1074"/>
                              <a:gd name="T43" fmla="*/ 0 h 1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74" h="1882">
                                <a:moveTo>
                                  <a:pt x="0" y="1882"/>
                                </a:moveTo>
                                <a:lnTo>
                                  <a:pt x="38" y="1820"/>
                                </a:lnTo>
                                <a:lnTo>
                                  <a:pt x="75" y="1760"/>
                                </a:lnTo>
                                <a:lnTo>
                                  <a:pt x="116" y="1720"/>
                                </a:lnTo>
                                <a:lnTo>
                                  <a:pt x="134" y="1657"/>
                                </a:lnTo>
                                <a:lnTo>
                                  <a:pt x="210" y="1537"/>
                                </a:lnTo>
                                <a:lnTo>
                                  <a:pt x="268" y="1416"/>
                                </a:lnTo>
                                <a:lnTo>
                                  <a:pt x="346" y="1294"/>
                                </a:lnTo>
                                <a:lnTo>
                                  <a:pt x="402" y="1173"/>
                                </a:lnTo>
                                <a:lnTo>
                                  <a:pt x="480" y="1052"/>
                                </a:lnTo>
                                <a:lnTo>
                                  <a:pt x="538" y="909"/>
                                </a:lnTo>
                                <a:lnTo>
                                  <a:pt x="614" y="788"/>
                                </a:lnTo>
                                <a:lnTo>
                                  <a:pt x="672" y="668"/>
                                </a:lnTo>
                                <a:lnTo>
                                  <a:pt x="748" y="546"/>
                                </a:lnTo>
                                <a:lnTo>
                                  <a:pt x="805" y="424"/>
                                </a:lnTo>
                                <a:lnTo>
                                  <a:pt x="881" y="304"/>
                                </a:lnTo>
                                <a:lnTo>
                                  <a:pt x="920" y="242"/>
                                </a:lnTo>
                                <a:lnTo>
                                  <a:pt x="939" y="202"/>
                                </a:lnTo>
                                <a:lnTo>
                                  <a:pt x="978" y="142"/>
                                </a:lnTo>
                                <a:lnTo>
                                  <a:pt x="1015" y="100"/>
                                </a:lnTo>
                                <a:lnTo>
                                  <a:pt x="1056" y="40"/>
                                </a:lnTo>
                                <a:lnTo>
                                  <a:pt x="1074"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15"/>
                        <wps:cNvSpPr>
                          <a:spLocks/>
                        </wps:cNvSpPr>
                        <wps:spPr bwMode="auto">
                          <a:xfrm>
                            <a:off x="2234565" y="481330"/>
                            <a:ext cx="341630" cy="340360"/>
                          </a:xfrm>
                          <a:custGeom>
                            <a:avLst/>
                            <a:gdLst>
                              <a:gd name="T0" fmla="*/ 0 w 1075"/>
                              <a:gd name="T1" fmla="*/ 1072 h 1072"/>
                              <a:gd name="T2" fmla="*/ 77 w 1075"/>
                              <a:gd name="T3" fmla="*/ 970 h 1072"/>
                              <a:gd name="T4" fmla="*/ 134 w 1075"/>
                              <a:gd name="T5" fmla="*/ 890 h 1072"/>
                              <a:gd name="T6" fmla="*/ 212 w 1075"/>
                              <a:gd name="T7" fmla="*/ 808 h 1072"/>
                              <a:gd name="T8" fmla="*/ 270 w 1075"/>
                              <a:gd name="T9" fmla="*/ 728 h 1072"/>
                              <a:gd name="T10" fmla="*/ 346 w 1075"/>
                              <a:gd name="T11" fmla="*/ 646 h 1072"/>
                              <a:gd name="T12" fmla="*/ 403 w 1075"/>
                              <a:gd name="T13" fmla="*/ 567 h 1072"/>
                              <a:gd name="T14" fmla="*/ 479 w 1075"/>
                              <a:gd name="T15" fmla="*/ 507 h 1072"/>
                              <a:gd name="T16" fmla="*/ 537 w 1075"/>
                              <a:gd name="T17" fmla="*/ 424 h 1072"/>
                              <a:gd name="T18" fmla="*/ 613 w 1075"/>
                              <a:gd name="T19" fmla="*/ 364 h 1072"/>
                              <a:gd name="T20" fmla="*/ 671 w 1075"/>
                              <a:gd name="T21" fmla="*/ 303 h 1072"/>
                              <a:gd name="T22" fmla="*/ 747 w 1075"/>
                              <a:gd name="T23" fmla="*/ 243 h 1072"/>
                              <a:gd name="T24" fmla="*/ 805 w 1075"/>
                              <a:gd name="T25" fmla="*/ 183 h 1072"/>
                              <a:gd name="T26" fmla="*/ 883 w 1075"/>
                              <a:gd name="T27" fmla="*/ 143 h 1072"/>
                              <a:gd name="T28" fmla="*/ 939 w 1075"/>
                              <a:gd name="T29" fmla="*/ 81 h 1072"/>
                              <a:gd name="T30" fmla="*/ 1016 w 1075"/>
                              <a:gd name="T31" fmla="*/ 41 h 1072"/>
                              <a:gd name="T32" fmla="*/ 1075 w 1075"/>
                              <a:gd name="T33" fmla="*/ 0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5" h="1072">
                                <a:moveTo>
                                  <a:pt x="0" y="1072"/>
                                </a:moveTo>
                                <a:lnTo>
                                  <a:pt x="77" y="970"/>
                                </a:lnTo>
                                <a:lnTo>
                                  <a:pt x="134" y="890"/>
                                </a:lnTo>
                                <a:lnTo>
                                  <a:pt x="212" y="808"/>
                                </a:lnTo>
                                <a:lnTo>
                                  <a:pt x="270" y="728"/>
                                </a:lnTo>
                                <a:lnTo>
                                  <a:pt x="346" y="646"/>
                                </a:lnTo>
                                <a:lnTo>
                                  <a:pt x="403" y="567"/>
                                </a:lnTo>
                                <a:lnTo>
                                  <a:pt x="479" y="507"/>
                                </a:lnTo>
                                <a:lnTo>
                                  <a:pt x="537" y="424"/>
                                </a:lnTo>
                                <a:lnTo>
                                  <a:pt x="613" y="364"/>
                                </a:lnTo>
                                <a:lnTo>
                                  <a:pt x="671" y="303"/>
                                </a:lnTo>
                                <a:lnTo>
                                  <a:pt x="747" y="243"/>
                                </a:lnTo>
                                <a:lnTo>
                                  <a:pt x="805" y="183"/>
                                </a:lnTo>
                                <a:lnTo>
                                  <a:pt x="883" y="143"/>
                                </a:lnTo>
                                <a:lnTo>
                                  <a:pt x="939" y="81"/>
                                </a:lnTo>
                                <a:lnTo>
                                  <a:pt x="1016" y="41"/>
                                </a:lnTo>
                                <a:lnTo>
                                  <a:pt x="1075"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16"/>
                        <wps:cNvSpPr>
                          <a:spLocks/>
                        </wps:cNvSpPr>
                        <wps:spPr bwMode="auto">
                          <a:xfrm>
                            <a:off x="2576195" y="397510"/>
                            <a:ext cx="340995" cy="83820"/>
                          </a:xfrm>
                          <a:custGeom>
                            <a:avLst/>
                            <a:gdLst>
                              <a:gd name="T0" fmla="*/ 0 w 1074"/>
                              <a:gd name="T1" fmla="*/ 263 h 263"/>
                              <a:gd name="T2" fmla="*/ 76 w 1074"/>
                              <a:gd name="T3" fmla="*/ 223 h 263"/>
                              <a:gd name="T4" fmla="*/ 134 w 1074"/>
                              <a:gd name="T5" fmla="*/ 181 h 263"/>
                              <a:gd name="T6" fmla="*/ 210 w 1074"/>
                              <a:gd name="T7" fmla="*/ 161 h 263"/>
                              <a:gd name="T8" fmla="*/ 268 w 1074"/>
                              <a:gd name="T9" fmla="*/ 121 h 263"/>
                              <a:gd name="T10" fmla="*/ 344 w 1074"/>
                              <a:gd name="T11" fmla="*/ 102 h 263"/>
                              <a:gd name="T12" fmla="*/ 402 w 1074"/>
                              <a:gd name="T13" fmla="*/ 82 h 263"/>
                              <a:gd name="T14" fmla="*/ 478 w 1074"/>
                              <a:gd name="T15" fmla="*/ 82 h 263"/>
                              <a:gd name="T16" fmla="*/ 535 w 1074"/>
                              <a:gd name="T17" fmla="*/ 61 h 263"/>
                              <a:gd name="T18" fmla="*/ 613 w 1074"/>
                              <a:gd name="T19" fmla="*/ 40 h 263"/>
                              <a:gd name="T20" fmla="*/ 670 w 1074"/>
                              <a:gd name="T21" fmla="*/ 40 h 263"/>
                              <a:gd name="T22" fmla="*/ 805 w 1074"/>
                              <a:gd name="T23" fmla="*/ 19 h 263"/>
                              <a:gd name="T24" fmla="*/ 940 w 1074"/>
                              <a:gd name="T25" fmla="*/ 0 h 263"/>
                              <a:gd name="T26" fmla="*/ 1074 w 1074"/>
                              <a:gd name="T27"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74" h="263">
                                <a:moveTo>
                                  <a:pt x="0" y="263"/>
                                </a:moveTo>
                                <a:lnTo>
                                  <a:pt x="76" y="223"/>
                                </a:lnTo>
                                <a:lnTo>
                                  <a:pt x="134" y="181"/>
                                </a:lnTo>
                                <a:lnTo>
                                  <a:pt x="210" y="161"/>
                                </a:lnTo>
                                <a:lnTo>
                                  <a:pt x="268" y="121"/>
                                </a:lnTo>
                                <a:lnTo>
                                  <a:pt x="344" y="102"/>
                                </a:lnTo>
                                <a:lnTo>
                                  <a:pt x="402" y="82"/>
                                </a:lnTo>
                                <a:lnTo>
                                  <a:pt x="478" y="82"/>
                                </a:lnTo>
                                <a:lnTo>
                                  <a:pt x="535" y="61"/>
                                </a:lnTo>
                                <a:lnTo>
                                  <a:pt x="613" y="40"/>
                                </a:lnTo>
                                <a:lnTo>
                                  <a:pt x="670" y="40"/>
                                </a:lnTo>
                                <a:lnTo>
                                  <a:pt x="805" y="19"/>
                                </a:lnTo>
                                <a:lnTo>
                                  <a:pt x="940" y="0"/>
                                </a:lnTo>
                                <a:lnTo>
                                  <a:pt x="1074" y="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17"/>
                        <wps:cNvSpPr>
                          <a:spLocks/>
                        </wps:cNvSpPr>
                        <wps:spPr bwMode="auto">
                          <a:xfrm>
                            <a:off x="2917190" y="391160"/>
                            <a:ext cx="347345" cy="6350"/>
                          </a:xfrm>
                          <a:custGeom>
                            <a:avLst/>
                            <a:gdLst>
                              <a:gd name="T0" fmla="*/ 0 w 1093"/>
                              <a:gd name="T1" fmla="*/ 20 h 20"/>
                              <a:gd name="T2" fmla="*/ 76 w 1093"/>
                              <a:gd name="T3" fmla="*/ 0 h 20"/>
                              <a:gd name="T4" fmla="*/ 133 w 1093"/>
                              <a:gd name="T5" fmla="*/ 0 h 20"/>
                              <a:gd name="T6" fmla="*/ 209 w 1093"/>
                              <a:gd name="T7" fmla="*/ 0 h 20"/>
                              <a:gd name="T8" fmla="*/ 267 w 1093"/>
                              <a:gd name="T9" fmla="*/ 0 h 20"/>
                              <a:gd name="T10" fmla="*/ 401 w 1093"/>
                              <a:gd name="T11" fmla="*/ 0 h 20"/>
                              <a:gd name="T12" fmla="*/ 537 w 1093"/>
                              <a:gd name="T13" fmla="*/ 0 h 20"/>
                              <a:gd name="T14" fmla="*/ 689 w 1093"/>
                              <a:gd name="T15" fmla="*/ 0 h 20"/>
                              <a:gd name="T16" fmla="*/ 824 w 1093"/>
                              <a:gd name="T17" fmla="*/ 0 h 20"/>
                              <a:gd name="T18" fmla="*/ 958 w 1093"/>
                              <a:gd name="T19" fmla="*/ 20 h 20"/>
                              <a:gd name="T20" fmla="*/ 1093 w 1093"/>
                              <a:gd name="T21"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93" h="20">
                                <a:moveTo>
                                  <a:pt x="0" y="20"/>
                                </a:moveTo>
                                <a:lnTo>
                                  <a:pt x="76" y="0"/>
                                </a:lnTo>
                                <a:lnTo>
                                  <a:pt x="133" y="0"/>
                                </a:lnTo>
                                <a:lnTo>
                                  <a:pt x="209" y="0"/>
                                </a:lnTo>
                                <a:lnTo>
                                  <a:pt x="267" y="0"/>
                                </a:lnTo>
                                <a:lnTo>
                                  <a:pt x="401" y="0"/>
                                </a:lnTo>
                                <a:lnTo>
                                  <a:pt x="537" y="0"/>
                                </a:lnTo>
                                <a:lnTo>
                                  <a:pt x="689" y="0"/>
                                </a:lnTo>
                                <a:lnTo>
                                  <a:pt x="824" y="0"/>
                                </a:lnTo>
                                <a:lnTo>
                                  <a:pt x="958" y="20"/>
                                </a:lnTo>
                                <a:lnTo>
                                  <a:pt x="1093" y="20"/>
                                </a:lnTo>
                              </a:path>
                            </a:pathLst>
                          </a:custGeom>
                          <a:noFill/>
                          <a:ln w="120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18"/>
                        <wps:cNvCnPr>
                          <a:cxnSpLocks noChangeShapeType="1"/>
                        </wps:cNvCnPr>
                        <wps:spPr bwMode="auto">
                          <a:xfrm>
                            <a:off x="3264535" y="397510"/>
                            <a:ext cx="340360" cy="6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219"/>
                        <wps:cNvSpPr>
                          <a:spLocks noChangeArrowheads="1"/>
                        </wps:cNvSpPr>
                        <wps:spPr bwMode="auto">
                          <a:xfrm>
                            <a:off x="3015615" y="2152650"/>
                            <a:ext cx="46228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20"/>
                        <wps:cNvSpPr>
                          <a:spLocks noChangeArrowheads="1"/>
                        </wps:cNvSpPr>
                        <wps:spPr bwMode="auto">
                          <a:xfrm>
                            <a:off x="3015615" y="2155190"/>
                            <a:ext cx="294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AB90" w14:textId="77777777" w:rsidR="00597198" w:rsidRPr="00433FBB" w:rsidRDefault="00597198" w:rsidP="00597198">
                              <w:pPr>
                                <w:spacing w:line="220" w:lineRule="atLeast"/>
                                <w:rPr>
                                  <w:b/>
                                  <w:bCs/>
                                  <w:sz w:val="16"/>
                                  <w:szCs w:val="16"/>
                                </w:rPr>
                              </w:pPr>
                              <w:r w:rsidRPr="00433FBB">
                                <w:rPr>
                                  <w:b/>
                                  <w:bCs/>
                                  <w:color w:val="000000"/>
                                  <w:sz w:val="16"/>
                                  <w:szCs w:val="16"/>
                                  <w:lang w:val="en-US"/>
                                </w:rPr>
                                <w:t>Время</w:t>
                              </w:r>
                            </w:p>
                          </w:txbxContent>
                        </wps:txbx>
                        <wps:bodyPr rot="0" vert="horz" wrap="none" lIns="0" tIns="0" rIns="0" bIns="0" anchor="t" anchorCtr="0" upright="1">
                          <a:spAutoFit/>
                        </wps:bodyPr>
                      </wps:wsp>
                      <wps:wsp>
                        <wps:cNvPr id="339" name="Rectangle 221"/>
                        <wps:cNvSpPr>
                          <a:spLocks noChangeArrowheads="1"/>
                        </wps:cNvSpPr>
                        <wps:spPr bwMode="auto">
                          <a:xfrm>
                            <a:off x="3282950" y="2155190"/>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BAA2" w14:textId="77777777" w:rsidR="00597198" w:rsidRDefault="00597198" w:rsidP="00597198">
                              <w:r>
                                <w:rPr>
                                  <w:rFonts w:ascii="Arial" w:hAnsi="Arial" w:cs="Arial"/>
                                  <w:color w:val="000000"/>
                                  <w:sz w:val="14"/>
                                  <w:szCs w:val="14"/>
                                  <w:lang w:val="en-US"/>
                                </w:rPr>
                                <w:t xml:space="preserve"> </w:t>
                              </w:r>
                            </w:p>
                          </w:txbxContent>
                        </wps:txbx>
                        <wps:bodyPr rot="0" vert="horz" wrap="none" lIns="0" tIns="0" rIns="0" bIns="0" anchor="t" anchorCtr="0" upright="1">
                          <a:spAutoFit/>
                        </wps:bodyPr>
                      </wps:wsp>
                      <wps:wsp>
                        <wps:cNvPr id="340" name="Rectangle 222"/>
                        <wps:cNvSpPr>
                          <a:spLocks noChangeArrowheads="1"/>
                        </wps:cNvSpPr>
                        <wps:spPr bwMode="auto">
                          <a:xfrm rot="16200000">
                            <a:off x="-304800" y="1216025"/>
                            <a:ext cx="762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B47C" w14:textId="77777777" w:rsidR="00597198" w:rsidRPr="00433FBB" w:rsidRDefault="00597198" w:rsidP="00597198">
                              <w:pPr>
                                <w:rPr>
                                  <w:b/>
                                  <w:bCs/>
                                  <w:sz w:val="16"/>
                                  <w:szCs w:val="16"/>
                                </w:rPr>
                              </w:pPr>
                              <w:r w:rsidRPr="00433FBB">
                                <w:rPr>
                                  <w:b/>
                                  <w:bCs/>
                                  <w:color w:val="000000"/>
                                  <w:sz w:val="16"/>
                                  <w:szCs w:val="16"/>
                                  <w:lang w:val="en-US"/>
                                </w:rPr>
                                <w:t>Срабатывание</w:t>
                              </w:r>
                            </w:p>
                          </w:txbxContent>
                        </wps:txbx>
                        <wps:bodyPr rot="0" vert="vert270" wrap="square" lIns="0" tIns="0" rIns="0" bIns="0" anchor="t" anchorCtr="0" upright="1">
                          <a:spAutoFit/>
                        </wps:bodyPr>
                      </wps:wsp>
                      <wps:wsp>
                        <wps:cNvPr id="341" name="Rectangle 223"/>
                        <wps:cNvSpPr>
                          <a:spLocks noChangeArrowheads="1"/>
                        </wps:cNvSpPr>
                        <wps:spPr bwMode="auto">
                          <a:xfrm rot="16200000">
                            <a:off x="-55245" y="742315"/>
                            <a:ext cx="152400"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1FEDE" w14:textId="77777777" w:rsidR="00597198" w:rsidRDefault="00597198" w:rsidP="00597198">
                              <w:r>
                                <w:rPr>
                                  <w:rFonts w:ascii="Arial" w:hAnsi="Arial" w:cs="Arial"/>
                                  <w:color w:val="000000"/>
                                  <w:sz w:val="14"/>
                                  <w:szCs w:val="14"/>
                                  <w:lang w:val="en-US"/>
                                </w:rPr>
                                <w:t xml:space="preserve"> </w:t>
                              </w:r>
                            </w:p>
                          </w:txbxContent>
                        </wps:txbx>
                        <wps:bodyPr rot="0" vert="horz" wrap="none" lIns="0" tIns="0" rIns="0" bIns="0" anchor="t" anchorCtr="0" upright="1">
                          <a:spAutoFit/>
                        </wps:bodyPr>
                      </wps:wsp>
                      <wps:wsp>
                        <wps:cNvPr id="342" name="Freeform 224"/>
                        <wps:cNvSpPr>
                          <a:spLocks noEditPoints="1"/>
                        </wps:cNvSpPr>
                        <wps:spPr bwMode="auto">
                          <a:xfrm>
                            <a:off x="2588260" y="397510"/>
                            <a:ext cx="5715" cy="1830070"/>
                          </a:xfrm>
                          <a:custGeom>
                            <a:avLst/>
                            <a:gdLst>
                              <a:gd name="T0" fmla="*/ 0 w 18"/>
                              <a:gd name="T1" fmla="*/ 0 h 5764"/>
                              <a:gd name="T2" fmla="*/ 18 w 18"/>
                              <a:gd name="T3" fmla="*/ 263 h 5764"/>
                              <a:gd name="T4" fmla="*/ 18 w 18"/>
                              <a:gd name="T5" fmla="*/ 161 h 5764"/>
                              <a:gd name="T6" fmla="*/ 0 w 18"/>
                              <a:gd name="T7" fmla="*/ 323 h 5764"/>
                              <a:gd name="T8" fmla="*/ 18 w 18"/>
                              <a:gd name="T9" fmla="*/ 587 h 5764"/>
                              <a:gd name="T10" fmla="*/ 18 w 18"/>
                              <a:gd name="T11" fmla="*/ 485 h 5764"/>
                              <a:gd name="T12" fmla="*/ 0 w 18"/>
                              <a:gd name="T13" fmla="*/ 668 h 5764"/>
                              <a:gd name="T14" fmla="*/ 18 w 18"/>
                              <a:gd name="T15" fmla="*/ 932 h 5764"/>
                              <a:gd name="T16" fmla="*/ 18 w 18"/>
                              <a:gd name="T17" fmla="*/ 830 h 5764"/>
                              <a:gd name="T18" fmla="*/ 0 w 18"/>
                              <a:gd name="T19" fmla="*/ 991 h 5764"/>
                              <a:gd name="T20" fmla="*/ 18 w 18"/>
                              <a:gd name="T21" fmla="*/ 1254 h 5764"/>
                              <a:gd name="T22" fmla="*/ 18 w 18"/>
                              <a:gd name="T23" fmla="*/ 1153 h 5764"/>
                              <a:gd name="T24" fmla="*/ 0 w 18"/>
                              <a:gd name="T25" fmla="*/ 1335 h 5764"/>
                              <a:gd name="T26" fmla="*/ 18 w 18"/>
                              <a:gd name="T27" fmla="*/ 1597 h 5764"/>
                              <a:gd name="T28" fmla="*/ 18 w 18"/>
                              <a:gd name="T29" fmla="*/ 1497 h 5764"/>
                              <a:gd name="T30" fmla="*/ 0 w 18"/>
                              <a:gd name="T31" fmla="*/ 1660 h 5764"/>
                              <a:gd name="T32" fmla="*/ 18 w 18"/>
                              <a:gd name="T33" fmla="*/ 1921 h 5764"/>
                              <a:gd name="T34" fmla="*/ 18 w 18"/>
                              <a:gd name="T35" fmla="*/ 1820 h 5764"/>
                              <a:gd name="T36" fmla="*/ 0 w 18"/>
                              <a:gd name="T37" fmla="*/ 2003 h 5764"/>
                              <a:gd name="T38" fmla="*/ 18 w 18"/>
                              <a:gd name="T39" fmla="*/ 2265 h 5764"/>
                              <a:gd name="T40" fmla="*/ 18 w 18"/>
                              <a:gd name="T41" fmla="*/ 2165 h 5764"/>
                              <a:gd name="T42" fmla="*/ 0 w 18"/>
                              <a:gd name="T43" fmla="*/ 2327 h 5764"/>
                              <a:gd name="T44" fmla="*/ 18 w 18"/>
                              <a:gd name="T45" fmla="*/ 2589 h 5764"/>
                              <a:gd name="T46" fmla="*/ 18 w 18"/>
                              <a:gd name="T47" fmla="*/ 2487 h 5764"/>
                              <a:gd name="T48" fmla="*/ 0 w 18"/>
                              <a:gd name="T49" fmla="*/ 2668 h 5764"/>
                              <a:gd name="T50" fmla="*/ 18 w 18"/>
                              <a:gd name="T51" fmla="*/ 2932 h 5764"/>
                              <a:gd name="T52" fmla="*/ 18 w 18"/>
                              <a:gd name="T53" fmla="*/ 2830 h 5764"/>
                              <a:gd name="T54" fmla="*/ 0 w 18"/>
                              <a:gd name="T55" fmla="*/ 2992 h 5764"/>
                              <a:gd name="T56" fmla="*/ 18 w 18"/>
                              <a:gd name="T57" fmla="*/ 3257 h 5764"/>
                              <a:gd name="T58" fmla="*/ 18 w 18"/>
                              <a:gd name="T59" fmla="*/ 3155 h 5764"/>
                              <a:gd name="T60" fmla="*/ 0 w 18"/>
                              <a:gd name="T61" fmla="*/ 3337 h 5764"/>
                              <a:gd name="T62" fmla="*/ 18 w 18"/>
                              <a:gd name="T63" fmla="*/ 3600 h 5764"/>
                              <a:gd name="T64" fmla="*/ 18 w 18"/>
                              <a:gd name="T65" fmla="*/ 3498 h 5764"/>
                              <a:gd name="T66" fmla="*/ 0 w 18"/>
                              <a:gd name="T67" fmla="*/ 3660 h 5764"/>
                              <a:gd name="T68" fmla="*/ 18 w 18"/>
                              <a:gd name="T69" fmla="*/ 3924 h 5764"/>
                              <a:gd name="T70" fmla="*/ 18 w 18"/>
                              <a:gd name="T71" fmla="*/ 3822 h 5764"/>
                              <a:gd name="T72" fmla="*/ 0 w 18"/>
                              <a:gd name="T73" fmla="*/ 4005 h 5764"/>
                              <a:gd name="T74" fmla="*/ 18 w 18"/>
                              <a:gd name="T75" fmla="*/ 4268 h 5764"/>
                              <a:gd name="T76" fmla="*/ 18 w 18"/>
                              <a:gd name="T77" fmla="*/ 4167 h 5764"/>
                              <a:gd name="T78" fmla="*/ 0 w 18"/>
                              <a:gd name="T79" fmla="*/ 4328 h 5764"/>
                              <a:gd name="T80" fmla="*/ 18 w 18"/>
                              <a:gd name="T81" fmla="*/ 4590 h 5764"/>
                              <a:gd name="T82" fmla="*/ 18 w 18"/>
                              <a:gd name="T83" fmla="*/ 4490 h 5764"/>
                              <a:gd name="T84" fmla="*/ 0 w 18"/>
                              <a:gd name="T85" fmla="*/ 4672 h 5764"/>
                              <a:gd name="T86" fmla="*/ 18 w 18"/>
                              <a:gd name="T87" fmla="*/ 4934 h 5764"/>
                              <a:gd name="T88" fmla="*/ 18 w 18"/>
                              <a:gd name="T89" fmla="*/ 4834 h 5764"/>
                              <a:gd name="T90" fmla="*/ 0 w 18"/>
                              <a:gd name="T91" fmla="*/ 4997 h 5764"/>
                              <a:gd name="T92" fmla="*/ 18 w 18"/>
                              <a:gd name="T93" fmla="*/ 5258 h 5764"/>
                              <a:gd name="T94" fmla="*/ 18 w 18"/>
                              <a:gd name="T95" fmla="*/ 5157 h 5764"/>
                              <a:gd name="T96" fmla="*/ 0 w 18"/>
                              <a:gd name="T97" fmla="*/ 5340 h 5764"/>
                              <a:gd name="T98" fmla="*/ 18 w 18"/>
                              <a:gd name="T99" fmla="*/ 5602 h 5764"/>
                              <a:gd name="T100" fmla="*/ 18 w 18"/>
                              <a:gd name="T101" fmla="*/ 5502 h 5764"/>
                              <a:gd name="T102" fmla="*/ 0 w 18"/>
                              <a:gd name="T103" fmla="*/ 5664 h 5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8" h="5764">
                                <a:moveTo>
                                  <a:pt x="18" y="0"/>
                                </a:moveTo>
                                <a:lnTo>
                                  <a:pt x="18" y="82"/>
                                </a:lnTo>
                                <a:lnTo>
                                  <a:pt x="0" y="82"/>
                                </a:lnTo>
                                <a:lnTo>
                                  <a:pt x="0" y="0"/>
                                </a:lnTo>
                                <a:lnTo>
                                  <a:pt x="18" y="0"/>
                                </a:lnTo>
                                <a:lnTo>
                                  <a:pt x="18" y="0"/>
                                </a:lnTo>
                                <a:close/>
                                <a:moveTo>
                                  <a:pt x="18" y="161"/>
                                </a:moveTo>
                                <a:lnTo>
                                  <a:pt x="18" y="263"/>
                                </a:lnTo>
                                <a:lnTo>
                                  <a:pt x="0" y="263"/>
                                </a:lnTo>
                                <a:lnTo>
                                  <a:pt x="0" y="161"/>
                                </a:lnTo>
                                <a:lnTo>
                                  <a:pt x="18" y="161"/>
                                </a:lnTo>
                                <a:lnTo>
                                  <a:pt x="18" y="161"/>
                                </a:lnTo>
                                <a:close/>
                                <a:moveTo>
                                  <a:pt x="18" y="323"/>
                                </a:moveTo>
                                <a:lnTo>
                                  <a:pt x="18" y="425"/>
                                </a:lnTo>
                                <a:lnTo>
                                  <a:pt x="0" y="425"/>
                                </a:lnTo>
                                <a:lnTo>
                                  <a:pt x="0" y="323"/>
                                </a:lnTo>
                                <a:lnTo>
                                  <a:pt x="18" y="323"/>
                                </a:lnTo>
                                <a:lnTo>
                                  <a:pt x="18" y="323"/>
                                </a:lnTo>
                                <a:close/>
                                <a:moveTo>
                                  <a:pt x="18" y="485"/>
                                </a:moveTo>
                                <a:lnTo>
                                  <a:pt x="18" y="587"/>
                                </a:lnTo>
                                <a:lnTo>
                                  <a:pt x="0" y="587"/>
                                </a:lnTo>
                                <a:lnTo>
                                  <a:pt x="0" y="485"/>
                                </a:lnTo>
                                <a:lnTo>
                                  <a:pt x="18" y="485"/>
                                </a:lnTo>
                                <a:lnTo>
                                  <a:pt x="18" y="485"/>
                                </a:lnTo>
                                <a:close/>
                                <a:moveTo>
                                  <a:pt x="18" y="668"/>
                                </a:moveTo>
                                <a:lnTo>
                                  <a:pt x="18" y="749"/>
                                </a:lnTo>
                                <a:lnTo>
                                  <a:pt x="0" y="749"/>
                                </a:lnTo>
                                <a:lnTo>
                                  <a:pt x="0" y="668"/>
                                </a:lnTo>
                                <a:lnTo>
                                  <a:pt x="18" y="668"/>
                                </a:lnTo>
                                <a:lnTo>
                                  <a:pt x="18" y="668"/>
                                </a:lnTo>
                                <a:close/>
                                <a:moveTo>
                                  <a:pt x="18" y="830"/>
                                </a:moveTo>
                                <a:lnTo>
                                  <a:pt x="18" y="932"/>
                                </a:lnTo>
                                <a:lnTo>
                                  <a:pt x="0" y="932"/>
                                </a:lnTo>
                                <a:lnTo>
                                  <a:pt x="0" y="830"/>
                                </a:lnTo>
                                <a:lnTo>
                                  <a:pt x="18" y="830"/>
                                </a:lnTo>
                                <a:lnTo>
                                  <a:pt x="18" y="830"/>
                                </a:lnTo>
                                <a:close/>
                                <a:moveTo>
                                  <a:pt x="18" y="991"/>
                                </a:moveTo>
                                <a:lnTo>
                                  <a:pt x="18" y="1092"/>
                                </a:lnTo>
                                <a:lnTo>
                                  <a:pt x="0" y="1092"/>
                                </a:lnTo>
                                <a:lnTo>
                                  <a:pt x="0" y="991"/>
                                </a:lnTo>
                                <a:lnTo>
                                  <a:pt x="18" y="991"/>
                                </a:lnTo>
                                <a:lnTo>
                                  <a:pt x="18" y="991"/>
                                </a:lnTo>
                                <a:close/>
                                <a:moveTo>
                                  <a:pt x="18" y="1153"/>
                                </a:moveTo>
                                <a:lnTo>
                                  <a:pt x="18" y="1254"/>
                                </a:lnTo>
                                <a:lnTo>
                                  <a:pt x="0" y="1254"/>
                                </a:lnTo>
                                <a:lnTo>
                                  <a:pt x="0" y="1153"/>
                                </a:lnTo>
                                <a:lnTo>
                                  <a:pt x="18" y="1153"/>
                                </a:lnTo>
                                <a:lnTo>
                                  <a:pt x="18" y="1153"/>
                                </a:lnTo>
                                <a:close/>
                                <a:moveTo>
                                  <a:pt x="18" y="1335"/>
                                </a:moveTo>
                                <a:lnTo>
                                  <a:pt x="18" y="1415"/>
                                </a:lnTo>
                                <a:lnTo>
                                  <a:pt x="0" y="1415"/>
                                </a:lnTo>
                                <a:lnTo>
                                  <a:pt x="0" y="1335"/>
                                </a:lnTo>
                                <a:lnTo>
                                  <a:pt x="18" y="1335"/>
                                </a:lnTo>
                                <a:lnTo>
                                  <a:pt x="18" y="1335"/>
                                </a:lnTo>
                                <a:close/>
                                <a:moveTo>
                                  <a:pt x="18" y="1497"/>
                                </a:moveTo>
                                <a:lnTo>
                                  <a:pt x="18" y="1597"/>
                                </a:lnTo>
                                <a:lnTo>
                                  <a:pt x="0" y="1597"/>
                                </a:lnTo>
                                <a:lnTo>
                                  <a:pt x="0" y="1497"/>
                                </a:lnTo>
                                <a:lnTo>
                                  <a:pt x="18" y="1497"/>
                                </a:lnTo>
                                <a:lnTo>
                                  <a:pt x="18" y="1497"/>
                                </a:lnTo>
                                <a:close/>
                                <a:moveTo>
                                  <a:pt x="18" y="1660"/>
                                </a:moveTo>
                                <a:lnTo>
                                  <a:pt x="18" y="1759"/>
                                </a:lnTo>
                                <a:lnTo>
                                  <a:pt x="0" y="1759"/>
                                </a:lnTo>
                                <a:lnTo>
                                  <a:pt x="0" y="1660"/>
                                </a:lnTo>
                                <a:lnTo>
                                  <a:pt x="18" y="1660"/>
                                </a:lnTo>
                                <a:lnTo>
                                  <a:pt x="18" y="1660"/>
                                </a:lnTo>
                                <a:close/>
                                <a:moveTo>
                                  <a:pt x="18" y="1820"/>
                                </a:moveTo>
                                <a:lnTo>
                                  <a:pt x="18" y="1921"/>
                                </a:lnTo>
                                <a:lnTo>
                                  <a:pt x="0" y="1921"/>
                                </a:lnTo>
                                <a:lnTo>
                                  <a:pt x="0" y="1820"/>
                                </a:lnTo>
                                <a:lnTo>
                                  <a:pt x="18" y="1820"/>
                                </a:lnTo>
                                <a:lnTo>
                                  <a:pt x="18" y="1820"/>
                                </a:lnTo>
                                <a:close/>
                                <a:moveTo>
                                  <a:pt x="18" y="2003"/>
                                </a:moveTo>
                                <a:lnTo>
                                  <a:pt x="18" y="2083"/>
                                </a:lnTo>
                                <a:lnTo>
                                  <a:pt x="0" y="2083"/>
                                </a:lnTo>
                                <a:lnTo>
                                  <a:pt x="0" y="2003"/>
                                </a:lnTo>
                                <a:lnTo>
                                  <a:pt x="18" y="2003"/>
                                </a:lnTo>
                                <a:lnTo>
                                  <a:pt x="18" y="2003"/>
                                </a:lnTo>
                                <a:close/>
                                <a:moveTo>
                                  <a:pt x="18" y="2165"/>
                                </a:moveTo>
                                <a:lnTo>
                                  <a:pt x="18" y="2265"/>
                                </a:lnTo>
                                <a:lnTo>
                                  <a:pt x="0" y="2265"/>
                                </a:lnTo>
                                <a:lnTo>
                                  <a:pt x="0" y="2165"/>
                                </a:lnTo>
                                <a:lnTo>
                                  <a:pt x="18" y="2165"/>
                                </a:lnTo>
                                <a:lnTo>
                                  <a:pt x="18" y="2165"/>
                                </a:lnTo>
                                <a:close/>
                                <a:moveTo>
                                  <a:pt x="18" y="2327"/>
                                </a:moveTo>
                                <a:lnTo>
                                  <a:pt x="18" y="2427"/>
                                </a:lnTo>
                                <a:lnTo>
                                  <a:pt x="0" y="2427"/>
                                </a:lnTo>
                                <a:lnTo>
                                  <a:pt x="0" y="2327"/>
                                </a:lnTo>
                                <a:lnTo>
                                  <a:pt x="18" y="2327"/>
                                </a:lnTo>
                                <a:lnTo>
                                  <a:pt x="18" y="2327"/>
                                </a:lnTo>
                                <a:close/>
                                <a:moveTo>
                                  <a:pt x="18" y="2487"/>
                                </a:moveTo>
                                <a:lnTo>
                                  <a:pt x="18" y="2589"/>
                                </a:lnTo>
                                <a:lnTo>
                                  <a:pt x="0" y="2589"/>
                                </a:lnTo>
                                <a:lnTo>
                                  <a:pt x="0" y="2487"/>
                                </a:lnTo>
                                <a:lnTo>
                                  <a:pt x="18" y="2487"/>
                                </a:lnTo>
                                <a:lnTo>
                                  <a:pt x="18" y="2487"/>
                                </a:lnTo>
                                <a:close/>
                                <a:moveTo>
                                  <a:pt x="18" y="2668"/>
                                </a:moveTo>
                                <a:lnTo>
                                  <a:pt x="18" y="2751"/>
                                </a:lnTo>
                                <a:lnTo>
                                  <a:pt x="0" y="2751"/>
                                </a:lnTo>
                                <a:lnTo>
                                  <a:pt x="0" y="2668"/>
                                </a:lnTo>
                                <a:lnTo>
                                  <a:pt x="18" y="2668"/>
                                </a:lnTo>
                                <a:lnTo>
                                  <a:pt x="18" y="2668"/>
                                </a:lnTo>
                                <a:close/>
                                <a:moveTo>
                                  <a:pt x="18" y="2830"/>
                                </a:moveTo>
                                <a:lnTo>
                                  <a:pt x="18" y="2932"/>
                                </a:lnTo>
                                <a:lnTo>
                                  <a:pt x="0" y="2932"/>
                                </a:lnTo>
                                <a:lnTo>
                                  <a:pt x="0" y="2830"/>
                                </a:lnTo>
                                <a:lnTo>
                                  <a:pt x="18" y="2830"/>
                                </a:lnTo>
                                <a:lnTo>
                                  <a:pt x="18" y="2830"/>
                                </a:lnTo>
                                <a:close/>
                                <a:moveTo>
                                  <a:pt x="18" y="2992"/>
                                </a:moveTo>
                                <a:lnTo>
                                  <a:pt x="18" y="3095"/>
                                </a:lnTo>
                                <a:lnTo>
                                  <a:pt x="0" y="3095"/>
                                </a:lnTo>
                                <a:lnTo>
                                  <a:pt x="0" y="2992"/>
                                </a:lnTo>
                                <a:lnTo>
                                  <a:pt x="18" y="2992"/>
                                </a:lnTo>
                                <a:lnTo>
                                  <a:pt x="18" y="2992"/>
                                </a:lnTo>
                                <a:close/>
                                <a:moveTo>
                                  <a:pt x="18" y="3155"/>
                                </a:moveTo>
                                <a:lnTo>
                                  <a:pt x="18" y="3257"/>
                                </a:lnTo>
                                <a:lnTo>
                                  <a:pt x="0" y="3257"/>
                                </a:lnTo>
                                <a:lnTo>
                                  <a:pt x="0" y="3155"/>
                                </a:lnTo>
                                <a:lnTo>
                                  <a:pt x="18" y="3155"/>
                                </a:lnTo>
                                <a:lnTo>
                                  <a:pt x="18" y="3155"/>
                                </a:lnTo>
                                <a:close/>
                                <a:moveTo>
                                  <a:pt x="18" y="3337"/>
                                </a:moveTo>
                                <a:lnTo>
                                  <a:pt x="18" y="3419"/>
                                </a:lnTo>
                                <a:lnTo>
                                  <a:pt x="0" y="3419"/>
                                </a:lnTo>
                                <a:lnTo>
                                  <a:pt x="0" y="3337"/>
                                </a:lnTo>
                                <a:lnTo>
                                  <a:pt x="18" y="3337"/>
                                </a:lnTo>
                                <a:lnTo>
                                  <a:pt x="18" y="3337"/>
                                </a:lnTo>
                                <a:close/>
                                <a:moveTo>
                                  <a:pt x="18" y="3498"/>
                                </a:moveTo>
                                <a:lnTo>
                                  <a:pt x="18" y="3600"/>
                                </a:lnTo>
                                <a:lnTo>
                                  <a:pt x="0" y="3600"/>
                                </a:lnTo>
                                <a:lnTo>
                                  <a:pt x="0" y="3498"/>
                                </a:lnTo>
                                <a:lnTo>
                                  <a:pt x="18" y="3498"/>
                                </a:lnTo>
                                <a:lnTo>
                                  <a:pt x="18" y="3498"/>
                                </a:lnTo>
                                <a:close/>
                                <a:moveTo>
                                  <a:pt x="18" y="3660"/>
                                </a:moveTo>
                                <a:lnTo>
                                  <a:pt x="18" y="3762"/>
                                </a:lnTo>
                                <a:lnTo>
                                  <a:pt x="0" y="3762"/>
                                </a:lnTo>
                                <a:lnTo>
                                  <a:pt x="0" y="3660"/>
                                </a:lnTo>
                                <a:lnTo>
                                  <a:pt x="18" y="3660"/>
                                </a:lnTo>
                                <a:lnTo>
                                  <a:pt x="18" y="3660"/>
                                </a:lnTo>
                                <a:close/>
                                <a:moveTo>
                                  <a:pt x="18" y="3822"/>
                                </a:moveTo>
                                <a:lnTo>
                                  <a:pt x="18" y="3924"/>
                                </a:lnTo>
                                <a:lnTo>
                                  <a:pt x="0" y="3924"/>
                                </a:lnTo>
                                <a:lnTo>
                                  <a:pt x="0" y="3822"/>
                                </a:lnTo>
                                <a:lnTo>
                                  <a:pt x="18" y="3822"/>
                                </a:lnTo>
                                <a:lnTo>
                                  <a:pt x="18" y="3822"/>
                                </a:lnTo>
                                <a:close/>
                                <a:moveTo>
                                  <a:pt x="18" y="4005"/>
                                </a:moveTo>
                                <a:lnTo>
                                  <a:pt x="18" y="4086"/>
                                </a:lnTo>
                                <a:lnTo>
                                  <a:pt x="0" y="4086"/>
                                </a:lnTo>
                                <a:lnTo>
                                  <a:pt x="0" y="4005"/>
                                </a:lnTo>
                                <a:lnTo>
                                  <a:pt x="18" y="4005"/>
                                </a:lnTo>
                                <a:lnTo>
                                  <a:pt x="18" y="4005"/>
                                </a:lnTo>
                                <a:close/>
                                <a:moveTo>
                                  <a:pt x="18" y="4167"/>
                                </a:moveTo>
                                <a:lnTo>
                                  <a:pt x="18" y="4268"/>
                                </a:lnTo>
                                <a:lnTo>
                                  <a:pt x="0" y="4268"/>
                                </a:lnTo>
                                <a:lnTo>
                                  <a:pt x="0" y="4167"/>
                                </a:lnTo>
                                <a:lnTo>
                                  <a:pt x="18" y="4167"/>
                                </a:lnTo>
                                <a:lnTo>
                                  <a:pt x="18" y="4167"/>
                                </a:lnTo>
                                <a:close/>
                                <a:moveTo>
                                  <a:pt x="18" y="4328"/>
                                </a:moveTo>
                                <a:lnTo>
                                  <a:pt x="18" y="4429"/>
                                </a:lnTo>
                                <a:lnTo>
                                  <a:pt x="0" y="4429"/>
                                </a:lnTo>
                                <a:lnTo>
                                  <a:pt x="0" y="4328"/>
                                </a:lnTo>
                                <a:lnTo>
                                  <a:pt x="18" y="4328"/>
                                </a:lnTo>
                                <a:lnTo>
                                  <a:pt x="18" y="4328"/>
                                </a:lnTo>
                                <a:close/>
                                <a:moveTo>
                                  <a:pt x="18" y="4490"/>
                                </a:moveTo>
                                <a:lnTo>
                                  <a:pt x="18" y="4590"/>
                                </a:lnTo>
                                <a:lnTo>
                                  <a:pt x="0" y="4590"/>
                                </a:lnTo>
                                <a:lnTo>
                                  <a:pt x="0" y="4490"/>
                                </a:lnTo>
                                <a:lnTo>
                                  <a:pt x="18" y="4490"/>
                                </a:lnTo>
                                <a:lnTo>
                                  <a:pt x="18" y="4490"/>
                                </a:lnTo>
                                <a:close/>
                                <a:moveTo>
                                  <a:pt x="18" y="4672"/>
                                </a:moveTo>
                                <a:lnTo>
                                  <a:pt x="18" y="4752"/>
                                </a:lnTo>
                                <a:lnTo>
                                  <a:pt x="0" y="4752"/>
                                </a:lnTo>
                                <a:lnTo>
                                  <a:pt x="0" y="4672"/>
                                </a:lnTo>
                                <a:lnTo>
                                  <a:pt x="18" y="4672"/>
                                </a:lnTo>
                                <a:lnTo>
                                  <a:pt x="18" y="4672"/>
                                </a:lnTo>
                                <a:close/>
                                <a:moveTo>
                                  <a:pt x="18" y="4834"/>
                                </a:moveTo>
                                <a:lnTo>
                                  <a:pt x="18" y="4934"/>
                                </a:lnTo>
                                <a:lnTo>
                                  <a:pt x="0" y="4934"/>
                                </a:lnTo>
                                <a:lnTo>
                                  <a:pt x="0" y="4834"/>
                                </a:lnTo>
                                <a:lnTo>
                                  <a:pt x="18" y="4834"/>
                                </a:lnTo>
                                <a:lnTo>
                                  <a:pt x="18" y="4834"/>
                                </a:lnTo>
                                <a:close/>
                                <a:moveTo>
                                  <a:pt x="18" y="4997"/>
                                </a:moveTo>
                                <a:lnTo>
                                  <a:pt x="18" y="5096"/>
                                </a:lnTo>
                                <a:lnTo>
                                  <a:pt x="0" y="5096"/>
                                </a:lnTo>
                                <a:lnTo>
                                  <a:pt x="0" y="4997"/>
                                </a:lnTo>
                                <a:lnTo>
                                  <a:pt x="18" y="4997"/>
                                </a:lnTo>
                                <a:lnTo>
                                  <a:pt x="18" y="4997"/>
                                </a:lnTo>
                                <a:close/>
                                <a:moveTo>
                                  <a:pt x="18" y="5157"/>
                                </a:moveTo>
                                <a:lnTo>
                                  <a:pt x="18" y="5258"/>
                                </a:lnTo>
                                <a:lnTo>
                                  <a:pt x="0" y="5258"/>
                                </a:lnTo>
                                <a:lnTo>
                                  <a:pt x="0" y="5157"/>
                                </a:lnTo>
                                <a:lnTo>
                                  <a:pt x="18" y="5157"/>
                                </a:lnTo>
                                <a:lnTo>
                                  <a:pt x="18" y="5157"/>
                                </a:lnTo>
                                <a:close/>
                                <a:moveTo>
                                  <a:pt x="18" y="5340"/>
                                </a:moveTo>
                                <a:lnTo>
                                  <a:pt x="18" y="5419"/>
                                </a:lnTo>
                                <a:lnTo>
                                  <a:pt x="0" y="5419"/>
                                </a:lnTo>
                                <a:lnTo>
                                  <a:pt x="0" y="5340"/>
                                </a:lnTo>
                                <a:lnTo>
                                  <a:pt x="18" y="5340"/>
                                </a:lnTo>
                                <a:lnTo>
                                  <a:pt x="18" y="5340"/>
                                </a:lnTo>
                                <a:close/>
                                <a:moveTo>
                                  <a:pt x="18" y="5502"/>
                                </a:moveTo>
                                <a:lnTo>
                                  <a:pt x="18" y="5602"/>
                                </a:lnTo>
                                <a:lnTo>
                                  <a:pt x="0" y="5602"/>
                                </a:lnTo>
                                <a:lnTo>
                                  <a:pt x="0" y="5502"/>
                                </a:lnTo>
                                <a:lnTo>
                                  <a:pt x="18" y="5502"/>
                                </a:lnTo>
                                <a:lnTo>
                                  <a:pt x="18" y="5502"/>
                                </a:lnTo>
                                <a:close/>
                                <a:moveTo>
                                  <a:pt x="18" y="5664"/>
                                </a:moveTo>
                                <a:lnTo>
                                  <a:pt x="18" y="5764"/>
                                </a:lnTo>
                                <a:lnTo>
                                  <a:pt x="0" y="5764"/>
                                </a:lnTo>
                                <a:lnTo>
                                  <a:pt x="0" y="5664"/>
                                </a:lnTo>
                                <a:lnTo>
                                  <a:pt x="18" y="5664"/>
                                </a:lnTo>
                                <a:lnTo>
                                  <a:pt x="18" y="5664"/>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343" name="Freeform 225"/>
                        <wps:cNvSpPr>
                          <a:spLocks noEditPoints="1"/>
                        </wps:cNvSpPr>
                        <wps:spPr bwMode="auto">
                          <a:xfrm>
                            <a:off x="1985010" y="1077595"/>
                            <a:ext cx="5715" cy="1034415"/>
                          </a:xfrm>
                          <a:custGeom>
                            <a:avLst/>
                            <a:gdLst>
                              <a:gd name="T0" fmla="*/ 19 w 19"/>
                              <a:gd name="T1" fmla="*/ 102 h 3258"/>
                              <a:gd name="T2" fmla="*/ 0 w 19"/>
                              <a:gd name="T3" fmla="*/ 0 h 3258"/>
                              <a:gd name="T4" fmla="*/ 19 w 19"/>
                              <a:gd name="T5" fmla="*/ 0 h 3258"/>
                              <a:gd name="T6" fmla="*/ 19 w 19"/>
                              <a:gd name="T7" fmla="*/ 264 h 3258"/>
                              <a:gd name="T8" fmla="*/ 0 w 19"/>
                              <a:gd name="T9" fmla="*/ 162 h 3258"/>
                              <a:gd name="T10" fmla="*/ 19 w 19"/>
                              <a:gd name="T11" fmla="*/ 162 h 3258"/>
                              <a:gd name="T12" fmla="*/ 19 w 19"/>
                              <a:gd name="T13" fmla="*/ 427 h 3258"/>
                              <a:gd name="T14" fmla="*/ 0 w 19"/>
                              <a:gd name="T15" fmla="*/ 325 h 3258"/>
                              <a:gd name="T16" fmla="*/ 19 w 19"/>
                              <a:gd name="T17" fmla="*/ 325 h 3258"/>
                              <a:gd name="T18" fmla="*/ 19 w 19"/>
                              <a:gd name="T19" fmla="*/ 589 h 3258"/>
                              <a:gd name="T20" fmla="*/ 0 w 19"/>
                              <a:gd name="T21" fmla="*/ 507 h 3258"/>
                              <a:gd name="T22" fmla="*/ 19 w 19"/>
                              <a:gd name="T23" fmla="*/ 507 h 3258"/>
                              <a:gd name="T24" fmla="*/ 19 w 19"/>
                              <a:gd name="T25" fmla="*/ 771 h 3258"/>
                              <a:gd name="T26" fmla="*/ 0 w 19"/>
                              <a:gd name="T27" fmla="*/ 669 h 3258"/>
                              <a:gd name="T28" fmla="*/ 19 w 19"/>
                              <a:gd name="T29" fmla="*/ 669 h 3258"/>
                              <a:gd name="T30" fmla="*/ 19 w 19"/>
                              <a:gd name="T31" fmla="*/ 932 h 3258"/>
                              <a:gd name="T32" fmla="*/ 0 w 19"/>
                              <a:gd name="T33" fmla="*/ 830 h 3258"/>
                              <a:gd name="T34" fmla="*/ 19 w 19"/>
                              <a:gd name="T35" fmla="*/ 830 h 3258"/>
                              <a:gd name="T36" fmla="*/ 19 w 19"/>
                              <a:gd name="T37" fmla="*/ 1094 h 3258"/>
                              <a:gd name="T38" fmla="*/ 0 w 19"/>
                              <a:gd name="T39" fmla="*/ 992 h 3258"/>
                              <a:gd name="T40" fmla="*/ 19 w 19"/>
                              <a:gd name="T41" fmla="*/ 992 h 3258"/>
                              <a:gd name="T42" fmla="*/ 19 w 19"/>
                              <a:gd name="T43" fmla="*/ 1256 h 3258"/>
                              <a:gd name="T44" fmla="*/ 0 w 19"/>
                              <a:gd name="T45" fmla="*/ 1175 h 3258"/>
                              <a:gd name="T46" fmla="*/ 19 w 19"/>
                              <a:gd name="T47" fmla="*/ 1175 h 3258"/>
                              <a:gd name="T48" fmla="*/ 19 w 19"/>
                              <a:gd name="T49" fmla="*/ 1439 h 3258"/>
                              <a:gd name="T50" fmla="*/ 0 w 19"/>
                              <a:gd name="T51" fmla="*/ 1337 h 3258"/>
                              <a:gd name="T52" fmla="*/ 19 w 19"/>
                              <a:gd name="T53" fmla="*/ 1337 h 3258"/>
                              <a:gd name="T54" fmla="*/ 19 w 19"/>
                              <a:gd name="T55" fmla="*/ 1601 h 3258"/>
                              <a:gd name="T56" fmla="*/ 0 w 19"/>
                              <a:gd name="T57" fmla="*/ 1499 h 3258"/>
                              <a:gd name="T58" fmla="*/ 19 w 19"/>
                              <a:gd name="T59" fmla="*/ 1499 h 3258"/>
                              <a:gd name="T60" fmla="*/ 19 w 19"/>
                              <a:gd name="T61" fmla="*/ 1761 h 3258"/>
                              <a:gd name="T62" fmla="*/ 0 w 19"/>
                              <a:gd name="T63" fmla="*/ 1661 h 3258"/>
                              <a:gd name="T64" fmla="*/ 19 w 19"/>
                              <a:gd name="T65" fmla="*/ 1661 h 3258"/>
                              <a:gd name="T66" fmla="*/ 19 w 19"/>
                              <a:gd name="T67" fmla="*/ 1923 h 3258"/>
                              <a:gd name="T68" fmla="*/ 0 w 19"/>
                              <a:gd name="T69" fmla="*/ 1842 h 3258"/>
                              <a:gd name="T70" fmla="*/ 19 w 19"/>
                              <a:gd name="T71" fmla="*/ 1842 h 3258"/>
                              <a:gd name="T72" fmla="*/ 19 w 19"/>
                              <a:gd name="T73" fmla="*/ 2104 h 3258"/>
                              <a:gd name="T74" fmla="*/ 0 w 19"/>
                              <a:gd name="T75" fmla="*/ 2004 h 3258"/>
                              <a:gd name="T76" fmla="*/ 19 w 19"/>
                              <a:gd name="T77" fmla="*/ 2004 h 3258"/>
                              <a:gd name="T78" fmla="*/ 19 w 19"/>
                              <a:gd name="T79" fmla="*/ 2266 h 3258"/>
                              <a:gd name="T80" fmla="*/ 0 w 19"/>
                              <a:gd name="T81" fmla="*/ 2166 h 3258"/>
                              <a:gd name="T82" fmla="*/ 19 w 19"/>
                              <a:gd name="T83" fmla="*/ 2166 h 3258"/>
                              <a:gd name="T84" fmla="*/ 19 w 19"/>
                              <a:gd name="T85" fmla="*/ 2428 h 3258"/>
                              <a:gd name="T86" fmla="*/ 0 w 19"/>
                              <a:gd name="T87" fmla="*/ 2329 h 3258"/>
                              <a:gd name="T88" fmla="*/ 19 w 19"/>
                              <a:gd name="T89" fmla="*/ 2329 h 3258"/>
                              <a:gd name="T90" fmla="*/ 19 w 19"/>
                              <a:gd name="T91" fmla="*/ 2590 h 3258"/>
                              <a:gd name="T92" fmla="*/ 0 w 19"/>
                              <a:gd name="T93" fmla="*/ 2510 h 3258"/>
                              <a:gd name="T94" fmla="*/ 19 w 19"/>
                              <a:gd name="T95" fmla="*/ 2510 h 3258"/>
                              <a:gd name="T96" fmla="*/ 19 w 19"/>
                              <a:gd name="T97" fmla="*/ 2772 h 3258"/>
                              <a:gd name="T98" fmla="*/ 0 w 19"/>
                              <a:gd name="T99" fmla="*/ 2672 h 3258"/>
                              <a:gd name="T100" fmla="*/ 19 w 19"/>
                              <a:gd name="T101" fmla="*/ 2672 h 3258"/>
                              <a:gd name="T102" fmla="*/ 19 w 19"/>
                              <a:gd name="T103" fmla="*/ 2934 h 3258"/>
                              <a:gd name="T104" fmla="*/ 0 w 19"/>
                              <a:gd name="T105" fmla="*/ 2834 h 3258"/>
                              <a:gd name="T106" fmla="*/ 19 w 19"/>
                              <a:gd name="T107" fmla="*/ 2834 h 3258"/>
                              <a:gd name="T108" fmla="*/ 19 w 19"/>
                              <a:gd name="T109" fmla="*/ 3096 h 3258"/>
                              <a:gd name="T110" fmla="*/ 0 w 19"/>
                              <a:gd name="T111" fmla="*/ 2996 h 3258"/>
                              <a:gd name="T112" fmla="*/ 19 w 19"/>
                              <a:gd name="T113" fmla="*/ 2996 h 3258"/>
                              <a:gd name="T114" fmla="*/ 19 w 19"/>
                              <a:gd name="T115" fmla="*/ 3258 h 3258"/>
                              <a:gd name="T116" fmla="*/ 0 w 19"/>
                              <a:gd name="T117" fmla="*/ 3178 h 3258"/>
                              <a:gd name="T118" fmla="*/ 19 w 19"/>
                              <a:gd name="T119" fmla="*/ 3178 h 3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 h="3258">
                                <a:moveTo>
                                  <a:pt x="19" y="0"/>
                                </a:moveTo>
                                <a:lnTo>
                                  <a:pt x="19" y="102"/>
                                </a:lnTo>
                                <a:lnTo>
                                  <a:pt x="0" y="102"/>
                                </a:lnTo>
                                <a:lnTo>
                                  <a:pt x="0" y="0"/>
                                </a:lnTo>
                                <a:lnTo>
                                  <a:pt x="19" y="0"/>
                                </a:lnTo>
                                <a:lnTo>
                                  <a:pt x="19" y="0"/>
                                </a:lnTo>
                                <a:close/>
                                <a:moveTo>
                                  <a:pt x="19" y="162"/>
                                </a:moveTo>
                                <a:lnTo>
                                  <a:pt x="19" y="264"/>
                                </a:lnTo>
                                <a:lnTo>
                                  <a:pt x="0" y="264"/>
                                </a:lnTo>
                                <a:lnTo>
                                  <a:pt x="0" y="162"/>
                                </a:lnTo>
                                <a:lnTo>
                                  <a:pt x="19" y="162"/>
                                </a:lnTo>
                                <a:lnTo>
                                  <a:pt x="19" y="162"/>
                                </a:lnTo>
                                <a:close/>
                                <a:moveTo>
                                  <a:pt x="19" y="325"/>
                                </a:moveTo>
                                <a:lnTo>
                                  <a:pt x="19" y="427"/>
                                </a:lnTo>
                                <a:lnTo>
                                  <a:pt x="0" y="427"/>
                                </a:lnTo>
                                <a:lnTo>
                                  <a:pt x="0" y="325"/>
                                </a:lnTo>
                                <a:lnTo>
                                  <a:pt x="19" y="325"/>
                                </a:lnTo>
                                <a:lnTo>
                                  <a:pt x="19" y="325"/>
                                </a:lnTo>
                                <a:close/>
                                <a:moveTo>
                                  <a:pt x="19" y="507"/>
                                </a:moveTo>
                                <a:lnTo>
                                  <a:pt x="19" y="589"/>
                                </a:lnTo>
                                <a:lnTo>
                                  <a:pt x="0" y="589"/>
                                </a:lnTo>
                                <a:lnTo>
                                  <a:pt x="0" y="507"/>
                                </a:lnTo>
                                <a:lnTo>
                                  <a:pt x="19" y="507"/>
                                </a:lnTo>
                                <a:lnTo>
                                  <a:pt x="19" y="507"/>
                                </a:lnTo>
                                <a:close/>
                                <a:moveTo>
                                  <a:pt x="19" y="669"/>
                                </a:moveTo>
                                <a:lnTo>
                                  <a:pt x="19" y="771"/>
                                </a:lnTo>
                                <a:lnTo>
                                  <a:pt x="0" y="771"/>
                                </a:lnTo>
                                <a:lnTo>
                                  <a:pt x="0" y="669"/>
                                </a:lnTo>
                                <a:lnTo>
                                  <a:pt x="19" y="669"/>
                                </a:lnTo>
                                <a:lnTo>
                                  <a:pt x="19" y="669"/>
                                </a:lnTo>
                                <a:close/>
                                <a:moveTo>
                                  <a:pt x="19" y="830"/>
                                </a:moveTo>
                                <a:lnTo>
                                  <a:pt x="19" y="932"/>
                                </a:lnTo>
                                <a:lnTo>
                                  <a:pt x="0" y="932"/>
                                </a:lnTo>
                                <a:lnTo>
                                  <a:pt x="0" y="830"/>
                                </a:lnTo>
                                <a:lnTo>
                                  <a:pt x="19" y="830"/>
                                </a:lnTo>
                                <a:lnTo>
                                  <a:pt x="19" y="830"/>
                                </a:lnTo>
                                <a:close/>
                                <a:moveTo>
                                  <a:pt x="19" y="992"/>
                                </a:moveTo>
                                <a:lnTo>
                                  <a:pt x="19" y="1094"/>
                                </a:lnTo>
                                <a:lnTo>
                                  <a:pt x="0" y="1094"/>
                                </a:lnTo>
                                <a:lnTo>
                                  <a:pt x="0" y="992"/>
                                </a:lnTo>
                                <a:lnTo>
                                  <a:pt x="19" y="992"/>
                                </a:lnTo>
                                <a:lnTo>
                                  <a:pt x="19" y="992"/>
                                </a:lnTo>
                                <a:close/>
                                <a:moveTo>
                                  <a:pt x="19" y="1175"/>
                                </a:moveTo>
                                <a:lnTo>
                                  <a:pt x="19" y="1256"/>
                                </a:lnTo>
                                <a:lnTo>
                                  <a:pt x="0" y="1256"/>
                                </a:lnTo>
                                <a:lnTo>
                                  <a:pt x="0" y="1175"/>
                                </a:lnTo>
                                <a:lnTo>
                                  <a:pt x="19" y="1175"/>
                                </a:lnTo>
                                <a:lnTo>
                                  <a:pt x="19" y="1175"/>
                                </a:lnTo>
                                <a:close/>
                                <a:moveTo>
                                  <a:pt x="19" y="1337"/>
                                </a:moveTo>
                                <a:lnTo>
                                  <a:pt x="19" y="1439"/>
                                </a:lnTo>
                                <a:lnTo>
                                  <a:pt x="0" y="1439"/>
                                </a:lnTo>
                                <a:lnTo>
                                  <a:pt x="0" y="1337"/>
                                </a:lnTo>
                                <a:lnTo>
                                  <a:pt x="19" y="1337"/>
                                </a:lnTo>
                                <a:lnTo>
                                  <a:pt x="19" y="1337"/>
                                </a:lnTo>
                                <a:close/>
                                <a:moveTo>
                                  <a:pt x="19" y="1499"/>
                                </a:moveTo>
                                <a:lnTo>
                                  <a:pt x="19" y="1601"/>
                                </a:lnTo>
                                <a:lnTo>
                                  <a:pt x="0" y="1601"/>
                                </a:lnTo>
                                <a:lnTo>
                                  <a:pt x="0" y="1499"/>
                                </a:lnTo>
                                <a:lnTo>
                                  <a:pt x="19" y="1499"/>
                                </a:lnTo>
                                <a:lnTo>
                                  <a:pt x="19" y="1499"/>
                                </a:lnTo>
                                <a:close/>
                                <a:moveTo>
                                  <a:pt x="19" y="1661"/>
                                </a:moveTo>
                                <a:lnTo>
                                  <a:pt x="19" y="1761"/>
                                </a:lnTo>
                                <a:lnTo>
                                  <a:pt x="0" y="1761"/>
                                </a:lnTo>
                                <a:lnTo>
                                  <a:pt x="0" y="1661"/>
                                </a:lnTo>
                                <a:lnTo>
                                  <a:pt x="19" y="1661"/>
                                </a:lnTo>
                                <a:lnTo>
                                  <a:pt x="19" y="1661"/>
                                </a:lnTo>
                                <a:close/>
                                <a:moveTo>
                                  <a:pt x="19" y="1842"/>
                                </a:moveTo>
                                <a:lnTo>
                                  <a:pt x="19" y="1923"/>
                                </a:lnTo>
                                <a:lnTo>
                                  <a:pt x="0" y="1923"/>
                                </a:lnTo>
                                <a:lnTo>
                                  <a:pt x="0" y="1842"/>
                                </a:lnTo>
                                <a:lnTo>
                                  <a:pt x="19" y="1842"/>
                                </a:lnTo>
                                <a:lnTo>
                                  <a:pt x="19" y="1842"/>
                                </a:lnTo>
                                <a:close/>
                                <a:moveTo>
                                  <a:pt x="19" y="2004"/>
                                </a:moveTo>
                                <a:lnTo>
                                  <a:pt x="19" y="2104"/>
                                </a:lnTo>
                                <a:lnTo>
                                  <a:pt x="0" y="2104"/>
                                </a:lnTo>
                                <a:lnTo>
                                  <a:pt x="0" y="2004"/>
                                </a:lnTo>
                                <a:lnTo>
                                  <a:pt x="19" y="2004"/>
                                </a:lnTo>
                                <a:lnTo>
                                  <a:pt x="19" y="2004"/>
                                </a:lnTo>
                                <a:close/>
                                <a:moveTo>
                                  <a:pt x="19" y="2166"/>
                                </a:moveTo>
                                <a:lnTo>
                                  <a:pt x="19" y="2266"/>
                                </a:lnTo>
                                <a:lnTo>
                                  <a:pt x="0" y="2266"/>
                                </a:lnTo>
                                <a:lnTo>
                                  <a:pt x="0" y="2166"/>
                                </a:lnTo>
                                <a:lnTo>
                                  <a:pt x="19" y="2166"/>
                                </a:lnTo>
                                <a:lnTo>
                                  <a:pt x="19" y="2166"/>
                                </a:lnTo>
                                <a:close/>
                                <a:moveTo>
                                  <a:pt x="19" y="2329"/>
                                </a:moveTo>
                                <a:lnTo>
                                  <a:pt x="19" y="2428"/>
                                </a:lnTo>
                                <a:lnTo>
                                  <a:pt x="0" y="2428"/>
                                </a:lnTo>
                                <a:lnTo>
                                  <a:pt x="0" y="2329"/>
                                </a:lnTo>
                                <a:lnTo>
                                  <a:pt x="19" y="2329"/>
                                </a:lnTo>
                                <a:lnTo>
                                  <a:pt x="19" y="2329"/>
                                </a:lnTo>
                                <a:close/>
                                <a:moveTo>
                                  <a:pt x="19" y="2510"/>
                                </a:moveTo>
                                <a:lnTo>
                                  <a:pt x="19" y="2590"/>
                                </a:lnTo>
                                <a:lnTo>
                                  <a:pt x="0" y="2590"/>
                                </a:lnTo>
                                <a:lnTo>
                                  <a:pt x="0" y="2510"/>
                                </a:lnTo>
                                <a:lnTo>
                                  <a:pt x="19" y="2510"/>
                                </a:lnTo>
                                <a:lnTo>
                                  <a:pt x="19" y="2510"/>
                                </a:lnTo>
                                <a:close/>
                                <a:moveTo>
                                  <a:pt x="19" y="2672"/>
                                </a:moveTo>
                                <a:lnTo>
                                  <a:pt x="19" y="2772"/>
                                </a:lnTo>
                                <a:lnTo>
                                  <a:pt x="0" y="2772"/>
                                </a:lnTo>
                                <a:lnTo>
                                  <a:pt x="0" y="2672"/>
                                </a:lnTo>
                                <a:lnTo>
                                  <a:pt x="19" y="2672"/>
                                </a:lnTo>
                                <a:lnTo>
                                  <a:pt x="19" y="2672"/>
                                </a:lnTo>
                                <a:close/>
                                <a:moveTo>
                                  <a:pt x="19" y="2834"/>
                                </a:moveTo>
                                <a:lnTo>
                                  <a:pt x="19" y="2934"/>
                                </a:lnTo>
                                <a:lnTo>
                                  <a:pt x="0" y="2934"/>
                                </a:lnTo>
                                <a:lnTo>
                                  <a:pt x="0" y="2834"/>
                                </a:lnTo>
                                <a:lnTo>
                                  <a:pt x="19" y="2834"/>
                                </a:lnTo>
                                <a:lnTo>
                                  <a:pt x="19" y="2834"/>
                                </a:lnTo>
                                <a:close/>
                                <a:moveTo>
                                  <a:pt x="19" y="2996"/>
                                </a:moveTo>
                                <a:lnTo>
                                  <a:pt x="19" y="3096"/>
                                </a:lnTo>
                                <a:lnTo>
                                  <a:pt x="0" y="3096"/>
                                </a:lnTo>
                                <a:lnTo>
                                  <a:pt x="0" y="2996"/>
                                </a:lnTo>
                                <a:lnTo>
                                  <a:pt x="19" y="2996"/>
                                </a:lnTo>
                                <a:lnTo>
                                  <a:pt x="19" y="2996"/>
                                </a:lnTo>
                                <a:close/>
                                <a:moveTo>
                                  <a:pt x="19" y="3178"/>
                                </a:moveTo>
                                <a:lnTo>
                                  <a:pt x="19" y="3258"/>
                                </a:lnTo>
                                <a:lnTo>
                                  <a:pt x="0" y="3258"/>
                                </a:lnTo>
                                <a:lnTo>
                                  <a:pt x="0" y="3178"/>
                                </a:lnTo>
                                <a:lnTo>
                                  <a:pt x="19" y="3178"/>
                                </a:lnTo>
                                <a:lnTo>
                                  <a:pt x="19" y="3178"/>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344" name="Freeform 226"/>
                        <wps:cNvSpPr>
                          <a:spLocks noEditPoints="1"/>
                        </wps:cNvSpPr>
                        <wps:spPr bwMode="auto">
                          <a:xfrm>
                            <a:off x="1553210" y="1758950"/>
                            <a:ext cx="5715" cy="487680"/>
                          </a:xfrm>
                          <a:custGeom>
                            <a:avLst/>
                            <a:gdLst>
                              <a:gd name="T0" fmla="*/ 18 w 18"/>
                              <a:gd name="T1" fmla="*/ 0 h 1536"/>
                              <a:gd name="T2" fmla="*/ 18 w 18"/>
                              <a:gd name="T3" fmla="*/ 100 h 1536"/>
                              <a:gd name="T4" fmla="*/ 0 w 18"/>
                              <a:gd name="T5" fmla="*/ 100 h 1536"/>
                              <a:gd name="T6" fmla="*/ 0 w 18"/>
                              <a:gd name="T7" fmla="*/ 0 h 1536"/>
                              <a:gd name="T8" fmla="*/ 18 w 18"/>
                              <a:gd name="T9" fmla="*/ 0 h 1536"/>
                              <a:gd name="T10" fmla="*/ 18 w 18"/>
                              <a:gd name="T11" fmla="*/ 0 h 1536"/>
                              <a:gd name="T12" fmla="*/ 18 w 18"/>
                              <a:gd name="T13" fmla="*/ 162 h 1536"/>
                              <a:gd name="T14" fmla="*/ 18 w 18"/>
                              <a:gd name="T15" fmla="*/ 262 h 1536"/>
                              <a:gd name="T16" fmla="*/ 0 w 18"/>
                              <a:gd name="T17" fmla="*/ 262 h 1536"/>
                              <a:gd name="T18" fmla="*/ 0 w 18"/>
                              <a:gd name="T19" fmla="*/ 162 h 1536"/>
                              <a:gd name="T20" fmla="*/ 18 w 18"/>
                              <a:gd name="T21" fmla="*/ 162 h 1536"/>
                              <a:gd name="T22" fmla="*/ 18 w 18"/>
                              <a:gd name="T23" fmla="*/ 162 h 1536"/>
                              <a:gd name="T24" fmla="*/ 18 w 18"/>
                              <a:gd name="T25" fmla="*/ 345 h 1536"/>
                              <a:gd name="T26" fmla="*/ 18 w 18"/>
                              <a:gd name="T27" fmla="*/ 424 h 1536"/>
                              <a:gd name="T28" fmla="*/ 0 w 18"/>
                              <a:gd name="T29" fmla="*/ 424 h 1536"/>
                              <a:gd name="T30" fmla="*/ 0 w 18"/>
                              <a:gd name="T31" fmla="*/ 345 h 1536"/>
                              <a:gd name="T32" fmla="*/ 18 w 18"/>
                              <a:gd name="T33" fmla="*/ 345 h 1536"/>
                              <a:gd name="T34" fmla="*/ 18 w 18"/>
                              <a:gd name="T35" fmla="*/ 345 h 1536"/>
                              <a:gd name="T36" fmla="*/ 18 w 18"/>
                              <a:gd name="T37" fmla="*/ 506 h 1536"/>
                              <a:gd name="T38" fmla="*/ 18 w 18"/>
                              <a:gd name="T39" fmla="*/ 607 h 1536"/>
                              <a:gd name="T40" fmla="*/ 0 w 18"/>
                              <a:gd name="T41" fmla="*/ 607 h 1536"/>
                              <a:gd name="T42" fmla="*/ 0 w 18"/>
                              <a:gd name="T43" fmla="*/ 506 h 1536"/>
                              <a:gd name="T44" fmla="*/ 18 w 18"/>
                              <a:gd name="T45" fmla="*/ 506 h 1536"/>
                              <a:gd name="T46" fmla="*/ 18 w 18"/>
                              <a:gd name="T47" fmla="*/ 506 h 1536"/>
                              <a:gd name="T48" fmla="*/ 18 w 18"/>
                              <a:gd name="T49" fmla="*/ 667 h 1536"/>
                              <a:gd name="T50" fmla="*/ 18 w 18"/>
                              <a:gd name="T51" fmla="*/ 767 h 1536"/>
                              <a:gd name="T52" fmla="*/ 0 w 18"/>
                              <a:gd name="T53" fmla="*/ 767 h 1536"/>
                              <a:gd name="T54" fmla="*/ 0 w 18"/>
                              <a:gd name="T55" fmla="*/ 667 h 1536"/>
                              <a:gd name="T56" fmla="*/ 18 w 18"/>
                              <a:gd name="T57" fmla="*/ 667 h 1536"/>
                              <a:gd name="T58" fmla="*/ 18 w 18"/>
                              <a:gd name="T59" fmla="*/ 667 h 1536"/>
                              <a:gd name="T60" fmla="*/ 18 w 18"/>
                              <a:gd name="T61" fmla="*/ 828 h 1536"/>
                              <a:gd name="T62" fmla="*/ 18 w 18"/>
                              <a:gd name="T63" fmla="*/ 930 h 1536"/>
                              <a:gd name="T64" fmla="*/ 0 w 18"/>
                              <a:gd name="T65" fmla="*/ 930 h 1536"/>
                              <a:gd name="T66" fmla="*/ 0 w 18"/>
                              <a:gd name="T67" fmla="*/ 828 h 1536"/>
                              <a:gd name="T68" fmla="*/ 18 w 18"/>
                              <a:gd name="T69" fmla="*/ 828 h 1536"/>
                              <a:gd name="T70" fmla="*/ 18 w 18"/>
                              <a:gd name="T71" fmla="*/ 828 h 1536"/>
                              <a:gd name="T72" fmla="*/ 18 w 18"/>
                              <a:gd name="T73" fmla="*/ 1010 h 1536"/>
                              <a:gd name="T74" fmla="*/ 18 w 18"/>
                              <a:gd name="T75" fmla="*/ 1092 h 1536"/>
                              <a:gd name="T76" fmla="*/ 0 w 18"/>
                              <a:gd name="T77" fmla="*/ 1092 h 1536"/>
                              <a:gd name="T78" fmla="*/ 0 w 18"/>
                              <a:gd name="T79" fmla="*/ 1010 h 1536"/>
                              <a:gd name="T80" fmla="*/ 18 w 18"/>
                              <a:gd name="T81" fmla="*/ 1010 h 1536"/>
                              <a:gd name="T82" fmla="*/ 18 w 18"/>
                              <a:gd name="T83" fmla="*/ 1010 h 1536"/>
                              <a:gd name="T84" fmla="*/ 18 w 18"/>
                              <a:gd name="T85" fmla="*/ 1172 h 1536"/>
                              <a:gd name="T86" fmla="*/ 18 w 18"/>
                              <a:gd name="T87" fmla="*/ 1274 h 1536"/>
                              <a:gd name="T88" fmla="*/ 0 w 18"/>
                              <a:gd name="T89" fmla="*/ 1274 h 1536"/>
                              <a:gd name="T90" fmla="*/ 0 w 18"/>
                              <a:gd name="T91" fmla="*/ 1172 h 1536"/>
                              <a:gd name="T92" fmla="*/ 18 w 18"/>
                              <a:gd name="T93" fmla="*/ 1172 h 1536"/>
                              <a:gd name="T94" fmla="*/ 18 w 18"/>
                              <a:gd name="T95" fmla="*/ 1172 h 1536"/>
                              <a:gd name="T96" fmla="*/ 18 w 18"/>
                              <a:gd name="T97" fmla="*/ 1334 h 1536"/>
                              <a:gd name="T98" fmla="*/ 18 w 18"/>
                              <a:gd name="T99" fmla="*/ 1436 h 1536"/>
                              <a:gd name="T100" fmla="*/ 0 w 18"/>
                              <a:gd name="T101" fmla="*/ 1436 h 1536"/>
                              <a:gd name="T102" fmla="*/ 0 w 18"/>
                              <a:gd name="T103" fmla="*/ 1334 h 1536"/>
                              <a:gd name="T104" fmla="*/ 18 w 18"/>
                              <a:gd name="T105" fmla="*/ 1334 h 1536"/>
                              <a:gd name="T106" fmla="*/ 18 w 18"/>
                              <a:gd name="T107" fmla="*/ 1334 h 1536"/>
                              <a:gd name="T108" fmla="*/ 18 w 18"/>
                              <a:gd name="T109" fmla="*/ 1496 h 1536"/>
                              <a:gd name="T110" fmla="*/ 18 w 18"/>
                              <a:gd name="T111" fmla="*/ 1536 h 1536"/>
                              <a:gd name="T112" fmla="*/ 0 w 18"/>
                              <a:gd name="T113" fmla="*/ 1536 h 1536"/>
                              <a:gd name="T114" fmla="*/ 0 w 18"/>
                              <a:gd name="T115" fmla="*/ 1496 h 1536"/>
                              <a:gd name="T116" fmla="*/ 18 w 18"/>
                              <a:gd name="T117" fmla="*/ 1496 h 1536"/>
                              <a:gd name="T118" fmla="*/ 18 w 18"/>
                              <a:gd name="T119" fmla="*/ 1496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 h="1536">
                                <a:moveTo>
                                  <a:pt x="18" y="0"/>
                                </a:moveTo>
                                <a:lnTo>
                                  <a:pt x="18" y="100"/>
                                </a:lnTo>
                                <a:lnTo>
                                  <a:pt x="0" y="100"/>
                                </a:lnTo>
                                <a:lnTo>
                                  <a:pt x="0" y="0"/>
                                </a:lnTo>
                                <a:lnTo>
                                  <a:pt x="18" y="0"/>
                                </a:lnTo>
                                <a:lnTo>
                                  <a:pt x="18" y="0"/>
                                </a:lnTo>
                                <a:close/>
                                <a:moveTo>
                                  <a:pt x="18" y="162"/>
                                </a:moveTo>
                                <a:lnTo>
                                  <a:pt x="18" y="262"/>
                                </a:lnTo>
                                <a:lnTo>
                                  <a:pt x="0" y="262"/>
                                </a:lnTo>
                                <a:lnTo>
                                  <a:pt x="0" y="162"/>
                                </a:lnTo>
                                <a:lnTo>
                                  <a:pt x="18" y="162"/>
                                </a:lnTo>
                                <a:lnTo>
                                  <a:pt x="18" y="162"/>
                                </a:lnTo>
                                <a:close/>
                                <a:moveTo>
                                  <a:pt x="18" y="345"/>
                                </a:moveTo>
                                <a:lnTo>
                                  <a:pt x="18" y="424"/>
                                </a:lnTo>
                                <a:lnTo>
                                  <a:pt x="0" y="424"/>
                                </a:lnTo>
                                <a:lnTo>
                                  <a:pt x="0" y="345"/>
                                </a:lnTo>
                                <a:lnTo>
                                  <a:pt x="18" y="345"/>
                                </a:lnTo>
                                <a:lnTo>
                                  <a:pt x="18" y="345"/>
                                </a:lnTo>
                                <a:close/>
                                <a:moveTo>
                                  <a:pt x="18" y="506"/>
                                </a:moveTo>
                                <a:lnTo>
                                  <a:pt x="18" y="607"/>
                                </a:lnTo>
                                <a:lnTo>
                                  <a:pt x="0" y="607"/>
                                </a:lnTo>
                                <a:lnTo>
                                  <a:pt x="0" y="506"/>
                                </a:lnTo>
                                <a:lnTo>
                                  <a:pt x="18" y="506"/>
                                </a:lnTo>
                                <a:lnTo>
                                  <a:pt x="18" y="506"/>
                                </a:lnTo>
                                <a:close/>
                                <a:moveTo>
                                  <a:pt x="18" y="667"/>
                                </a:moveTo>
                                <a:lnTo>
                                  <a:pt x="18" y="767"/>
                                </a:lnTo>
                                <a:lnTo>
                                  <a:pt x="0" y="767"/>
                                </a:lnTo>
                                <a:lnTo>
                                  <a:pt x="0" y="667"/>
                                </a:lnTo>
                                <a:lnTo>
                                  <a:pt x="18" y="667"/>
                                </a:lnTo>
                                <a:lnTo>
                                  <a:pt x="18" y="667"/>
                                </a:lnTo>
                                <a:close/>
                                <a:moveTo>
                                  <a:pt x="18" y="828"/>
                                </a:moveTo>
                                <a:lnTo>
                                  <a:pt x="18" y="930"/>
                                </a:lnTo>
                                <a:lnTo>
                                  <a:pt x="0" y="930"/>
                                </a:lnTo>
                                <a:lnTo>
                                  <a:pt x="0" y="828"/>
                                </a:lnTo>
                                <a:lnTo>
                                  <a:pt x="18" y="828"/>
                                </a:lnTo>
                                <a:lnTo>
                                  <a:pt x="18" y="828"/>
                                </a:lnTo>
                                <a:close/>
                                <a:moveTo>
                                  <a:pt x="18" y="1010"/>
                                </a:moveTo>
                                <a:lnTo>
                                  <a:pt x="18" y="1092"/>
                                </a:lnTo>
                                <a:lnTo>
                                  <a:pt x="0" y="1092"/>
                                </a:lnTo>
                                <a:lnTo>
                                  <a:pt x="0" y="1010"/>
                                </a:lnTo>
                                <a:lnTo>
                                  <a:pt x="18" y="1010"/>
                                </a:lnTo>
                                <a:lnTo>
                                  <a:pt x="18" y="1010"/>
                                </a:lnTo>
                                <a:close/>
                                <a:moveTo>
                                  <a:pt x="18" y="1172"/>
                                </a:moveTo>
                                <a:lnTo>
                                  <a:pt x="18" y="1274"/>
                                </a:lnTo>
                                <a:lnTo>
                                  <a:pt x="0" y="1274"/>
                                </a:lnTo>
                                <a:lnTo>
                                  <a:pt x="0" y="1172"/>
                                </a:lnTo>
                                <a:lnTo>
                                  <a:pt x="18" y="1172"/>
                                </a:lnTo>
                                <a:lnTo>
                                  <a:pt x="18" y="1172"/>
                                </a:lnTo>
                                <a:close/>
                                <a:moveTo>
                                  <a:pt x="18" y="1334"/>
                                </a:moveTo>
                                <a:lnTo>
                                  <a:pt x="18" y="1436"/>
                                </a:lnTo>
                                <a:lnTo>
                                  <a:pt x="0" y="1436"/>
                                </a:lnTo>
                                <a:lnTo>
                                  <a:pt x="0" y="1334"/>
                                </a:lnTo>
                                <a:lnTo>
                                  <a:pt x="18" y="1334"/>
                                </a:lnTo>
                                <a:lnTo>
                                  <a:pt x="18" y="1334"/>
                                </a:lnTo>
                                <a:close/>
                                <a:moveTo>
                                  <a:pt x="18" y="1496"/>
                                </a:moveTo>
                                <a:lnTo>
                                  <a:pt x="18" y="1536"/>
                                </a:lnTo>
                                <a:lnTo>
                                  <a:pt x="0" y="1536"/>
                                </a:lnTo>
                                <a:lnTo>
                                  <a:pt x="0" y="1496"/>
                                </a:lnTo>
                                <a:lnTo>
                                  <a:pt x="18" y="1496"/>
                                </a:lnTo>
                                <a:lnTo>
                                  <a:pt x="18" y="1496"/>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345" name="Freeform 227"/>
                        <wps:cNvSpPr>
                          <a:spLocks noEditPoints="1"/>
                        </wps:cNvSpPr>
                        <wps:spPr bwMode="auto">
                          <a:xfrm>
                            <a:off x="371475" y="513080"/>
                            <a:ext cx="11430" cy="1727200"/>
                          </a:xfrm>
                          <a:custGeom>
                            <a:avLst/>
                            <a:gdLst>
                              <a:gd name="T0" fmla="*/ 0 w 37"/>
                              <a:gd name="T1" fmla="*/ 0 h 5440"/>
                              <a:gd name="T2" fmla="*/ 37 w 37"/>
                              <a:gd name="T3" fmla="*/ 263 h 5440"/>
                              <a:gd name="T4" fmla="*/ 37 w 37"/>
                              <a:gd name="T5" fmla="*/ 181 h 5440"/>
                              <a:gd name="T6" fmla="*/ 0 w 37"/>
                              <a:gd name="T7" fmla="*/ 343 h 5440"/>
                              <a:gd name="T8" fmla="*/ 37 w 37"/>
                              <a:gd name="T9" fmla="*/ 607 h 5440"/>
                              <a:gd name="T10" fmla="*/ 37 w 37"/>
                              <a:gd name="T11" fmla="*/ 505 h 5440"/>
                              <a:gd name="T12" fmla="*/ 0 w 37"/>
                              <a:gd name="T13" fmla="*/ 668 h 5440"/>
                              <a:gd name="T14" fmla="*/ 37 w 37"/>
                              <a:gd name="T15" fmla="*/ 932 h 5440"/>
                              <a:gd name="T16" fmla="*/ 37 w 37"/>
                              <a:gd name="T17" fmla="*/ 849 h 5440"/>
                              <a:gd name="T18" fmla="*/ 0 w 37"/>
                              <a:gd name="T19" fmla="*/ 1011 h 5440"/>
                              <a:gd name="T20" fmla="*/ 37 w 37"/>
                              <a:gd name="T21" fmla="*/ 1275 h 5440"/>
                              <a:gd name="T22" fmla="*/ 37 w 37"/>
                              <a:gd name="T23" fmla="*/ 1173 h 5440"/>
                              <a:gd name="T24" fmla="*/ 0 w 37"/>
                              <a:gd name="T25" fmla="*/ 1335 h 5440"/>
                              <a:gd name="T26" fmla="*/ 37 w 37"/>
                              <a:gd name="T27" fmla="*/ 1597 h 5440"/>
                              <a:gd name="T28" fmla="*/ 37 w 37"/>
                              <a:gd name="T29" fmla="*/ 1517 h 5440"/>
                              <a:gd name="T30" fmla="*/ 0 w 37"/>
                              <a:gd name="T31" fmla="*/ 1679 h 5440"/>
                              <a:gd name="T32" fmla="*/ 37 w 37"/>
                              <a:gd name="T33" fmla="*/ 1940 h 5440"/>
                              <a:gd name="T34" fmla="*/ 37 w 37"/>
                              <a:gd name="T35" fmla="*/ 1841 h 5440"/>
                              <a:gd name="T36" fmla="*/ 0 w 37"/>
                              <a:gd name="T37" fmla="*/ 2003 h 5440"/>
                              <a:gd name="T38" fmla="*/ 37 w 37"/>
                              <a:gd name="T39" fmla="*/ 2265 h 5440"/>
                              <a:gd name="T40" fmla="*/ 37 w 37"/>
                              <a:gd name="T41" fmla="*/ 2185 h 5440"/>
                              <a:gd name="T42" fmla="*/ 0 w 37"/>
                              <a:gd name="T43" fmla="*/ 2346 h 5440"/>
                              <a:gd name="T44" fmla="*/ 37 w 37"/>
                              <a:gd name="T45" fmla="*/ 2608 h 5440"/>
                              <a:gd name="T46" fmla="*/ 37 w 37"/>
                              <a:gd name="T47" fmla="*/ 2508 h 5440"/>
                              <a:gd name="T48" fmla="*/ 0 w 37"/>
                              <a:gd name="T49" fmla="*/ 2670 h 5440"/>
                              <a:gd name="T50" fmla="*/ 37 w 37"/>
                              <a:gd name="T51" fmla="*/ 2932 h 5440"/>
                              <a:gd name="T52" fmla="*/ 37 w 37"/>
                              <a:gd name="T53" fmla="*/ 2853 h 5440"/>
                              <a:gd name="T54" fmla="*/ 0 w 37"/>
                              <a:gd name="T55" fmla="*/ 3013 h 5440"/>
                              <a:gd name="T56" fmla="*/ 37 w 37"/>
                              <a:gd name="T57" fmla="*/ 3277 h 5440"/>
                              <a:gd name="T58" fmla="*/ 37 w 37"/>
                              <a:gd name="T59" fmla="*/ 3175 h 5440"/>
                              <a:gd name="T60" fmla="*/ 0 w 37"/>
                              <a:gd name="T61" fmla="*/ 3337 h 5440"/>
                              <a:gd name="T62" fmla="*/ 37 w 37"/>
                              <a:gd name="T63" fmla="*/ 3600 h 5440"/>
                              <a:gd name="T64" fmla="*/ 37 w 37"/>
                              <a:gd name="T65" fmla="*/ 3518 h 5440"/>
                              <a:gd name="T66" fmla="*/ 0 w 37"/>
                              <a:gd name="T67" fmla="*/ 3680 h 5440"/>
                              <a:gd name="T68" fmla="*/ 37 w 37"/>
                              <a:gd name="T69" fmla="*/ 3944 h 5440"/>
                              <a:gd name="T70" fmla="*/ 37 w 37"/>
                              <a:gd name="T71" fmla="*/ 3842 h 5440"/>
                              <a:gd name="T72" fmla="*/ 0 w 37"/>
                              <a:gd name="T73" fmla="*/ 4005 h 5440"/>
                              <a:gd name="T74" fmla="*/ 37 w 37"/>
                              <a:gd name="T75" fmla="*/ 4269 h 5440"/>
                              <a:gd name="T76" fmla="*/ 37 w 37"/>
                              <a:gd name="T77" fmla="*/ 4186 h 5440"/>
                              <a:gd name="T78" fmla="*/ 0 w 37"/>
                              <a:gd name="T79" fmla="*/ 4348 h 5440"/>
                              <a:gd name="T80" fmla="*/ 37 w 37"/>
                              <a:gd name="T81" fmla="*/ 4612 h 5440"/>
                              <a:gd name="T82" fmla="*/ 37 w 37"/>
                              <a:gd name="T83" fmla="*/ 4510 h 5440"/>
                              <a:gd name="T84" fmla="*/ 0 w 37"/>
                              <a:gd name="T85" fmla="*/ 4672 h 5440"/>
                              <a:gd name="T86" fmla="*/ 37 w 37"/>
                              <a:gd name="T87" fmla="*/ 4934 h 5440"/>
                              <a:gd name="T88" fmla="*/ 37 w 37"/>
                              <a:gd name="T89" fmla="*/ 4854 h 5440"/>
                              <a:gd name="T90" fmla="*/ 0 w 37"/>
                              <a:gd name="T91" fmla="*/ 5016 h 5440"/>
                              <a:gd name="T92" fmla="*/ 37 w 37"/>
                              <a:gd name="T93" fmla="*/ 5277 h 5440"/>
                              <a:gd name="T94" fmla="*/ 37 w 37"/>
                              <a:gd name="T95" fmla="*/ 5178 h 5440"/>
                              <a:gd name="T96" fmla="*/ 0 w 37"/>
                              <a:gd name="T97" fmla="*/ 5340 h 5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 h="5440">
                                <a:moveTo>
                                  <a:pt x="37" y="0"/>
                                </a:moveTo>
                                <a:lnTo>
                                  <a:pt x="37" y="102"/>
                                </a:lnTo>
                                <a:lnTo>
                                  <a:pt x="0" y="102"/>
                                </a:lnTo>
                                <a:lnTo>
                                  <a:pt x="0" y="0"/>
                                </a:lnTo>
                                <a:lnTo>
                                  <a:pt x="37" y="0"/>
                                </a:lnTo>
                                <a:lnTo>
                                  <a:pt x="37" y="0"/>
                                </a:lnTo>
                                <a:close/>
                                <a:moveTo>
                                  <a:pt x="37" y="181"/>
                                </a:moveTo>
                                <a:lnTo>
                                  <a:pt x="37" y="263"/>
                                </a:lnTo>
                                <a:lnTo>
                                  <a:pt x="0" y="263"/>
                                </a:lnTo>
                                <a:lnTo>
                                  <a:pt x="0" y="181"/>
                                </a:lnTo>
                                <a:lnTo>
                                  <a:pt x="37" y="181"/>
                                </a:lnTo>
                                <a:lnTo>
                                  <a:pt x="37" y="181"/>
                                </a:lnTo>
                                <a:close/>
                                <a:moveTo>
                                  <a:pt x="37" y="343"/>
                                </a:moveTo>
                                <a:lnTo>
                                  <a:pt x="37" y="445"/>
                                </a:lnTo>
                                <a:lnTo>
                                  <a:pt x="0" y="445"/>
                                </a:lnTo>
                                <a:lnTo>
                                  <a:pt x="0" y="343"/>
                                </a:lnTo>
                                <a:lnTo>
                                  <a:pt x="37" y="343"/>
                                </a:lnTo>
                                <a:lnTo>
                                  <a:pt x="37" y="343"/>
                                </a:lnTo>
                                <a:close/>
                                <a:moveTo>
                                  <a:pt x="37" y="505"/>
                                </a:moveTo>
                                <a:lnTo>
                                  <a:pt x="37" y="607"/>
                                </a:lnTo>
                                <a:lnTo>
                                  <a:pt x="0" y="607"/>
                                </a:lnTo>
                                <a:lnTo>
                                  <a:pt x="0" y="505"/>
                                </a:lnTo>
                                <a:lnTo>
                                  <a:pt x="37" y="505"/>
                                </a:lnTo>
                                <a:lnTo>
                                  <a:pt x="37" y="505"/>
                                </a:lnTo>
                                <a:close/>
                                <a:moveTo>
                                  <a:pt x="37" y="668"/>
                                </a:moveTo>
                                <a:lnTo>
                                  <a:pt x="37" y="770"/>
                                </a:lnTo>
                                <a:lnTo>
                                  <a:pt x="0" y="770"/>
                                </a:lnTo>
                                <a:lnTo>
                                  <a:pt x="0" y="668"/>
                                </a:lnTo>
                                <a:lnTo>
                                  <a:pt x="37" y="668"/>
                                </a:lnTo>
                                <a:lnTo>
                                  <a:pt x="37" y="668"/>
                                </a:lnTo>
                                <a:close/>
                                <a:moveTo>
                                  <a:pt x="37" y="849"/>
                                </a:moveTo>
                                <a:lnTo>
                                  <a:pt x="37" y="932"/>
                                </a:lnTo>
                                <a:lnTo>
                                  <a:pt x="0" y="932"/>
                                </a:lnTo>
                                <a:lnTo>
                                  <a:pt x="0" y="849"/>
                                </a:lnTo>
                                <a:lnTo>
                                  <a:pt x="37" y="849"/>
                                </a:lnTo>
                                <a:lnTo>
                                  <a:pt x="37" y="849"/>
                                </a:lnTo>
                                <a:close/>
                                <a:moveTo>
                                  <a:pt x="37" y="1011"/>
                                </a:moveTo>
                                <a:lnTo>
                                  <a:pt x="37" y="1113"/>
                                </a:lnTo>
                                <a:lnTo>
                                  <a:pt x="0" y="1113"/>
                                </a:lnTo>
                                <a:lnTo>
                                  <a:pt x="0" y="1011"/>
                                </a:lnTo>
                                <a:lnTo>
                                  <a:pt x="37" y="1011"/>
                                </a:lnTo>
                                <a:lnTo>
                                  <a:pt x="37" y="1011"/>
                                </a:lnTo>
                                <a:close/>
                                <a:moveTo>
                                  <a:pt x="37" y="1173"/>
                                </a:moveTo>
                                <a:lnTo>
                                  <a:pt x="37" y="1275"/>
                                </a:lnTo>
                                <a:lnTo>
                                  <a:pt x="0" y="1275"/>
                                </a:lnTo>
                                <a:lnTo>
                                  <a:pt x="0" y="1173"/>
                                </a:lnTo>
                                <a:lnTo>
                                  <a:pt x="37" y="1173"/>
                                </a:lnTo>
                                <a:lnTo>
                                  <a:pt x="37" y="1173"/>
                                </a:lnTo>
                                <a:close/>
                                <a:moveTo>
                                  <a:pt x="37" y="1335"/>
                                </a:moveTo>
                                <a:lnTo>
                                  <a:pt x="37" y="1437"/>
                                </a:lnTo>
                                <a:lnTo>
                                  <a:pt x="0" y="1437"/>
                                </a:lnTo>
                                <a:lnTo>
                                  <a:pt x="0" y="1335"/>
                                </a:lnTo>
                                <a:lnTo>
                                  <a:pt x="37" y="1335"/>
                                </a:lnTo>
                                <a:lnTo>
                                  <a:pt x="37" y="1335"/>
                                </a:lnTo>
                                <a:close/>
                                <a:moveTo>
                                  <a:pt x="37" y="1517"/>
                                </a:moveTo>
                                <a:lnTo>
                                  <a:pt x="37" y="1597"/>
                                </a:lnTo>
                                <a:lnTo>
                                  <a:pt x="0" y="1597"/>
                                </a:lnTo>
                                <a:lnTo>
                                  <a:pt x="0" y="1517"/>
                                </a:lnTo>
                                <a:lnTo>
                                  <a:pt x="37" y="1517"/>
                                </a:lnTo>
                                <a:lnTo>
                                  <a:pt x="37" y="1517"/>
                                </a:lnTo>
                                <a:close/>
                                <a:moveTo>
                                  <a:pt x="37" y="1679"/>
                                </a:moveTo>
                                <a:lnTo>
                                  <a:pt x="37" y="1778"/>
                                </a:lnTo>
                                <a:lnTo>
                                  <a:pt x="0" y="1778"/>
                                </a:lnTo>
                                <a:lnTo>
                                  <a:pt x="0" y="1679"/>
                                </a:lnTo>
                                <a:lnTo>
                                  <a:pt x="37" y="1679"/>
                                </a:lnTo>
                                <a:lnTo>
                                  <a:pt x="37" y="1679"/>
                                </a:lnTo>
                                <a:close/>
                                <a:moveTo>
                                  <a:pt x="37" y="1841"/>
                                </a:moveTo>
                                <a:lnTo>
                                  <a:pt x="37" y="1940"/>
                                </a:lnTo>
                                <a:lnTo>
                                  <a:pt x="0" y="1940"/>
                                </a:lnTo>
                                <a:lnTo>
                                  <a:pt x="0" y="1841"/>
                                </a:lnTo>
                                <a:lnTo>
                                  <a:pt x="37" y="1841"/>
                                </a:lnTo>
                                <a:lnTo>
                                  <a:pt x="37" y="1841"/>
                                </a:lnTo>
                                <a:close/>
                                <a:moveTo>
                                  <a:pt x="37" y="2003"/>
                                </a:moveTo>
                                <a:lnTo>
                                  <a:pt x="37" y="2103"/>
                                </a:lnTo>
                                <a:lnTo>
                                  <a:pt x="0" y="2103"/>
                                </a:lnTo>
                                <a:lnTo>
                                  <a:pt x="0" y="2003"/>
                                </a:lnTo>
                                <a:lnTo>
                                  <a:pt x="37" y="2003"/>
                                </a:lnTo>
                                <a:lnTo>
                                  <a:pt x="37" y="2003"/>
                                </a:lnTo>
                                <a:close/>
                                <a:moveTo>
                                  <a:pt x="37" y="2185"/>
                                </a:moveTo>
                                <a:lnTo>
                                  <a:pt x="37" y="2265"/>
                                </a:lnTo>
                                <a:lnTo>
                                  <a:pt x="0" y="2265"/>
                                </a:lnTo>
                                <a:lnTo>
                                  <a:pt x="0" y="2185"/>
                                </a:lnTo>
                                <a:lnTo>
                                  <a:pt x="37" y="2185"/>
                                </a:lnTo>
                                <a:lnTo>
                                  <a:pt x="37" y="2185"/>
                                </a:lnTo>
                                <a:close/>
                                <a:moveTo>
                                  <a:pt x="37" y="2346"/>
                                </a:moveTo>
                                <a:lnTo>
                                  <a:pt x="37" y="2447"/>
                                </a:lnTo>
                                <a:lnTo>
                                  <a:pt x="0" y="2447"/>
                                </a:lnTo>
                                <a:lnTo>
                                  <a:pt x="0" y="2346"/>
                                </a:lnTo>
                                <a:lnTo>
                                  <a:pt x="37" y="2346"/>
                                </a:lnTo>
                                <a:lnTo>
                                  <a:pt x="37" y="2346"/>
                                </a:lnTo>
                                <a:close/>
                                <a:moveTo>
                                  <a:pt x="37" y="2508"/>
                                </a:moveTo>
                                <a:lnTo>
                                  <a:pt x="37" y="2608"/>
                                </a:lnTo>
                                <a:lnTo>
                                  <a:pt x="0" y="2608"/>
                                </a:lnTo>
                                <a:lnTo>
                                  <a:pt x="0" y="2508"/>
                                </a:lnTo>
                                <a:lnTo>
                                  <a:pt x="37" y="2508"/>
                                </a:lnTo>
                                <a:lnTo>
                                  <a:pt x="37" y="2508"/>
                                </a:lnTo>
                                <a:close/>
                                <a:moveTo>
                                  <a:pt x="37" y="2670"/>
                                </a:moveTo>
                                <a:lnTo>
                                  <a:pt x="37" y="2770"/>
                                </a:lnTo>
                                <a:lnTo>
                                  <a:pt x="0" y="2770"/>
                                </a:lnTo>
                                <a:lnTo>
                                  <a:pt x="0" y="2670"/>
                                </a:lnTo>
                                <a:lnTo>
                                  <a:pt x="37" y="2670"/>
                                </a:lnTo>
                                <a:lnTo>
                                  <a:pt x="37" y="2670"/>
                                </a:lnTo>
                                <a:close/>
                                <a:moveTo>
                                  <a:pt x="37" y="2853"/>
                                </a:moveTo>
                                <a:lnTo>
                                  <a:pt x="37" y="2932"/>
                                </a:lnTo>
                                <a:lnTo>
                                  <a:pt x="0" y="2932"/>
                                </a:lnTo>
                                <a:lnTo>
                                  <a:pt x="0" y="2853"/>
                                </a:lnTo>
                                <a:lnTo>
                                  <a:pt x="37" y="2853"/>
                                </a:lnTo>
                                <a:lnTo>
                                  <a:pt x="37" y="2853"/>
                                </a:lnTo>
                                <a:close/>
                                <a:moveTo>
                                  <a:pt x="37" y="3013"/>
                                </a:moveTo>
                                <a:lnTo>
                                  <a:pt x="37" y="3115"/>
                                </a:lnTo>
                                <a:lnTo>
                                  <a:pt x="0" y="3115"/>
                                </a:lnTo>
                                <a:lnTo>
                                  <a:pt x="0" y="3013"/>
                                </a:lnTo>
                                <a:lnTo>
                                  <a:pt x="37" y="3013"/>
                                </a:lnTo>
                                <a:lnTo>
                                  <a:pt x="37" y="3013"/>
                                </a:lnTo>
                                <a:close/>
                                <a:moveTo>
                                  <a:pt x="37" y="3175"/>
                                </a:moveTo>
                                <a:lnTo>
                                  <a:pt x="37" y="3277"/>
                                </a:lnTo>
                                <a:lnTo>
                                  <a:pt x="0" y="3277"/>
                                </a:lnTo>
                                <a:lnTo>
                                  <a:pt x="0" y="3175"/>
                                </a:lnTo>
                                <a:lnTo>
                                  <a:pt x="37" y="3175"/>
                                </a:lnTo>
                                <a:lnTo>
                                  <a:pt x="37" y="3175"/>
                                </a:lnTo>
                                <a:close/>
                                <a:moveTo>
                                  <a:pt x="37" y="3337"/>
                                </a:moveTo>
                                <a:lnTo>
                                  <a:pt x="37" y="3439"/>
                                </a:lnTo>
                                <a:lnTo>
                                  <a:pt x="0" y="3439"/>
                                </a:lnTo>
                                <a:lnTo>
                                  <a:pt x="0" y="3337"/>
                                </a:lnTo>
                                <a:lnTo>
                                  <a:pt x="37" y="3337"/>
                                </a:lnTo>
                                <a:lnTo>
                                  <a:pt x="37" y="3337"/>
                                </a:lnTo>
                                <a:close/>
                                <a:moveTo>
                                  <a:pt x="37" y="3518"/>
                                </a:moveTo>
                                <a:lnTo>
                                  <a:pt x="37" y="3600"/>
                                </a:lnTo>
                                <a:lnTo>
                                  <a:pt x="0" y="3600"/>
                                </a:lnTo>
                                <a:lnTo>
                                  <a:pt x="0" y="3518"/>
                                </a:lnTo>
                                <a:lnTo>
                                  <a:pt x="37" y="3518"/>
                                </a:lnTo>
                                <a:lnTo>
                                  <a:pt x="37" y="3518"/>
                                </a:lnTo>
                                <a:close/>
                                <a:moveTo>
                                  <a:pt x="37" y="3680"/>
                                </a:moveTo>
                                <a:lnTo>
                                  <a:pt x="37" y="3782"/>
                                </a:lnTo>
                                <a:lnTo>
                                  <a:pt x="0" y="3782"/>
                                </a:lnTo>
                                <a:lnTo>
                                  <a:pt x="0" y="3680"/>
                                </a:lnTo>
                                <a:lnTo>
                                  <a:pt x="37" y="3680"/>
                                </a:lnTo>
                                <a:lnTo>
                                  <a:pt x="37" y="3680"/>
                                </a:lnTo>
                                <a:close/>
                                <a:moveTo>
                                  <a:pt x="37" y="3842"/>
                                </a:moveTo>
                                <a:lnTo>
                                  <a:pt x="37" y="3944"/>
                                </a:lnTo>
                                <a:lnTo>
                                  <a:pt x="0" y="3944"/>
                                </a:lnTo>
                                <a:lnTo>
                                  <a:pt x="0" y="3842"/>
                                </a:lnTo>
                                <a:lnTo>
                                  <a:pt x="37" y="3842"/>
                                </a:lnTo>
                                <a:lnTo>
                                  <a:pt x="37" y="3842"/>
                                </a:lnTo>
                                <a:close/>
                                <a:moveTo>
                                  <a:pt x="37" y="4005"/>
                                </a:moveTo>
                                <a:lnTo>
                                  <a:pt x="37" y="4107"/>
                                </a:lnTo>
                                <a:lnTo>
                                  <a:pt x="0" y="4107"/>
                                </a:lnTo>
                                <a:lnTo>
                                  <a:pt x="0" y="4005"/>
                                </a:lnTo>
                                <a:lnTo>
                                  <a:pt x="37" y="4005"/>
                                </a:lnTo>
                                <a:lnTo>
                                  <a:pt x="37" y="4005"/>
                                </a:lnTo>
                                <a:close/>
                                <a:moveTo>
                                  <a:pt x="37" y="4186"/>
                                </a:moveTo>
                                <a:lnTo>
                                  <a:pt x="37" y="4269"/>
                                </a:lnTo>
                                <a:lnTo>
                                  <a:pt x="0" y="4269"/>
                                </a:lnTo>
                                <a:lnTo>
                                  <a:pt x="0" y="4186"/>
                                </a:lnTo>
                                <a:lnTo>
                                  <a:pt x="37" y="4186"/>
                                </a:lnTo>
                                <a:lnTo>
                                  <a:pt x="37" y="4186"/>
                                </a:lnTo>
                                <a:close/>
                                <a:moveTo>
                                  <a:pt x="37" y="4348"/>
                                </a:moveTo>
                                <a:lnTo>
                                  <a:pt x="37" y="4450"/>
                                </a:lnTo>
                                <a:lnTo>
                                  <a:pt x="0" y="4450"/>
                                </a:lnTo>
                                <a:lnTo>
                                  <a:pt x="0" y="4348"/>
                                </a:lnTo>
                                <a:lnTo>
                                  <a:pt x="37" y="4348"/>
                                </a:lnTo>
                                <a:lnTo>
                                  <a:pt x="37" y="4348"/>
                                </a:lnTo>
                                <a:close/>
                                <a:moveTo>
                                  <a:pt x="37" y="4510"/>
                                </a:moveTo>
                                <a:lnTo>
                                  <a:pt x="37" y="4612"/>
                                </a:lnTo>
                                <a:lnTo>
                                  <a:pt x="0" y="4612"/>
                                </a:lnTo>
                                <a:lnTo>
                                  <a:pt x="0" y="4510"/>
                                </a:lnTo>
                                <a:lnTo>
                                  <a:pt x="37" y="4510"/>
                                </a:lnTo>
                                <a:lnTo>
                                  <a:pt x="37" y="4510"/>
                                </a:lnTo>
                                <a:close/>
                                <a:moveTo>
                                  <a:pt x="37" y="4672"/>
                                </a:moveTo>
                                <a:lnTo>
                                  <a:pt x="37" y="4774"/>
                                </a:lnTo>
                                <a:lnTo>
                                  <a:pt x="0" y="4774"/>
                                </a:lnTo>
                                <a:lnTo>
                                  <a:pt x="0" y="4672"/>
                                </a:lnTo>
                                <a:lnTo>
                                  <a:pt x="37" y="4672"/>
                                </a:lnTo>
                                <a:lnTo>
                                  <a:pt x="37" y="4672"/>
                                </a:lnTo>
                                <a:close/>
                                <a:moveTo>
                                  <a:pt x="37" y="4854"/>
                                </a:moveTo>
                                <a:lnTo>
                                  <a:pt x="37" y="4934"/>
                                </a:lnTo>
                                <a:lnTo>
                                  <a:pt x="0" y="4934"/>
                                </a:lnTo>
                                <a:lnTo>
                                  <a:pt x="0" y="4854"/>
                                </a:lnTo>
                                <a:lnTo>
                                  <a:pt x="37" y="4854"/>
                                </a:lnTo>
                                <a:lnTo>
                                  <a:pt x="37" y="4854"/>
                                </a:lnTo>
                                <a:close/>
                                <a:moveTo>
                                  <a:pt x="37" y="5016"/>
                                </a:moveTo>
                                <a:lnTo>
                                  <a:pt x="37" y="5115"/>
                                </a:lnTo>
                                <a:lnTo>
                                  <a:pt x="0" y="5115"/>
                                </a:lnTo>
                                <a:lnTo>
                                  <a:pt x="0" y="5016"/>
                                </a:lnTo>
                                <a:lnTo>
                                  <a:pt x="37" y="5016"/>
                                </a:lnTo>
                                <a:lnTo>
                                  <a:pt x="37" y="5016"/>
                                </a:lnTo>
                                <a:close/>
                                <a:moveTo>
                                  <a:pt x="37" y="5178"/>
                                </a:moveTo>
                                <a:lnTo>
                                  <a:pt x="37" y="5277"/>
                                </a:lnTo>
                                <a:lnTo>
                                  <a:pt x="0" y="5277"/>
                                </a:lnTo>
                                <a:lnTo>
                                  <a:pt x="0" y="5178"/>
                                </a:lnTo>
                                <a:lnTo>
                                  <a:pt x="37" y="5178"/>
                                </a:lnTo>
                                <a:lnTo>
                                  <a:pt x="37" y="5178"/>
                                </a:lnTo>
                                <a:close/>
                                <a:moveTo>
                                  <a:pt x="37" y="5340"/>
                                </a:moveTo>
                                <a:lnTo>
                                  <a:pt x="37" y="5440"/>
                                </a:lnTo>
                                <a:lnTo>
                                  <a:pt x="0" y="5440"/>
                                </a:lnTo>
                                <a:lnTo>
                                  <a:pt x="0" y="5340"/>
                                </a:lnTo>
                                <a:lnTo>
                                  <a:pt x="37" y="5340"/>
                                </a:lnTo>
                                <a:lnTo>
                                  <a:pt x="37" y="534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346" name="Rectangle 228"/>
                        <wps:cNvSpPr>
                          <a:spLocks noChangeArrowheads="1"/>
                        </wps:cNvSpPr>
                        <wps:spPr bwMode="auto">
                          <a:xfrm>
                            <a:off x="1510030" y="1565910"/>
                            <a:ext cx="7937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229"/>
                        <wps:cNvSpPr>
                          <a:spLocks noChangeArrowheads="1"/>
                        </wps:cNvSpPr>
                        <wps:spPr bwMode="auto">
                          <a:xfrm>
                            <a:off x="1510030" y="1562100"/>
                            <a:ext cx="33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B7460" w14:textId="77777777" w:rsidR="00597198" w:rsidRPr="006A079F" w:rsidRDefault="00597198" w:rsidP="00597198">
                              <w:r w:rsidRPr="006A079F">
                                <w:rPr>
                                  <w:b/>
                                  <w:bCs/>
                                  <w:color w:val="000000"/>
                                  <w:sz w:val="14"/>
                                  <w:szCs w:val="14"/>
                                  <w:lang w:val="en-US"/>
                                </w:rPr>
                                <w:t>t</w:t>
                              </w:r>
                            </w:p>
                          </w:txbxContent>
                        </wps:txbx>
                        <wps:bodyPr rot="0" vert="horz" wrap="none" lIns="0" tIns="0" rIns="0" bIns="0" anchor="t" anchorCtr="0" upright="1">
                          <a:spAutoFit/>
                        </wps:bodyPr>
                      </wps:wsp>
                      <wps:wsp>
                        <wps:cNvPr id="349" name="Rectangle 231"/>
                        <wps:cNvSpPr>
                          <a:spLocks noChangeArrowheads="1"/>
                        </wps:cNvSpPr>
                        <wps:spPr bwMode="auto">
                          <a:xfrm>
                            <a:off x="1540510" y="1617345"/>
                            <a:ext cx="10350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32"/>
                        <wps:cNvSpPr>
                          <a:spLocks noChangeArrowheads="1"/>
                        </wps:cNvSpPr>
                        <wps:spPr bwMode="auto">
                          <a:xfrm>
                            <a:off x="1540510" y="16002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C45AA" w14:textId="77777777" w:rsidR="00597198" w:rsidRPr="006A079F" w:rsidRDefault="00597198" w:rsidP="00597198">
                              <w:r w:rsidRPr="006A079F">
                                <w:rPr>
                                  <w:b/>
                                  <w:bCs/>
                                  <w:color w:val="000000"/>
                                  <w:sz w:val="10"/>
                                  <w:szCs w:val="10"/>
                                  <w:lang w:val="en-US"/>
                                </w:rPr>
                                <w:t>10</w:t>
                              </w:r>
                            </w:p>
                          </w:txbxContent>
                        </wps:txbx>
                        <wps:bodyPr rot="0" vert="horz" wrap="none" lIns="0" tIns="0" rIns="0" bIns="0" anchor="t" anchorCtr="0" upright="1">
                          <a:spAutoFit/>
                        </wps:bodyPr>
                      </wps:wsp>
                      <wps:wsp>
                        <wps:cNvPr id="352" name="Rectangle 234"/>
                        <wps:cNvSpPr>
                          <a:spLocks noChangeArrowheads="1"/>
                        </wps:cNvSpPr>
                        <wps:spPr bwMode="auto">
                          <a:xfrm>
                            <a:off x="1936750" y="911225"/>
                            <a:ext cx="793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35"/>
                        <wps:cNvSpPr>
                          <a:spLocks noChangeArrowheads="1"/>
                        </wps:cNvSpPr>
                        <wps:spPr bwMode="auto">
                          <a:xfrm>
                            <a:off x="1936750" y="876300"/>
                            <a:ext cx="33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96CD8" w14:textId="77777777" w:rsidR="00597198" w:rsidRPr="006A079F" w:rsidRDefault="00597198" w:rsidP="00597198">
                              <w:r w:rsidRPr="006A079F">
                                <w:rPr>
                                  <w:b/>
                                  <w:bCs/>
                                  <w:color w:val="000000"/>
                                  <w:sz w:val="14"/>
                                  <w:szCs w:val="14"/>
                                  <w:lang w:val="en-US"/>
                                </w:rPr>
                                <w:t>t</w:t>
                              </w:r>
                            </w:p>
                          </w:txbxContent>
                        </wps:txbx>
                        <wps:bodyPr rot="0" vert="horz" wrap="none" lIns="0" tIns="0" rIns="0" bIns="0" anchor="t" anchorCtr="0" upright="1">
                          <a:spAutoFit/>
                        </wps:bodyPr>
                      </wps:wsp>
                      <wps:wsp>
                        <wps:cNvPr id="355" name="Rectangle 237"/>
                        <wps:cNvSpPr>
                          <a:spLocks noChangeArrowheads="1"/>
                        </wps:cNvSpPr>
                        <wps:spPr bwMode="auto">
                          <a:xfrm>
                            <a:off x="1966595" y="956310"/>
                            <a:ext cx="10414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38"/>
                        <wps:cNvSpPr>
                          <a:spLocks noChangeArrowheads="1"/>
                        </wps:cNvSpPr>
                        <wps:spPr bwMode="auto">
                          <a:xfrm>
                            <a:off x="1967230" y="9144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4507" w14:textId="77777777" w:rsidR="00597198" w:rsidRPr="006A079F" w:rsidRDefault="00597198" w:rsidP="00597198">
                              <w:r w:rsidRPr="006A079F">
                                <w:rPr>
                                  <w:b/>
                                  <w:bCs/>
                                  <w:color w:val="000000"/>
                                  <w:sz w:val="10"/>
                                  <w:szCs w:val="10"/>
                                  <w:lang w:val="en-US"/>
                                </w:rPr>
                                <w:t>50</w:t>
                              </w:r>
                            </w:p>
                          </w:txbxContent>
                        </wps:txbx>
                        <wps:bodyPr rot="0" vert="horz" wrap="none" lIns="0" tIns="0" rIns="0" bIns="0" anchor="t" anchorCtr="0" upright="1">
                          <a:spAutoFit/>
                        </wps:bodyPr>
                      </wps:wsp>
                      <wps:wsp>
                        <wps:cNvPr id="358" name="Rectangle 240"/>
                        <wps:cNvSpPr>
                          <a:spLocks noChangeArrowheads="1"/>
                        </wps:cNvSpPr>
                        <wps:spPr bwMode="auto">
                          <a:xfrm>
                            <a:off x="2539365" y="236855"/>
                            <a:ext cx="800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241"/>
                        <wps:cNvSpPr>
                          <a:spLocks noChangeArrowheads="1"/>
                        </wps:cNvSpPr>
                        <wps:spPr bwMode="auto">
                          <a:xfrm>
                            <a:off x="2539365" y="228600"/>
                            <a:ext cx="33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FDF9" w14:textId="77777777" w:rsidR="00597198" w:rsidRPr="006A079F" w:rsidRDefault="00597198" w:rsidP="00597198">
                              <w:r w:rsidRPr="006A079F">
                                <w:rPr>
                                  <w:b/>
                                  <w:bCs/>
                                  <w:color w:val="000000"/>
                                  <w:sz w:val="14"/>
                                  <w:szCs w:val="14"/>
                                  <w:lang w:val="en-US"/>
                                </w:rPr>
                                <w:t>t</w:t>
                              </w:r>
                            </w:p>
                          </w:txbxContent>
                        </wps:txbx>
                        <wps:bodyPr rot="0" vert="horz" wrap="none" lIns="0" tIns="0" rIns="0" bIns="0" anchor="t" anchorCtr="0" upright="1">
                          <a:spAutoFit/>
                        </wps:bodyPr>
                      </wps:wsp>
                      <wps:wsp>
                        <wps:cNvPr id="361" name="Rectangle 243"/>
                        <wps:cNvSpPr>
                          <a:spLocks noChangeArrowheads="1"/>
                        </wps:cNvSpPr>
                        <wps:spPr bwMode="auto">
                          <a:xfrm>
                            <a:off x="2569845" y="281940"/>
                            <a:ext cx="10414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44"/>
                        <wps:cNvSpPr>
                          <a:spLocks noChangeArrowheads="1"/>
                        </wps:cNvSpPr>
                        <wps:spPr bwMode="auto">
                          <a:xfrm>
                            <a:off x="2569845" y="23876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930E5" w14:textId="77777777" w:rsidR="00597198" w:rsidRPr="006A079F" w:rsidRDefault="00597198" w:rsidP="00597198">
                              <w:r w:rsidRPr="006A079F">
                                <w:rPr>
                                  <w:b/>
                                  <w:bCs/>
                                  <w:color w:val="000000"/>
                                  <w:sz w:val="10"/>
                                  <w:szCs w:val="10"/>
                                  <w:lang w:val="en-US"/>
                                </w:rPr>
                                <w:t>90</w:t>
                              </w:r>
                            </w:p>
                          </w:txbxContent>
                        </wps:txbx>
                        <wps:bodyPr rot="0" vert="horz" wrap="square" lIns="0" tIns="0" rIns="0" bIns="0" anchor="t" anchorCtr="0" upright="1">
                          <a:spAutoFit/>
                        </wps:bodyPr>
                      </wps:wsp>
                      <wps:wsp>
                        <wps:cNvPr id="364" name="Rectangle 246"/>
                        <wps:cNvSpPr>
                          <a:spLocks noChangeArrowheads="1"/>
                        </wps:cNvSpPr>
                        <wps:spPr bwMode="auto">
                          <a:xfrm>
                            <a:off x="237490" y="315595"/>
                            <a:ext cx="11023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47"/>
                        <wps:cNvSpPr>
                          <a:spLocks noChangeArrowheads="1"/>
                        </wps:cNvSpPr>
                        <wps:spPr bwMode="auto">
                          <a:xfrm>
                            <a:off x="255270" y="266700"/>
                            <a:ext cx="892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8959" w14:textId="77777777" w:rsidR="00597198" w:rsidRPr="00433FBB" w:rsidRDefault="00597198" w:rsidP="00597198">
                              <w:pPr>
                                <w:rPr>
                                  <w:b/>
                                  <w:bCs/>
                                  <w:sz w:val="16"/>
                                  <w:szCs w:val="16"/>
                                </w:rPr>
                              </w:pPr>
                              <w:r w:rsidRPr="00433FBB">
                                <w:rPr>
                                  <w:b/>
                                  <w:bCs/>
                                  <w:color w:val="000000"/>
                                  <w:sz w:val="16"/>
                                  <w:szCs w:val="16"/>
                                  <w:lang w:val="en-US"/>
                                </w:rPr>
                                <w:t>начальный момент</w:t>
                              </w:r>
                            </w:p>
                          </w:txbxContent>
                        </wps:txbx>
                        <wps:bodyPr rot="0" vert="horz" wrap="none" lIns="0" tIns="0" rIns="0" bIns="0" anchor="t" anchorCtr="0" upright="1">
                          <a:spAutoFit/>
                        </wps:bodyPr>
                      </wps:wsp>
                      <wps:wsp>
                        <wps:cNvPr id="366" name="Freeform 248"/>
                        <wps:cNvSpPr>
                          <a:spLocks noEditPoints="1"/>
                        </wps:cNvSpPr>
                        <wps:spPr bwMode="auto">
                          <a:xfrm>
                            <a:off x="377825" y="622300"/>
                            <a:ext cx="2216150" cy="51435"/>
                          </a:xfrm>
                          <a:custGeom>
                            <a:avLst/>
                            <a:gdLst>
                              <a:gd name="T0" fmla="*/ 134 w 6980"/>
                              <a:gd name="T1" fmla="*/ 63 h 162"/>
                              <a:gd name="T2" fmla="*/ 6828 w 6980"/>
                              <a:gd name="T3" fmla="*/ 63 h 162"/>
                              <a:gd name="T4" fmla="*/ 6828 w 6980"/>
                              <a:gd name="T5" fmla="*/ 102 h 162"/>
                              <a:gd name="T6" fmla="*/ 134 w 6980"/>
                              <a:gd name="T7" fmla="*/ 102 h 162"/>
                              <a:gd name="T8" fmla="*/ 134 w 6980"/>
                              <a:gd name="T9" fmla="*/ 63 h 162"/>
                              <a:gd name="T10" fmla="*/ 134 w 6980"/>
                              <a:gd name="T11" fmla="*/ 63 h 162"/>
                              <a:gd name="T12" fmla="*/ 153 w 6980"/>
                              <a:gd name="T13" fmla="*/ 162 h 162"/>
                              <a:gd name="T14" fmla="*/ 0 w 6980"/>
                              <a:gd name="T15" fmla="*/ 82 h 162"/>
                              <a:gd name="T16" fmla="*/ 153 w 6980"/>
                              <a:gd name="T17" fmla="*/ 0 h 162"/>
                              <a:gd name="T18" fmla="*/ 153 w 6980"/>
                              <a:gd name="T19" fmla="*/ 162 h 162"/>
                              <a:gd name="T20" fmla="*/ 153 w 6980"/>
                              <a:gd name="T21" fmla="*/ 162 h 162"/>
                              <a:gd name="T22" fmla="*/ 6808 w 6980"/>
                              <a:gd name="T23" fmla="*/ 0 h 162"/>
                              <a:gd name="T24" fmla="*/ 6980 w 6980"/>
                              <a:gd name="T25" fmla="*/ 82 h 162"/>
                              <a:gd name="T26" fmla="*/ 6808 w 6980"/>
                              <a:gd name="T27" fmla="*/ 162 h 162"/>
                              <a:gd name="T28" fmla="*/ 6808 w 6980"/>
                              <a:gd name="T29" fmla="*/ 0 h 162"/>
                              <a:gd name="T30" fmla="*/ 6808 w 6980"/>
                              <a:gd name="T3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80" h="162">
                                <a:moveTo>
                                  <a:pt x="134" y="63"/>
                                </a:moveTo>
                                <a:lnTo>
                                  <a:pt x="6828" y="63"/>
                                </a:lnTo>
                                <a:lnTo>
                                  <a:pt x="6828" y="102"/>
                                </a:lnTo>
                                <a:lnTo>
                                  <a:pt x="134" y="102"/>
                                </a:lnTo>
                                <a:lnTo>
                                  <a:pt x="134" y="63"/>
                                </a:lnTo>
                                <a:lnTo>
                                  <a:pt x="134" y="63"/>
                                </a:lnTo>
                                <a:close/>
                                <a:moveTo>
                                  <a:pt x="153" y="162"/>
                                </a:moveTo>
                                <a:lnTo>
                                  <a:pt x="0" y="82"/>
                                </a:lnTo>
                                <a:lnTo>
                                  <a:pt x="153" y="0"/>
                                </a:lnTo>
                                <a:lnTo>
                                  <a:pt x="153" y="162"/>
                                </a:lnTo>
                                <a:lnTo>
                                  <a:pt x="153" y="162"/>
                                </a:lnTo>
                                <a:close/>
                                <a:moveTo>
                                  <a:pt x="6808" y="0"/>
                                </a:moveTo>
                                <a:lnTo>
                                  <a:pt x="6980" y="82"/>
                                </a:lnTo>
                                <a:lnTo>
                                  <a:pt x="6808" y="162"/>
                                </a:lnTo>
                                <a:lnTo>
                                  <a:pt x="6808" y="0"/>
                                </a:lnTo>
                                <a:lnTo>
                                  <a:pt x="6808"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367" name="Freeform 249"/>
                        <wps:cNvSpPr>
                          <a:spLocks noEditPoints="1"/>
                        </wps:cNvSpPr>
                        <wps:spPr bwMode="auto">
                          <a:xfrm>
                            <a:off x="377825" y="1161415"/>
                            <a:ext cx="1612900" cy="51435"/>
                          </a:xfrm>
                          <a:custGeom>
                            <a:avLst/>
                            <a:gdLst>
                              <a:gd name="T0" fmla="*/ 134 w 5081"/>
                              <a:gd name="T1" fmla="*/ 61 h 163"/>
                              <a:gd name="T2" fmla="*/ 4929 w 5081"/>
                              <a:gd name="T3" fmla="*/ 61 h 163"/>
                              <a:gd name="T4" fmla="*/ 4929 w 5081"/>
                              <a:gd name="T5" fmla="*/ 102 h 163"/>
                              <a:gd name="T6" fmla="*/ 134 w 5081"/>
                              <a:gd name="T7" fmla="*/ 102 h 163"/>
                              <a:gd name="T8" fmla="*/ 134 w 5081"/>
                              <a:gd name="T9" fmla="*/ 61 h 163"/>
                              <a:gd name="T10" fmla="*/ 134 w 5081"/>
                              <a:gd name="T11" fmla="*/ 61 h 163"/>
                              <a:gd name="T12" fmla="*/ 153 w 5081"/>
                              <a:gd name="T13" fmla="*/ 163 h 163"/>
                              <a:gd name="T14" fmla="*/ 0 w 5081"/>
                              <a:gd name="T15" fmla="*/ 81 h 163"/>
                              <a:gd name="T16" fmla="*/ 153 w 5081"/>
                              <a:gd name="T17" fmla="*/ 0 h 163"/>
                              <a:gd name="T18" fmla="*/ 153 w 5081"/>
                              <a:gd name="T19" fmla="*/ 163 h 163"/>
                              <a:gd name="T20" fmla="*/ 153 w 5081"/>
                              <a:gd name="T21" fmla="*/ 163 h 163"/>
                              <a:gd name="T22" fmla="*/ 4909 w 5081"/>
                              <a:gd name="T23" fmla="*/ 0 h 163"/>
                              <a:gd name="T24" fmla="*/ 5081 w 5081"/>
                              <a:gd name="T25" fmla="*/ 81 h 163"/>
                              <a:gd name="T26" fmla="*/ 4909 w 5081"/>
                              <a:gd name="T27" fmla="*/ 163 h 163"/>
                              <a:gd name="T28" fmla="*/ 4909 w 5081"/>
                              <a:gd name="T29" fmla="*/ 0 h 163"/>
                              <a:gd name="T30" fmla="*/ 4909 w 5081"/>
                              <a:gd name="T31"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81" h="163">
                                <a:moveTo>
                                  <a:pt x="134" y="61"/>
                                </a:moveTo>
                                <a:lnTo>
                                  <a:pt x="4929" y="61"/>
                                </a:lnTo>
                                <a:lnTo>
                                  <a:pt x="4929" y="102"/>
                                </a:lnTo>
                                <a:lnTo>
                                  <a:pt x="134" y="102"/>
                                </a:lnTo>
                                <a:lnTo>
                                  <a:pt x="134" y="61"/>
                                </a:lnTo>
                                <a:lnTo>
                                  <a:pt x="134" y="61"/>
                                </a:lnTo>
                                <a:close/>
                                <a:moveTo>
                                  <a:pt x="153" y="163"/>
                                </a:moveTo>
                                <a:lnTo>
                                  <a:pt x="0" y="81"/>
                                </a:lnTo>
                                <a:lnTo>
                                  <a:pt x="153" y="0"/>
                                </a:lnTo>
                                <a:lnTo>
                                  <a:pt x="153" y="163"/>
                                </a:lnTo>
                                <a:lnTo>
                                  <a:pt x="153" y="163"/>
                                </a:lnTo>
                                <a:close/>
                                <a:moveTo>
                                  <a:pt x="4909" y="0"/>
                                </a:moveTo>
                                <a:lnTo>
                                  <a:pt x="5081" y="81"/>
                                </a:lnTo>
                                <a:lnTo>
                                  <a:pt x="4909" y="163"/>
                                </a:lnTo>
                                <a:lnTo>
                                  <a:pt x="4909" y="0"/>
                                </a:lnTo>
                                <a:lnTo>
                                  <a:pt x="4909"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368" name="Freeform 250"/>
                        <wps:cNvSpPr>
                          <a:spLocks noEditPoints="1"/>
                        </wps:cNvSpPr>
                        <wps:spPr bwMode="auto">
                          <a:xfrm>
                            <a:off x="377825" y="2105660"/>
                            <a:ext cx="1175385" cy="51435"/>
                          </a:xfrm>
                          <a:custGeom>
                            <a:avLst/>
                            <a:gdLst>
                              <a:gd name="T0" fmla="*/ 134 w 3701"/>
                              <a:gd name="T1" fmla="*/ 80 h 162"/>
                              <a:gd name="T2" fmla="*/ 3565 w 3701"/>
                              <a:gd name="T3" fmla="*/ 80 h 162"/>
                              <a:gd name="T4" fmla="*/ 3565 w 3701"/>
                              <a:gd name="T5" fmla="*/ 99 h 162"/>
                              <a:gd name="T6" fmla="*/ 134 w 3701"/>
                              <a:gd name="T7" fmla="*/ 99 h 162"/>
                              <a:gd name="T8" fmla="*/ 134 w 3701"/>
                              <a:gd name="T9" fmla="*/ 80 h 162"/>
                              <a:gd name="T10" fmla="*/ 134 w 3701"/>
                              <a:gd name="T11" fmla="*/ 80 h 162"/>
                              <a:gd name="T12" fmla="*/ 153 w 3701"/>
                              <a:gd name="T13" fmla="*/ 162 h 162"/>
                              <a:gd name="T14" fmla="*/ 0 w 3701"/>
                              <a:gd name="T15" fmla="*/ 80 h 162"/>
                              <a:gd name="T16" fmla="*/ 153 w 3701"/>
                              <a:gd name="T17" fmla="*/ 0 h 162"/>
                              <a:gd name="T18" fmla="*/ 153 w 3701"/>
                              <a:gd name="T19" fmla="*/ 162 h 162"/>
                              <a:gd name="T20" fmla="*/ 153 w 3701"/>
                              <a:gd name="T21" fmla="*/ 162 h 162"/>
                              <a:gd name="T22" fmla="*/ 3547 w 3701"/>
                              <a:gd name="T23" fmla="*/ 0 h 162"/>
                              <a:gd name="T24" fmla="*/ 3701 w 3701"/>
                              <a:gd name="T25" fmla="*/ 80 h 162"/>
                              <a:gd name="T26" fmla="*/ 3547 w 3701"/>
                              <a:gd name="T27" fmla="*/ 162 h 162"/>
                              <a:gd name="T28" fmla="*/ 3547 w 3701"/>
                              <a:gd name="T29" fmla="*/ 0 h 162"/>
                              <a:gd name="T30" fmla="*/ 3547 w 3701"/>
                              <a:gd name="T3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01" h="162">
                                <a:moveTo>
                                  <a:pt x="134" y="80"/>
                                </a:moveTo>
                                <a:lnTo>
                                  <a:pt x="3565" y="80"/>
                                </a:lnTo>
                                <a:lnTo>
                                  <a:pt x="3565" y="99"/>
                                </a:lnTo>
                                <a:lnTo>
                                  <a:pt x="134" y="99"/>
                                </a:lnTo>
                                <a:lnTo>
                                  <a:pt x="134" y="80"/>
                                </a:lnTo>
                                <a:lnTo>
                                  <a:pt x="134" y="80"/>
                                </a:lnTo>
                                <a:close/>
                                <a:moveTo>
                                  <a:pt x="153" y="162"/>
                                </a:moveTo>
                                <a:lnTo>
                                  <a:pt x="0" y="80"/>
                                </a:lnTo>
                                <a:lnTo>
                                  <a:pt x="153" y="0"/>
                                </a:lnTo>
                                <a:lnTo>
                                  <a:pt x="153" y="162"/>
                                </a:lnTo>
                                <a:lnTo>
                                  <a:pt x="153" y="162"/>
                                </a:lnTo>
                                <a:close/>
                                <a:moveTo>
                                  <a:pt x="3547" y="0"/>
                                </a:moveTo>
                                <a:lnTo>
                                  <a:pt x="3701" y="80"/>
                                </a:lnTo>
                                <a:lnTo>
                                  <a:pt x="3547" y="162"/>
                                </a:lnTo>
                                <a:lnTo>
                                  <a:pt x="3547" y="0"/>
                                </a:lnTo>
                                <a:lnTo>
                                  <a:pt x="3547"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369" name="Freeform 251"/>
                        <wps:cNvSpPr>
                          <a:spLocks noEditPoints="1"/>
                        </wps:cNvSpPr>
                        <wps:spPr bwMode="auto">
                          <a:xfrm>
                            <a:off x="1553210" y="2105660"/>
                            <a:ext cx="1040765" cy="51435"/>
                          </a:xfrm>
                          <a:custGeom>
                            <a:avLst/>
                            <a:gdLst>
                              <a:gd name="T0" fmla="*/ 152 w 3279"/>
                              <a:gd name="T1" fmla="*/ 80 h 162"/>
                              <a:gd name="T2" fmla="*/ 3127 w 3279"/>
                              <a:gd name="T3" fmla="*/ 80 h 162"/>
                              <a:gd name="T4" fmla="*/ 3127 w 3279"/>
                              <a:gd name="T5" fmla="*/ 99 h 162"/>
                              <a:gd name="T6" fmla="*/ 152 w 3279"/>
                              <a:gd name="T7" fmla="*/ 99 h 162"/>
                              <a:gd name="T8" fmla="*/ 152 w 3279"/>
                              <a:gd name="T9" fmla="*/ 80 h 162"/>
                              <a:gd name="T10" fmla="*/ 152 w 3279"/>
                              <a:gd name="T11" fmla="*/ 80 h 162"/>
                              <a:gd name="T12" fmla="*/ 173 w 3279"/>
                              <a:gd name="T13" fmla="*/ 162 h 162"/>
                              <a:gd name="T14" fmla="*/ 0 w 3279"/>
                              <a:gd name="T15" fmla="*/ 80 h 162"/>
                              <a:gd name="T16" fmla="*/ 173 w 3279"/>
                              <a:gd name="T17" fmla="*/ 0 h 162"/>
                              <a:gd name="T18" fmla="*/ 173 w 3279"/>
                              <a:gd name="T19" fmla="*/ 162 h 162"/>
                              <a:gd name="T20" fmla="*/ 173 w 3279"/>
                              <a:gd name="T21" fmla="*/ 162 h 162"/>
                              <a:gd name="T22" fmla="*/ 3107 w 3279"/>
                              <a:gd name="T23" fmla="*/ 0 h 162"/>
                              <a:gd name="T24" fmla="*/ 3279 w 3279"/>
                              <a:gd name="T25" fmla="*/ 80 h 162"/>
                              <a:gd name="T26" fmla="*/ 3107 w 3279"/>
                              <a:gd name="T27" fmla="*/ 162 h 162"/>
                              <a:gd name="T28" fmla="*/ 3107 w 3279"/>
                              <a:gd name="T29" fmla="*/ 0 h 162"/>
                              <a:gd name="T30" fmla="*/ 3107 w 3279"/>
                              <a:gd name="T3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79" h="162">
                                <a:moveTo>
                                  <a:pt x="152" y="80"/>
                                </a:moveTo>
                                <a:lnTo>
                                  <a:pt x="3127" y="80"/>
                                </a:lnTo>
                                <a:lnTo>
                                  <a:pt x="3127" y="99"/>
                                </a:lnTo>
                                <a:lnTo>
                                  <a:pt x="152" y="99"/>
                                </a:lnTo>
                                <a:lnTo>
                                  <a:pt x="152" y="80"/>
                                </a:lnTo>
                                <a:lnTo>
                                  <a:pt x="152" y="80"/>
                                </a:lnTo>
                                <a:close/>
                                <a:moveTo>
                                  <a:pt x="173" y="162"/>
                                </a:moveTo>
                                <a:lnTo>
                                  <a:pt x="0" y="80"/>
                                </a:lnTo>
                                <a:lnTo>
                                  <a:pt x="173" y="0"/>
                                </a:lnTo>
                                <a:lnTo>
                                  <a:pt x="173" y="162"/>
                                </a:lnTo>
                                <a:lnTo>
                                  <a:pt x="173" y="162"/>
                                </a:lnTo>
                                <a:close/>
                                <a:moveTo>
                                  <a:pt x="3107" y="0"/>
                                </a:moveTo>
                                <a:lnTo>
                                  <a:pt x="3279" y="80"/>
                                </a:lnTo>
                                <a:lnTo>
                                  <a:pt x="3107" y="162"/>
                                </a:lnTo>
                                <a:lnTo>
                                  <a:pt x="3107" y="0"/>
                                </a:lnTo>
                                <a:lnTo>
                                  <a:pt x="3107"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370" name="Rectangle 252"/>
                        <wps:cNvSpPr>
                          <a:spLocks noChangeArrowheads="1"/>
                        </wps:cNvSpPr>
                        <wps:spPr bwMode="auto">
                          <a:xfrm>
                            <a:off x="1016000" y="530860"/>
                            <a:ext cx="12090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53"/>
                        <wps:cNvSpPr>
                          <a:spLocks noChangeArrowheads="1"/>
                        </wps:cNvSpPr>
                        <wps:spPr bwMode="auto">
                          <a:xfrm>
                            <a:off x="1016000" y="450215"/>
                            <a:ext cx="967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F21A" w14:textId="77777777" w:rsidR="00597198" w:rsidRPr="00433FBB" w:rsidRDefault="00597198" w:rsidP="00597198">
                              <w:pPr>
                                <w:rPr>
                                  <w:b/>
                                  <w:bCs/>
                                  <w:sz w:val="16"/>
                                  <w:szCs w:val="16"/>
                                </w:rPr>
                              </w:pPr>
                              <w:r w:rsidRPr="00433FBB">
                                <w:rPr>
                                  <w:b/>
                                  <w:bCs/>
                                  <w:color w:val="000000"/>
                                  <w:sz w:val="16"/>
                                  <w:szCs w:val="16"/>
                                  <w:lang w:val="en-US"/>
                                </w:rPr>
                                <w:t>время срабатывания</w:t>
                              </w:r>
                            </w:p>
                          </w:txbxContent>
                        </wps:txbx>
                        <wps:bodyPr rot="0" vert="horz" wrap="none" lIns="0" tIns="0" rIns="0" bIns="0" anchor="t" anchorCtr="0" upright="1">
                          <a:spAutoFit/>
                        </wps:bodyPr>
                      </wps:wsp>
                      <wps:wsp>
                        <wps:cNvPr id="372" name="Rectangle 254"/>
                        <wps:cNvSpPr>
                          <a:spLocks noChangeArrowheads="1"/>
                        </wps:cNvSpPr>
                        <wps:spPr bwMode="auto">
                          <a:xfrm>
                            <a:off x="671195" y="1053465"/>
                            <a:ext cx="13214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55"/>
                        <wps:cNvSpPr>
                          <a:spLocks noChangeArrowheads="1"/>
                        </wps:cNvSpPr>
                        <wps:spPr bwMode="auto">
                          <a:xfrm>
                            <a:off x="745490" y="952500"/>
                            <a:ext cx="7156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8FF6" w14:textId="77777777" w:rsidR="00597198" w:rsidRPr="00433FBB" w:rsidRDefault="00597198" w:rsidP="00597198">
                              <w:pPr>
                                <w:rPr>
                                  <w:b/>
                                  <w:bCs/>
                                  <w:sz w:val="16"/>
                                  <w:szCs w:val="16"/>
                                </w:rPr>
                              </w:pPr>
                              <w:r w:rsidRPr="00433FBB">
                                <w:rPr>
                                  <w:b/>
                                  <w:bCs/>
                                  <w:color w:val="000000"/>
                                  <w:sz w:val="16"/>
                                  <w:szCs w:val="16"/>
                                  <w:lang w:val="en-US"/>
                                </w:rPr>
                                <w:t>время перехода</w:t>
                              </w:r>
                            </w:p>
                          </w:txbxContent>
                        </wps:txbx>
                        <wps:bodyPr rot="0" vert="horz" wrap="none" lIns="0" tIns="0" rIns="0" bIns="0" anchor="t" anchorCtr="0" upright="1">
                          <a:spAutoFit/>
                        </wps:bodyPr>
                      </wps:wsp>
                      <wps:wsp>
                        <wps:cNvPr id="374" name="Rectangle 256"/>
                        <wps:cNvSpPr>
                          <a:spLocks noChangeArrowheads="1"/>
                        </wps:cNvSpPr>
                        <wps:spPr bwMode="auto">
                          <a:xfrm>
                            <a:off x="668655" y="2152650"/>
                            <a:ext cx="99314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257"/>
                        <wps:cNvSpPr>
                          <a:spLocks noChangeArrowheads="1"/>
                        </wps:cNvSpPr>
                        <wps:spPr bwMode="auto">
                          <a:xfrm>
                            <a:off x="600075" y="2155190"/>
                            <a:ext cx="7416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92E8" w14:textId="77777777" w:rsidR="00597198" w:rsidRPr="00433FBB" w:rsidRDefault="00597198" w:rsidP="00597198">
                              <w:pPr>
                                <w:spacing w:line="220" w:lineRule="atLeast"/>
                                <w:rPr>
                                  <w:b/>
                                  <w:bCs/>
                                  <w:sz w:val="16"/>
                                  <w:szCs w:val="16"/>
                                </w:rPr>
                              </w:pPr>
                              <w:r w:rsidRPr="00433FBB">
                                <w:rPr>
                                  <w:b/>
                                  <w:bCs/>
                                  <w:color w:val="000000"/>
                                  <w:sz w:val="16"/>
                                  <w:szCs w:val="16"/>
                                  <w:lang w:val="en-US"/>
                                </w:rPr>
                                <w:t>время задержки</w:t>
                              </w:r>
                            </w:p>
                          </w:txbxContent>
                        </wps:txbx>
                        <wps:bodyPr rot="0" vert="horz" wrap="none" lIns="0" tIns="0" rIns="0" bIns="0" anchor="t" anchorCtr="0" upright="1">
                          <a:spAutoFit/>
                        </wps:bodyPr>
                      </wps:wsp>
                      <wps:wsp>
                        <wps:cNvPr id="376" name="Rectangle 258"/>
                        <wps:cNvSpPr>
                          <a:spLocks noChangeArrowheads="1"/>
                        </wps:cNvSpPr>
                        <wps:spPr bwMode="auto">
                          <a:xfrm>
                            <a:off x="1337945" y="2155190"/>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8D25" w14:textId="77777777" w:rsidR="00597198" w:rsidRDefault="00597198" w:rsidP="00597198">
                              <w:r>
                                <w:rPr>
                                  <w:rFonts w:ascii="Arial" w:hAnsi="Arial" w:cs="Arial"/>
                                  <w:color w:val="000000"/>
                                  <w:sz w:val="14"/>
                                  <w:szCs w:val="14"/>
                                  <w:lang w:val="en-US"/>
                                </w:rPr>
                                <w:t xml:space="preserve"> </w:t>
                              </w:r>
                            </w:p>
                          </w:txbxContent>
                        </wps:txbx>
                        <wps:bodyPr rot="0" vert="horz" wrap="none" lIns="0" tIns="0" rIns="0" bIns="0" anchor="t" anchorCtr="0" upright="1">
                          <a:spAutoFit/>
                        </wps:bodyPr>
                      </wps:wsp>
                      <wps:wsp>
                        <wps:cNvPr id="377" name="Rectangle 259"/>
                        <wps:cNvSpPr>
                          <a:spLocks noChangeArrowheads="1"/>
                        </wps:cNvSpPr>
                        <wps:spPr bwMode="auto">
                          <a:xfrm>
                            <a:off x="1569720" y="2152650"/>
                            <a:ext cx="122110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60"/>
                        <wps:cNvSpPr>
                          <a:spLocks noChangeArrowheads="1"/>
                        </wps:cNvSpPr>
                        <wps:spPr bwMode="auto">
                          <a:xfrm>
                            <a:off x="1533525" y="2155190"/>
                            <a:ext cx="10407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0AD7D" w14:textId="77777777" w:rsidR="00597198" w:rsidRPr="00285E15" w:rsidRDefault="00597198" w:rsidP="00597198">
                              <w:pPr>
                                <w:spacing w:line="220" w:lineRule="atLeast"/>
                                <w:rPr>
                                  <w:b/>
                                  <w:bCs/>
                                  <w:spacing w:val="-2"/>
                                  <w:sz w:val="16"/>
                                  <w:szCs w:val="16"/>
                                </w:rPr>
                              </w:pPr>
                              <w:r w:rsidRPr="00433FBB">
                                <w:rPr>
                                  <w:rFonts w:ascii="Arial" w:hAnsi="Arial" w:cs="Arial"/>
                                  <w:b/>
                                  <w:bCs/>
                                  <w:color w:val="000000"/>
                                  <w:sz w:val="14"/>
                                  <w:szCs w:val="14"/>
                                  <w:lang w:val="en-US"/>
                                </w:rPr>
                                <w:t xml:space="preserve"> </w:t>
                              </w:r>
                              <w:r w:rsidRPr="00285E15">
                                <w:rPr>
                                  <w:b/>
                                  <w:bCs/>
                                  <w:color w:val="000000"/>
                                  <w:spacing w:val="-2"/>
                                  <w:sz w:val="16"/>
                                  <w:szCs w:val="16"/>
                                  <w:lang w:val="en-US"/>
                                </w:rPr>
                                <w:t>время восстановления</w:t>
                              </w:r>
                            </w:p>
                          </w:txbxContent>
                        </wps:txbx>
                        <wps:bodyPr rot="0" vert="horz" wrap="none" lIns="0" tIns="0" rIns="0" bIns="0" anchor="t" anchorCtr="0" upright="1">
                          <a:spAutoFit/>
                        </wps:bodyPr>
                      </wps:wsp>
                      <wps:wsp>
                        <wps:cNvPr id="379" name="Rectangle 261"/>
                        <wps:cNvSpPr>
                          <a:spLocks noChangeArrowheads="1"/>
                        </wps:cNvSpPr>
                        <wps:spPr bwMode="auto">
                          <a:xfrm>
                            <a:off x="2543810" y="2155190"/>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C8793" w14:textId="77777777" w:rsidR="00597198" w:rsidRDefault="00597198" w:rsidP="00597198">
                              <w:r>
                                <w:rPr>
                                  <w:rFonts w:ascii="Arial" w:hAnsi="Arial" w:cs="Arial"/>
                                  <w:color w:val="000000"/>
                                  <w:sz w:val="14"/>
                                  <w:szCs w:val="14"/>
                                  <w:lang w:val="en-US"/>
                                </w:rPr>
                                <w:t xml:space="preserve"> </w:t>
                              </w:r>
                            </w:p>
                          </w:txbxContent>
                        </wps:txbx>
                        <wps:bodyPr rot="0" vert="horz" wrap="none" lIns="0" tIns="0" rIns="0" bIns="0" anchor="t" anchorCtr="0" upright="1">
                          <a:spAutoFit/>
                        </wps:bodyPr>
                      </wps:wsp>
                    </wpc:wpc>
                  </a:graphicData>
                </a:graphic>
              </wp:inline>
            </w:drawing>
          </mc:Choice>
          <mc:Fallback>
            <w:pict>
              <v:group w14:anchorId="28B0F42C" id="Canvas 380" o:spid="_x0000_s1026" editas="canvas" style="width:284.35pt;height:193.7pt;mso-position-horizontal-relative:char;mso-position-vertical-relative:line" coordsize="36112,2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112;height:24599;visibility:visible;mso-wrap-style:square" stroked="t" strokeweight=".5pt">
                  <v:fill o:detectmouseclick="t"/>
                  <v:path o:connecttype="none"/>
                </v:shape>
                <v:rect id="Rectangle 206" o:spid="_x0000_s1028" style="position:absolute;left:1885;top:571;width:34170;height:20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QxQAAANwAAAAPAAAAZHJzL2Rvd25yZXYueG1sRI9Ba8JA&#10;FITvBf/D8gpeim7UI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C3OK+QxQAAANwAAAAP&#10;AAAAAAAAAAAAAAAAAAcCAABkcnMvZG93bnJldi54bWxQSwUGAAAAAAMAAwC3AAAA+QIAAAAA&#10;" filled="f" stroked="f"/>
                <v:rect id="Rectangle 207" o:spid="_x0000_s1029" style="position:absolute;left:1885;top:571;width:34170;height:20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" filled="f" strokeweight=".05pt"/>
                <v:line id="Line 208" o:spid="_x0000_s1030" style="position:absolute;visibility:visible;mso-wrap-style:square" from="1885,20993" to="36048,2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" strokeweight=".05pt"/>
                <v:line id="Line 209" o:spid="_x0000_s1031" style="position:absolute;visibility:visible;mso-wrap-style:square" from="1885,19259" to="5302,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" strokeweight=".95pt"/>
                <v:shape id="Freeform 210" o:spid="_x0000_s1032" style="position:absolute;left:5302;top:19259;width:3403;height:0;visibility:visible;mso-wrap-style:square;v-text-anchor:top" coordsize="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" path="m,l536,r538,e" filled="f" strokeweight=".95pt">
                  <v:path arrowok="t" o:connecttype="custom" o:connectlocs="0,0;169863,0;340360,0" o:connectangles="0,0,0"/>
                </v:shape>
                <v:shape id="Freeform 211" o:spid="_x0000_s1033" style="position:absolute;left:8705;top:19259;width:3410;height:64;visibility:visible;mso-wrap-style:square;v-text-anchor:top" coordsize="1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" path="m,l133,,267,,403,20r135,l672,20r133,l881,20r58,l1017,r56,e" filled="f" strokeweight=".95pt">
                  <v:path arrowok="t" o:connecttype="custom" o:connectlocs="0,0;42267,0;84852,0;128072,6350;170974,6350;213559,6350;255826,6350;279978,6350;298410,6350;323198,0;340995,0" o:connectangles="0,0,0,0,0,0,0,0,0,0,0"/>
                </v:shape>
                <v:shape id="Freeform 212" o:spid="_x0000_s1034" style="position:absolute;left:12115;top:18421;width:3417;height:838;visibility:visible;mso-wrap-style:square;v-text-anchor:top" coordsize="107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" path="m,264r78,l136,244r134,l345,244r59,-22l480,222r58,l614,202r58,-20l750,162r56,-20l884,122r37,-20l939,83,980,62r37,-22l1056,20,1075,e" filled="f" strokeweight=".95pt">
                  <v:path arrowok="t" o:connecttype="custom" o:connectlocs="0,83820;24788,83820;43220,77470;85805,77470;109639,77470;128389,70485;152542,70485;170974,70485;195126,64135;213558,57785;238347,51435;256143,45085;280931,38735;292690,32385;298410,26353;311439,19685;323198,12700;335592,6350;341630,0" o:connectangles="0,0,0,0,0,0,0,0,0,0,0,0,0,0,0,0,0,0,0"/>
                </v:shape>
                <v:shape id="Freeform 213" o:spid="_x0000_s1035" style="position:absolute;left:15532;top:14185;width:3403;height:4236;visibility:visible;mso-wrap-style:square;v-text-anchor:top" coordsize="1074,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" path="m,1333r39,-40l76,1273r39,-19l134,1212r76,-60l269,1091r76,-82l403,929r78,-81l536,767,615,665r55,-79l748,484,806,383,882,281,940,181,1074,e" filled="f" strokeweight=".95pt">
                  <v:path arrowok="t" o:connecttype="custom" o:connectlocs="0,423545;12359,410835;24085,404481;36445,398444;42466,385099;66551,366034;85248,346652;109334,320598;127714,295179;152433,269442;169863,243705;194899,211296;212329,186195;237048,153785;255428,121694;279514,89284;297894,57511;340360,0" o:connectangles="0,0,0,0,0,0,0,0,0,0,0,0,0,0,0,0,0,0"/>
                </v:shape>
                <v:shape id="Freeform 214" o:spid="_x0000_s1036" style="position:absolute;left:18935;top:8216;width:3410;height:5969;visibility:visible;mso-wrap-style:square;v-text-anchor:top" coordsize="1074,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" path="m,1882r38,-62l75,1760r41,-40l134,1657r76,-120l268,1416r78,-122l402,1173r78,-121l538,909,614,788,672,668,748,546,805,424,881,304r39,-62l939,202r39,-60l1015,100r41,-60l1074,e" filled="f" strokeweight=".95pt">
                  <v:path arrowok="t" o:connecttype="custom" o:connectlocs="0,596900;12065,577236;23813,558206;36830,545520;42545,525538;66675,487479;85090,449102;109855,410408;127635,372032;152400,333655;170815,288301;194945,249924;213360,211865;237490,173171;255588,134477;279718,96417;292100,76753;298133,64067;310515,45037;322263,31716;335280,12687;340995,0" o:connectangles="0,0,0,0,0,0,0,0,0,0,0,0,0,0,0,0,0,0,0,0,0,0"/>
                </v:shape>
                <v:shape id="Freeform 215" o:spid="_x0000_s1037" style="position:absolute;left:22345;top:4813;width:3416;height:3403;visibility:visible;mso-wrap-style:square;v-text-anchor:top" coordsize="107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" path="m,1072l77,970r57,-80l212,808r58,-80l346,646r57,-79l479,507r58,-83l613,364r58,-61l747,243r58,-60l883,143,939,81r77,-40l1075,e" filled="f" strokeweight=".95pt">
                  <v:path arrowok="t" o:connecttype="custom" o:connectlocs="0,340360;24470,307975;42585,282575;67373,256540;85805,231140;109957,205105;128072,180023;152224,160973;170656,134620;194809,115570;213241,96203;237393,77153;255825,58103;280613,45403;298410,25718;322880,13018;341630,0" o:connectangles="0,0,0,0,0,0,0,0,0,0,0,0,0,0,0,0,0"/>
                </v:shape>
                <v:shape id="Freeform 216" o:spid="_x0000_s1038" style="position:absolute;left:25761;top:3975;width:3410;height:838;visibility:visible;mso-wrap-style:square;v-text-anchor:top" coordsize="107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" path="m,263l76,223r58,-42l210,161r58,-40l344,102,402,82r76,l535,61,613,40r57,l805,19,940,r134,e" filled="f" strokeweight=".95pt">
                  <v:path arrowok="t" o:connecttype="custom" o:connectlocs="0,83820;24130,71072;42545,57686;66675,51312;85090,38564;109220,32508;127635,26134;151765,26134;169863,19441;194628,12748;212725,12748;255588,6055;298450,0;340995,0" o:connectangles="0,0,0,0,0,0,0,0,0,0,0,0,0,0"/>
                </v:shape>
                <v:shape id="Freeform 217" o:spid="_x0000_s1039" style="position:absolute;left:29171;top:3911;width:3474;height:64;visibility:visible;mso-wrap-style:square;v-text-anchor:top" coordsize="1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" path="m,20l76,r57,l209,r58,l401,,537,,689,,824,,958,20r135,e" filled="f" strokeweight=".95pt">
                  <v:path arrowok="t" o:connecttype="custom" o:connectlocs="0,6350;24152,0;42266,0;66418,0;84850,0;127434,0;170653,0;218958,0;261859,0;304443,6350;347345,6350" o:connectangles="0,0,0,0,0,0,0,0,0,0,0"/>
                </v:shape>
                <v:line id="Line 218" o:spid="_x0000_s1040" style="position:absolute;visibility:visible;mso-wrap-style:square" from="32645,3975" to="36048,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" strokeweight=".95pt"/>
                <v:rect id="Rectangle 219" o:spid="_x0000_s1041" style="position:absolute;left:30156;top:21526;width:462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c6xQAAANwAAAAPAAAAZHJzL2Rvd25yZXYueG1sRI9Ba8JA&#10;FITvQv/D8oReSt1YQS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DCM6c6xQAAANwAAAAP&#10;AAAAAAAAAAAAAAAAAAcCAABkcnMvZG93bnJldi54bWxQSwUGAAAAAAMAAwC3AAAA+QIAAAAA&#10;" filled="f" stroked="f"/>
                <v:rect id="Rectangle 220" o:spid="_x0000_s1042" style="position:absolute;left:30156;top:21551;width:294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79A7AB90" w14:textId="77777777" w:rsidR="00597198" w:rsidRPr="00433FBB" w:rsidRDefault="00597198" w:rsidP="00597198">
                        <w:pPr>
                          <w:spacing w:line="220" w:lineRule="atLeast"/>
                          <w:rPr>
                            <w:b/>
                            <w:bCs/>
                            <w:sz w:val="16"/>
                            <w:szCs w:val="16"/>
                          </w:rPr>
                        </w:pPr>
                        <w:r w:rsidRPr="00433FBB">
                          <w:rPr>
                            <w:b/>
                            <w:bCs/>
                            <w:color w:val="000000"/>
                            <w:sz w:val="16"/>
                            <w:szCs w:val="16"/>
                            <w:lang w:val="en-US"/>
                          </w:rPr>
                          <w:t>Время</w:t>
                        </w:r>
                      </w:p>
                    </w:txbxContent>
                  </v:textbox>
                </v:rect>
                <v:rect id="Rectangle 221" o:spid="_x0000_s1043" style="position:absolute;left:32829;top:21551;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306DBAA2" w14:textId="77777777" w:rsidR="00597198" w:rsidRDefault="00597198" w:rsidP="00597198">
                        <w:r>
                          <w:rPr>
                            <w:rFonts w:ascii="Arial" w:hAnsi="Arial" w:cs="Arial"/>
                            <w:color w:val="000000"/>
                            <w:sz w:val="14"/>
                            <w:szCs w:val="14"/>
                            <w:lang w:val="en-US"/>
                          </w:rPr>
                          <w:t xml:space="preserve"> </w:t>
                        </w:r>
                      </w:p>
                    </w:txbxContent>
                  </v:textbox>
                </v:rect>
                <v:rect id="Rectangle 222" o:spid="_x0000_s1044" style="position:absolute;left:-3048;top:12160;width:7620;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" filled="f" stroked="f">
                  <v:textbox style="layout-flow:vertical;mso-layout-flow-alt:bottom-to-top;mso-fit-shape-to-text:t" inset="0,0,0,0">
                    <w:txbxContent>
                      <w:p w14:paraId="7C9DB47C" w14:textId="77777777" w:rsidR="00597198" w:rsidRPr="00433FBB" w:rsidRDefault="00597198" w:rsidP="00597198">
                        <w:pPr>
                          <w:rPr>
                            <w:b/>
                            <w:bCs/>
                            <w:sz w:val="16"/>
                            <w:szCs w:val="16"/>
                          </w:rPr>
                        </w:pPr>
                        <w:r w:rsidRPr="00433FBB">
                          <w:rPr>
                            <w:b/>
                            <w:bCs/>
                            <w:color w:val="000000"/>
                            <w:sz w:val="16"/>
                            <w:szCs w:val="16"/>
                            <w:lang w:val="en-US"/>
                          </w:rPr>
                          <w:t>Срабатывание</w:t>
                        </w:r>
                      </w:p>
                    </w:txbxContent>
                  </v:textbox>
                </v:rect>
                <v:rect id="Rectangle 223" o:spid="_x0000_s1045" style="position:absolute;left:-553;top:7423;width:1524;height:28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" filled="f" stroked="f">
                  <v:textbox style="mso-fit-shape-to-text:t" inset="0,0,0,0">
                    <w:txbxContent>
                      <w:p w14:paraId="4921FEDE" w14:textId="77777777" w:rsidR="00597198" w:rsidRDefault="00597198" w:rsidP="00597198">
                        <w:r>
                          <w:rPr>
                            <w:rFonts w:ascii="Arial" w:hAnsi="Arial" w:cs="Arial"/>
                            <w:color w:val="000000"/>
                            <w:sz w:val="14"/>
                            <w:szCs w:val="14"/>
                            <w:lang w:val="en-US"/>
                          </w:rPr>
                          <w:t xml:space="preserve"> </w:t>
                        </w:r>
                      </w:p>
                    </w:txbxContent>
                  </v:textbox>
                </v:rect>
                <v:shape id="Freeform 224" o:spid="_x0000_s1046" style="position:absolute;left:25882;top:3975;width:57;height:18300;visibility:visible;mso-wrap-style:square;v-text-anchor:top" coordsize="18,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" path="m18,r,82l,82,,,18,r,xm18,161r,102l,263,,161r18,l18,161xm18,323r,102l,425,,323r18,l18,323xm18,485r,102l,587,,485r18,l18,485xm18,668r,81l,749,,668r18,l18,668xm18,830r,102l,932,,830r18,l18,830xm18,991r,101l,1092,,991r18,l18,991xm18,1153r,101l,1254,,1153r18,l18,1153xm18,1335r,80l,1415r,-80l18,1335r,xm18,1497r,100l,1597,,1497r18,l18,1497xm18,1660r,99l,1759r,-99l18,1660r,xm18,1820r,101l,1921,,1820r18,l18,1820xm18,2003r,80l,2083r,-80l18,2003r,xm18,2165r,100l,2265,,2165r18,l18,2165xm18,2327r,100l,2427,,2327r18,l18,2327xm18,2487r,102l,2589,,2487r18,l18,2487xm18,2668r,83l,2751r,-83l18,2668r,xm18,2830r,102l,2932,,2830r18,l18,2830xm18,2992r,103l,3095,,2992r18,l18,2992xm18,3155r,102l,3257,,3155r18,l18,3155xm18,3337r,82l,3419r,-82l18,3337r,xm18,3498r,102l,3600,,3498r18,l18,3498xm18,3660r,102l,3762,,3660r18,l18,3660xm18,3822r,102l,3924,,3822r18,l18,3822xm18,4005r,81l,4086r,-81l18,4005r,xm18,4167r,101l,4268,,4167r18,l18,4167xm18,4328r,101l,4429,,4328r18,l18,4328xm18,4490r,100l,4590,,4490r18,l18,4490xm18,4672r,80l,4752r,-80l18,4672r,xm18,4834r,100l,4934,,4834r18,l18,4834xm18,4997r,99l,5096r,-99l18,4997r,xm18,5157r,101l,5258,,5157r18,l18,5157xm18,5340r,79l,5419r,-79l18,5340r,xm18,5502r,100l,5602,,5502r18,l18,5502xm18,5664r,100l,5764,,5664r18,l18,5664xe" fillcolor="black" strokeweight=".05pt">
                  <v:path arrowok="t" o:connecttype="custom" o:connectlocs="0,0;5715,83503;5715,51118;0,102553;5715,186373;5715,153988;0,212090;5715,295910;5715,263525;0,314643;5715,398145;5715,366078;0,423863;5715,507048;5715,475298;0,527050;5715,609918;5715,577850;0,635953;5715,719138;5715,687388;0,738823;5715,822008;5715,789623;0,847090;5715,930910;5715,898525;0,949960;5715,1034098;5715,1001713;0,1059498;5715,1143000;5715,1110615;0,1162050;5715,1245870;5715,1213485;0,1271588;5715,1355090;5715,1323023;0,1374140;5715,1457325;5715,1425575;0,1483360;5715,1566545;5715,1534795;0,1586548;5715,1669415;5715,1637348;0,1695450;5715,1778635;5715,1746885;0,1798320" o:connectangles="0,0,0,0,0,0,0,0,0,0,0,0,0,0,0,0,0,0,0,0,0,0,0,0,0,0,0,0,0,0,0,0,0,0,0,0,0,0,0,0,0,0,0,0,0,0,0,0,0,0,0,0"/>
                  <o:lock v:ext="edit" verticies="t"/>
                </v:shape>
                <v:shape id="Freeform 225" o:spid="_x0000_s1047" style="position:absolute;left:19850;top:10775;width:57;height:10345;visibility:visible;mso-wrap-style:square;v-text-anchor:top" coordsize="1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" path="m19,r,102l,102,,,19,r,xm19,162r,102l,264,,162r19,l19,162xm19,325r,102l,427,,325r19,l19,325xm19,507r,82l,589,,507r19,l19,507xm19,669r,102l,771,,669r19,l19,669xm19,830r,102l,932,,830r19,l19,830xm19,992r,102l,1094,,992r19,l19,992xm19,1175r,81l,1256r,-81l19,1175r,xm19,1337r,102l,1439,,1337r19,l19,1337xm19,1499r,102l,1601,,1499r19,l19,1499xm19,1661r,100l,1761,,1661r19,l19,1661xm19,1842r,81l,1923r,-81l19,1842r,xm19,2004r,100l,2104,,2004r19,l19,2004xm19,2166r,100l,2266,,2166r19,l19,2166xm19,2329r,99l,2428r,-99l19,2329r,xm19,2510r,80l,2590r,-80l19,2510r,xm19,2672r,100l,2772,,2672r19,l19,2672xm19,2834r,100l,2934,,2834r19,l19,2834xm19,2996r,100l,3096,,2996r19,l19,2996xm19,3178r,80l,3258r,-80l19,3178r,xe" fillcolor="black" strokeweight=".05pt">
                  <v:path arrowok="t" o:connecttype="custom" o:connectlocs="5715,32385;0,0;5715,0;5715,83820;0,51435;5715,51435;5715,135573;0,103188;5715,103188;5715,187008;0,160973;5715,160973;5715,244793;0,212408;5715,212408;5715,295910;0,263525;5715,263525;5715,347345;0,314960;5715,314960;5715,398780;0,373063;5715,373063;5715,456883;0,424498;5715,424498;5715,508318;0,475933;5715,475933;5715,559118;0,527368;5715,527368;5715,610553;0,584835;5715,584835;5715,668020;0,636270;5715,636270;5715,719455;0,687705;5715,687705;5715,770890;0,739458;5715,739458;5715,822325;0,796925;5715,796925;5715,880110;0,848360;5715,848360;5715,931545;0,899795;5715,899795;5715,982980;0,951230;5715,951230;5715,1034415;0,1009015;5715,1009015" o:connectangles="0,0,0,0,0,0,0,0,0,0,0,0,0,0,0,0,0,0,0,0,0,0,0,0,0,0,0,0,0,0,0,0,0,0,0,0,0,0,0,0,0,0,0,0,0,0,0,0,0,0,0,0,0,0,0,0,0,0,0,0"/>
                  <o:lock v:ext="edit" verticies="t"/>
                </v:shape>
                <v:shape id="Freeform 226" o:spid="_x0000_s1048" style="position:absolute;left:15532;top:17589;width:57;height:4877;visibility:visible;mso-wrap-style:square;v-text-anchor:top" coordsize="18,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" path="m18,r,100l,100,,,18,r,xm18,162r,100l,262,,162r18,l18,162xm18,345r,79l,424,,345r18,l18,345xm18,506r,101l,607,,506r18,l18,506xm18,667r,100l,767,,667r18,l18,667xm18,828r,102l,930,,828r18,l18,828xm18,1010r,82l,1092r,-82l18,1010r,xm18,1172r,102l,1274,,1172r18,l18,1172xm18,1334r,102l,1436,,1334r18,l18,1334xm18,1496r,40l,1536r,-40l18,1496r,xe" fillcolor="black" strokeweight=".05pt">
                  <v:path arrowok="t" o:connecttype="custom" o:connectlocs="5715,0;5715,31750;0,31750;0,0;5715,0;5715,0;5715,51435;5715,83185;0,83185;0,51435;5715,51435;5715,51435;5715,109538;5715,134620;0,134620;0,109538;5715,109538;5715,109538;5715,160655;5715,192723;0,192723;0,160655;5715,160655;5715,160655;5715,211773;5715,243523;0,243523;0,211773;5715,211773;5715,211773;5715,262890;5715,295275;0,295275;0,262890;5715,262890;5715,262890;5715,320675;5715,346710;0,346710;0,320675;5715,320675;5715,320675;5715,372110;5715,404495;0,404495;0,372110;5715,372110;5715,372110;5715,423545;5715,455930;0,455930;0,423545;5715,423545;5715,423545;5715,474980;5715,487680;0,487680;0,474980;5715,474980;5715,474980" o:connectangles="0,0,0,0,0,0,0,0,0,0,0,0,0,0,0,0,0,0,0,0,0,0,0,0,0,0,0,0,0,0,0,0,0,0,0,0,0,0,0,0,0,0,0,0,0,0,0,0,0,0,0,0,0,0,0,0,0,0,0,0"/>
                  <o:lock v:ext="edit" verticies="t"/>
                </v:shape>
                <v:shape id="Freeform 227" o:spid="_x0000_s1049" style="position:absolute;left:3714;top:5130;width:115;height:17272;visibility:visible;mso-wrap-style:square;v-text-anchor:top" coordsize="37,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" path="m37,r,102l,102,,,37,r,xm37,181r,82l,263,,181r37,l37,181xm37,343r,102l,445,,343r37,l37,343xm37,505r,102l,607,,505r37,l37,505xm37,668r,102l,770,,668r37,l37,668xm37,849r,83l,932,,849r37,l37,849xm37,1011r,102l,1113,,1011r37,l37,1011xm37,1173r,102l,1275,,1173r37,l37,1173xm37,1335r,102l,1437,,1335r37,l37,1335xm37,1517r,80l,1597r,-80l37,1517r,xm37,1679r,99l,1778r,-99l37,1679r,xm37,1841r,99l,1940r,-99l37,1841r,xm37,2003r,100l,2103,,2003r37,l37,2003xm37,2185r,80l,2265r,-80l37,2185r,xm37,2346r,101l,2447,,2346r37,l37,2346xm37,2508r,100l,2608,,2508r37,l37,2508xm37,2670r,100l,2770,,2670r37,l37,2670xm37,2853r,79l,2932r,-79l37,2853r,xm37,3013r,102l,3115,,3013r37,l37,3013xm37,3175r,102l,3277,,3175r37,l37,3175xm37,3337r,102l,3439,,3337r37,l37,3337xm37,3518r,82l,3600r,-82l37,3518r,xm37,3680r,102l,3782,,3680r37,l37,3680xm37,3842r,102l,3944,,3842r37,l37,3842xm37,4005r,102l,4107,,4005r37,l37,4005xm37,4186r,83l,4269r,-83l37,4186r,xm37,4348r,102l,4450,,4348r37,l37,4348xm37,4510r,102l,4612,,4510r37,l37,4510xm37,4672r,102l,4774,,4672r37,l37,4672xm37,4854r,80l,4934r,-80l37,4854r,xm37,5016r,99l,5115r,-99l37,5016r,xm37,5178r,99l,5277r,-99l37,5178r,xm37,5340r,100l,5440,,5340r37,l37,5340xe" fillcolor="black" strokeweight=".05pt">
                  <v:path arrowok="t" o:connecttype="custom" o:connectlocs="0,0;11430,83503;11430,57468;0,108903;11430,192723;11430,160338;0,212090;11430,295910;11430,269558;0,320993;11430,404813;11430,372428;0,423863;11430,507048;11430,481648;0,533083;11430,615950;11430,584518;0,635953;11430,719138;11430,693738;0,744855;11430,828040;11430,796290;0,847725;11430,930910;11430,905828;0,956628;11430,1040448;11430,1008063;0,1059498;11430,1143000;11430,1116965;0,1168400;11430,1252220;11430,1219835;0,1271588;11430,1355408;11430,1329055;0,1380490;11430,1464310;11430,1431925;0,1483360;11430,1566545;11430,1541145;0,1592580;11430,1675448;11430,1644015;0,1695450" o:connectangles="0,0,0,0,0,0,0,0,0,0,0,0,0,0,0,0,0,0,0,0,0,0,0,0,0,0,0,0,0,0,0,0,0,0,0,0,0,0,0,0,0,0,0,0,0,0,0,0,0"/>
                  <o:lock v:ext="edit" verticies="t"/>
                </v:shape>
                <v:rect id="Rectangle 228" o:spid="_x0000_s1050" style="position:absolute;left:15100;top:15659;width:79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229" o:spid="_x0000_s1051" style="position:absolute;left:15100;top:15621;width:33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383B7460" w14:textId="77777777" w:rsidR="00597198" w:rsidRPr="006A079F" w:rsidRDefault="00597198" w:rsidP="00597198">
                        <w:r w:rsidRPr="006A079F">
                          <w:rPr>
                            <w:b/>
                            <w:bCs/>
                            <w:color w:val="000000"/>
                            <w:sz w:val="14"/>
                            <w:szCs w:val="14"/>
                            <w:lang w:val="en-US"/>
                          </w:rPr>
                          <w:t>t</w:t>
                        </w:r>
                      </w:p>
                    </w:txbxContent>
                  </v:textbox>
                </v:rect>
                <v:rect id="Rectangle 231" o:spid="_x0000_s1052" style="position:absolute;left:15405;top:16173;width:103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232" o:spid="_x0000_s1053" style="position:absolute;left:15405;top:16002;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5BEC45AA" w14:textId="77777777" w:rsidR="00597198" w:rsidRPr="006A079F" w:rsidRDefault="00597198" w:rsidP="00597198">
                        <w:r w:rsidRPr="006A079F">
                          <w:rPr>
                            <w:b/>
                            <w:bCs/>
                            <w:color w:val="000000"/>
                            <w:sz w:val="10"/>
                            <w:szCs w:val="10"/>
                            <w:lang w:val="en-US"/>
                          </w:rPr>
                          <w:t>10</w:t>
                        </w:r>
                      </w:p>
                    </w:txbxContent>
                  </v:textbox>
                </v:rect>
                <v:rect id="Rectangle 234" o:spid="_x0000_s1054" style="position:absolute;left:19367;top:9112;width:79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rect id="Rectangle 235" o:spid="_x0000_s1055" style="position:absolute;left:19367;top:8763;width:33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12396CD8" w14:textId="77777777" w:rsidR="00597198" w:rsidRPr="006A079F" w:rsidRDefault="00597198" w:rsidP="00597198">
                        <w:r w:rsidRPr="006A079F">
                          <w:rPr>
                            <w:b/>
                            <w:bCs/>
                            <w:color w:val="000000"/>
                            <w:sz w:val="14"/>
                            <w:szCs w:val="14"/>
                            <w:lang w:val="en-US"/>
                          </w:rPr>
                          <w:t>t</w:t>
                        </w:r>
                      </w:p>
                    </w:txbxContent>
                  </v:textbox>
                </v:rect>
                <v:rect id="Rectangle 237" o:spid="_x0000_s1056" style="position:absolute;left:19665;top:9563;width:1042;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238" o:spid="_x0000_s1057" style="position:absolute;left:19672;top:9144;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40114507" w14:textId="77777777" w:rsidR="00597198" w:rsidRPr="006A079F" w:rsidRDefault="00597198" w:rsidP="00597198">
                        <w:r w:rsidRPr="006A079F">
                          <w:rPr>
                            <w:b/>
                            <w:bCs/>
                            <w:color w:val="000000"/>
                            <w:sz w:val="10"/>
                            <w:szCs w:val="10"/>
                            <w:lang w:val="en-US"/>
                          </w:rPr>
                          <w:t>50</w:t>
                        </w:r>
                      </w:p>
                    </w:txbxContent>
                  </v:textbox>
                </v:rect>
                <v:rect id="Rectangle 240" o:spid="_x0000_s1058" style="position:absolute;left:25393;top:2368;width:80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241" o:spid="_x0000_s1059" style="position:absolute;left:25393;top:2286;width:33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7191FDF9" w14:textId="77777777" w:rsidR="00597198" w:rsidRPr="006A079F" w:rsidRDefault="00597198" w:rsidP="00597198">
                        <w:r w:rsidRPr="006A079F">
                          <w:rPr>
                            <w:b/>
                            <w:bCs/>
                            <w:color w:val="000000"/>
                            <w:sz w:val="14"/>
                            <w:szCs w:val="14"/>
                            <w:lang w:val="en-US"/>
                          </w:rPr>
                          <w:t>t</w:t>
                        </w:r>
                      </w:p>
                    </w:txbxContent>
                  </v:textbox>
                </v:rect>
                <v:rect id="Rectangle 243" o:spid="_x0000_s1060" style="position:absolute;left:25698;top:2819;width:1041;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244" o:spid="_x0000_s1061" style="position:absolute;left:25698;top:2387;width:17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" filled="f" stroked="f">
                  <v:textbox style="mso-fit-shape-to-text:t" inset="0,0,0,0">
                    <w:txbxContent>
                      <w:p w14:paraId="08C930E5" w14:textId="77777777" w:rsidR="00597198" w:rsidRPr="006A079F" w:rsidRDefault="00597198" w:rsidP="00597198">
                        <w:r w:rsidRPr="006A079F">
                          <w:rPr>
                            <w:b/>
                            <w:bCs/>
                            <w:color w:val="000000"/>
                            <w:sz w:val="10"/>
                            <w:szCs w:val="10"/>
                            <w:lang w:val="en-US"/>
                          </w:rPr>
                          <w:t>90</w:t>
                        </w:r>
                      </w:p>
                    </w:txbxContent>
                  </v:textbox>
                </v:rect>
                <v:rect id="Rectangle 246" o:spid="_x0000_s1062" style="position:absolute;left:2374;top:3155;width:1102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247" o:spid="_x0000_s1063" style="position:absolute;left:2552;top:2667;width:89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29658959" w14:textId="77777777" w:rsidR="00597198" w:rsidRPr="00433FBB" w:rsidRDefault="00597198" w:rsidP="00597198">
                        <w:pPr>
                          <w:rPr>
                            <w:b/>
                            <w:bCs/>
                            <w:sz w:val="16"/>
                            <w:szCs w:val="16"/>
                          </w:rPr>
                        </w:pPr>
                        <w:r w:rsidRPr="00433FBB">
                          <w:rPr>
                            <w:b/>
                            <w:bCs/>
                            <w:color w:val="000000"/>
                            <w:sz w:val="16"/>
                            <w:szCs w:val="16"/>
                            <w:lang w:val="en-US"/>
                          </w:rPr>
                          <w:t>начальный момент</w:t>
                        </w:r>
                      </w:p>
                    </w:txbxContent>
                  </v:textbox>
                </v:rect>
                <v:shape id="Freeform 248" o:spid="_x0000_s1064" style="position:absolute;left:3778;top:6223;width:22161;height:514;visibility:visible;mso-wrap-style:square;v-text-anchor:top" coordsize="69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" path="m134,63r6694,l6828,102r-6694,l134,63r,xm153,162l,82,153,r,162l153,162xm6808,r172,82l6808,162,6808,r,xe" fillcolor="black" strokeweight=".05pt">
                  <v:path arrowok="t" o:connecttype="custom" o:connectlocs="42545,20003;2167890,20003;2167890,32385;42545,32385;42545,20003;42545,20003;48578,51435;0,26035;48578,0;48578,51435;48578,51435;2161540,0;2216150,26035;2161540,51435;2161540,0;2161540,0" o:connectangles="0,0,0,0,0,0,0,0,0,0,0,0,0,0,0,0"/>
                  <o:lock v:ext="edit" verticies="t"/>
                </v:shape>
                <v:shape id="Freeform 249" o:spid="_x0000_s1065" style="position:absolute;left:3778;top:11614;width:16129;height:514;visibility:visible;mso-wrap-style:square;v-text-anchor:top" coordsize="508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" path="m134,61r4795,l4929,102r-4795,l134,61r,xm153,163l,81,153,r,163l153,163xm4909,r172,81l4909,163,4909,r,xe" fillcolor="black" strokeweight=".05pt">
                  <v:path arrowok="t" o:connecttype="custom" o:connectlocs="42537,19249;1564649,19249;1564649,32186;42537,32186;42537,19249;42537,19249;48568,51435;0,25560;48568,0;48568,51435;48568,51435;1558301,0;1612900,25560;1558301,51435;1558301,0;1558301,0" o:connectangles="0,0,0,0,0,0,0,0,0,0,0,0,0,0,0,0"/>
                  <o:lock v:ext="edit" verticies="t"/>
                </v:shape>
                <v:shape id="Freeform 250" o:spid="_x0000_s1066" style="position:absolute;left:3778;top:21056;width:11754;height:514;visibility:visible;mso-wrap-style:square;v-text-anchor:top" coordsize="370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" path="m134,80r3431,l3565,99,134,99r,-19l134,80xm153,162l,80,153,r,162l153,162xm3547,r154,80l3547,162,3547,r,xe" fillcolor="black" strokeweight=".05pt">
                  <v:path arrowok="t" o:connecttype="custom" o:connectlocs="42556,25400;1132193,25400;1132193,31433;42556,31433;42556,25400;42556,25400;48591,51435;0,25400;48591,0;48591,51435;48591,51435;1126477,0;1175385,25400;1126477,51435;1126477,0;1126477,0" o:connectangles="0,0,0,0,0,0,0,0,0,0,0,0,0,0,0,0"/>
                  <o:lock v:ext="edit" verticies="t"/>
                </v:shape>
                <v:shape id="Freeform 251" o:spid="_x0000_s1067" style="position:absolute;left:15532;top:21056;width:10407;height:514;visibility:visible;mso-wrap-style:square;v-text-anchor:top" coordsize="327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" path="m152,80r2975,l3127,99,152,99r,-19l152,80xm173,162l,80,173,r,162l173,162xm3107,r172,80l3107,162,3107,r,xe" fillcolor="black" strokeweight=".05pt">
                  <v:path arrowok="t" o:connecttype="custom" o:connectlocs="48245,25400;992520,25400;992520,31433;48245,31433;48245,25400;48245,25400;54911,51435;0,25400;54911,0;54911,51435;54911,51435;986172,0;1040765,25400;986172,51435;986172,0;986172,0" o:connectangles="0,0,0,0,0,0,0,0,0,0,0,0,0,0,0,0"/>
                  <o:lock v:ext="edit" verticies="t"/>
                </v:shape>
                <v:rect id="Rectangle 252" o:spid="_x0000_s1068" style="position:absolute;left:10160;top:5308;width:1209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253" o:spid="_x0000_s1069" style="position:absolute;left:10160;top:4502;width:967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14:paraId="3752F21A" w14:textId="77777777" w:rsidR="00597198" w:rsidRPr="00433FBB" w:rsidRDefault="00597198" w:rsidP="00597198">
                        <w:pPr>
                          <w:rPr>
                            <w:b/>
                            <w:bCs/>
                            <w:sz w:val="16"/>
                            <w:szCs w:val="16"/>
                          </w:rPr>
                        </w:pPr>
                        <w:r w:rsidRPr="00433FBB">
                          <w:rPr>
                            <w:b/>
                            <w:bCs/>
                            <w:color w:val="000000"/>
                            <w:sz w:val="16"/>
                            <w:szCs w:val="16"/>
                            <w:lang w:val="en-US"/>
                          </w:rPr>
                          <w:t>время срабатывания</w:t>
                        </w:r>
                      </w:p>
                    </w:txbxContent>
                  </v:textbox>
                </v:rect>
                <v:rect id="Rectangle 254" o:spid="_x0000_s1070" style="position:absolute;left:6711;top:10534;width:1321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255" o:spid="_x0000_s1071" style="position:absolute;left:7454;top:9525;width:71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14:paraId="041E8FF6" w14:textId="77777777" w:rsidR="00597198" w:rsidRPr="00433FBB" w:rsidRDefault="00597198" w:rsidP="00597198">
                        <w:pPr>
                          <w:rPr>
                            <w:b/>
                            <w:bCs/>
                            <w:sz w:val="16"/>
                            <w:szCs w:val="16"/>
                          </w:rPr>
                        </w:pPr>
                        <w:r w:rsidRPr="00433FBB">
                          <w:rPr>
                            <w:b/>
                            <w:bCs/>
                            <w:color w:val="000000"/>
                            <w:sz w:val="16"/>
                            <w:szCs w:val="16"/>
                            <w:lang w:val="en-US"/>
                          </w:rPr>
                          <w:t>время перехода</w:t>
                        </w:r>
                      </w:p>
                    </w:txbxContent>
                  </v:textbox>
                </v:rect>
                <v:rect id="Rectangle 256" o:spid="_x0000_s1072" style="position:absolute;left:6686;top:21526;width:993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257" o:spid="_x0000_s1073" style="position:absolute;left:6000;top:21551;width:741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14:paraId="238592E8" w14:textId="77777777" w:rsidR="00597198" w:rsidRPr="00433FBB" w:rsidRDefault="00597198" w:rsidP="00597198">
                        <w:pPr>
                          <w:spacing w:line="220" w:lineRule="atLeast"/>
                          <w:rPr>
                            <w:b/>
                            <w:bCs/>
                            <w:sz w:val="16"/>
                            <w:szCs w:val="16"/>
                          </w:rPr>
                        </w:pPr>
                        <w:r w:rsidRPr="00433FBB">
                          <w:rPr>
                            <w:b/>
                            <w:bCs/>
                            <w:color w:val="000000"/>
                            <w:sz w:val="16"/>
                            <w:szCs w:val="16"/>
                            <w:lang w:val="en-US"/>
                          </w:rPr>
                          <w:t>время задержки</w:t>
                        </w:r>
                      </w:p>
                    </w:txbxContent>
                  </v:textbox>
                </v:rect>
                <v:rect id="Rectangle 258" o:spid="_x0000_s1074" style="position:absolute;left:13379;top:21551;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14:paraId="56618D25" w14:textId="77777777" w:rsidR="00597198" w:rsidRDefault="00597198" w:rsidP="00597198">
                        <w:r>
                          <w:rPr>
                            <w:rFonts w:ascii="Arial" w:hAnsi="Arial" w:cs="Arial"/>
                            <w:color w:val="000000"/>
                            <w:sz w:val="14"/>
                            <w:szCs w:val="14"/>
                            <w:lang w:val="en-US"/>
                          </w:rPr>
                          <w:t xml:space="preserve"> </w:t>
                        </w:r>
                      </w:p>
                    </w:txbxContent>
                  </v:textbox>
                </v:rect>
                <v:rect id="Rectangle 259" o:spid="_x0000_s1075" style="position:absolute;left:15697;top:21526;width:1221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260" o:spid="_x0000_s1076" style="position:absolute;left:15335;top:21551;width:1040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14:paraId="7770AD7D" w14:textId="77777777" w:rsidR="00597198" w:rsidRPr="00285E15" w:rsidRDefault="00597198" w:rsidP="00597198">
                        <w:pPr>
                          <w:spacing w:line="220" w:lineRule="atLeast"/>
                          <w:rPr>
                            <w:b/>
                            <w:bCs/>
                            <w:spacing w:val="-2"/>
                            <w:sz w:val="16"/>
                            <w:szCs w:val="16"/>
                          </w:rPr>
                        </w:pPr>
                        <w:r w:rsidRPr="00433FBB">
                          <w:rPr>
                            <w:rFonts w:ascii="Arial" w:hAnsi="Arial" w:cs="Arial"/>
                            <w:b/>
                            <w:bCs/>
                            <w:color w:val="000000"/>
                            <w:sz w:val="14"/>
                            <w:szCs w:val="14"/>
                            <w:lang w:val="en-US"/>
                          </w:rPr>
                          <w:t xml:space="preserve"> </w:t>
                        </w:r>
                        <w:r w:rsidRPr="00285E15">
                          <w:rPr>
                            <w:b/>
                            <w:bCs/>
                            <w:color w:val="000000"/>
                            <w:spacing w:val="-2"/>
                            <w:sz w:val="16"/>
                            <w:szCs w:val="16"/>
                            <w:lang w:val="en-US"/>
                          </w:rPr>
                          <w:t>время восстановления</w:t>
                        </w:r>
                      </w:p>
                    </w:txbxContent>
                  </v:textbox>
                </v:rect>
                <v:rect id="Rectangle 261" o:spid="_x0000_s1077" style="position:absolute;left:25438;top:21551;width:2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14:paraId="38BC8793" w14:textId="77777777" w:rsidR="00597198" w:rsidRDefault="00597198" w:rsidP="00597198">
                        <w:r>
                          <w:rPr>
                            <w:rFonts w:ascii="Arial" w:hAnsi="Arial" w:cs="Arial"/>
                            <w:color w:val="000000"/>
                            <w:sz w:val="14"/>
                            <w:szCs w:val="14"/>
                            <w:lang w:val="en-US"/>
                          </w:rPr>
                          <w:t xml:space="preserve"> </w:t>
                        </w:r>
                      </w:p>
                    </w:txbxContent>
                  </v:textbox>
                </v:rect>
                <w10:anchorlock/>
              </v:group>
            </w:pict>
          </mc:Fallback>
        </mc:AlternateContent>
      </w:r>
    </w:p>
    <w:p w14:paraId="5F5EB769" w14:textId="77777777" w:rsidR="00597198" w:rsidRPr="009F1FCC" w:rsidRDefault="00597198" w:rsidP="00464973">
      <w:pPr>
        <w:pStyle w:val="SingleTxtG"/>
        <w:spacing w:before="240"/>
      </w:pPr>
      <w:r w:rsidRPr="009F1FCC">
        <w:t>3.2</w:t>
      </w:r>
      <w:r w:rsidRPr="009F1FCC">
        <w:tab/>
      </w:r>
      <w:r w:rsidRPr="009F1FCC">
        <w:tab/>
        <w:t>Общие обозначения</w:t>
      </w:r>
    </w:p>
    <w:tbl>
      <w:tblPr>
        <w:tblW w:w="6308" w:type="dxa"/>
        <w:tblInd w:w="2197" w:type="dxa"/>
        <w:tblLayout w:type="fixed"/>
        <w:tblCellMar>
          <w:left w:w="71" w:type="dxa"/>
          <w:right w:w="71" w:type="dxa"/>
        </w:tblCellMar>
        <w:tblLook w:val="0000" w:firstRow="0" w:lastRow="0" w:firstColumn="0" w:lastColumn="0" w:noHBand="0" w:noVBand="0"/>
      </w:tblPr>
      <w:tblGrid>
        <w:gridCol w:w="1064"/>
        <w:gridCol w:w="2126"/>
        <w:gridCol w:w="3118"/>
      </w:tblGrid>
      <w:tr w:rsidR="00597198" w:rsidRPr="00EE5642" w14:paraId="789AC749" w14:textId="77777777" w:rsidTr="008C0534">
        <w:trPr>
          <w:cantSplit/>
          <w:trHeight w:val="300"/>
          <w:tblHeader/>
        </w:trPr>
        <w:tc>
          <w:tcPr>
            <w:tcW w:w="1064" w:type="dxa"/>
            <w:tcBorders>
              <w:top w:val="single" w:sz="4" w:space="0" w:color="auto"/>
              <w:bottom w:val="single" w:sz="12" w:space="0" w:color="auto"/>
            </w:tcBorders>
            <w:shd w:val="clear" w:color="auto" w:fill="auto"/>
            <w:vAlign w:val="bottom"/>
          </w:tcPr>
          <w:p w14:paraId="4FAF2B22" w14:textId="77777777" w:rsidR="00597198" w:rsidRPr="00EE5642" w:rsidRDefault="00597198" w:rsidP="00464973">
            <w:pPr>
              <w:pStyle w:val="SingleTxtG"/>
              <w:spacing w:before="80" w:after="80" w:line="200" w:lineRule="exact"/>
              <w:ind w:left="0" w:right="0"/>
              <w:jc w:val="left"/>
              <w:rPr>
                <w:i/>
                <w:sz w:val="16"/>
                <w:szCs w:val="16"/>
              </w:rPr>
            </w:pPr>
            <w:r w:rsidRPr="00EE5642">
              <w:rPr>
                <w:i/>
                <w:sz w:val="16"/>
                <w:szCs w:val="16"/>
              </w:rPr>
              <w:t>Обозначение</w:t>
            </w:r>
          </w:p>
        </w:tc>
        <w:tc>
          <w:tcPr>
            <w:tcW w:w="2126" w:type="dxa"/>
            <w:tcBorders>
              <w:top w:val="single" w:sz="4" w:space="0" w:color="auto"/>
              <w:bottom w:val="single" w:sz="12" w:space="0" w:color="auto"/>
            </w:tcBorders>
            <w:shd w:val="clear" w:color="auto" w:fill="auto"/>
            <w:vAlign w:val="bottom"/>
          </w:tcPr>
          <w:p w14:paraId="0E169816" w14:textId="77777777" w:rsidR="00597198" w:rsidRPr="00EE5642" w:rsidRDefault="00597198" w:rsidP="00464973">
            <w:pPr>
              <w:pStyle w:val="SingleTxtG"/>
              <w:spacing w:before="80" w:after="80" w:line="200" w:lineRule="exact"/>
              <w:ind w:left="0" w:right="0"/>
              <w:jc w:val="left"/>
              <w:rPr>
                <w:i/>
                <w:sz w:val="16"/>
                <w:szCs w:val="16"/>
              </w:rPr>
            </w:pPr>
            <w:r w:rsidRPr="00EE5642">
              <w:rPr>
                <w:i/>
                <w:sz w:val="16"/>
                <w:szCs w:val="16"/>
              </w:rPr>
              <w:t>Единица измерения</w:t>
            </w:r>
          </w:p>
        </w:tc>
        <w:tc>
          <w:tcPr>
            <w:tcW w:w="3118" w:type="dxa"/>
            <w:tcBorders>
              <w:top w:val="single" w:sz="4" w:space="0" w:color="auto"/>
              <w:bottom w:val="single" w:sz="12" w:space="0" w:color="auto"/>
            </w:tcBorders>
            <w:shd w:val="clear" w:color="auto" w:fill="auto"/>
            <w:vAlign w:val="bottom"/>
          </w:tcPr>
          <w:p w14:paraId="13D54A94" w14:textId="77777777" w:rsidR="00597198" w:rsidRPr="00EE5642" w:rsidRDefault="00597198" w:rsidP="00464973">
            <w:pPr>
              <w:pStyle w:val="SingleTxtG"/>
              <w:spacing w:before="80" w:after="80" w:line="200" w:lineRule="exact"/>
              <w:ind w:left="0" w:right="0"/>
              <w:jc w:val="left"/>
              <w:rPr>
                <w:i/>
                <w:sz w:val="16"/>
                <w:szCs w:val="16"/>
              </w:rPr>
            </w:pPr>
            <w:r w:rsidRPr="00EE5642">
              <w:rPr>
                <w:i/>
                <w:sz w:val="16"/>
                <w:szCs w:val="16"/>
              </w:rPr>
              <w:t>Наименование показателя</w:t>
            </w:r>
          </w:p>
        </w:tc>
      </w:tr>
      <w:tr w:rsidR="00597198" w:rsidRPr="009F1FCC" w14:paraId="17E91465" w14:textId="77777777" w:rsidTr="008C0534">
        <w:trPr>
          <w:cantSplit/>
          <w:trHeight w:val="300"/>
        </w:trPr>
        <w:tc>
          <w:tcPr>
            <w:tcW w:w="1064" w:type="dxa"/>
          </w:tcPr>
          <w:p w14:paraId="64DC2C36" w14:textId="77777777" w:rsidR="00597198" w:rsidRPr="009F1FCC" w:rsidRDefault="00597198" w:rsidP="008C0534">
            <w:pPr>
              <w:pStyle w:val="SingleTxtG"/>
              <w:ind w:left="0" w:right="0"/>
              <w:jc w:val="left"/>
              <w:rPr>
                <w:vertAlign w:val="subscript"/>
                <w:lang w:val="en-GB"/>
              </w:rPr>
            </w:pPr>
            <w:r w:rsidRPr="009F1FCC">
              <w:rPr>
                <w:i/>
                <w:iCs/>
                <w:lang w:val="en-GB"/>
              </w:rPr>
              <w:t>a</w:t>
            </w:r>
            <w:r w:rsidRPr="009F1FCC">
              <w:rPr>
                <w:vertAlign w:val="subscript"/>
                <w:lang w:val="en-GB"/>
              </w:rPr>
              <w:t>1</w:t>
            </w:r>
          </w:p>
        </w:tc>
        <w:tc>
          <w:tcPr>
            <w:tcW w:w="2126" w:type="dxa"/>
          </w:tcPr>
          <w:p w14:paraId="6D98F4A6" w14:textId="77777777" w:rsidR="00597198" w:rsidRPr="009F1FCC" w:rsidRDefault="00597198" w:rsidP="008C0534">
            <w:pPr>
              <w:pStyle w:val="SingleTxtG"/>
              <w:ind w:left="0" w:right="0"/>
              <w:jc w:val="left"/>
            </w:pPr>
            <w:r w:rsidRPr="009F1FCC">
              <w:t>−</w:t>
            </w:r>
          </w:p>
        </w:tc>
        <w:tc>
          <w:tcPr>
            <w:tcW w:w="3118" w:type="dxa"/>
          </w:tcPr>
          <w:p w14:paraId="1FEE66C3" w14:textId="77777777" w:rsidR="00597198" w:rsidRPr="009F1FCC" w:rsidRDefault="00597198" w:rsidP="008C0534">
            <w:pPr>
              <w:pStyle w:val="SingleTxtG"/>
              <w:ind w:left="0" w:right="0"/>
              <w:jc w:val="left"/>
              <w:rPr>
                <w:lang w:val="en-GB"/>
              </w:rPr>
            </w:pPr>
            <w:r w:rsidRPr="009F1FCC">
              <w:rPr>
                <w:lang w:val="en-GB"/>
              </w:rPr>
              <w:t>Наклон линии регрессии</w:t>
            </w:r>
          </w:p>
        </w:tc>
      </w:tr>
      <w:tr w:rsidR="00597198" w:rsidRPr="009F1FCC" w14:paraId="6F84063C" w14:textId="77777777" w:rsidTr="008C0534">
        <w:trPr>
          <w:cantSplit/>
          <w:trHeight w:val="300"/>
        </w:trPr>
        <w:tc>
          <w:tcPr>
            <w:tcW w:w="1064" w:type="dxa"/>
          </w:tcPr>
          <w:p w14:paraId="63C01A17" w14:textId="77777777" w:rsidR="00597198" w:rsidRPr="009F1FCC" w:rsidRDefault="00597198" w:rsidP="008C0534">
            <w:pPr>
              <w:pStyle w:val="SingleTxtG"/>
              <w:ind w:left="0" w:right="0"/>
              <w:jc w:val="left"/>
              <w:rPr>
                <w:vertAlign w:val="subscript"/>
                <w:lang w:val="en-GB"/>
              </w:rPr>
            </w:pPr>
            <w:r w:rsidRPr="009F1FCC">
              <w:rPr>
                <w:i/>
                <w:iCs/>
                <w:lang w:val="en-GB"/>
              </w:rPr>
              <w:t>а</w:t>
            </w:r>
            <w:r w:rsidRPr="009F1FCC">
              <w:rPr>
                <w:vertAlign w:val="subscript"/>
                <w:lang w:val="en-GB"/>
              </w:rPr>
              <w:t>0</w:t>
            </w:r>
          </w:p>
        </w:tc>
        <w:tc>
          <w:tcPr>
            <w:tcW w:w="2126" w:type="dxa"/>
          </w:tcPr>
          <w:p w14:paraId="5BB5D56C" w14:textId="77777777" w:rsidR="00597198" w:rsidRPr="009F1FCC" w:rsidRDefault="00597198" w:rsidP="008C0534">
            <w:pPr>
              <w:pStyle w:val="SingleTxtG"/>
              <w:ind w:left="0" w:right="0"/>
              <w:jc w:val="left"/>
            </w:pPr>
            <w:r w:rsidRPr="009F1FCC">
              <w:t>−</w:t>
            </w:r>
          </w:p>
        </w:tc>
        <w:tc>
          <w:tcPr>
            <w:tcW w:w="3118" w:type="dxa"/>
          </w:tcPr>
          <w:p w14:paraId="69C96DBE" w14:textId="77777777" w:rsidR="00597198" w:rsidRPr="009F1FCC" w:rsidRDefault="00597198" w:rsidP="008C0534">
            <w:pPr>
              <w:pStyle w:val="SingleTxtG"/>
              <w:ind w:left="0" w:right="0"/>
              <w:jc w:val="left"/>
            </w:pPr>
            <w:r w:rsidRPr="009F1FCC">
              <w:t>Отрезок, отсекаемый линией регрессии на оси у</w:t>
            </w:r>
          </w:p>
        </w:tc>
      </w:tr>
      <w:tr w:rsidR="00597198" w:rsidRPr="009F1FCC" w14:paraId="5AC2BECA" w14:textId="77777777" w:rsidTr="008C0534">
        <w:trPr>
          <w:cantSplit/>
          <w:trHeight w:val="300"/>
        </w:trPr>
        <w:tc>
          <w:tcPr>
            <w:tcW w:w="1064" w:type="dxa"/>
          </w:tcPr>
          <w:p w14:paraId="36F0216F" w14:textId="77777777" w:rsidR="00597198" w:rsidRPr="009F1FCC" w:rsidRDefault="00597198" w:rsidP="008C0534">
            <w:pPr>
              <w:pStyle w:val="SingleTxtG"/>
              <w:ind w:left="0" w:right="0"/>
              <w:jc w:val="left"/>
              <w:rPr>
                <w:vertAlign w:val="subscript"/>
                <w:lang w:val="en-GB"/>
              </w:rPr>
            </w:pPr>
            <w:r w:rsidRPr="009F1FCC">
              <w:rPr>
                <w:i/>
                <w:iCs/>
                <w:lang w:val="en-GB"/>
              </w:rPr>
              <w:t>A/F</w:t>
            </w:r>
            <w:r w:rsidRPr="009F1FCC">
              <w:rPr>
                <w:vertAlign w:val="subscript"/>
                <w:lang w:val="en-GB"/>
              </w:rPr>
              <w:t>st</w:t>
            </w:r>
          </w:p>
        </w:tc>
        <w:tc>
          <w:tcPr>
            <w:tcW w:w="2126" w:type="dxa"/>
          </w:tcPr>
          <w:p w14:paraId="353F800F" w14:textId="77777777" w:rsidR="00597198" w:rsidRPr="009F1FCC" w:rsidRDefault="00597198" w:rsidP="008C0534">
            <w:pPr>
              <w:pStyle w:val="SingleTxtG"/>
              <w:ind w:left="0" w:right="0"/>
              <w:jc w:val="left"/>
            </w:pPr>
            <w:r w:rsidRPr="009F1FCC">
              <w:t>–</w:t>
            </w:r>
          </w:p>
        </w:tc>
        <w:tc>
          <w:tcPr>
            <w:tcW w:w="3118" w:type="dxa"/>
          </w:tcPr>
          <w:p w14:paraId="60208608" w14:textId="77777777" w:rsidR="00597198" w:rsidRPr="009F1FCC" w:rsidRDefault="00597198" w:rsidP="008C0534">
            <w:pPr>
              <w:pStyle w:val="SingleTxtG"/>
              <w:ind w:left="0" w:right="0"/>
              <w:jc w:val="left"/>
            </w:pPr>
            <w:r w:rsidRPr="009F1FCC">
              <w:t>Стехиометрическое отношение воздуха к топливу</w:t>
            </w:r>
          </w:p>
        </w:tc>
      </w:tr>
      <w:tr w:rsidR="00597198" w:rsidRPr="009F1FCC" w14:paraId="17C1EB6E" w14:textId="77777777" w:rsidTr="008C0534">
        <w:trPr>
          <w:cantSplit/>
          <w:trHeight w:val="300"/>
        </w:trPr>
        <w:tc>
          <w:tcPr>
            <w:tcW w:w="1064" w:type="dxa"/>
          </w:tcPr>
          <w:p w14:paraId="7C1E3C12" w14:textId="77777777" w:rsidR="00597198" w:rsidRPr="009F1FCC" w:rsidRDefault="00597198" w:rsidP="008C0534">
            <w:pPr>
              <w:pStyle w:val="SingleTxtG"/>
              <w:ind w:left="0" w:right="0"/>
              <w:jc w:val="left"/>
              <w:rPr>
                <w:i/>
                <w:iCs/>
                <w:lang w:val="en-GB"/>
              </w:rPr>
            </w:pPr>
            <w:r w:rsidRPr="009F1FCC">
              <w:rPr>
                <w:i/>
                <w:iCs/>
                <w:lang w:val="en-GB"/>
              </w:rPr>
              <w:t>c</w:t>
            </w:r>
          </w:p>
        </w:tc>
        <w:tc>
          <w:tcPr>
            <w:tcW w:w="2126" w:type="dxa"/>
          </w:tcPr>
          <w:p w14:paraId="2EF385F0" w14:textId="77777777" w:rsidR="00597198" w:rsidRPr="009F1FCC" w:rsidRDefault="00597198" w:rsidP="008C0534">
            <w:pPr>
              <w:pStyle w:val="SingleTxtG"/>
              <w:ind w:left="0" w:right="0"/>
              <w:jc w:val="left"/>
              <w:rPr>
                <w:lang w:val="en-GB"/>
              </w:rPr>
            </w:pPr>
            <w:r w:rsidRPr="009F1FCC">
              <w:rPr>
                <w:lang w:val="en-GB"/>
              </w:rPr>
              <w:t>млн</w:t>
            </w:r>
            <w:r w:rsidRPr="009F1FCC">
              <w:rPr>
                <w:vertAlign w:val="superscript"/>
                <w:lang w:val="en-GB"/>
              </w:rPr>
              <w:t>–1</w:t>
            </w:r>
            <w:r w:rsidRPr="009F1FCC">
              <w:rPr>
                <w:lang w:val="en-GB"/>
              </w:rPr>
              <w:t>/объемн. доля, %</w:t>
            </w:r>
          </w:p>
        </w:tc>
        <w:tc>
          <w:tcPr>
            <w:tcW w:w="3118" w:type="dxa"/>
          </w:tcPr>
          <w:p w14:paraId="4F66045B" w14:textId="77777777" w:rsidR="00597198" w:rsidRPr="009F1FCC" w:rsidRDefault="00597198" w:rsidP="008C0534">
            <w:pPr>
              <w:pStyle w:val="SingleTxtG"/>
              <w:ind w:left="0" w:right="0"/>
              <w:jc w:val="left"/>
              <w:rPr>
                <w:lang w:val="en-GB"/>
              </w:rPr>
            </w:pPr>
            <w:r w:rsidRPr="009F1FCC">
              <w:rPr>
                <w:lang w:val="en-GB"/>
              </w:rPr>
              <w:t>Концентрация</w:t>
            </w:r>
          </w:p>
        </w:tc>
      </w:tr>
      <w:tr w:rsidR="00597198" w:rsidRPr="009F1FCC" w14:paraId="49791A9C" w14:textId="77777777" w:rsidTr="008C0534">
        <w:trPr>
          <w:cantSplit/>
          <w:trHeight w:val="300"/>
        </w:trPr>
        <w:tc>
          <w:tcPr>
            <w:tcW w:w="1064" w:type="dxa"/>
          </w:tcPr>
          <w:p w14:paraId="0571A2AC" w14:textId="77777777" w:rsidR="00597198" w:rsidRPr="009F1FCC" w:rsidRDefault="00597198" w:rsidP="008C0534">
            <w:pPr>
              <w:pStyle w:val="SingleTxtG"/>
              <w:ind w:left="0" w:right="0"/>
              <w:jc w:val="left"/>
              <w:rPr>
                <w:vertAlign w:val="subscript"/>
                <w:lang w:val="en-GB"/>
              </w:rPr>
            </w:pPr>
            <w:r w:rsidRPr="009F1FCC">
              <w:rPr>
                <w:i/>
                <w:iCs/>
                <w:lang w:val="en-GB"/>
              </w:rPr>
              <w:t>c</w:t>
            </w:r>
            <w:r w:rsidRPr="009F1FCC">
              <w:rPr>
                <w:vertAlign w:val="subscript"/>
                <w:lang w:val="en-GB"/>
              </w:rPr>
              <w:t>d</w:t>
            </w:r>
          </w:p>
        </w:tc>
        <w:tc>
          <w:tcPr>
            <w:tcW w:w="2126" w:type="dxa"/>
          </w:tcPr>
          <w:p w14:paraId="737A4D70" w14:textId="77777777" w:rsidR="00597198" w:rsidRPr="009F1FCC" w:rsidRDefault="00597198" w:rsidP="008C0534">
            <w:pPr>
              <w:pStyle w:val="SingleTxtG"/>
              <w:ind w:left="0" w:right="0"/>
              <w:jc w:val="left"/>
              <w:rPr>
                <w:lang w:val="en-GB"/>
              </w:rPr>
            </w:pPr>
            <w:r w:rsidRPr="009F1FCC">
              <w:rPr>
                <w:lang w:val="en-GB"/>
              </w:rPr>
              <w:t>млн</w:t>
            </w:r>
            <w:r w:rsidRPr="009F1FCC">
              <w:rPr>
                <w:vertAlign w:val="superscript"/>
                <w:lang w:val="en-GB"/>
              </w:rPr>
              <w:t>–1</w:t>
            </w:r>
            <w:r w:rsidRPr="009F1FCC">
              <w:rPr>
                <w:lang w:val="en-GB"/>
              </w:rPr>
              <w:t>/объемн. доля, %</w:t>
            </w:r>
          </w:p>
        </w:tc>
        <w:tc>
          <w:tcPr>
            <w:tcW w:w="3118" w:type="dxa"/>
          </w:tcPr>
          <w:p w14:paraId="35F9C14B" w14:textId="77777777" w:rsidR="00597198" w:rsidRPr="009F1FCC" w:rsidRDefault="00597198" w:rsidP="008C0534">
            <w:pPr>
              <w:pStyle w:val="SingleTxtG"/>
              <w:ind w:left="0" w:right="0"/>
              <w:jc w:val="left"/>
              <w:rPr>
                <w:lang w:val="en-GB"/>
              </w:rPr>
            </w:pPr>
            <w:r w:rsidRPr="009F1FCC">
              <w:rPr>
                <w:lang w:val="en-GB"/>
              </w:rPr>
              <w:t>Концентрация на сухой основе</w:t>
            </w:r>
          </w:p>
        </w:tc>
      </w:tr>
      <w:tr w:rsidR="00597198" w:rsidRPr="009F1FCC" w14:paraId="305EA534" w14:textId="77777777" w:rsidTr="008C0534">
        <w:trPr>
          <w:cantSplit/>
          <w:trHeight w:val="300"/>
        </w:trPr>
        <w:tc>
          <w:tcPr>
            <w:tcW w:w="1064" w:type="dxa"/>
          </w:tcPr>
          <w:p w14:paraId="45FEADA3" w14:textId="77777777" w:rsidR="00597198" w:rsidRPr="009F1FCC" w:rsidRDefault="00597198" w:rsidP="008C0534">
            <w:pPr>
              <w:pStyle w:val="SingleTxtG"/>
              <w:ind w:left="0" w:right="0"/>
              <w:jc w:val="left"/>
              <w:rPr>
                <w:i/>
                <w:vertAlign w:val="subscript"/>
                <w:lang w:val="en-GB"/>
              </w:rPr>
            </w:pPr>
            <w:r w:rsidRPr="009F1FCC">
              <w:rPr>
                <w:i/>
                <w:iCs/>
                <w:lang w:val="en-GB"/>
              </w:rPr>
              <w:t>c</w:t>
            </w:r>
            <w:r w:rsidRPr="009F1FCC">
              <w:rPr>
                <w:vertAlign w:val="subscript"/>
                <w:lang w:val="en-GB"/>
              </w:rPr>
              <w:t>w</w:t>
            </w:r>
          </w:p>
        </w:tc>
        <w:tc>
          <w:tcPr>
            <w:tcW w:w="2126" w:type="dxa"/>
          </w:tcPr>
          <w:p w14:paraId="56580D52" w14:textId="77777777" w:rsidR="00597198" w:rsidRPr="009F1FCC" w:rsidRDefault="00597198" w:rsidP="008C0534">
            <w:pPr>
              <w:pStyle w:val="SingleTxtG"/>
              <w:ind w:left="0" w:right="0"/>
              <w:jc w:val="left"/>
              <w:rPr>
                <w:lang w:val="en-GB"/>
              </w:rPr>
            </w:pPr>
            <w:r w:rsidRPr="009F1FCC">
              <w:rPr>
                <w:lang w:val="en-GB"/>
              </w:rPr>
              <w:t>млн</w:t>
            </w:r>
            <w:r w:rsidRPr="009F1FCC">
              <w:rPr>
                <w:vertAlign w:val="superscript"/>
                <w:lang w:val="en-GB"/>
              </w:rPr>
              <w:t>–1</w:t>
            </w:r>
            <w:r w:rsidRPr="009F1FCC">
              <w:rPr>
                <w:lang w:val="en-GB"/>
              </w:rPr>
              <w:t>/объемн. доля, %</w:t>
            </w:r>
          </w:p>
        </w:tc>
        <w:tc>
          <w:tcPr>
            <w:tcW w:w="3118" w:type="dxa"/>
          </w:tcPr>
          <w:p w14:paraId="0B03EB18" w14:textId="77777777" w:rsidR="00597198" w:rsidRPr="009F1FCC" w:rsidRDefault="00597198" w:rsidP="008C0534">
            <w:pPr>
              <w:pStyle w:val="SingleTxtG"/>
              <w:ind w:left="0" w:right="0"/>
              <w:jc w:val="left"/>
              <w:rPr>
                <w:lang w:val="en-GB"/>
              </w:rPr>
            </w:pPr>
            <w:r w:rsidRPr="009F1FCC">
              <w:rPr>
                <w:lang w:val="en-GB"/>
              </w:rPr>
              <w:t xml:space="preserve">Концентрация на влажной основе </w:t>
            </w:r>
          </w:p>
        </w:tc>
      </w:tr>
      <w:tr w:rsidR="00597198" w:rsidRPr="009F1FCC" w14:paraId="517BE2FF" w14:textId="77777777" w:rsidTr="008C0534">
        <w:trPr>
          <w:cantSplit/>
          <w:trHeight w:val="300"/>
        </w:trPr>
        <w:tc>
          <w:tcPr>
            <w:tcW w:w="1064" w:type="dxa"/>
          </w:tcPr>
          <w:p w14:paraId="39F4792F" w14:textId="77777777" w:rsidR="00597198" w:rsidRPr="009F1FCC" w:rsidRDefault="00597198" w:rsidP="008C0534">
            <w:pPr>
              <w:pStyle w:val="SingleTxtG"/>
              <w:ind w:left="0" w:right="0"/>
              <w:jc w:val="left"/>
              <w:rPr>
                <w:i/>
                <w:vertAlign w:val="subscript"/>
                <w:lang w:val="en-GB"/>
              </w:rPr>
            </w:pPr>
            <w:r w:rsidRPr="009F1FCC">
              <w:rPr>
                <w:i/>
                <w:iCs/>
                <w:lang w:val="en-GB"/>
              </w:rPr>
              <w:t>c</w:t>
            </w:r>
            <w:r w:rsidRPr="009F1FCC">
              <w:rPr>
                <w:vertAlign w:val="subscript"/>
                <w:lang w:val="en-GB"/>
              </w:rPr>
              <w:t>b</w:t>
            </w:r>
          </w:p>
        </w:tc>
        <w:tc>
          <w:tcPr>
            <w:tcW w:w="2126" w:type="dxa"/>
          </w:tcPr>
          <w:p w14:paraId="72D9C9E0" w14:textId="77777777" w:rsidR="00597198" w:rsidRPr="009F1FCC" w:rsidRDefault="00597198" w:rsidP="008C0534">
            <w:pPr>
              <w:pStyle w:val="SingleTxtG"/>
              <w:ind w:left="0" w:right="0"/>
              <w:jc w:val="left"/>
              <w:rPr>
                <w:lang w:val="en-GB"/>
              </w:rPr>
            </w:pPr>
            <w:r w:rsidRPr="009F1FCC">
              <w:rPr>
                <w:lang w:val="en-GB"/>
              </w:rPr>
              <w:t>млн</w:t>
            </w:r>
            <w:r w:rsidRPr="009F1FCC">
              <w:rPr>
                <w:vertAlign w:val="superscript"/>
                <w:lang w:val="en-GB"/>
              </w:rPr>
              <w:t>–1</w:t>
            </w:r>
            <w:r w:rsidRPr="009F1FCC">
              <w:rPr>
                <w:lang w:val="en-GB"/>
              </w:rPr>
              <w:t>/объемн. доля, %</w:t>
            </w:r>
          </w:p>
        </w:tc>
        <w:tc>
          <w:tcPr>
            <w:tcW w:w="3118" w:type="dxa"/>
          </w:tcPr>
          <w:p w14:paraId="2822935B" w14:textId="77777777" w:rsidR="00597198" w:rsidRPr="009F1FCC" w:rsidRDefault="00597198" w:rsidP="008C0534">
            <w:pPr>
              <w:pStyle w:val="SingleTxtG"/>
              <w:ind w:left="0" w:right="0"/>
              <w:jc w:val="left"/>
            </w:pPr>
            <w:r w:rsidRPr="009F1FCC">
              <w:t>Фоновая концентрация</w:t>
            </w:r>
          </w:p>
        </w:tc>
      </w:tr>
      <w:tr w:rsidR="00597198" w:rsidRPr="009F1FCC" w14:paraId="2F60CF0B" w14:textId="77777777" w:rsidTr="008C0534">
        <w:trPr>
          <w:cantSplit/>
          <w:trHeight w:val="300"/>
        </w:trPr>
        <w:tc>
          <w:tcPr>
            <w:tcW w:w="1064" w:type="dxa"/>
          </w:tcPr>
          <w:p w14:paraId="18C041C8" w14:textId="77777777" w:rsidR="00597198" w:rsidRPr="009F1FCC" w:rsidRDefault="00597198" w:rsidP="008C0534">
            <w:pPr>
              <w:pStyle w:val="SingleTxtG"/>
              <w:ind w:left="0" w:right="0"/>
              <w:jc w:val="left"/>
              <w:rPr>
                <w:lang w:val="en-GB"/>
              </w:rPr>
            </w:pPr>
            <w:r w:rsidRPr="009F1FCC">
              <w:rPr>
                <w:i/>
                <w:iCs/>
                <w:lang w:val="en-GB"/>
              </w:rPr>
              <w:t>C</w:t>
            </w:r>
            <w:r w:rsidRPr="009F1FCC">
              <w:rPr>
                <w:vertAlign w:val="subscript"/>
                <w:lang w:val="en-GB"/>
              </w:rPr>
              <w:t>d</w:t>
            </w:r>
          </w:p>
        </w:tc>
        <w:tc>
          <w:tcPr>
            <w:tcW w:w="2126" w:type="dxa"/>
          </w:tcPr>
          <w:p w14:paraId="22A853C6"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2EA29CA9" w14:textId="77777777" w:rsidR="00597198" w:rsidRPr="009F1FCC" w:rsidRDefault="00597198" w:rsidP="008C0534">
            <w:pPr>
              <w:pStyle w:val="SingleTxtG"/>
              <w:ind w:left="0" w:right="0"/>
              <w:jc w:val="left"/>
              <w:rPr>
                <w:lang w:val="en-GB"/>
              </w:rPr>
            </w:pPr>
            <w:r w:rsidRPr="009F1FCC">
              <w:rPr>
                <w:lang w:val="en-GB"/>
              </w:rPr>
              <w:t>Коэффициент расхода SSV</w:t>
            </w:r>
          </w:p>
        </w:tc>
      </w:tr>
      <w:tr w:rsidR="00597198" w:rsidRPr="009F1FCC" w14:paraId="25DA6280" w14:textId="77777777" w:rsidTr="008C0534">
        <w:trPr>
          <w:cantSplit/>
          <w:trHeight w:val="300"/>
        </w:trPr>
        <w:tc>
          <w:tcPr>
            <w:tcW w:w="1064" w:type="dxa"/>
          </w:tcPr>
          <w:p w14:paraId="2FF3B60F" w14:textId="77777777" w:rsidR="00597198" w:rsidRPr="009F1FCC" w:rsidRDefault="00597198" w:rsidP="008C0534">
            <w:pPr>
              <w:pStyle w:val="SingleTxtG"/>
              <w:ind w:left="0" w:right="0"/>
              <w:jc w:val="left"/>
              <w:rPr>
                <w:vertAlign w:val="subscript"/>
                <w:lang w:val="en-GB"/>
              </w:rPr>
            </w:pPr>
            <w:r w:rsidRPr="009F1FCC">
              <w:rPr>
                <w:i/>
                <w:iCs/>
                <w:lang w:val="en-GB"/>
              </w:rPr>
              <w:t>с</w:t>
            </w:r>
            <w:r w:rsidRPr="009F1FCC">
              <w:rPr>
                <w:vertAlign w:val="subscript"/>
                <w:lang w:val="en-GB"/>
              </w:rPr>
              <w:t>gas</w:t>
            </w:r>
          </w:p>
        </w:tc>
        <w:tc>
          <w:tcPr>
            <w:tcW w:w="2126" w:type="dxa"/>
          </w:tcPr>
          <w:p w14:paraId="339C27DB" w14:textId="77777777" w:rsidR="00597198" w:rsidRPr="009F1FCC" w:rsidRDefault="00597198" w:rsidP="008C0534">
            <w:pPr>
              <w:pStyle w:val="SingleTxtG"/>
              <w:ind w:left="0" w:right="0"/>
              <w:jc w:val="left"/>
              <w:rPr>
                <w:lang w:val="en-GB"/>
              </w:rPr>
            </w:pPr>
            <w:r w:rsidRPr="009F1FCC">
              <w:rPr>
                <w:lang w:val="en-GB"/>
              </w:rPr>
              <w:t>млн</w:t>
            </w:r>
            <w:r w:rsidRPr="009F1FCC">
              <w:rPr>
                <w:vertAlign w:val="superscript"/>
                <w:lang w:val="en-GB"/>
              </w:rPr>
              <w:t>−1</w:t>
            </w:r>
            <w:r w:rsidRPr="009F1FCC">
              <w:rPr>
                <w:lang w:val="en-GB"/>
              </w:rPr>
              <w:t>/объемн. доля, %</w:t>
            </w:r>
          </w:p>
        </w:tc>
        <w:tc>
          <w:tcPr>
            <w:tcW w:w="3118" w:type="dxa"/>
          </w:tcPr>
          <w:p w14:paraId="08B1BE33" w14:textId="77777777" w:rsidR="00597198" w:rsidRPr="009F1FCC" w:rsidRDefault="00597198" w:rsidP="008C0534">
            <w:pPr>
              <w:pStyle w:val="SingleTxtG"/>
              <w:ind w:left="0" w:right="0"/>
              <w:jc w:val="left"/>
              <w:rPr>
                <w:lang w:val="en-GB"/>
              </w:rPr>
            </w:pPr>
            <w:r w:rsidRPr="009F1FCC">
              <w:rPr>
                <w:lang w:val="en-GB"/>
              </w:rPr>
              <w:t>Концентрация газообразных компонентов</w:t>
            </w:r>
          </w:p>
        </w:tc>
      </w:tr>
      <w:tr w:rsidR="00597198" w:rsidRPr="009F1FCC" w14:paraId="49BFEEA7" w14:textId="77777777" w:rsidTr="008C0534">
        <w:trPr>
          <w:cantSplit/>
          <w:trHeight w:val="300"/>
        </w:trPr>
        <w:tc>
          <w:tcPr>
            <w:tcW w:w="1064" w:type="dxa"/>
          </w:tcPr>
          <w:p w14:paraId="46019647" w14:textId="77777777" w:rsidR="00597198" w:rsidRPr="009F1FCC" w:rsidRDefault="00597198" w:rsidP="008C0534">
            <w:pPr>
              <w:pStyle w:val="SingleTxtG"/>
              <w:ind w:left="0" w:right="0"/>
              <w:jc w:val="left"/>
              <w:rPr>
                <w:i/>
                <w:lang w:val="en-GB"/>
              </w:rPr>
            </w:pPr>
            <w:r w:rsidRPr="009F1FCC">
              <w:rPr>
                <w:lang w:val="en-GB"/>
              </w:rPr>
              <w:object w:dxaOrig="240" w:dyaOrig="360" w14:anchorId="591E4771">
                <v:shape id="_x0000_i1096" type="#_x0000_t75" style="width:12.25pt;height:18.25pt" o:ole="" fillcolor="window">
                  <v:imagedata r:id="rId12" o:title=""/>
                </v:shape>
                <o:OLEObject Type="Embed" ProgID="Equation.3" ShapeID="_x0000_i1096" DrawAspect="Content" ObjectID="_1732529080" r:id="rId13"/>
              </w:object>
            </w:r>
          </w:p>
        </w:tc>
        <w:tc>
          <w:tcPr>
            <w:tcW w:w="2126" w:type="dxa"/>
          </w:tcPr>
          <w:p w14:paraId="45EEEA19" w14:textId="77777777" w:rsidR="00597198" w:rsidRPr="009F1FCC" w:rsidRDefault="00597198" w:rsidP="008C0534">
            <w:pPr>
              <w:pStyle w:val="SingleTxtG"/>
              <w:ind w:left="0" w:right="0"/>
              <w:jc w:val="left"/>
            </w:pPr>
            <w:r w:rsidRPr="009F1FCC">
              <w:t>Число частиц на кубический сантиметр</w:t>
            </w:r>
          </w:p>
        </w:tc>
        <w:tc>
          <w:tcPr>
            <w:tcW w:w="3118" w:type="dxa"/>
          </w:tcPr>
          <w:p w14:paraId="7997A5C8" w14:textId="77777777" w:rsidR="00597198" w:rsidRPr="009F1FCC" w:rsidRDefault="00597198" w:rsidP="008C0534">
            <w:pPr>
              <w:pStyle w:val="SingleTxtG"/>
              <w:ind w:left="0" w:right="0"/>
              <w:jc w:val="left"/>
            </w:pPr>
            <w:r w:rsidRPr="009F1FCC">
              <w:t>Средняя концентрация частиц в разбавленных отработавших газах, скорректированная на стандартные условия (273,2</w:t>
            </w:r>
            <w:r w:rsidRPr="009F1FCC">
              <w:rPr>
                <w:lang w:val="en-GB"/>
              </w:rPr>
              <w:t> </w:t>
            </w:r>
            <w:r w:rsidRPr="009F1FCC">
              <w:t>К и 101,33 кПа) и выраженная в показателях количества частиц на кубический сантиметр</w:t>
            </w:r>
          </w:p>
        </w:tc>
      </w:tr>
      <w:tr w:rsidR="00597198" w:rsidRPr="009F1FCC" w14:paraId="021BE721" w14:textId="77777777" w:rsidTr="008C0534">
        <w:trPr>
          <w:cantSplit/>
          <w:trHeight w:val="300"/>
        </w:trPr>
        <w:tc>
          <w:tcPr>
            <w:tcW w:w="1064" w:type="dxa"/>
          </w:tcPr>
          <w:p w14:paraId="63336664" w14:textId="77777777" w:rsidR="00597198" w:rsidRPr="009F1FCC" w:rsidRDefault="00597198" w:rsidP="008C0534">
            <w:pPr>
              <w:pStyle w:val="SingleTxtG"/>
              <w:ind w:left="0" w:right="0"/>
              <w:jc w:val="left"/>
              <w:rPr>
                <w:i/>
                <w:lang w:val="en-GB"/>
              </w:rPr>
            </w:pPr>
            <w:r w:rsidRPr="009F1FCC">
              <w:rPr>
                <w:i/>
                <w:lang w:val="en-GB"/>
              </w:rPr>
              <w:lastRenderedPageBreak/>
              <w:t>c</w:t>
            </w:r>
            <w:r w:rsidRPr="009F1FCC">
              <w:rPr>
                <w:i/>
                <w:vertAlign w:val="subscript"/>
                <w:lang w:val="en-GB"/>
              </w:rPr>
              <w:t>s,i</w:t>
            </w:r>
          </w:p>
        </w:tc>
        <w:tc>
          <w:tcPr>
            <w:tcW w:w="2126" w:type="dxa"/>
          </w:tcPr>
          <w:p w14:paraId="45EBEF7B" w14:textId="77777777" w:rsidR="00597198" w:rsidRPr="009F1FCC" w:rsidRDefault="00597198" w:rsidP="008C0534">
            <w:pPr>
              <w:pStyle w:val="SingleTxtG"/>
              <w:ind w:left="0" w:right="0"/>
              <w:jc w:val="left"/>
            </w:pPr>
            <w:r w:rsidRPr="009F1FCC">
              <w:t>Число частиц на кубический сантиметр</w:t>
            </w:r>
          </w:p>
        </w:tc>
        <w:tc>
          <w:tcPr>
            <w:tcW w:w="3118" w:type="dxa"/>
          </w:tcPr>
          <w:p w14:paraId="074F23C5" w14:textId="77777777" w:rsidR="00597198" w:rsidRPr="009F1FCC" w:rsidRDefault="00597198" w:rsidP="008C0534">
            <w:pPr>
              <w:pStyle w:val="SingleTxtG"/>
              <w:ind w:left="0" w:right="0"/>
              <w:jc w:val="left"/>
              <w:rPr>
                <w:bCs/>
              </w:rPr>
            </w:pPr>
            <w:r w:rsidRPr="009F1FCC">
              <w:t xml:space="preserve">Значение, полученное при отдельном измерении концентрации частиц в разбавленных отработавших газах, произведенном с помощью счетчика частиц с поправкой на стандартные условия </w:t>
            </w:r>
            <w:r>
              <w:br/>
            </w:r>
            <w:r w:rsidRPr="009F1FCC">
              <w:t>(273,2 К и 101,33 кПа)</w:t>
            </w:r>
          </w:p>
        </w:tc>
      </w:tr>
      <w:tr w:rsidR="00597198" w:rsidRPr="009F1FCC" w14:paraId="1445B418" w14:textId="77777777" w:rsidTr="008C0534">
        <w:trPr>
          <w:cantSplit/>
          <w:trHeight w:val="300"/>
        </w:trPr>
        <w:tc>
          <w:tcPr>
            <w:tcW w:w="1064" w:type="dxa"/>
          </w:tcPr>
          <w:p w14:paraId="037E9710" w14:textId="77777777" w:rsidR="00597198" w:rsidRPr="009F1FCC" w:rsidRDefault="00597198" w:rsidP="008C0534">
            <w:pPr>
              <w:pStyle w:val="SingleTxtG"/>
              <w:ind w:left="0" w:right="0"/>
              <w:jc w:val="left"/>
              <w:rPr>
                <w:i/>
                <w:iCs/>
                <w:lang w:val="en-GB"/>
              </w:rPr>
            </w:pPr>
            <w:r w:rsidRPr="009F1FCC">
              <w:rPr>
                <w:i/>
                <w:iCs/>
                <w:lang w:val="en-GB"/>
              </w:rPr>
              <w:t>d</w:t>
            </w:r>
          </w:p>
        </w:tc>
        <w:tc>
          <w:tcPr>
            <w:tcW w:w="2126" w:type="dxa"/>
          </w:tcPr>
          <w:p w14:paraId="2A75EB87" w14:textId="77777777" w:rsidR="00597198" w:rsidRPr="009F1FCC" w:rsidRDefault="00597198" w:rsidP="008C0534">
            <w:pPr>
              <w:pStyle w:val="SingleTxtG"/>
              <w:ind w:left="0" w:right="0"/>
              <w:jc w:val="left"/>
              <w:rPr>
                <w:lang w:val="en-GB"/>
              </w:rPr>
            </w:pPr>
            <w:r w:rsidRPr="009F1FCC">
              <w:rPr>
                <w:lang w:val="en-GB"/>
              </w:rPr>
              <w:t>m</w:t>
            </w:r>
          </w:p>
        </w:tc>
        <w:tc>
          <w:tcPr>
            <w:tcW w:w="3118" w:type="dxa"/>
          </w:tcPr>
          <w:p w14:paraId="08D952AF" w14:textId="77777777" w:rsidR="00597198" w:rsidRPr="009F1FCC" w:rsidRDefault="00597198" w:rsidP="008C0534">
            <w:pPr>
              <w:pStyle w:val="SingleTxtG"/>
              <w:ind w:left="0" w:right="0"/>
              <w:jc w:val="left"/>
              <w:rPr>
                <w:lang w:val="en-GB"/>
              </w:rPr>
            </w:pPr>
            <w:r w:rsidRPr="009F1FCC">
              <w:rPr>
                <w:lang w:val="en-GB"/>
              </w:rPr>
              <w:t>Диаметр</w:t>
            </w:r>
          </w:p>
        </w:tc>
      </w:tr>
      <w:tr w:rsidR="00597198" w:rsidRPr="009F1FCC" w14:paraId="5432504D" w14:textId="77777777" w:rsidTr="008C0534">
        <w:trPr>
          <w:cantSplit/>
          <w:trHeight w:val="300"/>
        </w:trPr>
        <w:tc>
          <w:tcPr>
            <w:tcW w:w="1064" w:type="dxa"/>
          </w:tcPr>
          <w:p w14:paraId="511AB481" w14:textId="77777777" w:rsidR="00597198" w:rsidRPr="009F1FCC" w:rsidRDefault="00597198" w:rsidP="008C0534">
            <w:pPr>
              <w:pStyle w:val="SingleTxtG"/>
              <w:ind w:left="0" w:right="0"/>
              <w:jc w:val="left"/>
              <w:rPr>
                <w:i/>
                <w:lang w:val="en-GB"/>
              </w:rPr>
            </w:pPr>
            <w:r w:rsidRPr="009F1FCC">
              <w:rPr>
                <w:i/>
                <w:iCs/>
                <w:lang w:val="en-GB"/>
              </w:rPr>
              <w:t>d</w:t>
            </w:r>
            <w:r w:rsidRPr="009F1FCC">
              <w:rPr>
                <w:i/>
                <w:iCs/>
                <w:vertAlign w:val="subscript"/>
                <w:lang w:val="en-GB"/>
              </w:rPr>
              <w:t>i</w:t>
            </w:r>
          </w:p>
        </w:tc>
        <w:tc>
          <w:tcPr>
            <w:tcW w:w="2126" w:type="dxa"/>
          </w:tcPr>
          <w:p w14:paraId="088B8867" w14:textId="77777777" w:rsidR="00597198" w:rsidRPr="009F1FCC" w:rsidRDefault="00597198" w:rsidP="008C0534">
            <w:pPr>
              <w:pStyle w:val="SingleTxtG"/>
              <w:ind w:left="0" w:right="0"/>
              <w:jc w:val="left"/>
              <w:rPr>
                <w:b/>
                <w:lang w:val="en-GB"/>
              </w:rPr>
            </w:pPr>
          </w:p>
        </w:tc>
        <w:tc>
          <w:tcPr>
            <w:tcW w:w="3118" w:type="dxa"/>
          </w:tcPr>
          <w:p w14:paraId="6BFC96CE" w14:textId="77777777" w:rsidR="00597198" w:rsidRPr="009F1FCC" w:rsidRDefault="00597198" w:rsidP="008C0534">
            <w:pPr>
              <w:pStyle w:val="SingleTxtG"/>
              <w:ind w:left="0" w:right="0"/>
              <w:jc w:val="left"/>
            </w:pPr>
            <w:r w:rsidRPr="009F1FCC">
              <w:t xml:space="preserve">Диаметр электрической мобильности частицы </w:t>
            </w:r>
            <w:r>
              <w:br/>
            </w:r>
            <w:r w:rsidRPr="009F1FCC">
              <w:t>(30, 50 или 100</w:t>
            </w:r>
            <w:r>
              <w:t> нм</w:t>
            </w:r>
            <w:r w:rsidRPr="009F1FCC">
              <w:t>)</w:t>
            </w:r>
          </w:p>
        </w:tc>
      </w:tr>
      <w:tr w:rsidR="00597198" w:rsidRPr="009F1FCC" w14:paraId="539E9556" w14:textId="77777777" w:rsidTr="008C0534">
        <w:trPr>
          <w:cantSplit/>
          <w:trHeight w:val="300"/>
        </w:trPr>
        <w:tc>
          <w:tcPr>
            <w:tcW w:w="1064" w:type="dxa"/>
          </w:tcPr>
          <w:p w14:paraId="293F705E" w14:textId="77777777" w:rsidR="00597198" w:rsidRPr="009F1FCC" w:rsidRDefault="00597198" w:rsidP="008C0534">
            <w:pPr>
              <w:pStyle w:val="SingleTxtG"/>
              <w:ind w:left="0" w:right="0"/>
              <w:jc w:val="left"/>
              <w:rPr>
                <w:vertAlign w:val="subscript"/>
                <w:lang w:val="en-GB"/>
              </w:rPr>
            </w:pPr>
            <w:r w:rsidRPr="009F1FCC">
              <w:rPr>
                <w:i/>
                <w:iCs/>
                <w:lang w:val="en-GB"/>
              </w:rPr>
              <w:t>d</w:t>
            </w:r>
            <w:r w:rsidRPr="009F1FCC">
              <w:rPr>
                <w:vertAlign w:val="subscript"/>
                <w:lang w:val="en-GB"/>
              </w:rPr>
              <w:t>V</w:t>
            </w:r>
          </w:p>
        </w:tc>
        <w:tc>
          <w:tcPr>
            <w:tcW w:w="2126" w:type="dxa"/>
          </w:tcPr>
          <w:p w14:paraId="01C68A30" w14:textId="77777777" w:rsidR="00597198" w:rsidRPr="009F1FCC" w:rsidRDefault="00597198" w:rsidP="008C0534">
            <w:pPr>
              <w:pStyle w:val="SingleTxtG"/>
              <w:ind w:left="0" w:right="0"/>
              <w:jc w:val="left"/>
              <w:rPr>
                <w:lang w:val="en-GB"/>
              </w:rPr>
            </w:pPr>
            <w:r w:rsidRPr="009F1FCC">
              <w:rPr>
                <w:lang w:val="en-GB"/>
              </w:rPr>
              <w:t>m</w:t>
            </w:r>
          </w:p>
        </w:tc>
        <w:tc>
          <w:tcPr>
            <w:tcW w:w="3118" w:type="dxa"/>
          </w:tcPr>
          <w:p w14:paraId="38B00437" w14:textId="77777777" w:rsidR="00597198" w:rsidRPr="009F1FCC" w:rsidRDefault="00597198" w:rsidP="008C0534">
            <w:pPr>
              <w:pStyle w:val="SingleTxtG"/>
              <w:ind w:left="0" w:right="0"/>
              <w:jc w:val="left"/>
              <w:rPr>
                <w:lang w:val="en-GB"/>
              </w:rPr>
            </w:pPr>
            <w:r w:rsidRPr="009F1FCC">
              <w:rPr>
                <w:lang w:val="en-GB"/>
              </w:rPr>
              <w:t>Диаметр сужения трубки Вентури</w:t>
            </w:r>
          </w:p>
        </w:tc>
      </w:tr>
      <w:tr w:rsidR="00597198" w:rsidRPr="009F1FCC" w14:paraId="0094F942" w14:textId="77777777" w:rsidTr="008C0534">
        <w:trPr>
          <w:cantSplit/>
          <w:trHeight w:val="300"/>
        </w:trPr>
        <w:tc>
          <w:tcPr>
            <w:tcW w:w="1064" w:type="dxa"/>
          </w:tcPr>
          <w:p w14:paraId="05D3EF8B" w14:textId="77777777" w:rsidR="00597198" w:rsidRPr="009F1FCC" w:rsidRDefault="00597198" w:rsidP="008C0534">
            <w:pPr>
              <w:pStyle w:val="SingleTxtG"/>
              <w:ind w:left="0" w:right="0"/>
              <w:jc w:val="left"/>
              <w:rPr>
                <w:lang w:val="en-GB"/>
              </w:rPr>
            </w:pPr>
            <w:r w:rsidRPr="009F1FCC">
              <w:rPr>
                <w:i/>
                <w:iCs/>
                <w:lang w:val="en-GB"/>
              </w:rPr>
              <w:t>D</w:t>
            </w:r>
            <w:r w:rsidRPr="009F1FCC">
              <w:rPr>
                <w:vertAlign w:val="subscript"/>
                <w:lang w:val="en-GB"/>
              </w:rPr>
              <w:t>0</w:t>
            </w:r>
          </w:p>
        </w:tc>
        <w:tc>
          <w:tcPr>
            <w:tcW w:w="2126" w:type="dxa"/>
          </w:tcPr>
          <w:p w14:paraId="2E995F2B" w14:textId="77777777" w:rsidR="00597198" w:rsidRPr="009F1FCC" w:rsidRDefault="00597198" w:rsidP="008C0534">
            <w:pPr>
              <w:pStyle w:val="SingleTxtG"/>
              <w:ind w:left="0" w:right="0"/>
              <w:jc w:val="left"/>
              <w:rPr>
                <w:lang w:val="en-GB"/>
              </w:rPr>
            </w:pPr>
            <w:r w:rsidRPr="009F1FCC">
              <w:rPr>
                <w:lang w:val="en-GB"/>
              </w:rPr>
              <w:t>м</w:t>
            </w:r>
            <w:r w:rsidRPr="009F1FCC">
              <w:rPr>
                <w:vertAlign w:val="superscript"/>
                <w:lang w:val="en-GB"/>
              </w:rPr>
              <w:t>3</w:t>
            </w:r>
            <w:r w:rsidRPr="009F1FCC">
              <w:rPr>
                <w:lang w:val="en-GB"/>
              </w:rPr>
              <w:t>/с</w:t>
            </w:r>
          </w:p>
        </w:tc>
        <w:tc>
          <w:tcPr>
            <w:tcW w:w="3118" w:type="dxa"/>
          </w:tcPr>
          <w:p w14:paraId="4CE4CCE3" w14:textId="77777777" w:rsidR="00597198" w:rsidRPr="009F1FCC" w:rsidRDefault="00597198" w:rsidP="008C0534">
            <w:pPr>
              <w:pStyle w:val="SingleTxtG"/>
              <w:ind w:left="0" w:right="0"/>
              <w:jc w:val="left"/>
            </w:pPr>
            <w:r w:rsidRPr="009F1FCC">
              <w:t>Отрезок, отсекаемый на координатной оси калибровочной функцией Р</w:t>
            </w:r>
            <w:r w:rsidRPr="009F1FCC">
              <w:rPr>
                <w:lang w:val="en-GB"/>
              </w:rPr>
              <w:t>D</w:t>
            </w:r>
            <w:r w:rsidRPr="009F1FCC">
              <w:t>Р</w:t>
            </w:r>
          </w:p>
        </w:tc>
      </w:tr>
      <w:tr w:rsidR="00597198" w:rsidRPr="009F1FCC" w14:paraId="705BCF2A" w14:textId="77777777" w:rsidTr="008C0534">
        <w:trPr>
          <w:cantSplit/>
          <w:trHeight w:val="300"/>
        </w:trPr>
        <w:tc>
          <w:tcPr>
            <w:tcW w:w="1064" w:type="dxa"/>
          </w:tcPr>
          <w:p w14:paraId="6E2B15D1" w14:textId="77777777" w:rsidR="00597198" w:rsidRPr="009F1FCC" w:rsidRDefault="00597198" w:rsidP="008C0534">
            <w:pPr>
              <w:pStyle w:val="SingleTxtG"/>
              <w:ind w:left="0" w:right="0"/>
              <w:jc w:val="left"/>
              <w:rPr>
                <w:i/>
                <w:iCs/>
                <w:lang w:val="en-GB"/>
              </w:rPr>
            </w:pPr>
            <w:r w:rsidRPr="009F1FCC">
              <w:rPr>
                <w:i/>
                <w:iCs/>
                <w:lang w:val="en-GB"/>
              </w:rPr>
              <w:t>D</w:t>
            </w:r>
          </w:p>
        </w:tc>
        <w:tc>
          <w:tcPr>
            <w:tcW w:w="2126" w:type="dxa"/>
          </w:tcPr>
          <w:p w14:paraId="05F0DFA7"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04C0B7E7" w14:textId="77777777" w:rsidR="00597198" w:rsidRPr="009F1FCC" w:rsidRDefault="00597198" w:rsidP="008C0534">
            <w:pPr>
              <w:pStyle w:val="SingleTxtG"/>
              <w:ind w:left="0" w:right="0"/>
              <w:jc w:val="left"/>
              <w:rPr>
                <w:lang w:val="en-GB"/>
              </w:rPr>
            </w:pPr>
            <w:r w:rsidRPr="009F1FCC">
              <w:rPr>
                <w:lang w:val="en-GB"/>
              </w:rPr>
              <w:t>Коэффициент разбавления</w:t>
            </w:r>
          </w:p>
        </w:tc>
      </w:tr>
      <w:tr w:rsidR="00597198" w:rsidRPr="009F1FCC" w14:paraId="65285AB2" w14:textId="77777777" w:rsidTr="008C0534">
        <w:trPr>
          <w:cantSplit/>
          <w:trHeight w:val="300"/>
        </w:trPr>
        <w:tc>
          <w:tcPr>
            <w:tcW w:w="1064" w:type="dxa"/>
          </w:tcPr>
          <w:p w14:paraId="0D276B95" w14:textId="77777777" w:rsidR="00597198" w:rsidRPr="009F1FCC" w:rsidRDefault="00597198" w:rsidP="008C0534">
            <w:pPr>
              <w:pStyle w:val="SingleTxtG"/>
              <w:ind w:left="0" w:right="0"/>
              <w:jc w:val="left"/>
              <w:rPr>
                <w:i/>
                <w:iCs/>
                <w:lang w:val="en-GB"/>
              </w:rPr>
            </w:pPr>
            <w:r w:rsidRPr="009F1FCC">
              <w:rPr>
                <w:i/>
                <w:iCs/>
                <w:lang w:val="en-GB"/>
              </w:rPr>
              <w:sym w:font="Symbol" w:char="F044"/>
            </w:r>
            <w:r w:rsidRPr="009F1FCC">
              <w:rPr>
                <w:i/>
                <w:iCs/>
                <w:lang w:val="en-GB"/>
              </w:rPr>
              <w:t>t</w:t>
            </w:r>
          </w:p>
        </w:tc>
        <w:tc>
          <w:tcPr>
            <w:tcW w:w="2126" w:type="dxa"/>
          </w:tcPr>
          <w:p w14:paraId="3C56E734" w14:textId="77777777" w:rsidR="00597198" w:rsidRPr="009F1FCC" w:rsidRDefault="00597198" w:rsidP="008C0534">
            <w:pPr>
              <w:pStyle w:val="SingleTxtG"/>
              <w:ind w:left="0" w:right="0"/>
              <w:jc w:val="left"/>
            </w:pPr>
            <w:r w:rsidRPr="009F1FCC">
              <w:t>с</w:t>
            </w:r>
          </w:p>
        </w:tc>
        <w:tc>
          <w:tcPr>
            <w:tcW w:w="3118" w:type="dxa"/>
          </w:tcPr>
          <w:p w14:paraId="6CF098F2" w14:textId="77777777" w:rsidR="00597198" w:rsidRPr="009F1FCC" w:rsidRDefault="00597198" w:rsidP="008C0534">
            <w:pPr>
              <w:pStyle w:val="SingleTxtG"/>
              <w:ind w:left="0" w:right="0"/>
              <w:jc w:val="left"/>
              <w:rPr>
                <w:lang w:val="en-GB"/>
              </w:rPr>
            </w:pPr>
            <w:r w:rsidRPr="009F1FCC">
              <w:rPr>
                <w:lang w:val="en-GB"/>
              </w:rPr>
              <w:t>Промежуток времени</w:t>
            </w:r>
          </w:p>
        </w:tc>
      </w:tr>
      <w:tr w:rsidR="00597198" w:rsidRPr="009F1FCC" w14:paraId="5A26CED2" w14:textId="77777777" w:rsidTr="008C0534">
        <w:trPr>
          <w:cantSplit/>
          <w:trHeight w:val="300"/>
        </w:trPr>
        <w:tc>
          <w:tcPr>
            <w:tcW w:w="1064" w:type="dxa"/>
          </w:tcPr>
          <w:p w14:paraId="582C5653" w14:textId="77777777" w:rsidR="00597198" w:rsidRPr="009F1FCC" w:rsidRDefault="00597198" w:rsidP="008C0534">
            <w:pPr>
              <w:pStyle w:val="SingleTxtG"/>
              <w:ind w:left="0" w:right="0"/>
              <w:jc w:val="left"/>
              <w:rPr>
                <w:i/>
                <w:iCs/>
                <w:lang w:val="en-GB"/>
              </w:rPr>
            </w:pPr>
            <w:r w:rsidRPr="009F1FCC">
              <w:rPr>
                <w:i/>
                <w:iCs/>
                <w:lang w:val="en-GB"/>
              </w:rPr>
              <w:t>e</w:t>
            </w:r>
          </w:p>
        </w:tc>
        <w:tc>
          <w:tcPr>
            <w:tcW w:w="2126" w:type="dxa"/>
          </w:tcPr>
          <w:p w14:paraId="37F88B10" w14:textId="77777777" w:rsidR="00597198" w:rsidRPr="009F1FCC" w:rsidRDefault="00597198" w:rsidP="008C0534">
            <w:pPr>
              <w:pStyle w:val="SingleTxtG"/>
              <w:ind w:left="0" w:right="0"/>
              <w:jc w:val="left"/>
              <w:rPr>
                <w:b/>
              </w:rPr>
            </w:pPr>
          </w:p>
        </w:tc>
        <w:tc>
          <w:tcPr>
            <w:tcW w:w="3118" w:type="dxa"/>
          </w:tcPr>
          <w:p w14:paraId="54FBC7A4" w14:textId="77777777" w:rsidR="00597198" w:rsidRPr="009F1FCC" w:rsidRDefault="00597198" w:rsidP="008C0534">
            <w:pPr>
              <w:pStyle w:val="SingleTxtG"/>
              <w:ind w:left="0" w:right="0"/>
              <w:jc w:val="left"/>
            </w:pPr>
            <w:r w:rsidRPr="009F1FCC">
              <w:t>Количество выделенных частиц на кВт∙ч</w:t>
            </w:r>
          </w:p>
        </w:tc>
      </w:tr>
      <w:tr w:rsidR="00597198" w:rsidRPr="009F1FCC" w14:paraId="56DF7662" w14:textId="77777777" w:rsidTr="008C0534">
        <w:trPr>
          <w:cantSplit/>
          <w:trHeight w:val="300"/>
        </w:trPr>
        <w:tc>
          <w:tcPr>
            <w:tcW w:w="1064" w:type="dxa"/>
          </w:tcPr>
          <w:p w14:paraId="1DD92BE0" w14:textId="77777777" w:rsidR="00597198" w:rsidRPr="009F1FCC" w:rsidRDefault="00597198" w:rsidP="008C0534">
            <w:pPr>
              <w:pStyle w:val="SingleTxtG"/>
              <w:ind w:left="0" w:right="0"/>
              <w:jc w:val="left"/>
              <w:rPr>
                <w:vertAlign w:val="subscript"/>
                <w:lang w:val="en-GB"/>
              </w:rPr>
            </w:pPr>
            <w:r w:rsidRPr="009F1FCC">
              <w:rPr>
                <w:i/>
                <w:iCs/>
                <w:lang w:val="en-GB"/>
              </w:rPr>
              <w:t>e</w:t>
            </w:r>
            <w:r w:rsidRPr="009F1FCC">
              <w:rPr>
                <w:vertAlign w:val="subscript"/>
                <w:lang w:val="en-GB"/>
              </w:rPr>
              <w:t>gas</w:t>
            </w:r>
          </w:p>
        </w:tc>
        <w:tc>
          <w:tcPr>
            <w:tcW w:w="2126" w:type="dxa"/>
          </w:tcPr>
          <w:p w14:paraId="2F750532" w14:textId="77777777" w:rsidR="00597198" w:rsidRPr="009F1FCC" w:rsidRDefault="00597198" w:rsidP="008C0534">
            <w:pPr>
              <w:pStyle w:val="SingleTxtG"/>
              <w:ind w:left="0" w:right="0"/>
              <w:jc w:val="left"/>
              <w:rPr>
                <w:lang w:val="en-GB"/>
              </w:rPr>
            </w:pPr>
            <w:r w:rsidRPr="009F1FCC">
              <w:rPr>
                <w:lang w:val="en-GB"/>
              </w:rPr>
              <w:t>г/кВт</w:t>
            </w:r>
            <w:r w:rsidRPr="009F1FCC">
              <w:rPr>
                <w:lang w:val="en-GB"/>
              </w:rPr>
              <w:sym w:font="Symbol" w:char="F0D7"/>
            </w:r>
            <w:r w:rsidRPr="009F1FCC">
              <w:rPr>
                <w:lang w:val="en-GB"/>
              </w:rPr>
              <w:t>ч</w:t>
            </w:r>
          </w:p>
        </w:tc>
        <w:tc>
          <w:tcPr>
            <w:tcW w:w="3118" w:type="dxa"/>
          </w:tcPr>
          <w:p w14:paraId="37551A51" w14:textId="77777777" w:rsidR="00597198" w:rsidRPr="009F1FCC" w:rsidRDefault="00597198" w:rsidP="008C0534">
            <w:pPr>
              <w:pStyle w:val="SingleTxtG"/>
              <w:ind w:left="0" w:right="0"/>
              <w:jc w:val="left"/>
              <w:rPr>
                <w:lang w:val="en-GB"/>
              </w:rPr>
            </w:pPr>
            <w:r w:rsidRPr="009F1FCC">
              <w:rPr>
                <w:lang w:val="en-GB"/>
              </w:rPr>
              <w:t>Удельные выбросы газообразных компонентов</w:t>
            </w:r>
          </w:p>
        </w:tc>
      </w:tr>
      <w:tr w:rsidR="00597198" w:rsidRPr="009F1FCC" w14:paraId="52B26D44" w14:textId="77777777" w:rsidTr="008C0534">
        <w:trPr>
          <w:cantSplit/>
          <w:trHeight w:val="300"/>
        </w:trPr>
        <w:tc>
          <w:tcPr>
            <w:tcW w:w="1064" w:type="dxa"/>
          </w:tcPr>
          <w:p w14:paraId="55CD6917" w14:textId="77777777" w:rsidR="00597198" w:rsidRPr="009F1FCC" w:rsidRDefault="00597198" w:rsidP="008C0534">
            <w:pPr>
              <w:pStyle w:val="SingleTxtG"/>
              <w:ind w:left="0" w:right="0"/>
              <w:jc w:val="left"/>
              <w:rPr>
                <w:i/>
                <w:lang w:val="en-GB"/>
              </w:rPr>
            </w:pPr>
            <w:r w:rsidRPr="009F1FCC">
              <w:rPr>
                <w:i/>
                <w:iCs/>
                <w:lang w:val="en-GB"/>
              </w:rPr>
              <w:t>e</w:t>
            </w:r>
            <w:r w:rsidRPr="009F1FCC">
              <w:rPr>
                <w:vertAlign w:val="subscript"/>
                <w:lang w:val="en-GB"/>
              </w:rPr>
              <w:t>PM</w:t>
            </w:r>
          </w:p>
        </w:tc>
        <w:tc>
          <w:tcPr>
            <w:tcW w:w="2126" w:type="dxa"/>
          </w:tcPr>
          <w:p w14:paraId="444568E1" w14:textId="77777777" w:rsidR="00597198" w:rsidRPr="009F1FCC" w:rsidRDefault="00597198" w:rsidP="008C0534">
            <w:pPr>
              <w:pStyle w:val="SingleTxtG"/>
              <w:ind w:left="0" w:right="0"/>
              <w:jc w:val="left"/>
              <w:rPr>
                <w:lang w:val="en-GB"/>
              </w:rPr>
            </w:pPr>
            <w:r w:rsidRPr="009F1FCC">
              <w:rPr>
                <w:lang w:val="en-GB"/>
              </w:rPr>
              <w:t>г/кВт</w:t>
            </w:r>
            <w:r w:rsidRPr="009F1FCC">
              <w:rPr>
                <w:lang w:val="en-GB"/>
              </w:rPr>
              <w:sym w:font="Symbol" w:char="F0D7"/>
            </w:r>
            <w:r w:rsidRPr="009F1FCC">
              <w:rPr>
                <w:lang w:val="en-GB"/>
              </w:rPr>
              <w:t>ч</w:t>
            </w:r>
          </w:p>
        </w:tc>
        <w:tc>
          <w:tcPr>
            <w:tcW w:w="3118" w:type="dxa"/>
          </w:tcPr>
          <w:p w14:paraId="35D54B31" w14:textId="77777777" w:rsidR="00597198" w:rsidRPr="009F1FCC" w:rsidRDefault="00597198" w:rsidP="008C0534">
            <w:pPr>
              <w:pStyle w:val="SingleTxtG"/>
              <w:ind w:left="0" w:right="0"/>
              <w:jc w:val="left"/>
              <w:rPr>
                <w:lang w:val="en-GB"/>
              </w:rPr>
            </w:pPr>
            <w:r w:rsidRPr="009F1FCC">
              <w:rPr>
                <w:lang w:val="en-GB"/>
              </w:rPr>
              <w:t>Удельные выбросы взвешенных частиц</w:t>
            </w:r>
          </w:p>
        </w:tc>
      </w:tr>
      <w:tr w:rsidR="00597198" w:rsidRPr="009F1FCC" w14:paraId="0B8E64FD" w14:textId="77777777" w:rsidTr="008C0534">
        <w:trPr>
          <w:cantSplit/>
          <w:trHeight w:val="300"/>
        </w:trPr>
        <w:tc>
          <w:tcPr>
            <w:tcW w:w="1064" w:type="dxa"/>
          </w:tcPr>
          <w:p w14:paraId="2216BB12" w14:textId="77777777" w:rsidR="00597198" w:rsidRPr="009F1FCC" w:rsidRDefault="00597198" w:rsidP="008C0534">
            <w:pPr>
              <w:pStyle w:val="SingleTxtG"/>
              <w:ind w:left="0" w:right="0"/>
              <w:jc w:val="left"/>
              <w:rPr>
                <w:vertAlign w:val="subscript"/>
                <w:lang w:val="en-GB"/>
              </w:rPr>
            </w:pPr>
            <w:r w:rsidRPr="009F1FCC">
              <w:rPr>
                <w:i/>
                <w:iCs/>
                <w:lang w:val="en-GB"/>
              </w:rPr>
              <w:t>e</w:t>
            </w:r>
            <w:r w:rsidRPr="009F1FCC">
              <w:rPr>
                <w:vertAlign w:val="subscript"/>
                <w:lang w:val="en-GB"/>
              </w:rPr>
              <w:t>r</w:t>
            </w:r>
          </w:p>
        </w:tc>
        <w:tc>
          <w:tcPr>
            <w:tcW w:w="2126" w:type="dxa"/>
          </w:tcPr>
          <w:p w14:paraId="5D13748F" w14:textId="77777777" w:rsidR="00597198" w:rsidRPr="009F1FCC" w:rsidRDefault="00597198" w:rsidP="008C0534">
            <w:pPr>
              <w:pStyle w:val="SingleTxtG"/>
              <w:ind w:left="0" w:right="0"/>
              <w:jc w:val="left"/>
              <w:rPr>
                <w:lang w:val="en-GB"/>
              </w:rPr>
            </w:pPr>
            <w:r w:rsidRPr="009F1FCC">
              <w:rPr>
                <w:lang w:val="en-GB"/>
              </w:rPr>
              <w:t>г/кВт</w:t>
            </w:r>
            <w:r w:rsidRPr="009F1FCC">
              <w:rPr>
                <w:lang w:val="en-GB"/>
              </w:rPr>
              <w:sym w:font="Symbol" w:char="F0D7"/>
            </w:r>
            <w:r w:rsidRPr="009F1FCC">
              <w:rPr>
                <w:lang w:val="en-GB"/>
              </w:rPr>
              <w:t>ч</w:t>
            </w:r>
          </w:p>
        </w:tc>
        <w:tc>
          <w:tcPr>
            <w:tcW w:w="3118" w:type="dxa"/>
          </w:tcPr>
          <w:p w14:paraId="4E6B75AE" w14:textId="77777777" w:rsidR="00597198" w:rsidRPr="009F1FCC" w:rsidRDefault="00597198" w:rsidP="008C0534">
            <w:pPr>
              <w:pStyle w:val="SingleTxtG"/>
              <w:ind w:left="0" w:right="0"/>
              <w:jc w:val="left"/>
            </w:pPr>
            <w:r w:rsidRPr="009F1FCC">
              <w:t>Удельные выбросы в процессе регенерации</w:t>
            </w:r>
          </w:p>
        </w:tc>
      </w:tr>
      <w:tr w:rsidR="00597198" w:rsidRPr="009F1FCC" w14:paraId="3BFD96AA" w14:textId="77777777" w:rsidTr="008C0534">
        <w:trPr>
          <w:cantSplit/>
          <w:trHeight w:val="300"/>
        </w:trPr>
        <w:tc>
          <w:tcPr>
            <w:tcW w:w="1064" w:type="dxa"/>
          </w:tcPr>
          <w:p w14:paraId="70C4EA0A" w14:textId="77777777" w:rsidR="00597198" w:rsidRPr="009F1FCC" w:rsidRDefault="00597198" w:rsidP="008C0534">
            <w:pPr>
              <w:pStyle w:val="SingleTxtG"/>
              <w:ind w:left="0" w:right="0"/>
              <w:jc w:val="left"/>
              <w:rPr>
                <w:vertAlign w:val="subscript"/>
                <w:lang w:val="en-GB"/>
              </w:rPr>
            </w:pPr>
            <w:r w:rsidRPr="009F1FCC">
              <w:rPr>
                <w:i/>
                <w:iCs/>
                <w:lang w:val="en-GB"/>
              </w:rPr>
              <w:t>e</w:t>
            </w:r>
            <w:r w:rsidRPr="009F1FCC">
              <w:rPr>
                <w:vertAlign w:val="subscript"/>
                <w:lang w:val="en-GB"/>
              </w:rPr>
              <w:t>w</w:t>
            </w:r>
          </w:p>
        </w:tc>
        <w:tc>
          <w:tcPr>
            <w:tcW w:w="2126" w:type="dxa"/>
          </w:tcPr>
          <w:p w14:paraId="4D53814F" w14:textId="77777777" w:rsidR="00597198" w:rsidRPr="009F1FCC" w:rsidRDefault="00597198" w:rsidP="008C0534">
            <w:pPr>
              <w:pStyle w:val="SingleTxtG"/>
              <w:ind w:left="0" w:right="0"/>
              <w:jc w:val="left"/>
              <w:rPr>
                <w:lang w:val="en-GB"/>
              </w:rPr>
            </w:pPr>
            <w:r w:rsidRPr="009F1FCC">
              <w:rPr>
                <w:lang w:val="en-GB"/>
              </w:rPr>
              <w:t>г/кВт</w:t>
            </w:r>
            <w:r w:rsidRPr="009F1FCC">
              <w:rPr>
                <w:lang w:val="en-GB"/>
              </w:rPr>
              <w:sym w:font="Symbol" w:char="F0D7"/>
            </w:r>
            <w:r w:rsidRPr="009F1FCC">
              <w:rPr>
                <w:lang w:val="en-GB"/>
              </w:rPr>
              <w:t>ч</w:t>
            </w:r>
          </w:p>
        </w:tc>
        <w:tc>
          <w:tcPr>
            <w:tcW w:w="3118" w:type="dxa"/>
          </w:tcPr>
          <w:p w14:paraId="1794A152" w14:textId="77777777" w:rsidR="00597198" w:rsidRPr="009F1FCC" w:rsidRDefault="00597198" w:rsidP="008C0534">
            <w:pPr>
              <w:pStyle w:val="SingleTxtG"/>
              <w:ind w:left="0" w:right="0"/>
              <w:jc w:val="left"/>
              <w:rPr>
                <w:lang w:val="en-GB"/>
              </w:rPr>
            </w:pPr>
            <w:r w:rsidRPr="009F1FCC">
              <w:rPr>
                <w:lang w:val="en-GB"/>
              </w:rPr>
              <w:t>Взвешенные удельные выбросы</w:t>
            </w:r>
          </w:p>
        </w:tc>
      </w:tr>
      <w:tr w:rsidR="00597198" w:rsidRPr="009F1FCC" w14:paraId="31155510" w14:textId="77777777" w:rsidTr="008C0534">
        <w:trPr>
          <w:cantSplit/>
          <w:trHeight w:val="300"/>
        </w:trPr>
        <w:tc>
          <w:tcPr>
            <w:tcW w:w="1064" w:type="dxa"/>
          </w:tcPr>
          <w:p w14:paraId="0A89C35D" w14:textId="77777777" w:rsidR="00597198" w:rsidRPr="009F1FCC" w:rsidRDefault="00597198" w:rsidP="008C0534">
            <w:pPr>
              <w:pStyle w:val="SingleTxtG"/>
              <w:ind w:left="0" w:right="0"/>
              <w:jc w:val="left"/>
              <w:rPr>
                <w:i/>
                <w:lang w:val="en-GB"/>
              </w:rPr>
            </w:pPr>
            <w:r w:rsidRPr="009F1FCC">
              <w:rPr>
                <w:i/>
                <w:iCs/>
                <w:lang w:val="en-GB"/>
              </w:rPr>
              <w:t>E</w:t>
            </w:r>
            <w:r w:rsidRPr="009F1FCC">
              <w:rPr>
                <w:vertAlign w:val="subscript"/>
                <w:lang w:val="en-GB"/>
              </w:rPr>
              <w:t>CO2</w:t>
            </w:r>
          </w:p>
        </w:tc>
        <w:tc>
          <w:tcPr>
            <w:tcW w:w="2126" w:type="dxa"/>
          </w:tcPr>
          <w:p w14:paraId="621884D3" w14:textId="77777777" w:rsidR="00597198" w:rsidRPr="009F1FCC" w:rsidRDefault="00597198" w:rsidP="008C0534">
            <w:pPr>
              <w:pStyle w:val="SingleTxtG"/>
              <w:ind w:left="0" w:right="0"/>
              <w:jc w:val="left"/>
            </w:pPr>
            <w:r w:rsidRPr="009F1FCC">
              <w:t>%</w:t>
            </w:r>
          </w:p>
        </w:tc>
        <w:tc>
          <w:tcPr>
            <w:tcW w:w="3118" w:type="dxa"/>
          </w:tcPr>
          <w:p w14:paraId="61AC7BC6" w14:textId="77777777" w:rsidR="00597198" w:rsidRPr="009F1FCC" w:rsidRDefault="00597198" w:rsidP="008C0534">
            <w:pPr>
              <w:pStyle w:val="SingleTxtG"/>
              <w:ind w:left="0" w:right="0"/>
              <w:jc w:val="left"/>
            </w:pPr>
            <w:r w:rsidRPr="009F1FCC">
              <w:t>Сбой анализатора NO</w:t>
            </w:r>
            <w:r w:rsidRPr="009F1FCC">
              <w:rPr>
                <w:vertAlign w:val="subscript"/>
              </w:rPr>
              <w:t>x</w:t>
            </w:r>
            <w:r w:rsidRPr="009F1FCC">
              <w:t xml:space="preserve"> по CO</w:t>
            </w:r>
            <w:r w:rsidRPr="009F1FCC">
              <w:rPr>
                <w:vertAlign w:val="subscript"/>
              </w:rPr>
              <w:t>2</w:t>
            </w:r>
            <w:r w:rsidRPr="009F1FCC">
              <w:t xml:space="preserve"> </w:t>
            </w:r>
          </w:p>
        </w:tc>
      </w:tr>
      <w:tr w:rsidR="00597198" w:rsidRPr="009F1FCC" w14:paraId="56CA3E91" w14:textId="77777777" w:rsidTr="008C0534">
        <w:trPr>
          <w:cantSplit/>
          <w:trHeight w:val="300"/>
        </w:trPr>
        <w:tc>
          <w:tcPr>
            <w:tcW w:w="1064" w:type="dxa"/>
          </w:tcPr>
          <w:p w14:paraId="1A6D2380" w14:textId="77777777" w:rsidR="00597198" w:rsidRPr="009F1FCC" w:rsidRDefault="00597198" w:rsidP="008C0534">
            <w:pPr>
              <w:pStyle w:val="SingleTxtG"/>
              <w:ind w:left="0" w:right="0"/>
              <w:jc w:val="left"/>
              <w:rPr>
                <w:vertAlign w:val="subscript"/>
                <w:lang w:val="en-GB"/>
              </w:rPr>
            </w:pPr>
            <w:r w:rsidRPr="009F1FCC">
              <w:rPr>
                <w:i/>
                <w:iCs/>
                <w:lang w:val="en-GB"/>
              </w:rPr>
              <w:t>E</w:t>
            </w:r>
            <w:r w:rsidRPr="009F1FCC">
              <w:rPr>
                <w:vertAlign w:val="subscript"/>
                <w:lang w:val="en-GB"/>
              </w:rPr>
              <w:t>E</w:t>
            </w:r>
          </w:p>
        </w:tc>
        <w:tc>
          <w:tcPr>
            <w:tcW w:w="2126" w:type="dxa"/>
          </w:tcPr>
          <w:p w14:paraId="67F7B36C"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24AB32D8" w14:textId="77777777" w:rsidR="00597198" w:rsidRPr="009F1FCC" w:rsidRDefault="00597198" w:rsidP="008C0534">
            <w:pPr>
              <w:pStyle w:val="SingleTxtG"/>
              <w:ind w:left="0" w:right="0"/>
              <w:jc w:val="left"/>
              <w:rPr>
                <w:lang w:val="en-GB"/>
              </w:rPr>
            </w:pPr>
            <w:r w:rsidRPr="009F1FCC">
              <w:rPr>
                <w:lang w:val="en-GB"/>
              </w:rPr>
              <w:t>Эффективность по этану</w:t>
            </w:r>
          </w:p>
        </w:tc>
      </w:tr>
      <w:tr w:rsidR="00597198" w:rsidRPr="009F1FCC" w14:paraId="68CB0F2E" w14:textId="77777777" w:rsidTr="008C0534">
        <w:trPr>
          <w:cantSplit/>
          <w:trHeight w:val="300"/>
        </w:trPr>
        <w:tc>
          <w:tcPr>
            <w:tcW w:w="1064" w:type="dxa"/>
          </w:tcPr>
          <w:p w14:paraId="27CF2010" w14:textId="77777777" w:rsidR="00597198" w:rsidRPr="009F1FCC" w:rsidRDefault="00597198" w:rsidP="008C0534">
            <w:pPr>
              <w:pStyle w:val="SingleTxtG"/>
              <w:ind w:left="0" w:right="0"/>
              <w:jc w:val="left"/>
              <w:rPr>
                <w:i/>
                <w:lang w:val="en-GB"/>
              </w:rPr>
            </w:pPr>
            <w:r w:rsidRPr="009F1FCC">
              <w:rPr>
                <w:i/>
                <w:iCs/>
                <w:lang w:val="en-GB"/>
              </w:rPr>
              <w:t>E</w:t>
            </w:r>
            <w:r w:rsidRPr="009F1FCC">
              <w:rPr>
                <w:vertAlign w:val="subscript"/>
                <w:lang w:val="en-GB"/>
              </w:rPr>
              <w:t>H2O</w:t>
            </w:r>
          </w:p>
        </w:tc>
        <w:tc>
          <w:tcPr>
            <w:tcW w:w="2126" w:type="dxa"/>
          </w:tcPr>
          <w:p w14:paraId="500DC20E"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3ADA6E6D" w14:textId="77777777" w:rsidR="00597198" w:rsidRPr="009F1FCC" w:rsidRDefault="00597198" w:rsidP="008C0534">
            <w:pPr>
              <w:pStyle w:val="SingleTxtG"/>
              <w:ind w:left="0" w:right="0"/>
              <w:jc w:val="left"/>
            </w:pPr>
            <w:r w:rsidRPr="009F1FCC">
              <w:t xml:space="preserve">Сбой анализатора </w:t>
            </w:r>
            <w:r w:rsidRPr="009F1FCC">
              <w:rPr>
                <w:lang w:val="en-GB"/>
              </w:rPr>
              <w:t>NO</w:t>
            </w:r>
            <w:r w:rsidRPr="009F1FCC">
              <w:rPr>
                <w:vertAlign w:val="subscript"/>
                <w:lang w:val="en-GB"/>
              </w:rPr>
              <w:t>x</w:t>
            </w:r>
            <w:r w:rsidRPr="009F1FCC">
              <w:t xml:space="preserve"> по воде</w:t>
            </w:r>
          </w:p>
        </w:tc>
      </w:tr>
      <w:tr w:rsidR="00597198" w:rsidRPr="009F1FCC" w14:paraId="1FA4128C" w14:textId="77777777" w:rsidTr="008C0534">
        <w:trPr>
          <w:cantSplit/>
          <w:trHeight w:val="300"/>
        </w:trPr>
        <w:tc>
          <w:tcPr>
            <w:tcW w:w="1064" w:type="dxa"/>
          </w:tcPr>
          <w:p w14:paraId="511251C5" w14:textId="77777777" w:rsidR="00597198" w:rsidRPr="009F1FCC" w:rsidRDefault="00597198" w:rsidP="008C0534">
            <w:pPr>
              <w:pStyle w:val="SingleTxtG"/>
              <w:ind w:left="0" w:right="0"/>
              <w:jc w:val="left"/>
              <w:rPr>
                <w:vertAlign w:val="subscript"/>
                <w:lang w:val="en-GB"/>
              </w:rPr>
            </w:pPr>
            <w:r w:rsidRPr="009F1FCC">
              <w:rPr>
                <w:i/>
                <w:iCs/>
                <w:lang w:val="en-GB"/>
              </w:rPr>
              <w:t>E</w:t>
            </w:r>
            <w:r w:rsidRPr="009F1FCC">
              <w:rPr>
                <w:vertAlign w:val="subscript"/>
                <w:lang w:val="en-GB"/>
              </w:rPr>
              <w:t>M</w:t>
            </w:r>
          </w:p>
        </w:tc>
        <w:tc>
          <w:tcPr>
            <w:tcW w:w="2126" w:type="dxa"/>
          </w:tcPr>
          <w:p w14:paraId="46D7C849"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5F2B6A90" w14:textId="77777777" w:rsidR="00597198" w:rsidRPr="009F1FCC" w:rsidRDefault="00597198" w:rsidP="008C0534">
            <w:pPr>
              <w:pStyle w:val="SingleTxtG"/>
              <w:ind w:left="0" w:right="0"/>
              <w:jc w:val="left"/>
              <w:rPr>
                <w:lang w:val="en-GB"/>
              </w:rPr>
            </w:pPr>
            <w:r w:rsidRPr="009F1FCC">
              <w:rPr>
                <w:lang w:val="en-GB"/>
              </w:rPr>
              <w:t>Эффективность по метану</w:t>
            </w:r>
          </w:p>
        </w:tc>
      </w:tr>
      <w:tr w:rsidR="00597198" w:rsidRPr="009F1FCC" w14:paraId="0D8D35E9" w14:textId="77777777" w:rsidTr="008C0534">
        <w:trPr>
          <w:cantSplit/>
          <w:trHeight w:val="300"/>
        </w:trPr>
        <w:tc>
          <w:tcPr>
            <w:tcW w:w="1064" w:type="dxa"/>
          </w:tcPr>
          <w:p w14:paraId="74683E7A" w14:textId="77777777" w:rsidR="00597198" w:rsidRPr="009F1FCC" w:rsidRDefault="00597198" w:rsidP="008C0534">
            <w:pPr>
              <w:pStyle w:val="SingleTxtG"/>
              <w:ind w:left="0" w:right="0"/>
              <w:jc w:val="left"/>
              <w:rPr>
                <w:i/>
                <w:lang w:val="en-GB"/>
              </w:rPr>
            </w:pPr>
            <w:r w:rsidRPr="009F1FCC">
              <w:rPr>
                <w:i/>
                <w:iCs/>
                <w:lang w:val="en-GB"/>
              </w:rPr>
              <w:t>E</w:t>
            </w:r>
            <w:r w:rsidRPr="009F1FCC">
              <w:rPr>
                <w:vertAlign w:val="subscript"/>
                <w:lang w:val="en-GB"/>
              </w:rPr>
              <w:t>NOx</w:t>
            </w:r>
          </w:p>
        </w:tc>
        <w:tc>
          <w:tcPr>
            <w:tcW w:w="2126" w:type="dxa"/>
          </w:tcPr>
          <w:p w14:paraId="5E31C24F"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35F8316F" w14:textId="77777777" w:rsidR="00597198" w:rsidRPr="009F1FCC" w:rsidRDefault="00597198" w:rsidP="008C0534">
            <w:pPr>
              <w:pStyle w:val="SingleTxtG"/>
              <w:ind w:left="0" w:right="0"/>
              <w:jc w:val="left"/>
              <w:rPr>
                <w:lang w:val="en-GB"/>
              </w:rPr>
            </w:pPr>
            <w:r w:rsidRPr="009F1FCC">
              <w:rPr>
                <w:lang w:val="en-GB"/>
              </w:rPr>
              <w:t>Эффективность конвертера NO</w:t>
            </w:r>
            <w:r w:rsidRPr="009F1FCC">
              <w:rPr>
                <w:vertAlign w:val="subscript"/>
                <w:lang w:val="en-GB"/>
              </w:rPr>
              <w:t>x</w:t>
            </w:r>
          </w:p>
        </w:tc>
      </w:tr>
      <w:tr w:rsidR="00597198" w:rsidRPr="009F1FCC" w14:paraId="0BE4BA3C" w14:textId="77777777" w:rsidTr="008C0534">
        <w:trPr>
          <w:cantSplit/>
          <w:trHeight w:val="300"/>
        </w:trPr>
        <w:tc>
          <w:tcPr>
            <w:tcW w:w="1064" w:type="dxa"/>
          </w:tcPr>
          <w:p w14:paraId="7D59E32A" w14:textId="77777777" w:rsidR="00597198" w:rsidRPr="009F1FCC" w:rsidRDefault="00597198" w:rsidP="008C0534">
            <w:pPr>
              <w:pStyle w:val="SingleTxtG"/>
              <w:ind w:left="0" w:right="0"/>
              <w:jc w:val="left"/>
              <w:rPr>
                <w:i/>
                <w:iCs/>
                <w:lang w:val="en-GB"/>
              </w:rPr>
            </w:pPr>
            <w:r w:rsidRPr="009F1FCC">
              <w:rPr>
                <w:i/>
                <w:iCs/>
                <w:lang w:val="en-GB"/>
              </w:rPr>
              <w:t>f</w:t>
            </w:r>
          </w:p>
        </w:tc>
        <w:tc>
          <w:tcPr>
            <w:tcW w:w="2126" w:type="dxa"/>
          </w:tcPr>
          <w:p w14:paraId="7C6CB2F2" w14:textId="77777777" w:rsidR="00597198" w:rsidRPr="009F1FCC" w:rsidRDefault="00597198" w:rsidP="008C0534">
            <w:pPr>
              <w:pStyle w:val="SingleTxtG"/>
              <w:ind w:left="0" w:right="0"/>
              <w:jc w:val="left"/>
              <w:rPr>
                <w:lang w:val="en-GB"/>
              </w:rPr>
            </w:pPr>
            <w:r w:rsidRPr="009F1FCC">
              <w:rPr>
                <w:lang w:val="en-GB"/>
              </w:rPr>
              <w:t>Гц</w:t>
            </w:r>
          </w:p>
        </w:tc>
        <w:tc>
          <w:tcPr>
            <w:tcW w:w="3118" w:type="dxa"/>
          </w:tcPr>
          <w:p w14:paraId="7119F54F" w14:textId="77777777" w:rsidR="00597198" w:rsidRPr="009F1FCC" w:rsidRDefault="00597198" w:rsidP="008C0534">
            <w:pPr>
              <w:pStyle w:val="SingleTxtG"/>
              <w:ind w:left="0" w:right="0"/>
              <w:jc w:val="left"/>
            </w:pPr>
            <w:r w:rsidRPr="009F1FCC">
              <w:t>Частота регистрации данных при отборе проб</w:t>
            </w:r>
          </w:p>
        </w:tc>
      </w:tr>
      <w:tr w:rsidR="00597198" w:rsidRPr="009F1FCC" w14:paraId="43E5AD5E" w14:textId="77777777" w:rsidTr="008C0534">
        <w:trPr>
          <w:cantSplit/>
          <w:trHeight w:val="300"/>
        </w:trPr>
        <w:tc>
          <w:tcPr>
            <w:tcW w:w="1064" w:type="dxa"/>
          </w:tcPr>
          <w:p w14:paraId="60C93DE0" w14:textId="77777777" w:rsidR="00597198" w:rsidRPr="009F1FCC" w:rsidRDefault="00597198" w:rsidP="008C0534">
            <w:pPr>
              <w:pStyle w:val="SingleTxtG"/>
              <w:ind w:left="0" w:right="0"/>
              <w:jc w:val="left"/>
              <w:rPr>
                <w:vertAlign w:val="subscript"/>
                <w:lang w:val="en-GB"/>
              </w:rPr>
            </w:pPr>
            <w:r w:rsidRPr="009F1FCC">
              <w:rPr>
                <w:i/>
                <w:iCs/>
                <w:lang w:val="en-GB"/>
              </w:rPr>
              <w:t>f</w:t>
            </w:r>
            <w:r w:rsidRPr="009F1FCC">
              <w:rPr>
                <w:vertAlign w:val="subscript"/>
                <w:lang w:val="en-GB"/>
              </w:rPr>
              <w:t>a</w:t>
            </w:r>
          </w:p>
        </w:tc>
        <w:tc>
          <w:tcPr>
            <w:tcW w:w="2126" w:type="dxa"/>
          </w:tcPr>
          <w:p w14:paraId="2357AF6A"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75F144B4" w14:textId="77777777" w:rsidR="00597198" w:rsidRPr="009F1FCC" w:rsidRDefault="00597198" w:rsidP="008C0534">
            <w:pPr>
              <w:pStyle w:val="SingleTxtG"/>
              <w:ind w:left="0" w:right="0"/>
              <w:jc w:val="left"/>
              <w:rPr>
                <w:lang w:val="en-GB"/>
              </w:rPr>
            </w:pPr>
            <w:r w:rsidRPr="009F1FCC">
              <w:rPr>
                <w:lang w:val="en-GB"/>
              </w:rPr>
              <w:t>Атмосферный коэффициент испытательной станции</w:t>
            </w:r>
          </w:p>
        </w:tc>
      </w:tr>
      <w:tr w:rsidR="00597198" w:rsidRPr="009F1FCC" w14:paraId="22CCA9B0" w14:textId="77777777" w:rsidTr="008C0534">
        <w:trPr>
          <w:cantSplit/>
          <w:trHeight w:val="300"/>
        </w:trPr>
        <w:tc>
          <w:tcPr>
            <w:tcW w:w="1064" w:type="dxa"/>
          </w:tcPr>
          <w:p w14:paraId="5D38D247" w14:textId="77777777" w:rsidR="00597198" w:rsidRPr="009F1FCC" w:rsidRDefault="00597198" w:rsidP="008C0534">
            <w:pPr>
              <w:pStyle w:val="SingleTxtG"/>
              <w:ind w:left="0" w:right="0"/>
              <w:jc w:val="left"/>
              <w:rPr>
                <w:lang w:val="en-GB"/>
              </w:rPr>
            </w:pPr>
            <w:r w:rsidRPr="009F1FCC">
              <w:rPr>
                <w:i/>
                <w:iCs/>
                <w:lang w:val="en-GB"/>
              </w:rPr>
              <w:t>F</w:t>
            </w:r>
            <w:r w:rsidRPr="009F1FCC">
              <w:rPr>
                <w:vertAlign w:val="subscript"/>
                <w:lang w:val="en-GB"/>
              </w:rPr>
              <w:t>s</w:t>
            </w:r>
          </w:p>
        </w:tc>
        <w:tc>
          <w:tcPr>
            <w:tcW w:w="2126" w:type="dxa"/>
          </w:tcPr>
          <w:p w14:paraId="67E7D38B"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43AB6EF6" w14:textId="77777777" w:rsidR="00597198" w:rsidRPr="009F1FCC" w:rsidRDefault="00597198" w:rsidP="008C0534">
            <w:pPr>
              <w:pStyle w:val="SingleTxtG"/>
              <w:ind w:left="0" w:right="0"/>
              <w:jc w:val="left"/>
              <w:rPr>
                <w:lang w:val="en-GB"/>
              </w:rPr>
            </w:pPr>
            <w:r w:rsidRPr="009F1FCC">
              <w:rPr>
                <w:lang w:val="en-GB"/>
              </w:rPr>
              <w:t>Стехиометрический коэффициент</w:t>
            </w:r>
          </w:p>
        </w:tc>
      </w:tr>
      <w:tr w:rsidR="00597198" w:rsidRPr="009F1FCC" w14:paraId="64B67F9F" w14:textId="77777777" w:rsidTr="008C0534">
        <w:trPr>
          <w:cantSplit/>
          <w:trHeight w:val="300"/>
        </w:trPr>
        <w:tc>
          <w:tcPr>
            <w:tcW w:w="1064" w:type="dxa"/>
          </w:tcPr>
          <w:p w14:paraId="20968202" w14:textId="77777777" w:rsidR="00597198" w:rsidRPr="009F1FCC" w:rsidRDefault="00597198" w:rsidP="008C0534">
            <w:pPr>
              <w:pStyle w:val="SingleTxtG"/>
              <w:ind w:left="0" w:right="0"/>
              <w:jc w:val="left"/>
              <w:rPr>
                <w:i/>
                <w:lang w:val="en-GB"/>
              </w:rPr>
            </w:pPr>
            <m:oMathPara>
              <m:oMathParaPr>
                <m:jc m:val="left"/>
              </m:oMathParaPr>
              <m:oMath>
                <m:bar>
                  <m:barPr>
                    <m:pos m:val="top"/>
                    <m:ctrlPr>
                      <w:rPr>
                        <w:rFonts w:ascii="Cambria Math" w:hAnsi="Cambria Math"/>
                        <w:i/>
                        <w:lang w:val="en-GB"/>
                      </w:rPr>
                    </m:ctrlPr>
                  </m:bar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r</m:t>
                        </m:r>
                      </m:sub>
                    </m:sSub>
                  </m:e>
                </m:bar>
              </m:oMath>
            </m:oMathPara>
          </w:p>
        </w:tc>
        <w:tc>
          <w:tcPr>
            <w:tcW w:w="2126" w:type="dxa"/>
          </w:tcPr>
          <w:p w14:paraId="49063BA0"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0F2A4C1C" w14:textId="77777777" w:rsidR="00597198" w:rsidRPr="009F1FCC" w:rsidRDefault="00597198" w:rsidP="008C0534">
            <w:pPr>
              <w:pStyle w:val="SingleTxtG"/>
              <w:ind w:left="0" w:right="0"/>
              <w:jc w:val="left"/>
            </w:pPr>
            <w:r w:rsidRPr="009F1FCC">
              <w:t>Средний коэффициент уменьшения концентрации частиц для отделителя летучих частиц при используемом в ходе испытания конкретном значении коэффициента разбавления</w:t>
            </w:r>
          </w:p>
        </w:tc>
      </w:tr>
      <w:tr w:rsidR="00597198" w:rsidRPr="009F1FCC" w14:paraId="2C473A56" w14:textId="77777777" w:rsidTr="008C0534">
        <w:trPr>
          <w:cantSplit/>
          <w:trHeight w:val="300"/>
        </w:trPr>
        <w:tc>
          <w:tcPr>
            <w:tcW w:w="1064" w:type="dxa"/>
          </w:tcPr>
          <w:p w14:paraId="484AF278" w14:textId="77777777" w:rsidR="00597198" w:rsidRPr="009F1FCC" w:rsidRDefault="00597198" w:rsidP="008C0534">
            <w:pPr>
              <w:pStyle w:val="SingleTxtG"/>
              <w:ind w:left="0" w:right="0"/>
              <w:jc w:val="left"/>
              <w:rPr>
                <w:lang w:val="en-GB"/>
              </w:rPr>
            </w:pPr>
            <w:r w:rsidRPr="009F1FCC">
              <w:rPr>
                <w:i/>
                <w:iCs/>
                <w:lang w:val="en-GB"/>
              </w:rPr>
              <w:t>H</w:t>
            </w:r>
            <w:r w:rsidRPr="009F1FCC">
              <w:rPr>
                <w:vertAlign w:val="subscript"/>
                <w:lang w:val="en-GB"/>
              </w:rPr>
              <w:t>a</w:t>
            </w:r>
          </w:p>
        </w:tc>
        <w:tc>
          <w:tcPr>
            <w:tcW w:w="2126" w:type="dxa"/>
          </w:tcPr>
          <w:p w14:paraId="7E44BB29" w14:textId="77777777" w:rsidR="00597198" w:rsidRPr="009F1FCC" w:rsidRDefault="00597198" w:rsidP="008C0534">
            <w:pPr>
              <w:pStyle w:val="SingleTxtG"/>
              <w:ind w:left="0" w:right="0"/>
              <w:jc w:val="left"/>
              <w:rPr>
                <w:lang w:val="en-GB"/>
              </w:rPr>
            </w:pPr>
            <w:r w:rsidRPr="009F1FCC">
              <w:rPr>
                <w:lang w:val="en-GB"/>
              </w:rPr>
              <w:t>г/кг</w:t>
            </w:r>
          </w:p>
        </w:tc>
        <w:tc>
          <w:tcPr>
            <w:tcW w:w="3118" w:type="dxa"/>
          </w:tcPr>
          <w:p w14:paraId="2DCCFE5E" w14:textId="77777777" w:rsidR="00597198" w:rsidRPr="009F1FCC" w:rsidRDefault="00597198" w:rsidP="008C0534">
            <w:pPr>
              <w:pStyle w:val="SingleTxtG"/>
              <w:ind w:left="0" w:right="0"/>
              <w:jc w:val="left"/>
            </w:pPr>
            <w:r w:rsidRPr="009F1FCC">
              <w:t>Абсолютная влажность воздуха на впуске</w:t>
            </w:r>
          </w:p>
        </w:tc>
      </w:tr>
      <w:tr w:rsidR="00597198" w:rsidRPr="009F1FCC" w14:paraId="63C0F8A6" w14:textId="77777777" w:rsidTr="008C0534">
        <w:trPr>
          <w:cantSplit/>
          <w:trHeight w:val="300"/>
        </w:trPr>
        <w:tc>
          <w:tcPr>
            <w:tcW w:w="1064" w:type="dxa"/>
          </w:tcPr>
          <w:p w14:paraId="4395B515" w14:textId="77777777" w:rsidR="00597198" w:rsidRPr="009F1FCC" w:rsidRDefault="00597198" w:rsidP="008C0534">
            <w:pPr>
              <w:pStyle w:val="SingleTxtG"/>
              <w:ind w:left="0" w:right="0"/>
              <w:jc w:val="left"/>
              <w:rPr>
                <w:lang w:val="en-GB"/>
              </w:rPr>
            </w:pPr>
            <w:r w:rsidRPr="009F1FCC">
              <w:rPr>
                <w:i/>
                <w:iCs/>
                <w:lang w:val="en-GB"/>
              </w:rPr>
              <w:lastRenderedPageBreak/>
              <w:t>H</w:t>
            </w:r>
            <w:r w:rsidRPr="009F1FCC">
              <w:rPr>
                <w:vertAlign w:val="subscript"/>
                <w:lang w:val="en-GB"/>
              </w:rPr>
              <w:t>d</w:t>
            </w:r>
          </w:p>
        </w:tc>
        <w:tc>
          <w:tcPr>
            <w:tcW w:w="2126" w:type="dxa"/>
          </w:tcPr>
          <w:p w14:paraId="6150B72D" w14:textId="77777777" w:rsidR="00597198" w:rsidRPr="009F1FCC" w:rsidRDefault="00597198" w:rsidP="008C0534">
            <w:pPr>
              <w:pStyle w:val="SingleTxtG"/>
              <w:ind w:left="0" w:right="0"/>
              <w:jc w:val="left"/>
              <w:rPr>
                <w:lang w:val="en-GB"/>
              </w:rPr>
            </w:pPr>
            <w:r w:rsidRPr="009F1FCC">
              <w:rPr>
                <w:lang w:val="en-GB"/>
              </w:rPr>
              <w:t>г/кг</w:t>
            </w:r>
          </w:p>
        </w:tc>
        <w:tc>
          <w:tcPr>
            <w:tcW w:w="3118" w:type="dxa"/>
          </w:tcPr>
          <w:p w14:paraId="70901D4D" w14:textId="77777777" w:rsidR="00597198" w:rsidRPr="009F1FCC" w:rsidRDefault="00597198" w:rsidP="008C0534">
            <w:pPr>
              <w:pStyle w:val="SingleTxtG"/>
              <w:ind w:left="0" w:right="0"/>
              <w:jc w:val="left"/>
            </w:pPr>
            <w:r w:rsidRPr="009F1FCC">
              <w:t>Абсолютная влажность разбавителя</w:t>
            </w:r>
          </w:p>
        </w:tc>
      </w:tr>
      <w:tr w:rsidR="00597198" w:rsidRPr="009F1FCC" w14:paraId="4CAE9104" w14:textId="77777777" w:rsidTr="008C0534">
        <w:trPr>
          <w:cantSplit/>
          <w:trHeight w:val="300"/>
        </w:trPr>
        <w:tc>
          <w:tcPr>
            <w:tcW w:w="1064" w:type="dxa"/>
          </w:tcPr>
          <w:p w14:paraId="7D0FE4DF" w14:textId="77777777" w:rsidR="00597198" w:rsidRPr="009F1FCC" w:rsidRDefault="00597198" w:rsidP="008C0534">
            <w:pPr>
              <w:pStyle w:val="SingleTxtG"/>
              <w:ind w:left="0" w:right="0"/>
              <w:jc w:val="left"/>
              <w:rPr>
                <w:i/>
                <w:iCs/>
                <w:lang w:val="en-GB"/>
              </w:rPr>
            </w:pPr>
            <w:r w:rsidRPr="009F1FCC">
              <w:rPr>
                <w:i/>
                <w:iCs/>
                <w:lang w:val="en-GB"/>
              </w:rPr>
              <w:t>i</w:t>
            </w:r>
          </w:p>
        </w:tc>
        <w:tc>
          <w:tcPr>
            <w:tcW w:w="2126" w:type="dxa"/>
          </w:tcPr>
          <w:p w14:paraId="65CC46C8"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68C44597" w14:textId="77777777" w:rsidR="00597198" w:rsidRPr="009F1FCC" w:rsidRDefault="00597198" w:rsidP="008C0534">
            <w:pPr>
              <w:pStyle w:val="SingleTxtG"/>
              <w:ind w:left="0" w:right="0"/>
              <w:jc w:val="left"/>
            </w:pPr>
            <w:r w:rsidRPr="009F1FCC">
              <w:t>Нижний индекс, обозначающий замер мгновенного значения (например, 1 Гц)</w:t>
            </w:r>
          </w:p>
        </w:tc>
      </w:tr>
      <w:tr w:rsidR="00597198" w:rsidRPr="009F1FCC" w14:paraId="4AE4B437" w14:textId="77777777" w:rsidTr="008C0534">
        <w:trPr>
          <w:cantSplit/>
          <w:trHeight w:val="300"/>
        </w:trPr>
        <w:tc>
          <w:tcPr>
            <w:tcW w:w="1064" w:type="dxa"/>
          </w:tcPr>
          <w:p w14:paraId="5FFE1427" w14:textId="77777777" w:rsidR="00597198" w:rsidRPr="009F1FCC" w:rsidRDefault="00597198" w:rsidP="008C0534">
            <w:pPr>
              <w:pStyle w:val="SingleTxtG"/>
              <w:ind w:left="0" w:right="0"/>
              <w:jc w:val="left"/>
              <w:rPr>
                <w:i/>
                <w:iCs/>
                <w:lang w:val="en-GB"/>
              </w:rPr>
            </w:pPr>
            <w:r w:rsidRPr="009F1FCC">
              <w:rPr>
                <w:i/>
                <w:iCs/>
                <w:lang w:val="en-GB"/>
              </w:rPr>
              <w:t>k</w:t>
            </w:r>
          </w:p>
        </w:tc>
        <w:tc>
          <w:tcPr>
            <w:tcW w:w="2126" w:type="dxa"/>
          </w:tcPr>
          <w:p w14:paraId="315803DF"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1899447A" w14:textId="77777777" w:rsidR="00597198" w:rsidRPr="009F1FCC" w:rsidRDefault="00597198" w:rsidP="008C0534">
            <w:pPr>
              <w:pStyle w:val="SingleTxtG"/>
              <w:ind w:left="0" w:right="0"/>
              <w:jc w:val="left"/>
            </w:pPr>
            <w:r w:rsidRPr="009F1FCC">
              <w:t xml:space="preserve">Коэффициент калибровки, используемый для корректировки показаний счетчика количества частиц и приведения их в соответствие с показаниями эталонного прибора, если счетчиком количества частиц такая функция не предусмотрена. </w:t>
            </w:r>
            <w:r w:rsidRPr="009F1FCC">
              <w:br/>
              <w:t xml:space="preserve">Если же такая функция им предусмотрена, то значение </w:t>
            </w:r>
            <w:r w:rsidRPr="009F1FCC">
              <w:rPr>
                <w:lang w:val="en-GB"/>
              </w:rPr>
              <w:t>k</w:t>
            </w:r>
            <w:r w:rsidRPr="009F1FCC">
              <w:t xml:space="preserve"> в вышеуказанном уравнении принимается равным 1</w:t>
            </w:r>
          </w:p>
        </w:tc>
      </w:tr>
      <w:tr w:rsidR="00597198" w:rsidRPr="009F1FCC" w14:paraId="4E548B04" w14:textId="77777777" w:rsidTr="008C0534">
        <w:trPr>
          <w:cantSplit/>
          <w:trHeight w:val="300"/>
        </w:trPr>
        <w:tc>
          <w:tcPr>
            <w:tcW w:w="1064" w:type="dxa"/>
          </w:tcPr>
          <w:p w14:paraId="42E28F27"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c</w:t>
            </w:r>
          </w:p>
        </w:tc>
        <w:tc>
          <w:tcPr>
            <w:tcW w:w="2126" w:type="dxa"/>
          </w:tcPr>
          <w:p w14:paraId="089A9799"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2DB6868D" w14:textId="77777777" w:rsidR="00597198" w:rsidRPr="009F1FCC" w:rsidRDefault="00597198" w:rsidP="008C0534">
            <w:pPr>
              <w:pStyle w:val="SingleTxtG"/>
              <w:ind w:left="0" w:right="0"/>
              <w:jc w:val="left"/>
              <w:rPr>
                <w:lang w:val="en-GB"/>
              </w:rPr>
            </w:pPr>
            <w:r w:rsidRPr="009F1FCC">
              <w:rPr>
                <w:lang w:val="en-GB"/>
              </w:rPr>
              <w:t>Удельный коэффициент углерода</w:t>
            </w:r>
          </w:p>
        </w:tc>
      </w:tr>
      <w:tr w:rsidR="00597198" w:rsidRPr="009F1FCC" w14:paraId="6B8669CA" w14:textId="77777777" w:rsidTr="008C0534">
        <w:trPr>
          <w:cantSplit/>
          <w:trHeight w:val="300"/>
        </w:trPr>
        <w:tc>
          <w:tcPr>
            <w:tcW w:w="1064" w:type="dxa"/>
          </w:tcPr>
          <w:p w14:paraId="1C65F059"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f,d</w:t>
            </w:r>
          </w:p>
        </w:tc>
        <w:tc>
          <w:tcPr>
            <w:tcW w:w="2126" w:type="dxa"/>
          </w:tcPr>
          <w:p w14:paraId="0DC23C49" w14:textId="77777777" w:rsidR="00597198" w:rsidRPr="009F1FCC" w:rsidRDefault="00597198" w:rsidP="008C0534">
            <w:pPr>
              <w:pStyle w:val="SingleTxtG"/>
              <w:ind w:left="0" w:right="0"/>
              <w:jc w:val="left"/>
              <w:rPr>
                <w:lang w:val="en-GB"/>
              </w:rPr>
            </w:pPr>
            <w:r w:rsidRPr="009F1FCC">
              <w:rPr>
                <w:lang w:val="en-GB"/>
              </w:rPr>
              <w:t>м</w:t>
            </w:r>
            <w:r w:rsidRPr="009F1FCC">
              <w:rPr>
                <w:vertAlign w:val="superscript"/>
                <w:lang w:val="en-GB"/>
              </w:rPr>
              <w:t>3</w:t>
            </w:r>
            <w:r w:rsidRPr="009F1FCC">
              <w:rPr>
                <w:lang w:val="en-GB"/>
              </w:rPr>
              <w:t>/кг топл.</w:t>
            </w:r>
          </w:p>
        </w:tc>
        <w:tc>
          <w:tcPr>
            <w:tcW w:w="3118" w:type="dxa"/>
          </w:tcPr>
          <w:p w14:paraId="6F8F679A" w14:textId="77777777" w:rsidR="00597198" w:rsidRPr="009F1FCC" w:rsidRDefault="00597198" w:rsidP="008C0534">
            <w:pPr>
              <w:pStyle w:val="SingleTxtG"/>
              <w:ind w:left="0" w:right="0"/>
              <w:jc w:val="left"/>
            </w:pPr>
            <w:r w:rsidRPr="009F1FCC">
              <w:t>Дополнительный объем сухих выбросов в результате сгорания</w:t>
            </w:r>
          </w:p>
        </w:tc>
      </w:tr>
      <w:tr w:rsidR="00597198" w:rsidRPr="009F1FCC" w14:paraId="21D9ACDB" w14:textId="77777777" w:rsidTr="008C0534">
        <w:trPr>
          <w:cantSplit/>
          <w:trHeight w:val="300"/>
        </w:trPr>
        <w:tc>
          <w:tcPr>
            <w:tcW w:w="1064" w:type="dxa"/>
          </w:tcPr>
          <w:p w14:paraId="1E956B7D"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f,w</w:t>
            </w:r>
          </w:p>
        </w:tc>
        <w:tc>
          <w:tcPr>
            <w:tcW w:w="2126" w:type="dxa"/>
          </w:tcPr>
          <w:p w14:paraId="65494CAF" w14:textId="77777777" w:rsidR="00597198" w:rsidRPr="009F1FCC" w:rsidRDefault="00597198" w:rsidP="008C0534">
            <w:pPr>
              <w:pStyle w:val="SingleTxtG"/>
              <w:ind w:left="0" w:right="0"/>
              <w:jc w:val="left"/>
              <w:rPr>
                <w:lang w:val="en-GB"/>
              </w:rPr>
            </w:pPr>
            <w:r w:rsidRPr="009F1FCC">
              <w:rPr>
                <w:lang w:val="en-GB"/>
              </w:rPr>
              <w:t>м</w:t>
            </w:r>
            <w:r w:rsidRPr="009F1FCC">
              <w:rPr>
                <w:vertAlign w:val="superscript"/>
                <w:lang w:val="en-GB"/>
              </w:rPr>
              <w:t>3</w:t>
            </w:r>
            <w:r w:rsidRPr="009F1FCC">
              <w:rPr>
                <w:lang w:val="en-GB"/>
              </w:rPr>
              <w:t>/кг топл.</w:t>
            </w:r>
          </w:p>
        </w:tc>
        <w:tc>
          <w:tcPr>
            <w:tcW w:w="3118" w:type="dxa"/>
          </w:tcPr>
          <w:p w14:paraId="480FD135" w14:textId="77777777" w:rsidR="00597198" w:rsidRPr="009F1FCC" w:rsidRDefault="00597198" w:rsidP="008C0534">
            <w:pPr>
              <w:pStyle w:val="SingleTxtG"/>
              <w:ind w:left="0" w:right="0"/>
              <w:jc w:val="left"/>
            </w:pPr>
            <w:r w:rsidRPr="009F1FCC">
              <w:t>Дополнительный объем влажных выбросов в результате сгорания</w:t>
            </w:r>
          </w:p>
        </w:tc>
      </w:tr>
      <w:tr w:rsidR="00597198" w:rsidRPr="009F1FCC" w14:paraId="48E710F1" w14:textId="77777777" w:rsidTr="008C0534">
        <w:trPr>
          <w:cantSplit/>
          <w:trHeight w:val="300"/>
        </w:trPr>
        <w:tc>
          <w:tcPr>
            <w:tcW w:w="1064" w:type="dxa"/>
          </w:tcPr>
          <w:p w14:paraId="36C915CA"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h,D</w:t>
            </w:r>
          </w:p>
        </w:tc>
        <w:tc>
          <w:tcPr>
            <w:tcW w:w="2126" w:type="dxa"/>
          </w:tcPr>
          <w:p w14:paraId="5B55C41E"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045195A8" w14:textId="77777777" w:rsidR="00597198" w:rsidRPr="009F1FCC" w:rsidRDefault="00597198" w:rsidP="008C0534">
            <w:pPr>
              <w:pStyle w:val="SingleTxtG"/>
              <w:ind w:left="0" w:right="0"/>
              <w:jc w:val="left"/>
            </w:pPr>
            <w:r w:rsidRPr="009F1FCC">
              <w:t xml:space="preserve">Поправочный коэффициент на влажность для </w:t>
            </w:r>
            <w:r w:rsidRPr="009F1FCC">
              <w:rPr>
                <w:lang w:val="en-GB"/>
              </w:rPr>
              <w:t>NO</w:t>
            </w:r>
            <w:r w:rsidRPr="009F1FCC">
              <w:rPr>
                <w:vertAlign w:val="subscript"/>
                <w:lang w:val="en-GB"/>
              </w:rPr>
              <w:t>x</w:t>
            </w:r>
            <w:r w:rsidRPr="009F1FCC">
              <w:t xml:space="preserve"> в случае двигателей с воспламенением от сжатия</w:t>
            </w:r>
          </w:p>
        </w:tc>
      </w:tr>
      <w:tr w:rsidR="00597198" w:rsidRPr="009F1FCC" w14:paraId="0D3525D9" w14:textId="77777777" w:rsidTr="008C0534">
        <w:trPr>
          <w:cantSplit/>
          <w:trHeight w:val="300"/>
        </w:trPr>
        <w:tc>
          <w:tcPr>
            <w:tcW w:w="1064" w:type="dxa"/>
          </w:tcPr>
          <w:p w14:paraId="6381CF41"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h,G</w:t>
            </w:r>
          </w:p>
        </w:tc>
        <w:tc>
          <w:tcPr>
            <w:tcW w:w="2126" w:type="dxa"/>
          </w:tcPr>
          <w:p w14:paraId="05F8EB6D" w14:textId="77777777" w:rsidR="00597198" w:rsidRPr="009F1FCC" w:rsidRDefault="00597198" w:rsidP="008C0534">
            <w:pPr>
              <w:pStyle w:val="SingleTxtG"/>
              <w:ind w:left="0" w:right="0"/>
              <w:jc w:val="left"/>
              <w:rPr>
                <w:lang w:val="en-GB"/>
              </w:rPr>
            </w:pPr>
          </w:p>
        </w:tc>
        <w:tc>
          <w:tcPr>
            <w:tcW w:w="3118" w:type="dxa"/>
          </w:tcPr>
          <w:p w14:paraId="396C5CE9" w14:textId="77777777" w:rsidR="00597198" w:rsidRPr="009F1FCC" w:rsidRDefault="00597198" w:rsidP="008C0534">
            <w:pPr>
              <w:pStyle w:val="SingleTxtG"/>
              <w:ind w:left="0" w:right="0"/>
              <w:jc w:val="left"/>
            </w:pPr>
            <w:r w:rsidRPr="009F1FCC">
              <w:t xml:space="preserve">Поправочный коэффициент на влажность для </w:t>
            </w:r>
            <w:r w:rsidRPr="009F1FCC">
              <w:rPr>
                <w:lang w:val="en-GB"/>
              </w:rPr>
              <w:t>NO</w:t>
            </w:r>
            <w:r w:rsidRPr="009F1FCC">
              <w:rPr>
                <w:vertAlign w:val="subscript"/>
                <w:lang w:val="en-GB"/>
              </w:rPr>
              <w:t>x</w:t>
            </w:r>
            <w:r w:rsidRPr="009F1FCC">
              <w:t xml:space="preserve"> в случае двигателей с принудительным зажиганием</w:t>
            </w:r>
          </w:p>
        </w:tc>
      </w:tr>
      <w:tr w:rsidR="00597198" w:rsidRPr="009F1FCC" w14:paraId="0F8B518A" w14:textId="77777777" w:rsidTr="008C0534">
        <w:trPr>
          <w:cantSplit/>
          <w:trHeight w:val="300"/>
        </w:trPr>
        <w:tc>
          <w:tcPr>
            <w:tcW w:w="1064" w:type="dxa"/>
          </w:tcPr>
          <w:p w14:paraId="4AF9A915"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r</w:t>
            </w:r>
          </w:p>
        </w:tc>
        <w:tc>
          <w:tcPr>
            <w:tcW w:w="2126" w:type="dxa"/>
          </w:tcPr>
          <w:p w14:paraId="66D86DC2" w14:textId="77777777" w:rsidR="00597198" w:rsidRPr="009F1FCC" w:rsidRDefault="00597198" w:rsidP="008C0534">
            <w:pPr>
              <w:pStyle w:val="SingleTxtG"/>
              <w:ind w:left="0" w:right="0"/>
              <w:jc w:val="left"/>
              <w:rPr>
                <w:b/>
                <w:iCs/>
                <w:lang w:val="en-GB"/>
              </w:rPr>
            </w:pPr>
            <w:r w:rsidRPr="009F1FCC">
              <w:rPr>
                <w:iCs/>
                <w:lang w:val="en-GB"/>
              </w:rPr>
              <w:t>−</w:t>
            </w:r>
          </w:p>
        </w:tc>
        <w:tc>
          <w:tcPr>
            <w:tcW w:w="3118" w:type="dxa"/>
          </w:tcPr>
          <w:p w14:paraId="17F7913B" w14:textId="77777777" w:rsidR="00597198" w:rsidRPr="009F1FCC" w:rsidRDefault="00597198" w:rsidP="008C0534">
            <w:pPr>
              <w:pStyle w:val="SingleTxtG"/>
              <w:ind w:left="0" w:right="0"/>
              <w:jc w:val="left"/>
            </w:pPr>
            <w:r w:rsidRPr="009F1FCC">
              <w:t>Корректировка на регенерацию в соответствии с пунктом 6.6.2; в</w:t>
            </w:r>
            <w:r>
              <w:rPr>
                <w:lang w:val="en-US"/>
              </w:rPr>
              <w:t> </w:t>
            </w:r>
            <w:r w:rsidRPr="009F1FCC">
              <w:t>том случае если двигатели не оснащены системой последующей обработки выбросов без периодической регенерации, то</w:t>
            </w:r>
            <w:r>
              <w:rPr>
                <w:lang w:val="en-US"/>
              </w:rPr>
              <w:t> </w:t>
            </w:r>
            <w:r w:rsidRPr="009F1FCC">
              <w:rPr>
                <w:i/>
                <w:iCs/>
                <w:lang w:val="en-GB"/>
              </w:rPr>
              <w:t>k</w:t>
            </w:r>
            <w:r w:rsidRPr="009F1FCC">
              <w:rPr>
                <w:vertAlign w:val="subscript"/>
                <w:lang w:val="en-GB"/>
              </w:rPr>
              <w:t>r</w:t>
            </w:r>
            <w:r w:rsidRPr="009F1FCC">
              <w:rPr>
                <w:lang w:val="en-GB"/>
              </w:rPr>
              <w:t> </w:t>
            </w:r>
            <w:r w:rsidRPr="009F1FCC">
              <w:t>=</w:t>
            </w:r>
            <w:r w:rsidRPr="009F1FCC">
              <w:rPr>
                <w:lang w:val="en-GB"/>
              </w:rPr>
              <w:t> </w:t>
            </w:r>
            <w:r w:rsidRPr="009F1FCC">
              <w:t>1</w:t>
            </w:r>
          </w:p>
        </w:tc>
      </w:tr>
      <w:tr w:rsidR="00597198" w:rsidRPr="009F1FCC" w14:paraId="78FE4AFC" w14:textId="77777777" w:rsidTr="008C0534">
        <w:trPr>
          <w:cantSplit/>
          <w:trHeight w:val="300"/>
        </w:trPr>
        <w:tc>
          <w:tcPr>
            <w:tcW w:w="1064" w:type="dxa"/>
          </w:tcPr>
          <w:p w14:paraId="6EC3CB16" w14:textId="77777777" w:rsidR="00597198" w:rsidRPr="009F1FCC" w:rsidRDefault="00597198" w:rsidP="008C0534">
            <w:pPr>
              <w:pStyle w:val="SingleTxtG"/>
              <w:ind w:left="0" w:right="0"/>
              <w:jc w:val="left"/>
              <w:rPr>
                <w:i/>
                <w:lang w:val="en-GB"/>
              </w:rPr>
            </w:pPr>
            <w:r w:rsidRPr="009F1FCC">
              <w:rPr>
                <w:i/>
                <w:iCs/>
                <w:lang w:val="en-GB"/>
              </w:rPr>
              <w:t>k</w:t>
            </w:r>
            <w:r w:rsidRPr="009F1FCC">
              <w:rPr>
                <w:vertAlign w:val="subscript"/>
                <w:lang w:val="en-GB"/>
              </w:rPr>
              <w:t>r,d</w:t>
            </w:r>
          </w:p>
        </w:tc>
        <w:tc>
          <w:tcPr>
            <w:tcW w:w="2126" w:type="dxa"/>
          </w:tcPr>
          <w:p w14:paraId="6852EE6B"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50918092" w14:textId="77777777" w:rsidR="00597198" w:rsidRPr="009F1FCC" w:rsidRDefault="00597198" w:rsidP="008C0534">
            <w:pPr>
              <w:pStyle w:val="SingleTxtG"/>
              <w:ind w:left="0" w:right="0"/>
              <w:jc w:val="left"/>
            </w:pPr>
            <w:r w:rsidRPr="009F1FCC">
              <w:t>Понижательный корректировочный коэффициент регенерации</w:t>
            </w:r>
          </w:p>
        </w:tc>
      </w:tr>
      <w:tr w:rsidR="00597198" w:rsidRPr="009F1FCC" w14:paraId="158E319E" w14:textId="77777777" w:rsidTr="008C0534">
        <w:trPr>
          <w:cantSplit/>
          <w:trHeight w:val="300"/>
        </w:trPr>
        <w:tc>
          <w:tcPr>
            <w:tcW w:w="1064" w:type="dxa"/>
          </w:tcPr>
          <w:p w14:paraId="4E8F9F9B" w14:textId="77777777" w:rsidR="00597198" w:rsidRPr="009F1FCC" w:rsidRDefault="00597198" w:rsidP="008C0534">
            <w:pPr>
              <w:pStyle w:val="SingleTxtG"/>
              <w:ind w:left="0" w:right="0"/>
              <w:jc w:val="left"/>
              <w:rPr>
                <w:i/>
                <w:lang w:val="en-GB"/>
              </w:rPr>
            </w:pPr>
            <w:r w:rsidRPr="009F1FCC">
              <w:rPr>
                <w:i/>
                <w:iCs/>
                <w:lang w:val="en-GB"/>
              </w:rPr>
              <w:t>k</w:t>
            </w:r>
            <w:r w:rsidRPr="009F1FCC">
              <w:rPr>
                <w:vertAlign w:val="subscript"/>
                <w:lang w:val="en-GB"/>
              </w:rPr>
              <w:t>r,u</w:t>
            </w:r>
          </w:p>
        </w:tc>
        <w:tc>
          <w:tcPr>
            <w:tcW w:w="2126" w:type="dxa"/>
          </w:tcPr>
          <w:p w14:paraId="76EAD319"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29B16576" w14:textId="77777777" w:rsidR="00597198" w:rsidRPr="009F1FCC" w:rsidRDefault="00597198" w:rsidP="008C0534">
            <w:pPr>
              <w:pStyle w:val="SingleTxtG"/>
              <w:ind w:left="0" w:right="0"/>
              <w:jc w:val="left"/>
            </w:pPr>
            <w:r w:rsidRPr="009F1FCC">
              <w:t>Повышательный корректировочный коэффициент регенерации</w:t>
            </w:r>
          </w:p>
        </w:tc>
      </w:tr>
      <w:tr w:rsidR="00597198" w:rsidRPr="009F1FCC" w14:paraId="2FEE629E" w14:textId="77777777" w:rsidTr="008C0534">
        <w:trPr>
          <w:cantSplit/>
          <w:trHeight w:val="300"/>
        </w:trPr>
        <w:tc>
          <w:tcPr>
            <w:tcW w:w="1064" w:type="dxa"/>
          </w:tcPr>
          <w:p w14:paraId="0B123466"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w,a</w:t>
            </w:r>
          </w:p>
        </w:tc>
        <w:tc>
          <w:tcPr>
            <w:tcW w:w="2126" w:type="dxa"/>
          </w:tcPr>
          <w:p w14:paraId="5470D0CB"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0706EE3E" w14:textId="77777777" w:rsidR="00597198" w:rsidRPr="009F1FCC" w:rsidRDefault="00597198" w:rsidP="008C0534">
            <w:pPr>
              <w:pStyle w:val="SingleTxtG"/>
              <w:ind w:left="0" w:right="0"/>
              <w:jc w:val="left"/>
            </w:pPr>
            <w:r w:rsidRPr="009F1FCC">
              <w:t>Поправочный коэффициент при переходе из сухого состояния во влажное для воздуха на впуске</w:t>
            </w:r>
          </w:p>
        </w:tc>
      </w:tr>
      <w:tr w:rsidR="00597198" w:rsidRPr="009F1FCC" w14:paraId="30E9D518" w14:textId="77777777" w:rsidTr="008C0534">
        <w:trPr>
          <w:cantSplit/>
          <w:trHeight w:val="300"/>
        </w:trPr>
        <w:tc>
          <w:tcPr>
            <w:tcW w:w="1064" w:type="dxa"/>
          </w:tcPr>
          <w:p w14:paraId="674A13AC"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w,d</w:t>
            </w:r>
          </w:p>
        </w:tc>
        <w:tc>
          <w:tcPr>
            <w:tcW w:w="2126" w:type="dxa"/>
          </w:tcPr>
          <w:p w14:paraId="1FE1AA3E"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2F4CD08F" w14:textId="77777777" w:rsidR="00597198" w:rsidRPr="009F1FCC" w:rsidRDefault="00597198" w:rsidP="008C0534">
            <w:pPr>
              <w:pStyle w:val="SingleTxtG"/>
              <w:ind w:left="0" w:right="0"/>
              <w:jc w:val="left"/>
            </w:pPr>
            <w:r w:rsidRPr="009F1FCC">
              <w:t>Поправочный коэффициент при переходе из сухого состояния во влажное для разбавителя</w:t>
            </w:r>
          </w:p>
        </w:tc>
      </w:tr>
      <w:tr w:rsidR="00597198" w:rsidRPr="009F1FCC" w14:paraId="04B17755" w14:textId="77777777" w:rsidTr="008C0534">
        <w:trPr>
          <w:cantSplit/>
          <w:trHeight w:val="300"/>
        </w:trPr>
        <w:tc>
          <w:tcPr>
            <w:tcW w:w="1064" w:type="dxa"/>
          </w:tcPr>
          <w:p w14:paraId="15A0B6B7" w14:textId="77777777" w:rsidR="00597198" w:rsidRPr="009F1FCC" w:rsidRDefault="00597198" w:rsidP="008C0534">
            <w:pPr>
              <w:pStyle w:val="SingleTxtG"/>
              <w:ind w:left="0" w:right="0"/>
              <w:jc w:val="left"/>
              <w:rPr>
                <w:lang w:val="en-GB"/>
              </w:rPr>
            </w:pPr>
            <w:r w:rsidRPr="009F1FCC">
              <w:rPr>
                <w:i/>
                <w:iCs/>
                <w:lang w:val="en-GB"/>
              </w:rPr>
              <w:lastRenderedPageBreak/>
              <w:t>k</w:t>
            </w:r>
            <w:r w:rsidRPr="009F1FCC">
              <w:rPr>
                <w:vertAlign w:val="subscript"/>
                <w:lang w:val="en-GB"/>
              </w:rPr>
              <w:t>w,e</w:t>
            </w:r>
          </w:p>
        </w:tc>
        <w:tc>
          <w:tcPr>
            <w:tcW w:w="2126" w:type="dxa"/>
          </w:tcPr>
          <w:p w14:paraId="518E3869"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5816FB3F" w14:textId="77777777" w:rsidR="00597198" w:rsidRPr="009F1FCC" w:rsidRDefault="00597198" w:rsidP="008C0534">
            <w:pPr>
              <w:pStyle w:val="SingleTxtG"/>
              <w:ind w:left="0" w:right="0"/>
              <w:jc w:val="left"/>
            </w:pPr>
            <w:r w:rsidRPr="009F1FCC">
              <w:t>Поправочный коэффициент при переходе из сухого состояния во влажное для разбавленных отработавших газов</w:t>
            </w:r>
          </w:p>
        </w:tc>
      </w:tr>
      <w:tr w:rsidR="00597198" w:rsidRPr="009F1FCC" w14:paraId="0D5799BF" w14:textId="77777777" w:rsidTr="008C0534">
        <w:trPr>
          <w:cantSplit/>
          <w:trHeight w:val="300"/>
        </w:trPr>
        <w:tc>
          <w:tcPr>
            <w:tcW w:w="1064" w:type="dxa"/>
          </w:tcPr>
          <w:p w14:paraId="273BAA62"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w,r</w:t>
            </w:r>
          </w:p>
        </w:tc>
        <w:tc>
          <w:tcPr>
            <w:tcW w:w="2126" w:type="dxa"/>
          </w:tcPr>
          <w:p w14:paraId="3704356A"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3781E5BF" w14:textId="77777777" w:rsidR="00597198" w:rsidRPr="009F1FCC" w:rsidRDefault="00597198" w:rsidP="008C0534">
            <w:pPr>
              <w:pStyle w:val="SingleTxtG"/>
              <w:ind w:left="0" w:right="0"/>
              <w:jc w:val="left"/>
            </w:pPr>
            <w:r w:rsidRPr="009F1FCC">
              <w:t>Поправочный коэффициент при переходе из сухого состояния во влажное для первичных отработавших газов</w:t>
            </w:r>
          </w:p>
        </w:tc>
      </w:tr>
      <w:tr w:rsidR="00597198" w:rsidRPr="009F1FCC" w14:paraId="6C6D68BD" w14:textId="77777777" w:rsidTr="008C0534">
        <w:trPr>
          <w:cantSplit/>
          <w:trHeight w:val="300"/>
        </w:trPr>
        <w:tc>
          <w:tcPr>
            <w:tcW w:w="1064" w:type="dxa"/>
          </w:tcPr>
          <w:p w14:paraId="74B1E131" w14:textId="77777777" w:rsidR="00597198" w:rsidRPr="009F1FCC" w:rsidRDefault="00597198" w:rsidP="008C0534">
            <w:pPr>
              <w:pStyle w:val="SingleTxtG"/>
              <w:ind w:left="0" w:right="0"/>
              <w:jc w:val="left"/>
              <w:rPr>
                <w:lang w:val="en-GB"/>
              </w:rPr>
            </w:pPr>
            <w:r w:rsidRPr="009F1FCC">
              <w:rPr>
                <w:i/>
                <w:iCs/>
                <w:lang w:val="en-GB"/>
              </w:rPr>
              <w:t>K</w:t>
            </w:r>
            <w:r w:rsidRPr="009F1FCC">
              <w:rPr>
                <w:vertAlign w:val="subscript"/>
                <w:lang w:val="en-GB"/>
              </w:rPr>
              <w:t>V</w:t>
            </w:r>
          </w:p>
        </w:tc>
        <w:tc>
          <w:tcPr>
            <w:tcW w:w="2126" w:type="dxa"/>
          </w:tcPr>
          <w:p w14:paraId="67190677"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4619F233" w14:textId="77777777" w:rsidR="00597198" w:rsidRPr="009F1FCC" w:rsidRDefault="00597198" w:rsidP="008C0534">
            <w:pPr>
              <w:pStyle w:val="SingleTxtG"/>
              <w:ind w:left="0" w:right="0"/>
              <w:jc w:val="left"/>
              <w:rPr>
                <w:lang w:val="en-GB"/>
              </w:rPr>
            </w:pPr>
            <w:r w:rsidRPr="009F1FCC">
              <w:t>Калибровочная</w:t>
            </w:r>
            <w:r w:rsidRPr="009F1FCC">
              <w:rPr>
                <w:lang w:val="en-GB"/>
              </w:rPr>
              <w:t xml:space="preserve"> функция CFV</w:t>
            </w:r>
          </w:p>
        </w:tc>
      </w:tr>
      <w:tr w:rsidR="00597198" w:rsidRPr="009F1FCC" w14:paraId="44CEF42D" w14:textId="77777777" w:rsidTr="008C0534">
        <w:trPr>
          <w:cantSplit/>
          <w:trHeight w:val="300"/>
        </w:trPr>
        <w:tc>
          <w:tcPr>
            <w:tcW w:w="1064" w:type="dxa"/>
          </w:tcPr>
          <w:p w14:paraId="3C580F2D" w14:textId="77777777" w:rsidR="00597198" w:rsidRPr="009F1FCC" w:rsidRDefault="00597198" w:rsidP="008C0534">
            <w:pPr>
              <w:pStyle w:val="SingleTxtG"/>
              <w:ind w:left="0" w:right="0"/>
              <w:jc w:val="left"/>
              <w:rPr>
                <w:i/>
              </w:rPr>
            </w:pPr>
            <w:r w:rsidRPr="009F1FCC">
              <w:rPr>
                <w:i/>
                <w:iCs/>
                <w:lang w:val="en-GB"/>
              </w:rPr>
              <w:t>λ</w:t>
            </w:r>
          </w:p>
        </w:tc>
        <w:tc>
          <w:tcPr>
            <w:tcW w:w="2126" w:type="dxa"/>
          </w:tcPr>
          <w:p w14:paraId="194AF636"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6BD42651" w14:textId="77777777" w:rsidR="00597198" w:rsidRPr="009F1FCC" w:rsidRDefault="00597198" w:rsidP="008C0534">
            <w:pPr>
              <w:pStyle w:val="SingleTxtG"/>
              <w:ind w:left="0" w:right="0"/>
              <w:jc w:val="left"/>
              <w:rPr>
                <w:lang w:val="en-GB"/>
              </w:rPr>
            </w:pPr>
            <w:r w:rsidRPr="009F1FCC">
              <w:t>Коэффициент</w:t>
            </w:r>
            <w:r w:rsidRPr="009F1FCC">
              <w:rPr>
                <w:lang w:val="en-GB"/>
              </w:rPr>
              <w:t xml:space="preserve"> избытка воздуха</w:t>
            </w:r>
          </w:p>
        </w:tc>
      </w:tr>
      <w:tr w:rsidR="00597198" w:rsidRPr="009F1FCC" w14:paraId="11C844E4" w14:textId="77777777" w:rsidTr="008C0534">
        <w:trPr>
          <w:cantSplit/>
          <w:trHeight w:val="300"/>
        </w:trPr>
        <w:tc>
          <w:tcPr>
            <w:tcW w:w="1064" w:type="dxa"/>
          </w:tcPr>
          <w:p w14:paraId="527A3AD6" w14:textId="77777777" w:rsidR="00597198" w:rsidRPr="009F1FCC" w:rsidRDefault="00597198" w:rsidP="008C0534">
            <w:pPr>
              <w:pStyle w:val="SingleTxtG"/>
              <w:ind w:left="0" w:right="0"/>
              <w:jc w:val="left"/>
              <w:rPr>
                <w:i/>
                <w:lang w:val="en-GB"/>
              </w:rPr>
            </w:pPr>
            <w:r w:rsidRPr="009F1FCC">
              <w:rPr>
                <w:i/>
                <w:iCs/>
                <w:lang w:val="en-GB"/>
              </w:rPr>
              <w:t>m</w:t>
            </w:r>
            <w:r w:rsidRPr="009F1FCC">
              <w:rPr>
                <w:vertAlign w:val="subscript"/>
                <w:lang w:val="en-GB"/>
              </w:rPr>
              <w:t>b</w:t>
            </w:r>
          </w:p>
        </w:tc>
        <w:tc>
          <w:tcPr>
            <w:tcW w:w="2126" w:type="dxa"/>
          </w:tcPr>
          <w:p w14:paraId="36301170" w14:textId="77777777" w:rsidR="00597198" w:rsidRPr="009F1FCC" w:rsidRDefault="00597198" w:rsidP="008C0534">
            <w:pPr>
              <w:pStyle w:val="SingleTxtG"/>
              <w:ind w:left="0" w:right="0"/>
              <w:jc w:val="left"/>
              <w:rPr>
                <w:lang w:val="en-GB"/>
              </w:rPr>
            </w:pPr>
            <w:r w:rsidRPr="009F1FCC">
              <w:rPr>
                <w:lang w:val="en-GB"/>
              </w:rPr>
              <w:t>мг</w:t>
            </w:r>
          </w:p>
        </w:tc>
        <w:tc>
          <w:tcPr>
            <w:tcW w:w="3118" w:type="dxa"/>
          </w:tcPr>
          <w:p w14:paraId="6D19CC87" w14:textId="77777777" w:rsidR="00597198" w:rsidRPr="009F1FCC" w:rsidRDefault="00597198" w:rsidP="008C0534">
            <w:pPr>
              <w:pStyle w:val="SingleTxtG"/>
              <w:ind w:left="0" w:right="0"/>
              <w:jc w:val="left"/>
            </w:pPr>
            <w:r w:rsidRPr="009F1FCC">
              <w:t>Уловленная масса проб взвешенных частиц в разбавителе</w:t>
            </w:r>
          </w:p>
        </w:tc>
      </w:tr>
      <w:tr w:rsidR="00597198" w:rsidRPr="009F1FCC" w14:paraId="5E086535" w14:textId="77777777" w:rsidTr="008C0534">
        <w:trPr>
          <w:cantSplit/>
          <w:trHeight w:val="300"/>
        </w:trPr>
        <w:tc>
          <w:tcPr>
            <w:tcW w:w="1064" w:type="dxa"/>
          </w:tcPr>
          <w:p w14:paraId="4B079D65" w14:textId="77777777" w:rsidR="00597198" w:rsidRPr="009F1FCC" w:rsidRDefault="00597198" w:rsidP="008C0534">
            <w:pPr>
              <w:pStyle w:val="SingleTxtG"/>
              <w:ind w:left="0" w:right="0"/>
              <w:jc w:val="left"/>
              <w:rPr>
                <w:lang w:val="en-GB"/>
              </w:rPr>
            </w:pPr>
            <w:r w:rsidRPr="009F1FCC">
              <w:rPr>
                <w:i/>
                <w:iCs/>
                <w:lang w:val="en-GB"/>
              </w:rPr>
              <w:t>m</w:t>
            </w:r>
            <w:r w:rsidRPr="009F1FCC">
              <w:rPr>
                <w:vertAlign w:val="subscript"/>
                <w:lang w:val="en-GB"/>
              </w:rPr>
              <w:t>d</w:t>
            </w:r>
          </w:p>
        </w:tc>
        <w:tc>
          <w:tcPr>
            <w:tcW w:w="2126" w:type="dxa"/>
          </w:tcPr>
          <w:p w14:paraId="7E2DF8DD"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44B139EF" w14:textId="77777777" w:rsidR="00597198" w:rsidRPr="009F1FCC" w:rsidRDefault="00597198" w:rsidP="008C0534">
            <w:pPr>
              <w:pStyle w:val="SingleTxtG"/>
              <w:ind w:left="0" w:right="0"/>
              <w:jc w:val="left"/>
            </w:pPr>
            <w:r w:rsidRPr="009F1FCC">
              <w:t>Масса пробы разбавителя, прошедшего через фильтры для отбора проб взвешенных частиц</w:t>
            </w:r>
          </w:p>
        </w:tc>
      </w:tr>
      <w:tr w:rsidR="00597198" w:rsidRPr="009F1FCC" w14:paraId="686626DE" w14:textId="77777777" w:rsidTr="008C0534">
        <w:trPr>
          <w:cantSplit/>
          <w:trHeight w:val="300"/>
        </w:trPr>
        <w:tc>
          <w:tcPr>
            <w:tcW w:w="1064" w:type="dxa"/>
          </w:tcPr>
          <w:p w14:paraId="031F84DD" w14:textId="77777777" w:rsidR="00597198" w:rsidRPr="009F1FCC" w:rsidRDefault="00597198" w:rsidP="008C0534">
            <w:pPr>
              <w:pStyle w:val="SingleTxtG"/>
              <w:ind w:left="0" w:right="0"/>
              <w:jc w:val="left"/>
              <w:rPr>
                <w:lang w:val="en-GB"/>
              </w:rPr>
            </w:pPr>
            <w:r w:rsidRPr="009F1FCC">
              <w:rPr>
                <w:i/>
                <w:iCs/>
                <w:lang w:val="en-GB"/>
              </w:rPr>
              <w:t>m</w:t>
            </w:r>
            <w:r w:rsidRPr="009F1FCC">
              <w:rPr>
                <w:vertAlign w:val="subscript"/>
                <w:lang w:val="en-GB"/>
              </w:rPr>
              <w:t>ed</w:t>
            </w:r>
          </w:p>
        </w:tc>
        <w:tc>
          <w:tcPr>
            <w:tcW w:w="2126" w:type="dxa"/>
          </w:tcPr>
          <w:p w14:paraId="6B38C742"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7C4118ED" w14:textId="77777777" w:rsidR="00597198" w:rsidRPr="009F1FCC" w:rsidRDefault="00597198" w:rsidP="008C0534">
            <w:pPr>
              <w:pStyle w:val="SingleTxtG"/>
              <w:ind w:left="0" w:right="0"/>
              <w:jc w:val="left"/>
            </w:pPr>
            <w:r w:rsidRPr="009F1FCC">
              <w:t>Суммарная масса разбавленных отработавших газов за цикл</w:t>
            </w:r>
          </w:p>
        </w:tc>
      </w:tr>
      <w:tr w:rsidR="00597198" w:rsidRPr="009F1FCC" w14:paraId="01CA393C" w14:textId="77777777" w:rsidTr="008C0534">
        <w:trPr>
          <w:cantSplit/>
          <w:trHeight w:val="300"/>
        </w:trPr>
        <w:tc>
          <w:tcPr>
            <w:tcW w:w="1064" w:type="dxa"/>
          </w:tcPr>
          <w:p w14:paraId="31EE0CB5" w14:textId="77777777" w:rsidR="00597198" w:rsidRPr="009F1FCC" w:rsidRDefault="00597198" w:rsidP="008C0534">
            <w:pPr>
              <w:pStyle w:val="SingleTxtG"/>
              <w:ind w:left="0" w:right="0"/>
              <w:jc w:val="left"/>
              <w:rPr>
                <w:vertAlign w:val="subscript"/>
                <w:lang w:val="en-GB"/>
              </w:rPr>
            </w:pPr>
            <w:r w:rsidRPr="009F1FCC">
              <w:rPr>
                <w:i/>
                <w:iCs/>
                <w:lang w:val="en-GB"/>
              </w:rPr>
              <w:t>m</w:t>
            </w:r>
            <w:r w:rsidRPr="009F1FCC">
              <w:rPr>
                <w:vertAlign w:val="subscript"/>
                <w:lang w:val="en-GB"/>
              </w:rPr>
              <w:t>edf</w:t>
            </w:r>
          </w:p>
        </w:tc>
        <w:tc>
          <w:tcPr>
            <w:tcW w:w="2126" w:type="dxa"/>
          </w:tcPr>
          <w:p w14:paraId="146A517A"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4DC46101" w14:textId="77777777" w:rsidR="00597198" w:rsidRPr="009F1FCC" w:rsidRDefault="00597198" w:rsidP="008C0534">
            <w:pPr>
              <w:pStyle w:val="SingleTxtG"/>
              <w:ind w:left="0" w:right="0"/>
              <w:jc w:val="left"/>
            </w:pPr>
            <w:r w:rsidRPr="009F1FCC">
              <w:t>Масса эквивалентных разбавленных отработавших газов за испытательный цикл</w:t>
            </w:r>
          </w:p>
        </w:tc>
      </w:tr>
      <w:tr w:rsidR="00597198" w:rsidRPr="009F1FCC" w14:paraId="39B613E4" w14:textId="77777777" w:rsidTr="008C0534">
        <w:trPr>
          <w:cantSplit/>
          <w:trHeight w:val="300"/>
        </w:trPr>
        <w:tc>
          <w:tcPr>
            <w:tcW w:w="1064" w:type="dxa"/>
          </w:tcPr>
          <w:p w14:paraId="46026C6B" w14:textId="77777777" w:rsidR="00597198" w:rsidRPr="009F1FCC" w:rsidRDefault="00597198" w:rsidP="008C0534">
            <w:pPr>
              <w:pStyle w:val="SingleTxtG"/>
              <w:ind w:left="0" w:right="0"/>
              <w:jc w:val="left"/>
              <w:rPr>
                <w:lang w:val="en-GB"/>
              </w:rPr>
            </w:pPr>
            <w:r w:rsidRPr="009F1FCC">
              <w:rPr>
                <w:i/>
                <w:iCs/>
                <w:lang w:val="en-GB"/>
              </w:rPr>
              <w:t>m</w:t>
            </w:r>
            <w:r w:rsidRPr="009F1FCC">
              <w:rPr>
                <w:vertAlign w:val="subscript"/>
                <w:lang w:val="en-GB"/>
              </w:rPr>
              <w:t>ew</w:t>
            </w:r>
          </w:p>
        </w:tc>
        <w:tc>
          <w:tcPr>
            <w:tcW w:w="2126" w:type="dxa"/>
          </w:tcPr>
          <w:p w14:paraId="6606127F"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120089E0" w14:textId="77777777" w:rsidR="00597198" w:rsidRPr="009F1FCC" w:rsidRDefault="00597198" w:rsidP="008C0534">
            <w:pPr>
              <w:pStyle w:val="SingleTxtG"/>
              <w:ind w:left="0" w:right="0"/>
              <w:jc w:val="left"/>
            </w:pPr>
            <w:r w:rsidRPr="009F1FCC">
              <w:t>Суммарная масса отработавших газов за цикл</w:t>
            </w:r>
          </w:p>
        </w:tc>
      </w:tr>
      <w:tr w:rsidR="00597198" w:rsidRPr="009F1FCC" w14:paraId="0C59CB20" w14:textId="77777777" w:rsidTr="008C0534">
        <w:trPr>
          <w:cantSplit/>
          <w:trHeight w:val="300"/>
        </w:trPr>
        <w:tc>
          <w:tcPr>
            <w:tcW w:w="1064" w:type="dxa"/>
          </w:tcPr>
          <w:p w14:paraId="1925F08A" w14:textId="77777777" w:rsidR="00597198" w:rsidRPr="009F1FCC" w:rsidRDefault="00597198" w:rsidP="008C0534">
            <w:pPr>
              <w:pStyle w:val="SingleTxtG"/>
              <w:ind w:left="0" w:right="0"/>
              <w:jc w:val="left"/>
              <w:rPr>
                <w:i/>
                <w:lang w:val="en-GB"/>
              </w:rPr>
            </w:pPr>
            <w:r w:rsidRPr="009F1FCC">
              <w:rPr>
                <w:i/>
                <w:iCs/>
                <w:lang w:val="en-GB"/>
              </w:rPr>
              <w:t>m</w:t>
            </w:r>
            <w:r w:rsidRPr="009F1FCC">
              <w:rPr>
                <w:i/>
                <w:iCs/>
                <w:vertAlign w:val="subscript"/>
                <w:lang w:val="en-GB"/>
              </w:rPr>
              <w:t>ex</w:t>
            </w:r>
          </w:p>
        </w:tc>
        <w:tc>
          <w:tcPr>
            <w:tcW w:w="2126" w:type="dxa"/>
          </w:tcPr>
          <w:p w14:paraId="5F89A863"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3F0DB807" w14:textId="77777777" w:rsidR="00597198" w:rsidRPr="009F1FCC" w:rsidRDefault="00597198" w:rsidP="008C0534">
            <w:pPr>
              <w:pStyle w:val="SingleTxtG"/>
              <w:ind w:left="0" w:right="0"/>
              <w:jc w:val="left"/>
            </w:pPr>
            <w:r w:rsidRPr="009F1FCC">
              <w:t xml:space="preserve">Общая масса разбавленных отработавших газов, отобранных из смесительного канала с целью измерения количества частиц в отобранной пробе </w:t>
            </w:r>
          </w:p>
        </w:tc>
      </w:tr>
      <w:tr w:rsidR="00597198" w:rsidRPr="009F1FCC" w14:paraId="65440F61" w14:textId="77777777" w:rsidTr="008C0534">
        <w:trPr>
          <w:cantSplit/>
          <w:trHeight w:val="300"/>
        </w:trPr>
        <w:tc>
          <w:tcPr>
            <w:tcW w:w="1064" w:type="dxa"/>
          </w:tcPr>
          <w:p w14:paraId="6BD23149" w14:textId="77777777" w:rsidR="00597198" w:rsidRPr="009F1FCC" w:rsidRDefault="00597198" w:rsidP="008C0534">
            <w:pPr>
              <w:pStyle w:val="SingleTxtG"/>
              <w:ind w:left="0" w:right="0"/>
              <w:jc w:val="left"/>
              <w:rPr>
                <w:i/>
                <w:lang w:val="en-GB"/>
              </w:rPr>
            </w:pPr>
            <w:r w:rsidRPr="009F1FCC">
              <w:rPr>
                <w:i/>
                <w:iCs/>
                <w:lang w:val="en-GB"/>
              </w:rPr>
              <w:t>m</w:t>
            </w:r>
            <w:r w:rsidRPr="009F1FCC">
              <w:rPr>
                <w:vertAlign w:val="subscript"/>
                <w:lang w:val="en-GB"/>
              </w:rPr>
              <w:t>f</w:t>
            </w:r>
          </w:p>
        </w:tc>
        <w:tc>
          <w:tcPr>
            <w:tcW w:w="2126" w:type="dxa"/>
          </w:tcPr>
          <w:p w14:paraId="79B9B33B" w14:textId="77777777" w:rsidR="00597198" w:rsidRPr="009F1FCC" w:rsidRDefault="00597198" w:rsidP="008C0534">
            <w:pPr>
              <w:pStyle w:val="SingleTxtG"/>
              <w:ind w:left="0" w:right="0"/>
              <w:jc w:val="left"/>
              <w:rPr>
                <w:lang w:val="en-GB"/>
              </w:rPr>
            </w:pPr>
            <w:r w:rsidRPr="009F1FCC">
              <w:rPr>
                <w:lang w:val="en-GB"/>
              </w:rPr>
              <w:t>мг</w:t>
            </w:r>
          </w:p>
        </w:tc>
        <w:tc>
          <w:tcPr>
            <w:tcW w:w="3118" w:type="dxa"/>
          </w:tcPr>
          <w:p w14:paraId="641DC60F" w14:textId="77777777" w:rsidR="00597198" w:rsidRPr="009F1FCC" w:rsidRDefault="00597198" w:rsidP="008C0534">
            <w:pPr>
              <w:pStyle w:val="SingleTxtG"/>
              <w:ind w:left="0" w:right="0"/>
              <w:jc w:val="left"/>
            </w:pPr>
            <w:r w:rsidRPr="009F1FCC">
              <w:t>Масса фильтра для отбора проб взвешенных частиц</w:t>
            </w:r>
          </w:p>
        </w:tc>
      </w:tr>
      <w:tr w:rsidR="00597198" w:rsidRPr="009F1FCC" w14:paraId="75EAC3E8" w14:textId="77777777" w:rsidTr="008C0534">
        <w:trPr>
          <w:cantSplit/>
          <w:trHeight w:val="300"/>
        </w:trPr>
        <w:tc>
          <w:tcPr>
            <w:tcW w:w="1064" w:type="dxa"/>
          </w:tcPr>
          <w:p w14:paraId="7F0EE595" w14:textId="77777777" w:rsidR="00597198" w:rsidRPr="009F1FCC" w:rsidRDefault="00597198" w:rsidP="008C0534">
            <w:pPr>
              <w:pStyle w:val="SingleTxtG"/>
              <w:ind w:left="0" w:right="0"/>
              <w:jc w:val="left"/>
              <w:rPr>
                <w:vertAlign w:val="subscript"/>
                <w:lang w:val="en-GB"/>
              </w:rPr>
            </w:pPr>
            <w:r w:rsidRPr="009F1FCC">
              <w:rPr>
                <w:i/>
                <w:iCs/>
                <w:lang w:val="en-GB"/>
              </w:rPr>
              <w:t>m</w:t>
            </w:r>
            <w:r w:rsidRPr="009F1FCC">
              <w:rPr>
                <w:vertAlign w:val="subscript"/>
                <w:lang w:val="en-GB"/>
              </w:rPr>
              <w:t>gas</w:t>
            </w:r>
          </w:p>
        </w:tc>
        <w:tc>
          <w:tcPr>
            <w:tcW w:w="2126" w:type="dxa"/>
          </w:tcPr>
          <w:p w14:paraId="798A942A" w14:textId="77777777" w:rsidR="00597198" w:rsidRPr="009F1FCC" w:rsidRDefault="00597198" w:rsidP="008C0534">
            <w:pPr>
              <w:pStyle w:val="SingleTxtG"/>
              <w:ind w:left="0" w:right="0"/>
              <w:jc w:val="left"/>
              <w:rPr>
                <w:lang w:val="en-GB"/>
              </w:rPr>
            </w:pPr>
            <w:r w:rsidRPr="009F1FCC">
              <w:rPr>
                <w:lang w:val="en-GB"/>
              </w:rPr>
              <w:t>г</w:t>
            </w:r>
          </w:p>
        </w:tc>
        <w:tc>
          <w:tcPr>
            <w:tcW w:w="3118" w:type="dxa"/>
          </w:tcPr>
          <w:p w14:paraId="54630605" w14:textId="77777777" w:rsidR="00597198" w:rsidRPr="009F1FCC" w:rsidRDefault="00597198" w:rsidP="008C0534">
            <w:pPr>
              <w:pStyle w:val="SingleTxtG"/>
              <w:ind w:left="0" w:right="0"/>
              <w:jc w:val="left"/>
            </w:pPr>
            <w:r w:rsidRPr="009F1FCC">
              <w:t>Масса газообразных выбросов за испытательный цикл</w:t>
            </w:r>
          </w:p>
        </w:tc>
      </w:tr>
      <w:tr w:rsidR="00597198" w:rsidRPr="009F1FCC" w14:paraId="18EBD68F" w14:textId="77777777" w:rsidTr="008C0534">
        <w:trPr>
          <w:cantSplit/>
          <w:trHeight w:val="300"/>
        </w:trPr>
        <w:tc>
          <w:tcPr>
            <w:tcW w:w="1064" w:type="dxa"/>
          </w:tcPr>
          <w:p w14:paraId="4A6A902B" w14:textId="77777777" w:rsidR="00597198" w:rsidRPr="009F1FCC" w:rsidRDefault="00597198" w:rsidP="008C0534">
            <w:pPr>
              <w:pStyle w:val="SingleTxtG"/>
              <w:ind w:left="0" w:right="0"/>
              <w:jc w:val="left"/>
              <w:rPr>
                <w:lang w:val="en-GB"/>
              </w:rPr>
            </w:pPr>
            <w:r w:rsidRPr="009F1FCC">
              <w:rPr>
                <w:i/>
                <w:iCs/>
                <w:lang w:val="en-GB"/>
              </w:rPr>
              <w:t>m</w:t>
            </w:r>
            <w:r w:rsidRPr="009F1FCC">
              <w:rPr>
                <w:i/>
                <w:iCs/>
                <w:vertAlign w:val="subscript"/>
                <w:lang w:val="en-GB"/>
              </w:rPr>
              <w:t>p</w:t>
            </w:r>
          </w:p>
        </w:tc>
        <w:tc>
          <w:tcPr>
            <w:tcW w:w="2126" w:type="dxa"/>
          </w:tcPr>
          <w:p w14:paraId="7529A93E" w14:textId="77777777" w:rsidR="00597198" w:rsidRPr="009F1FCC" w:rsidRDefault="00597198" w:rsidP="008C0534">
            <w:pPr>
              <w:pStyle w:val="SingleTxtG"/>
              <w:ind w:left="0" w:right="0"/>
              <w:jc w:val="left"/>
              <w:rPr>
                <w:lang w:val="en-GB"/>
              </w:rPr>
            </w:pPr>
            <w:r w:rsidRPr="009F1FCC">
              <w:rPr>
                <w:lang w:val="en-GB"/>
              </w:rPr>
              <w:t>мг</w:t>
            </w:r>
          </w:p>
        </w:tc>
        <w:tc>
          <w:tcPr>
            <w:tcW w:w="3118" w:type="dxa"/>
          </w:tcPr>
          <w:p w14:paraId="5A4EB7BE" w14:textId="77777777" w:rsidR="00597198" w:rsidRPr="009F1FCC" w:rsidRDefault="00597198" w:rsidP="008C0534">
            <w:pPr>
              <w:pStyle w:val="SingleTxtG"/>
              <w:ind w:left="0" w:right="0"/>
              <w:jc w:val="left"/>
            </w:pPr>
            <w:r w:rsidRPr="009F1FCC">
              <w:t>Уловленная масса проб взвешенных частиц</w:t>
            </w:r>
          </w:p>
        </w:tc>
      </w:tr>
      <w:tr w:rsidR="00597198" w:rsidRPr="009F1FCC" w14:paraId="3BACE1ED" w14:textId="77777777" w:rsidTr="008C0534">
        <w:trPr>
          <w:cantSplit/>
          <w:trHeight w:val="300"/>
        </w:trPr>
        <w:tc>
          <w:tcPr>
            <w:tcW w:w="1064" w:type="dxa"/>
          </w:tcPr>
          <w:p w14:paraId="2A92D9F5" w14:textId="77777777" w:rsidR="00597198" w:rsidRPr="009F1FCC" w:rsidRDefault="00597198" w:rsidP="008C0534">
            <w:pPr>
              <w:pStyle w:val="SingleTxtG"/>
              <w:ind w:left="0" w:right="0"/>
              <w:jc w:val="left"/>
              <w:rPr>
                <w:vertAlign w:val="subscript"/>
                <w:lang w:val="en-GB"/>
              </w:rPr>
            </w:pPr>
            <w:r w:rsidRPr="009F1FCC">
              <w:rPr>
                <w:i/>
                <w:iCs/>
                <w:lang w:val="en-GB"/>
              </w:rPr>
              <w:t>m</w:t>
            </w:r>
            <w:r w:rsidRPr="009F1FCC">
              <w:rPr>
                <w:vertAlign w:val="subscript"/>
                <w:lang w:val="en-GB"/>
              </w:rPr>
              <w:t>PM</w:t>
            </w:r>
          </w:p>
        </w:tc>
        <w:tc>
          <w:tcPr>
            <w:tcW w:w="2126" w:type="dxa"/>
          </w:tcPr>
          <w:p w14:paraId="5EC053B5" w14:textId="77777777" w:rsidR="00597198" w:rsidRPr="009F1FCC" w:rsidRDefault="00597198" w:rsidP="008C0534">
            <w:pPr>
              <w:pStyle w:val="SingleTxtG"/>
              <w:ind w:left="0" w:right="0"/>
              <w:jc w:val="left"/>
              <w:rPr>
                <w:lang w:val="en-GB"/>
              </w:rPr>
            </w:pPr>
            <w:r w:rsidRPr="009F1FCC">
              <w:rPr>
                <w:lang w:val="en-GB"/>
              </w:rPr>
              <w:t>г</w:t>
            </w:r>
          </w:p>
        </w:tc>
        <w:tc>
          <w:tcPr>
            <w:tcW w:w="3118" w:type="dxa"/>
          </w:tcPr>
          <w:p w14:paraId="13584071" w14:textId="77777777" w:rsidR="00597198" w:rsidRPr="009F1FCC" w:rsidRDefault="00597198" w:rsidP="008C0534">
            <w:pPr>
              <w:pStyle w:val="SingleTxtG"/>
              <w:ind w:left="0" w:right="0"/>
              <w:jc w:val="left"/>
            </w:pPr>
            <w:r w:rsidRPr="009F1FCC">
              <w:t>Масса выбросов взвешенных частиц за испытательный цикл</w:t>
            </w:r>
          </w:p>
        </w:tc>
      </w:tr>
      <w:tr w:rsidR="00597198" w:rsidRPr="009F1FCC" w14:paraId="6EF9B4D4" w14:textId="77777777" w:rsidTr="008C0534">
        <w:trPr>
          <w:cantSplit/>
          <w:trHeight w:val="300"/>
        </w:trPr>
        <w:tc>
          <w:tcPr>
            <w:tcW w:w="1064" w:type="dxa"/>
          </w:tcPr>
          <w:p w14:paraId="726427BF" w14:textId="77777777" w:rsidR="00597198" w:rsidRPr="009F1FCC" w:rsidRDefault="00597198" w:rsidP="008C0534">
            <w:pPr>
              <w:pStyle w:val="SingleTxtG"/>
              <w:ind w:left="0" w:right="0"/>
              <w:jc w:val="left"/>
              <w:rPr>
                <w:i/>
                <w:lang w:val="en-GB"/>
              </w:rPr>
            </w:pPr>
            <w:r w:rsidRPr="009F1FCC">
              <w:rPr>
                <w:i/>
                <w:iCs/>
                <w:lang w:val="en-GB"/>
              </w:rPr>
              <w:t>m</w:t>
            </w:r>
            <w:r w:rsidRPr="009F1FCC">
              <w:rPr>
                <w:i/>
                <w:iCs/>
                <w:vertAlign w:val="subscript"/>
                <w:lang w:val="en-GB"/>
              </w:rPr>
              <w:t>PM,corr</w:t>
            </w:r>
          </w:p>
        </w:tc>
        <w:tc>
          <w:tcPr>
            <w:tcW w:w="2126" w:type="dxa"/>
          </w:tcPr>
          <w:p w14:paraId="0755C4C0" w14:textId="77777777" w:rsidR="00597198" w:rsidRPr="009F1FCC" w:rsidRDefault="00597198" w:rsidP="008C0534">
            <w:pPr>
              <w:pStyle w:val="SingleTxtG"/>
              <w:ind w:left="0" w:right="0"/>
              <w:jc w:val="left"/>
              <w:rPr>
                <w:lang w:val="en-GB"/>
              </w:rPr>
            </w:pPr>
            <w:r w:rsidRPr="009F1FCC">
              <w:rPr>
                <w:lang w:val="en-GB"/>
              </w:rPr>
              <w:t>г/испытание</w:t>
            </w:r>
          </w:p>
        </w:tc>
        <w:tc>
          <w:tcPr>
            <w:tcW w:w="3118" w:type="dxa"/>
          </w:tcPr>
          <w:p w14:paraId="00699EB2" w14:textId="77777777" w:rsidR="00597198" w:rsidRPr="009F1FCC" w:rsidRDefault="00597198" w:rsidP="008C0534">
            <w:pPr>
              <w:pStyle w:val="SingleTxtG"/>
              <w:ind w:left="0" w:right="0"/>
              <w:jc w:val="left"/>
            </w:pPr>
            <w:r w:rsidRPr="009F1FCC">
              <w:t>Масса взвешенных частиц, скорректированная по количеству частиц в отобранном потоке пробы</w:t>
            </w:r>
          </w:p>
        </w:tc>
      </w:tr>
      <w:tr w:rsidR="00597198" w:rsidRPr="009F1FCC" w14:paraId="176DEC9F" w14:textId="77777777" w:rsidTr="008C0534">
        <w:trPr>
          <w:cantSplit/>
          <w:trHeight w:val="300"/>
        </w:trPr>
        <w:tc>
          <w:tcPr>
            <w:tcW w:w="1064" w:type="dxa"/>
          </w:tcPr>
          <w:p w14:paraId="7C9B229F" w14:textId="77777777" w:rsidR="00597198" w:rsidRPr="009F1FCC" w:rsidRDefault="00597198" w:rsidP="008C0534">
            <w:pPr>
              <w:pStyle w:val="SingleTxtG"/>
              <w:ind w:left="0" w:right="0"/>
              <w:jc w:val="left"/>
              <w:rPr>
                <w:lang w:val="en-GB"/>
              </w:rPr>
            </w:pPr>
            <w:r w:rsidRPr="009F1FCC">
              <w:rPr>
                <w:i/>
                <w:iCs/>
                <w:lang w:val="en-GB"/>
              </w:rPr>
              <w:t>m</w:t>
            </w:r>
            <w:r w:rsidRPr="009F1FCC">
              <w:rPr>
                <w:vertAlign w:val="subscript"/>
                <w:lang w:val="en-GB"/>
              </w:rPr>
              <w:t>se</w:t>
            </w:r>
          </w:p>
        </w:tc>
        <w:tc>
          <w:tcPr>
            <w:tcW w:w="2126" w:type="dxa"/>
          </w:tcPr>
          <w:p w14:paraId="668C34DB"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2BD4A295" w14:textId="77777777" w:rsidR="00597198" w:rsidRPr="009F1FCC" w:rsidRDefault="00597198" w:rsidP="008C0534">
            <w:pPr>
              <w:pStyle w:val="SingleTxtG"/>
              <w:ind w:left="0" w:right="0"/>
              <w:jc w:val="left"/>
            </w:pPr>
            <w:r w:rsidRPr="009F1FCC">
              <w:t>Масса проб отработавших газов за испытательный цикл</w:t>
            </w:r>
          </w:p>
        </w:tc>
      </w:tr>
      <w:tr w:rsidR="00597198" w:rsidRPr="009F1FCC" w14:paraId="4E0A867C" w14:textId="77777777" w:rsidTr="008C0534">
        <w:trPr>
          <w:cantSplit/>
          <w:trHeight w:val="300"/>
        </w:trPr>
        <w:tc>
          <w:tcPr>
            <w:tcW w:w="1064" w:type="dxa"/>
          </w:tcPr>
          <w:p w14:paraId="6F1B55F8" w14:textId="77777777" w:rsidR="00597198" w:rsidRPr="009F1FCC" w:rsidRDefault="00597198" w:rsidP="008C0534">
            <w:pPr>
              <w:pStyle w:val="SingleTxtG"/>
              <w:ind w:left="0" w:right="0"/>
              <w:jc w:val="left"/>
              <w:rPr>
                <w:lang w:val="en-GB"/>
              </w:rPr>
            </w:pPr>
            <w:r w:rsidRPr="009F1FCC">
              <w:rPr>
                <w:i/>
                <w:iCs/>
                <w:lang w:val="en-GB"/>
              </w:rPr>
              <w:t>m</w:t>
            </w:r>
            <w:r w:rsidRPr="009F1FCC">
              <w:rPr>
                <w:vertAlign w:val="subscript"/>
                <w:lang w:val="en-GB"/>
              </w:rPr>
              <w:t>sed</w:t>
            </w:r>
          </w:p>
        </w:tc>
        <w:tc>
          <w:tcPr>
            <w:tcW w:w="2126" w:type="dxa"/>
          </w:tcPr>
          <w:p w14:paraId="06BDEC81"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3F26C96F" w14:textId="77777777" w:rsidR="00597198" w:rsidRPr="009F1FCC" w:rsidRDefault="00597198" w:rsidP="008C0534">
            <w:pPr>
              <w:pStyle w:val="SingleTxtG"/>
              <w:ind w:left="0" w:right="0"/>
              <w:jc w:val="left"/>
            </w:pPr>
            <w:r w:rsidRPr="009F1FCC">
              <w:t>Масса разбавленных отработавших газов, прошедших через смесительный канал</w:t>
            </w:r>
          </w:p>
        </w:tc>
      </w:tr>
      <w:tr w:rsidR="00597198" w:rsidRPr="009F1FCC" w14:paraId="11BB6330" w14:textId="77777777" w:rsidTr="008C0534">
        <w:trPr>
          <w:cantSplit/>
          <w:trHeight w:val="300"/>
        </w:trPr>
        <w:tc>
          <w:tcPr>
            <w:tcW w:w="1064" w:type="dxa"/>
          </w:tcPr>
          <w:p w14:paraId="04D610C0" w14:textId="77777777" w:rsidR="00597198" w:rsidRPr="009F1FCC" w:rsidRDefault="00597198" w:rsidP="008C0534">
            <w:pPr>
              <w:pStyle w:val="SingleTxtG"/>
              <w:ind w:left="0" w:right="0"/>
              <w:jc w:val="left"/>
              <w:rPr>
                <w:lang w:val="en-GB"/>
              </w:rPr>
            </w:pPr>
            <w:r w:rsidRPr="009F1FCC">
              <w:rPr>
                <w:i/>
                <w:iCs/>
                <w:lang w:val="en-GB"/>
              </w:rPr>
              <w:t>m</w:t>
            </w:r>
            <w:r w:rsidRPr="009F1FCC">
              <w:rPr>
                <w:vertAlign w:val="subscript"/>
                <w:lang w:val="en-GB"/>
              </w:rPr>
              <w:t>sep</w:t>
            </w:r>
          </w:p>
        </w:tc>
        <w:tc>
          <w:tcPr>
            <w:tcW w:w="2126" w:type="dxa"/>
          </w:tcPr>
          <w:p w14:paraId="234D5717"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6912CFD1" w14:textId="77777777" w:rsidR="00597198" w:rsidRPr="009F1FCC" w:rsidRDefault="00597198" w:rsidP="008C0534">
            <w:pPr>
              <w:pStyle w:val="SingleTxtG"/>
              <w:ind w:left="0" w:right="0"/>
              <w:jc w:val="left"/>
            </w:pPr>
            <w:r w:rsidRPr="009F1FCC">
              <w:t>Масса разбавленных отработавших газов, прошедших через фильтры для отбора взвешенных частиц</w:t>
            </w:r>
          </w:p>
        </w:tc>
      </w:tr>
      <w:tr w:rsidR="00597198" w:rsidRPr="009F1FCC" w14:paraId="1EFF2B7D" w14:textId="77777777" w:rsidTr="008C0534">
        <w:trPr>
          <w:cantSplit/>
          <w:trHeight w:val="300"/>
        </w:trPr>
        <w:tc>
          <w:tcPr>
            <w:tcW w:w="1064" w:type="dxa"/>
          </w:tcPr>
          <w:p w14:paraId="5CD8EF3E" w14:textId="77777777" w:rsidR="00597198" w:rsidRPr="009F1FCC" w:rsidRDefault="00597198" w:rsidP="008C0534">
            <w:pPr>
              <w:pStyle w:val="SingleTxtG"/>
              <w:ind w:left="0" w:right="0"/>
              <w:jc w:val="left"/>
              <w:rPr>
                <w:lang w:val="en-GB"/>
              </w:rPr>
            </w:pPr>
            <w:r w:rsidRPr="009F1FCC">
              <w:rPr>
                <w:i/>
                <w:iCs/>
                <w:lang w:val="en-GB"/>
              </w:rPr>
              <w:lastRenderedPageBreak/>
              <w:t>m</w:t>
            </w:r>
            <w:r w:rsidRPr="009F1FCC">
              <w:rPr>
                <w:vertAlign w:val="subscript"/>
                <w:lang w:val="en-GB"/>
              </w:rPr>
              <w:t>ssd</w:t>
            </w:r>
          </w:p>
        </w:tc>
        <w:tc>
          <w:tcPr>
            <w:tcW w:w="2126" w:type="dxa"/>
          </w:tcPr>
          <w:p w14:paraId="095F1051" w14:textId="77777777" w:rsidR="00597198" w:rsidRPr="009F1FCC" w:rsidRDefault="00597198" w:rsidP="008C0534">
            <w:pPr>
              <w:pStyle w:val="SingleTxtG"/>
              <w:ind w:left="0" w:right="0"/>
              <w:jc w:val="left"/>
              <w:rPr>
                <w:lang w:val="en-GB"/>
              </w:rPr>
            </w:pPr>
            <w:r w:rsidRPr="009F1FCC">
              <w:rPr>
                <w:lang w:val="en-GB"/>
              </w:rPr>
              <w:t>кг</w:t>
            </w:r>
          </w:p>
        </w:tc>
        <w:tc>
          <w:tcPr>
            <w:tcW w:w="3118" w:type="dxa"/>
          </w:tcPr>
          <w:p w14:paraId="1F01B165" w14:textId="77777777" w:rsidR="00597198" w:rsidRPr="009F1FCC" w:rsidRDefault="00597198" w:rsidP="008C0534">
            <w:pPr>
              <w:pStyle w:val="SingleTxtG"/>
              <w:ind w:left="0" w:right="0"/>
              <w:jc w:val="left"/>
              <w:rPr>
                <w:lang w:val="en-GB"/>
              </w:rPr>
            </w:pPr>
            <w:r w:rsidRPr="009F1FCC">
              <w:rPr>
                <w:lang w:val="en-GB"/>
              </w:rPr>
              <w:t xml:space="preserve">Масса </w:t>
            </w:r>
            <w:r w:rsidRPr="009F1FCC">
              <w:t>вторичного</w:t>
            </w:r>
            <w:r w:rsidRPr="009F1FCC">
              <w:rPr>
                <w:lang w:val="en-GB"/>
              </w:rPr>
              <w:t xml:space="preserve"> разбавителя</w:t>
            </w:r>
          </w:p>
        </w:tc>
      </w:tr>
      <w:tr w:rsidR="00597198" w:rsidRPr="009F1FCC" w14:paraId="7863B3D5" w14:textId="77777777" w:rsidTr="008C0534">
        <w:trPr>
          <w:cantSplit/>
          <w:trHeight w:val="300"/>
        </w:trPr>
        <w:tc>
          <w:tcPr>
            <w:tcW w:w="1064" w:type="dxa"/>
          </w:tcPr>
          <w:p w14:paraId="3E340BF0" w14:textId="77777777" w:rsidR="00597198" w:rsidRPr="009F1FCC" w:rsidRDefault="00597198" w:rsidP="008C0534">
            <w:pPr>
              <w:pStyle w:val="SingleTxtG"/>
              <w:ind w:left="0" w:right="0"/>
              <w:jc w:val="left"/>
              <w:rPr>
                <w:i/>
                <w:iCs/>
                <w:lang w:val="en-GB"/>
              </w:rPr>
            </w:pPr>
            <w:r w:rsidRPr="009F1FCC">
              <w:rPr>
                <w:i/>
                <w:iCs/>
                <w:lang w:val="en-GB"/>
              </w:rPr>
              <w:t>M</w:t>
            </w:r>
          </w:p>
        </w:tc>
        <w:tc>
          <w:tcPr>
            <w:tcW w:w="2126" w:type="dxa"/>
          </w:tcPr>
          <w:p w14:paraId="6DBAD27F" w14:textId="77777777" w:rsidR="00597198" w:rsidRPr="009F1FCC" w:rsidRDefault="00597198" w:rsidP="008C0534">
            <w:pPr>
              <w:pStyle w:val="SingleTxtG"/>
              <w:ind w:left="0" w:right="0"/>
              <w:jc w:val="left"/>
              <w:rPr>
                <w:lang w:val="en-GB"/>
              </w:rPr>
            </w:pPr>
            <w:r w:rsidRPr="009F1FCC">
              <w:rPr>
                <w:lang w:val="en-GB"/>
              </w:rPr>
              <w:t>Нм</w:t>
            </w:r>
          </w:p>
        </w:tc>
        <w:tc>
          <w:tcPr>
            <w:tcW w:w="3118" w:type="dxa"/>
          </w:tcPr>
          <w:p w14:paraId="332A49F3" w14:textId="77777777" w:rsidR="00597198" w:rsidRPr="009F1FCC" w:rsidRDefault="00597198" w:rsidP="008C0534">
            <w:pPr>
              <w:pStyle w:val="SingleTxtG"/>
              <w:ind w:left="0" w:right="0"/>
              <w:jc w:val="left"/>
              <w:rPr>
                <w:lang w:val="en-GB"/>
              </w:rPr>
            </w:pPr>
            <w:r w:rsidRPr="009F1FCC">
              <w:rPr>
                <w:lang w:val="en-GB"/>
              </w:rPr>
              <w:t>Крутящий момент</w:t>
            </w:r>
          </w:p>
        </w:tc>
      </w:tr>
      <w:tr w:rsidR="00597198" w:rsidRPr="009F1FCC" w14:paraId="1494792E" w14:textId="77777777" w:rsidTr="008C0534">
        <w:trPr>
          <w:cantSplit/>
          <w:trHeight w:val="300"/>
        </w:trPr>
        <w:tc>
          <w:tcPr>
            <w:tcW w:w="1064" w:type="dxa"/>
          </w:tcPr>
          <w:p w14:paraId="23F6FA4D" w14:textId="77777777" w:rsidR="00597198" w:rsidRPr="009F1FCC" w:rsidRDefault="00597198" w:rsidP="008C0534">
            <w:pPr>
              <w:pStyle w:val="SingleTxtG"/>
              <w:ind w:left="0" w:right="0"/>
              <w:jc w:val="left"/>
              <w:rPr>
                <w:i/>
                <w:lang w:val="en-GB"/>
              </w:rPr>
            </w:pPr>
            <w:r w:rsidRPr="009F1FCC">
              <w:rPr>
                <w:i/>
                <w:iCs/>
                <w:lang w:val="en-GB"/>
              </w:rPr>
              <w:t>M</w:t>
            </w:r>
            <w:r w:rsidRPr="009F1FCC">
              <w:rPr>
                <w:vertAlign w:val="subscript"/>
                <w:lang w:val="en-GB"/>
              </w:rPr>
              <w:t>a</w:t>
            </w:r>
          </w:p>
        </w:tc>
        <w:tc>
          <w:tcPr>
            <w:tcW w:w="2126" w:type="dxa"/>
          </w:tcPr>
          <w:p w14:paraId="54ED22A1" w14:textId="77777777" w:rsidR="00597198" w:rsidRPr="009F1FCC" w:rsidRDefault="00597198" w:rsidP="008C0534">
            <w:pPr>
              <w:pStyle w:val="SingleTxtG"/>
              <w:ind w:left="0" w:right="0"/>
              <w:jc w:val="left"/>
              <w:rPr>
                <w:lang w:val="en-GB"/>
              </w:rPr>
            </w:pPr>
            <w:r w:rsidRPr="009F1FCC">
              <w:rPr>
                <w:lang w:val="en-GB"/>
              </w:rPr>
              <w:t>г/моль</w:t>
            </w:r>
          </w:p>
        </w:tc>
        <w:tc>
          <w:tcPr>
            <w:tcW w:w="3118" w:type="dxa"/>
          </w:tcPr>
          <w:p w14:paraId="28565F58" w14:textId="77777777" w:rsidR="00597198" w:rsidRPr="009F1FCC" w:rsidRDefault="00597198" w:rsidP="008C0534">
            <w:pPr>
              <w:pStyle w:val="SingleTxtG"/>
              <w:ind w:left="0" w:right="0"/>
              <w:jc w:val="left"/>
            </w:pPr>
            <w:r w:rsidRPr="009F1FCC">
              <w:t>Молярная масса воздуха на впуске</w:t>
            </w:r>
          </w:p>
        </w:tc>
      </w:tr>
      <w:tr w:rsidR="00597198" w:rsidRPr="009F1FCC" w14:paraId="53062204" w14:textId="77777777" w:rsidTr="008C0534">
        <w:trPr>
          <w:cantSplit/>
          <w:trHeight w:val="300"/>
        </w:trPr>
        <w:tc>
          <w:tcPr>
            <w:tcW w:w="1064" w:type="dxa"/>
          </w:tcPr>
          <w:p w14:paraId="1EF994C2" w14:textId="77777777" w:rsidR="00597198" w:rsidRPr="009F1FCC" w:rsidRDefault="00597198" w:rsidP="008C0534">
            <w:pPr>
              <w:pStyle w:val="SingleTxtG"/>
              <w:ind w:left="0" w:right="0"/>
              <w:jc w:val="left"/>
              <w:rPr>
                <w:i/>
                <w:lang w:val="en-GB"/>
              </w:rPr>
            </w:pPr>
            <w:r w:rsidRPr="009F1FCC">
              <w:rPr>
                <w:i/>
                <w:iCs/>
                <w:lang w:val="en-GB"/>
              </w:rPr>
              <w:t>M</w:t>
            </w:r>
            <w:r w:rsidRPr="009F1FCC">
              <w:rPr>
                <w:vertAlign w:val="subscript"/>
                <w:lang w:val="en-GB"/>
              </w:rPr>
              <w:t>d</w:t>
            </w:r>
          </w:p>
        </w:tc>
        <w:tc>
          <w:tcPr>
            <w:tcW w:w="2126" w:type="dxa"/>
          </w:tcPr>
          <w:p w14:paraId="67CC8F0C" w14:textId="77777777" w:rsidR="00597198" w:rsidRPr="009F1FCC" w:rsidRDefault="00597198" w:rsidP="008C0534">
            <w:pPr>
              <w:pStyle w:val="SingleTxtG"/>
              <w:ind w:left="0" w:right="0"/>
              <w:jc w:val="left"/>
              <w:rPr>
                <w:lang w:val="en-GB"/>
              </w:rPr>
            </w:pPr>
            <w:r w:rsidRPr="009F1FCC">
              <w:rPr>
                <w:lang w:val="en-GB"/>
              </w:rPr>
              <w:t>г/моль</w:t>
            </w:r>
          </w:p>
        </w:tc>
        <w:tc>
          <w:tcPr>
            <w:tcW w:w="3118" w:type="dxa"/>
          </w:tcPr>
          <w:p w14:paraId="2D989E85" w14:textId="77777777" w:rsidR="00597198" w:rsidRPr="009F1FCC" w:rsidRDefault="00597198" w:rsidP="008C0534">
            <w:pPr>
              <w:pStyle w:val="SingleTxtG"/>
              <w:ind w:left="0" w:right="0"/>
              <w:jc w:val="left"/>
              <w:rPr>
                <w:lang w:val="en-GB"/>
              </w:rPr>
            </w:pPr>
            <w:r w:rsidRPr="009F1FCC">
              <w:rPr>
                <w:lang w:val="en-GB"/>
              </w:rPr>
              <w:t>Молярная масса разбавителя</w:t>
            </w:r>
          </w:p>
        </w:tc>
      </w:tr>
      <w:tr w:rsidR="00597198" w:rsidRPr="009F1FCC" w14:paraId="4C29CB94" w14:textId="77777777" w:rsidTr="008C0534">
        <w:trPr>
          <w:cantSplit/>
          <w:trHeight w:val="300"/>
        </w:trPr>
        <w:tc>
          <w:tcPr>
            <w:tcW w:w="1064" w:type="dxa"/>
          </w:tcPr>
          <w:p w14:paraId="2D53DB28" w14:textId="77777777" w:rsidR="00597198" w:rsidRPr="009F1FCC" w:rsidRDefault="00597198" w:rsidP="008C0534">
            <w:pPr>
              <w:pStyle w:val="SingleTxtG"/>
              <w:ind w:left="0" w:right="0"/>
              <w:jc w:val="left"/>
              <w:rPr>
                <w:i/>
                <w:lang w:val="en-GB"/>
              </w:rPr>
            </w:pPr>
            <w:r w:rsidRPr="009F1FCC">
              <w:rPr>
                <w:i/>
                <w:iCs/>
                <w:lang w:val="en-GB"/>
              </w:rPr>
              <w:t>M</w:t>
            </w:r>
            <w:r w:rsidRPr="009F1FCC">
              <w:rPr>
                <w:vertAlign w:val="subscript"/>
                <w:lang w:val="en-GB"/>
              </w:rPr>
              <w:t>e</w:t>
            </w:r>
          </w:p>
        </w:tc>
        <w:tc>
          <w:tcPr>
            <w:tcW w:w="2126" w:type="dxa"/>
          </w:tcPr>
          <w:p w14:paraId="050B4FFF" w14:textId="77777777" w:rsidR="00597198" w:rsidRPr="009F1FCC" w:rsidRDefault="00597198" w:rsidP="008C0534">
            <w:pPr>
              <w:pStyle w:val="SingleTxtG"/>
              <w:ind w:left="0" w:right="0"/>
              <w:jc w:val="left"/>
              <w:rPr>
                <w:lang w:val="en-GB"/>
              </w:rPr>
            </w:pPr>
            <w:r w:rsidRPr="009F1FCC">
              <w:rPr>
                <w:lang w:val="en-GB"/>
              </w:rPr>
              <w:t>г/моль</w:t>
            </w:r>
          </w:p>
        </w:tc>
        <w:tc>
          <w:tcPr>
            <w:tcW w:w="3118" w:type="dxa"/>
          </w:tcPr>
          <w:p w14:paraId="1E08A189" w14:textId="77777777" w:rsidR="00597198" w:rsidRPr="009F1FCC" w:rsidRDefault="00597198" w:rsidP="008C0534">
            <w:pPr>
              <w:pStyle w:val="SingleTxtG"/>
              <w:ind w:left="0" w:right="0"/>
              <w:jc w:val="left"/>
              <w:rPr>
                <w:lang w:val="en-GB"/>
              </w:rPr>
            </w:pPr>
            <w:r w:rsidRPr="009F1FCC">
              <w:rPr>
                <w:lang w:val="en-GB"/>
              </w:rPr>
              <w:t>Молярная масса отработавших газов</w:t>
            </w:r>
          </w:p>
        </w:tc>
      </w:tr>
      <w:tr w:rsidR="00597198" w:rsidRPr="009F1FCC" w14:paraId="55010034" w14:textId="77777777" w:rsidTr="008C0534">
        <w:trPr>
          <w:cantSplit/>
          <w:trHeight w:val="300"/>
        </w:trPr>
        <w:tc>
          <w:tcPr>
            <w:tcW w:w="1064" w:type="dxa"/>
          </w:tcPr>
          <w:p w14:paraId="7A73B930" w14:textId="77777777" w:rsidR="00597198" w:rsidRPr="009F1FCC" w:rsidRDefault="00597198" w:rsidP="008C0534">
            <w:pPr>
              <w:pStyle w:val="SingleTxtG"/>
              <w:ind w:left="0" w:right="0"/>
              <w:jc w:val="left"/>
              <w:rPr>
                <w:i/>
                <w:lang w:val="en-GB"/>
              </w:rPr>
            </w:pPr>
            <w:r w:rsidRPr="009F1FCC">
              <w:rPr>
                <w:i/>
                <w:iCs/>
                <w:lang w:val="en-GB"/>
              </w:rPr>
              <w:t>M</w:t>
            </w:r>
            <w:r w:rsidRPr="009F1FCC">
              <w:rPr>
                <w:vertAlign w:val="subscript"/>
                <w:lang w:val="en-GB"/>
              </w:rPr>
              <w:t>f</w:t>
            </w:r>
          </w:p>
        </w:tc>
        <w:tc>
          <w:tcPr>
            <w:tcW w:w="2126" w:type="dxa"/>
          </w:tcPr>
          <w:p w14:paraId="44947121" w14:textId="77777777" w:rsidR="00597198" w:rsidRPr="009F1FCC" w:rsidRDefault="00597198" w:rsidP="008C0534">
            <w:pPr>
              <w:pStyle w:val="SingleTxtG"/>
              <w:ind w:left="0" w:right="0"/>
              <w:jc w:val="left"/>
              <w:rPr>
                <w:lang w:val="en-GB"/>
              </w:rPr>
            </w:pPr>
            <w:r w:rsidRPr="009F1FCC">
              <w:rPr>
                <w:lang w:val="en-GB"/>
              </w:rPr>
              <w:t>Нм</w:t>
            </w:r>
          </w:p>
        </w:tc>
        <w:tc>
          <w:tcPr>
            <w:tcW w:w="3118" w:type="dxa"/>
          </w:tcPr>
          <w:p w14:paraId="0DC4E139" w14:textId="77777777" w:rsidR="00597198" w:rsidRPr="009F1FCC" w:rsidRDefault="00597198" w:rsidP="008C0534">
            <w:pPr>
              <w:pStyle w:val="SingleTxtG"/>
              <w:ind w:left="0" w:right="0"/>
              <w:jc w:val="left"/>
            </w:pPr>
            <w:r w:rsidRPr="009F1FCC">
              <w:t>Крутящий момент, приходящийся на вспомогательное оборудование, которое надлежит установить</w:t>
            </w:r>
          </w:p>
        </w:tc>
      </w:tr>
      <w:tr w:rsidR="00597198" w:rsidRPr="009F1FCC" w14:paraId="0CA9A6DF" w14:textId="77777777" w:rsidTr="008C0534">
        <w:trPr>
          <w:cantSplit/>
          <w:trHeight w:val="300"/>
        </w:trPr>
        <w:tc>
          <w:tcPr>
            <w:tcW w:w="1064" w:type="dxa"/>
          </w:tcPr>
          <w:p w14:paraId="2271A315" w14:textId="77777777" w:rsidR="00597198" w:rsidRPr="009F1FCC" w:rsidRDefault="00597198" w:rsidP="008C0534">
            <w:pPr>
              <w:pStyle w:val="SingleTxtG"/>
              <w:ind w:left="0" w:right="0"/>
              <w:jc w:val="left"/>
              <w:rPr>
                <w:i/>
                <w:lang w:val="en-GB"/>
              </w:rPr>
            </w:pPr>
            <w:r w:rsidRPr="009F1FCC">
              <w:rPr>
                <w:i/>
                <w:iCs/>
                <w:lang w:val="en-GB"/>
              </w:rPr>
              <w:t>M</w:t>
            </w:r>
            <w:r w:rsidRPr="009F1FCC">
              <w:rPr>
                <w:vertAlign w:val="subscript"/>
                <w:lang w:val="en-GB"/>
              </w:rPr>
              <w:t>gas</w:t>
            </w:r>
          </w:p>
        </w:tc>
        <w:tc>
          <w:tcPr>
            <w:tcW w:w="2126" w:type="dxa"/>
          </w:tcPr>
          <w:p w14:paraId="7C8A2E72" w14:textId="77777777" w:rsidR="00597198" w:rsidRPr="009F1FCC" w:rsidRDefault="00597198" w:rsidP="008C0534">
            <w:pPr>
              <w:pStyle w:val="SingleTxtG"/>
              <w:ind w:left="0" w:right="0"/>
              <w:jc w:val="left"/>
              <w:rPr>
                <w:lang w:val="en-GB"/>
              </w:rPr>
            </w:pPr>
            <w:r w:rsidRPr="009F1FCC">
              <w:rPr>
                <w:lang w:val="en-GB"/>
              </w:rPr>
              <w:t>г/моль</w:t>
            </w:r>
          </w:p>
        </w:tc>
        <w:tc>
          <w:tcPr>
            <w:tcW w:w="3118" w:type="dxa"/>
          </w:tcPr>
          <w:p w14:paraId="5C24D91A" w14:textId="77777777" w:rsidR="00597198" w:rsidRPr="009F1FCC" w:rsidRDefault="00597198" w:rsidP="008C0534">
            <w:pPr>
              <w:pStyle w:val="SingleTxtG"/>
              <w:ind w:left="0" w:right="0"/>
              <w:jc w:val="left"/>
              <w:rPr>
                <w:lang w:val="en-GB"/>
              </w:rPr>
            </w:pPr>
            <w:r w:rsidRPr="009F1FCC">
              <w:rPr>
                <w:lang w:val="en-GB"/>
              </w:rPr>
              <w:t xml:space="preserve">Молярная масса газообразных </w:t>
            </w:r>
            <w:r w:rsidRPr="009F1FCC">
              <w:t>компонентов</w:t>
            </w:r>
          </w:p>
        </w:tc>
      </w:tr>
      <w:tr w:rsidR="00597198" w:rsidRPr="009F1FCC" w14:paraId="22E060CF" w14:textId="77777777" w:rsidTr="008C0534">
        <w:trPr>
          <w:cantSplit/>
          <w:trHeight w:val="300"/>
        </w:trPr>
        <w:tc>
          <w:tcPr>
            <w:tcW w:w="1064" w:type="dxa"/>
          </w:tcPr>
          <w:p w14:paraId="6373661E" w14:textId="77777777" w:rsidR="00597198" w:rsidRPr="009F1FCC" w:rsidRDefault="00597198" w:rsidP="008C0534">
            <w:pPr>
              <w:pStyle w:val="SingleTxtG"/>
              <w:ind w:left="0" w:right="0"/>
              <w:jc w:val="left"/>
              <w:rPr>
                <w:i/>
                <w:lang w:val="en-GB"/>
              </w:rPr>
            </w:pPr>
            <w:r w:rsidRPr="009F1FCC">
              <w:rPr>
                <w:i/>
                <w:iCs/>
                <w:lang w:val="en-GB"/>
              </w:rPr>
              <w:t>M</w:t>
            </w:r>
            <w:r w:rsidRPr="009F1FCC">
              <w:rPr>
                <w:vertAlign w:val="subscript"/>
                <w:lang w:val="en-GB"/>
              </w:rPr>
              <w:t>r</w:t>
            </w:r>
          </w:p>
        </w:tc>
        <w:tc>
          <w:tcPr>
            <w:tcW w:w="2126" w:type="dxa"/>
          </w:tcPr>
          <w:p w14:paraId="5D217413" w14:textId="77777777" w:rsidR="00597198" w:rsidRPr="009F1FCC" w:rsidRDefault="00597198" w:rsidP="008C0534">
            <w:pPr>
              <w:pStyle w:val="SingleTxtG"/>
              <w:ind w:left="0" w:right="0"/>
              <w:jc w:val="left"/>
              <w:rPr>
                <w:lang w:val="en-GB"/>
              </w:rPr>
            </w:pPr>
            <w:r w:rsidRPr="009F1FCC">
              <w:rPr>
                <w:lang w:val="en-GB"/>
              </w:rPr>
              <w:t>Нм</w:t>
            </w:r>
          </w:p>
        </w:tc>
        <w:tc>
          <w:tcPr>
            <w:tcW w:w="3118" w:type="dxa"/>
          </w:tcPr>
          <w:p w14:paraId="676EDB4F" w14:textId="77777777" w:rsidR="00597198" w:rsidRPr="009F1FCC" w:rsidRDefault="00597198" w:rsidP="008C0534">
            <w:pPr>
              <w:pStyle w:val="SingleTxtG"/>
              <w:ind w:left="0" w:right="0"/>
              <w:jc w:val="left"/>
            </w:pPr>
            <w:r w:rsidRPr="009F1FCC">
              <w:t>Крутящий момент, приходящийся на вспомогательное оборудование, которое надлежит демонтировать</w:t>
            </w:r>
          </w:p>
        </w:tc>
      </w:tr>
      <w:tr w:rsidR="00597198" w:rsidRPr="009F1FCC" w14:paraId="782E3C31" w14:textId="77777777" w:rsidTr="008C0534">
        <w:trPr>
          <w:cantSplit/>
          <w:trHeight w:val="300"/>
        </w:trPr>
        <w:tc>
          <w:tcPr>
            <w:tcW w:w="1064" w:type="dxa"/>
          </w:tcPr>
          <w:p w14:paraId="14EEA963" w14:textId="77777777" w:rsidR="00597198" w:rsidRPr="009F1FCC" w:rsidRDefault="00597198" w:rsidP="008C0534">
            <w:pPr>
              <w:pStyle w:val="SingleTxtG"/>
              <w:ind w:left="0" w:right="0"/>
              <w:jc w:val="left"/>
              <w:rPr>
                <w:lang w:val="en-GB"/>
              </w:rPr>
            </w:pPr>
            <w:r w:rsidRPr="009F1FCC">
              <w:rPr>
                <w:i/>
                <w:iCs/>
                <w:lang w:val="en-GB"/>
              </w:rPr>
              <w:t>N</w:t>
            </w:r>
          </w:p>
        </w:tc>
        <w:tc>
          <w:tcPr>
            <w:tcW w:w="2126" w:type="dxa"/>
          </w:tcPr>
          <w:p w14:paraId="22E4F9AF"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454B6353" w14:textId="77777777" w:rsidR="00597198" w:rsidRPr="009F1FCC" w:rsidRDefault="00597198" w:rsidP="008C0534">
            <w:pPr>
              <w:pStyle w:val="SingleTxtG"/>
              <w:ind w:left="0" w:right="0"/>
              <w:jc w:val="left"/>
            </w:pPr>
            <w:r w:rsidRPr="009F1FCC">
              <w:t>Количество частиц, выделенных в ходе испытательного цикла</w:t>
            </w:r>
          </w:p>
        </w:tc>
      </w:tr>
      <w:tr w:rsidR="00597198" w:rsidRPr="009F1FCC" w14:paraId="7D548C3A" w14:textId="77777777" w:rsidTr="008C0534">
        <w:trPr>
          <w:cantSplit/>
          <w:trHeight w:val="300"/>
        </w:trPr>
        <w:tc>
          <w:tcPr>
            <w:tcW w:w="1064" w:type="dxa"/>
          </w:tcPr>
          <w:p w14:paraId="20C82A39" w14:textId="77777777" w:rsidR="00597198" w:rsidRPr="009F1FCC" w:rsidRDefault="00597198" w:rsidP="008C0534">
            <w:pPr>
              <w:pStyle w:val="SingleTxtG"/>
              <w:ind w:left="0" w:right="0"/>
              <w:jc w:val="left"/>
              <w:rPr>
                <w:lang w:val="en-GB"/>
              </w:rPr>
            </w:pPr>
            <w:r w:rsidRPr="009F1FCC">
              <w:rPr>
                <w:lang w:val="en-GB"/>
              </w:rPr>
              <w:t>n</w:t>
            </w:r>
          </w:p>
        </w:tc>
        <w:tc>
          <w:tcPr>
            <w:tcW w:w="2126" w:type="dxa"/>
          </w:tcPr>
          <w:p w14:paraId="3A08A174"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7826A353" w14:textId="77777777" w:rsidR="00597198" w:rsidRPr="009F1FCC" w:rsidRDefault="00597198" w:rsidP="008C0534">
            <w:pPr>
              <w:pStyle w:val="SingleTxtG"/>
              <w:ind w:left="0" w:right="0"/>
              <w:jc w:val="left"/>
              <w:rPr>
                <w:lang w:val="en-GB"/>
              </w:rPr>
            </w:pPr>
            <w:r w:rsidRPr="009F1FCC">
              <w:rPr>
                <w:lang w:val="en-GB"/>
              </w:rPr>
              <w:t xml:space="preserve">Число </w:t>
            </w:r>
            <w:r w:rsidRPr="009F1FCC">
              <w:t>замеров</w:t>
            </w:r>
          </w:p>
        </w:tc>
      </w:tr>
      <w:tr w:rsidR="00597198" w:rsidRPr="009F1FCC" w14:paraId="34C8BB82" w14:textId="77777777" w:rsidTr="008C0534">
        <w:trPr>
          <w:cantSplit/>
          <w:trHeight w:val="300"/>
        </w:trPr>
        <w:tc>
          <w:tcPr>
            <w:tcW w:w="1064" w:type="dxa"/>
          </w:tcPr>
          <w:p w14:paraId="2F948E9F" w14:textId="77777777" w:rsidR="00597198" w:rsidRPr="009F1FCC" w:rsidRDefault="00597198" w:rsidP="008C0534">
            <w:pPr>
              <w:pStyle w:val="SingleTxtG"/>
              <w:ind w:left="0" w:right="0"/>
              <w:jc w:val="left"/>
              <w:rPr>
                <w:vertAlign w:val="subscript"/>
                <w:lang w:val="en-GB"/>
              </w:rPr>
            </w:pPr>
            <w:r w:rsidRPr="009F1FCC">
              <w:rPr>
                <w:lang w:val="en-GB"/>
              </w:rPr>
              <w:t>n</w:t>
            </w:r>
            <w:r w:rsidRPr="009F1FCC">
              <w:rPr>
                <w:vertAlign w:val="subscript"/>
                <w:lang w:val="en-GB"/>
              </w:rPr>
              <w:t>r</w:t>
            </w:r>
          </w:p>
        </w:tc>
        <w:tc>
          <w:tcPr>
            <w:tcW w:w="2126" w:type="dxa"/>
          </w:tcPr>
          <w:p w14:paraId="713045D9"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63F478BC" w14:textId="77777777" w:rsidR="00597198" w:rsidRPr="009F1FCC" w:rsidRDefault="00597198" w:rsidP="008C0534">
            <w:pPr>
              <w:pStyle w:val="SingleTxtG"/>
              <w:ind w:left="0" w:right="0"/>
              <w:jc w:val="left"/>
              <w:rPr>
                <w:lang w:val="en-GB"/>
              </w:rPr>
            </w:pPr>
            <w:r w:rsidRPr="009F1FCC">
              <w:rPr>
                <w:lang w:val="en-GB"/>
              </w:rPr>
              <w:t xml:space="preserve">Число </w:t>
            </w:r>
            <w:r w:rsidRPr="009F1FCC">
              <w:t>замеров</w:t>
            </w:r>
            <w:r w:rsidRPr="009F1FCC">
              <w:rPr>
                <w:lang w:val="en-GB"/>
              </w:rPr>
              <w:t xml:space="preserve"> с регенерацией</w:t>
            </w:r>
          </w:p>
        </w:tc>
      </w:tr>
      <w:tr w:rsidR="00597198" w:rsidRPr="009F1FCC" w14:paraId="33E746EB" w14:textId="77777777" w:rsidTr="008C0534">
        <w:trPr>
          <w:cantSplit/>
          <w:trHeight w:val="300"/>
        </w:trPr>
        <w:tc>
          <w:tcPr>
            <w:tcW w:w="1064" w:type="dxa"/>
          </w:tcPr>
          <w:p w14:paraId="13CE43B2" w14:textId="77777777" w:rsidR="00597198" w:rsidRPr="009F1FCC" w:rsidRDefault="00597198" w:rsidP="008C0534">
            <w:pPr>
              <w:pStyle w:val="SingleTxtG"/>
              <w:ind w:left="0" w:right="0"/>
              <w:jc w:val="left"/>
              <w:rPr>
                <w:i/>
                <w:lang w:val="en-GB"/>
              </w:rPr>
            </w:pPr>
            <w:r w:rsidRPr="009F1FCC">
              <w:rPr>
                <w:i/>
                <w:iCs/>
                <w:lang w:val="en-GB"/>
              </w:rPr>
              <w:t>n</w:t>
            </w:r>
          </w:p>
        </w:tc>
        <w:tc>
          <w:tcPr>
            <w:tcW w:w="2126" w:type="dxa"/>
          </w:tcPr>
          <w:p w14:paraId="6B07B27E" w14:textId="77777777" w:rsidR="00597198" w:rsidRPr="009F1FCC" w:rsidRDefault="00597198" w:rsidP="008C0534">
            <w:pPr>
              <w:pStyle w:val="SingleTxtG"/>
              <w:ind w:left="0" w:right="0"/>
              <w:jc w:val="left"/>
              <w:rPr>
                <w:vertAlign w:val="superscript"/>
                <w:lang w:val="en-GB"/>
              </w:rPr>
            </w:pPr>
            <w:r w:rsidRPr="009F1FCC">
              <w:rPr>
                <w:lang w:val="en-GB"/>
              </w:rPr>
              <w:t>мин</w:t>
            </w:r>
            <w:r w:rsidRPr="009F1FCC">
              <w:rPr>
                <w:vertAlign w:val="superscript"/>
                <w:lang w:val="en-GB"/>
              </w:rPr>
              <w:t>–1</w:t>
            </w:r>
          </w:p>
        </w:tc>
        <w:tc>
          <w:tcPr>
            <w:tcW w:w="3118" w:type="dxa"/>
          </w:tcPr>
          <w:p w14:paraId="215779C5" w14:textId="77777777" w:rsidR="00597198" w:rsidRPr="009F1FCC" w:rsidRDefault="00597198" w:rsidP="008C0534">
            <w:pPr>
              <w:pStyle w:val="SingleTxtG"/>
              <w:ind w:left="0" w:right="0"/>
              <w:jc w:val="left"/>
              <w:rPr>
                <w:lang w:val="en-GB"/>
              </w:rPr>
            </w:pPr>
            <w:r w:rsidRPr="009F1FCC">
              <w:t>Частота</w:t>
            </w:r>
            <w:r w:rsidRPr="009F1FCC">
              <w:rPr>
                <w:lang w:val="en-GB"/>
              </w:rPr>
              <w:t xml:space="preserve"> </w:t>
            </w:r>
            <w:r w:rsidRPr="009F1FCC">
              <w:t>вращения</w:t>
            </w:r>
            <w:r w:rsidRPr="009F1FCC">
              <w:rPr>
                <w:lang w:val="en-GB"/>
              </w:rPr>
              <w:t xml:space="preserve"> </w:t>
            </w:r>
            <w:r w:rsidRPr="009F1FCC">
              <w:t>двигателя</w:t>
            </w:r>
          </w:p>
        </w:tc>
      </w:tr>
      <w:tr w:rsidR="00597198" w:rsidRPr="009F1FCC" w14:paraId="6B0EA12F" w14:textId="77777777" w:rsidTr="008C0534">
        <w:trPr>
          <w:cantSplit/>
          <w:trHeight w:val="300"/>
        </w:trPr>
        <w:tc>
          <w:tcPr>
            <w:tcW w:w="1064" w:type="dxa"/>
          </w:tcPr>
          <w:p w14:paraId="4A9882BB" w14:textId="77777777" w:rsidR="00597198" w:rsidRPr="009F1FCC" w:rsidRDefault="00597198" w:rsidP="008C0534">
            <w:pPr>
              <w:pStyle w:val="SingleTxtG"/>
              <w:ind w:left="0" w:right="0"/>
              <w:jc w:val="left"/>
              <w:rPr>
                <w:i/>
                <w:vertAlign w:val="subscript"/>
                <w:lang w:val="en-GB"/>
              </w:rPr>
            </w:pPr>
            <w:r w:rsidRPr="009F1FCC">
              <w:rPr>
                <w:i/>
                <w:iCs/>
                <w:lang w:val="en-GB"/>
              </w:rPr>
              <w:t>n</w:t>
            </w:r>
            <w:r w:rsidRPr="009F1FCC">
              <w:rPr>
                <w:vertAlign w:val="subscript"/>
                <w:lang w:val="en-GB"/>
              </w:rPr>
              <w:t>hi</w:t>
            </w:r>
          </w:p>
        </w:tc>
        <w:tc>
          <w:tcPr>
            <w:tcW w:w="2126" w:type="dxa"/>
          </w:tcPr>
          <w:p w14:paraId="57DC2636" w14:textId="77777777" w:rsidR="00597198" w:rsidRPr="009F1FCC" w:rsidRDefault="00597198" w:rsidP="008C0534">
            <w:pPr>
              <w:pStyle w:val="SingleTxtG"/>
              <w:ind w:left="0" w:right="0"/>
              <w:jc w:val="left"/>
              <w:rPr>
                <w:vertAlign w:val="superscript"/>
                <w:lang w:val="en-GB"/>
              </w:rPr>
            </w:pPr>
            <w:r w:rsidRPr="009F1FCC">
              <w:rPr>
                <w:lang w:val="en-GB"/>
              </w:rPr>
              <w:t>мин</w:t>
            </w:r>
            <w:r w:rsidRPr="009F1FCC">
              <w:rPr>
                <w:vertAlign w:val="superscript"/>
                <w:lang w:val="en-GB"/>
              </w:rPr>
              <w:t>–1</w:t>
            </w:r>
          </w:p>
        </w:tc>
        <w:tc>
          <w:tcPr>
            <w:tcW w:w="3118" w:type="dxa"/>
          </w:tcPr>
          <w:p w14:paraId="33B2BD22" w14:textId="77777777" w:rsidR="00597198" w:rsidRPr="009F1FCC" w:rsidRDefault="00597198" w:rsidP="008C0534">
            <w:pPr>
              <w:pStyle w:val="SingleTxtG"/>
              <w:ind w:left="0" w:right="0"/>
              <w:jc w:val="left"/>
              <w:rPr>
                <w:lang w:val="en-GB"/>
              </w:rPr>
            </w:pPr>
            <w:r w:rsidRPr="009F1FCC">
              <w:t>Высокая</w:t>
            </w:r>
            <w:r w:rsidRPr="009F1FCC">
              <w:rPr>
                <w:lang w:val="en-GB"/>
              </w:rPr>
              <w:t xml:space="preserve"> частота вращения двигателя</w:t>
            </w:r>
          </w:p>
        </w:tc>
      </w:tr>
      <w:tr w:rsidR="00597198" w:rsidRPr="009F1FCC" w14:paraId="6D21DA00" w14:textId="77777777" w:rsidTr="008C0534">
        <w:trPr>
          <w:cantSplit/>
          <w:trHeight w:val="300"/>
        </w:trPr>
        <w:tc>
          <w:tcPr>
            <w:tcW w:w="1064" w:type="dxa"/>
          </w:tcPr>
          <w:p w14:paraId="2B4A6E21" w14:textId="77777777" w:rsidR="00597198" w:rsidRPr="009F1FCC" w:rsidRDefault="00597198" w:rsidP="008C0534">
            <w:pPr>
              <w:pStyle w:val="SingleTxtG"/>
              <w:ind w:left="0" w:right="0"/>
              <w:jc w:val="left"/>
              <w:rPr>
                <w:i/>
                <w:vertAlign w:val="subscript"/>
                <w:lang w:val="en-GB"/>
              </w:rPr>
            </w:pPr>
            <w:r w:rsidRPr="009F1FCC">
              <w:rPr>
                <w:i/>
                <w:iCs/>
                <w:lang w:val="en-GB"/>
              </w:rPr>
              <w:t>n</w:t>
            </w:r>
            <w:r w:rsidRPr="009F1FCC">
              <w:rPr>
                <w:vertAlign w:val="subscript"/>
                <w:lang w:val="en-GB"/>
              </w:rPr>
              <w:t>lo</w:t>
            </w:r>
          </w:p>
        </w:tc>
        <w:tc>
          <w:tcPr>
            <w:tcW w:w="2126" w:type="dxa"/>
          </w:tcPr>
          <w:p w14:paraId="616FAABF" w14:textId="77777777" w:rsidR="00597198" w:rsidRPr="009F1FCC" w:rsidRDefault="00597198" w:rsidP="008C0534">
            <w:pPr>
              <w:pStyle w:val="SingleTxtG"/>
              <w:ind w:left="0" w:right="0"/>
              <w:jc w:val="left"/>
              <w:rPr>
                <w:vertAlign w:val="superscript"/>
                <w:lang w:val="en-GB"/>
              </w:rPr>
            </w:pPr>
            <w:r w:rsidRPr="009F1FCC">
              <w:rPr>
                <w:lang w:val="en-GB"/>
              </w:rPr>
              <w:t>мин</w:t>
            </w:r>
            <w:r w:rsidRPr="009F1FCC">
              <w:rPr>
                <w:vertAlign w:val="superscript"/>
                <w:lang w:val="en-GB"/>
              </w:rPr>
              <w:t>–1</w:t>
            </w:r>
          </w:p>
        </w:tc>
        <w:tc>
          <w:tcPr>
            <w:tcW w:w="3118" w:type="dxa"/>
          </w:tcPr>
          <w:p w14:paraId="13F65B86" w14:textId="77777777" w:rsidR="00597198" w:rsidRPr="009F1FCC" w:rsidRDefault="00597198" w:rsidP="008C0534">
            <w:pPr>
              <w:pStyle w:val="SingleTxtG"/>
              <w:ind w:left="0" w:right="0"/>
              <w:jc w:val="left"/>
              <w:rPr>
                <w:lang w:val="en-GB"/>
              </w:rPr>
            </w:pPr>
            <w:r w:rsidRPr="009F1FCC">
              <w:t>Низкая</w:t>
            </w:r>
            <w:r w:rsidRPr="009F1FCC">
              <w:rPr>
                <w:lang w:val="en-GB"/>
              </w:rPr>
              <w:t xml:space="preserve"> частота вращения двигателя</w:t>
            </w:r>
          </w:p>
        </w:tc>
      </w:tr>
      <w:tr w:rsidR="00597198" w:rsidRPr="009F1FCC" w14:paraId="0B660661" w14:textId="77777777" w:rsidTr="008C0534">
        <w:trPr>
          <w:cantSplit/>
          <w:trHeight w:val="300"/>
        </w:trPr>
        <w:tc>
          <w:tcPr>
            <w:tcW w:w="1064" w:type="dxa"/>
          </w:tcPr>
          <w:p w14:paraId="46B5264A" w14:textId="77777777" w:rsidR="00597198" w:rsidRPr="009F1FCC" w:rsidRDefault="00597198" w:rsidP="008C0534">
            <w:pPr>
              <w:pStyle w:val="SingleTxtG"/>
              <w:ind w:left="0" w:right="0"/>
              <w:jc w:val="left"/>
              <w:rPr>
                <w:i/>
                <w:vertAlign w:val="subscript"/>
                <w:lang w:val="en-GB"/>
              </w:rPr>
            </w:pPr>
            <w:r w:rsidRPr="009F1FCC">
              <w:rPr>
                <w:i/>
                <w:iCs/>
                <w:lang w:val="en-GB"/>
              </w:rPr>
              <w:t>n</w:t>
            </w:r>
            <w:r w:rsidRPr="009F1FCC">
              <w:rPr>
                <w:vertAlign w:val="subscript"/>
                <w:lang w:val="en-GB"/>
              </w:rPr>
              <w:t>pref</w:t>
            </w:r>
          </w:p>
        </w:tc>
        <w:tc>
          <w:tcPr>
            <w:tcW w:w="2126" w:type="dxa"/>
          </w:tcPr>
          <w:p w14:paraId="2E8ABB20" w14:textId="77777777" w:rsidR="00597198" w:rsidRPr="009F1FCC" w:rsidRDefault="00597198" w:rsidP="008C0534">
            <w:pPr>
              <w:pStyle w:val="SingleTxtG"/>
              <w:ind w:left="0" w:right="0"/>
              <w:jc w:val="left"/>
              <w:rPr>
                <w:vertAlign w:val="superscript"/>
                <w:lang w:val="en-GB"/>
              </w:rPr>
            </w:pPr>
            <w:r w:rsidRPr="009F1FCC">
              <w:rPr>
                <w:lang w:val="en-GB"/>
              </w:rPr>
              <w:t>мин</w:t>
            </w:r>
            <w:r w:rsidRPr="009F1FCC">
              <w:rPr>
                <w:vertAlign w:val="superscript"/>
                <w:lang w:val="en-GB"/>
              </w:rPr>
              <w:t>–1</w:t>
            </w:r>
          </w:p>
        </w:tc>
        <w:tc>
          <w:tcPr>
            <w:tcW w:w="3118" w:type="dxa"/>
          </w:tcPr>
          <w:p w14:paraId="1B399717" w14:textId="77777777" w:rsidR="00597198" w:rsidRPr="009F1FCC" w:rsidRDefault="00597198" w:rsidP="008C0534">
            <w:pPr>
              <w:pStyle w:val="SingleTxtG"/>
              <w:ind w:left="0" w:right="0"/>
              <w:jc w:val="left"/>
              <w:rPr>
                <w:lang w:val="en-GB"/>
              </w:rPr>
            </w:pPr>
            <w:r w:rsidRPr="009F1FCC">
              <w:t>Предпочтительная</w:t>
            </w:r>
            <w:r w:rsidRPr="009F1FCC">
              <w:rPr>
                <w:lang w:val="en-GB"/>
              </w:rPr>
              <w:t xml:space="preserve"> частота вращения двигателя</w:t>
            </w:r>
          </w:p>
        </w:tc>
      </w:tr>
      <w:tr w:rsidR="00597198" w:rsidRPr="009F1FCC" w14:paraId="608EF0E5" w14:textId="77777777" w:rsidTr="008C0534">
        <w:trPr>
          <w:cantSplit/>
          <w:trHeight w:val="300"/>
        </w:trPr>
        <w:tc>
          <w:tcPr>
            <w:tcW w:w="1064" w:type="dxa"/>
          </w:tcPr>
          <w:p w14:paraId="640F737B" w14:textId="77777777" w:rsidR="00597198" w:rsidRPr="009F1FCC" w:rsidRDefault="00597198" w:rsidP="008C0534">
            <w:pPr>
              <w:pStyle w:val="SingleTxtG"/>
              <w:ind w:left="0" w:right="0"/>
              <w:jc w:val="left"/>
              <w:rPr>
                <w:i/>
                <w:vertAlign w:val="subscript"/>
                <w:lang w:val="en-GB"/>
              </w:rPr>
            </w:pPr>
            <w:r w:rsidRPr="009F1FCC">
              <w:rPr>
                <w:i/>
                <w:iCs/>
                <w:lang w:val="en-GB"/>
              </w:rPr>
              <w:t>n</w:t>
            </w:r>
            <w:r w:rsidRPr="009F1FCC">
              <w:rPr>
                <w:vertAlign w:val="subscript"/>
                <w:lang w:val="en-GB"/>
              </w:rPr>
              <w:t>p</w:t>
            </w:r>
          </w:p>
        </w:tc>
        <w:tc>
          <w:tcPr>
            <w:tcW w:w="2126" w:type="dxa"/>
          </w:tcPr>
          <w:p w14:paraId="3FCE1106" w14:textId="77777777" w:rsidR="00597198" w:rsidRPr="009F1FCC" w:rsidRDefault="00597198" w:rsidP="008C0534">
            <w:pPr>
              <w:pStyle w:val="SingleTxtG"/>
              <w:ind w:left="0" w:right="0"/>
              <w:jc w:val="left"/>
              <w:rPr>
                <w:vertAlign w:val="superscript"/>
                <w:lang w:val="en-GB"/>
              </w:rPr>
            </w:pPr>
            <w:r w:rsidRPr="009F1FCC">
              <w:rPr>
                <w:lang w:val="en-GB"/>
              </w:rPr>
              <w:t>об/с</w:t>
            </w:r>
          </w:p>
        </w:tc>
        <w:tc>
          <w:tcPr>
            <w:tcW w:w="3118" w:type="dxa"/>
          </w:tcPr>
          <w:p w14:paraId="5F6FD6C3" w14:textId="77777777" w:rsidR="00597198" w:rsidRPr="009F1FCC" w:rsidRDefault="00597198" w:rsidP="008C0534">
            <w:pPr>
              <w:pStyle w:val="SingleTxtG"/>
              <w:ind w:left="0" w:right="0"/>
              <w:jc w:val="left"/>
              <w:rPr>
                <w:lang w:val="en-GB"/>
              </w:rPr>
            </w:pPr>
            <w:r w:rsidRPr="009F1FCC">
              <w:t>Частота</w:t>
            </w:r>
            <w:r w:rsidRPr="009F1FCC">
              <w:rPr>
                <w:lang w:val="en-GB"/>
              </w:rPr>
              <w:t xml:space="preserve"> вращения насоса PDP</w:t>
            </w:r>
          </w:p>
        </w:tc>
      </w:tr>
      <w:tr w:rsidR="00597198" w:rsidRPr="009F1FCC" w14:paraId="49CC6F6C" w14:textId="77777777" w:rsidTr="008C0534">
        <w:trPr>
          <w:cantSplit/>
          <w:trHeight w:val="300"/>
        </w:trPr>
        <w:tc>
          <w:tcPr>
            <w:tcW w:w="1064" w:type="dxa"/>
          </w:tcPr>
          <w:p w14:paraId="66BC7D45" w14:textId="77777777" w:rsidR="00597198" w:rsidRPr="009F1FCC" w:rsidRDefault="00597198" w:rsidP="008C0534">
            <w:pPr>
              <w:pStyle w:val="SingleTxtG"/>
              <w:ind w:left="0" w:right="0"/>
              <w:jc w:val="left"/>
              <w:rPr>
                <w:i/>
                <w:iCs/>
                <w:lang w:val="en-GB"/>
              </w:rPr>
            </w:pPr>
            <w:r w:rsidRPr="009F1FCC">
              <w:rPr>
                <w:i/>
                <w:iCs/>
                <w:lang w:val="en-GB"/>
              </w:rPr>
              <w:t>N</w:t>
            </w:r>
            <w:r w:rsidRPr="009F1FCC">
              <w:rPr>
                <w:i/>
                <w:iCs/>
                <w:vertAlign w:val="subscript"/>
                <w:lang w:val="en-GB"/>
              </w:rPr>
              <w:t>cold</w:t>
            </w:r>
          </w:p>
        </w:tc>
        <w:tc>
          <w:tcPr>
            <w:tcW w:w="2126" w:type="dxa"/>
          </w:tcPr>
          <w:p w14:paraId="681EB879" w14:textId="77777777" w:rsidR="00597198" w:rsidRPr="009F1FCC" w:rsidRDefault="00597198" w:rsidP="008C0534">
            <w:pPr>
              <w:pStyle w:val="SingleTxtG"/>
              <w:ind w:left="0" w:right="0"/>
              <w:jc w:val="left"/>
              <w:rPr>
                <w:b/>
                <w:lang w:val="en-GB"/>
              </w:rPr>
            </w:pPr>
            <w:r w:rsidRPr="009F1FCC">
              <w:rPr>
                <w:lang w:val="en-GB"/>
              </w:rPr>
              <w:t>−</w:t>
            </w:r>
          </w:p>
        </w:tc>
        <w:tc>
          <w:tcPr>
            <w:tcW w:w="3118" w:type="dxa"/>
          </w:tcPr>
          <w:p w14:paraId="7D97F62F" w14:textId="77777777" w:rsidR="00597198" w:rsidRPr="009F1FCC" w:rsidRDefault="00597198" w:rsidP="008C0534">
            <w:pPr>
              <w:pStyle w:val="SingleTxtG"/>
              <w:ind w:left="0" w:right="0"/>
              <w:jc w:val="left"/>
            </w:pPr>
            <w:r w:rsidRPr="009F1FCC">
              <w:t xml:space="preserve">Общее количество частиц, выделенных в </w:t>
            </w:r>
            <w:r>
              <w:t>х</w:t>
            </w:r>
            <w:r w:rsidRPr="009F1FCC">
              <w:t>оде испытательного цикла ВСПЦ с запуском холодного двигателя</w:t>
            </w:r>
          </w:p>
        </w:tc>
      </w:tr>
      <w:tr w:rsidR="00597198" w:rsidRPr="009F1FCC" w14:paraId="35C31F33" w14:textId="77777777" w:rsidTr="008C0534">
        <w:trPr>
          <w:cantSplit/>
          <w:trHeight w:val="300"/>
        </w:trPr>
        <w:tc>
          <w:tcPr>
            <w:tcW w:w="1064" w:type="dxa"/>
          </w:tcPr>
          <w:p w14:paraId="42DB4FEF" w14:textId="77777777" w:rsidR="00597198" w:rsidRPr="009F1FCC" w:rsidRDefault="00597198" w:rsidP="008C0534">
            <w:pPr>
              <w:pStyle w:val="SingleTxtG"/>
              <w:ind w:left="0" w:right="0"/>
              <w:jc w:val="left"/>
              <w:rPr>
                <w:i/>
                <w:iCs/>
                <w:lang w:val="en-GB"/>
              </w:rPr>
            </w:pPr>
            <w:r w:rsidRPr="009F1FCC">
              <w:rPr>
                <w:i/>
                <w:iCs/>
                <w:lang w:val="en-GB"/>
              </w:rPr>
              <w:t>N</w:t>
            </w:r>
            <w:r w:rsidRPr="009F1FCC">
              <w:rPr>
                <w:i/>
                <w:iCs/>
                <w:vertAlign w:val="subscript"/>
                <w:lang w:val="en-GB"/>
              </w:rPr>
              <w:t>hot</w:t>
            </w:r>
            <w:r w:rsidRPr="009F1FCC">
              <w:rPr>
                <w:i/>
                <w:iCs/>
                <w:lang w:val="en-GB"/>
              </w:rPr>
              <w:tab/>
            </w:r>
          </w:p>
        </w:tc>
        <w:tc>
          <w:tcPr>
            <w:tcW w:w="2126" w:type="dxa"/>
          </w:tcPr>
          <w:p w14:paraId="72966B86" w14:textId="77777777" w:rsidR="00597198" w:rsidRPr="009F1FCC" w:rsidRDefault="00597198" w:rsidP="008C0534">
            <w:pPr>
              <w:pStyle w:val="SingleTxtG"/>
              <w:ind w:left="0" w:right="0"/>
              <w:jc w:val="left"/>
              <w:rPr>
                <w:b/>
                <w:lang w:val="en-GB"/>
              </w:rPr>
            </w:pPr>
            <w:r w:rsidRPr="009F1FCC">
              <w:rPr>
                <w:lang w:val="en-GB"/>
              </w:rPr>
              <w:t>−</w:t>
            </w:r>
          </w:p>
        </w:tc>
        <w:tc>
          <w:tcPr>
            <w:tcW w:w="3118" w:type="dxa"/>
          </w:tcPr>
          <w:p w14:paraId="0FA7DC82" w14:textId="77777777" w:rsidR="00597198" w:rsidRPr="009F1FCC" w:rsidRDefault="00597198" w:rsidP="008C0534">
            <w:pPr>
              <w:pStyle w:val="SingleTxtG"/>
              <w:ind w:left="0" w:right="0"/>
              <w:jc w:val="left"/>
            </w:pPr>
            <w:r w:rsidRPr="009F1FCC">
              <w:t>Общее количество частиц, выделенных в ходе испытательного цикла ВСПЦ с запуском двигателя в прогретом состоянии</w:t>
            </w:r>
          </w:p>
        </w:tc>
      </w:tr>
      <w:tr w:rsidR="00597198" w:rsidRPr="009F1FCC" w14:paraId="228E01CB" w14:textId="77777777" w:rsidTr="008C0534">
        <w:trPr>
          <w:cantSplit/>
          <w:trHeight w:val="300"/>
        </w:trPr>
        <w:tc>
          <w:tcPr>
            <w:tcW w:w="1064" w:type="dxa"/>
          </w:tcPr>
          <w:p w14:paraId="1990B54E" w14:textId="77777777" w:rsidR="00597198" w:rsidRPr="009F1FCC" w:rsidRDefault="00597198" w:rsidP="008C0534">
            <w:pPr>
              <w:pStyle w:val="SingleTxtG"/>
              <w:ind w:left="0" w:right="0"/>
              <w:jc w:val="left"/>
              <w:rPr>
                <w:i/>
                <w:iCs/>
                <w:lang w:val="en-GB"/>
              </w:rPr>
            </w:pPr>
            <w:r w:rsidRPr="009F1FCC">
              <w:rPr>
                <w:i/>
                <w:iCs/>
                <w:lang w:val="en-GB"/>
              </w:rPr>
              <w:t>N</w:t>
            </w:r>
            <w:r w:rsidRPr="009F1FCC">
              <w:rPr>
                <w:i/>
                <w:iCs/>
                <w:vertAlign w:val="subscript"/>
                <w:lang w:val="en-GB"/>
              </w:rPr>
              <w:t>in</w:t>
            </w:r>
          </w:p>
        </w:tc>
        <w:tc>
          <w:tcPr>
            <w:tcW w:w="2126" w:type="dxa"/>
          </w:tcPr>
          <w:p w14:paraId="5F8839A4" w14:textId="77777777" w:rsidR="00597198" w:rsidRPr="009F1FCC" w:rsidRDefault="00597198" w:rsidP="008C0534">
            <w:pPr>
              <w:pStyle w:val="SingleTxtG"/>
              <w:ind w:left="0" w:right="0"/>
              <w:jc w:val="left"/>
              <w:rPr>
                <w:b/>
                <w:lang w:val="en-GB"/>
              </w:rPr>
            </w:pPr>
            <w:r w:rsidRPr="009F1FCC">
              <w:rPr>
                <w:lang w:val="en-GB"/>
              </w:rPr>
              <w:t>−</w:t>
            </w:r>
          </w:p>
        </w:tc>
        <w:tc>
          <w:tcPr>
            <w:tcW w:w="3118" w:type="dxa"/>
          </w:tcPr>
          <w:p w14:paraId="08182D49" w14:textId="77777777" w:rsidR="00597198" w:rsidRPr="009F1FCC" w:rsidRDefault="00597198" w:rsidP="008C0534">
            <w:pPr>
              <w:pStyle w:val="SingleTxtG"/>
              <w:ind w:left="0" w:right="0"/>
              <w:jc w:val="left"/>
            </w:pPr>
            <w:r w:rsidRPr="009F1FCC">
              <w:t>Количественная концентрация частиц на входе</w:t>
            </w:r>
          </w:p>
        </w:tc>
      </w:tr>
      <w:tr w:rsidR="00597198" w:rsidRPr="009F1FCC" w14:paraId="26A04B80" w14:textId="77777777" w:rsidTr="008C0534">
        <w:trPr>
          <w:cantSplit/>
          <w:trHeight w:val="300"/>
        </w:trPr>
        <w:tc>
          <w:tcPr>
            <w:tcW w:w="1064" w:type="dxa"/>
          </w:tcPr>
          <w:p w14:paraId="3CE78C08" w14:textId="77777777" w:rsidR="00597198" w:rsidRPr="009F1FCC" w:rsidRDefault="00597198" w:rsidP="008C0534">
            <w:pPr>
              <w:pStyle w:val="SingleTxtG"/>
              <w:ind w:left="0" w:right="0"/>
              <w:jc w:val="left"/>
              <w:rPr>
                <w:i/>
                <w:iCs/>
                <w:lang w:val="en-GB"/>
              </w:rPr>
            </w:pPr>
            <w:r w:rsidRPr="009F1FCC">
              <w:rPr>
                <w:i/>
                <w:iCs/>
                <w:lang w:val="en-GB"/>
              </w:rPr>
              <w:t>N</w:t>
            </w:r>
            <w:r w:rsidRPr="009F1FCC">
              <w:rPr>
                <w:i/>
                <w:iCs/>
                <w:vertAlign w:val="subscript"/>
                <w:lang w:val="en-GB"/>
              </w:rPr>
              <w:t>out</w:t>
            </w:r>
          </w:p>
        </w:tc>
        <w:tc>
          <w:tcPr>
            <w:tcW w:w="2126" w:type="dxa"/>
          </w:tcPr>
          <w:p w14:paraId="19F3ED18" w14:textId="77777777" w:rsidR="00597198" w:rsidRPr="009F1FCC" w:rsidRDefault="00597198" w:rsidP="008C0534">
            <w:pPr>
              <w:pStyle w:val="SingleTxtG"/>
              <w:ind w:left="0" w:right="0"/>
              <w:jc w:val="left"/>
              <w:rPr>
                <w:b/>
                <w:lang w:val="en-GB"/>
              </w:rPr>
            </w:pPr>
            <w:r w:rsidRPr="009F1FCC">
              <w:rPr>
                <w:lang w:val="en-GB"/>
              </w:rPr>
              <w:t>−</w:t>
            </w:r>
          </w:p>
        </w:tc>
        <w:tc>
          <w:tcPr>
            <w:tcW w:w="3118" w:type="dxa"/>
          </w:tcPr>
          <w:p w14:paraId="3DDB718F" w14:textId="77777777" w:rsidR="00597198" w:rsidRPr="009F1FCC" w:rsidRDefault="00597198" w:rsidP="008C0534">
            <w:pPr>
              <w:pStyle w:val="SingleTxtG"/>
              <w:ind w:left="0" w:right="0"/>
              <w:jc w:val="left"/>
            </w:pPr>
            <w:r w:rsidRPr="009F1FCC">
              <w:t>Количественная концентрация частиц на выходе</w:t>
            </w:r>
          </w:p>
        </w:tc>
      </w:tr>
      <w:tr w:rsidR="00597198" w:rsidRPr="009F1FCC" w14:paraId="63B15BBA" w14:textId="77777777" w:rsidTr="008C0534">
        <w:trPr>
          <w:cantSplit/>
          <w:trHeight w:val="300"/>
        </w:trPr>
        <w:tc>
          <w:tcPr>
            <w:tcW w:w="1064" w:type="dxa"/>
          </w:tcPr>
          <w:p w14:paraId="6E7D2B17" w14:textId="77777777" w:rsidR="00597198" w:rsidRPr="009F1FCC" w:rsidRDefault="00597198" w:rsidP="008C0534">
            <w:pPr>
              <w:pStyle w:val="SingleTxtG"/>
              <w:ind w:left="0" w:right="0"/>
              <w:jc w:val="left"/>
              <w:rPr>
                <w:lang w:val="en-GB"/>
              </w:rPr>
            </w:pPr>
            <w:r w:rsidRPr="009F1FCC">
              <w:rPr>
                <w:i/>
                <w:iCs/>
                <w:lang w:val="en-GB"/>
              </w:rPr>
              <w:t>p</w:t>
            </w:r>
            <w:r w:rsidRPr="009F1FCC">
              <w:rPr>
                <w:vertAlign w:val="subscript"/>
                <w:lang w:val="en-GB"/>
              </w:rPr>
              <w:t>a</w:t>
            </w:r>
          </w:p>
        </w:tc>
        <w:tc>
          <w:tcPr>
            <w:tcW w:w="2126" w:type="dxa"/>
          </w:tcPr>
          <w:p w14:paraId="52EAF708" w14:textId="77777777" w:rsidR="00597198" w:rsidRPr="009F1FCC" w:rsidRDefault="00597198" w:rsidP="008C0534">
            <w:pPr>
              <w:pStyle w:val="SingleTxtG"/>
              <w:ind w:left="0" w:right="0"/>
              <w:jc w:val="left"/>
              <w:rPr>
                <w:lang w:val="en-GB"/>
              </w:rPr>
            </w:pPr>
            <w:r w:rsidRPr="009F1FCC">
              <w:rPr>
                <w:lang w:val="en-GB"/>
              </w:rPr>
              <w:t>кПа</w:t>
            </w:r>
          </w:p>
        </w:tc>
        <w:tc>
          <w:tcPr>
            <w:tcW w:w="3118" w:type="dxa"/>
          </w:tcPr>
          <w:p w14:paraId="1B13DA7B" w14:textId="77777777" w:rsidR="00597198" w:rsidRPr="009F1FCC" w:rsidRDefault="00597198" w:rsidP="008C0534">
            <w:pPr>
              <w:pStyle w:val="SingleTxtG"/>
              <w:ind w:left="0" w:right="0"/>
              <w:jc w:val="left"/>
            </w:pPr>
            <w:r w:rsidRPr="009F1FCC">
              <w:t>Давление насыщенных паров на впуске воздуха в двигатель</w:t>
            </w:r>
          </w:p>
        </w:tc>
      </w:tr>
      <w:tr w:rsidR="00597198" w:rsidRPr="009F1FCC" w14:paraId="6C0B7B70" w14:textId="77777777" w:rsidTr="008C0534">
        <w:trPr>
          <w:cantSplit/>
          <w:trHeight w:val="300"/>
        </w:trPr>
        <w:tc>
          <w:tcPr>
            <w:tcW w:w="1064" w:type="dxa"/>
          </w:tcPr>
          <w:p w14:paraId="2618CD82" w14:textId="77777777" w:rsidR="00597198" w:rsidRPr="009F1FCC" w:rsidRDefault="00597198" w:rsidP="008C0534">
            <w:pPr>
              <w:pStyle w:val="SingleTxtG"/>
              <w:ind w:left="0" w:right="0"/>
              <w:jc w:val="left"/>
              <w:rPr>
                <w:lang w:val="en-GB"/>
              </w:rPr>
            </w:pPr>
            <w:r w:rsidRPr="009F1FCC">
              <w:rPr>
                <w:i/>
                <w:iCs/>
                <w:lang w:val="en-GB"/>
              </w:rPr>
              <w:t>p</w:t>
            </w:r>
            <w:r w:rsidRPr="009F1FCC">
              <w:rPr>
                <w:vertAlign w:val="subscript"/>
                <w:lang w:val="en-GB"/>
              </w:rPr>
              <w:t>b</w:t>
            </w:r>
          </w:p>
        </w:tc>
        <w:tc>
          <w:tcPr>
            <w:tcW w:w="2126" w:type="dxa"/>
          </w:tcPr>
          <w:p w14:paraId="2090AD06" w14:textId="77777777" w:rsidR="00597198" w:rsidRPr="009F1FCC" w:rsidRDefault="00597198" w:rsidP="008C0534">
            <w:pPr>
              <w:pStyle w:val="SingleTxtG"/>
              <w:ind w:left="0" w:right="0"/>
              <w:jc w:val="left"/>
              <w:rPr>
                <w:lang w:val="en-GB"/>
              </w:rPr>
            </w:pPr>
            <w:r w:rsidRPr="009F1FCC">
              <w:rPr>
                <w:lang w:val="en-GB"/>
              </w:rPr>
              <w:t>кПа</w:t>
            </w:r>
          </w:p>
        </w:tc>
        <w:tc>
          <w:tcPr>
            <w:tcW w:w="3118" w:type="dxa"/>
          </w:tcPr>
          <w:p w14:paraId="694A8CE1" w14:textId="77777777" w:rsidR="00597198" w:rsidRPr="009F1FCC" w:rsidRDefault="00597198" w:rsidP="008C0534">
            <w:pPr>
              <w:pStyle w:val="SingleTxtG"/>
              <w:ind w:left="0" w:right="0"/>
              <w:jc w:val="left"/>
            </w:pPr>
            <w:r w:rsidRPr="009F1FCC">
              <w:t>Общее атмосферное давление</w:t>
            </w:r>
          </w:p>
        </w:tc>
      </w:tr>
      <w:tr w:rsidR="00597198" w:rsidRPr="009F1FCC" w14:paraId="03C15DD6" w14:textId="77777777" w:rsidTr="008C0534">
        <w:trPr>
          <w:cantSplit/>
          <w:trHeight w:val="300"/>
        </w:trPr>
        <w:tc>
          <w:tcPr>
            <w:tcW w:w="1064" w:type="dxa"/>
          </w:tcPr>
          <w:p w14:paraId="0F8B6084" w14:textId="77777777" w:rsidR="00597198" w:rsidRPr="009F1FCC" w:rsidRDefault="00597198" w:rsidP="008C0534">
            <w:pPr>
              <w:pStyle w:val="SingleTxtG"/>
              <w:ind w:left="0" w:right="0"/>
              <w:jc w:val="left"/>
              <w:rPr>
                <w:lang w:val="en-GB"/>
              </w:rPr>
            </w:pPr>
            <w:r w:rsidRPr="009F1FCC">
              <w:rPr>
                <w:i/>
                <w:iCs/>
                <w:lang w:val="en-GB"/>
              </w:rPr>
              <w:t>p</w:t>
            </w:r>
            <w:r w:rsidRPr="009F1FCC">
              <w:rPr>
                <w:vertAlign w:val="subscript"/>
                <w:lang w:val="en-GB"/>
              </w:rPr>
              <w:t>d</w:t>
            </w:r>
          </w:p>
        </w:tc>
        <w:tc>
          <w:tcPr>
            <w:tcW w:w="2126" w:type="dxa"/>
          </w:tcPr>
          <w:p w14:paraId="71025FEC" w14:textId="77777777" w:rsidR="00597198" w:rsidRPr="009F1FCC" w:rsidRDefault="00597198" w:rsidP="008C0534">
            <w:pPr>
              <w:pStyle w:val="SingleTxtG"/>
              <w:ind w:left="0" w:right="0"/>
              <w:jc w:val="left"/>
              <w:rPr>
                <w:lang w:val="en-GB"/>
              </w:rPr>
            </w:pPr>
            <w:r w:rsidRPr="009F1FCC">
              <w:rPr>
                <w:lang w:val="en-GB"/>
              </w:rPr>
              <w:t>кПа</w:t>
            </w:r>
          </w:p>
        </w:tc>
        <w:tc>
          <w:tcPr>
            <w:tcW w:w="3118" w:type="dxa"/>
          </w:tcPr>
          <w:p w14:paraId="0326D4E1" w14:textId="77777777" w:rsidR="00597198" w:rsidRPr="009F1FCC" w:rsidRDefault="00597198" w:rsidP="008C0534">
            <w:pPr>
              <w:pStyle w:val="SingleTxtG"/>
              <w:ind w:left="0" w:right="0"/>
              <w:jc w:val="left"/>
            </w:pPr>
            <w:r w:rsidRPr="009F1FCC">
              <w:t>Давление насыщенных паров разбавителя</w:t>
            </w:r>
          </w:p>
        </w:tc>
      </w:tr>
      <w:tr w:rsidR="00597198" w:rsidRPr="009F1FCC" w14:paraId="5E44992C" w14:textId="77777777" w:rsidTr="008C0534">
        <w:trPr>
          <w:cantSplit/>
          <w:trHeight w:val="300"/>
        </w:trPr>
        <w:tc>
          <w:tcPr>
            <w:tcW w:w="1064" w:type="dxa"/>
          </w:tcPr>
          <w:p w14:paraId="2C3980A9" w14:textId="77777777" w:rsidR="00597198" w:rsidRPr="009F1FCC" w:rsidRDefault="00597198" w:rsidP="008C0534">
            <w:pPr>
              <w:pStyle w:val="SingleTxtG"/>
              <w:ind w:left="0" w:right="0"/>
              <w:jc w:val="left"/>
              <w:rPr>
                <w:lang w:val="en-GB"/>
              </w:rPr>
            </w:pPr>
            <w:r w:rsidRPr="009F1FCC">
              <w:rPr>
                <w:i/>
                <w:iCs/>
                <w:lang w:val="en-GB"/>
              </w:rPr>
              <w:lastRenderedPageBreak/>
              <w:t>p</w:t>
            </w:r>
            <w:r w:rsidRPr="009F1FCC">
              <w:rPr>
                <w:vertAlign w:val="subscript"/>
                <w:lang w:val="en-GB"/>
              </w:rPr>
              <w:t>p</w:t>
            </w:r>
          </w:p>
        </w:tc>
        <w:tc>
          <w:tcPr>
            <w:tcW w:w="2126" w:type="dxa"/>
          </w:tcPr>
          <w:p w14:paraId="35099A6B" w14:textId="77777777" w:rsidR="00597198" w:rsidRPr="009F1FCC" w:rsidRDefault="00597198" w:rsidP="008C0534">
            <w:pPr>
              <w:pStyle w:val="SingleTxtG"/>
              <w:ind w:left="0" w:right="0"/>
              <w:jc w:val="left"/>
              <w:rPr>
                <w:lang w:val="en-GB"/>
              </w:rPr>
            </w:pPr>
            <w:r w:rsidRPr="009F1FCC">
              <w:rPr>
                <w:lang w:val="en-GB"/>
              </w:rPr>
              <w:t>кПа</w:t>
            </w:r>
          </w:p>
        </w:tc>
        <w:tc>
          <w:tcPr>
            <w:tcW w:w="3118" w:type="dxa"/>
          </w:tcPr>
          <w:p w14:paraId="4C75CCF4" w14:textId="77777777" w:rsidR="00597198" w:rsidRPr="009F1FCC" w:rsidRDefault="00597198" w:rsidP="008C0534">
            <w:pPr>
              <w:pStyle w:val="SingleTxtG"/>
              <w:ind w:left="0" w:right="0"/>
              <w:jc w:val="left"/>
            </w:pPr>
            <w:r w:rsidRPr="009F1FCC">
              <w:t>Абсолютное давление</w:t>
            </w:r>
          </w:p>
        </w:tc>
      </w:tr>
      <w:tr w:rsidR="00597198" w:rsidRPr="009F1FCC" w14:paraId="74A9A4C7" w14:textId="77777777" w:rsidTr="008C0534">
        <w:trPr>
          <w:cantSplit/>
          <w:trHeight w:val="300"/>
        </w:trPr>
        <w:tc>
          <w:tcPr>
            <w:tcW w:w="1064" w:type="dxa"/>
          </w:tcPr>
          <w:p w14:paraId="08B51E21" w14:textId="77777777" w:rsidR="00597198" w:rsidRPr="009F1FCC" w:rsidRDefault="00597198" w:rsidP="008C0534">
            <w:pPr>
              <w:pStyle w:val="SingleTxtG"/>
              <w:ind w:left="0" w:right="0"/>
              <w:jc w:val="left"/>
              <w:rPr>
                <w:lang w:val="en-GB"/>
              </w:rPr>
            </w:pPr>
            <w:r w:rsidRPr="009F1FCC">
              <w:rPr>
                <w:i/>
                <w:iCs/>
                <w:lang w:val="en-GB"/>
              </w:rPr>
              <w:t>p</w:t>
            </w:r>
            <w:r w:rsidRPr="009F1FCC">
              <w:rPr>
                <w:vertAlign w:val="subscript"/>
                <w:lang w:val="en-GB"/>
              </w:rPr>
              <w:t>r</w:t>
            </w:r>
          </w:p>
        </w:tc>
        <w:tc>
          <w:tcPr>
            <w:tcW w:w="2126" w:type="dxa"/>
          </w:tcPr>
          <w:p w14:paraId="2751961B" w14:textId="77777777" w:rsidR="00597198" w:rsidRPr="009F1FCC" w:rsidRDefault="00597198" w:rsidP="008C0534">
            <w:pPr>
              <w:pStyle w:val="SingleTxtG"/>
              <w:ind w:left="0" w:right="0"/>
              <w:jc w:val="left"/>
              <w:rPr>
                <w:lang w:val="en-GB"/>
              </w:rPr>
            </w:pPr>
            <w:r w:rsidRPr="009F1FCC">
              <w:rPr>
                <w:lang w:val="en-GB"/>
              </w:rPr>
              <w:t>кПа</w:t>
            </w:r>
          </w:p>
        </w:tc>
        <w:tc>
          <w:tcPr>
            <w:tcW w:w="3118" w:type="dxa"/>
          </w:tcPr>
          <w:p w14:paraId="7FF85389" w14:textId="77777777" w:rsidR="00597198" w:rsidRPr="009F1FCC" w:rsidRDefault="00597198" w:rsidP="008C0534">
            <w:pPr>
              <w:pStyle w:val="SingleTxtG"/>
              <w:ind w:left="0" w:right="0"/>
              <w:jc w:val="left"/>
            </w:pPr>
            <w:r w:rsidRPr="009F1FCC">
              <w:t>Давление водяных паров после охлаждающей ванны</w:t>
            </w:r>
          </w:p>
        </w:tc>
      </w:tr>
      <w:tr w:rsidR="00597198" w:rsidRPr="009F1FCC" w14:paraId="4402A6E5" w14:textId="77777777" w:rsidTr="008C0534">
        <w:trPr>
          <w:cantSplit/>
          <w:trHeight w:val="300"/>
        </w:trPr>
        <w:tc>
          <w:tcPr>
            <w:tcW w:w="1064" w:type="dxa"/>
          </w:tcPr>
          <w:p w14:paraId="2B2369CB" w14:textId="77777777" w:rsidR="00597198" w:rsidRPr="009F1FCC" w:rsidRDefault="00597198" w:rsidP="008C0534">
            <w:pPr>
              <w:pStyle w:val="SingleTxtG"/>
              <w:ind w:left="0" w:right="0"/>
              <w:jc w:val="left"/>
              <w:rPr>
                <w:lang w:val="en-GB"/>
              </w:rPr>
            </w:pPr>
            <w:r w:rsidRPr="009F1FCC">
              <w:rPr>
                <w:i/>
                <w:iCs/>
                <w:lang w:val="en-GB"/>
              </w:rPr>
              <w:t>p</w:t>
            </w:r>
            <w:r w:rsidRPr="009F1FCC">
              <w:rPr>
                <w:vertAlign w:val="subscript"/>
                <w:lang w:val="en-GB"/>
              </w:rPr>
              <w:t>s</w:t>
            </w:r>
          </w:p>
        </w:tc>
        <w:tc>
          <w:tcPr>
            <w:tcW w:w="2126" w:type="dxa"/>
          </w:tcPr>
          <w:p w14:paraId="089E6232" w14:textId="77777777" w:rsidR="00597198" w:rsidRPr="009F1FCC" w:rsidRDefault="00597198" w:rsidP="008C0534">
            <w:pPr>
              <w:pStyle w:val="SingleTxtG"/>
              <w:ind w:left="0" w:right="0"/>
              <w:jc w:val="left"/>
              <w:rPr>
                <w:lang w:val="en-GB"/>
              </w:rPr>
            </w:pPr>
            <w:r w:rsidRPr="009F1FCC">
              <w:rPr>
                <w:lang w:val="en-GB"/>
              </w:rPr>
              <w:t>кПа</w:t>
            </w:r>
          </w:p>
        </w:tc>
        <w:tc>
          <w:tcPr>
            <w:tcW w:w="3118" w:type="dxa"/>
          </w:tcPr>
          <w:p w14:paraId="3F29DCA6" w14:textId="77777777" w:rsidR="00597198" w:rsidRPr="009F1FCC" w:rsidRDefault="00597198" w:rsidP="008C0534">
            <w:pPr>
              <w:pStyle w:val="SingleTxtG"/>
              <w:ind w:left="0" w:right="0"/>
              <w:jc w:val="left"/>
              <w:rPr>
                <w:lang w:val="en-GB"/>
              </w:rPr>
            </w:pPr>
            <w:r w:rsidRPr="009F1FCC">
              <w:rPr>
                <w:lang w:val="en-GB"/>
              </w:rPr>
              <w:t xml:space="preserve">Сухое </w:t>
            </w:r>
            <w:r w:rsidRPr="009F1FCC">
              <w:t>атмосферное</w:t>
            </w:r>
            <w:r w:rsidRPr="009F1FCC">
              <w:rPr>
                <w:lang w:val="en-GB"/>
              </w:rPr>
              <w:t xml:space="preserve"> давление</w:t>
            </w:r>
          </w:p>
        </w:tc>
      </w:tr>
      <w:tr w:rsidR="00597198" w:rsidRPr="009F1FCC" w14:paraId="48BF3F98" w14:textId="77777777" w:rsidTr="008C0534">
        <w:trPr>
          <w:cantSplit/>
          <w:trHeight w:val="300"/>
        </w:trPr>
        <w:tc>
          <w:tcPr>
            <w:tcW w:w="1064" w:type="dxa"/>
          </w:tcPr>
          <w:p w14:paraId="34C969D2" w14:textId="77777777" w:rsidR="00597198" w:rsidRPr="009F1FCC" w:rsidRDefault="00597198" w:rsidP="008C0534">
            <w:pPr>
              <w:pStyle w:val="SingleTxtG"/>
              <w:ind w:left="0" w:right="0"/>
              <w:jc w:val="left"/>
              <w:rPr>
                <w:i/>
                <w:iCs/>
                <w:lang w:val="en-GB"/>
              </w:rPr>
            </w:pPr>
            <w:r w:rsidRPr="009F1FCC">
              <w:rPr>
                <w:i/>
                <w:iCs/>
                <w:lang w:val="en-GB"/>
              </w:rPr>
              <w:t>P</w:t>
            </w:r>
          </w:p>
        </w:tc>
        <w:tc>
          <w:tcPr>
            <w:tcW w:w="2126" w:type="dxa"/>
          </w:tcPr>
          <w:p w14:paraId="2DED73D5" w14:textId="77777777" w:rsidR="00597198" w:rsidRPr="009F1FCC" w:rsidRDefault="00597198" w:rsidP="008C0534">
            <w:pPr>
              <w:pStyle w:val="SingleTxtG"/>
              <w:ind w:left="0" w:right="0"/>
              <w:jc w:val="left"/>
              <w:rPr>
                <w:lang w:val="en-GB"/>
              </w:rPr>
            </w:pPr>
            <w:r w:rsidRPr="009F1FCC">
              <w:rPr>
                <w:lang w:val="en-GB"/>
              </w:rPr>
              <w:t>кВт</w:t>
            </w:r>
          </w:p>
        </w:tc>
        <w:tc>
          <w:tcPr>
            <w:tcW w:w="3118" w:type="dxa"/>
          </w:tcPr>
          <w:p w14:paraId="0981845B" w14:textId="77777777" w:rsidR="00597198" w:rsidRPr="009F1FCC" w:rsidRDefault="00597198" w:rsidP="008C0534">
            <w:pPr>
              <w:pStyle w:val="SingleTxtG"/>
              <w:ind w:left="0" w:right="0"/>
              <w:jc w:val="left"/>
            </w:pPr>
            <w:r w:rsidRPr="009F1FCC">
              <w:t>Мощность</w:t>
            </w:r>
          </w:p>
        </w:tc>
      </w:tr>
      <w:tr w:rsidR="00597198" w:rsidRPr="009F1FCC" w14:paraId="2165538C" w14:textId="77777777" w:rsidTr="008C0534">
        <w:trPr>
          <w:cantSplit/>
          <w:trHeight w:val="300"/>
        </w:trPr>
        <w:tc>
          <w:tcPr>
            <w:tcW w:w="1064" w:type="dxa"/>
          </w:tcPr>
          <w:p w14:paraId="6BF78E52" w14:textId="77777777" w:rsidR="00597198" w:rsidRPr="009F1FCC" w:rsidRDefault="00597198" w:rsidP="008C0534">
            <w:pPr>
              <w:pStyle w:val="SingleTxtG"/>
              <w:ind w:left="0" w:right="0"/>
              <w:jc w:val="left"/>
              <w:rPr>
                <w:i/>
                <w:lang w:val="en-GB"/>
              </w:rPr>
            </w:pPr>
            <w:r w:rsidRPr="009F1FCC">
              <w:rPr>
                <w:i/>
                <w:iCs/>
                <w:lang w:val="en-GB"/>
              </w:rPr>
              <w:t>P</w:t>
            </w:r>
            <w:r w:rsidRPr="009F1FCC">
              <w:rPr>
                <w:vertAlign w:val="subscript"/>
                <w:lang w:val="en-GB"/>
              </w:rPr>
              <w:t>f</w:t>
            </w:r>
          </w:p>
        </w:tc>
        <w:tc>
          <w:tcPr>
            <w:tcW w:w="2126" w:type="dxa"/>
          </w:tcPr>
          <w:p w14:paraId="131BD368" w14:textId="77777777" w:rsidR="00597198" w:rsidRPr="009F1FCC" w:rsidRDefault="00597198" w:rsidP="008C0534">
            <w:pPr>
              <w:pStyle w:val="SingleTxtG"/>
              <w:ind w:left="0" w:right="0"/>
              <w:jc w:val="left"/>
              <w:rPr>
                <w:lang w:val="en-GB"/>
              </w:rPr>
            </w:pPr>
            <w:r w:rsidRPr="009F1FCC">
              <w:rPr>
                <w:lang w:val="en-GB"/>
              </w:rPr>
              <w:t>кВт</w:t>
            </w:r>
          </w:p>
        </w:tc>
        <w:tc>
          <w:tcPr>
            <w:tcW w:w="3118" w:type="dxa"/>
          </w:tcPr>
          <w:p w14:paraId="2D89FAC0" w14:textId="77777777" w:rsidR="00597198" w:rsidRPr="009F1FCC" w:rsidRDefault="00597198" w:rsidP="008C0534">
            <w:pPr>
              <w:pStyle w:val="SingleTxtG"/>
              <w:ind w:left="0" w:right="0"/>
              <w:jc w:val="left"/>
            </w:pPr>
            <w:r w:rsidRPr="009F1FCC">
              <w:t>Мощность, потребленная вспомогательным оборудованием/устройствами, которые надлежит установить</w:t>
            </w:r>
          </w:p>
        </w:tc>
      </w:tr>
      <w:tr w:rsidR="00597198" w:rsidRPr="009F1FCC" w14:paraId="79487101" w14:textId="77777777" w:rsidTr="008C0534">
        <w:trPr>
          <w:cantSplit/>
          <w:trHeight w:val="300"/>
        </w:trPr>
        <w:tc>
          <w:tcPr>
            <w:tcW w:w="1064" w:type="dxa"/>
          </w:tcPr>
          <w:p w14:paraId="4742D363" w14:textId="77777777" w:rsidR="00597198" w:rsidRPr="009F1FCC" w:rsidRDefault="00597198" w:rsidP="008C0534">
            <w:pPr>
              <w:pStyle w:val="SingleTxtG"/>
              <w:ind w:left="0" w:right="0"/>
              <w:jc w:val="left"/>
              <w:rPr>
                <w:i/>
                <w:lang w:val="en-GB"/>
              </w:rPr>
            </w:pPr>
            <w:r w:rsidRPr="009F1FCC">
              <w:rPr>
                <w:i/>
                <w:iCs/>
                <w:lang w:val="en-GB"/>
              </w:rPr>
              <w:t>P</w:t>
            </w:r>
            <w:r w:rsidRPr="009F1FCC">
              <w:rPr>
                <w:vertAlign w:val="subscript"/>
                <w:lang w:val="en-GB"/>
              </w:rPr>
              <w:t>r</w:t>
            </w:r>
          </w:p>
        </w:tc>
        <w:tc>
          <w:tcPr>
            <w:tcW w:w="2126" w:type="dxa"/>
          </w:tcPr>
          <w:p w14:paraId="69B45946" w14:textId="77777777" w:rsidR="00597198" w:rsidRPr="009F1FCC" w:rsidRDefault="00597198" w:rsidP="008C0534">
            <w:pPr>
              <w:pStyle w:val="SingleTxtG"/>
              <w:ind w:left="0" w:right="0"/>
              <w:jc w:val="left"/>
              <w:rPr>
                <w:lang w:val="en-GB"/>
              </w:rPr>
            </w:pPr>
            <w:r w:rsidRPr="009F1FCC">
              <w:rPr>
                <w:lang w:val="en-GB"/>
              </w:rPr>
              <w:t>кВт</w:t>
            </w:r>
          </w:p>
        </w:tc>
        <w:tc>
          <w:tcPr>
            <w:tcW w:w="3118" w:type="dxa"/>
          </w:tcPr>
          <w:p w14:paraId="46D1CA3D" w14:textId="77777777" w:rsidR="00597198" w:rsidRPr="009F1FCC" w:rsidRDefault="00597198" w:rsidP="008C0534">
            <w:pPr>
              <w:pStyle w:val="SingleTxtG"/>
              <w:ind w:left="0" w:right="0"/>
              <w:jc w:val="left"/>
            </w:pPr>
            <w:r w:rsidRPr="009F1FCC">
              <w:t>Мощность, потребленная вспомогательным оборудованием/устройствами, которые надлежит демонтировать</w:t>
            </w:r>
          </w:p>
        </w:tc>
      </w:tr>
      <w:tr w:rsidR="00597198" w:rsidRPr="009F1FCC" w14:paraId="11F2F139" w14:textId="77777777" w:rsidTr="008C0534">
        <w:trPr>
          <w:cantSplit/>
          <w:trHeight w:val="300"/>
        </w:trPr>
        <w:tc>
          <w:tcPr>
            <w:tcW w:w="1064" w:type="dxa"/>
          </w:tcPr>
          <w:p w14:paraId="6B243450" w14:textId="77777777" w:rsidR="00597198" w:rsidRPr="009F1FCC" w:rsidRDefault="00597198" w:rsidP="008C0534">
            <w:pPr>
              <w:pStyle w:val="SingleTxtG"/>
              <w:ind w:left="0" w:right="0"/>
              <w:jc w:val="left"/>
              <w:rPr>
                <w:i/>
                <w:lang w:val="en-GB"/>
              </w:rPr>
            </w:pPr>
            <w:r w:rsidRPr="009F1FCC">
              <w:rPr>
                <w:i/>
                <w:iCs/>
                <w:lang w:val="en-GB"/>
              </w:rPr>
              <w:t>q</w:t>
            </w:r>
            <w:r w:rsidRPr="009F1FCC">
              <w:rPr>
                <w:i/>
                <w:iCs/>
                <w:vertAlign w:val="subscript"/>
                <w:lang w:val="en-GB"/>
              </w:rPr>
              <w:t>ex</w:t>
            </w:r>
          </w:p>
        </w:tc>
        <w:tc>
          <w:tcPr>
            <w:tcW w:w="2126" w:type="dxa"/>
          </w:tcPr>
          <w:p w14:paraId="66F7D221"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4C451993" w14:textId="77777777" w:rsidR="00597198" w:rsidRPr="009F1FCC" w:rsidRDefault="00597198" w:rsidP="008C0534">
            <w:pPr>
              <w:pStyle w:val="SingleTxtG"/>
              <w:ind w:left="0" w:right="0"/>
              <w:jc w:val="left"/>
            </w:pPr>
            <w:r w:rsidRPr="009F1FCC">
              <w:t>Количество частиц в массовом расходе потока пробы</w:t>
            </w:r>
          </w:p>
        </w:tc>
      </w:tr>
      <w:tr w:rsidR="00597198" w:rsidRPr="009F1FCC" w14:paraId="0369EB99" w14:textId="77777777" w:rsidTr="008C0534">
        <w:trPr>
          <w:cantSplit/>
          <w:trHeight w:val="300"/>
        </w:trPr>
        <w:tc>
          <w:tcPr>
            <w:tcW w:w="1064" w:type="dxa"/>
          </w:tcPr>
          <w:p w14:paraId="301CE2DD"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ad</w:t>
            </w:r>
          </w:p>
        </w:tc>
        <w:tc>
          <w:tcPr>
            <w:tcW w:w="2126" w:type="dxa"/>
          </w:tcPr>
          <w:p w14:paraId="5F37F2E1"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006D7D3B" w14:textId="77777777" w:rsidR="00597198" w:rsidRPr="009F1FCC" w:rsidRDefault="00597198" w:rsidP="008C0534">
            <w:pPr>
              <w:pStyle w:val="SingleTxtG"/>
              <w:ind w:left="0" w:right="0"/>
              <w:jc w:val="left"/>
            </w:pPr>
            <w:r w:rsidRPr="009F1FCC">
              <w:t xml:space="preserve">Массовый расход воздуха на впуске в сухом состоянии </w:t>
            </w:r>
          </w:p>
        </w:tc>
      </w:tr>
      <w:tr w:rsidR="00597198" w:rsidRPr="009F1FCC" w14:paraId="0D2E1293" w14:textId="77777777" w:rsidTr="008C0534">
        <w:trPr>
          <w:cantSplit/>
          <w:trHeight w:val="300"/>
        </w:trPr>
        <w:tc>
          <w:tcPr>
            <w:tcW w:w="1064" w:type="dxa"/>
          </w:tcPr>
          <w:p w14:paraId="117FF1AD"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aw</w:t>
            </w:r>
          </w:p>
        </w:tc>
        <w:tc>
          <w:tcPr>
            <w:tcW w:w="2126" w:type="dxa"/>
          </w:tcPr>
          <w:p w14:paraId="74673572" w14:textId="77777777" w:rsidR="00597198" w:rsidRPr="009F1FCC" w:rsidRDefault="00597198" w:rsidP="008C0534">
            <w:pPr>
              <w:pStyle w:val="SingleTxtG"/>
              <w:ind w:left="0" w:right="0"/>
              <w:jc w:val="left"/>
            </w:pPr>
            <w:r w:rsidRPr="009F1FCC">
              <w:t>кг/с</w:t>
            </w:r>
          </w:p>
        </w:tc>
        <w:tc>
          <w:tcPr>
            <w:tcW w:w="3118" w:type="dxa"/>
          </w:tcPr>
          <w:p w14:paraId="367A4ECE" w14:textId="77777777" w:rsidR="00597198" w:rsidRPr="009F1FCC" w:rsidRDefault="00597198" w:rsidP="008C0534">
            <w:pPr>
              <w:pStyle w:val="SingleTxtG"/>
              <w:ind w:left="0" w:right="0"/>
              <w:jc w:val="left"/>
            </w:pPr>
            <w:r w:rsidRPr="009F1FCC">
              <w:t>Массовый расход воздуха на впуске во влажном состоянии</w:t>
            </w:r>
          </w:p>
        </w:tc>
      </w:tr>
      <w:tr w:rsidR="00597198" w:rsidRPr="009F1FCC" w14:paraId="27A1A420" w14:textId="77777777" w:rsidTr="008C0534">
        <w:trPr>
          <w:cantSplit/>
          <w:trHeight w:val="300"/>
        </w:trPr>
        <w:tc>
          <w:tcPr>
            <w:tcW w:w="1064" w:type="dxa"/>
          </w:tcPr>
          <w:p w14:paraId="3B8B4DCC" w14:textId="77777777" w:rsidR="00597198" w:rsidRPr="009F1FCC" w:rsidRDefault="00597198" w:rsidP="008C0534">
            <w:pPr>
              <w:pStyle w:val="SingleTxtG"/>
              <w:ind w:left="0" w:right="0"/>
              <w:jc w:val="left"/>
            </w:pPr>
            <w:r w:rsidRPr="009F1FCC">
              <w:rPr>
                <w:i/>
                <w:iCs/>
                <w:lang w:val="en-GB"/>
              </w:rPr>
              <w:t>q</w:t>
            </w:r>
            <w:r w:rsidRPr="009F1FCC">
              <w:rPr>
                <w:i/>
                <w:iCs/>
                <w:vertAlign w:val="subscript"/>
              </w:rPr>
              <w:t>m</w:t>
            </w:r>
            <w:r w:rsidRPr="009F1FCC">
              <w:rPr>
                <w:vertAlign w:val="subscript"/>
              </w:rPr>
              <w:t>Ce</w:t>
            </w:r>
          </w:p>
        </w:tc>
        <w:tc>
          <w:tcPr>
            <w:tcW w:w="2126" w:type="dxa"/>
          </w:tcPr>
          <w:p w14:paraId="6A344E05" w14:textId="77777777" w:rsidR="00597198" w:rsidRPr="009F1FCC" w:rsidRDefault="00597198" w:rsidP="008C0534">
            <w:pPr>
              <w:pStyle w:val="SingleTxtG"/>
              <w:ind w:left="0" w:right="0"/>
              <w:jc w:val="left"/>
            </w:pPr>
            <w:r w:rsidRPr="009F1FCC">
              <w:t>кг/с</w:t>
            </w:r>
          </w:p>
        </w:tc>
        <w:tc>
          <w:tcPr>
            <w:tcW w:w="3118" w:type="dxa"/>
          </w:tcPr>
          <w:p w14:paraId="73A1F785" w14:textId="77777777" w:rsidR="00597198" w:rsidRPr="009F1FCC" w:rsidRDefault="00597198" w:rsidP="008C0534">
            <w:pPr>
              <w:pStyle w:val="SingleTxtG"/>
              <w:ind w:left="0" w:right="0"/>
              <w:jc w:val="left"/>
            </w:pPr>
            <w:r w:rsidRPr="009F1FCC">
              <w:t>Массовый расход углерода в первичных отработавших газах</w:t>
            </w:r>
          </w:p>
        </w:tc>
      </w:tr>
      <w:tr w:rsidR="00597198" w:rsidRPr="009F1FCC" w14:paraId="17B9B4A9" w14:textId="77777777" w:rsidTr="008C0534">
        <w:trPr>
          <w:cantSplit/>
          <w:trHeight w:val="300"/>
        </w:trPr>
        <w:tc>
          <w:tcPr>
            <w:tcW w:w="1064" w:type="dxa"/>
          </w:tcPr>
          <w:p w14:paraId="7F222E5F"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Cf</w:t>
            </w:r>
          </w:p>
        </w:tc>
        <w:tc>
          <w:tcPr>
            <w:tcW w:w="2126" w:type="dxa"/>
          </w:tcPr>
          <w:p w14:paraId="5D59EF0B"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5E344EA3" w14:textId="77777777" w:rsidR="00597198" w:rsidRPr="009F1FCC" w:rsidRDefault="00597198" w:rsidP="008C0534">
            <w:pPr>
              <w:pStyle w:val="SingleTxtG"/>
              <w:ind w:left="0" w:right="0"/>
              <w:jc w:val="left"/>
            </w:pPr>
            <w:r w:rsidRPr="009F1FCC">
              <w:t>Массовый расход углерода в двигателе</w:t>
            </w:r>
          </w:p>
        </w:tc>
      </w:tr>
      <w:tr w:rsidR="00597198" w:rsidRPr="009F1FCC" w14:paraId="4DB72A5C" w14:textId="77777777" w:rsidTr="008C0534">
        <w:trPr>
          <w:cantSplit/>
          <w:trHeight w:val="300"/>
        </w:trPr>
        <w:tc>
          <w:tcPr>
            <w:tcW w:w="1064" w:type="dxa"/>
          </w:tcPr>
          <w:p w14:paraId="4A546B05"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Cp</w:t>
            </w:r>
          </w:p>
        </w:tc>
        <w:tc>
          <w:tcPr>
            <w:tcW w:w="2126" w:type="dxa"/>
          </w:tcPr>
          <w:p w14:paraId="239A7E6D"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78F0ECBE" w14:textId="77777777" w:rsidR="00597198" w:rsidRPr="009F1FCC" w:rsidRDefault="00597198" w:rsidP="008C0534">
            <w:pPr>
              <w:pStyle w:val="SingleTxtG"/>
              <w:ind w:left="0" w:right="0"/>
              <w:jc w:val="left"/>
            </w:pPr>
            <w:r w:rsidRPr="009F1FCC">
              <w:t>Массовый расход углерода в системе частичного разбавления потока</w:t>
            </w:r>
          </w:p>
        </w:tc>
      </w:tr>
      <w:tr w:rsidR="00597198" w:rsidRPr="009F1FCC" w14:paraId="430FBD07" w14:textId="77777777" w:rsidTr="008C0534">
        <w:trPr>
          <w:cantSplit/>
          <w:trHeight w:val="300"/>
        </w:trPr>
        <w:tc>
          <w:tcPr>
            <w:tcW w:w="1064" w:type="dxa"/>
          </w:tcPr>
          <w:p w14:paraId="06E0F6A6"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dew</w:t>
            </w:r>
          </w:p>
        </w:tc>
        <w:tc>
          <w:tcPr>
            <w:tcW w:w="2126" w:type="dxa"/>
          </w:tcPr>
          <w:p w14:paraId="7F62EF01"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1177FC1E" w14:textId="77777777" w:rsidR="00597198" w:rsidRPr="009F1FCC" w:rsidRDefault="00597198" w:rsidP="008C0534">
            <w:pPr>
              <w:pStyle w:val="SingleTxtG"/>
              <w:ind w:left="0" w:right="0"/>
              <w:jc w:val="left"/>
            </w:pPr>
            <w:r w:rsidRPr="009F1FCC">
              <w:t>Массовый расход разбавленных отработавших газов на влажной основе</w:t>
            </w:r>
          </w:p>
        </w:tc>
      </w:tr>
      <w:tr w:rsidR="00597198" w:rsidRPr="009F1FCC" w14:paraId="3A78366E" w14:textId="77777777" w:rsidTr="008C0534">
        <w:trPr>
          <w:cantSplit/>
          <w:trHeight w:val="300"/>
        </w:trPr>
        <w:tc>
          <w:tcPr>
            <w:tcW w:w="1064" w:type="dxa"/>
          </w:tcPr>
          <w:p w14:paraId="4DD37CE0"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dw</w:t>
            </w:r>
          </w:p>
        </w:tc>
        <w:tc>
          <w:tcPr>
            <w:tcW w:w="2126" w:type="dxa"/>
          </w:tcPr>
          <w:p w14:paraId="456A7438"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1FF94FD4" w14:textId="77777777" w:rsidR="00597198" w:rsidRPr="009F1FCC" w:rsidRDefault="00597198" w:rsidP="008C0534">
            <w:pPr>
              <w:pStyle w:val="SingleTxtG"/>
              <w:ind w:left="0" w:right="0"/>
              <w:jc w:val="left"/>
            </w:pPr>
            <w:r w:rsidRPr="009F1FCC">
              <w:t xml:space="preserve">Массовый расход разбавителя на влажной основе </w:t>
            </w:r>
          </w:p>
        </w:tc>
      </w:tr>
      <w:tr w:rsidR="00597198" w:rsidRPr="009F1FCC" w14:paraId="7C6A566F" w14:textId="77777777" w:rsidTr="008C0534">
        <w:trPr>
          <w:cantSplit/>
          <w:trHeight w:val="300"/>
        </w:trPr>
        <w:tc>
          <w:tcPr>
            <w:tcW w:w="1064" w:type="dxa"/>
          </w:tcPr>
          <w:p w14:paraId="30CCFF91"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edf</w:t>
            </w:r>
          </w:p>
        </w:tc>
        <w:tc>
          <w:tcPr>
            <w:tcW w:w="2126" w:type="dxa"/>
          </w:tcPr>
          <w:p w14:paraId="43751CD7"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7EE042A9" w14:textId="77777777" w:rsidR="00597198" w:rsidRPr="009F1FCC" w:rsidRDefault="00597198" w:rsidP="008C0534">
            <w:pPr>
              <w:pStyle w:val="SingleTxtG"/>
              <w:ind w:left="0" w:right="0"/>
              <w:jc w:val="left"/>
            </w:pPr>
            <w:r w:rsidRPr="009F1FCC">
              <w:t>Эквивалентный массовый расход разбавленных отработавших газов на влажной основе</w:t>
            </w:r>
          </w:p>
        </w:tc>
      </w:tr>
      <w:tr w:rsidR="00597198" w:rsidRPr="009F1FCC" w14:paraId="4FAC373E" w14:textId="77777777" w:rsidTr="008C0534">
        <w:trPr>
          <w:cantSplit/>
          <w:trHeight w:val="300"/>
        </w:trPr>
        <w:tc>
          <w:tcPr>
            <w:tcW w:w="1064" w:type="dxa"/>
          </w:tcPr>
          <w:p w14:paraId="1682E912"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ew</w:t>
            </w:r>
          </w:p>
        </w:tc>
        <w:tc>
          <w:tcPr>
            <w:tcW w:w="2126" w:type="dxa"/>
          </w:tcPr>
          <w:p w14:paraId="37341E0C"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65718946" w14:textId="77777777" w:rsidR="00597198" w:rsidRPr="009F1FCC" w:rsidRDefault="00597198" w:rsidP="008C0534">
            <w:pPr>
              <w:pStyle w:val="SingleTxtG"/>
              <w:ind w:left="0" w:right="0"/>
              <w:jc w:val="left"/>
            </w:pPr>
            <w:r w:rsidRPr="009F1FCC">
              <w:t>Массовый расход отработавших газов на влажной основе</w:t>
            </w:r>
          </w:p>
        </w:tc>
      </w:tr>
      <w:tr w:rsidR="00597198" w:rsidRPr="009F1FCC" w14:paraId="608602DE" w14:textId="77777777" w:rsidTr="008C0534">
        <w:trPr>
          <w:cantSplit/>
          <w:trHeight w:val="300"/>
        </w:trPr>
        <w:tc>
          <w:tcPr>
            <w:tcW w:w="1064" w:type="dxa"/>
          </w:tcPr>
          <w:p w14:paraId="1CD0262F"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ex</w:t>
            </w:r>
          </w:p>
        </w:tc>
        <w:tc>
          <w:tcPr>
            <w:tcW w:w="2126" w:type="dxa"/>
          </w:tcPr>
          <w:p w14:paraId="785598AF"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06CF79F3" w14:textId="77777777" w:rsidR="00597198" w:rsidRPr="009F1FCC" w:rsidRDefault="00597198" w:rsidP="008C0534">
            <w:pPr>
              <w:pStyle w:val="SingleTxtG"/>
              <w:ind w:left="0" w:right="0"/>
              <w:jc w:val="left"/>
            </w:pPr>
            <w:r w:rsidRPr="009F1FCC">
              <w:t xml:space="preserve">Массовый расход пробы, прошедшей через смесительный канал </w:t>
            </w:r>
          </w:p>
        </w:tc>
      </w:tr>
      <w:tr w:rsidR="00597198" w:rsidRPr="009F1FCC" w14:paraId="32C2EB0A" w14:textId="77777777" w:rsidTr="008C0534">
        <w:trPr>
          <w:cantSplit/>
          <w:trHeight w:val="300"/>
        </w:trPr>
        <w:tc>
          <w:tcPr>
            <w:tcW w:w="1064" w:type="dxa"/>
          </w:tcPr>
          <w:p w14:paraId="1028E335"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f</w:t>
            </w:r>
          </w:p>
        </w:tc>
        <w:tc>
          <w:tcPr>
            <w:tcW w:w="2126" w:type="dxa"/>
          </w:tcPr>
          <w:p w14:paraId="0BA11298"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3D52F662" w14:textId="77777777" w:rsidR="00597198" w:rsidRPr="009F1FCC" w:rsidRDefault="00597198" w:rsidP="008C0534">
            <w:pPr>
              <w:pStyle w:val="SingleTxtG"/>
              <w:ind w:left="0" w:right="0"/>
              <w:jc w:val="left"/>
            </w:pPr>
            <w:r w:rsidRPr="009F1FCC">
              <w:t>Массовый расход топлива</w:t>
            </w:r>
          </w:p>
        </w:tc>
      </w:tr>
      <w:tr w:rsidR="00597198" w:rsidRPr="009F1FCC" w14:paraId="795CFA88" w14:textId="77777777" w:rsidTr="008C0534">
        <w:trPr>
          <w:cantSplit/>
          <w:trHeight w:val="300"/>
        </w:trPr>
        <w:tc>
          <w:tcPr>
            <w:tcW w:w="1064" w:type="dxa"/>
          </w:tcPr>
          <w:p w14:paraId="7ABFA583" w14:textId="77777777" w:rsidR="00597198" w:rsidRPr="009F1FCC" w:rsidRDefault="00597198" w:rsidP="008C0534">
            <w:pPr>
              <w:pStyle w:val="SingleTxtG"/>
              <w:ind w:left="0" w:right="0"/>
              <w:jc w:val="left"/>
              <w:rPr>
                <w:lang w:val="en-GB"/>
              </w:rPr>
            </w:pPr>
            <w:r w:rsidRPr="009F1FCC">
              <w:rPr>
                <w:i/>
                <w:iCs/>
                <w:lang w:val="en-GB"/>
              </w:rPr>
              <w:t>q</w:t>
            </w:r>
            <w:r w:rsidRPr="009F1FCC">
              <w:rPr>
                <w:i/>
                <w:iCs/>
                <w:vertAlign w:val="subscript"/>
                <w:lang w:val="en-GB"/>
              </w:rPr>
              <w:t>m</w:t>
            </w:r>
            <w:r w:rsidRPr="009F1FCC">
              <w:rPr>
                <w:vertAlign w:val="subscript"/>
                <w:lang w:val="en-GB"/>
              </w:rPr>
              <w:t>p</w:t>
            </w:r>
          </w:p>
        </w:tc>
        <w:tc>
          <w:tcPr>
            <w:tcW w:w="2126" w:type="dxa"/>
          </w:tcPr>
          <w:p w14:paraId="253D8C5A"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453E129D" w14:textId="77777777" w:rsidR="00597198" w:rsidRPr="009F1FCC" w:rsidRDefault="00597198" w:rsidP="008C0534">
            <w:pPr>
              <w:pStyle w:val="SingleTxtG"/>
              <w:ind w:left="0" w:right="0"/>
              <w:jc w:val="left"/>
            </w:pPr>
            <w:r w:rsidRPr="009F1FCC">
              <w:t>Расход пробы отработавших газов, поступающих в систему частичного разбавления потока</w:t>
            </w:r>
          </w:p>
        </w:tc>
      </w:tr>
      <w:tr w:rsidR="00597198" w:rsidRPr="009F1FCC" w14:paraId="3B494D74" w14:textId="77777777" w:rsidTr="008C0534">
        <w:trPr>
          <w:cantSplit/>
          <w:trHeight w:val="300"/>
        </w:trPr>
        <w:tc>
          <w:tcPr>
            <w:tcW w:w="1064" w:type="dxa"/>
          </w:tcPr>
          <w:p w14:paraId="7F042A04" w14:textId="77777777" w:rsidR="00597198" w:rsidRPr="009F1FCC" w:rsidRDefault="00597198" w:rsidP="008C0534">
            <w:pPr>
              <w:pStyle w:val="SingleTxtG"/>
              <w:ind w:left="0" w:right="0"/>
              <w:jc w:val="left"/>
              <w:rPr>
                <w:i/>
                <w:lang w:val="en-GB"/>
              </w:rPr>
            </w:pPr>
            <w:r w:rsidRPr="009F1FCC">
              <w:rPr>
                <w:i/>
                <w:iCs/>
                <w:lang w:val="en-GB"/>
              </w:rPr>
              <w:lastRenderedPageBreak/>
              <w:t>q</w:t>
            </w:r>
            <w:r w:rsidRPr="009F1FCC">
              <w:rPr>
                <w:i/>
                <w:iCs/>
                <w:vertAlign w:val="subscript"/>
                <w:lang w:val="en-GB"/>
              </w:rPr>
              <w:t>sw</w:t>
            </w:r>
          </w:p>
        </w:tc>
        <w:tc>
          <w:tcPr>
            <w:tcW w:w="2126" w:type="dxa"/>
          </w:tcPr>
          <w:p w14:paraId="5DCCC9F9" w14:textId="77777777" w:rsidR="00597198" w:rsidRPr="009F1FCC" w:rsidRDefault="00597198" w:rsidP="008C0534">
            <w:pPr>
              <w:pStyle w:val="SingleTxtG"/>
              <w:ind w:left="0" w:right="0"/>
              <w:jc w:val="left"/>
              <w:rPr>
                <w:lang w:val="en-GB"/>
              </w:rPr>
            </w:pPr>
            <w:r w:rsidRPr="009F1FCC">
              <w:rPr>
                <w:lang w:val="en-GB"/>
              </w:rPr>
              <w:t>кг/с</w:t>
            </w:r>
          </w:p>
        </w:tc>
        <w:tc>
          <w:tcPr>
            <w:tcW w:w="3118" w:type="dxa"/>
          </w:tcPr>
          <w:p w14:paraId="146D2C4D" w14:textId="77777777" w:rsidR="00597198" w:rsidRPr="009F1FCC" w:rsidRDefault="00597198" w:rsidP="008C0534">
            <w:pPr>
              <w:pStyle w:val="SingleTxtG"/>
              <w:ind w:left="0" w:right="0"/>
              <w:jc w:val="left"/>
            </w:pPr>
            <w:r w:rsidRPr="009F1FCC">
              <w:t xml:space="preserve">Массовый расход потока, возвращаемый в туннель для разбавления с целью корректировки по количеству частиц в отобранной пробе </w:t>
            </w:r>
          </w:p>
        </w:tc>
      </w:tr>
      <w:tr w:rsidR="00597198" w:rsidRPr="009F1FCC" w14:paraId="16DA1A1C" w14:textId="77777777" w:rsidTr="008C0534">
        <w:trPr>
          <w:cantSplit/>
          <w:trHeight w:val="300"/>
        </w:trPr>
        <w:tc>
          <w:tcPr>
            <w:tcW w:w="1064" w:type="dxa"/>
          </w:tcPr>
          <w:p w14:paraId="062D3FEC" w14:textId="77777777" w:rsidR="00597198" w:rsidRPr="009F1FCC" w:rsidRDefault="00597198" w:rsidP="008C0534">
            <w:pPr>
              <w:pStyle w:val="SingleTxtG"/>
              <w:ind w:left="0" w:right="0"/>
              <w:jc w:val="left"/>
              <w:rPr>
                <w:vertAlign w:val="subscript"/>
                <w:lang w:val="en-GB"/>
              </w:rPr>
            </w:pPr>
            <w:r w:rsidRPr="009F1FCC">
              <w:rPr>
                <w:i/>
                <w:iCs/>
                <w:lang w:val="en-GB"/>
              </w:rPr>
              <w:t>q</w:t>
            </w:r>
            <w:r w:rsidRPr="009F1FCC">
              <w:rPr>
                <w:i/>
                <w:iCs/>
                <w:vertAlign w:val="subscript"/>
                <w:lang w:val="en-GB"/>
              </w:rPr>
              <w:t>v</w:t>
            </w:r>
            <w:r w:rsidRPr="009F1FCC">
              <w:rPr>
                <w:vertAlign w:val="subscript"/>
                <w:lang w:val="en-GB"/>
              </w:rPr>
              <w:t>CVS</w:t>
            </w:r>
          </w:p>
        </w:tc>
        <w:tc>
          <w:tcPr>
            <w:tcW w:w="2126" w:type="dxa"/>
          </w:tcPr>
          <w:p w14:paraId="10F9FFFA" w14:textId="77777777" w:rsidR="00597198" w:rsidRPr="009F1FCC" w:rsidRDefault="00597198" w:rsidP="008C0534">
            <w:pPr>
              <w:pStyle w:val="SingleTxtG"/>
              <w:ind w:left="0" w:right="0"/>
              <w:jc w:val="left"/>
              <w:rPr>
                <w:lang w:val="en-GB"/>
              </w:rPr>
            </w:pPr>
            <w:r w:rsidRPr="009F1FCC">
              <w:rPr>
                <w:lang w:val="en-GB"/>
              </w:rPr>
              <w:t>м³/с</w:t>
            </w:r>
          </w:p>
        </w:tc>
        <w:tc>
          <w:tcPr>
            <w:tcW w:w="3118" w:type="dxa"/>
          </w:tcPr>
          <w:p w14:paraId="61DDD8FC" w14:textId="77777777" w:rsidR="00597198" w:rsidRPr="009F1FCC" w:rsidRDefault="00597198" w:rsidP="008C0534">
            <w:pPr>
              <w:pStyle w:val="SingleTxtG"/>
              <w:ind w:left="0" w:right="0"/>
              <w:jc w:val="left"/>
            </w:pPr>
            <w:r w:rsidRPr="009F1FCC">
              <w:t>Объемный показатель CVS</w:t>
            </w:r>
          </w:p>
        </w:tc>
      </w:tr>
      <w:tr w:rsidR="00597198" w:rsidRPr="009F1FCC" w14:paraId="4E6F99C5" w14:textId="77777777" w:rsidTr="008C0534">
        <w:trPr>
          <w:cantSplit/>
          <w:trHeight w:val="300"/>
        </w:trPr>
        <w:tc>
          <w:tcPr>
            <w:tcW w:w="1064" w:type="dxa"/>
          </w:tcPr>
          <w:p w14:paraId="4828607D" w14:textId="77777777" w:rsidR="00597198" w:rsidRPr="009F1FCC" w:rsidRDefault="00597198" w:rsidP="008C0534">
            <w:pPr>
              <w:pStyle w:val="SingleTxtG"/>
              <w:ind w:left="0" w:right="0"/>
              <w:jc w:val="left"/>
              <w:rPr>
                <w:vertAlign w:val="subscript"/>
                <w:lang w:val="en-GB"/>
              </w:rPr>
            </w:pPr>
            <w:r w:rsidRPr="009F1FCC">
              <w:rPr>
                <w:i/>
                <w:iCs/>
                <w:lang w:val="en-GB"/>
              </w:rPr>
              <w:t>q</w:t>
            </w:r>
            <w:r w:rsidRPr="009F1FCC">
              <w:rPr>
                <w:i/>
                <w:iCs/>
                <w:vertAlign w:val="subscript"/>
                <w:lang w:val="en-GB"/>
              </w:rPr>
              <w:t>v</w:t>
            </w:r>
            <w:r w:rsidRPr="009F1FCC">
              <w:rPr>
                <w:vertAlign w:val="subscript"/>
                <w:lang w:val="en-GB"/>
              </w:rPr>
              <w:t>s</w:t>
            </w:r>
          </w:p>
        </w:tc>
        <w:tc>
          <w:tcPr>
            <w:tcW w:w="2126" w:type="dxa"/>
          </w:tcPr>
          <w:p w14:paraId="500A7DB7" w14:textId="77777777" w:rsidR="00597198" w:rsidRPr="009F1FCC" w:rsidRDefault="00597198" w:rsidP="008C0534">
            <w:pPr>
              <w:pStyle w:val="SingleTxtG"/>
              <w:ind w:left="0" w:right="0"/>
              <w:jc w:val="left"/>
              <w:rPr>
                <w:lang w:val="en-GB"/>
              </w:rPr>
            </w:pPr>
            <w:r w:rsidRPr="009F1FCC">
              <w:rPr>
                <w:lang w:val="en-GB"/>
              </w:rPr>
              <w:t>дм³/мин</w:t>
            </w:r>
          </w:p>
        </w:tc>
        <w:tc>
          <w:tcPr>
            <w:tcW w:w="3118" w:type="dxa"/>
          </w:tcPr>
          <w:p w14:paraId="3D85BB4F" w14:textId="77777777" w:rsidR="00597198" w:rsidRPr="009F1FCC" w:rsidRDefault="00597198" w:rsidP="008C0534">
            <w:pPr>
              <w:pStyle w:val="SingleTxtG"/>
              <w:ind w:left="0" w:right="0"/>
              <w:jc w:val="left"/>
            </w:pPr>
            <w:r w:rsidRPr="009F1FCC">
              <w:t>Расход системы анализатора отработавших газов</w:t>
            </w:r>
          </w:p>
        </w:tc>
      </w:tr>
      <w:tr w:rsidR="00597198" w:rsidRPr="009F1FCC" w14:paraId="3A854CF3" w14:textId="77777777" w:rsidTr="008C0534">
        <w:trPr>
          <w:cantSplit/>
          <w:trHeight w:val="300"/>
        </w:trPr>
        <w:tc>
          <w:tcPr>
            <w:tcW w:w="1064" w:type="dxa"/>
          </w:tcPr>
          <w:p w14:paraId="2A6AECC4" w14:textId="77777777" w:rsidR="00597198" w:rsidRPr="009F1FCC" w:rsidRDefault="00597198" w:rsidP="008C0534">
            <w:pPr>
              <w:pStyle w:val="SingleTxtG"/>
              <w:ind w:left="0" w:right="0"/>
              <w:jc w:val="left"/>
              <w:rPr>
                <w:vertAlign w:val="subscript"/>
                <w:lang w:val="en-GB"/>
              </w:rPr>
            </w:pPr>
            <w:r w:rsidRPr="009F1FCC">
              <w:rPr>
                <w:i/>
                <w:iCs/>
                <w:lang w:val="en-GB"/>
              </w:rPr>
              <w:t>q</w:t>
            </w:r>
            <w:r w:rsidRPr="009F1FCC">
              <w:rPr>
                <w:i/>
                <w:iCs/>
                <w:vertAlign w:val="subscript"/>
                <w:lang w:val="en-GB"/>
              </w:rPr>
              <w:t>v</w:t>
            </w:r>
            <w:r w:rsidRPr="009F1FCC">
              <w:rPr>
                <w:vertAlign w:val="subscript"/>
                <w:lang w:val="en-GB"/>
              </w:rPr>
              <w:t>t</w:t>
            </w:r>
          </w:p>
        </w:tc>
        <w:tc>
          <w:tcPr>
            <w:tcW w:w="2126" w:type="dxa"/>
          </w:tcPr>
          <w:p w14:paraId="6309D8A4" w14:textId="77777777" w:rsidR="00597198" w:rsidRPr="009F1FCC" w:rsidRDefault="00597198" w:rsidP="008C0534">
            <w:pPr>
              <w:pStyle w:val="SingleTxtG"/>
              <w:ind w:left="0" w:right="0"/>
              <w:jc w:val="left"/>
              <w:rPr>
                <w:lang w:val="en-GB"/>
              </w:rPr>
            </w:pPr>
            <w:r w:rsidRPr="009F1FCC">
              <w:rPr>
                <w:lang w:val="en-GB"/>
              </w:rPr>
              <w:t>см³/мин</w:t>
            </w:r>
          </w:p>
        </w:tc>
        <w:tc>
          <w:tcPr>
            <w:tcW w:w="3118" w:type="dxa"/>
          </w:tcPr>
          <w:p w14:paraId="0BC909B0" w14:textId="77777777" w:rsidR="00597198" w:rsidRPr="009F1FCC" w:rsidRDefault="00597198" w:rsidP="008C0534">
            <w:pPr>
              <w:pStyle w:val="SingleTxtG"/>
              <w:ind w:left="0" w:right="0"/>
              <w:jc w:val="left"/>
            </w:pPr>
            <w:r w:rsidRPr="009F1FCC">
              <w:t>Расход индикаторного газа</w:t>
            </w:r>
          </w:p>
        </w:tc>
      </w:tr>
      <w:tr w:rsidR="00597198" w:rsidRPr="009F1FCC" w14:paraId="49E36BC8" w14:textId="77777777" w:rsidTr="008C0534">
        <w:trPr>
          <w:cantSplit/>
          <w:trHeight w:val="300"/>
        </w:trPr>
        <w:tc>
          <w:tcPr>
            <w:tcW w:w="1064" w:type="dxa"/>
          </w:tcPr>
          <w:p w14:paraId="26E5DFF8" w14:textId="77777777" w:rsidR="00597198" w:rsidRPr="009F1FCC" w:rsidRDefault="00597198" w:rsidP="008C0534">
            <w:pPr>
              <w:pStyle w:val="SingleTxtG"/>
              <w:ind w:left="0" w:right="0"/>
              <w:jc w:val="left"/>
              <w:rPr>
                <w:i/>
                <w:lang w:val="en-GB"/>
              </w:rPr>
            </w:pPr>
            <w:r w:rsidRPr="009F1FCC">
              <w:rPr>
                <w:i/>
                <w:iCs/>
                <w:lang w:val="en-GB"/>
              </w:rPr>
              <w:t>r</w:t>
            </w:r>
            <w:r w:rsidRPr="009F1FCC">
              <w:rPr>
                <w:vertAlign w:val="superscript"/>
                <w:lang w:val="en-GB"/>
              </w:rPr>
              <w:t>2</w:t>
            </w:r>
          </w:p>
        </w:tc>
        <w:tc>
          <w:tcPr>
            <w:tcW w:w="2126" w:type="dxa"/>
          </w:tcPr>
          <w:p w14:paraId="5BCDF0D4" w14:textId="77777777" w:rsidR="00597198" w:rsidRPr="009F1FCC" w:rsidRDefault="00597198" w:rsidP="008C0534">
            <w:pPr>
              <w:pStyle w:val="SingleTxtG"/>
              <w:ind w:left="0" w:right="0"/>
              <w:jc w:val="left"/>
            </w:pPr>
            <w:r w:rsidRPr="009F1FCC">
              <w:t>−</w:t>
            </w:r>
          </w:p>
        </w:tc>
        <w:tc>
          <w:tcPr>
            <w:tcW w:w="3118" w:type="dxa"/>
          </w:tcPr>
          <w:p w14:paraId="069CD6A7" w14:textId="77777777" w:rsidR="00597198" w:rsidRPr="009F1FCC" w:rsidRDefault="00597198" w:rsidP="008C0534">
            <w:pPr>
              <w:pStyle w:val="SingleTxtG"/>
              <w:ind w:left="0" w:right="0"/>
              <w:jc w:val="left"/>
              <w:rPr>
                <w:lang w:val="en-GB"/>
              </w:rPr>
            </w:pPr>
            <w:r w:rsidRPr="009F1FCC">
              <w:t>Коэффициент</w:t>
            </w:r>
            <w:r w:rsidRPr="009F1FCC">
              <w:rPr>
                <w:lang w:val="en-GB"/>
              </w:rPr>
              <w:t xml:space="preserve"> смешанной корреляции</w:t>
            </w:r>
          </w:p>
        </w:tc>
      </w:tr>
      <w:tr w:rsidR="00597198" w:rsidRPr="009F1FCC" w14:paraId="41D57805" w14:textId="77777777" w:rsidTr="008C0534">
        <w:trPr>
          <w:cantSplit/>
          <w:trHeight w:val="300"/>
        </w:trPr>
        <w:tc>
          <w:tcPr>
            <w:tcW w:w="1064" w:type="dxa"/>
          </w:tcPr>
          <w:p w14:paraId="34AAAA74" w14:textId="77777777" w:rsidR="00597198" w:rsidRPr="009F1FCC" w:rsidRDefault="00597198" w:rsidP="008C0534">
            <w:pPr>
              <w:pStyle w:val="SingleTxtG"/>
              <w:ind w:left="0" w:right="0"/>
              <w:jc w:val="left"/>
              <w:rPr>
                <w:vertAlign w:val="subscript"/>
                <w:lang w:val="en-GB"/>
              </w:rPr>
            </w:pPr>
            <w:r w:rsidRPr="009F1FCC">
              <w:rPr>
                <w:i/>
                <w:iCs/>
                <w:lang w:val="en-GB"/>
              </w:rPr>
              <w:t>r</w:t>
            </w:r>
            <w:r w:rsidRPr="009F1FCC">
              <w:rPr>
                <w:vertAlign w:val="subscript"/>
                <w:lang w:val="en-GB"/>
              </w:rPr>
              <w:t>d</w:t>
            </w:r>
          </w:p>
        </w:tc>
        <w:tc>
          <w:tcPr>
            <w:tcW w:w="2126" w:type="dxa"/>
          </w:tcPr>
          <w:p w14:paraId="1259F2F8" w14:textId="77777777" w:rsidR="00597198" w:rsidRPr="009F1FCC" w:rsidRDefault="00597198" w:rsidP="008C0534">
            <w:pPr>
              <w:pStyle w:val="SingleTxtG"/>
              <w:ind w:left="0" w:right="0"/>
              <w:jc w:val="left"/>
            </w:pPr>
            <w:r w:rsidRPr="009F1FCC">
              <w:t>–</w:t>
            </w:r>
          </w:p>
        </w:tc>
        <w:tc>
          <w:tcPr>
            <w:tcW w:w="3118" w:type="dxa"/>
          </w:tcPr>
          <w:p w14:paraId="1FCACADE" w14:textId="77777777" w:rsidR="00597198" w:rsidRPr="009F1FCC" w:rsidRDefault="00597198" w:rsidP="008C0534">
            <w:pPr>
              <w:pStyle w:val="SingleTxtG"/>
              <w:ind w:left="0" w:right="0"/>
              <w:jc w:val="left"/>
              <w:rPr>
                <w:lang w:val="en-GB"/>
              </w:rPr>
            </w:pPr>
            <w:r w:rsidRPr="009F1FCC">
              <w:t>Коэффициент</w:t>
            </w:r>
            <w:r w:rsidRPr="009F1FCC">
              <w:rPr>
                <w:lang w:val="en-GB"/>
              </w:rPr>
              <w:t xml:space="preserve"> разбавления </w:t>
            </w:r>
          </w:p>
        </w:tc>
      </w:tr>
      <w:tr w:rsidR="00597198" w:rsidRPr="009F1FCC" w14:paraId="5F756F0D" w14:textId="77777777" w:rsidTr="008C0534">
        <w:trPr>
          <w:cantSplit/>
          <w:trHeight w:val="300"/>
        </w:trPr>
        <w:tc>
          <w:tcPr>
            <w:tcW w:w="1064" w:type="dxa"/>
          </w:tcPr>
          <w:p w14:paraId="356A3BB2" w14:textId="77777777" w:rsidR="00597198" w:rsidRPr="009F1FCC" w:rsidRDefault="00597198" w:rsidP="008C0534">
            <w:pPr>
              <w:pStyle w:val="SingleTxtG"/>
              <w:ind w:left="0" w:right="0"/>
              <w:jc w:val="left"/>
              <w:rPr>
                <w:vertAlign w:val="subscript"/>
                <w:lang w:val="en-GB"/>
              </w:rPr>
            </w:pPr>
            <w:r w:rsidRPr="009F1FCC">
              <w:rPr>
                <w:i/>
                <w:iCs/>
                <w:lang w:val="en-GB"/>
              </w:rPr>
              <w:t>r</w:t>
            </w:r>
            <w:r w:rsidRPr="009F1FCC">
              <w:rPr>
                <w:vertAlign w:val="subscript"/>
                <w:lang w:val="en-GB"/>
              </w:rPr>
              <w:t>D</w:t>
            </w:r>
          </w:p>
        </w:tc>
        <w:tc>
          <w:tcPr>
            <w:tcW w:w="2126" w:type="dxa"/>
          </w:tcPr>
          <w:p w14:paraId="4780FA60" w14:textId="77777777" w:rsidR="00597198" w:rsidRPr="009F1FCC" w:rsidRDefault="00597198" w:rsidP="008C0534">
            <w:pPr>
              <w:pStyle w:val="SingleTxtG"/>
              <w:ind w:left="0" w:right="0"/>
              <w:jc w:val="left"/>
            </w:pPr>
            <w:r w:rsidRPr="009F1FCC">
              <w:t>–</w:t>
            </w:r>
          </w:p>
        </w:tc>
        <w:tc>
          <w:tcPr>
            <w:tcW w:w="3118" w:type="dxa"/>
          </w:tcPr>
          <w:p w14:paraId="3A11FF21" w14:textId="77777777" w:rsidR="00597198" w:rsidRPr="009F1FCC" w:rsidRDefault="00597198" w:rsidP="008C0534">
            <w:pPr>
              <w:pStyle w:val="SingleTxtG"/>
              <w:ind w:left="0" w:right="0"/>
              <w:jc w:val="left"/>
              <w:rPr>
                <w:lang w:val="en-GB"/>
              </w:rPr>
            </w:pPr>
            <w:r w:rsidRPr="009F1FCC">
              <w:t>Соотношение</w:t>
            </w:r>
            <w:r w:rsidRPr="009F1FCC">
              <w:rPr>
                <w:lang w:val="en-GB"/>
              </w:rPr>
              <w:t xml:space="preserve"> диаметров SSV</w:t>
            </w:r>
          </w:p>
        </w:tc>
      </w:tr>
      <w:tr w:rsidR="00597198" w:rsidRPr="009F1FCC" w14:paraId="072D9BE3" w14:textId="77777777" w:rsidTr="008C0534">
        <w:trPr>
          <w:cantSplit/>
          <w:trHeight w:val="300"/>
        </w:trPr>
        <w:tc>
          <w:tcPr>
            <w:tcW w:w="1064" w:type="dxa"/>
          </w:tcPr>
          <w:p w14:paraId="37322C4D" w14:textId="77777777" w:rsidR="00597198" w:rsidRPr="009F1FCC" w:rsidRDefault="00597198" w:rsidP="008C0534">
            <w:pPr>
              <w:pStyle w:val="SingleTxtG"/>
              <w:ind w:left="0" w:right="0"/>
              <w:jc w:val="left"/>
              <w:rPr>
                <w:vertAlign w:val="subscript"/>
                <w:lang w:val="en-GB"/>
              </w:rPr>
            </w:pPr>
            <w:r w:rsidRPr="009F1FCC">
              <w:rPr>
                <w:i/>
                <w:iCs/>
                <w:lang w:val="en-GB"/>
              </w:rPr>
              <w:t>r</w:t>
            </w:r>
            <w:r w:rsidRPr="009F1FCC">
              <w:rPr>
                <w:vertAlign w:val="subscript"/>
                <w:lang w:val="en-GB"/>
              </w:rPr>
              <w:t>h</w:t>
            </w:r>
          </w:p>
        </w:tc>
        <w:tc>
          <w:tcPr>
            <w:tcW w:w="2126" w:type="dxa"/>
          </w:tcPr>
          <w:p w14:paraId="1ADA5300" w14:textId="77777777" w:rsidR="00597198" w:rsidRPr="009F1FCC" w:rsidRDefault="00597198" w:rsidP="008C0534">
            <w:pPr>
              <w:pStyle w:val="SingleTxtG"/>
              <w:ind w:left="0" w:right="0"/>
              <w:jc w:val="left"/>
            </w:pPr>
            <w:r w:rsidRPr="009F1FCC">
              <w:t>–</w:t>
            </w:r>
          </w:p>
        </w:tc>
        <w:tc>
          <w:tcPr>
            <w:tcW w:w="3118" w:type="dxa"/>
          </w:tcPr>
          <w:p w14:paraId="44AEF659" w14:textId="77777777" w:rsidR="00597198" w:rsidRPr="009F1FCC" w:rsidRDefault="00597198" w:rsidP="008C0534">
            <w:pPr>
              <w:pStyle w:val="SingleTxtG"/>
              <w:ind w:left="0" w:right="0"/>
              <w:jc w:val="left"/>
            </w:pPr>
            <w:r w:rsidRPr="009F1FCC">
              <w:t>Коэффициент чувствительности FID к углеводородам</w:t>
            </w:r>
          </w:p>
        </w:tc>
      </w:tr>
      <w:tr w:rsidR="00597198" w:rsidRPr="009F1FCC" w14:paraId="09330926" w14:textId="77777777" w:rsidTr="008C0534">
        <w:trPr>
          <w:cantSplit/>
          <w:trHeight w:val="300"/>
        </w:trPr>
        <w:tc>
          <w:tcPr>
            <w:tcW w:w="1064" w:type="dxa"/>
          </w:tcPr>
          <w:p w14:paraId="7BC207FC" w14:textId="77777777" w:rsidR="00597198" w:rsidRPr="009F1FCC" w:rsidRDefault="00597198" w:rsidP="008C0534">
            <w:pPr>
              <w:pStyle w:val="SingleTxtG"/>
              <w:ind w:left="0" w:right="0"/>
              <w:jc w:val="left"/>
              <w:rPr>
                <w:vertAlign w:val="subscript"/>
                <w:lang w:val="en-GB"/>
              </w:rPr>
            </w:pPr>
            <w:r w:rsidRPr="009F1FCC">
              <w:rPr>
                <w:i/>
                <w:iCs/>
                <w:lang w:val="en-GB"/>
              </w:rPr>
              <w:t>r</w:t>
            </w:r>
            <w:r w:rsidRPr="009F1FCC">
              <w:rPr>
                <w:vertAlign w:val="subscript"/>
                <w:lang w:val="en-GB"/>
              </w:rPr>
              <w:t>m</w:t>
            </w:r>
          </w:p>
        </w:tc>
        <w:tc>
          <w:tcPr>
            <w:tcW w:w="2126" w:type="dxa"/>
          </w:tcPr>
          <w:p w14:paraId="5DB95B69" w14:textId="77777777" w:rsidR="00597198" w:rsidRPr="009F1FCC" w:rsidRDefault="00597198" w:rsidP="008C0534">
            <w:pPr>
              <w:pStyle w:val="SingleTxtG"/>
              <w:ind w:left="0" w:right="0"/>
              <w:jc w:val="left"/>
            </w:pPr>
            <w:r w:rsidRPr="009F1FCC">
              <w:t>–</w:t>
            </w:r>
          </w:p>
        </w:tc>
        <w:tc>
          <w:tcPr>
            <w:tcW w:w="3118" w:type="dxa"/>
          </w:tcPr>
          <w:p w14:paraId="2AF4B791" w14:textId="77777777" w:rsidR="00597198" w:rsidRPr="009F1FCC" w:rsidRDefault="00597198" w:rsidP="008C0534">
            <w:pPr>
              <w:pStyle w:val="SingleTxtG"/>
              <w:ind w:left="0" w:right="0"/>
              <w:jc w:val="left"/>
            </w:pPr>
            <w:r w:rsidRPr="009F1FCC">
              <w:t>Коэффициент чувствительности FID к метанолу</w:t>
            </w:r>
          </w:p>
        </w:tc>
      </w:tr>
      <w:tr w:rsidR="00597198" w:rsidRPr="009F1FCC" w14:paraId="0D5A931A" w14:textId="77777777" w:rsidTr="008C0534">
        <w:trPr>
          <w:cantSplit/>
          <w:trHeight w:val="300"/>
        </w:trPr>
        <w:tc>
          <w:tcPr>
            <w:tcW w:w="1064" w:type="dxa"/>
          </w:tcPr>
          <w:p w14:paraId="05F2B79F" w14:textId="77777777" w:rsidR="00597198" w:rsidRPr="009F1FCC" w:rsidRDefault="00597198" w:rsidP="008C0534">
            <w:pPr>
              <w:pStyle w:val="SingleTxtG"/>
              <w:ind w:left="0" w:right="0"/>
              <w:jc w:val="left"/>
              <w:rPr>
                <w:vertAlign w:val="subscript"/>
                <w:lang w:val="en-GB"/>
              </w:rPr>
            </w:pPr>
            <w:r w:rsidRPr="009F1FCC">
              <w:rPr>
                <w:i/>
                <w:iCs/>
                <w:lang w:val="en-GB"/>
              </w:rPr>
              <w:t>r</w:t>
            </w:r>
            <w:r w:rsidRPr="009F1FCC">
              <w:rPr>
                <w:vertAlign w:val="subscript"/>
                <w:lang w:val="en-GB"/>
              </w:rPr>
              <w:t>p</w:t>
            </w:r>
          </w:p>
        </w:tc>
        <w:tc>
          <w:tcPr>
            <w:tcW w:w="2126" w:type="dxa"/>
          </w:tcPr>
          <w:p w14:paraId="4B7B06CF"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49C107F1" w14:textId="77777777" w:rsidR="00597198" w:rsidRPr="009F1FCC" w:rsidRDefault="00597198" w:rsidP="008C0534">
            <w:pPr>
              <w:pStyle w:val="SingleTxtG"/>
              <w:ind w:left="0" w:right="0"/>
              <w:jc w:val="left"/>
            </w:pPr>
            <w:r w:rsidRPr="009F1FCC">
              <w:t>Соотношение давлений SSV</w:t>
            </w:r>
          </w:p>
        </w:tc>
      </w:tr>
      <w:tr w:rsidR="00597198" w:rsidRPr="009F1FCC" w14:paraId="164A99B4" w14:textId="77777777" w:rsidTr="008C0534">
        <w:trPr>
          <w:cantSplit/>
          <w:trHeight w:val="300"/>
        </w:trPr>
        <w:tc>
          <w:tcPr>
            <w:tcW w:w="1064" w:type="dxa"/>
          </w:tcPr>
          <w:p w14:paraId="66CA0B29" w14:textId="77777777" w:rsidR="00597198" w:rsidRPr="009F1FCC" w:rsidRDefault="00597198" w:rsidP="008C0534">
            <w:pPr>
              <w:pStyle w:val="SingleTxtG"/>
              <w:ind w:left="0" w:right="0"/>
              <w:jc w:val="left"/>
              <w:rPr>
                <w:vertAlign w:val="subscript"/>
                <w:lang w:val="en-GB"/>
              </w:rPr>
            </w:pPr>
            <w:r w:rsidRPr="009F1FCC">
              <w:rPr>
                <w:i/>
                <w:iCs/>
                <w:lang w:val="en-GB"/>
              </w:rPr>
              <w:t>r</w:t>
            </w:r>
            <w:r w:rsidRPr="009F1FCC">
              <w:rPr>
                <w:vertAlign w:val="subscript"/>
                <w:lang w:val="en-GB"/>
              </w:rPr>
              <w:t>s</w:t>
            </w:r>
          </w:p>
        </w:tc>
        <w:tc>
          <w:tcPr>
            <w:tcW w:w="2126" w:type="dxa"/>
          </w:tcPr>
          <w:p w14:paraId="701AFF01"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56B5C4C5" w14:textId="77777777" w:rsidR="00597198" w:rsidRPr="009F1FCC" w:rsidRDefault="00597198" w:rsidP="008C0534">
            <w:pPr>
              <w:pStyle w:val="SingleTxtG"/>
              <w:ind w:left="0" w:right="0"/>
              <w:jc w:val="left"/>
            </w:pPr>
            <w:r w:rsidRPr="009F1FCC">
              <w:t>Средний показатель отбора проб</w:t>
            </w:r>
          </w:p>
        </w:tc>
      </w:tr>
      <w:tr w:rsidR="00597198" w:rsidRPr="009F1FCC" w14:paraId="624C2999" w14:textId="77777777" w:rsidTr="008C0534">
        <w:trPr>
          <w:cantSplit/>
          <w:trHeight w:val="300"/>
        </w:trPr>
        <w:tc>
          <w:tcPr>
            <w:tcW w:w="1064" w:type="dxa"/>
          </w:tcPr>
          <w:p w14:paraId="46F74397" w14:textId="77777777" w:rsidR="00597198" w:rsidRPr="009F1FCC" w:rsidRDefault="00597198" w:rsidP="008C0534">
            <w:pPr>
              <w:pStyle w:val="SingleTxtG"/>
              <w:ind w:left="0" w:right="0"/>
              <w:jc w:val="left"/>
              <w:rPr>
                <w:i/>
                <w:lang w:val="en-GB"/>
              </w:rPr>
            </w:pPr>
            <w:r w:rsidRPr="009F1FCC">
              <w:rPr>
                <w:i/>
                <w:iCs/>
                <w:lang w:val="en-GB"/>
              </w:rPr>
              <w:t>s</w:t>
            </w:r>
          </w:p>
        </w:tc>
        <w:tc>
          <w:tcPr>
            <w:tcW w:w="2126" w:type="dxa"/>
          </w:tcPr>
          <w:p w14:paraId="16E8D059"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7C8DADA9" w14:textId="77777777" w:rsidR="00597198" w:rsidRPr="009F1FCC" w:rsidRDefault="00597198" w:rsidP="008C0534">
            <w:pPr>
              <w:pStyle w:val="SingleTxtG"/>
              <w:ind w:left="0" w:right="0"/>
              <w:jc w:val="left"/>
            </w:pPr>
            <w:r w:rsidRPr="009F1FCC">
              <w:t>Среднеквадратичное отклонение</w:t>
            </w:r>
          </w:p>
        </w:tc>
      </w:tr>
      <w:tr w:rsidR="00597198" w:rsidRPr="009F1FCC" w14:paraId="3840F00D" w14:textId="77777777" w:rsidTr="008C0534">
        <w:trPr>
          <w:cantSplit/>
          <w:trHeight w:val="300"/>
        </w:trPr>
        <w:tc>
          <w:tcPr>
            <w:tcW w:w="1064" w:type="dxa"/>
          </w:tcPr>
          <w:p w14:paraId="1EE4C081" w14:textId="77777777" w:rsidR="00597198" w:rsidRPr="009F1FCC" w:rsidRDefault="00597198" w:rsidP="008C0534">
            <w:pPr>
              <w:pStyle w:val="SingleTxtG"/>
              <w:ind w:left="0" w:right="0"/>
              <w:jc w:val="left"/>
              <w:rPr>
                <w:i/>
                <w:lang w:val="en-GB"/>
              </w:rPr>
            </w:pPr>
            <w:r w:rsidRPr="009F1FCC">
              <w:rPr>
                <w:i/>
                <w:iCs/>
                <w:lang w:val="en-GB"/>
              </w:rPr>
              <w:sym w:font="Symbol" w:char="F072"/>
            </w:r>
          </w:p>
        </w:tc>
        <w:tc>
          <w:tcPr>
            <w:tcW w:w="2126" w:type="dxa"/>
          </w:tcPr>
          <w:p w14:paraId="48B9DA3F" w14:textId="77777777" w:rsidR="00597198" w:rsidRPr="009F1FCC" w:rsidRDefault="00597198" w:rsidP="008C0534">
            <w:pPr>
              <w:pStyle w:val="SingleTxtG"/>
              <w:ind w:left="0" w:right="0"/>
              <w:jc w:val="left"/>
              <w:rPr>
                <w:lang w:val="en-GB"/>
              </w:rPr>
            </w:pPr>
            <w:r w:rsidRPr="009F1FCC">
              <w:rPr>
                <w:lang w:val="en-GB"/>
              </w:rPr>
              <w:t>кг/м³</w:t>
            </w:r>
          </w:p>
        </w:tc>
        <w:tc>
          <w:tcPr>
            <w:tcW w:w="3118" w:type="dxa"/>
          </w:tcPr>
          <w:p w14:paraId="1CF6845F" w14:textId="77777777" w:rsidR="00597198" w:rsidRPr="009F1FCC" w:rsidRDefault="00597198" w:rsidP="008C0534">
            <w:pPr>
              <w:pStyle w:val="SingleTxtG"/>
              <w:ind w:left="0" w:right="0"/>
              <w:jc w:val="left"/>
            </w:pPr>
            <w:r w:rsidRPr="009F1FCC">
              <w:t>Плотность</w:t>
            </w:r>
          </w:p>
        </w:tc>
      </w:tr>
      <w:tr w:rsidR="00597198" w:rsidRPr="009F1FCC" w14:paraId="0A50ADA9" w14:textId="77777777" w:rsidTr="008C0534">
        <w:trPr>
          <w:cantSplit/>
          <w:trHeight w:val="300"/>
        </w:trPr>
        <w:tc>
          <w:tcPr>
            <w:tcW w:w="1064" w:type="dxa"/>
          </w:tcPr>
          <w:p w14:paraId="2E45FDC3" w14:textId="77777777" w:rsidR="00597198" w:rsidRPr="009F1FCC" w:rsidRDefault="00597198" w:rsidP="008C0534">
            <w:pPr>
              <w:pStyle w:val="SingleTxtG"/>
              <w:ind w:left="0" w:right="0"/>
              <w:jc w:val="left"/>
              <w:rPr>
                <w:vertAlign w:val="subscript"/>
                <w:lang w:val="en-GB"/>
              </w:rPr>
            </w:pPr>
            <w:r w:rsidRPr="009F1FCC">
              <w:rPr>
                <w:i/>
                <w:iCs/>
                <w:lang w:val="en-GB"/>
              </w:rPr>
              <w:sym w:font="Symbol" w:char="F072"/>
            </w:r>
            <w:r w:rsidRPr="009F1FCC">
              <w:rPr>
                <w:vertAlign w:val="subscript"/>
                <w:lang w:val="en-GB"/>
              </w:rPr>
              <w:t>e</w:t>
            </w:r>
          </w:p>
        </w:tc>
        <w:tc>
          <w:tcPr>
            <w:tcW w:w="2126" w:type="dxa"/>
          </w:tcPr>
          <w:p w14:paraId="4E24EFEA" w14:textId="77777777" w:rsidR="00597198" w:rsidRPr="009F1FCC" w:rsidRDefault="00597198" w:rsidP="008C0534">
            <w:pPr>
              <w:pStyle w:val="SingleTxtG"/>
              <w:ind w:left="0" w:right="0"/>
              <w:jc w:val="left"/>
              <w:rPr>
                <w:lang w:val="en-GB"/>
              </w:rPr>
            </w:pPr>
            <w:r w:rsidRPr="009F1FCC">
              <w:rPr>
                <w:lang w:val="en-GB"/>
              </w:rPr>
              <w:t>кг/м³</w:t>
            </w:r>
          </w:p>
        </w:tc>
        <w:tc>
          <w:tcPr>
            <w:tcW w:w="3118" w:type="dxa"/>
          </w:tcPr>
          <w:p w14:paraId="7A14C82F" w14:textId="77777777" w:rsidR="00597198" w:rsidRPr="009F1FCC" w:rsidRDefault="00597198" w:rsidP="008C0534">
            <w:pPr>
              <w:pStyle w:val="SingleTxtG"/>
              <w:ind w:left="0" w:right="0"/>
              <w:jc w:val="left"/>
              <w:rPr>
                <w:lang w:val="en-GB"/>
              </w:rPr>
            </w:pPr>
            <w:r w:rsidRPr="009F1FCC">
              <w:t>Плотность</w:t>
            </w:r>
            <w:r w:rsidRPr="009F1FCC">
              <w:rPr>
                <w:lang w:val="en-GB"/>
              </w:rPr>
              <w:t xml:space="preserve"> отработавших газов</w:t>
            </w:r>
          </w:p>
        </w:tc>
      </w:tr>
      <w:tr w:rsidR="00597198" w:rsidRPr="009F1FCC" w14:paraId="479923FD" w14:textId="77777777" w:rsidTr="008C0534">
        <w:trPr>
          <w:cantSplit/>
          <w:trHeight w:val="300"/>
        </w:trPr>
        <w:tc>
          <w:tcPr>
            <w:tcW w:w="1064" w:type="dxa"/>
          </w:tcPr>
          <w:p w14:paraId="5422E62A" w14:textId="77777777" w:rsidR="00597198" w:rsidRPr="009F1FCC" w:rsidRDefault="00597198" w:rsidP="008C0534">
            <w:pPr>
              <w:pStyle w:val="SingleTxtG"/>
              <w:ind w:left="0" w:right="0"/>
              <w:jc w:val="left"/>
              <w:rPr>
                <w:i/>
                <w:lang w:val="en-GB"/>
              </w:rPr>
            </w:pPr>
            <w:r w:rsidRPr="009F1FCC">
              <w:rPr>
                <w:i/>
                <w:iCs/>
                <w:lang w:val="en-GB"/>
              </w:rPr>
              <w:sym w:font="Symbol" w:char="F073"/>
            </w:r>
          </w:p>
        </w:tc>
        <w:tc>
          <w:tcPr>
            <w:tcW w:w="2126" w:type="dxa"/>
          </w:tcPr>
          <w:p w14:paraId="59E4B4D2"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35F9B4C8" w14:textId="77777777" w:rsidR="00597198" w:rsidRPr="009F1FCC" w:rsidRDefault="00597198" w:rsidP="008C0534">
            <w:pPr>
              <w:pStyle w:val="SingleTxtG"/>
              <w:ind w:left="0" w:right="0"/>
              <w:jc w:val="left"/>
            </w:pPr>
            <w:r w:rsidRPr="009F1FCC">
              <w:t>Стандартное отклонение</w:t>
            </w:r>
          </w:p>
        </w:tc>
      </w:tr>
      <w:tr w:rsidR="00597198" w:rsidRPr="009F1FCC" w14:paraId="4B87193D" w14:textId="77777777" w:rsidTr="008C0534">
        <w:trPr>
          <w:cantSplit/>
          <w:trHeight w:val="300"/>
        </w:trPr>
        <w:tc>
          <w:tcPr>
            <w:tcW w:w="1064" w:type="dxa"/>
          </w:tcPr>
          <w:p w14:paraId="590677C0" w14:textId="77777777" w:rsidR="00597198" w:rsidRPr="009F1FCC" w:rsidRDefault="00597198" w:rsidP="008C0534">
            <w:pPr>
              <w:pStyle w:val="SingleTxtG"/>
              <w:ind w:left="0" w:right="0"/>
              <w:jc w:val="left"/>
              <w:rPr>
                <w:i/>
                <w:lang w:val="en-GB"/>
              </w:rPr>
            </w:pPr>
            <w:r w:rsidRPr="009F1FCC">
              <w:rPr>
                <w:i/>
                <w:iCs/>
                <w:lang w:val="en-GB"/>
              </w:rPr>
              <w:t>T</w:t>
            </w:r>
          </w:p>
        </w:tc>
        <w:tc>
          <w:tcPr>
            <w:tcW w:w="2126" w:type="dxa"/>
          </w:tcPr>
          <w:p w14:paraId="682CEE98" w14:textId="77777777" w:rsidR="00597198" w:rsidRPr="009F1FCC" w:rsidRDefault="00597198" w:rsidP="008C0534">
            <w:pPr>
              <w:pStyle w:val="SingleTxtG"/>
              <w:ind w:left="0" w:right="0"/>
              <w:jc w:val="left"/>
              <w:rPr>
                <w:lang w:val="en-GB"/>
              </w:rPr>
            </w:pPr>
            <w:r w:rsidRPr="009F1FCC">
              <w:rPr>
                <w:lang w:val="en-GB"/>
              </w:rPr>
              <w:t>K</w:t>
            </w:r>
          </w:p>
        </w:tc>
        <w:tc>
          <w:tcPr>
            <w:tcW w:w="3118" w:type="dxa"/>
          </w:tcPr>
          <w:p w14:paraId="1ECA2200" w14:textId="77777777" w:rsidR="00597198" w:rsidRPr="009F1FCC" w:rsidRDefault="00597198" w:rsidP="008C0534">
            <w:pPr>
              <w:pStyle w:val="SingleTxtG"/>
              <w:ind w:left="0" w:right="0"/>
              <w:jc w:val="left"/>
            </w:pPr>
            <w:r w:rsidRPr="009F1FCC">
              <w:t>Абсолютная температура</w:t>
            </w:r>
          </w:p>
        </w:tc>
      </w:tr>
      <w:tr w:rsidR="00597198" w:rsidRPr="009F1FCC" w14:paraId="0CE67A3C" w14:textId="77777777" w:rsidTr="008C0534">
        <w:trPr>
          <w:cantSplit/>
          <w:trHeight w:val="300"/>
        </w:trPr>
        <w:tc>
          <w:tcPr>
            <w:tcW w:w="1064" w:type="dxa"/>
          </w:tcPr>
          <w:p w14:paraId="18E01EB1" w14:textId="77777777" w:rsidR="00597198" w:rsidRPr="009F1FCC" w:rsidRDefault="00597198" w:rsidP="008C0534">
            <w:pPr>
              <w:pStyle w:val="SingleTxtG"/>
              <w:ind w:left="0" w:right="0"/>
              <w:jc w:val="left"/>
              <w:rPr>
                <w:lang w:val="en-GB"/>
              </w:rPr>
            </w:pPr>
            <w:r w:rsidRPr="009F1FCC">
              <w:rPr>
                <w:i/>
                <w:iCs/>
                <w:lang w:val="en-GB"/>
              </w:rPr>
              <w:t>T</w:t>
            </w:r>
            <w:r w:rsidRPr="009F1FCC">
              <w:rPr>
                <w:vertAlign w:val="subscript"/>
                <w:lang w:val="en-GB"/>
              </w:rPr>
              <w:t>a</w:t>
            </w:r>
          </w:p>
        </w:tc>
        <w:tc>
          <w:tcPr>
            <w:tcW w:w="2126" w:type="dxa"/>
          </w:tcPr>
          <w:p w14:paraId="6906247F" w14:textId="77777777" w:rsidR="00597198" w:rsidRPr="009F1FCC" w:rsidRDefault="00597198" w:rsidP="008C0534">
            <w:pPr>
              <w:pStyle w:val="SingleTxtG"/>
              <w:ind w:left="0" w:right="0"/>
              <w:jc w:val="left"/>
              <w:rPr>
                <w:lang w:val="en-GB"/>
              </w:rPr>
            </w:pPr>
            <w:r w:rsidRPr="009F1FCC">
              <w:rPr>
                <w:lang w:val="en-GB"/>
              </w:rPr>
              <w:t>K</w:t>
            </w:r>
          </w:p>
        </w:tc>
        <w:tc>
          <w:tcPr>
            <w:tcW w:w="3118" w:type="dxa"/>
          </w:tcPr>
          <w:p w14:paraId="2BB2FED2" w14:textId="77777777" w:rsidR="00597198" w:rsidRPr="009F1FCC" w:rsidRDefault="00597198" w:rsidP="008C0534">
            <w:pPr>
              <w:pStyle w:val="SingleTxtG"/>
              <w:ind w:left="0" w:right="0"/>
              <w:jc w:val="left"/>
            </w:pPr>
            <w:r w:rsidRPr="009F1FCC">
              <w:t>Абсолютная температура воздуха на впуске</w:t>
            </w:r>
          </w:p>
        </w:tc>
      </w:tr>
      <w:tr w:rsidR="00597198" w:rsidRPr="009F1FCC" w14:paraId="47BC2806" w14:textId="77777777" w:rsidTr="008C0534">
        <w:trPr>
          <w:cantSplit/>
          <w:trHeight w:val="300"/>
        </w:trPr>
        <w:tc>
          <w:tcPr>
            <w:tcW w:w="1064" w:type="dxa"/>
          </w:tcPr>
          <w:p w14:paraId="00EC0F44" w14:textId="77777777" w:rsidR="00597198" w:rsidRPr="009F1FCC" w:rsidRDefault="00597198" w:rsidP="008C0534">
            <w:pPr>
              <w:pStyle w:val="SingleTxtG"/>
              <w:ind w:left="0" w:right="0"/>
              <w:jc w:val="left"/>
              <w:rPr>
                <w:i/>
                <w:iCs/>
                <w:lang w:val="en-GB"/>
              </w:rPr>
            </w:pPr>
            <w:r w:rsidRPr="009F1FCC">
              <w:rPr>
                <w:i/>
                <w:iCs/>
                <w:lang w:val="en-GB"/>
              </w:rPr>
              <w:t>t</w:t>
            </w:r>
          </w:p>
        </w:tc>
        <w:tc>
          <w:tcPr>
            <w:tcW w:w="2126" w:type="dxa"/>
          </w:tcPr>
          <w:p w14:paraId="7B125168" w14:textId="77777777" w:rsidR="00597198" w:rsidRPr="009F1FCC" w:rsidRDefault="00597198" w:rsidP="008C0534">
            <w:pPr>
              <w:pStyle w:val="SingleTxtG"/>
              <w:ind w:left="0" w:right="0"/>
              <w:jc w:val="left"/>
              <w:rPr>
                <w:lang w:val="en-GB"/>
              </w:rPr>
            </w:pPr>
            <w:r w:rsidRPr="009F1FCC">
              <w:rPr>
                <w:lang w:val="en-GB"/>
              </w:rPr>
              <w:t>с</w:t>
            </w:r>
          </w:p>
        </w:tc>
        <w:tc>
          <w:tcPr>
            <w:tcW w:w="3118" w:type="dxa"/>
          </w:tcPr>
          <w:p w14:paraId="08C9FB59" w14:textId="77777777" w:rsidR="00597198" w:rsidRPr="009F1FCC" w:rsidRDefault="00597198" w:rsidP="008C0534">
            <w:pPr>
              <w:pStyle w:val="SingleTxtG"/>
              <w:ind w:left="0" w:right="0"/>
              <w:jc w:val="left"/>
            </w:pPr>
            <w:r w:rsidRPr="009F1FCC">
              <w:t>Время</w:t>
            </w:r>
          </w:p>
        </w:tc>
      </w:tr>
      <w:tr w:rsidR="00597198" w:rsidRPr="009F1FCC" w14:paraId="087D860B" w14:textId="77777777" w:rsidTr="008C0534">
        <w:trPr>
          <w:cantSplit/>
          <w:trHeight w:val="300"/>
        </w:trPr>
        <w:tc>
          <w:tcPr>
            <w:tcW w:w="1064" w:type="dxa"/>
          </w:tcPr>
          <w:p w14:paraId="18584BD8" w14:textId="77777777" w:rsidR="00597198" w:rsidRPr="009F1FCC" w:rsidRDefault="00597198" w:rsidP="008C0534">
            <w:pPr>
              <w:pStyle w:val="SingleTxtG"/>
              <w:ind w:left="0" w:right="0"/>
              <w:jc w:val="left"/>
              <w:rPr>
                <w:lang w:val="en-GB"/>
              </w:rPr>
            </w:pPr>
            <w:r w:rsidRPr="009F1FCC">
              <w:rPr>
                <w:i/>
                <w:iCs/>
                <w:lang w:val="en-GB"/>
              </w:rPr>
              <w:t>t</w:t>
            </w:r>
            <w:r w:rsidRPr="009F1FCC">
              <w:rPr>
                <w:vertAlign w:val="subscript"/>
                <w:lang w:val="en-GB"/>
              </w:rPr>
              <w:t>10</w:t>
            </w:r>
          </w:p>
        </w:tc>
        <w:tc>
          <w:tcPr>
            <w:tcW w:w="2126" w:type="dxa"/>
          </w:tcPr>
          <w:p w14:paraId="0E6252E5" w14:textId="77777777" w:rsidR="00597198" w:rsidRPr="009F1FCC" w:rsidRDefault="00597198" w:rsidP="008C0534">
            <w:pPr>
              <w:pStyle w:val="SingleTxtG"/>
              <w:ind w:left="0" w:right="0"/>
              <w:jc w:val="left"/>
              <w:rPr>
                <w:lang w:val="en-GB"/>
              </w:rPr>
            </w:pPr>
            <w:r w:rsidRPr="009F1FCC">
              <w:rPr>
                <w:lang w:val="en-GB"/>
              </w:rPr>
              <w:t>с</w:t>
            </w:r>
          </w:p>
        </w:tc>
        <w:tc>
          <w:tcPr>
            <w:tcW w:w="3118" w:type="dxa"/>
          </w:tcPr>
          <w:p w14:paraId="6D12E239" w14:textId="77777777" w:rsidR="00597198" w:rsidRPr="009F1FCC" w:rsidRDefault="00597198" w:rsidP="008C0534">
            <w:pPr>
              <w:pStyle w:val="SingleTxtG"/>
              <w:ind w:left="0" w:right="0"/>
              <w:jc w:val="left"/>
            </w:pPr>
            <w:r w:rsidRPr="009F1FCC">
              <w:t>Время между начальным моментом и моментом, в который показания достигают 10 % от конечных показаний</w:t>
            </w:r>
          </w:p>
        </w:tc>
      </w:tr>
      <w:tr w:rsidR="00597198" w:rsidRPr="009F1FCC" w14:paraId="5E536418" w14:textId="77777777" w:rsidTr="008C0534">
        <w:trPr>
          <w:cantSplit/>
          <w:trHeight w:val="300"/>
        </w:trPr>
        <w:tc>
          <w:tcPr>
            <w:tcW w:w="1064" w:type="dxa"/>
          </w:tcPr>
          <w:p w14:paraId="528C05AC" w14:textId="77777777" w:rsidR="00597198" w:rsidRPr="009F1FCC" w:rsidRDefault="00597198" w:rsidP="008C0534">
            <w:pPr>
              <w:pStyle w:val="SingleTxtG"/>
              <w:ind w:left="0" w:right="0"/>
              <w:jc w:val="left"/>
              <w:rPr>
                <w:lang w:val="en-GB"/>
              </w:rPr>
            </w:pPr>
            <w:r w:rsidRPr="009F1FCC">
              <w:rPr>
                <w:i/>
                <w:iCs/>
                <w:lang w:val="en-GB"/>
              </w:rPr>
              <w:t>t</w:t>
            </w:r>
            <w:r w:rsidRPr="009F1FCC">
              <w:rPr>
                <w:vertAlign w:val="subscript"/>
                <w:lang w:val="en-GB"/>
              </w:rPr>
              <w:t>50</w:t>
            </w:r>
          </w:p>
        </w:tc>
        <w:tc>
          <w:tcPr>
            <w:tcW w:w="2126" w:type="dxa"/>
          </w:tcPr>
          <w:p w14:paraId="60C281BB" w14:textId="77777777" w:rsidR="00597198" w:rsidRPr="009F1FCC" w:rsidRDefault="00597198" w:rsidP="008C0534">
            <w:pPr>
              <w:pStyle w:val="SingleTxtG"/>
              <w:ind w:left="0" w:right="0"/>
              <w:jc w:val="left"/>
              <w:rPr>
                <w:lang w:val="en-GB"/>
              </w:rPr>
            </w:pPr>
            <w:r w:rsidRPr="009F1FCC">
              <w:rPr>
                <w:lang w:val="en-GB"/>
              </w:rPr>
              <w:t>с</w:t>
            </w:r>
          </w:p>
        </w:tc>
        <w:tc>
          <w:tcPr>
            <w:tcW w:w="3118" w:type="dxa"/>
          </w:tcPr>
          <w:p w14:paraId="20F7D281" w14:textId="77777777" w:rsidR="00597198" w:rsidRPr="009F1FCC" w:rsidRDefault="00597198" w:rsidP="008C0534">
            <w:pPr>
              <w:pStyle w:val="SingleTxtG"/>
              <w:ind w:left="0" w:right="0"/>
              <w:jc w:val="left"/>
            </w:pPr>
            <w:r w:rsidRPr="009F1FCC">
              <w:t>Время между начальным моментом и моментом, в который показания достигают 50 % от конечных показаний</w:t>
            </w:r>
          </w:p>
        </w:tc>
      </w:tr>
      <w:tr w:rsidR="00597198" w:rsidRPr="009F1FCC" w14:paraId="69C2EB2D" w14:textId="77777777" w:rsidTr="008C0534">
        <w:trPr>
          <w:cantSplit/>
          <w:trHeight w:val="300"/>
        </w:trPr>
        <w:tc>
          <w:tcPr>
            <w:tcW w:w="1064" w:type="dxa"/>
          </w:tcPr>
          <w:p w14:paraId="4033E6A1" w14:textId="77777777" w:rsidR="00597198" w:rsidRPr="009F1FCC" w:rsidRDefault="00597198" w:rsidP="008C0534">
            <w:pPr>
              <w:pStyle w:val="SingleTxtG"/>
              <w:ind w:left="0" w:right="0"/>
              <w:jc w:val="left"/>
              <w:rPr>
                <w:lang w:val="en-GB"/>
              </w:rPr>
            </w:pPr>
            <w:r w:rsidRPr="009F1FCC">
              <w:rPr>
                <w:i/>
                <w:iCs/>
                <w:lang w:val="en-GB"/>
              </w:rPr>
              <w:t>t</w:t>
            </w:r>
            <w:r w:rsidRPr="009F1FCC">
              <w:rPr>
                <w:vertAlign w:val="subscript"/>
                <w:lang w:val="en-GB"/>
              </w:rPr>
              <w:t>90</w:t>
            </w:r>
          </w:p>
        </w:tc>
        <w:tc>
          <w:tcPr>
            <w:tcW w:w="2126" w:type="dxa"/>
          </w:tcPr>
          <w:p w14:paraId="22237646" w14:textId="77777777" w:rsidR="00597198" w:rsidRPr="009F1FCC" w:rsidRDefault="00597198" w:rsidP="008C0534">
            <w:pPr>
              <w:pStyle w:val="SingleTxtG"/>
              <w:ind w:left="0" w:right="0"/>
              <w:jc w:val="left"/>
              <w:rPr>
                <w:lang w:val="en-GB"/>
              </w:rPr>
            </w:pPr>
            <w:r w:rsidRPr="009F1FCC">
              <w:rPr>
                <w:lang w:val="en-GB"/>
              </w:rPr>
              <w:t>с</w:t>
            </w:r>
          </w:p>
        </w:tc>
        <w:tc>
          <w:tcPr>
            <w:tcW w:w="3118" w:type="dxa"/>
          </w:tcPr>
          <w:p w14:paraId="457D0F5B" w14:textId="77777777" w:rsidR="00597198" w:rsidRPr="009F1FCC" w:rsidRDefault="00597198" w:rsidP="008C0534">
            <w:pPr>
              <w:pStyle w:val="SingleTxtG"/>
              <w:ind w:left="0" w:right="0"/>
              <w:jc w:val="left"/>
            </w:pPr>
            <w:r w:rsidRPr="009F1FCC">
              <w:t>Время между начальным моментом и моментом, в который показания достигают 90 % от конечных показаний</w:t>
            </w:r>
          </w:p>
        </w:tc>
      </w:tr>
      <w:tr w:rsidR="00597198" w:rsidRPr="009F1FCC" w14:paraId="453072F7" w14:textId="77777777" w:rsidTr="008C0534">
        <w:trPr>
          <w:cantSplit/>
          <w:trHeight w:val="300"/>
        </w:trPr>
        <w:tc>
          <w:tcPr>
            <w:tcW w:w="1064" w:type="dxa"/>
          </w:tcPr>
          <w:p w14:paraId="75C5045F" w14:textId="77777777" w:rsidR="00597198" w:rsidRPr="009F1FCC" w:rsidRDefault="00597198" w:rsidP="008C0534">
            <w:pPr>
              <w:pStyle w:val="SingleTxtG"/>
              <w:ind w:left="0" w:right="0"/>
              <w:jc w:val="left"/>
              <w:rPr>
                <w:i/>
                <w:iCs/>
                <w:lang w:val="en-GB"/>
              </w:rPr>
            </w:pPr>
            <w:r w:rsidRPr="009F1FCC">
              <w:rPr>
                <w:i/>
                <w:iCs/>
                <w:lang w:val="en-GB"/>
              </w:rPr>
              <w:t>u</w:t>
            </w:r>
          </w:p>
        </w:tc>
        <w:tc>
          <w:tcPr>
            <w:tcW w:w="2126" w:type="dxa"/>
          </w:tcPr>
          <w:p w14:paraId="2245A75A" w14:textId="77777777" w:rsidR="00597198" w:rsidRPr="009F1FCC" w:rsidRDefault="00597198" w:rsidP="008C0534">
            <w:pPr>
              <w:pStyle w:val="SingleTxtG"/>
              <w:ind w:left="0" w:right="0"/>
              <w:jc w:val="left"/>
              <w:rPr>
                <w:lang w:val="en-GB"/>
              </w:rPr>
            </w:pPr>
            <w:r w:rsidRPr="009F1FCC">
              <w:rPr>
                <w:lang w:val="en-GB"/>
              </w:rPr>
              <w:t>–</w:t>
            </w:r>
          </w:p>
        </w:tc>
        <w:tc>
          <w:tcPr>
            <w:tcW w:w="3118" w:type="dxa"/>
          </w:tcPr>
          <w:p w14:paraId="6531DE77" w14:textId="77777777" w:rsidR="00597198" w:rsidRPr="009F1FCC" w:rsidRDefault="00597198" w:rsidP="008C0534">
            <w:pPr>
              <w:pStyle w:val="SingleTxtG"/>
              <w:ind w:left="0" w:right="0"/>
              <w:jc w:val="left"/>
            </w:pPr>
            <w:r w:rsidRPr="009F1FCC">
              <w:t>Отношение плотности (или молярной массы) газообразного компонента к плотности (или молярной массе) отработавших газов, разделенное на 1000</w:t>
            </w:r>
          </w:p>
        </w:tc>
      </w:tr>
      <w:tr w:rsidR="00597198" w:rsidRPr="009F1FCC" w14:paraId="3EF3AC9F" w14:textId="77777777" w:rsidTr="008C0534">
        <w:trPr>
          <w:cantSplit/>
          <w:trHeight w:val="300"/>
        </w:trPr>
        <w:tc>
          <w:tcPr>
            <w:tcW w:w="1064" w:type="dxa"/>
          </w:tcPr>
          <w:p w14:paraId="6EB7519B" w14:textId="77777777" w:rsidR="00597198" w:rsidRPr="009F1FCC" w:rsidRDefault="00597198" w:rsidP="008C0534">
            <w:pPr>
              <w:pStyle w:val="SingleTxtG"/>
              <w:ind w:left="0" w:right="0"/>
              <w:jc w:val="left"/>
              <w:rPr>
                <w:lang w:val="en-GB"/>
              </w:rPr>
            </w:pPr>
            <w:r w:rsidRPr="009F1FCC">
              <w:rPr>
                <w:i/>
                <w:iCs/>
                <w:lang w:val="en-GB"/>
              </w:rPr>
              <w:t>V</w:t>
            </w:r>
            <w:r w:rsidRPr="009F1FCC">
              <w:rPr>
                <w:vertAlign w:val="subscript"/>
                <w:lang w:val="en-GB"/>
              </w:rPr>
              <w:t>0</w:t>
            </w:r>
          </w:p>
        </w:tc>
        <w:tc>
          <w:tcPr>
            <w:tcW w:w="2126" w:type="dxa"/>
          </w:tcPr>
          <w:p w14:paraId="09C2AC63" w14:textId="77777777" w:rsidR="00597198" w:rsidRPr="009F1FCC" w:rsidRDefault="00597198" w:rsidP="008C0534">
            <w:pPr>
              <w:pStyle w:val="SingleTxtG"/>
              <w:ind w:left="0" w:right="0"/>
              <w:jc w:val="left"/>
              <w:rPr>
                <w:lang w:val="en-GB"/>
              </w:rPr>
            </w:pPr>
            <w:r w:rsidRPr="009F1FCC">
              <w:rPr>
                <w:lang w:val="en-GB"/>
              </w:rPr>
              <w:t>м</w:t>
            </w:r>
            <w:r w:rsidRPr="009F1FCC">
              <w:rPr>
                <w:vertAlign w:val="superscript"/>
                <w:lang w:val="en-GB"/>
              </w:rPr>
              <w:t>3</w:t>
            </w:r>
            <w:r w:rsidRPr="009F1FCC">
              <w:rPr>
                <w:lang w:val="en-GB"/>
              </w:rPr>
              <w:t>/об</w:t>
            </w:r>
          </w:p>
        </w:tc>
        <w:tc>
          <w:tcPr>
            <w:tcW w:w="3118" w:type="dxa"/>
          </w:tcPr>
          <w:p w14:paraId="0C5BF5DC" w14:textId="77777777" w:rsidR="00597198" w:rsidRPr="009F1FCC" w:rsidRDefault="00597198" w:rsidP="008C0534">
            <w:pPr>
              <w:pStyle w:val="SingleTxtG"/>
              <w:ind w:left="0" w:right="0"/>
              <w:jc w:val="left"/>
            </w:pPr>
            <w:r w:rsidRPr="009F1FCC">
              <w:t>Объем газа, нагнетаемого за один оборот вала PDP</w:t>
            </w:r>
          </w:p>
        </w:tc>
      </w:tr>
      <w:tr w:rsidR="00597198" w:rsidRPr="009F1FCC" w14:paraId="73439E13" w14:textId="77777777" w:rsidTr="008C0534">
        <w:trPr>
          <w:cantSplit/>
          <w:trHeight w:val="300"/>
        </w:trPr>
        <w:tc>
          <w:tcPr>
            <w:tcW w:w="1064" w:type="dxa"/>
          </w:tcPr>
          <w:p w14:paraId="25323657" w14:textId="77777777" w:rsidR="00597198" w:rsidRPr="009F1FCC" w:rsidRDefault="00597198" w:rsidP="008C0534">
            <w:pPr>
              <w:pStyle w:val="SingleTxtG"/>
              <w:ind w:left="0" w:right="0"/>
              <w:jc w:val="left"/>
              <w:rPr>
                <w:vertAlign w:val="subscript"/>
                <w:lang w:val="en-GB"/>
              </w:rPr>
            </w:pPr>
            <w:r w:rsidRPr="009F1FCC">
              <w:rPr>
                <w:i/>
                <w:iCs/>
                <w:lang w:val="en-GB"/>
              </w:rPr>
              <w:lastRenderedPageBreak/>
              <w:t>V</w:t>
            </w:r>
            <w:r w:rsidRPr="009F1FCC">
              <w:rPr>
                <w:vertAlign w:val="subscript"/>
                <w:lang w:val="en-GB"/>
              </w:rPr>
              <w:t>s</w:t>
            </w:r>
          </w:p>
        </w:tc>
        <w:tc>
          <w:tcPr>
            <w:tcW w:w="2126" w:type="dxa"/>
          </w:tcPr>
          <w:p w14:paraId="125B74A3" w14:textId="77777777" w:rsidR="00597198" w:rsidRPr="009F1FCC" w:rsidRDefault="00597198" w:rsidP="008C0534">
            <w:pPr>
              <w:pStyle w:val="SingleTxtG"/>
              <w:ind w:left="0" w:right="0"/>
              <w:jc w:val="left"/>
            </w:pPr>
            <w:r w:rsidRPr="009F1FCC">
              <w:t>дм³</w:t>
            </w:r>
          </w:p>
        </w:tc>
        <w:tc>
          <w:tcPr>
            <w:tcW w:w="3118" w:type="dxa"/>
          </w:tcPr>
          <w:p w14:paraId="59963A33" w14:textId="77777777" w:rsidR="00597198" w:rsidRPr="009F1FCC" w:rsidRDefault="00597198" w:rsidP="008C0534">
            <w:pPr>
              <w:pStyle w:val="SingleTxtG"/>
              <w:ind w:left="0" w:right="0"/>
              <w:jc w:val="left"/>
            </w:pPr>
            <w:r w:rsidRPr="009F1FCC">
              <w:t>Объем системы анализатора отработавших газов</w:t>
            </w:r>
          </w:p>
        </w:tc>
      </w:tr>
      <w:tr w:rsidR="00597198" w:rsidRPr="009F1FCC" w14:paraId="1F935BDC" w14:textId="77777777" w:rsidTr="008C0534">
        <w:trPr>
          <w:cantSplit/>
          <w:trHeight w:val="300"/>
        </w:trPr>
        <w:tc>
          <w:tcPr>
            <w:tcW w:w="1064" w:type="dxa"/>
          </w:tcPr>
          <w:p w14:paraId="04144028" w14:textId="77777777" w:rsidR="00597198" w:rsidRPr="009F1FCC" w:rsidRDefault="00597198" w:rsidP="008C0534">
            <w:pPr>
              <w:pStyle w:val="SingleTxtG"/>
              <w:ind w:left="0" w:right="0"/>
              <w:jc w:val="left"/>
              <w:rPr>
                <w:lang w:val="en-GB"/>
              </w:rPr>
            </w:pPr>
            <w:r w:rsidRPr="009F1FCC">
              <w:rPr>
                <w:i/>
                <w:iCs/>
                <w:lang w:val="en-GB"/>
              </w:rPr>
              <w:t>W</w:t>
            </w:r>
            <w:r w:rsidRPr="009F1FCC">
              <w:rPr>
                <w:vertAlign w:val="subscript"/>
                <w:lang w:val="en-GB"/>
              </w:rPr>
              <w:t>act</w:t>
            </w:r>
          </w:p>
        </w:tc>
        <w:tc>
          <w:tcPr>
            <w:tcW w:w="2126" w:type="dxa"/>
          </w:tcPr>
          <w:p w14:paraId="17EDFEBF" w14:textId="77777777" w:rsidR="00597198" w:rsidRPr="009F1FCC" w:rsidRDefault="00597198" w:rsidP="008C0534">
            <w:pPr>
              <w:pStyle w:val="SingleTxtG"/>
              <w:ind w:left="0" w:right="0"/>
              <w:jc w:val="left"/>
              <w:rPr>
                <w:lang w:val="en-GB"/>
              </w:rPr>
            </w:pPr>
            <w:r w:rsidRPr="009F1FCC">
              <w:rPr>
                <w:lang w:val="en-GB"/>
              </w:rPr>
              <w:t>кВт</w:t>
            </w:r>
            <w:r w:rsidRPr="009F1FCC">
              <w:rPr>
                <w:lang w:val="en-GB"/>
              </w:rPr>
              <w:sym w:font="Symbol" w:char="F0D7"/>
            </w:r>
            <w:r w:rsidRPr="009F1FCC">
              <w:rPr>
                <w:lang w:val="en-GB"/>
              </w:rPr>
              <w:t>ч</w:t>
            </w:r>
          </w:p>
        </w:tc>
        <w:tc>
          <w:tcPr>
            <w:tcW w:w="3118" w:type="dxa"/>
          </w:tcPr>
          <w:p w14:paraId="2052B26A" w14:textId="77777777" w:rsidR="00597198" w:rsidRPr="009F1FCC" w:rsidRDefault="00597198" w:rsidP="008C0534">
            <w:pPr>
              <w:pStyle w:val="SingleTxtG"/>
              <w:ind w:left="0" w:right="0"/>
              <w:jc w:val="left"/>
            </w:pPr>
            <w:r w:rsidRPr="009F1FCC">
              <w:t>Фактическая работа за испытательный цикл</w:t>
            </w:r>
          </w:p>
        </w:tc>
      </w:tr>
      <w:tr w:rsidR="00597198" w:rsidRPr="009F1FCC" w14:paraId="6585C491" w14:textId="77777777" w:rsidTr="008C0534">
        <w:trPr>
          <w:cantSplit/>
          <w:trHeight w:val="300"/>
        </w:trPr>
        <w:tc>
          <w:tcPr>
            <w:tcW w:w="1064" w:type="dxa"/>
          </w:tcPr>
          <w:p w14:paraId="7337C81B" w14:textId="77777777" w:rsidR="00597198" w:rsidRPr="009F1FCC" w:rsidRDefault="00597198" w:rsidP="008C0534">
            <w:pPr>
              <w:pStyle w:val="SingleTxtG"/>
              <w:ind w:left="0" w:right="0"/>
              <w:jc w:val="left"/>
              <w:rPr>
                <w:i/>
                <w:iCs/>
                <w:lang w:val="en-GB"/>
              </w:rPr>
            </w:pPr>
            <w:r w:rsidRPr="009F1FCC">
              <w:rPr>
                <w:i/>
                <w:iCs/>
                <w:lang w:val="en-GB"/>
              </w:rPr>
              <w:t>W</w:t>
            </w:r>
            <w:r w:rsidRPr="009F1FCC">
              <w:rPr>
                <w:i/>
                <w:iCs/>
                <w:vertAlign w:val="subscript"/>
                <w:lang w:val="en-GB"/>
              </w:rPr>
              <w:t>act, cold</w:t>
            </w:r>
          </w:p>
        </w:tc>
        <w:tc>
          <w:tcPr>
            <w:tcW w:w="2126" w:type="dxa"/>
          </w:tcPr>
          <w:p w14:paraId="3E04B50F" w14:textId="77777777" w:rsidR="00597198" w:rsidRPr="009F1FCC" w:rsidRDefault="00597198" w:rsidP="008C0534">
            <w:pPr>
              <w:pStyle w:val="SingleTxtG"/>
              <w:ind w:left="0" w:right="0"/>
              <w:jc w:val="left"/>
              <w:rPr>
                <w:lang w:val="en-GB"/>
              </w:rPr>
            </w:pPr>
            <w:r w:rsidRPr="009F1FCC">
              <w:rPr>
                <w:lang w:val="en-GB"/>
              </w:rPr>
              <w:t>кВт∙ч</w:t>
            </w:r>
          </w:p>
        </w:tc>
        <w:tc>
          <w:tcPr>
            <w:tcW w:w="3118" w:type="dxa"/>
          </w:tcPr>
          <w:p w14:paraId="55A2E706" w14:textId="77777777" w:rsidR="00597198" w:rsidRPr="009F1FCC" w:rsidRDefault="00597198" w:rsidP="008C0534">
            <w:pPr>
              <w:pStyle w:val="SingleTxtG"/>
              <w:ind w:left="0" w:right="0"/>
              <w:jc w:val="left"/>
            </w:pPr>
            <w:r w:rsidRPr="009F1FCC">
              <w:t xml:space="preserve">Фактическая работа за испытательный цикл ВСПЦ с запуском холодного двигателя в соответствии с пунктом 7.8.6 </w:t>
            </w:r>
          </w:p>
        </w:tc>
      </w:tr>
      <w:tr w:rsidR="00597198" w:rsidRPr="009F1FCC" w14:paraId="79A2D19B" w14:textId="77777777" w:rsidTr="008C0534">
        <w:trPr>
          <w:cantSplit/>
          <w:trHeight w:val="300"/>
        </w:trPr>
        <w:tc>
          <w:tcPr>
            <w:tcW w:w="1064" w:type="dxa"/>
          </w:tcPr>
          <w:p w14:paraId="57D2E463" w14:textId="77777777" w:rsidR="00597198" w:rsidRPr="009F1FCC" w:rsidRDefault="00597198" w:rsidP="008C0534">
            <w:pPr>
              <w:pStyle w:val="SingleTxtG"/>
              <w:ind w:left="0" w:right="0"/>
              <w:jc w:val="left"/>
              <w:rPr>
                <w:i/>
                <w:iCs/>
                <w:lang w:val="en-GB"/>
              </w:rPr>
            </w:pPr>
            <w:r w:rsidRPr="009F1FCC">
              <w:rPr>
                <w:i/>
                <w:iCs/>
                <w:lang w:val="en-GB"/>
              </w:rPr>
              <w:t>W</w:t>
            </w:r>
            <w:r w:rsidRPr="009F1FCC">
              <w:rPr>
                <w:i/>
                <w:iCs/>
                <w:vertAlign w:val="subscript"/>
                <w:lang w:val="en-GB"/>
              </w:rPr>
              <w:t>act, hot</w:t>
            </w:r>
          </w:p>
        </w:tc>
        <w:tc>
          <w:tcPr>
            <w:tcW w:w="2126" w:type="dxa"/>
          </w:tcPr>
          <w:p w14:paraId="50909184" w14:textId="77777777" w:rsidR="00597198" w:rsidRPr="009F1FCC" w:rsidRDefault="00597198" w:rsidP="008C0534">
            <w:pPr>
              <w:pStyle w:val="SingleTxtG"/>
              <w:ind w:left="0" w:right="0"/>
              <w:jc w:val="left"/>
              <w:rPr>
                <w:lang w:val="en-GB"/>
              </w:rPr>
            </w:pPr>
            <w:r w:rsidRPr="009F1FCC">
              <w:rPr>
                <w:lang w:val="en-GB"/>
              </w:rPr>
              <w:t>кВт∙ч</w:t>
            </w:r>
          </w:p>
        </w:tc>
        <w:tc>
          <w:tcPr>
            <w:tcW w:w="3118" w:type="dxa"/>
          </w:tcPr>
          <w:p w14:paraId="552B4FD7" w14:textId="77777777" w:rsidR="00597198" w:rsidRPr="009F1FCC" w:rsidRDefault="00597198" w:rsidP="008C0534">
            <w:pPr>
              <w:pStyle w:val="SingleTxtG"/>
              <w:ind w:left="0" w:right="0"/>
              <w:jc w:val="left"/>
            </w:pPr>
            <w:r w:rsidRPr="009F1FCC">
              <w:t>Фактическая работа за испытательный цикл ВСПЦ с запуском двигателя в прогретом состоянии в соответствии с пунктом 7.8.6</w:t>
            </w:r>
          </w:p>
        </w:tc>
      </w:tr>
      <w:tr w:rsidR="00597198" w:rsidRPr="009F1FCC" w14:paraId="012BED78" w14:textId="77777777" w:rsidTr="008C0534">
        <w:trPr>
          <w:cantSplit/>
          <w:trHeight w:val="300"/>
        </w:trPr>
        <w:tc>
          <w:tcPr>
            <w:tcW w:w="1064" w:type="dxa"/>
          </w:tcPr>
          <w:p w14:paraId="765013BA" w14:textId="77777777" w:rsidR="00597198" w:rsidRPr="009F1FCC" w:rsidRDefault="00597198" w:rsidP="008C0534">
            <w:pPr>
              <w:pStyle w:val="SingleTxtG"/>
              <w:ind w:left="0" w:right="0"/>
              <w:jc w:val="left"/>
              <w:rPr>
                <w:lang w:val="en-GB"/>
              </w:rPr>
            </w:pPr>
            <w:r w:rsidRPr="009F1FCC">
              <w:rPr>
                <w:i/>
                <w:iCs/>
                <w:lang w:val="en-GB"/>
              </w:rPr>
              <w:t>W</w:t>
            </w:r>
            <w:r w:rsidRPr="009F1FCC">
              <w:rPr>
                <w:vertAlign w:val="subscript"/>
                <w:lang w:val="en-GB"/>
              </w:rPr>
              <w:t>ref</w:t>
            </w:r>
          </w:p>
        </w:tc>
        <w:tc>
          <w:tcPr>
            <w:tcW w:w="2126" w:type="dxa"/>
          </w:tcPr>
          <w:p w14:paraId="7911C07A" w14:textId="77777777" w:rsidR="00597198" w:rsidRPr="009F1FCC" w:rsidRDefault="00597198" w:rsidP="008C0534">
            <w:pPr>
              <w:pStyle w:val="SingleTxtG"/>
              <w:ind w:left="0" w:right="0"/>
              <w:jc w:val="left"/>
              <w:rPr>
                <w:lang w:val="en-GB"/>
              </w:rPr>
            </w:pPr>
            <w:r w:rsidRPr="009F1FCC">
              <w:rPr>
                <w:lang w:val="en-GB"/>
              </w:rPr>
              <w:t>кВт</w:t>
            </w:r>
            <w:r w:rsidRPr="009F1FCC">
              <w:rPr>
                <w:lang w:val="en-GB"/>
              </w:rPr>
              <w:sym w:font="Symbol" w:char="F0D7"/>
            </w:r>
            <w:r w:rsidRPr="009F1FCC">
              <w:rPr>
                <w:lang w:val="en-GB"/>
              </w:rPr>
              <w:t>ч</w:t>
            </w:r>
          </w:p>
        </w:tc>
        <w:tc>
          <w:tcPr>
            <w:tcW w:w="3118" w:type="dxa"/>
          </w:tcPr>
          <w:p w14:paraId="3911F68A" w14:textId="77777777" w:rsidR="00597198" w:rsidRPr="009F1FCC" w:rsidRDefault="00597198" w:rsidP="008C0534">
            <w:pPr>
              <w:pStyle w:val="SingleTxtG"/>
              <w:ind w:left="0" w:right="0"/>
              <w:jc w:val="left"/>
            </w:pPr>
            <w:r w:rsidRPr="009F1FCC">
              <w:t>Исходная работа за испытательный цикл</w:t>
            </w:r>
          </w:p>
        </w:tc>
      </w:tr>
      <w:tr w:rsidR="00597198" w:rsidRPr="009F1FCC" w14:paraId="6ADF9B07" w14:textId="77777777" w:rsidTr="008C0534">
        <w:trPr>
          <w:cantSplit/>
          <w:trHeight w:val="300"/>
        </w:trPr>
        <w:tc>
          <w:tcPr>
            <w:tcW w:w="1064" w:type="dxa"/>
          </w:tcPr>
          <w:p w14:paraId="0D41C633" w14:textId="77777777" w:rsidR="00597198" w:rsidRPr="009F1FCC" w:rsidRDefault="00597198" w:rsidP="008C0534">
            <w:pPr>
              <w:pStyle w:val="SingleTxtG"/>
              <w:ind w:left="0" w:right="0"/>
              <w:jc w:val="left"/>
              <w:rPr>
                <w:lang w:val="en-GB"/>
              </w:rPr>
            </w:pPr>
            <w:r w:rsidRPr="009F1FCC">
              <w:rPr>
                <w:i/>
                <w:iCs/>
                <w:lang w:val="en-GB"/>
              </w:rPr>
              <w:t>X</w:t>
            </w:r>
            <w:r w:rsidRPr="009F1FCC">
              <w:rPr>
                <w:vertAlign w:val="subscript"/>
                <w:lang w:val="en-GB"/>
              </w:rPr>
              <w:t>0</w:t>
            </w:r>
          </w:p>
        </w:tc>
        <w:tc>
          <w:tcPr>
            <w:tcW w:w="2126" w:type="dxa"/>
          </w:tcPr>
          <w:p w14:paraId="2F5D4F72" w14:textId="77777777" w:rsidR="00597198" w:rsidRPr="009F1FCC" w:rsidRDefault="00597198" w:rsidP="008C0534">
            <w:pPr>
              <w:pStyle w:val="SingleTxtG"/>
              <w:ind w:left="0" w:right="0"/>
              <w:jc w:val="left"/>
              <w:rPr>
                <w:lang w:val="en-GB"/>
              </w:rPr>
            </w:pPr>
            <w:r w:rsidRPr="009F1FCC">
              <w:rPr>
                <w:lang w:val="en-GB"/>
              </w:rPr>
              <w:t>м</w:t>
            </w:r>
            <w:r w:rsidRPr="009F1FCC">
              <w:rPr>
                <w:vertAlign w:val="superscript"/>
                <w:lang w:val="en-GB"/>
              </w:rPr>
              <w:t>3</w:t>
            </w:r>
            <w:r w:rsidRPr="009F1FCC">
              <w:rPr>
                <w:lang w:val="en-GB"/>
              </w:rPr>
              <w:t>/об</w:t>
            </w:r>
          </w:p>
        </w:tc>
        <w:tc>
          <w:tcPr>
            <w:tcW w:w="3118" w:type="dxa"/>
          </w:tcPr>
          <w:p w14:paraId="29BDA13E" w14:textId="77777777" w:rsidR="00597198" w:rsidRPr="009F1FCC" w:rsidRDefault="00597198" w:rsidP="008C0534">
            <w:pPr>
              <w:pStyle w:val="SingleTxtG"/>
              <w:ind w:left="0" w:right="0"/>
              <w:jc w:val="left"/>
              <w:rPr>
                <w:lang w:val="en-GB"/>
              </w:rPr>
            </w:pPr>
            <w:r w:rsidRPr="009F1FCC">
              <w:t>Калибровочная</w:t>
            </w:r>
            <w:r w:rsidRPr="009F1FCC">
              <w:rPr>
                <w:lang w:val="en-GB"/>
              </w:rPr>
              <w:t xml:space="preserve"> функция PDP</w:t>
            </w:r>
          </w:p>
        </w:tc>
      </w:tr>
    </w:tbl>
    <w:p w14:paraId="1F4B5963" w14:textId="77777777" w:rsidR="00597198" w:rsidRPr="009F1FCC" w:rsidRDefault="00597198" w:rsidP="00464973">
      <w:pPr>
        <w:pStyle w:val="SingleTxtG"/>
        <w:tabs>
          <w:tab w:val="clear" w:pos="1701"/>
        </w:tabs>
        <w:spacing w:before="240"/>
      </w:pPr>
      <w:r w:rsidRPr="009F1FCC">
        <w:t>3.3</w:t>
      </w:r>
      <w:r w:rsidRPr="009F1FCC">
        <w:tab/>
      </w:r>
      <w:bookmarkStart w:id="28" w:name="_Toc111429254"/>
      <w:r w:rsidRPr="009F1FCC">
        <w:t>Обозначения и сокращения состава топлива</w:t>
      </w:r>
    </w:p>
    <w:tbl>
      <w:tblPr>
        <w:tblStyle w:val="ac"/>
        <w:tblW w:w="0" w:type="auto"/>
        <w:tblInd w:w="2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0"/>
        <w:gridCol w:w="5277"/>
      </w:tblGrid>
      <w:tr w:rsidR="00597198" w:rsidRPr="002D108D" w14:paraId="29C0A894" w14:textId="77777777" w:rsidTr="008C0534">
        <w:tc>
          <w:tcPr>
            <w:tcW w:w="1050" w:type="dxa"/>
            <w:tcMar>
              <w:left w:w="57" w:type="dxa"/>
              <w:right w:w="57" w:type="dxa"/>
            </w:tcMar>
          </w:tcPr>
          <w:bookmarkEnd w:id="28"/>
          <w:p w14:paraId="38CF7086"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rPr>
                <w:i/>
                <w:iCs/>
                <w:lang w:val="en-GB"/>
              </w:rPr>
              <w:t>w</w:t>
            </w:r>
            <w:r w:rsidRPr="002D108D">
              <w:rPr>
                <w:vertAlign w:val="subscript"/>
              </w:rPr>
              <w:t xml:space="preserve">ALF </w:t>
            </w:r>
          </w:p>
        </w:tc>
        <w:tc>
          <w:tcPr>
            <w:tcW w:w="5277" w:type="dxa"/>
            <w:tcMar>
              <w:left w:w="57" w:type="dxa"/>
              <w:right w:w="57" w:type="dxa"/>
            </w:tcMar>
          </w:tcPr>
          <w:p w14:paraId="091C9D06" w14:textId="77777777" w:rsidR="00597198" w:rsidRPr="002D108D" w:rsidRDefault="00597198" w:rsidP="008C0534">
            <w:pPr>
              <w:pStyle w:val="SingleTxtG"/>
              <w:tabs>
                <w:tab w:val="clear" w:pos="1701"/>
                <w:tab w:val="clear" w:pos="2268"/>
                <w:tab w:val="clear" w:pos="2835"/>
              </w:tabs>
              <w:ind w:left="0" w:right="0"/>
            </w:pPr>
            <w:r w:rsidRPr="002D108D">
              <w:t>содержание водорода в топливе в % от массы</w:t>
            </w:r>
          </w:p>
        </w:tc>
      </w:tr>
      <w:tr w:rsidR="00597198" w:rsidRPr="002D108D" w14:paraId="1B0868E7" w14:textId="77777777" w:rsidTr="008C0534">
        <w:tc>
          <w:tcPr>
            <w:tcW w:w="1050" w:type="dxa"/>
            <w:tcMar>
              <w:left w:w="57" w:type="dxa"/>
              <w:right w:w="57" w:type="dxa"/>
            </w:tcMar>
          </w:tcPr>
          <w:p w14:paraId="5F0FEE7C" w14:textId="77777777" w:rsidR="00597198" w:rsidRPr="002D108D" w:rsidRDefault="00597198" w:rsidP="008C0534">
            <w:pPr>
              <w:pStyle w:val="SingleTxtG"/>
              <w:tabs>
                <w:tab w:val="clear" w:pos="1701"/>
                <w:tab w:val="clear" w:pos="2268"/>
                <w:tab w:val="clear" w:pos="2835"/>
              </w:tabs>
              <w:ind w:left="0" w:right="0"/>
              <w:rPr>
                <w:i/>
                <w:iCs/>
              </w:rPr>
            </w:pPr>
            <w:r w:rsidRPr="002D108D">
              <w:rPr>
                <w:i/>
                <w:iCs/>
                <w:lang w:val="en-GB"/>
              </w:rPr>
              <w:t>w</w:t>
            </w:r>
            <w:r w:rsidRPr="002D108D">
              <w:rPr>
                <w:vertAlign w:val="subscript"/>
              </w:rPr>
              <w:t>BET</w:t>
            </w:r>
            <w:r w:rsidRPr="002D108D">
              <w:rPr>
                <w:i/>
                <w:iCs/>
              </w:rPr>
              <w:t xml:space="preserve"> </w:t>
            </w:r>
          </w:p>
        </w:tc>
        <w:tc>
          <w:tcPr>
            <w:tcW w:w="5277" w:type="dxa"/>
            <w:tcMar>
              <w:left w:w="57" w:type="dxa"/>
              <w:right w:w="57" w:type="dxa"/>
            </w:tcMar>
          </w:tcPr>
          <w:p w14:paraId="013CF826" w14:textId="77777777" w:rsidR="00597198" w:rsidRPr="002D108D" w:rsidRDefault="00597198" w:rsidP="008C0534">
            <w:pPr>
              <w:pStyle w:val="SingleTxtG"/>
              <w:tabs>
                <w:tab w:val="clear" w:pos="1701"/>
                <w:tab w:val="clear" w:pos="2268"/>
                <w:tab w:val="clear" w:pos="2835"/>
              </w:tabs>
              <w:ind w:left="0" w:right="0"/>
            </w:pPr>
            <w:r w:rsidRPr="002D108D">
              <w:t>содержание углерода в топливе в % от массы</w:t>
            </w:r>
          </w:p>
        </w:tc>
      </w:tr>
      <w:tr w:rsidR="00597198" w:rsidRPr="002D108D" w14:paraId="2233F301" w14:textId="77777777" w:rsidTr="008C0534">
        <w:tc>
          <w:tcPr>
            <w:tcW w:w="1050" w:type="dxa"/>
            <w:tcMar>
              <w:left w:w="57" w:type="dxa"/>
              <w:right w:w="57" w:type="dxa"/>
            </w:tcMar>
          </w:tcPr>
          <w:p w14:paraId="2CAD2802"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rPr>
                <w:i/>
                <w:iCs/>
                <w:lang w:val="en-GB"/>
              </w:rPr>
              <w:t>w</w:t>
            </w:r>
            <w:r w:rsidRPr="002D108D">
              <w:rPr>
                <w:vertAlign w:val="subscript"/>
              </w:rPr>
              <w:t xml:space="preserve">GAM </w:t>
            </w:r>
          </w:p>
        </w:tc>
        <w:tc>
          <w:tcPr>
            <w:tcW w:w="5277" w:type="dxa"/>
            <w:tcMar>
              <w:left w:w="57" w:type="dxa"/>
              <w:right w:w="57" w:type="dxa"/>
            </w:tcMar>
          </w:tcPr>
          <w:p w14:paraId="09E49BA6" w14:textId="77777777" w:rsidR="00597198" w:rsidRPr="002D108D" w:rsidRDefault="00597198" w:rsidP="008C0534">
            <w:pPr>
              <w:pStyle w:val="SingleTxtG"/>
              <w:tabs>
                <w:tab w:val="clear" w:pos="1701"/>
                <w:tab w:val="clear" w:pos="2268"/>
                <w:tab w:val="clear" w:pos="2835"/>
              </w:tabs>
              <w:ind w:left="0" w:right="0"/>
            </w:pPr>
            <w:r w:rsidRPr="002D108D">
              <w:t xml:space="preserve">содержание серы в топливе в % от массы </w:t>
            </w:r>
          </w:p>
        </w:tc>
      </w:tr>
      <w:tr w:rsidR="00597198" w:rsidRPr="002D108D" w14:paraId="5F3EBD5E" w14:textId="77777777" w:rsidTr="008C0534">
        <w:tc>
          <w:tcPr>
            <w:tcW w:w="1050" w:type="dxa"/>
            <w:tcMar>
              <w:left w:w="57" w:type="dxa"/>
              <w:right w:w="57" w:type="dxa"/>
            </w:tcMar>
          </w:tcPr>
          <w:p w14:paraId="3DFE3854"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rPr>
                <w:i/>
                <w:iCs/>
                <w:lang w:val="en-GB"/>
              </w:rPr>
              <w:t>w</w:t>
            </w:r>
            <w:r w:rsidRPr="002D108D">
              <w:rPr>
                <w:vertAlign w:val="subscript"/>
              </w:rPr>
              <w:t>DEL</w:t>
            </w:r>
          </w:p>
        </w:tc>
        <w:tc>
          <w:tcPr>
            <w:tcW w:w="5277" w:type="dxa"/>
            <w:tcMar>
              <w:left w:w="57" w:type="dxa"/>
              <w:right w:w="57" w:type="dxa"/>
            </w:tcMar>
          </w:tcPr>
          <w:p w14:paraId="5CC3D13B"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t xml:space="preserve">содержание азота в топливе в % от массы </w:t>
            </w:r>
          </w:p>
        </w:tc>
      </w:tr>
      <w:tr w:rsidR="00597198" w:rsidRPr="002D108D" w14:paraId="3275071E" w14:textId="77777777" w:rsidTr="008C0534">
        <w:tc>
          <w:tcPr>
            <w:tcW w:w="1050" w:type="dxa"/>
            <w:tcMar>
              <w:left w:w="57" w:type="dxa"/>
              <w:right w:w="57" w:type="dxa"/>
            </w:tcMar>
          </w:tcPr>
          <w:p w14:paraId="04F39F6F"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rPr>
                <w:i/>
                <w:iCs/>
                <w:lang w:val="en-GB"/>
              </w:rPr>
              <w:t>w</w:t>
            </w:r>
            <w:r w:rsidRPr="002D108D">
              <w:rPr>
                <w:vertAlign w:val="subscript"/>
              </w:rPr>
              <w:t xml:space="preserve">EPS </w:t>
            </w:r>
          </w:p>
        </w:tc>
        <w:tc>
          <w:tcPr>
            <w:tcW w:w="5277" w:type="dxa"/>
            <w:tcMar>
              <w:left w:w="57" w:type="dxa"/>
              <w:right w:w="57" w:type="dxa"/>
            </w:tcMar>
          </w:tcPr>
          <w:p w14:paraId="11382877" w14:textId="77777777" w:rsidR="00597198" w:rsidRPr="002D108D" w:rsidRDefault="00597198" w:rsidP="008C0534">
            <w:pPr>
              <w:pStyle w:val="SingleTxtG"/>
              <w:tabs>
                <w:tab w:val="clear" w:pos="1701"/>
                <w:tab w:val="clear" w:pos="2268"/>
                <w:tab w:val="clear" w:pos="2835"/>
              </w:tabs>
              <w:ind w:left="0" w:right="0"/>
              <w:rPr>
                <w:i/>
                <w:iCs/>
              </w:rPr>
            </w:pPr>
            <w:r w:rsidRPr="002D108D">
              <w:t xml:space="preserve">содержание кислорода в топливе в % от массы </w:t>
            </w:r>
          </w:p>
        </w:tc>
      </w:tr>
      <w:tr w:rsidR="00597198" w:rsidRPr="002D108D" w14:paraId="628ADD2E" w14:textId="77777777" w:rsidTr="008C0534">
        <w:tc>
          <w:tcPr>
            <w:tcW w:w="1050" w:type="dxa"/>
            <w:tcMar>
              <w:left w:w="57" w:type="dxa"/>
              <w:right w:w="57" w:type="dxa"/>
            </w:tcMar>
          </w:tcPr>
          <w:p w14:paraId="4E9ED1FB" w14:textId="77777777" w:rsidR="00597198" w:rsidRPr="002D108D" w:rsidRDefault="00597198" w:rsidP="008C0534">
            <w:pPr>
              <w:pStyle w:val="SingleTxtG"/>
              <w:tabs>
                <w:tab w:val="clear" w:pos="1701"/>
                <w:tab w:val="clear" w:pos="2268"/>
                <w:tab w:val="clear" w:pos="2835"/>
              </w:tabs>
              <w:ind w:left="0" w:right="0"/>
              <w:rPr>
                <w:i/>
                <w:iCs/>
              </w:rPr>
            </w:pPr>
            <w:r w:rsidRPr="002D108D">
              <w:rPr>
                <w:i/>
                <w:iCs/>
              </w:rPr>
              <w:t xml:space="preserve">α </w:t>
            </w:r>
          </w:p>
        </w:tc>
        <w:tc>
          <w:tcPr>
            <w:tcW w:w="5277" w:type="dxa"/>
            <w:tcMar>
              <w:left w:w="57" w:type="dxa"/>
              <w:right w:w="57" w:type="dxa"/>
            </w:tcMar>
          </w:tcPr>
          <w:p w14:paraId="3DEA59FC" w14:textId="77777777" w:rsidR="00597198" w:rsidRPr="002D108D" w:rsidRDefault="00597198" w:rsidP="008C0534">
            <w:pPr>
              <w:pStyle w:val="SingleTxtG"/>
              <w:tabs>
                <w:tab w:val="clear" w:pos="1701"/>
                <w:tab w:val="clear" w:pos="2268"/>
                <w:tab w:val="clear" w:pos="2835"/>
              </w:tabs>
              <w:ind w:left="0" w:right="0"/>
            </w:pPr>
            <w:r w:rsidRPr="002D108D">
              <w:t>молярная доля водорода (Н/С)</w:t>
            </w:r>
          </w:p>
        </w:tc>
      </w:tr>
      <w:tr w:rsidR="00597198" w:rsidRPr="002D108D" w14:paraId="167DA627" w14:textId="77777777" w:rsidTr="008C0534">
        <w:tc>
          <w:tcPr>
            <w:tcW w:w="1050" w:type="dxa"/>
            <w:tcMar>
              <w:left w:w="57" w:type="dxa"/>
              <w:right w:w="57" w:type="dxa"/>
            </w:tcMar>
          </w:tcPr>
          <w:p w14:paraId="0454163D" w14:textId="77777777" w:rsidR="00597198" w:rsidRPr="002D108D" w:rsidRDefault="00597198" w:rsidP="008C0534">
            <w:pPr>
              <w:pStyle w:val="SingleTxtG"/>
              <w:tabs>
                <w:tab w:val="clear" w:pos="1701"/>
                <w:tab w:val="clear" w:pos="2268"/>
                <w:tab w:val="clear" w:pos="2835"/>
              </w:tabs>
              <w:ind w:left="0" w:right="0"/>
            </w:pPr>
            <w:r w:rsidRPr="002D108D">
              <w:rPr>
                <w:i/>
                <w:iCs/>
              </w:rPr>
              <w:t>γ</w:t>
            </w:r>
            <w:r w:rsidRPr="002D108D">
              <w:t xml:space="preserve"> </w:t>
            </w:r>
          </w:p>
        </w:tc>
        <w:tc>
          <w:tcPr>
            <w:tcW w:w="5277" w:type="dxa"/>
            <w:tcMar>
              <w:left w:w="57" w:type="dxa"/>
              <w:right w:w="57" w:type="dxa"/>
            </w:tcMar>
          </w:tcPr>
          <w:p w14:paraId="28E5E48C" w14:textId="77777777" w:rsidR="00597198" w:rsidRPr="002D108D" w:rsidRDefault="00597198" w:rsidP="008C0534">
            <w:pPr>
              <w:pStyle w:val="SingleTxtG"/>
              <w:tabs>
                <w:tab w:val="clear" w:pos="1701"/>
                <w:tab w:val="clear" w:pos="2268"/>
                <w:tab w:val="clear" w:pos="2835"/>
              </w:tabs>
              <w:ind w:left="0" w:right="0"/>
            </w:pPr>
            <w:r w:rsidRPr="002D108D">
              <w:t>молярная доля серы (S/C)</w:t>
            </w:r>
          </w:p>
        </w:tc>
      </w:tr>
      <w:tr w:rsidR="00597198" w:rsidRPr="002D108D" w14:paraId="71D3B846" w14:textId="77777777" w:rsidTr="008C0534">
        <w:tc>
          <w:tcPr>
            <w:tcW w:w="1050" w:type="dxa"/>
            <w:tcMar>
              <w:left w:w="57" w:type="dxa"/>
              <w:right w:w="57" w:type="dxa"/>
            </w:tcMar>
          </w:tcPr>
          <w:p w14:paraId="6D5BF118" w14:textId="77777777" w:rsidR="00597198" w:rsidRPr="002D108D" w:rsidRDefault="00597198" w:rsidP="008C0534">
            <w:pPr>
              <w:pStyle w:val="SingleTxtG"/>
              <w:tabs>
                <w:tab w:val="clear" w:pos="1701"/>
                <w:tab w:val="clear" w:pos="2268"/>
                <w:tab w:val="clear" w:pos="2835"/>
              </w:tabs>
              <w:ind w:left="0" w:right="0"/>
            </w:pPr>
            <w:r w:rsidRPr="002D108D">
              <w:rPr>
                <w:i/>
                <w:iCs/>
              </w:rPr>
              <w:sym w:font="Symbol" w:char="F064"/>
            </w:r>
            <w:r w:rsidRPr="002D108D">
              <w:t xml:space="preserve"> </w:t>
            </w:r>
          </w:p>
        </w:tc>
        <w:tc>
          <w:tcPr>
            <w:tcW w:w="5277" w:type="dxa"/>
            <w:tcMar>
              <w:left w:w="57" w:type="dxa"/>
              <w:right w:w="57" w:type="dxa"/>
            </w:tcMar>
          </w:tcPr>
          <w:p w14:paraId="7B3D1822" w14:textId="77777777" w:rsidR="00597198" w:rsidRPr="002D108D" w:rsidRDefault="00597198" w:rsidP="008C0534">
            <w:pPr>
              <w:pStyle w:val="SingleTxtG"/>
              <w:tabs>
                <w:tab w:val="clear" w:pos="1701"/>
                <w:tab w:val="clear" w:pos="2268"/>
                <w:tab w:val="clear" w:pos="2835"/>
              </w:tabs>
              <w:ind w:left="0" w:right="0"/>
            </w:pPr>
            <w:r w:rsidRPr="002D108D">
              <w:t>молярная доля азота (N/C)</w:t>
            </w:r>
          </w:p>
        </w:tc>
      </w:tr>
      <w:tr w:rsidR="00597198" w:rsidRPr="002D108D" w14:paraId="58FD0670" w14:textId="77777777" w:rsidTr="008C0534">
        <w:tc>
          <w:tcPr>
            <w:tcW w:w="1050" w:type="dxa"/>
            <w:tcMar>
              <w:left w:w="57" w:type="dxa"/>
              <w:right w:w="57" w:type="dxa"/>
            </w:tcMar>
          </w:tcPr>
          <w:p w14:paraId="6251533C" w14:textId="77777777" w:rsidR="00597198" w:rsidRPr="002D108D" w:rsidRDefault="00597198" w:rsidP="008C0534">
            <w:pPr>
              <w:pStyle w:val="SingleTxtG"/>
              <w:tabs>
                <w:tab w:val="clear" w:pos="1701"/>
                <w:tab w:val="clear" w:pos="2268"/>
                <w:tab w:val="clear" w:pos="2835"/>
              </w:tabs>
              <w:ind w:left="0" w:right="0"/>
              <w:rPr>
                <w:i/>
                <w:iCs/>
              </w:rPr>
            </w:pPr>
            <w:r w:rsidRPr="002D108D">
              <w:rPr>
                <w:i/>
                <w:iCs/>
              </w:rPr>
              <w:sym w:font="Symbol" w:char="F065"/>
            </w:r>
            <w:r w:rsidRPr="002D108D">
              <w:rPr>
                <w:i/>
                <w:iCs/>
              </w:rPr>
              <w:t xml:space="preserve"> </w:t>
            </w:r>
          </w:p>
        </w:tc>
        <w:tc>
          <w:tcPr>
            <w:tcW w:w="5277" w:type="dxa"/>
            <w:tcMar>
              <w:left w:w="57" w:type="dxa"/>
              <w:right w:w="57" w:type="dxa"/>
            </w:tcMar>
          </w:tcPr>
          <w:p w14:paraId="64F2FDBC" w14:textId="77777777" w:rsidR="00597198" w:rsidRPr="002D108D" w:rsidRDefault="00597198" w:rsidP="008C0534">
            <w:pPr>
              <w:pStyle w:val="SingleTxtG"/>
              <w:tabs>
                <w:tab w:val="clear" w:pos="1701"/>
                <w:tab w:val="clear" w:pos="2268"/>
                <w:tab w:val="clear" w:pos="2835"/>
              </w:tabs>
              <w:ind w:left="0" w:right="0"/>
            </w:pPr>
            <w:r w:rsidRPr="002D108D">
              <w:t>молярная доля кислорода (О/С)</w:t>
            </w:r>
          </w:p>
        </w:tc>
      </w:tr>
      <w:tr w:rsidR="00597198" w:rsidRPr="002D108D" w14:paraId="02A0CA5B" w14:textId="77777777" w:rsidTr="008C0534">
        <w:tc>
          <w:tcPr>
            <w:tcW w:w="6327" w:type="dxa"/>
            <w:gridSpan w:val="2"/>
            <w:tcMar>
              <w:left w:w="57" w:type="dxa"/>
              <w:right w:w="57" w:type="dxa"/>
            </w:tcMar>
          </w:tcPr>
          <w:p w14:paraId="7DECDB2A" w14:textId="77777777" w:rsidR="00597198" w:rsidRPr="002D108D" w:rsidRDefault="00597198" w:rsidP="008C0534">
            <w:pPr>
              <w:pStyle w:val="SingleTxtG"/>
              <w:tabs>
                <w:tab w:val="clear" w:pos="1701"/>
                <w:tab w:val="clear" w:pos="2268"/>
                <w:tab w:val="clear" w:pos="2835"/>
              </w:tabs>
              <w:ind w:left="0" w:right="0"/>
            </w:pPr>
            <w:r w:rsidRPr="002D108D">
              <w:t xml:space="preserve">по отношению к топливу </w:t>
            </w:r>
            <w:r w:rsidRPr="002D108D">
              <w:rPr>
                <w:bCs/>
              </w:rPr>
              <w:t>C</w:t>
            </w:r>
            <w:r w:rsidRPr="002D108D">
              <w:t>H</w:t>
            </w:r>
            <w:r w:rsidRPr="002D108D">
              <w:rPr>
                <w:i/>
                <w:iCs/>
                <w:vertAlign w:val="subscript"/>
              </w:rPr>
              <w:t>а</w:t>
            </w:r>
            <w:r w:rsidRPr="002D108D">
              <w:t>O</w:t>
            </w:r>
            <w:r w:rsidRPr="002D108D">
              <w:rPr>
                <w:i/>
                <w:iCs/>
                <w:vertAlign w:val="subscript"/>
              </w:rPr>
              <w:sym w:font="Symbol" w:char="F065"/>
            </w:r>
            <w:r w:rsidRPr="002D108D">
              <w:t>N</w:t>
            </w:r>
            <w:r w:rsidRPr="002D108D">
              <w:rPr>
                <w:i/>
                <w:iCs/>
                <w:vertAlign w:val="subscript"/>
              </w:rPr>
              <w:sym w:font="Symbol" w:char="F064"/>
            </w:r>
            <w:r w:rsidRPr="002D108D">
              <w:t>S</w:t>
            </w:r>
            <w:r w:rsidRPr="002D108D">
              <w:rPr>
                <w:i/>
                <w:iCs/>
                <w:vertAlign w:val="subscript"/>
              </w:rPr>
              <w:sym w:font="Symbol" w:char="F067"/>
            </w:r>
            <w:r w:rsidRPr="002D108D">
              <w:rPr>
                <w:iCs/>
                <w:vertAlign w:val="subscript"/>
              </w:rPr>
              <w:t xml:space="preserve"> </w:t>
            </w:r>
          </w:p>
        </w:tc>
      </w:tr>
    </w:tbl>
    <w:p w14:paraId="6D7FAE57" w14:textId="77777777" w:rsidR="00597198" w:rsidRPr="009F1FCC" w:rsidRDefault="00597198" w:rsidP="00464973">
      <w:pPr>
        <w:pStyle w:val="SingleTxtG"/>
        <w:tabs>
          <w:tab w:val="clear" w:pos="1701"/>
        </w:tabs>
        <w:spacing w:before="240"/>
      </w:pPr>
      <w:bookmarkStart w:id="29" w:name="_Toc111429255"/>
      <w:r w:rsidRPr="009F1FCC">
        <w:t>3.4</w:t>
      </w:r>
      <w:r w:rsidRPr="009F1FCC">
        <w:tab/>
        <w:t>Обозначения и сокращения химических компонентов</w:t>
      </w:r>
    </w:p>
    <w:tbl>
      <w:tblPr>
        <w:tblStyle w:val="ac"/>
        <w:tblW w:w="0" w:type="auto"/>
        <w:tblInd w:w="2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
        <w:gridCol w:w="5291"/>
      </w:tblGrid>
      <w:tr w:rsidR="00597198" w:rsidRPr="002D108D" w14:paraId="09AC9ADF" w14:textId="77777777" w:rsidTr="008C0534">
        <w:tc>
          <w:tcPr>
            <w:tcW w:w="1050" w:type="dxa"/>
            <w:tcMar>
              <w:left w:w="57" w:type="dxa"/>
              <w:right w:w="57" w:type="dxa"/>
            </w:tcMar>
          </w:tcPr>
          <w:p w14:paraId="56504308" w14:textId="77777777" w:rsidR="00597198" w:rsidRPr="002D108D" w:rsidRDefault="00597198" w:rsidP="008C0534">
            <w:pPr>
              <w:pStyle w:val="SingleTxtG"/>
              <w:tabs>
                <w:tab w:val="clear" w:pos="1701"/>
                <w:tab w:val="clear" w:pos="2268"/>
                <w:tab w:val="clear" w:pos="2835"/>
              </w:tabs>
              <w:ind w:left="0" w:right="0"/>
            </w:pPr>
            <w:r w:rsidRPr="002D108D">
              <w:t xml:space="preserve">С1 </w:t>
            </w:r>
          </w:p>
        </w:tc>
        <w:tc>
          <w:tcPr>
            <w:tcW w:w="5291" w:type="dxa"/>
            <w:tcMar>
              <w:left w:w="57" w:type="dxa"/>
              <w:right w:w="57" w:type="dxa"/>
            </w:tcMar>
          </w:tcPr>
          <w:p w14:paraId="60286B63" w14:textId="77777777" w:rsidR="00597198" w:rsidRPr="002D108D" w:rsidRDefault="00597198" w:rsidP="008C0534">
            <w:pPr>
              <w:pStyle w:val="SingleTxtG"/>
              <w:tabs>
                <w:tab w:val="clear" w:pos="1701"/>
                <w:tab w:val="clear" w:pos="2268"/>
                <w:tab w:val="clear" w:pos="2835"/>
              </w:tabs>
              <w:ind w:left="0" w:right="0"/>
            </w:pPr>
            <w:r w:rsidRPr="002D108D">
              <w:t>Углеводороды, эквивалентные углероду 1</w:t>
            </w:r>
          </w:p>
        </w:tc>
      </w:tr>
      <w:tr w:rsidR="00597198" w:rsidRPr="002D108D" w14:paraId="44E56645" w14:textId="77777777" w:rsidTr="008C0534">
        <w:tc>
          <w:tcPr>
            <w:tcW w:w="1050" w:type="dxa"/>
            <w:tcMar>
              <w:left w:w="57" w:type="dxa"/>
              <w:right w:w="57" w:type="dxa"/>
            </w:tcMar>
          </w:tcPr>
          <w:p w14:paraId="3DBE11B0" w14:textId="77777777" w:rsidR="00597198" w:rsidRPr="002D108D" w:rsidRDefault="00597198" w:rsidP="008C0534">
            <w:pPr>
              <w:pStyle w:val="SingleTxtG"/>
              <w:tabs>
                <w:tab w:val="clear" w:pos="1701"/>
                <w:tab w:val="clear" w:pos="2268"/>
                <w:tab w:val="clear" w:pos="2835"/>
              </w:tabs>
              <w:ind w:left="0" w:right="0"/>
            </w:pPr>
            <w:r w:rsidRPr="002D108D">
              <w:t>CH</w:t>
            </w:r>
            <w:r w:rsidRPr="002D108D">
              <w:rPr>
                <w:vertAlign w:val="subscript"/>
              </w:rPr>
              <w:t xml:space="preserve">4 </w:t>
            </w:r>
          </w:p>
        </w:tc>
        <w:tc>
          <w:tcPr>
            <w:tcW w:w="5291" w:type="dxa"/>
            <w:tcMar>
              <w:left w:w="57" w:type="dxa"/>
              <w:right w:w="57" w:type="dxa"/>
            </w:tcMar>
          </w:tcPr>
          <w:p w14:paraId="3FB95B03" w14:textId="77777777" w:rsidR="00597198" w:rsidRPr="002D108D" w:rsidRDefault="00597198" w:rsidP="008C0534">
            <w:pPr>
              <w:pStyle w:val="SingleTxtG"/>
              <w:tabs>
                <w:tab w:val="clear" w:pos="1701"/>
                <w:tab w:val="clear" w:pos="2268"/>
                <w:tab w:val="clear" w:pos="2835"/>
              </w:tabs>
              <w:ind w:left="0" w:right="0"/>
            </w:pPr>
            <w:r w:rsidRPr="002D108D">
              <w:t>Метан</w:t>
            </w:r>
          </w:p>
        </w:tc>
      </w:tr>
      <w:tr w:rsidR="00597198" w:rsidRPr="002D108D" w14:paraId="12C7333C" w14:textId="77777777" w:rsidTr="008C0534">
        <w:tc>
          <w:tcPr>
            <w:tcW w:w="1050" w:type="dxa"/>
            <w:tcMar>
              <w:left w:w="57" w:type="dxa"/>
              <w:right w:w="57" w:type="dxa"/>
            </w:tcMar>
          </w:tcPr>
          <w:p w14:paraId="2F91394A"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t>C</w:t>
            </w:r>
            <w:r w:rsidRPr="002D108D">
              <w:rPr>
                <w:vertAlign w:val="subscript"/>
              </w:rPr>
              <w:t>2</w:t>
            </w:r>
            <w:r w:rsidRPr="002D108D">
              <w:t>H</w:t>
            </w:r>
            <w:r w:rsidRPr="002D108D">
              <w:rPr>
                <w:vertAlign w:val="subscript"/>
              </w:rPr>
              <w:t>6</w:t>
            </w:r>
          </w:p>
        </w:tc>
        <w:tc>
          <w:tcPr>
            <w:tcW w:w="5291" w:type="dxa"/>
            <w:tcMar>
              <w:left w:w="57" w:type="dxa"/>
              <w:right w:w="57" w:type="dxa"/>
            </w:tcMar>
          </w:tcPr>
          <w:p w14:paraId="714F85A6" w14:textId="77777777" w:rsidR="00597198" w:rsidRPr="002D108D" w:rsidRDefault="00597198" w:rsidP="008C0534">
            <w:pPr>
              <w:pStyle w:val="SingleTxtG"/>
              <w:tabs>
                <w:tab w:val="clear" w:pos="1701"/>
                <w:tab w:val="clear" w:pos="2268"/>
                <w:tab w:val="clear" w:pos="2835"/>
              </w:tabs>
              <w:ind w:left="0" w:right="0"/>
            </w:pPr>
            <w:r w:rsidRPr="002D108D">
              <w:t>Этан</w:t>
            </w:r>
          </w:p>
        </w:tc>
      </w:tr>
      <w:tr w:rsidR="00597198" w:rsidRPr="002D108D" w14:paraId="614CCBBB" w14:textId="77777777" w:rsidTr="008C0534">
        <w:tc>
          <w:tcPr>
            <w:tcW w:w="1050" w:type="dxa"/>
            <w:tcMar>
              <w:left w:w="57" w:type="dxa"/>
              <w:right w:w="57" w:type="dxa"/>
            </w:tcMar>
          </w:tcPr>
          <w:p w14:paraId="7F053712" w14:textId="77777777" w:rsidR="00597198" w:rsidRPr="002D108D" w:rsidRDefault="00597198" w:rsidP="008C0534">
            <w:pPr>
              <w:pStyle w:val="SingleTxtG"/>
              <w:tabs>
                <w:tab w:val="clear" w:pos="1701"/>
                <w:tab w:val="clear" w:pos="2268"/>
                <w:tab w:val="clear" w:pos="2835"/>
              </w:tabs>
              <w:ind w:left="0" w:right="0"/>
            </w:pPr>
            <w:r w:rsidRPr="002D108D">
              <w:t>C</w:t>
            </w:r>
            <w:r w:rsidRPr="002D108D">
              <w:rPr>
                <w:vertAlign w:val="subscript"/>
              </w:rPr>
              <w:t>3</w:t>
            </w:r>
            <w:r w:rsidRPr="002D108D">
              <w:t>H</w:t>
            </w:r>
            <w:r w:rsidRPr="002D108D">
              <w:rPr>
                <w:vertAlign w:val="subscript"/>
              </w:rPr>
              <w:t xml:space="preserve">8 </w:t>
            </w:r>
          </w:p>
        </w:tc>
        <w:tc>
          <w:tcPr>
            <w:tcW w:w="5291" w:type="dxa"/>
            <w:tcMar>
              <w:left w:w="57" w:type="dxa"/>
              <w:right w:w="57" w:type="dxa"/>
            </w:tcMar>
          </w:tcPr>
          <w:p w14:paraId="061EA92D" w14:textId="77777777" w:rsidR="00597198" w:rsidRPr="002D108D" w:rsidRDefault="00597198" w:rsidP="008C0534">
            <w:pPr>
              <w:pStyle w:val="SingleTxtG"/>
              <w:tabs>
                <w:tab w:val="clear" w:pos="1701"/>
                <w:tab w:val="clear" w:pos="2268"/>
                <w:tab w:val="clear" w:pos="2835"/>
              </w:tabs>
              <w:ind w:left="0" w:right="0"/>
            </w:pPr>
            <w:r w:rsidRPr="002D108D">
              <w:t>Пропан</w:t>
            </w:r>
          </w:p>
        </w:tc>
      </w:tr>
      <w:tr w:rsidR="00597198" w:rsidRPr="002D108D" w14:paraId="504CE7B6" w14:textId="77777777" w:rsidTr="008C0534">
        <w:tc>
          <w:tcPr>
            <w:tcW w:w="1050" w:type="dxa"/>
            <w:tcMar>
              <w:left w:w="57" w:type="dxa"/>
              <w:right w:w="57" w:type="dxa"/>
            </w:tcMar>
          </w:tcPr>
          <w:p w14:paraId="5A30C177" w14:textId="77777777" w:rsidR="00597198" w:rsidRPr="002D108D" w:rsidRDefault="00597198" w:rsidP="008C0534">
            <w:pPr>
              <w:pStyle w:val="SingleTxtG"/>
              <w:tabs>
                <w:tab w:val="clear" w:pos="1701"/>
                <w:tab w:val="clear" w:pos="2268"/>
                <w:tab w:val="clear" w:pos="2835"/>
              </w:tabs>
              <w:ind w:left="0" w:right="0"/>
            </w:pPr>
            <w:r w:rsidRPr="002D108D">
              <w:t xml:space="preserve">СО </w:t>
            </w:r>
          </w:p>
        </w:tc>
        <w:tc>
          <w:tcPr>
            <w:tcW w:w="5291" w:type="dxa"/>
            <w:tcMar>
              <w:left w:w="57" w:type="dxa"/>
              <w:right w:w="57" w:type="dxa"/>
            </w:tcMar>
          </w:tcPr>
          <w:p w14:paraId="1B7AC7BA" w14:textId="77777777" w:rsidR="00597198" w:rsidRPr="002D108D" w:rsidRDefault="00597198" w:rsidP="008C0534">
            <w:pPr>
              <w:pStyle w:val="SingleTxtG"/>
              <w:tabs>
                <w:tab w:val="clear" w:pos="1701"/>
                <w:tab w:val="clear" w:pos="2268"/>
                <w:tab w:val="clear" w:pos="2835"/>
              </w:tabs>
              <w:ind w:left="0" w:right="0"/>
            </w:pPr>
            <w:r w:rsidRPr="002D108D">
              <w:t>Моноксид углерода</w:t>
            </w:r>
          </w:p>
        </w:tc>
      </w:tr>
      <w:tr w:rsidR="00597198" w:rsidRPr="002D108D" w14:paraId="327F5BFE" w14:textId="77777777" w:rsidTr="008C0534">
        <w:tc>
          <w:tcPr>
            <w:tcW w:w="1050" w:type="dxa"/>
            <w:tcMar>
              <w:left w:w="57" w:type="dxa"/>
              <w:right w:w="57" w:type="dxa"/>
            </w:tcMar>
          </w:tcPr>
          <w:p w14:paraId="31621359" w14:textId="77777777" w:rsidR="00597198" w:rsidRPr="002D108D" w:rsidRDefault="00597198" w:rsidP="008C0534">
            <w:pPr>
              <w:pStyle w:val="SingleTxtG"/>
              <w:tabs>
                <w:tab w:val="clear" w:pos="1701"/>
                <w:tab w:val="clear" w:pos="2268"/>
                <w:tab w:val="clear" w:pos="2835"/>
              </w:tabs>
              <w:ind w:left="0" w:right="0"/>
            </w:pPr>
            <w:r w:rsidRPr="002D108D">
              <w:t>CO</w:t>
            </w:r>
            <w:r w:rsidRPr="002D108D">
              <w:rPr>
                <w:vertAlign w:val="subscript"/>
              </w:rPr>
              <w:t xml:space="preserve">2 </w:t>
            </w:r>
          </w:p>
        </w:tc>
        <w:tc>
          <w:tcPr>
            <w:tcW w:w="5291" w:type="dxa"/>
            <w:tcMar>
              <w:left w:w="57" w:type="dxa"/>
              <w:right w:w="57" w:type="dxa"/>
            </w:tcMar>
          </w:tcPr>
          <w:p w14:paraId="1A8D1C32" w14:textId="77777777" w:rsidR="00597198" w:rsidRPr="002D108D" w:rsidRDefault="00597198" w:rsidP="008C0534">
            <w:pPr>
              <w:pStyle w:val="SingleTxtG"/>
              <w:tabs>
                <w:tab w:val="clear" w:pos="1701"/>
                <w:tab w:val="clear" w:pos="2268"/>
                <w:tab w:val="clear" w:pos="2835"/>
              </w:tabs>
              <w:ind w:left="0" w:right="0"/>
            </w:pPr>
            <w:r w:rsidRPr="002D108D">
              <w:t>Диоксид углерода</w:t>
            </w:r>
          </w:p>
        </w:tc>
      </w:tr>
      <w:tr w:rsidR="00597198" w:rsidRPr="002D108D" w14:paraId="696F4B57" w14:textId="77777777" w:rsidTr="008C0534">
        <w:tc>
          <w:tcPr>
            <w:tcW w:w="1050" w:type="dxa"/>
            <w:tcMar>
              <w:left w:w="57" w:type="dxa"/>
              <w:right w:w="57" w:type="dxa"/>
            </w:tcMar>
          </w:tcPr>
          <w:p w14:paraId="5AF8F118" w14:textId="77777777" w:rsidR="00597198" w:rsidRPr="002D108D" w:rsidRDefault="00597198" w:rsidP="008C0534">
            <w:pPr>
              <w:pStyle w:val="SingleTxtG"/>
              <w:tabs>
                <w:tab w:val="clear" w:pos="1701"/>
                <w:tab w:val="clear" w:pos="2268"/>
                <w:tab w:val="clear" w:pos="2835"/>
              </w:tabs>
              <w:ind w:left="0" w:right="0"/>
            </w:pPr>
            <w:r w:rsidRPr="002D108D">
              <w:t xml:space="preserve">DOP </w:t>
            </w:r>
          </w:p>
        </w:tc>
        <w:tc>
          <w:tcPr>
            <w:tcW w:w="5291" w:type="dxa"/>
            <w:tcMar>
              <w:left w:w="57" w:type="dxa"/>
              <w:right w:w="57" w:type="dxa"/>
            </w:tcMar>
          </w:tcPr>
          <w:p w14:paraId="1B460D0C" w14:textId="77777777" w:rsidR="00597198" w:rsidRPr="002D108D" w:rsidRDefault="00597198" w:rsidP="008C0534">
            <w:pPr>
              <w:pStyle w:val="SingleTxtG"/>
              <w:tabs>
                <w:tab w:val="clear" w:pos="1701"/>
                <w:tab w:val="clear" w:pos="2268"/>
                <w:tab w:val="clear" w:pos="2835"/>
              </w:tabs>
              <w:ind w:left="0" w:right="0"/>
            </w:pPr>
            <w:r w:rsidRPr="002D108D">
              <w:t>Диоктилфталат</w:t>
            </w:r>
          </w:p>
        </w:tc>
      </w:tr>
      <w:tr w:rsidR="00597198" w:rsidRPr="002D108D" w14:paraId="58C3E9DD" w14:textId="77777777" w:rsidTr="008C0534">
        <w:tc>
          <w:tcPr>
            <w:tcW w:w="1050" w:type="dxa"/>
            <w:tcMar>
              <w:left w:w="57" w:type="dxa"/>
              <w:right w:w="57" w:type="dxa"/>
            </w:tcMar>
          </w:tcPr>
          <w:p w14:paraId="6DAA3B78" w14:textId="77777777" w:rsidR="00597198" w:rsidRPr="002D108D" w:rsidRDefault="00597198" w:rsidP="008C0534">
            <w:pPr>
              <w:pStyle w:val="SingleTxtG"/>
              <w:tabs>
                <w:tab w:val="clear" w:pos="1701"/>
                <w:tab w:val="clear" w:pos="2268"/>
                <w:tab w:val="clear" w:pos="2835"/>
              </w:tabs>
              <w:ind w:left="0" w:right="0"/>
            </w:pPr>
            <w:r w:rsidRPr="002D108D">
              <w:t xml:space="preserve">HC </w:t>
            </w:r>
          </w:p>
        </w:tc>
        <w:tc>
          <w:tcPr>
            <w:tcW w:w="5291" w:type="dxa"/>
            <w:tcMar>
              <w:left w:w="57" w:type="dxa"/>
              <w:right w:w="57" w:type="dxa"/>
            </w:tcMar>
          </w:tcPr>
          <w:p w14:paraId="36B855E4" w14:textId="77777777" w:rsidR="00597198" w:rsidRPr="002D108D" w:rsidRDefault="00597198" w:rsidP="008C0534">
            <w:pPr>
              <w:pStyle w:val="SingleTxtG"/>
              <w:tabs>
                <w:tab w:val="clear" w:pos="1701"/>
                <w:tab w:val="clear" w:pos="2268"/>
                <w:tab w:val="clear" w:pos="2835"/>
              </w:tabs>
              <w:ind w:left="0" w:right="0"/>
            </w:pPr>
            <w:r w:rsidRPr="002D108D">
              <w:t>Углеводороды</w:t>
            </w:r>
          </w:p>
        </w:tc>
      </w:tr>
      <w:tr w:rsidR="00597198" w:rsidRPr="002D108D" w14:paraId="2610DB5F" w14:textId="77777777" w:rsidTr="008C0534">
        <w:tc>
          <w:tcPr>
            <w:tcW w:w="1050" w:type="dxa"/>
            <w:tcMar>
              <w:left w:w="57" w:type="dxa"/>
              <w:right w:w="57" w:type="dxa"/>
            </w:tcMar>
          </w:tcPr>
          <w:p w14:paraId="6EEF9B8C" w14:textId="77777777" w:rsidR="00597198" w:rsidRPr="002D108D" w:rsidRDefault="00597198" w:rsidP="008C0534">
            <w:pPr>
              <w:pStyle w:val="SingleTxtG"/>
              <w:tabs>
                <w:tab w:val="clear" w:pos="1701"/>
                <w:tab w:val="clear" w:pos="2268"/>
                <w:tab w:val="clear" w:pos="2835"/>
              </w:tabs>
              <w:ind w:left="0" w:right="0"/>
            </w:pPr>
            <w:r w:rsidRPr="002D108D">
              <w:t>H</w:t>
            </w:r>
            <w:r w:rsidRPr="002D108D">
              <w:rPr>
                <w:vertAlign w:val="subscript"/>
              </w:rPr>
              <w:t>2</w:t>
            </w:r>
            <w:r w:rsidRPr="002D108D">
              <w:t xml:space="preserve">O </w:t>
            </w:r>
          </w:p>
        </w:tc>
        <w:tc>
          <w:tcPr>
            <w:tcW w:w="5291" w:type="dxa"/>
            <w:tcMar>
              <w:left w:w="57" w:type="dxa"/>
              <w:right w:w="57" w:type="dxa"/>
            </w:tcMar>
          </w:tcPr>
          <w:p w14:paraId="792F4902" w14:textId="77777777" w:rsidR="00597198" w:rsidRPr="002D108D" w:rsidRDefault="00597198" w:rsidP="008C0534">
            <w:pPr>
              <w:pStyle w:val="SingleTxtG"/>
              <w:tabs>
                <w:tab w:val="clear" w:pos="1701"/>
                <w:tab w:val="clear" w:pos="2268"/>
                <w:tab w:val="clear" w:pos="2835"/>
              </w:tabs>
              <w:ind w:left="0" w:right="0"/>
            </w:pPr>
            <w:r w:rsidRPr="002D108D">
              <w:t>Вода</w:t>
            </w:r>
          </w:p>
        </w:tc>
      </w:tr>
      <w:tr w:rsidR="00597198" w:rsidRPr="002D108D" w14:paraId="758328AF" w14:textId="77777777" w:rsidTr="008C0534">
        <w:tc>
          <w:tcPr>
            <w:tcW w:w="1050" w:type="dxa"/>
            <w:tcMar>
              <w:left w:w="57" w:type="dxa"/>
              <w:right w:w="57" w:type="dxa"/>
            </w:tcMar>
          </w:tcPr>
          <w:p w14:paraId="6FBC98E9" w14:textId="77777777" w:rsidR="00597198" w:rsidRPr="002D108D" w:rsidRDefault="00597198" w:rsidP="008C0534">
            <w:pPr>
              <w:pStyle w:val="SingleTxtG"/>
              <w:tabs>
                <w:tab w:val="clear" w:pos="1701"/>
                <w:tab w:val="clear" w:pos="2268"/>
                <w:tab w:val="clear" w:pos="2835"/>
              </w:tabs>
              <w:ind w:left="0" w:right="0"/>
            </w:pPr>
            <w:r w:rsidRPr="002D108D">
              <w:t xml:space="preserve">NMHC </w:t>
            </w:r>
          </w:p>
        </w:tc>
        <w:tc>
          <w:tcPr>
            <w:tcW w:w="5291" w:type="dxa"/>
            <w:tcMar>
              <w:left w:w="57" w:type="dxa"/>
              <w:right w:w="57" w:type="dxa"/>
            </w:tcMar>
          </w:tcPr>
          <w:p w14:paraId="314314D6" w14:textId="77777777" w:rsidR="00597198" w:rsidRPr="002D108D" w:rsidRDefault="00597198" w:rsidP="008C0534">
            <w:pPr>
              <w:pStyle w:val="SingleTxtG"/>
              <w:tabs>
                <w:tab w:val="clear" w:pos="1701"/>
                <w:tab w:val="clear" w:pos="2268"/>
                <w:tab w:val="clear" w:pos="2835"/>
              </w:tabs>
              <w:ind w:left="0" w:right="0"/>
            </w:pPr>
            <w:r w:rsidRPr="002D108D">
              <w:t>Углеводороды, не содержащие метан</w:t>
            </w:r>
          </w:p>
        </w:tc>
      </w:tr>
      <w:tr w:rsidR="00597198" w:rsidRPr="002D108D" w14:paraId="23517E99" w14:textId="77777777" w:rsidTr="008C0534">
        <w:tc>
          <w:tcPr>
            <w:tcW w:w="1050" w:type="dxa"/>
            <w:tcMar>
              <w:left w:w="57" w:type="dxa"/>
              <w:right w:w="57" w:type="dxa"/>
            </w:tcMar>
          </w:tcPr>
          <w:p w14:paraId="43BCC4B3" w14:textId="77777777" w:rsidR="00597198" w:rsidRPr="002D108D" w:rsidRDefault="00597198" w:rsidP="008C0534">
            <w:pPr>
              <w:pStyle w:val="SingleTxtG"/>
              <w:tabs>
                <w:tab w:val="clear" w:pos="1701"/>
                <w:tab w:val="clear" w:pos="2268"/>
                <w:tab w:val="clear" w:pos="2835"/>
              </w:tabs>
              <w:ind w:left="0" w:right="0"/>
            </w:pPr>
            <w:r w:rsidRPr="002D108D">
              <w:t>NO</w:t>
            </w:r>
            <w:r w:rsidRPr="002D108D">
              <w:rPr>
                <w:vertAlign w:val="subscript"/>
              </w:rPr>
              <w:t>x</w:t>
            </w:r>
          </w:p>
        </w:tc>
        <w:tc>
          <w:tcPr>
            <w:tcW w:w="5291" w:type="dxa"/>
            <w:tcMar>
              <w:left w:w="57" w:type="dxa"/>
              <w:right w:w="57" w:type="dxa"/>
            </w:tcMar>
          </w:tcPr>
          <w:p w14:paraId="3BD2DC12"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t>Оксиды азота</w:t>
            </w:r>
          </w:p>
        </w:tc>
      </w:tr>
      <w:tr w:rsidR="00597198" w:rsidRPr="002D108D" w14:paraId="02815E54" w14:textId="77777777" w:rsidTr="008C0534">
        <w:tc>
          <w:tcPr>
            <w:tcW w:w="1050" w:type="dxa"/>
            <w:tcMar>
              <w:left w:w="57" w:type="dxa"/>
              <w:right w:w="57" w:type="dxa"/>
            </w:tcMar>
          </w:tcPr>
          <w:p w14:paraId="0872882E" w14:textId="77777777" w:rsidR="00597198" w:rsidRPr="002D108D" w:rsidRDefault="00597198" w:rsidP="008C0534">
            <w:pPr>
              <w:pStyle w:val="SingleTxtG"/>
              <w:tabs>
                <w:tab w:val="clear" w:pos="1701"/>
                <w:tab w:val="clear" w:pos="2268"/>
                <w:tab w:val="clear" w:pos="2835"/>
              </w:tabs>
              <w:ind w:left="0" w:right="0"/>
            </w:pPr>
            <w:r w:rsidRPr="002D108D">
              <w:t xml:space="preserve">NO </w:t>
            </w:r>
          </w:p>
        </w:tc>
        <w:tc>
          <w:tcPr>
            <w:tcW w:w="5291" w:type="dxa"/>
            <w:tcMar>
              <w:left w:w="57" w:type="dxa"/>
              <w:right w:w="57" w:type="dxa"/>
            </w:tcMar>
          </w:tcPr>
          <w:p w14:paraId="2CDF02F6" w14:textId="77777777" w:rsidR="00597198" w:rsidRPr="002D108D" w:rsidRDefault="00597198" w:rsidP="008C0534">
            <w:pPr>
              <w:pStyle w:val="SingleTxtG"/>
              <w:tabs>
                <w:tab w:val="clear" w:pos="1701"/>
                <w:tab w:val="clear" w:pos="2268"/>
                <w:tab w:val="clear" w:pos="2835"/>
              </w:tabs>
              <w:ind w:left="0" w:right="0"/>
            </w:pPr>
            <w:r w:rsidRPr="002D108D">
              <w:t>Оксид азота</w:t>
            </w:r>
          </w:p>
        </w:tc>
      </w:tr>
      <w:tr w:rsidR="00597198" w:rsidRPr="002D108D" w14:paraId="0EB5FD8B" w14:textId="77777777" w:rsidTr="008C0534">
        <w:tc>
          <w:tcPr>
            <w:tcW w:w="1050" w:type="dxa"/>
            <w:tcMar>
              <w:left w:w="57" w:type="dxa"/>
              <w:right w:w="57" w:type="dxa"/>
            </w:tcMar>
          </w:tcPr>
          <w:p w14:paraId="380C7084" w14:textId="77777777" w:rsidR="00597198" w:rsidRPr="002D108D" w:rsidRDefault="00597198" w:rsidP="008C0534">
            <w:pPr>
              <w:pStyle w:val="SingleTxtG"/>
              <w:tabs>
                <w:tab w:val="clear" w:pos="1701"/>
                <w:tab w:val="clear" w:pos="2268"/>
                <w:tab w:val="clear" w:pos="2835"/>
              </w:tabs>
              <w:ind w:left="0" w:right="0"/>
            </w:pPr>
            <w:r w:rsidRPr="002D108D">
              <w:lastRenderedPageBreak/>
              <w:t>NO</w:t>
            </w:r>
            <w:r w:rsidRPr="002D108D">
              <w:rPr>
                <w:vertAlign w:val="subscript"/>
              </w:rPr>
              <w:t>2</w:t>
            </w:r>
          </w:p>
        </w:tc>
        <w:tc>
          <w:tcPr>
            <w:tcW w:w="5291" w:type="dxa"/>
            <w:tcMar>
              <w:left w:w="57" w:type="dxa"/>
              <w:right w:w="57" w:type="dxa"/>
            </w:tcMar>
          </w:tcPr>
          <w:p w14:paraId="5045540B"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t>Диоксид азота</w:t>
            </w:r>
          </w:p>
        </w:tc>
      </w:tr>
      <w:tr w:rsidR="00597198" w:rsidRPr="002D108D" w14:paraId="6F122DD2" w14:textId="77777777" w:rsidTr="008C0534">
        <w:tc>
          <w:tcPr>
            <w:tcW w:w="1050" w:type="dxa"/>
            <w:tcMar>
              <w:left w:w="57" w:type="dxa"/>
              <w:right w:w="57" w:type="dxa"/>
            </w:tcMar>
          </w:tcPr>
          <w:p w14:paraId="76CC8546" w14:textId="77777777" w:rsidR="00597198" w:rsidRPr="002D108D" w:rsidRDefault="00597198" w:rsidP="008C0534">
            <w:pPr>
              <w:pStyle w:val="SingleTxtG"/>
              <w:tabs>
                <w:tab w:val="clear" w:pos="1701"/>
                <w:tab w:val="clear" w:pos="2268"/>
                <w:tab w:val="clear" w:pos="2835"/>
              </w:tabs>
              <w:ind w:left="0" w:right="0"/>
            </w:pPr>
            <w:r w:rsidRPr="002D108D">
              <w:t xml:space="preserve">PM </w:t>
            </w:r>
          </w:p>
        </w:tc>
        <w:tc>
          <w:tcPr>
            <w:tcW w:w="5291" w:type="dxa"/>
            <w:tcMar>
              <w:left w:w="57" w:type="dxa"/>
              <w:right w:w="57" w:type="dxa"/>
            </w:tcMar>
          </w:tcPr>
          <w:p w14:paraId="1F21CF15" w14:textId="77777777" w:rsidR="00597198" w:rsidRPr="002D108D" w:rsidRDefault="00597198" w:rsidP="008C0534">
            <w:pPr>
              <w:pStyle w:val="SingleTxtG"/>
              <w:tabs>
                <w:tab w:val="clear" w:pos="1701"/>
                <w:tab w:val="clear" w:pos="2268"/>
                <w:tab w:val="clear" w:pos="2835"/>
              </w:tabs>
              <w:ind w:left="0" w:right="0"/>
            </w:pPr>
            <w:r w:rsidRPr="002D108D">
              <w:t>Взвешенные частицы (ВЧ)</w:t>
            </w:r>
          </w:p>
        </w:tc>
      </w:tr>
      <w:tr w:rsidR="00597198" w:rsidRPr="002D108D" w14:paraId="25628B60" w14:textId="77777777" w:rsidTr="008C0534">
        <w:tc>
          <w:tcPr>
            <w:tcW w:w="1050" w:type="dxa"/>
            <w:tcMar>
              <w:left w:w="57" w:type="dxa"/>
              <w:right w:w="57" w:type="dxa"/>
            </w:tcMar>
          </w:tcPr>
          <w:p w14:paraId="2774BF49" w14:textId="77777777" w:rsidR="00597198" w:rsidRPr="002D108D" w:rsidRDefault="00597198" w:rsidP="008C0534">
            <w:pPr>
              <w:pStyle w:val="SingleTxtG"/>
              <w:tabs>
                <w:tab w:val="clear" w:pos="1701"/>
                <w:tab w:val="clear" w:pos="2268"/>
                <w:tab w:val="clear" w:pos="2835"/>
              </w:tabs>
              <w:ind w:left="0" w:right="0"/>
            </w:pPr>
            <w:r w:rsidRPr="002D108D">
              <w:t>SPN</w:t>
            </w:r>
          </w:p>
        </w:tc>
        <w:tc>
          <w:tcPr>
            <w:tcW w:w="5291" w:type="dxa"/>
            <w:tcMar>
              <w:left w:w="57" w:type="dxa"/>
              <w:right w:w="57" w:type="dxa"/>
            </w:tcMar>
          </w:tcPr>
          <w:p w14:paraId="44DB1FDF" w14:textId="77777777" w:rsidR="00597198" w:rsidRPr="002D108D" w:rsidRDefault="00597198" w:rsidP="008C0534">
            <w:pPr>
              <w:pStyle w:val="SingleTxtG"/>
              <w:tabs>
                <w:tab w:val="clear" w:pos="1701"/>
                <w:tab w:val="clear" w:pos="2268"/>
                <w:tab w:val="clear" w:pos="2835"/>
              </w:tabs>
              <w:ind w:left="0" w:right="0"/>
            </w:pPr>
            <w:r w:rsidRPr="002D108D">
              <w:t>Количество твердых частиц (КТЧ)</w:t>
            </w:r>
          </w:p>
        </w:tc>
      </w:tr>
    </w:tbl>
    <w:bookmarkEnd w:id="29"/>
    <w:p w14:paraId="5089A1CA" w14:textId="77777777" w:rsidR="00597198" w:rsidRPr="009F1FCC" w:rsidRDefault="00597198" w:rsidP="003A4789">
      <w:pPr>
        <w:pStyle w:val="SingleTxtG"/>
        <w:tabs>
          <w:tab w:val="clear" w:pos="1701"/>
        </w:tabs>
        <w:spacing w:before="240"/>
      </w:pPr>
      <w:r w:rsidRPr="009F1FCC">
        <w:t>3.5</w:t>
      </w:r>
      <w:r w:rsidRPr="009F1FCC">
        <w:tab/>
      </w:r>
      <w:bookmarkStart w:id="30" w:name="_Toc111429256"/>
      <w:r w:rsidRPr="009F1FCC">
        <w:t>Сокращения</w:t>
      </w:r>
      <w:bookmarkEnd w:id="30"/>
    </w:p>
    <w:tbl>
      <w:tblPr>
        <w:tblStyle w:val="ac"/>
        <w:tblW w:w="0" w:type="auto"/>
        <w:tblInd w:w="2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5278"/>
      </w:tblGrid>
      <w:tr w:rsidR="00597198" w:rsidRPr="002D108D" w14:paraId="5A357804" w14:textId="77777777" w:rsidTr="008C0534">
        <w:tc>
          <w:tcPr>
            <w:tcW w:w="1063" w:type="dxa"/>
            <w:tcMar>
              <w:left w:w="57" w:type="dxa"/>
              <w:right w:w="57" w:type="dxa"/>
            </w:tcMar>
          </w:tcPr>
          <w:p w14:paraId="4B1099E6" w14:textId="77777777" w:rsidR="00597198" w:rsidRPr="002D108D" w:rsidRDefault="00597198" w:rsidP="008C0534">
            <w:pPr>
              <w:pStyle w:val="SingleTxtG"/>
              <w:tabs>
                <w:tab w:val="clear" w:pos="1701"/>
                <w:tab w:val="clear" w:pos="2268"/>
                <w:tab w:val="clear" w:pos="2835"/>
              </w:tabs>
              <w:ind w:left="0" w:right="0"/>
            </w:pPr>
            <w:r w:rsidRPr="002D108D">
              <w:t xml:space="preserve">CFV </w:t>
            </w:r>
          </w:p>
        </w:tc>
        <w:tc>
          <w:tcPr>
            <w:tcW w:w="5278" w:type="dxa"/>
            <w:tcMar>
              <w:left w:w="57" w:type="dxa"/>
              <w:right w:w="57" w:type="dxa"/>
            </w:tcMar>
          </w:tcPr>
          <w:p w14:paraId="56ECEC63" w14:textId="77777777" w:rsidR="00597198" w:rsidRPr="002D108D" w:rsidRDefault="00597198" w:rsidP="008C0534">
            <w:pPr>
              <w:pStyle w:val="SingleTxtG"/>
              <w:tabs>
                <w:tab w:val="clear" w:pos="1701"/>
                <w:tab w:val="clear" w:pos="2268"/>
                <w:tab w:val="clear" w:pos="2835"/>
              </w:tabs>
              <w:ind w:left="0" w:right="0"/>
            </w:pPr>
            <w:r w:rsidRPr="002D108D">
              <w:t>Трубка Вентури с критическим расходом</w:t>
            </w:r>
          </w:p>
        </w:tc>
      </w:tr>
      <w:tr w:rsidR="00597198" w:rsidRPr="002D108D" w14:paraId="71D257AC" w14:textId="77777777" w:rsidTr="008C0534">
        <w:tc>
          <w:tcPr>
            <w:tcW w:w="1063" w:type="dxa"/>
            <w:tcMar>
              <w:left w:w="57" w:type="dxa"/>
              <w:right w:w="57" w:type="dxa"/>
            </w:tcMar>
          </w:tcPr>
          <w:p w14:paraId="504A1A6D" w14:textId="77777777" w:rsidR="00597198" w:rsidRPr="002D108D" w:rsidRDefault="00597198" w:rsidP="008C0534">
            <w:pPr>
              <w:pStyle w:val="SingleTxtG"/>
              <w:tabs>
                <w:tab w:val="clear" w:pos="1701"/>
                <w:tab w:val="clear" w:pos="2268"/>
                <w:tab w:val="clear" w:pos="2835"/>
              </w:tabs>
              <w:ind w:left="0" w:right="0"/>
            </w:pPr>
            <w:r w:rsidRPr="002D108D">
              <w:t xml:space="preserve">CLD </w:t>
            </w:r>
          </w:p>
        </w:tc>
        <w:tc>
          <w:tcPr>
            <w:tcW w:w="5278" w:type="dxa"/>
            <w:tcMar>
              <w:left w:w="57" w:type="dxa"/>
              <w:right w:w="57" w:type="dxa"/>
            </w:tcMar>
          </w:tcPr>
          <w:p w14:paraId="45E4B3CB" w14:textId="77777777" w:rsidR="00597198" w:rsidRPr="002D108D" w:rsidRDefault="00597198" w:rsidP="008C0534">
            <w:pPr>
              <w:pStyle w:val="SingleTxtG"/>
              <w:tabs>
                <w:tab w:val="clear" w:pos="1701"/>
                <w:tab w:val="clear" w:pos="2268"/>
                <w:tab w:val="clear" w:pos="2835"/>
              </w:tabs>
              <w:ind w:left="0" w:right="0"/>
            </w:pPr>
            <w:r w:rsidRPr="002D108D">
              <w:t>Хемилюминесцентный детектор</w:t>
            </w:r>
          </w:p>
        </w:tc>
      </w:tr>
      <w:tr w:rsidR="00597198" w:rsidRPr="002D108D" w14:paraId="6AE40847" w14:textId="77777777" w:rsidTr="008C0534">
        <w:tc>
          <w:tcPr>
            <w:tcW w:w="1063" w:type="dxa"/>
            <w:tcMar>
              <w:left w:w="57" w:type="dxa"/>
              <w:right w:w="57" w:type="dxa"/>
            </w:tcMar>
          </w:tcPr>
          <w:p w14:paraId="2D7A5506" w14:textId="77777777" w:rsidR="00597198" w:rsidRPr="002D108D" w:rsidRDefault="00597198" w:rsidP="008C0534">
            <w:pPr>
              <w:pStyle w:val="SingleTxtG"/>
              <w:tabs>
                <w:tab w:val="clear" w:pos="1701"/>
                <w:tab w:val="clear" w:pos="2268"/>
                <w:tab w:val="clear" w:pos="2835"/>
              </w:tabs>
              <w:ind w:left="0" w:right="0"/>
            </w:pPr>
            <w:r w:rsidRPr="002D108D">
              <w:t xml:space="preserve">CVS </w:t>
            </w:r>
          </w:p>
        </w:tc>
        <w:tc>
          <w:tcPr>
            <w:tcW w:w="5278" w:type="dxa"/>
            <w:tcMar>
              <w:left w:w="57" w:type="dxa"/>
              <w:right w:w="57" w:type="dxa"/>
            </w:tcMar>
          </w:tcPr>
          <w:p w14:paraId="491CA49D" w14:textId="77777777" w:rsidR="00597198" w:rsidRPr="002D108D" w:rsidRDefault="00597198" w:rsidP="008C0534">
            <w:pPr>
              <w:pStyle w:val="SingleTxtG"/>
              <w:tabs>
                <w:tab w:val="clear" w:pos="1701"/>
                <w:tab w:val="clear" w:pos="2268"/>
                <w:tab w:val="clear" w:pos="2835"/>
              </w:tabs>
              <w:ind w:left="0" w:right="0"/>
            </w:pPr>
            <w:r w:rsidRPr="002D108D">
              <w:t>Отбор проб при постоянном объеме</w:t>
            </w:r>
          </w:p>
        </w:tc>
      </w:tr>
      <w:tr w:rsidR="00597198" w:rsidRPr="002D108D" w14:paraId="2EC8085D" w14:textId="77777777" w:rsidTr="008C0534">
        <w:tc>
          <w:tcPr>
            <w:tcW w:w="1063" w:type="dxa"/>
            <w:tcMar>
              <w:left w:w="57" w:type="dxa"/>
              <w:right w:w="57" w:type="dxa"/>
            </w:tcMar>
          </w:tcPr>
          <w:p w14:paraId="491E858D" w14:textId="77777777" w:rsidR="00597198" w:rsidRPr="002D108D" w:rsidRDefault="00597198" w:rsidP="008C0534">
            <w:pPr>
              <w:pStyle w:val="SingleTxtG"/>
              <w:tabs>
                <w:tab w:val="clear" w:pos="1701"/>
                <w:tab w:val="clear" w:pos="2268"/>
                <w:tab w:val="clear" w:pos="2835"/>
              </w:tabs>
              <w:ind w:left="0" w:right="0"/>
              <w:rPr>
                <w:vertAlign w:val="subscript"/>
              </w:rPr>
            </w:pPr>
            <w:r w:rsidRPr="002D108D">
              <w:t>deNO</w:t>
            </w:r>
            <w:r w:rsidRPr="002D108D">
              <w:rPr>
                <w:vertAlign w:val="subscript"/>
              </w:rPr>
              <w:t>x</w:t>
            </w:r>
          </w:p>
        </w:tc>
        <w:tc>
          <w:tcPr>
            <w:tcW w:w="5278" w:type="dxa"/>
            <w:tcMar>
              <w:left w:w="57" w:type="dxa"/>
              <w:right w:w="57" w:type="dxa"/>
            </w:tcMar>
          </w:tcPr>
          <w:p w14:paraId="32F65282" w14:textId="77777777" w:rsidR="00597198" w:rsidRPr="002D108D" w:rsidRDefault="00597198" w:rsidP="008C0534">
            <w:pPr>
              <w:pStyle w:val="SingleTxtG"/>
              <w:tabs>
                <w:tab w:val="clear" w:pos="1701"/>
                <w:tab w:val="clear" w:pos="2268"/>
                <w:tab w:val="clear" w:pos="2835"/>
              </w:tabs>
              <w:ind w:left="0" w:right="0"/>
            </w:pPr>
            <w:r w:rsidRPr="002D108D">
              <w:t>Система последующей обработки NO</w:t>
            </w:r>
            <w:r w:rsidRPr="002D108D">
              <w:rPr>
                <w:vertAlign w:val="subscript"/>
              </w:rPr>
              <w:t>x</w:t>
            </w:r>
          </w:p>
        </w:tc>
      </w:tr>
      <w:tr w:rsidR="00597198" w:rsidRPr="002D108D" w14:paraId="180B317F" w14:textId="77777777" w:rsidTr="008C0534">
        <w:tc>
          <w:tcPr>
            <w:tcW w:w="1063" w:type="dxa"/>
            <w:tcMar>
              <w:left w:w="57" w:type="dxa"/>
              <w:right w:w="57" w:type="dxa"/>
            </w:tcMar>
          </w:tcPr>
          <w:p w14:paraId="4AF5A808" w14:textId="77777777" w:rsidR="00597198" w:rsidRPr="002D108D" w:rsidRDefault="00597198" w:rsidP="008C0534">
            <w:pPr>
              <w:pStyle w:val="SingleTxtG"/>
              <w:tabs>
                <w:tab w:val="clear" w:pos="1701"/>
                <w:tab w:val="clear" w:pos="2268"/>
                <w:tab w:val="clear" w:pos="2835"/>
              </w:tabs>
              <w:ind w:left="0" w:right="0"/>
            </w:pPr>
            <w:r w:rsidRPr="002D108D">
              <w:t xml:space="preserve">EGR </w:t>
            </w:r>
          </w:p>
        </w:tc>
        <w:tc>
          <w:tcPr>
            <w:tcW w:w="5278" w:type="dxa"/>
            <w:tcMar>
              <w:left w:w="57" w:type="dxa"/>
              <w:right w:w="57" w:type="dxa"/>
            </w:tcMar>
          </w:tcPr>
          <w:p w14:paraId="4D3C295A" w14:textId="77777777" w:rsidR="00597198" w:rsidRPr="002D108D" w:rsidRDefault="00597198" w:rsidP="008C0534">
            <w:pPr>
              <w:pStyle w:val="SingleTxtG"/>
              <w:tabs>
                <w:tab w:val="clear" w:pos="1701"/>
                <w:tab w:val="clear" w:pos="2268"/>
                <w:tab w:val="clear" w:pos="2835"/>
              </w:tabs>
              <w:ind w:left="0" w:right="0"/>
            </w:pPr>
            <w:r w:rsidRPr="002D108D">
              <w:t>Рециркуляция отработавших газов (РОГ)</w:t>
            </w:r>
          </w:p>
        </w:tc>
      </w:tr>
      <w:tr w:rsidR="00597198" w:rsidRPr="002D108D" w14:paraId="58E1721B" w14:textId="77777777" w:rsidTr="008C0534">
        <w:tc>
          <w:tcPr>
            <w:tcW w:w="1063" w:type="dxa"/>
            <w:tcMar>
              <w:left w:w="57" w:type="dxa"/>
              <w:right w:w="57" w:type="dxa"/>
            </w:tcMar>
          </w:tcPr>
          <w:p w14:paraId="007699C6" w14:textId="77777777" w:rsidR="00597198" w:rsidRPr="002D108D" w:rsidRDefault="00597198" w:rsidP="008C0534">
            <w:pPr>
              <w:pStyle w:val="SingleTxtG"/>
              <w:tabs>
                <w:tab w:val="clear" w:pos="1701"/>
                <w:tab w:val="clear" w:pos="2268"/>
                <w:tab w:val="clear" w:pos="2835"/>
              </w:tabs>
              <w:ind w:left="0" w:right="0"/>
            </w:pPr>
            <w:r w:rsidRPr="002D108D">
              <w:t>ET</w:t>
            </w:r>
          </w:p>
        </w:tc>
        <w:tc>
          <w:tcPr>
            <w:tcW w:w="5278" w:type="dxa"/>
            <w:tcMar>
              <w:left w:w="57" w:type="dxa"/>
              <w:right w:w="57" w:type="dxa"/>
            </w:tcMar>
          </w:tcPr>
          <w:p w14:paraId="60F60317" w14:textId="77777777" w:rsidR="00597198" w:rsidRPr="002D108D" w:rsidRDefault="00597198" w:rsidP="008C0534">
            <w:pPr>
              <w:pStyle w:val="SingleTxtG"/>
              <w:tabs>
                <w:tab w:val="clear" w:pos="1701"/>
                <w:tab w:val="clear" w:pos="2268"/>
                <w:tab w:val="clear" w:pos="2835"/>
              </w:tabs>
              <w:ind w:left="0" w:right="0"/>
            </w:pPr>
            <w:r w:rsidRPr="002D108D">
              <w:t>Испарительный патрубок</w:t>
            </w:r>
          </w:p>
        </w:tc>
      </w:tr>
      <w:tr w:rsidR="00597198" w:rsidRPr="002D108D" w14:paraId="3AB0DD33" w14:textId="77777777" w:rsidTr="008C0534">
        <w:tc>
          <w:tcPr>
            <w:tcW w:w="1063" w:type="dxa"/>
            <w:tcMar>
              <w:left w:w="57" w:type="dxa"/>
              <w:right w:w="57" w:type="dxa"/>
            </w:tcMar>
          </w:tcPr>
          <w:p w14:paraId="5BE35890" w14:textId="77777777" w:rsidR="00597198" w:rsidRPr="002D108D" w:rsidRDefault="00597198" w:rsidP="008C0534">
            <w:pPr>
              <w:pStyle w:val="SingleTxtG"/>
              <w:tabs>
                <w:tab w:val="clear" w:pos="1701"/>
                <w:tab w:val="clear" w:pos="2268"/>
                <w:tab w:val="clear" w:pos="2835"/>
              </w:tabs>
              <w:ind w:left="0" w:right="0"/>
            </w:pPr>
            <w:r w:rsidRPr="002D108D">
              <w:t>FID</w:t>
            </w:r>
          </w:p>
        </w:tc>
        <w:tc>
          <w:tcPr>
            <w:tcW w:w="5278" w:type="dxa"/>
            <w:tcMar>
              <w:left w:w="57" w:type="dxa"/>
              <w:right w:w="57" w:type="dxa"/>
            </w:tcMar>
          </w:tcPr>
          <w:p w14:paraId="3BC97596" w14:textId="77777777" w:rsidR="00597198" w:rsidRPr="002D108D" w:rsidRDefault="00597198" w:rsidP="008C0534">
            <w:pPr>
              <w:pStyle w:val="SingleTxtG"/>
              <w:tabs>
                <w:tab w:val="clear" w:pos="1701"/>
                <w:tab w:val="clear" w:pos="2268"/>
                <w:tab w:val="clear" w:pos="2835"/>
              </w:tabs>
              <w:ind w:left="0" w:right="0"/>
            </w:pPr>
            <w:r w:rsidRPr="002D108D">
              <w:t>Плазменно-ионизационный детектор</w:t>
            </w:r>
          </w:p>
        </w:tc>
      </w:tr>
      <w:tr w:rsidR="00597198" w:rsidRPr="002D108D" w14:paraId="4DA7B38D" w14:textId="77777777" w:rsidTr="008C0534">
        <w:tc>
          <w:tcPr>
            <w:tcW w:w="1063" w:type="dxa"/>
            <w:tcMar>
              <w:left w:w="57" w:type="dxa"/>
              <w:right w:w="57" w:type="dxa"/>
            </w:tcMar>
          </w:tcPr>
          <w:p w14:paraId="2E22C1F9" w14:textId="77777777" w:rsidR="00597198" w:rsidRPr="002D108D" w:rsidRDefault="00597198" w:rsidP="008C0534">
            <w:pPr>
              <w:pStyle w:val="SingleTxtG"/>
              <w:tabs>
                <w:tab w:val="clear" w:pos="1701"/>
                <w:tab w:val="clear" w:pos="2268"/>
                <w:tab w:val="clear" w:pos="2835"/>
              </w:tabs>
              <w:ind w:left="0" w:right="0"/>
            </w:pPr>
            <w:r w:rsidRPr="002D108D">
              <w:t>FTIR</w:t>
            </w:r>
          </w:p>
        </w:tc>
        <w:tc>
          <w:tcPr>
            <w:tcW w:w="5278" w:type="dxa"/>
            <w:tcMar>
              <w:left w:w="57" w:type="dxa"/>
              <w:right w:w="57" w:type="dxa"/>
            </w:tcMar>
          </w:tcPr>
          <w:p w14:paraId="06783C23" w14:textId="77777777" w:rsidR="00597198" w:rsidRPr="002D108D" w:rsidRDefault="00597198" w:rsidP="008C0534">
            <w:pPr>
              <w:pStyle w:val="SingleTxtG"/>
              <w:tabs>
                <w:tab w:val="clear" w:pos="1701"/>
                <w:tab w:val="clear" w:pos="2268"/>
                <w:tab w:val="clear" w:pos="2835"/>
              </w:tabs>
              <w:ind w:left="0" w:right="0"/>
            </w:pPr>
            <w:r w:rsidRPr="002D108D">
              <w:t>Инфракрасный анализатор Фурье</w:t>
            </w:r>
          </w:p>
        </w:tc>
      </w:tr>
      <w:tr w:rsidR="00597198" w:rsidRPr="002D108D" w14:paraId="2118BDC4" w14:textId="77777777" w:rsidTr="008C0534">
        <w:tc>
          <w:tcPr>
            <w:tcW w:w="1063" w:type="dxa"/>
            <w:tcMar>
              <w:left w:w="57" w:type="dxa"/>
              <w:right w:w="57" w:type="dxa"/>
            </w:tcMar>
          </w:tcPr>
          <w:p w14:paraId="35A001D6" w14:textId="77777777" w:rsidR="00597198" w:rsidRPr="002D108D" w:rsidRDefault="00597198" w:rsidP="008C0534">
            <w:pPr>
              <w:pStyle w:val="SingleTxtG"/>
              <w:tabs>
                <w:tab w:val="clear" w:pos="1701"/>
                <w:tab w:val="clear" w:pos="2268"/>
                <w:tab w:val="clear" w:pos="2835"/>
              </w:tabs>
              <w:ind w:left="0" w:right="0"/>
            </w:pPr>
            <w:r w:rsidRPr="002D108D">
              <w:t>GC</w:t>
            </w:r>
          </w:p>
        </w:tc>
        <w:tc>
          <w:tcPr>
            <w:tcW w:w="5278" w:type="dxa"/>
            <w:tcMar>
              <w:left w:w="57" w:type="dxa"/>
              <w:right w:w="57" w:type="dxa"/>
            </w:tcMar>
          </w:tcPr>
          <w:p w14:paraId="567351DF" w14:textId="77777777" w:rsidR="00597198" w:rsidRPr="002D108D" w:rsidRDefault="00597198" w:rsidP="008C0534">
            <w:pPr>
              <w:pStyle w:val="SingleTxtG"/>
              <w:tabs>
                <w:tab w:val="clear" w:pos="1701"/>
                <w:tab w:val="clear" w:pos="2268"/>
                <w:tab w:val="clear" w:pos="2835"/>
              </w:tabs>
              <w:ind w:left="0" w:right="0"/>
            </w:pPr>
            <w:r w:rsidRPr="002D108D">
              <w:t>Газовый хроматограф</w:t>
            </w:r>
          </w:p>
        </w:tc>
      </w:tr>
      <w:tr w:rsidR="00597198" w:rsidRPr="002D108D" w14:paraId="21AED51A" w14:textId="77777777" w:rsidTr="008C0534">
        <w:tc>
          <w:tcPr>
            <w:tcW w:w="1063" w:type="dxa"/>
            <w:tcMar>
              <w:left w:w="57" w:type="dxa"/>
              <w:right w:w="57" w:type="dxa"/>
            </w:tcMar>
          </w:tcPr>
          <w:p w14:paraId="4D34D54E" w14:textId="77777777" w:rsidR="00597198" w:rsidRPr="002D108D" w:rsidRDefault="00597198" w:rsidP="008C0534">
            <w:pPr>
              <w:pStyle w:val="SingleTxtG"/>
              <w:tabs>
                <w:tab w:val="clear" w:pos="1701"/>
                <w:tab w:val="clear" w:pos="2268"/>
                <w:tab w:val="clear" w:pos="2835"/>
              </w:tabs>
              <w:ind w:left="0" w:right="0"/>
            </w:pPr>
            <w:r w:rsidRPr="002D108D">
              <w:t>HCLD</w:t>
            </w:r>
          </w:p>
        </w:tc>
        <w:tc>
          <w:tcPr>
            <w:tcW w:w="5278" w:type="dxa"/>
            <w:tcMar>
              <w:left w:w="57" w:type="dxa"/>
              <w:right w:w="57" w:type="dxa"/>
            </w:tcMar>
          </w:tcPr>
          <w:p w14:paraId="7EE7E7A6" w14:textId="77777777" w:rsidR="00597198" w:rsidRPr="002D108D" w:rsidRDefault="00597198" w:rsidP="008C0534">
            <w:pPr>
              <w:pStyle w:val="SingleTxtG"/>
              <w:tabs>
                <w:tab w:val="clear" w:pos="1701"/>
                <w:tab w:val="clear" w:pos="2268"/>
                <w:tab w:val="clear" w:pos="2835"/>
              </w:tabs>
              <w:ind w:left="0" w:right="0"/>
            </w:pPr>
            <w:r w:rsidRPr="002D108D">
              <w:t>Нагреваемый хемилюминесцентный детектор</w:t>
            </w:r>
          </w:p>
        </w:tc>
      </w:tr>
      <w:tr w:rsidR="00597198" w:rsidRPr="002D108D" w14:paraId="762948FB" w14:textId="77777777" w:rsidTr="008C0534">
        <w:tc>
          <w:tcPr>
            <w:tcW w:w="1063" w:type="dxa"/>
            <w:tcMar>
              <w:left w:w="57" w:type="dxa"/>
              <w:right w:w="57" w:type="dxa"/>
            </w:tcMar>
          </w:tcPr>
          <w:p w14:paraId="4B31FB6B" w14:textId="77777777" w:rsidR="00597198" w:rsidRPr="002D108D" w:rsidRDefault="00597198" w:rsidP="008C0534">
            <w:pPr>
              <w:pStyle w:val="SingleTxtG"/>
              <w:tabs>
                <w:tab w:val="clear" w:pos="1701"/>
                <w:tab w:val="clear" w:pos="2268"/>
                <w:tab w:val="clear" w:pos="2835"/>
              </w:tabs>
              <w:ind w:left="0" w:right="0"/>
            </w:pPr>
            <w:r w:rsidRPr="002D108D">
              <w:t xml:space="preserve">HFID </w:t>
            </w:r>
          </w:p>
        </w:tc>
        <w:tc>
          <w:tcPr>
            <w:tcW w:w="5278" w:type="dxa"/>
            <w:tcMar>
              <w:left w:w="57" w:type="dxa"/>
              <w:right w:w="57" w:type="dxa"/>
            </w:tcMar>
          </w:tcPr>
          <w:p w14:paraId="578721D2" w14:textId="77777777" w:rsidR="00597198" w:rsidRPr="002D108D" w:rsidRDefault="00597198" w:rsidP="008C0534">
            <w:pPr>
              <w:pStyle w:val="SingleTxtG"/>
              <w:tabs>
                <w:tab w:val="clear" w:pos="1701"/>
                <w:tab w:val="clear" w:pos="2268"/>
                <w:tab w:val="clear" w:pos="2835"/>
              </w:tabs>
              <w:ind w:left="0" w:right="0"/>
            </w:pPr>
            <w:r w:rsidRPr="002D108D">
              <w:t>Нагреваемый плазменно-ионизационный детектор</w:t>
            </w:r>
          </w:p>
        </w:tc>
      </w:tr>
      <w:tr w:rsidR="00597198" w:rsidRPr="002D108D" w14:paraId="208EDE9F" w14:textId="77777777" w:rsidTr="008C0534">
        <w:tc>
          <w:tcPr>
            <w:tcW w:w="1063" w:type="dxa"/>
            <w:tcMar>
              <w:left w:w="57" w:type="dxa"/>
              <w:right w:w="57" w:type="dxa"/>
            </w:tcMar>
          </w:tcPr>
          <w:p w14:paraId="28E1C144" w14:textId="77777777" w:rsidR="00597198" w:rsidRPr="002D108D" w:rsidRDefault="00597198" w:rsidP="008C0534">
            <w:pPr>
              <w:pStyle w:val="SingleTxtG"/>
              <w:tabs>
                <w:tab w:val="clear" w:pos="1701"/>
                <w:tab w:val="clear" w:pos="2268"/>
                <w:tab w:val="clear" w:pos="2835"/>
              </w:tabs>
              <w:ind w:left="0" w:right="0"/>
            </w:pPr>
            <w:r w:rsidRPr="002D108D">
              <w:t>LDS</w:t>
            </w:r>
          </w:p>
        </w:tc>
        <w:tc>
          <w:tcPr>
            <w:tcW w:w="5278" w:type="dxa"/>
            <w:tcMar>
              <w:left w:w="57" w:type="dxa"/>
              <w:right w:w="57" w:type="dxa"/>
            </w:tcMar>
          </w:tcPr>
          <w:p w14:paraId="77C01FBF" w14:textId="77777777" w:rsidR="00597198" w:rsidRPr="002D108D" w:rsidRDefault="00597198" w:rsidP="008C0534">
            <w:pPr>
              <w:pStyle w:val="SingleTxtG"/>
              <w:tabs>
                <w:tab w:val="clear" w:pos="1701"/>
                <w:tab w:val="clear" w:pos="2268"/>
                <w:tab w:val="clear" w:pos="2835"/>
              </w:tabs>
              <w:ind w:left="0" w:right="0"/>
            </w:pPr>
            <w:r w:rsidRPr="002D108D">
              <w:t>Диодно-лазерный спектрометр</w:t>
            </w:r>
          </w:p>
        </w:tc>
      </w:tr>
      <w:tr w:rsidR="00597198" w:rsidRPr="002D108D" w14:paraId="1E32D996" w14:textId="77777777" w:rsidTr="008C0534">
        <w:tc>
          <w:tcPr>
            <w:tcW w:w="1063" w:type="dxa"/>
            <w:tcMar>
              <w:left w:w="57" w:type="dxa"/>
              <w:right w:w="57" w:type="dxa"/>
            </w:tcMar>
          </w:tcPr>
          <w:p w14:paraId="23FF3389" w14:textId="77777777" w:rsidR="00597198" w:rsidRPr="002D108D" w:rsidRDefault="00597198" w:rsidP="008C0534">
            <w:pPr>
              <w:pStyle w:val="SingleTxtG"/>
              <w:tabs>
                <w:tab w:val="clear" w:pos="1701"/>
                <w:tab w:val="clear" w:pos="2268"/>
                <w:tab w:val="clear" w:pos="2835"/>
              </w:tabs>
              <w:ind w:left="0" w:right="0"/>
            </w:pPr>
            <w:r w:rsidRPr="002D108D">
              <w:t xml:space="preserve">LPG </w:t>
            </w:r>
          </w:p>
        </w:tc>
        <w:tc>
          <w:tcPr>
            <w:tcW w:w="5278" w:type="dxa"/>
            <w:tcMar>
              <w:left w:w="57" w:type="dxa"/>
              <w:right w:w="57" w:type="dxa"/>
            </w:tcMar>
          </w:tcPr>
          <w:p w14:paraId="1068C3F9" w14:textId="77777777" w:rsidR="00597198" w:rsidRPr="002D108D" w:rsidRDefault="00597198" w:rsidP="008C0534">
            <w:pPr>
              <w:pStyle w:val="SingleTxtG"/>
              <w:tabs>
                <w:tab w:val="clear" w:pos="1701"/>
                <w:tab w:val="clear" w:pos="2268"/>
                <w:tab w:val="clear" w:pos="2835"/>
              </w:tabs>
              <w:ind w:left="0" w:right="0"/>
            </w:pPr>
            <w:r w:rsidRPr="002D108D">
              <w:t>Сжиженный нефтяной газ (СНГ)</w:t>
            </w:r>
          </w:p>
        </w:tc>
      </w:tr>
      <w:tr w:rsidR="00597198" w:rsidRPr="002D108D" w14:paraId="13D5969F" w14:textId="77777777" w:rsidTr="008C0534">
        <w:tc>
          <w:tcPr>
            <w:tcW w:w="1063" w:type="dxa"/>
            <w:tcMar>
              <w:left w:w="57" w:type="dxa"/>
              <w:right w:w="57" w:type="dxa"/>
            </w:tcMar>
          </w:tcPr>
          <w:p w14:paraId="1FD216D4" w14:textId="77777777" w:rsidR="00597198" w:rsidRPr="002D108D" w:rsidRDefault="00597198" w:rsidP="008C0534">
            <w:pPr>
              <w:pStyle w:val="SingleTxtG"/>
              <w:tabs>
                <w:tab w:val="clear" w:pos="1701"/>
                <w:tab w:val="clear" w:pos="2268"/>
                <w:tab w:val="clear" w:pos="2835"/>
              </w:tabs>
              <w:ind w:left="0" w:right="0"/>
            </w:pPr>
            <w:r w:rsidRPr="002D108D">
              <w:t>NDIR</w:t>
            </w:r>
          </w:p>
        </w:tc>
        <w:tc>
          <w:tcPr>
            <w:tcW w:w="5278" w:type="dxa"/>
            <w:tcMar>
              <w:left w:w="57" w:type="dxa"/>
              <w:right w:w="57" w:type="dxa"/>
            </w:tcMar>
          </w:tcPr>
          <w:p w14:paraId="59C2737E" w14:textId="77777777" w:rsidR="00597198" w:rsidRPr="002D108D" w:rsidRDefault="00597198" w:rsidP="008C0534">
            <w:pPr>
              <w:pStyle w:val="SingleTxtG"/>
              <w:tabs>
                <w:tab w:val="clear" w:pos="1701"/>
                <w:tab w:val="clear" w:pos="2268"/>
                <w:tab w:val="clear" w:pos="2835"/>
              </w:tabs>
              <w:ind w:left="0" w:right="0"/>
            </w:pPr>
            <w:r w:rsidRPr="002D108D">
              <w:t xml:space="preserve">Недисперсионный инфракрасный анализатор </w:t>
            </w:r>
          </w:p>
        </w:tc>
      </w:tr>
      <w:tr w:rsidR="00597198" w:rsidRPr="002D108D" w14:paraId="7B6216CD" w14:textId="77777777" w:rsidTr="008C0534">
        <w:tc>
          <w:tcPr>
            <w:tcW w:w="1063" w:type="dxa"/>
            <w:tcMar>
              <w:left w:w="57" w:type="dxa"/>
              <w:right w:w="57" w:type="dxa"/>
            </w:tcMar>
          </w:tcPr>
          <w:p w14:paraId="0400102E" w14:textId="77777777" w:rsidR="00597198" w:rsidRPr="002D108D" w:rsidRDefault="00597198" w:rsidP="008C0534">
            <w:pPr>
              <w:pStyle w:val="SingleTxtG"/>
              <w:tabs>
                <w:tab w:val="clear" w:pos="1701"/>
                <w:tab w:val="clear" w:pos="2268"/>
                <w:tab w:val="clear" w:pos="2835"/>
              </w:tabs>
              <w:ind w:left="0" w:right="0"/>
            </w:pPr>
            <w:r w:rsidRPr="002D108D">
              <w:t xml:space="preserve">NG </w:t>
            </w:r>
          </w:p>
        </w:tc>
        <w:tc>
          <w:tcPr>
            <w:tcW w:w="5278" w:type="dxa"/>
            <w:tcMar>
              <w:left w:w="57" w:type="dxa"/>
              <w:right w:w="57" w:type="dxa"/>
            </w:tcMar>
          </w:tcPr>
          <w:p w14:paraId="117973F4" w14:textId="77777777" w:rsidR="00597198" w:rsidRPr="002D108D" w:rsidRDefault="00597198" w:rsidP="008C0534">
            <w:pPr>
              <w:pStyle w:val="SingleTxtG"/>
              <w:tabs>
                <w:tab w:val="clear" w:pos="1701"/>
                <w:tab w:val="clear" w:pos="2268"/>
                <w:tab w:val="clear" w:pos="2835"/>
              </w:tabs>
              <w:ind w:left="0" w:right="0"/>
            </w:pPr>
            <w:r w:rsidRPr="002D108D">
              <w:t>Природный газ (ПГ)</w:t>
            </w:r>
          </w:p>
        </w:tc>
      </w:tr>
      <w:tr w:rsidR="00597198" w:rsidRPr="002D108D" w14:paraId="6C0782A2" w14:textId="77777777" w:rsidTr="008C0534">
        <w:tc>
          <w:tcPr>
            <w:tcW w:w="1063" w:type="dxa"/>
            <w:tcMar>
              <w:left w:w="57" w:type="dxa"/>
              <w:right w:w="57" w:type="dxa"/>
            </w:tcMar>
          </w:tcPr>
          <w:p w14:paraId="7D11BB64" w14:textId="77777777" w:rsidR="00597198" w:rsidRPr="002D108D" w:rsidRDefault="00597198" w:rsidP="008C0534">
            <w:pPr>
              <w:pStyle w:val="SingleTxtG"/>
              <w:tabs>
                <w:tab w:val="clear" w:pos="1701"/>
                <w:tab w:val="clear" w:pos="2268"/>
                <w:tab w:val="clear" w:pos="2835"/>
              </w:tabs>
              <w:ind w:left="0" w:right="0"/>
            </w:pPr>
            <w:r w:rsidRPr="002D108D">
              <w:t xml:space="preserve">NMC </w:t>
            </w:r>
          </w:p>
        </w:tc>
        <w:tc>
          <w:tcPr>
            <w:tcW w:w="5278" w:type="dxa"/>
            <w:tcMar>
              <w:left w:w="57" w:type="dxa"/>
              <w:right w:w="57" w:type="dxa"/>
            </w:tcMar>
          </w:tcPr>
          <w:p w14:paraId="2C4EF486" w14:textId="77777777" w:rsidR="00597198" w:rsidRPr="002D108D" w:rsidRDefault="00597198" w:rsidP="008C0534">
            <w:pPr>
              <w:pStyle w:val="SingleTxtG"/>
              <w:tabs>
                <w:tab w:val="clear" w:pos="1701"/>
                <w:tab w:val="clear" w:pos="2268"/>
                <w:tab w:val="clear" w:pos="2835"/>
              </w:tabs>
              <w:ind w:left="0" w:right="0"/>
            </w:pPr>
            <w:r w:rsidRPr="002D108D">
              <w:t>Отделитель неметановых фракций</w:t>
            </w:r>
          </w:p>
        </w:tc>
      </w:tr>
      <w:tr w:rsidR="00597198" w:rsidRPr="002D108D" w14:paraId="213D5508" w14:textId="77777777" w:rsidTr="008C0534">
        <w:tc>
          <w:tcPr>
            <w:tcW w:w="1063" w:type="dxa"/>
            <w:tcMar>
              <w:left w:w="57" w:type="dxa"/>
              <w:right w:w="57" w:type="dxa"/>
            </w:tcMar>
          </w:tcPr>
          <w:p w14:paraId="772B6567" w14:textId="77777777" w:rsidR="00597198" w:rsidRPr="002D108D" w:rsidRDefault="00597198" w:rsidP="008C0534">
            <w:pPr>
              <w:pStyle w:val="SingleTxtG"/>
              <w:tabs>
                <w:tab w:val="clear" w:pos="1701"/>
                <w:tab w:val="clear" w:pos="2268"/>
                <w:tab w:val="clear" w:pos="2835"/>
              </w:tabs>
              <w:ind w:left="0" w:right="0"/>
            </w:pPr>
            <w:r w:rsidRPr="002D108D">
              <w:t>ОТ</w:t>
            </w:r>
          </w:p>
        </w:tc>
        <w:tc>
          <w:tcPr>
            <w:tcW w:w="5278" w:type="dxa"/>
            <w:tcMar>
              <w:left w:w="57" w:type="dxa"/>
              <w:right w:w="57" w:type="dxa"/>
            </w:tcMar>
          </w:tcPr>
          <w:p w14:paraId="56DE17A1" w14:textId="77777777" w:rsidR="00597198" w:rsidRPr="002D108D" w:rsidRDefault="00597198" w:rsidP="008C0534">
            <w:pPr>
              <w:pStyle w:val="SingleTxtG"/>
              <w:tabs>
                <w:tab w:val="clear" w:pos="1701"/>
                <w:tab w:val="clear" w:pos="2268"/>
                <w:tab w:val="clear" w:pos="2835"/>
              </w:tabs>
              <w:ind w:left="0" w:right="0"/>
            </w:pPr>
            <w:r w:rsidRPr="002D108D">
              <w:t>Выпускной патрубок</w:t>
            </w:r>
          </w:p>
        </w:tc>
      </w:tr>
      <w:tr w:rsidR="00597198" w:rsidRPr="002D108D" w14:paraId="1E14456F" w14:textId="77777777" w:rsidTr="008C0534">
        <w:tc>
          <w:tcPr>
            <w:tcW w:w="1063" w:type="dxa"/>
            <w:tcMar>
              <w:left w:w="57" w:type="dxa"/>
              <w:right w:w="57" w:type="dxa"/>
            </w:tcMar>
          </w:tcPr>
          <w:p w14:paraId="48F3C9B4" w14:textId="77777777" w:rsidR="00597198" w:rsidRPr="002D108D" w:rsidRDefault="00597198" w:rsidP="008C0534">
            <w:pPr>
              <w:pStyle w:val="SingleTxtG"/>
              <w:tabs>
                <w:tab w:val="clear" w:pos="1701"/>
                <w:tab w:val="clear" w:pos="2268"/>
                <w:tab w:val="clear" w:pos="2835"/>
              </w:tabs>
              <w:ind w:left="0" w:right="0"/>
            </w:pPr>
            <w:r w:rsidRPr="002D108D">
              <w:t xml:space="preserve">PDP </w:t>
            </w:r>
          </w:p>
        </w:tc>
        <w:tc>
          <w:tcPr>
            <w:tcW w:w="5278" w:type="dxa"/>
            <w:tcMar>
              <w:left w:w="57" w:type="dxa"/>
              <w:right w:w="57" w:type="dxa"/>
            </w:tcMar>
          </w:tcPr>
          <w:p w14:paraId="4B8DE844" w14:textId="77777777" w:rsidR="00597198" w:rsidRPr="002D108D" w:rsidRDefault="00597198" w:rsidP="008C0534">
            <w:pPr>
              <w:pStyle w:val="SingleTxtG"/>
              <w:tabs>
                <w:tab w:val="clear" w:pos="1701"/>
                <w:tab w:val="clear" w:pos="2268"/>
                <w:tab w:val="clear" w:pos="2835"/>
              </w:tabs>
              <w:ind w:left="0" w:right="0"/>
            </w:pPr>
            <w:r w:rsidRPr="002D108D">
              <w:t>Насос с объемным регулированием</w:t>
            </w:r>
          </w:p>
        </w:tc>
      </w:tr>
      <w:tr w:rsidR="00597198" w:rsidRPr="002D108D" w14:paraId="18759CD5" w14:textId="77777777" w:rsidTr="008C0534">
        <w:tc>
          <w:tcPr>
            <w:tcW w:w="1063" w:type="dxa"/>
            <w:tcMar>
              <w:left w:w="57" w:type="dxa"/>
              <w:right w:w="57" w:type="dxa"/>
            </w:tcMar>
          </w:tcPr>
          <w:p w14:paraId="0AB866CE" w14:textId="77777777" w:rsidR="00597198" w:rsidRPr="002D108D" w:rsidRDefault="00597198" w:rsidP="008C0534">
            <w:pPr>
              <w:pStyle w:val="SingleTxtG"/>
              <w:tabs>
                <w:tab w:val="clear" w:pos="1701"/>
                <w:tab w:val="clear" w:pos="2268"/>
                <w:tab w:val="clear" w:pos="2835"/>
              </w:tabs>
              <w:ind w:left="0" w:right="0"/>
            </w:pPr>
            <w:r w:rsidRPr="002D108D">
              <w:t xml:space="preserve">% FS </w:t>
            </w:r>
          </w:p>
        </w:tc>
        <w:tc>
          <w:tcPr>
            <w:tcW w:w="5278" w:type="dxa"/>
            <w:tcMar>
              <w:left w:w="57" w:type="dxa"/>
              <w:right w:w="57" w:type="dxa"/>
            </w:tcMar>
          </w:tcPr>
          <w:p w14:paraId="5F4C9825" w14:textId="77777777" w:rsidR="00597198" w:rsidRPr="002D108D" w:rsidRDefault="00597198" w:rsidP="008C0534">
            <w:pPr>
              <w:pStyle w:val="SingleTxtG"/>
              <w:tabs>
                <w:tab w:val="clear" w:pos="1701"/>
                <w:tab w:val="clear" w:pos="2268"/>
                <w:tab w:val="clear" w:pos="2835"/>
              </w:tabs>
              <w:ind w:left="0" w:right="0"/>
            </w:pPr>
            <w:r w:rsidRPr="002D108D">
              <w:t>Процент полной шкалы</w:t>
            </w:r>
          </w:p>
        </w:tc>
      </w:tr>
      <w:tr w:rsidR="00597198" w:rsidRPr="002D108D" w14:paraId="21E7ACDE" w14:textId="77777777" w:rsidTr="008C0534">
        <w:tc>
          <w:tcPr>
            <w:tcW w:w="1063" w:type="dxa"/>
            <w:tcMar>
              <w:left w:w="57" w:type="dxa"/>
              <w:right w:w="57" w:type="dxa"/>
            </w:tcMar>
          </w:tcPr>
          <w:p w14:paraId="730E659A" w14:textId="77777777" w:rsidR="00597198" w:rsidRPr="002D108D" w:rsidRDefault="00597198" w:rsidP="008C0534">
            <w:pPr>
              <w:pStyle w:val="SingleTxtG"/>
              <w:tabs>
                <w:tab w:val="clear" w:pos="1701"/>
                <w:tab w:val="clear" w:pos="2268"/>
                <w:tab w:val="clear" w:pos="2835"/>
              </w:tabs>
              <w:ind w:left="0" w:right="0"/>
            </w:pPr>
            <w:r w:rsidRPr="002D108D">
              <w:t>PCF</w:t>
            </w:r>
          </w:p>
        </w:tc>
        <w:tc>
          <w:tcPr>
            <w:tcW w:w="5278" w:type="dxa"/>
            <w:tcMar>
              <w:left w:w="57" w:type="dxa"/>
              <w:right w:w="57" w:type="dxa"/>
            </w:tcMar>
          </w:tcPr>
          <w:p w14:paraId="0A5CB711" w14:textId="77777777" w:rsidR="00597198" w:rsidRPr="002D108D" w:rsidRDefault="00597198" w:rsidP="008C0534">
            <w:pPr>
              <w:pStyle w:val="SingleTxtG"/>
              <w:tabs>
                <w:tab w:val="clear" w:pos="1701"/>
                <w:tab w:val="clear" w:pos="2268"/>
                <w:tab w:val="clear" w:pos="2835"/>
              </w:tabs>
              <w:ind w:left="0" w:right="0"/>
            </w:pPr>
            <w:r w:rsidRPr="002D108D">
              <w:t>Предварительный сепаратор частиц</w:t>
            </w:r>
          </w:p>
        </w:tc>
      </w:tr>
      <w:tr w:rsidR="00597198" w:rsidRPr="002D108D" w14:paraId="5651B38D" w14:textId="77777777" w:rsidTr="008C0534">
        <w:tc>
          <w:tcPr>
            <w:tcW w:w="1063" w:type="dxa"/>
            <w:tcMar>
              <w:left w:w="57" w:type="dxa"/>
              <w:right w:w="57" w:type="dxa"/>
            </w:tcMar>
          </w:tcPr>
          <w:p w14:paraId="4FDF8223" w14:textId="77777777" w:rsidR="00597198" w:rsidRPr="002D108D" w:rsidRDefault="00597198" w:rsidP="008C0534">
            <w:pPr>
              <w:pStyle w:val="SingleTxtG"/>
              <w:tabs>
                <w:tab w:val="clear" w:pos="1701"/>
                <w:tab w:val="clear" w:pos="2268"/>
                <w:tab w:val="clear" w:pos="2835"/>
              </w:tabs>
              <w:ind w:left="0" w:right="0"/>
            </w:pPr>
            <w:r w:rsidRPr="002D108D">
              <w:t xml:space="preserve">PFS </w:t>
            </w:r>
          </w:p>
        </w:tc>
        <w:tc>
          <w:tcPr>
            <w:tcW w:w="5278" w:type="dxa"/>
            <w:tcMar>
              <w:left w:w="57" w:type="dxa"/>
              <w:right w:w="57" w:type="dxa"/>
            </w:tcMar>
          </w:tcPr>
          <w:p w14:paraId="4C90491D" w14:textId="77777777" w:rsidR="00597198" w:rsidRPr="002D108D" w:rsidRDefault="00597198" w:rsidP="008C0534">
            <w:pPr>
              <w:pStyle w:val="SingleTxtG"/>
              <w:tabs>
                <w:tab w:val="clear" w:pos="1701"/>
                <w:tab w:val="clear" w:pos="2268"/>
                <w:tab w:val="clear" w:pos="2835"/>
              </w:tabs>
              <w:ind w:left="0" w:right="0"/>
            </w:pPr>
            <w:r w:rsidRPr="002D108D">
              <w:t>Система частичного потока</w:t>
            </w:r>
          </w:p>
        </w:tc>
      </w:tr>
      <w:tr w:rsidR="00597198" w:rsidRPr="002D108D" w14:paraId="58F4D622" w14:textId="77777777" w:rsidTr="008C0534">
        <w:tc>
          <w:tcPr>
            <w:tcW w:w="1063" w:type="dxa"/>
            <w:tcMar>
              <w:left w:w="57" w:type="dxa"/>
              <w:right w:w="57" w:type="dxa"/>
            </w:tcMar>
          </w:tcPr>
          <w:p w14:paraId="17621625" w14:textId="77777777" w:rsidR="00597198" w:rsidRPr="002D108D" w:rsidRDefault="00597198" w:rsidP="008C0534">
            <w:pPr>
              <w:pStyle w:val="SingleTxtG"/>
              <w:tabs>
                <w:tab w:val="clear" w:pos="1701"/>
                <w:tab w:val="clear" w:pos="2268"/>
                <w:tab w:val="clear" w:pos="2835"/>
              </w:tabs>
              <w:ind w:left="0" w:right="0"/>
            </w:pPr>
            <w:r w:rsidRPr="002D108D">
              <w:t>PNC</w:t>
            </w:r>
          </w:p>
        </w:tc>
        <w:tc>
          <w:tcPr>
            <w:tcW w:w="5278" w:type="dxa"/>
            <w:tcMar>
              <w:left w:w="57" w:type="dxa"/>
              <w:right w:w="57" w:type="dxa"/>
            </w:tcMar>
          </w:tcPr>
          <w:p w14:paraId="28F84ED4" w14:textId="77777777" w:rsidR="00597198" w:rsidRPr="002D108D" w:rsidRDefault="00597198" w:rsidP="008C0534">
            <w:pPr>
              <w:pStyle w:val="SingleTxtG"/>
              <w:tabs>
                <w:tab w:val="clear" w:pos="1701"/>
                <w:tab w:val="clear" w:pos="2268"/>
                <w:tab w:val="clear" w:pos="2835"/>
              </w:tabs>
              <w:ind w:left="0" w:right="0"/>
            </w:pPr>
            <w:r w:rsidRPr="002D108D">
              <w:t>Счетчик количества частиц</w:t>
            </w:r>
          </w:p>
        </w:tc>
      </w:tr>
      <w:tr w:rsidR="00597198" w:rsidRPr="002D108D" w14:paraId="3E89A8BE" w14:textId="77777777" w:rsidTr="008C0534">
        <w:tc>
          <w:tcPr>
            <w:tcW w:w="1063" w:type="dxa"/>
            <w:tcMar>
              <w:left w:w="57" w:type="dxa"/>
              <w:right w:w="57" w:type="dxa"/>
            </w:tcMar>
          </w:tcPr>
          <w:p w14:paraId="43C7BC41" w14:textId="77777777" w:rsidR="00597198" w:rsidRPr="002D108D" w:rsidRDefault="00597198" w:rsidP="008C0534">
            <w:pPr>
              <w:pStyle w:val="SingleTxtG"/>
              <w:tabs>
                <w:tab w:val="clear" w:pos="1701"/>
                <w:tab w:val="clear" w:pos="2268"/>
                <w:tab w:val="clear" w:pos="2835"/>
              </w:tabs>
              <w:ind w:left="0" w:right="0"/>
            </w:pPr>
            <w:r w:rsidRPr="002D108D">
              <w:t>PND</w:t>
            </w:r>
          </w:p>
        </w:tc>
        <w:tc>
          <w:tcPr>
            <w:tcW w:w="5278" w:type="dxa"/>
            <w:tcMar>
              <w:left w:w="57" w:type="dxa"/>
              <w:right w:w="57" w:type="dxa"/>
            </w:tcMar>
          </w:tcPr>
          <w:p w14:paraId="608DE4A6" w14:textId="77777777" w:rsidR="00597198" w:rsidRPr="002D108D" w:rsidRDefault="00597198" w:rsidP="008C0534">
            <w:pPr>
              <w:pStyle w:val="SingleTxtG"/>
              <w:tabs>
                <w:tab w:val="clear" w:pos="1701"/>
                <w:tab w:val="clear" w:pos="2268"/>
                <w:tab w:val="clear" w:pos="2835"/>
              </w:tabs>
              <w:ind w:left="0" w:right="0"/>
            </w:pPr>
            <w:r w:rsidRPr="002D108D">
              <w:t>Разбавитель частиц</w:t>
            </w:r>
          </w:p>
        </w:tc>
      </w:tr>
      <w:tr w:rsidR="00597198" w:rsidRPr="002D108D" w14:paraId="7D3C224D" w14:textId="77777777" w:rsidTr="008C0534">
        <w:tc>
          <w:tcPr>
            <w:tcW w:w="1063" w:type="dxa"/>
            <w:tcMar>
              <w:left w:w="57" w:type="dxa"/>
              <w:right w:w="57" w:type="dxa"/>
            </w:tcMar>
          </w:tcPr>
          <w:p w14:paraId="421B6534" w14:textId="77777777" w:rsidR="00597198" w:rsidRPr="002D108D" w:rsidRDefault="00597198" w:rsidP="008C0534">
            <w:pPr>
              <w:pStyle w:val="SingleTxtG"/>
              <w:tabs>
                <w:tab w:val="clear" w:pos="1701"/>
                <w:tab w:val="clear" w:pos="2268"/>
                <w:tab w:val="clear" w:pos="2835"/>
              </w:tabs>
              <w:ind w:left="0" w:right="0"/>
            </w:pPr>
            <w:r w:rsidRPr="002D108D">
              <w:t>PTS</w:t>
            </w:r>
          </w:p>
        </w:tc>
        <w:tc>
          <w:tcPr>
            <w:tcW w:w="5278" w:type="dxa"/>
            <w:tcMar>
              <w:left w:w="57" w:type="dxa"/>
              <w:right w:w="57" w:type="dxa"/>
            </w:tcMar>
          </w:tcPr>
          <w:p w14:paraId="3006501C" w14:textId="77777777" w:rsidR="00597198" w:rsidRPr="002D108D" w:rsidRDefault="00597198" w:rsidP="008C0534">
            <w:pPr>
              <w:pStyle w:val="SingleTxtG"/>
              <w:tabs>
                <w:tab w:val="clear" w:pos="1701"/>
                <w:tab w:val="clear" w:pos="2268"/>
                <w:tab w:val="clear" w:pos="2835"/>
              </w:tabs>
              <w:ind w:left="0" w:right="0"/>
            </w:pPr>
            <w:r w:rsidRPr="002D108D">
              <w:t>Система отвода частиц</w:t>
            </w:r>
          </w:p>
        </w:tc>
      </w:tr>
      <w:tr w:rsidR="00597198" w:rsidRPr="002D108D" w14:paraId="0DC53070" w14:textId="77777777" w:rsidTr="008C0534">
        <w:tc>
          <w:tcPr>
            <w:tcW w:w="1063" w:type="dxa"/>
            <w:tcMar>
              <w:left w:w="57" w:type="dxa"/>
              <w:right w:w="57" w:type="dxa"/>
            </w:tcMar>
          </w:tcPr>
          <w:p w14:paraId="06FCE5E7" w14:textId="77777777" w:rsidR="00597198" w:rsidRPr="002D108D" w:rsidRDefault="00597198" w:rsidP="008C0534">
            <w:pPr>
              <w:pStyle w:val="SingleTxtG"/>
              <w:tabs>
                <w:tab w:val="clear" w:pos="1701"/>
                <w:tab w:val="clear" w:pos="2268"/>
                <w:tab w:val="clear" w:pos="2835"/>
              </w:tabs>
              <w:ind w:left="0" w:right="0"/>
            </w:pPr>
            <w:r w:rsidRPr="002D108D">
              <w:t>PTT</w:t>
            </w:r>
          </w:p>
        </w:tc>
        <w:tc>
          <w:tcPr>
            <w:tcW w:w="5278" w:type="dxa"/>
            <w:tcMar>
              <w:left w:w="57" w:type="dxa"/>
              <w:right w:w="57" w:type="dxa"/>
            </w:tcMar>
          </w:tcPr>
          <w:p w14:paraId="2F0C8132" w14:textId="77777777" w:rsidR="00597198" w:rsidRPr="002D108D" w:rsidRDefault="00597198" w:rsidP="008C0534">
            <w:pPr>
              <w:pStyle w:val="SingleTxtG"/>
              <w:tabs>
                <w:tab w:val="clear" w:pos="1701"/>
                <w:tab w:val="clear" w:pos="2268"/>
                <w:tab w:val="clear" w:pos="2835"/>
              </w:tabs>
              <w:ind w:left="0" w:right="0"/>
            </w:pPr>
            <w:r w:rsidRPr="002D108D">
              <w:t>Отводящий патрубок частиц</w:t>
            </w:r>
          </w:p>
        </w:tc>
      </w:tr>
      <w:tr w:rsidR="00597198" w:rsidRPr="002D108D" w14:paraId="1F13F041" w14:textId="77777777" w:rsidTr="008C0534">
        <w:tc>
          <w:tcPr>
            <w:tcW w:w="1063" w:type="dxa"/>
            <w:tcMar>
              <w:left w:w="57" w:type="dxa"/>
              <w:right w:w="57" w:type="dxa"/>
            </w:tcMar>
          </w:tcPr>
          <w:p w14:paraId="60DFE0EC" w14:textId="77777777" w:rsidR="00597198" w:rsidRPr="002D108D" w:rsidRDefault="00597198" w:rsidP="008C0534">
            <w:pPr>
              <w:pStyle w:val="SingleTxtG"/>
              <w:tabs>
                <w:tab w:val="clear" w:pos="1701"/>
                <w:tab w:val="clear" w:pos="2268"/>
                <w:tab w:val="clear" w:pos="2835"/>
              </w:tabs>
              <w:ind w:left="0" w:right="0"/>
            </w:pPr>
            <w:r w:rsidRPr="002D108D">
              <w:t>SSV</w:t>
            </w:r>
          </w:p>
        </w:tc>
        <w:tc>
          <w:tcPr>
            <w:tcW w:w="5278" w:type="dxa"/>
            <w:tcMar>
              <w:left w:w="57" w:type="dxa"/>
              <w:right w:w="57" w:type="dxa"/>
            </w:tcMar>
          </w:tcPr>
          <w:p w14:paraId="07C4AC55" w14:textId="77777777" w:rsidR="00597198" w:rsidRPr="002D108D" w:rsidRDefault="00597198" w:rsidP="008C0534">
            <w:pPr>
              <w:pStyle w:val="SingleTxtG"/>
              <w:tabs>
                <w:tab w:val="clear" w:pos="1701"/>
                <w:tab w:val="clear" w:pos="2268"/>
                <w:tab w:val="clear" w:pos="2835"/>
              </w:tabs>
              <w:ind w:left="0" w:right="0"/>
            </w:pPr>
            <w:r w:rsidRPr="002D108D">
              <w:t>Трубка Вентури для дозвуковых потоков</w:t>
            </w:r>
          </w:p>
        </w:tc>
      </w:tr>
      <w:tr w:rsidR="00597198" w:rsidRPr="002D108D" w14:paraId="40B93BEC" w14:textId="77777777" w:rsidTr="008C0534">
        <w:tc>
          <w:tcPr>
            <w:tcW w:w="1063" w:type="dxa"/>
            <w:tcMar>
              <w:left w:w="57" w:type="dxa"/>
              <w:right w:w="57" w:type="dxa"/>
            </w:tcMar>
          </w:tcPr>
          <w:p w14:paraId="5AF4AA01" w14:textId="77777777" w:rsidR="00597198" w:rsidRPr="002D108D" w:rsidRDefault="00597198" w:rsidP="008C0534">
            <w:pPr>
              <w:pStyle w:val="SingleTxtG"/>
              <w:tabs>
                <w:tab w:val="clear" w:pos="1701"/>
                <w:tab w:val="clear" w:pos="2268"/>
                <w:tab w:val="clear" w:pos="2835"/>
              </w:tabs>
              <w:ind w:left="0" w:right="0"/>
            </w:pPr>
            <w:r w:rsidRPr="002D108D">
              <w:t>VGT</w:t>
            </w:r>
          </w:p>
        </w:tc>
        <w:tc>
          <w:tcPr>
            <w:tcW w:w="5278" w:type="dxa"/>
            <w:tcMar>
              <w:left w:w="57" w:type="dxa"/>
              <w:right w:w="57" w:type="dxa"/>
            </w:tcMar>
          </w:tcPr>
          <w:p w14:paraId="772AD1A2" w14:textId="77777777" w:rsidR="00597198" w:rsidRPr="002D108D" w:rsidRDefault="00597198" w:rsidP="008C0534">
            <w:pPr>
              <w:pStyle w:val="SingleTxtG"/>
              <w:tabs>
                <w:tab w:val="clear" w:pos="1701"/>
                <w:tab w:val="clear" w:pos="2268"/>
                <w:tab w:val="clear" w:pos="2835"/>
              </w:tabs>
              <w:ind w:left="0" w:right="0"/>
            </w:pPr>
            <w:r w:rsidRPr="002D108D">
              <w:t>Турбина с изменяемой геометрией</w:t>
            </w:r>
          </w:p>
        </w:tc>
      </w:tr>
      <w:tr w:rsidR="00597198" w:rsidRPr="002D108D" w14:paraId="344D152A" w14:textId="77777777" w:rsidTr="008C0534">
        <w:tc>
          <w:tcPr>
            <w:tcW w:w="1063" w:type="dxa"/>
            <w:tcMar>
              <w:left w:w="57" w:type="dxa"/>
              <w:right w:w="57" w:type="dxa"/>
            </w:tcMar>
          </w:tcPr>
          <w:p w14:paraId="1D3CA12E" w14:textId="77777777" w:rsidR="00597198" w:rsidRPr="002D108D" w:rsidRDefault="00597198" w:rsidP="008C0534">
            <w:pPr>
              <w:pStyle w:val="SingleTxtG"/>
              <w:tabs>
                <w:tab w:val="clear" w:pos="1701"/>
                <w:tab w:val="clear" w:pos="2268"/>
                <w:tab w:val="clear" w:pos="2835"/>
              </w:tabs>
              <w:ind w:left="0" w:right="0"/>
            </w:pPr>
            <w:r w:rsidRPr="002D108D">
              <w:t>VPR</w:t>
            </w:r>
          </w:p>
        </w:tc>
        <w:tc>
          <w:tcPr>
            <w:tcW w:w="5278" w:type="dxa"/>
            <w:tcMar>
              <w:left w:w="57" w:type="dxa"/>
              <w:right w:w="57" w:type="dxa"/>
            </w:tcMar>
          </w:tcPr>
          <w:p w14:paraId="3A003063" w14:textId="77777777" w:rsidR="00597198" w:rsidRPr="002D108D" w:rsidRDefault="00597198" w:rsidP="008C0534">
            <w:pPr>
              <w:pStyle w:val="SingleTxtG"/>
              <w:tabs>
                <w:tab w:val="clear" w:pos="1701"/>
                <w:tab w:val="clear" w:pos="2268"/>
                <w:tab w:val="clear" w:pos="2835"/>
              </w:tabs>
              <w:ind w:left="0" w:right="0"/>
            </w:pPr>
            <w:r w:rsidRPr="002D108D">
              <w:t>Предварительный сепаратор частиц</w:t>
            </w:r>
          </w:p>
        </w:tc>
      </w:tr>
      <w:tr w:rsidR="00597198" w:rsidRPr="002D108D" w14:paraId="26FD4DD5" w14:textId="77777777" w:rsidTr="008C0534">
        <w:tc>
          <w:tcPr>
            <w:tcW w:w="1063" w:type="dxa"/>
            <w:tcMar>
              <w:left w:w="57" w:type="dxa"/>
              <w:right w:w="57" w:type="dxa"/>
            </w:tcMar>
          </w:tcPr>
          <w:p w14:paraId="0C31C5E0" w14:textId="77777777" w:rsidR="00597198" w:rsidRPr="002D108D" w:rsidRDefault="00597198" w:rsidP="008C0534">
            <w:pPr>
              <w:pStyle w:val="SingleTxtG"/>
              <w:tabs>
                <w:tab w:val="clear" w:pos="1701"/>
                <w:tab w:val="clear" w:pos="2268"/>
                <w:tab w:val="clear" w:pos="2835"/>
              </w:tabs>
              <w:ind w:left="0" w:right="0"/>
            </w:pPr>
            <w:r w:rsidRPr="002D108D">
              <w:t>WHSC</w:t>
            </w:r>
          </w:p>
        </w:tc>
        <w:tc>
          <w:tcPr>
            <w:tcW w:w="5278" w:type="dxa"/>
            <w:tcMar>
              <w:left w:w="57" w:type="dxa"/>
              <w:right w:w="57" w:type="dxa"/>
            </w:tcMar>
          </w:tcPr>
          <w:p w14:paraId="6C80DF24" w14:textId="77777777" w:rsidR="00597198" w:rsidRPr="002D108D" w:rsidRDefault="00597198" w:rsidP="008C0534">
            <w:pPr>
              <w:pStyle w:val="SingleTxtG"/>
              <w:tabs>
                <w:tab w:val="clear" w:pos="1701"/>
                <w:tab w:val="clear" w:pos="2268"/>
                <w:tab w:val="clear" w:pos="2835"/>
              </w:tabs>
              <w:ind w:left="0" w:right="0"/>
            </w:pPr>
            <w:r w:rsidRPr="002D108D">
              <w:t>Всемирно согласованный устойчивый цикл</w:t>
            </w:r>
          </w:p>
        </w:tc>
      </w:tr>
      <w:tr w:rsidR="00597198" w:rsidRPr="002D108D" w14:paraId="3642C136" w14:textId="77777777" w:rsidTr="008C0534">
        <w:tc>
          <w:tcPr>
            <w:tcW w:w="1063" w:type="dxa"/>
            <w:tcMar>
              <w:left w:w="57" w:type="dxa"/>
              <w:right w:w="57" w:type="dxa"/>
            </w:tcMar>
          </w:tcPr>
          <w:p w14:paraId="5E9FB1A1" w14:textId="77777777" w:rsidR="00597198" w:rsidRPr="002D108D" w:rsidRDefault="00597198" w:rsidP="008C0534">
            <w:pPr>
              <w:pStyle w:val="SingleTxtG"/>
              <w:tabs>
                <w:tab w:val="clear" w:pos="1701"/>
                <w:tab w:val="clear" w:pos="2268"/>
                <w:tab w:val="clear" w:pos="2835"/>
              </w:tabs>
              <w:ind w:left="0" w:right="0"/>
            </w:pPr>
            <w:r w:rsidRPr="002D108D">
              <w:t>WHTC</w:t>
            </w:r>
          </w:p>
        </w:tc>
        <w:tc>
          <w:tcPr>
            <w:tcW w:w="5278" w:type="dxa"/>
            <w:tcMar>
              <w:left w:w="57" w:type="dxa"/>
              <w:right w:w="57" w:type="dxa"/>
            </w:tcMar>
          </w:tcPr>
          <w:p w14:paraId="2F6E51BE" w14:textId="77777777" w:rsidR="00597198" w:rsidRPr="002D108D" w:rsidRDefault="00597198" w:rsidP="008C0534">
            <w:pPr>
              <w:pStyle w:val="SingleTxtG"/>
              <w:tabs>
                <w:tab w:val="clear" w:pos="1701"/>
                <w:tab w:val="clear" w:pos="2268"/>
                <w:tab w:val="clear" w:pos="2835"/>
              </w:tabs>
              <w:ind w:left="0" w:right="0"/>
            </w:pPr>
            <w:r w:rsidRPr="002D108D">
              <w:t>Всемирно согласованный переходной цикл</w:t>
            </w:r>
          </w:p>
        </w:tc>
      </w:tr>
    </w:tbl>
    <w:p w14:paraId="39FB10A1" w14:textId="77777777" w:rsidR="00597198" w:rsidRPr="009F1FCC" w:rsidRDefault="00597198" w:rsidP="003A4789">
      <w:pPr>
        <w:pStyle w:val="SingleTxtG"/>
        <w:tabs>
          <w:tab w:val="clear" w:pos="1701"/>
        </w:tabs>
        <w:spacing w:before="240"/>
        <w:ind w:left="2268" w:hanging="1134"/>
      </w:pPr>
      <w:r w:rsidRPr="009F1FCC">
        <w:t>4.</w:t>
      </w:r>
      <w:r w:rsidRPr="009F1FCC">
        <w:tab/>
        <w:t>Общие требования</w:t>
      </w:r>
    </w:p>
    <w:p w14:paraId="6FB9CC6C" w14:textId="77777777" w:rsidR="00597198" w:rsidRPr="009F1FCC" w:rsidRDefault="00597198" w:rsidP="00597198">
      <w:pPr>
        <w:pStyle w:val="SingleTxtG"/>
        <w:tabs>
          <w:tab w:val="clear" w:pos="1701"/>
        </w:tabs>
        <w:ind w:left="2268" w:hanging="1134"/>
      </w:pPr>
      <w:r w:rsidRPr="009F1FCC">
        <w:tab/>
        <w:t>Система двигателя должна быть сконструирована, изготовлена и смонтирована таким образом, чтобы в условиях нормальной эксплуатации двигатель соответствовал положениям настоящего приложения в ходе всего срока службы, как он определен в настоящих Правилах.</w:t>
      </w:r>
      <w:bookmarkStart w:id="31" w:name="_Ref61239233"/>
      <w:bookmarkStart w:id="32" w:name="_Toc66871733"/>
      <w:bookmarkStart w:id="33" w:name="_Toc66951790"/>
      <w:bookmarkStart w:id="34" w:name="_Toc66953214"/>
    </w:p>
    <w:p w14:paraId="45E44691" w14:textId="77777777" w:rsidR="00597198" w:rsidRPr="009F1FCC" w:rsidRDefault="00597198" w:rsidP="00597198">
      <w:pPr>
        <w:pStyle w:val="SingleTxtG"/>
        <w:keepNext/>
        <w:tabs>
          <w:tab w:val="clear" w:pos="1701"/>
        </w:tabs>
        <w:ind w:left="2268" w:hanging="1134"/>
      </w:pPr>
      <w:r w:rsidRPr="009F1FCC">
        <w:lastRenderedPageBreak/>
        <w:t>5.</w:t>
      </w:r>
      <w:r w:rsidRPr="009F1FCC">
        <w:tab/>
        <w:t>Требования к эксплуатационным показателям</w:t>
      </w:r>
    </w:p>
    <w:p w14:paraId="617401EA" w14:textId="77777777" w:rsidR="00597198" w:rsidRPr="009F1FCC" w:rsidRDefault="00597198" w:rsidP="00597198">
      <w:pPr>
        <w:pStyle w:val="SingleTxtG"/>
        <w:keepNext/>
        <w:tabs>
          <w:tab w:val="clear" w:pos="1701"/>
        </w:tabs>
        <w:ind w:left="2268" w:hanging="1134"/>
      </w:pPr>
      <w:r w:rsidRPr="009F1FCC">
        <w:t>5.1</w:t>
      </w:r>
      <w:r w:rsidRPr="009F1FCC">
        <w:tab/>
        <w:t>Выбросы загрязняющих газообразных веществ и взвешенных частиц</w:t>
      </w:r>
    </w:p>
    <w:p w14:paraId="3A7A54A9" w14:textId="77777777" w:rsidR="00597198" w:rsidRPr="009F1FCC" w:rsidRDefault="00597198" w:rsidP="00597198">
      <w:pPr>
        <w:pStyle w:val="SingleTxtG"/>
        <w:tabs>
          <w:tab w:val="clear" w:pos="1701"/>
        </w:tabs>
        <w:ind w:left="2268" w:hanging="1134"/>
        <w:rPr>
          <w:bCs/>
        </w:rPr>
      </w:pPr>
      <w:r w:rsidRPr="009F1FCC">
        <w:tab/>
        <w:t>Выбросы загрязняющих газообразных веществ и взвешенных частиц двигателем определяют на основе испытательных циклов ВСПЦ и ВСУЦ, описанных в пункте 7. Системы измерения должны удовлетворять требованиям линейности, изложенным в пункте 9.2, и спецификациям</w:t>
      </w:r>
      <w:r w:rsidRPr="009F1FCC">
        <w:rPr>
          <w:bCs/>
        </w:rPr>
        <w:t xml:space="preserve"> пункта 9.3 (замеры газообразных выбросов), пункта 9.4 (замеры </w:t>
      </w:r>
      <w:r w:rsidRPr="009F1FCC">
        <w:t>взвешенных</w:t>
      </w:r>
      <w:r w:rsidRPr="009F1FCC">
        <w:rPr>
          <w:bCs/>
        </w:rPr>
        <w:t xml:space="preserve"> частиц) и добавления 2 к настоящему приложению.</w:t>
      </w:r>
    </w:p>
    <w:bookmarkEnd w:id="31"/>
    <w:bookmarkEnd w:id="32"/>
    <w:bookmarkEnd w:id="33"/>
    <w:bookmarkEnd w:id="34"/>
    <w:p w14:paraId="020EAB65" w14:textId="77777777" w:rsidR="00597198" w:rsidRPr="009F1FCC" w:rsidRDefault="00597198" w:rsidP="00597198">
      <w:pPr>
        <w:pStyle w:val="SingleTxtG"/>
        <w:tabs>
          <w:tab w:val="clear" w:pos="1701"/>
        </w:tabs>
        <w:ind w:left="2268" w:hanging="1134"/>
      </w:pPr>
      <w:r w:rsidRPr="009F1FCC">
        <w:tab/>
        <w:t>Орган по официальному утверждению типа может разрешить использование других систем или анализаторов, если будет установлено, что они обеспечивают эквивалентные результаты в соответствии с пунктом 5.1.1.</w:t>
      </w:r>
    </w:p>
    <w:p w14:paraId="07D1E68F" w14:textId="77777777" w:rsidR="00597198" w:rsidRPr="009F1FCC" w:rsidRDefault="00597198" w:rsidP="00597198">
      <w:pPr>
        <w:pStyle w:val="SingleTxtG"/>
        <w:tabs>
          <w:tab w:val="clear" w:pos="1701"/>
        </w:tabs>
        <w:ind w:left="2268" w:hanging="1134"/>
      </w:pPr>
      <w:r w:rsidRPr="009F1FCC">
        <w:t>5.1.1</w:t>
      </w:r>
      <w:r w:rsidRPr="009F1FCC">
        <w:tab/>
        <w:t>Эквивалентность</w:t>
      </w:r>
    </w:p>
    <w:p w14:paraId="1A86BD84" w14:textId="77777777" w:rsidR="00597198" w:rsidRPr="009F1FCC" w:rsidRDefault="00597198" w:rsidP="00597198">
      <w:pPr>
        <w:pStyle w:val="SingleTxtG"/>
        <w:tabs>
          <w:tab w:val="clear" w:pos="1701"/>
        </w:tabs>
        <w:ind w:left="2268" w:hanging="1134"/>
      </w:pPr>
      <w:r w:rsidRPr="009F1FCC">
        <w:tab/>
        <w:t>Эквивалентность системы определяется на основе корреляционного анализа параметров рассматриваемой системы и одной из систем, указанных в настоящем приложении, с использованием семи (или более) пар проб.</w:t>
      </w:r>
    </w:p>
    <w:p w14:paraId="3E2138F3" w14:textId="77777777" w:rsidR="00597198" w:rsidRPr="009F1FCC" w:rsidRDefault="00597198" w:rsidP="00597198">
      <w:pPr>
        <w:pStyle w:val="SingleTxtG"/>
        <w:tabs>
          <w:tab w:val="clear" w:pos="1701"/>
        </w:tabs>
        <w:ind w:left="2268" w:hanging="1134"/>
      </w:pPr>
      <w:r w:rsidRPr="009F1FCC">
        <w:tab/>
        <w:t xml:space="preserve">«Результаты» означают взвешенные значения выбросов в ходе конкретного цикла. Испытание на предмет корреляционного анализа должно проводиться на одной и той же испытательной станции, в одном и том же испытательном боксе, на одном и том же двигателе и предпочтительно в одно и то же время. Эквивалентность средних значений отдельных пар проб определяют с помощью статистических критериев </w:t>
      </w:r>
      <w:r w:rsidRPr="009F1FCC">
        <w:rPr>
          <w:iCs/>
        </w:rPr>
        <w:t xml:space="preserve">F и t </w:t>
      </w:r>
      <w:r w:rsidRPr="009F1FCC">
        <w:t>по процедуре, описанной в пункте А.3.3 добавления 3, значения которых получены в испытательном боксе станции при характеристиках двигателя, описанных выше. Резко отклоняющиеся значения определяют в соответствии с ISO 5725 и из базы данных исключают. Используемые системы корреляции результатов испытания подлежат утверждению органом по официальному утверждению типа.</w:t>
      </w:r>
    </w:p>
    <w:p w14:paraId="1B92A23A" w14:textId="77777777" w:rsidR="00597198" w:rsidRPr="009F1FCC" w:rsidRDefault="00597198" w:rsidP="00597198">
      <w:pPr>
        <w:pStyle w:val="SingleTxtG"/>
        <w:tabs>
          <w:tab w:val="clear" w:pos="1701"/>
        </w:tabs>
        <w:ind w:left="2268" w:hanging="1134"/>
        <w:rPr>
          <w:u w:val="single"/>
        </w:rPr>
      </w:pPr>
      <w:r w:rsidRPr="009F1FCC">
        <w:t>5.2</w:t>
      </w:r>
      <w:r w:rsidRPr="009F1FCC">
        <w:tab/>
        <w:t>Семейство двигателей</w:t>
      </w:r>
    </w:p>
    <w:p w14:paraId="63664211" w14:textId="77777777" w:rsidR="00597198" w:rsidRPr="009F1FCC" w:rsidRDefault="00597198" w:rsidP="00597198">
      <w:pPr>
        <w:pStyle w:val="SingleTxtG"/>
        <w:tabs>
          <w:tab w:val="clear" w:pos="1701"/>
        </w:tabs>
        <w:ind w:left="2268" w:hanging="1134"/>
      </w:pPr>
      <w:r w:rsidRPr="009F1FCC">
        <w:t>5.2.1</w:t>
      </w:r>
      <w:r w:rsidRPr="009F1FCC">
        <w:tab/>
        <w:t>Общие положения</w:t>
      </w:r>
    </w:p>
    <w:p w14:paraId="65016C73" w14:textId="77777777" w:rsidR="00597198" w:rsidRPr="009F1FCC" w:rsidRDefault="00597198" w:rsidP="00597198">
      <w:pPr>
        <w:pStyle w:val="SingleTxtG"/>
        <w:tabs>
          <w:tab w:val="clear" w:pos="1701"/>
        </w:tabs>
        <w:ind w:left="2268" w:hanging="1134"/>
      </w:pPr>
      <w:r w:rsidRPr="009F1FCC">
        <w:tab/>
        <w:t>Семейство двигателей характеризуется соответствующими конструктивными параметрами. Они должны быть общими для всех двигателей, входящих в данное семейство. Изготовитель двигателя может устанавливать, какие двигатели относятся к тому или иному семейству двигателей, на основе соблюдения критериев принадлежности к данной категории, перечисленных в пункте 5.2.3. Семейство двигателей подлежит утверждению органом по официальному утверждению типа. Изготовитель должен представить органу по официальному утверждению типа соответствующую информацию, касающуюся уровней выбросов двигателями, относящимися к данному семейству.</w:t>
      </w:r>
    </w:p>
    <w:p w14:paraId="02AA75A9" w14:textId="77777777" w:rsidR="00597198" w:rsidRPr="009F1FCC" w:rsidRDefault="00597198" w:rsidP="00597198">
      <w:pPr>
        <w:pStyle w:val="SingleTxtG"/>
        <w:tabs>
          <w:tab w:val="clear" w:pos="1701"/>
        </w:tabs>
        <w:ind w:left="2268" w:hanging="1134"/>
      </w:pPr>
      <w:r w:rsidRPr="009F1FCC">
        <w:t>5.2.2</w:t>
      </w:r>
      <w:r w:rsidRPr="009F1FCC">
        <w:tab/>
        <w:t>Особые случаи</w:t>
      </w:r>
    </w:p>
    <w:p w14:paraId="60708DDD" w14:textId="77777777" w:rsidR="00597198" w:rsidRPr="009F1FCC" w:rsidRDefault="00597198" w:rsidP="00597198">
      <w:pPr>
        <w:pStyle w:val="SingleTxtG"/>
        <w:tabs>
          <w:tab w:val="clear" w:pos="1701"/>
        </w:tabs>
        <w:ind w:left="2268" w:hanging="1134"/>
      </w:pPr>
      <w:r w:rsidRPr="009F1FCC">
        <w:tab/>
        <w:t>В некоторых случаях между параметрами может существовать определенная взаимосвязь. Этот момент следует учитывать с целью обеспечивать включение в одно и то же семейство только двигателей с аналогичными характеристиками, в том что касается выбросов отработавших газов. Такие случаи определяются изготовителем и доводятся до сведения органа по официальному утверждению типа. После этого они принимаются во внимание в качестве одного из критериев формирования нового семейства двигателей.</w:t>
      </w:r>
    </w:p>
    <w:p w14:paraId="58FF3D57" w14:textId="77777777" w:rsidR="00597198" w:rsidRPr="009F1FCC" w:rsidRDefault="00597198" w:rsidP="00597198">
      <w:pPr>
        <w:pStyle w:val="SingleTxtG"/>
        <w:tabs>
          <w:tab w:val="clear" w:pos="1701"/>
        </w:tabs>
        <w:ind w:left="2268" w:hanging="1134"/>
      </w:pPr>
      <w:r w:rsidRPr="009F1FCC">
        <w:tab/>
        <w:t xml:space="preserve">В случае устройств или особенностей, которые не перечислены в пункте 5.2.3 и которые оказывают существенное влияние на уровень выбросов, это оборудование определяется изготовителем на основе </w:t>
      </w:r>
      <w:r w:rsidRPr="009F1FCC">
        <w:lastRenderedPageBreak/>
        <w:t>проверенной инженерно-технической практики, и соответствующая информация доводится до сведения органа по официальному утверждению типа. После этого они принимаются во внимание в качестве одного из критериев формирования нового семейства двигателей.</w:t>
      </w:r>
    </w:p>
    <w:p w14:paraId="52E10C38" w14:textId="77777777" w:rsidR="00597198" w:rsidRPr="009F1FCC" w:rsidRDefault="00597198" w:rsidP="00597198">
      <w:pPr>
        <w:pStyle w:val="SingleTxtG"/>
        <w:tabs>
          <w:tab w:val="clear" w:pos="1701"/>
        </w:tabs>
        <w:ind w:left="2268" w:hanging="1134"/>
      </w:pPr>
      <w:r w:rsidRPr="009F1FCC">
        <w:tab/>
        <w:t>В дополнение к параметрам, перечисленным в пункте 5.2.3, изготовитель может вводить дополнительные критерии определения семейств, более ограниченных по размеру. Эти параметры необязательно являются параметрами, которые оказывают влияние на уровень выбросов.</w:t>
      </w:r>
    </w:p>
    <w:p w14:paraId="1E9EA37A" w14:textId="77777777" w:rsidR="00597198" w:rsidRPr="009F1FCC" w:rsidRDefault="00597198" w:rsidP="00597198">
      <w:pPr>
        <w:pStyle w:val="SingleTxtG"/>
        <w:tabs>
          <w:tab w:val="clear" w:pos="1701"/>
        </w:tabs>
        <w:ind w:left="2268" w:hanging="1134"/>
      </w:pPr>
      <w:r w:rsidRPr="009F1FCC">
        <w:t>5.2.3</w:t>
      </w:r>
      <w:r w:rsidRPr="009F1FCC">
        <w:tab/>
        <w:t>Параметры, определяющие семейство двигателей</w:t>
      </w:r>
    </w:p>
    <w:p w14:paraId="46F23EB6" w14:textId="77777777" w:rsidR="00597198" w:rsidRPr="009F1FCC" w:rsidRDefault="00597198" w:rsidP="00597198">
      <w:pPr>
        <w:pStyle w:val="SingleTxtG"/>
        <w:tabs>
          <w:tab w:val="clear" w:pos="1701"/>
        </w:tabs>
        <w:ind w:left="2268" w:hanging="1134"/>
      </w:pPr>
      <w:r w:rsidRPr="009F1FCC">
        <w:t>5.2.3.1</w:t>
      </w:r>
      <w:r w:rsidRPr="009F1FCC">
        <w:tab/>
        <w:t xml:space="preserve">Рабочий цикл: </w:t>
      </w:r>
    </w:p>
    <w:p w14:paraId="565C9938" w14:textId="77777777" w:rsidR="00597198" w:rsidRPr="009F1FCC" w:rsidRDefault="00597198" w:rsidP="00597198">
      <w:pPr>
        <w:pStyle w:val="SingleTxtG"/>
        <w:tabs>
          <w:tab w:val="clear" w:pos="1701"/>
        </w:tabs>
        <w:ind w:left="2268" w:hanging="1134"/>
      </w:pPr>
      <w:r w:rsidRPr="009F1FCC">
        <w:tab/>
        <w:t>а)</w:t>
      </w:r>
      <w:r w:rsidRPr="009F1FCC">
        <w:tab/>
        <w:t>2-тактный цикл;</w:t>
      </w:r>
    </w:p>
    <w:p w14:paraId="396ECFA9" w14:textId="77777777" w:rsidR="00597198" w:rsidRPr="009F1FCC" w:rsidRDefault="00597198" w:rsidP="00597198">
      <w:pPr>
        <w:pStyle w:val="SingleTxtG"/>
        <w:tabs>
          <w:tab w:val="clear" w:pos="1701"/>
        </w:tabs>
        <w:ind w:left="2268" w:hanging="1134"/>
      </w:pPr>
      <w:r w:rsidRPr="009F1FCC">
        <w:tab/>
        <w:t>b)</w:t>
      </w:r>
      <w:r w:rsidRPr="009F1FCC">
        <w:tab/>
        <w:t>4-тактный цикл;</w:t>
      </w:r>
    </w:p>
    <w:p w14:paraId="6B2169D2" w14:textId="77777777" w:rsidR="00597198" w:rsidRPr="009F1FCC" w:rsidRDefault="00597198" w:rsidP="00597198">
      <w:pPr>
        <w:pStyle w:val="SingleTxtG"/>
        <w:tabs>
          <w:tab w:val="clear" w:pos="1701"/>
        </w:tabs>
        <w:ind w:left="2268" w:hanging="1134"/>
      </w:pPr>
      <w:r w:rsidRPr="009F1FCC">
        <w:tab/>
        <w:t>с)</w:t>
      </w:r>
      <w:r w:rsidRPr="009F1FCC">
        <w:tab/>
        <w:t>роторный двигатель;</w:t>
      </w:r>
    </w:p>
    <w:p w14:paraId="7BE59EE9" w14:textId="77777777" w:rsidR="00597198" w:rsidRPr="009F1FCC" w:rsidRDefault="00597198" w:rsidP="00597198">
      <w:pPr>
        <w:pStyle w:val="SingleTxtG"/>
        <w:tabs>
          <w:tab w:val="clear" w:pos="1701"/>
        </w:tabs>
        <w:ind w:left="2268" w:hanging="1134"/>
      </w:pPr>
      <w:r w:rsidRPr="009F1FCC">
        <w:tab/>
        <w:t>d)</w:t>
      </w:r>
      <w:r w:rsidRPr="009F1FCC">
        <w:tab/>
        <w:t>прочие.</w:t>
      </w:r>
    </w:p>
    <w:p w14:paraId="330E5A24" w14:textId="77777777" w:rsidR="00597198" w:rsidRPr="009F1FCC" w:rsidRDefault="00597198" w:rsidP="00597198">
      <w:pPr>
        <w:pStyle w:val="SingleTxtG"/>
        <w:tabs>
          <w:tab w:val="clear" w:pos="1701"/>
        </w:tabs>
        <w:ind w:left="2268" w:hanging="1134"/>
      </w:pPr>
      <w:r w:rsidRPr="009F1FCC">
        <w:t>5.2.3.2</w:t>
      </w:r>
      <w:r w:rsidRPr="009F1FCC">
        <w:tab/>
        <w:t>Конфигурация цилиндров</w:t>
      </w:r>
    </w:p>
    <w:p w14:paraId="48A4D68B" w14:textId="77777777" w:rsidR="00597198" w:rsidRPr="009F1FCC" w:rsidRDefault="00597198" w:rsidP="00597198">
      <w:pPr>
        <w:pStyle w:val="SingleTxtG"/>
        <w:tabs>
          <w:tab w:val="clear" w:pos="1701"/>
        </w:tabs>
        <w:ind w:left="2268" w:hanging="1134"/>
      </w:pPr>
      <w:r w:rsidRPr="009F1FCC">
        <w:t>5.2.3.2.1</w:t>
      </w:r>
      <w:r w:rsidRPr="009F1FCC">
        <w:tab/>
        <w:t>Расположение цилиндров в блоке:</w:t>
      </w:r>
    </w:p>
    <w:p w14:paraId="76C76690" w14:textId="77777777" w:rsidR="00597198" w:rsidRPr="009F1FCC" w:rsidRDefault="00597198" w:rsidP="00597198">
      <w:pPr>
        <w:pStyle w:val="SingleTxtG"/>
        <w:tabs>
          <w:tab w:val="clear" w:pos="1701"/>
        </w:tabs>
        <w:ind w:left="2268" w:hanging="1134"/>
      </w:pPr>
      <w:r w:rsidRPr="009F1FCC">
        <w:tab/>
        <w:t>а)</w:t>
      </w:r>
      <w:r w:rsidRPr="009F1FCC">
        <w:tab/>
        <w:t>V-образное;</w:t>
      </w:r>
    </w:p>
    <w:p w14:paraId="5AB69ADF" w14:textId="77777777" w:rsidR="00597198" w:rsidRPr="009F1FCC" w:rsidRDefault="00597198" w:rsidP="00597198">
      <w:pPr>
        <w:pStyle w:val="SingleTxtG"/>
        <w:tabs>
          <w:tab w:val="clear" w:pos="1701"/>
        </w:tabs>
        <w:ind w:left="2268" w:hanging="1134"/>
      </w:pPr>
      <w:r w:rsidRPr="009F1FCC">
        <w:tab/>
        <w:t>b)</w:t>
      </w:r>
      <w:r w:rsidRPr="009F1FCC">
        <w:tab/>
        <w:t>в ряд;</w:t>
      </w:r>
    </w:p>
    <w:p w14:paraId="2A6040E5" w14:textId="77777777" w:rsidR="00597198" w:rsidRPr="009F1FCC" w:rsidRDefault="00597198" w:rsidP="00597198">
      <w:pPr>
        <w:pStyle w:val="SingleTxtG"/>
        <w:tabs>
          <w:tab w:val="clear" w:pos="1701"/>
        </w:tabs>
        <w:ind w:left="2268" w:hanging="1134"/>
      </w:pPr>
      <w:r w:rsidRPr="009F1FCC">
        <w:tab/>
        <w:t>c)</w:t>
      </w:r>
      <w:r w:rsidRPr="009F1FCC">
        <w:tab/>
        <w:t>радиальное;</w:t>
      </w:r>
    </w:p>
    <w:p w14:paraId="49A6498A" w14:textId="77777777" w:rsidR="00597198" w:rsidRPr="009F1FCC" w:rsidRDefault="00597198" w:rsidP="00597198">
      <w:pPr>
        <w:pStyle w:val="SingleTxtG"/>
        <w:tabs>
          <w:tab w:val="clear" w:pos="1701"/>
        </w:tabs>
        <w:ind w:left="2268" w:hanging="1134"/>
      </w:pPr>
      <w:r w:rsidRPr="009F1FCC">
        <w:tab/>
        <w:t>d)</w:t>
      </w:r>
      <w:r w:rsidRPr="009F1FCC">
        <w:tab/>
        <w:t>прочие (по типу свободно-поршневого, W-образное и т. д.).</w:t>
      </w:r>
    </w:p>
    <w:p w14:paraId="0B5FFD64" w14:textId="77777777" w:rsidR="00597198" w:rsidRPr="009F1FCC" w:rsidRDefault="00597198" w:rsidP="00597198">
      <w:pPr>
        <w:pStyle w:val="SingleTxtG"/>
        <w:tabs>
          <w:tab w:val="clear" w:pos="1701"/>
        </w:tabs>
        <w:ind w:left="2268" w:hanging="1134"/>
      </w:pPr>
      <w:r w:rsidRPr="009F1FCC">
        <w:t>5.2.3.2.2</w:t>
      </w:r>
      <w:r w:rsidRPr="009F1FCC">
        <w:tab/>
        <w:t>Относительное расположение цилиндров</w:t>
      </w:r>
    </w:p>
    <w:p w14:paraId="7C889906" w14:textId="77777777" w:rsidR="00597198" w:rsidRPr="009F1FCC" w:rsidRDefault="00597198" w:rsidP="00597198">
      <w:pPr>
        <w:pStyle w:val="SingleTxtG"/>
        <w:tabs>
          <w:tab w:val="clear" w:pos="1701"/>
        </w:tabs>
        <w:ind w:left="2268" w:hanging="1134"/>
      </w:pPr>
      <w:r w:rsidRPr="009F1FCC">
        <w:tab/>
        <w:t>Двигатели с одним и тем же блоком могут принадлежать к одному и тому же семейству при условии одинакового межцентрового расстояния между цилиндрами.</w:t>
      </w:r>
    </w:p>
    <w:p w14:paraId="1F63881F" w14:textId="77777777" w:rsidR="00597198" w:rsidRPr="009F1FCC" w:rsidRDefault="00597198" w:rsidP="00597198">
      <w:pPr>
        <w:pStyle w:val="SingleTxtG"/>
        <w:tabs>
          <w:tab w:val="clear" w:pos="1701"/>
        </w:tabs>
        <w:ind w:left="2268" w:hanging="1134"/>
      </w:pPr>
      <w:r w:rsidRPr="009F1FCC">
        <w:t>5.2.3.3</w:t>
      </w:r>
      <w:r w:rsidRPr="009F1FCC">
        <w:tab/>
        <w:t>Основная охлаждающая субстанция:</w:t>
      </w:r>
    </w:p>
    <w:p w14:paraId="4869DA5D" w14:textId="77777777" w:rsidR="00597198" w:rsidRPr="009F1FCC" w:rsidRDefault="00597198" w:rsidP="00597198">
      <w:pPr>
        <w:pStyle w:val="SingleTxtG"/>
        <w:tabs>
          <w:tab w:val="clear" w:pos="1701"/>
        </w:tabs>
        <w:ind w:left="2268" w:hanging="1134"/>
      </w:pPr>
      <w:r w:rsidRPr="009F1FCC">
        <w:tab/>
        <w:t>а)</w:t>
      </w:r>
      <w:r w:rsidRPr="009F1FCC">
        <w:tab/>
        <w:t>воздух;</w:t>
      </w:r>
    </w:p>
    <w:p w14:paraId="1FEAF81B" w14:textId="77777777" w:rsidR="00597198" w:rsidRPr="009F1FCC" w:rsidRDefault="00597198" w:rsidP="00597198">
      <w:pPr>
        <w:pStyle w:val="SingleTxtG"/>
        <w:tabs>
          <w:tab w:val="clear" w:pos="1701"/>
        </w:tabs>
        <w:ind w:left="2268" w:hanging="1134"/>
      </w:pPr>
      <w:r w:rsidRPr="009F1FCC">
        <w:tab/>
        <w:t>b)</w:t>
      </w:r>
      <w:r w:rsidRPr="009F1FCC">
        <w:tab/>
        <w:t>вода;</w:t>
      </w:r>
    </w:p>
    <w:p w14:paraId="143CE0E1" w14:textId="77777777" w:rsidR="00597198" w:rsidRPr="009F1FCC" w:rsidRDefault="00597198" w:rsidP="00597198">
      <w:pPr>
        <w:pStyle w:val="SingleTxtG"/>
        <w:tabs>
          <w:tab w:val="clear" w:pos="1701"/>
        </w:tabs>
        <w:ind w:left="2268" w:hanging="1134"/>
      </w:pPr>
      <w:r w:rsidRPr="009F1FCC">
        <w:tab/>
        <w:t>с)</w:t>
      </w:r>
      <w:r w:rsidRPr="009F1FCC">
        <w:tab/>
        <w:t>масло.</w:t>
      </w:r>
    </w:p>
    <w:p w14:paraId="7E8BCCA2" w14:textId="77777777" w:rsidR="00597198" w:rsidRPr="009F1FCC" w:rsidRDefault="00597198" w:rsidP="00597198">
      <w:pPr>
        <w:pStyle w:val="SingleTxtG"/>
        <w:tabs>
          <w:tab w:val="clear" w:pos="1701"/>
        </w:tabs>
        <w:ind w:left="2268" w:hanging="1134"/>
      </w:pPr>
      <w:r w:rsidRPr="009F1FCC">
        <w:t>5.2.3.4</w:t>
      </w:r>
      <w:r w:rsidRPr="009F1FCC">
        <w:tab/>
        <w:t>Рабочий объем отдельного цилиндра</w:t>
      </w:r>
    </w:p>
    <w:p w14:paraId="54366C32" w14:textId="77777777" w:rsidR="00597198" w:rsidRPr="009F1FCC" w:rsidRDefault="00597198" w:rsidP="00597198">
      <w:pPr>
        <w:pStyle w:val="SingleTxtG"/>
        <w:tabs>
          <w:tab w:val="clear" w:pos="1701"/>
        </w:tabs>
        <w:ind w:left="2268" w:hanging="1134"/>
      </w:pPr>
      <w:r w:rsidRPr="009F1FCC">
        <w:t>5.2.3.4.1</w:t>
      </w:r>
      <w:r w:rsidRPr="009F1FCC">
        <w:tab/>
        <w:t xml:space="preserve">Двигатель с рабочим объемом единичного цилиндра </w:t>
      </w:r>
      <w:r w:rsidRPr="009F1FCC">
        <w:rPr>
          <w:u w:val="single"/>
        </w:rPr>
        <w:t>&gt;</w:t>
      </w:r>
      <w:r w:rsidRPr="009F1FCC">
        <w:t>0,75 дм</w:t>
      </w:r>
      <w:r w:rsidRPr="009F1FCC">
        <w:rPr>
          <w:vertAlign w:val="superscript"/>
        </w:rPr>
        <w:t>3</w:t>
      </w:r>
    </w:p>
    <w:p w14:paraId="46E1920E" w14:textId="77777777" w:rsidR="00597198" w:rsidRPr="009F1FCC" w:rsidRDefault="00597198" w:rsidP="00597198">
      <w:pPr>
        <w:pStyle w:val="SingleTxtG"/>
        <w:tabs>
          <w:tab w:val="clear" w:pos="1701"/>
        </w:tabs>
        <w:ind w:left="2268" w:hanging="1134"/>
      </w:pPr>
      <w:r w:rsidRPr="009F1FCC">
        <w:tab/>
        <w:t xml:space="preserve">Для того чтобы двигатели с объемом единичного цилиндра </w:t>
      </w:r>
      <w:r w:rsidRPr="009F1FCC">
        <w:rPr>
          <w:u w:val="single"/>
        </w:rPr>
        <w:t>&gt;</w:t>
      </w:r>
      <w:r w:rsidRPr="009F1FCC">
        <w:t>0,75 дм</w:t>
      </w:r>
      <w:r w:rsidRPr="009F1FCC">
        <w:rPr>
          <w:vertAlign w:val="superscript"/>
        </w:rPr>
        <w:t>3</w:t>
      </w:r>
      <w:r w:rsidRPr="009F1FCC">
        <w:t xml:space="preserve"> можно было рассматривать на предмет включения в одно и то же семейство двигателей, разброс значений рабочего объема отдельных цилиндров не должен превышать 15 % от наибольшего значения объема отдельного цилиндра в пределах данного семейства.</w:t>
      </w:r>
    </w:p>
    <w:p w14:paraId="56ACFF66" w14:textId="77777777" w:rsidR="00597198" w:rsidRPr="009F1FCC" w:rsidRDefault="00597198" w:rsidP="00597198">
      <w:pPr>
        <w:pStyle w:val="SingleTxtG"/>
        <w:tabs>
          <w:tab w:val="clear" w:pos="1701"/>
        </w:tabs>
        <w:ind w:left="2268" w:hanging="1134"/>
        <w:rPr>
          <w:vertAlign w:val="superscript"/>
        </w:rPr>
      </w:pPr>
      <w:r w:rsidRPr="009F1FCC">
        <w:t>5.2.3.4.2</w:t>
      </w:r>
      <w:r w:rsidRPr="009F1FCC">
        <w:tab/>
        <w:t>Двигатель с рабочим объемом единичного цилиндра &lt;0,75 дм</w:t>
      </w:r>
      <w:r w:rsidRPr="009F1FCC">
        <w:rPr>
          <w:vertAlign w:val="superscript"/>
        </w:rPr>
        <w:t>3</w:t>
      </w:r>
    </w:p>
    <w:p w14:paraId="45CEBD80" w14:textId="77777777" w:rsidR="00597198" w:rsidRPr="009F1FCC" w:rsidRDefault="00597198" w:rsidP="00597198">
      <w:pPr>
        <w:pStyle w:val="SingleTxtG"/>
        <w:tabs>
          <w:tab w:val="clear" w:pos="1701"/>
        </w:tabs>
        <w:ind w:left="2268" w:hanging="1134"/>
      </w:pPr>
      <w:r w:rsidRPr="009F1FCC">
        <w:tab/>
        <w:t>Для того чтобы двигатели с объемом единичного цилиндра</w:t>
      </w:r>
      <w:r>
        <w:t xml:space="preserve"> </w:t>
      </w:r>
      <w:r w:rsidRPr="009F1FCC">
        <w:t>&lt;0,75 дм</w:t>
      </w:r>
      <w:r w:rsidRPr="009F1FCC">
        <w:rPr>
          <w:vertAlign w:val="superscript"/>
        </w:rPr>
        <w:t>3</w:t>
      </w:r>
      <w:r w:rsidRPr="009F1FCC">
        <w:t xml:space="preserve"> можно было рассматривать на предмет включения в одно и то же семейство двигателей, разброс значений рабочего объема отдельных цилиндров не должен превышать 30 % от наибольшего значения объема отдельного цилиндра в пределах данного семейства.</w:t>
      </w:r>
    </w:p>
    <w:p w14:paraId="2748C259" w14:textId="77777777" w:rsidR="00597198" w:rsidRPr="009F1FCC" w:rsidRDefault="00597198" w:rsidP="00597198">
      <w:pPr>
        <w:pStyle w:val="SingleTxtG"/>
        <w:tabs>
          <w:tab w:val="clear" w:pos="1701"/>
        </w:tabs>
        <w:ind w:left="2268" w:hanging="1134"/>
      </w:pPr>
      <w:r w:rsidRPr="009F1FCC">
        <w:t>5.2.3.4.3</w:t>
      </w:r>
      <w:r w:rsidRPr="009F1FCC">
        <w:tab/>
        <w:t>Двигатель с иными предельными значениями рабочего объема единичного цилиндра</w:t>
      </w:r>
    </w:p>
    <w:p w14:paraId="2D54AAEC" w14:textId="69DACB89" w:rsidR="00597198" w:rsidRPr="009F1FCC" w:rsidRDefault="00597198" w:rsidP="00597198">
      <w:pPr>
        <w:pStyle w:val="SingleTxtG"/>
        <w:tabs>
          <w:tab w:val="clear" w:pos="1701"/>
        </w:tabs>
        <w:ind w:left="2268" w:hanging="1134"/>
      </w:pPr>
      <w:r w:rsidRPr="009F1FCC">
        <w:tab/>
        <w:t xml:space="preserve">Двигатели с рабочим объемом отдельного цилиндра, который превышает предельные значения, указанные в пунктах 5.2.3.4.1 и 5.2.3.4.2, могут </w:t>
      </w:r>
      <w:r w:rsidRPr="009F1FCC">
        <w:lastRenderedPageBreak/>
        <w:t>рассматриваться на предмет включения в одно и то же семейство при условии согласия на это органа по официальному утверждению типа. Официальное утверждение производится на основе технических элементов (расчетов, моделирования, экспериментальных результатов и</w:t>
      </w:r>
      <w:r w:rsidR="003A4789">
        <w:t> </w:t>
      </w:r>
      <w:r w:rsidRPr="009F1FCC">
        <w:t>т. д.), подтверждающих, что превышение предельных значений не оказывает существенного влияния на выбросы отработавших газов.</w:t>
      </w:r>
    </w:p>
    <w:p w14:paraId="242DEA5D" w14:textId="77777777" w:rsidR="00597198" w:rsidRPr="009F1FCC" w:rsidRDefault="00597198" w:rsidP="00597198">
      <w:pPr>
        <w:pStyle w:val="SingleTxtG"/>
        <w:tabs>
          <w:tab w:val="clear" w:pos="1701"/>
        </w:tabs>
        <w:ind w:left="2268" w:hanging="1134"/>
      </w:pPr>
      <w:r w:rsidRPr="009F1FCC">
        <w:t>5.2.3.5</w:t>
      </w:r>
      <w:r w:rsidRPr="009F1FCC">
        <w:tab/>
        <w:t>Метод всасывания воздуха:</w:t>
      </w:r>
    </w:p>
    <w:p w14:paraId="1084C855" w14:textId="77777777" w:rsidR="00597198" w:rsidRPr="009F1FCC" w:rsidRDefault="00597198" w:rsidP="00597198">
      <w:pPr>
        <w:pStyle w:val="SingleTxtG"/>
        <w:tabs>
          <w:tab w:val="clear" w:pos="1701"/>
        </w:tabs>
        <w:ind w:left="2268" w:hanging="1134"/>
      </w:pPr>
      <w:r w:rsidRPr="009F1FCC">
        <w:tab/>
        <w:t>а)</w:t>
      </w:r>
      <w:r w:rsidRPr="009F1FCC">
        <w:tab/>
        <w:t>без наддува;</w:t>
      </w:r>
    </w:p>
    <w:p w14:paraId="5106107D" w14:textId="77777777" w:rsidR="00597198" w:rsidRPr="009F1FCC" w:rsidRDefault="00597198" w:rsidP="00597198">
      <w:pPr>
        <w:pStyle w:val="SingleTxtG"/>
        <w:tabs>
          <w:tab w:val="clear" w:pos="1701"/>
        </w:tabs>
        <w:ind w:left="2268" w:hanging="1134"/>
      </w:pPr>
      <w:r w:rsidRPr="009F1FCC">
        <w:tab/>
        <w:t>b)</w:t>
      </w:r>
      <w:r w:rsidRPr="009F1FCC">
        <w:tab/>
        <w:t>с наддувом;</w:t>
      </w:r>
    </w:p>
    <w:p w14:paraId="70B35A4F" w14:textId="77777777" w:rsidR="00597198" w:rsidRPr="009F1FCC" w:rsidRDefault="00597198" w:rsidP="00597198">
      <w:pPr>
        <w:pStyle w:val="SingleTxtG"/>
        <w:tabs>
          <w:tab w:val="clear" w:pos="1701"/>
        </w:tabs>
        <w:ind w:left="2268" w:hanging="1134"/>
      </w:pPr>
      <w:r w:rsidRPr="009F1FCC">
        <w:tab/>
        <w:t>с)</w:t>
      </w:r>
      <w:r w:rsidRPr="009F1FCC">
        <w:tab/>
        <w:t>с наддувом и охладителем нагнетаемого воздуха.</w:t>
      </w:r>
    </w:p>
    <w:p w14:paraId="2B9C6CCE" w14:textId="77777777" w:rsidR="00597198" w:rsidRPr="009F1FCC" w:rsidRDefault="00597198" w:rsidP="00597198">
      <w:pPr>
        <w:pStyle w:val="SingleTxtG"/>
        <w:tabs>
          <w:tab w:val="clear" w:pos="1701"/>
        </w:tabs>
        <w:ind w:left="2268" w:hanging="1134"/>
      </w:pPr>
      <w:r w:rsidRPr="009F1FCC">
        <w:t>5.2.3.6</w:t>
      </w:r>
      <w:r w:rsidRPr="009F1FCC">
        <w:tab/>
        <w:t>Тип топлива:</w:t>
      </w:r>
    </w:p>
    <w:p w14:paraId="2B06E817" w14:textId="77777777" w:rsidR="00597198" w:rsidRPr="009F1FCC" w:rsidRDefault="00597198" w:rsidP="00597198">
      <w:pPr>
        <w:pStyle w:val="SingleTxtG"/>
        <w:tabs>
          <w:tab w:val="clear" w:pos="1701"/>
        </w:tabs>
        <w:ind w:left="2268" w:hanging="1134"/>
      </w:pPr>
      <w:r w:rsidRPr="009F1FCC">
        <w:tab/>
        <w:t>а)</w:t>
      </w:r>
      <w:r w:rsidRPr="009F1FCC">
        <w:tab/>
        <w:t>дизельное;</w:t>
      </w:r>
    </w:p>
    <w:p w14:paraId="4302783F" w14:textId="77777777" w:rsidR="00597198" w:rsidRPr="009F1FCC" w:rsidRDefault="00597198" w:rsidP="00597198">
      <w:pPr>
        <w:pStyle w:val="SingleTxtG"/>
        <w:tabs>
          <w:tab w:val="clear" w:pos="1701"/>
        </w:tabs>
        <w:ind w:left="2268" w:hanging="1134"/>
      </w:pPr>
      <w:r w:rsidRPr="009F1FCC">
        <w:tab/>
        <w:t>b)</w:t>
      </w:r>
      <w:r w:rsidRPr="009F1FCC">
        <w:tab/>
        <w:t>природный газ (ПГ);</w:t>
      </w:r>
    </w:p>
    <w:p w14:paraId="50CBE413" w14:textId="77777777" w:rsidR="00597198" w:rsidRPr="009F1FCC" w:rsidRDefault="00597198" w:rsidP="00597198">
      <w:pPr>
        <w:pStyle w:val="SingleTxtG"/>
        <w:tabs>
          <w:tab w:val="clear" w:pos="1701"/>
        </w:tabs>
        <w:ind w:left="2268" w:hanging="1134"/>
      </w:pPr>
      <w:r w:rsidRPr="009F1FCC">
        <w:tab/>
        <w:t>c)</w:t>
      </w:r>
      <w:r w:rsidRPr="009F1FCC">
        <w:tab/>
        <w:t>сжиженный нефтяной газ (СНГ);</w:t>
      </w:r>
    </w:p>
    <w:p w14:paraId="38F988EA" w14:textId="77777777" w:rsidR="00597198" w:rsidRPr="009F1FCC" w:rsidRDefault="00597198" w:rsidP="00597198">
      <w:pPr>
        <w:pStyle w:val="SingleTxtG"/>
        <w:tabs>
          <w:tab w:val="clear" w:pos="1701"/>
        </w:tabs>
        <w:ind w:left="2268" w:hanging="1134"/>
      </w:pPr>
      <w:r w:rsidRPr="009F1FCC">
        <w:tab/>
      </w:r>
      <w:r w:rsidRPr="009F1FCC">
        <w:rPr>
          <w:lang w:val="fr-CH"/>
        </w:rPr>
        <w:t>d</w:t>
      </w:r>
      <w:r w:rsidRPr="009F1FCC">
        <w:t>)</w:t>
      </w:r>
      <w:r w:rsidRPr="009F1FCC">
        <w:tab/>
        <w:t>этанол.</w:t>
      </w:r>
    </w:p>
    <w:p w14:paraId="580654F2" w14:textId="77777777" w:rsidR="00597198" w:rsidRPr="009F1FCC" w:rsidRDefault="00597198" w:rsidP="00597198">
      <w:pPr>
        <w:pStyle w:val="SingleTxtG"/>
        <w:tabs>
          <w:tab w:val="clear" w:pos="1701"/>
        </w:tabs>
        <w:ind w:left="2268" w:hanging="1134"/>
      </w:pPr>
      <w:r w:rsidRPr="009F1FCC">
        <w:t>5.2.3.7</w:t>
      </w:r>
      <w:r w:rsidRPr="009F1FCC">
        <w:tab/>
        <w:t>Тип камеры сгорания:</w:t>
      </w:r>
    </w:p>
    <w:p w14:paraId="05F59CE3" w14:textId="77777777" w:rsidR="00597198" w:rsidRPr="009F1FCC" w:rsidRDefault="00597198" w:rsidP="00597198">
      <w:pPr>
        <w:pStyle w:val="SingleTxtG"/>
        <w:tabs>
          <w:tab w:val="clear" w:pos="1701"/>
        </w:tabs>
        <w:ind w:left="2268" w:hanging="1134"/>
      </w:pPr>
      <w:r w:rsidRPr="009F1FCC">
        <w:tab/>
        <w:t>а)</w:t>
      </w:r>
      <w:r w:rsidRPr="009F1FCC">
        <w:tab/>
        <w:t>открытая;</w:t>
      </w:r>
    </w:p>
    <w:p w14:paraId="3A906331" w14:textId="77777777" w:rsidR="00597198" w:rsidRPr="009F1FCC" w:rsidRDefault="00597198" w:rsidP="00597198">
      <w:pPr>
        <w:pStyle w:val="SingleTxtG"/>
        <w:tabs>
          <w:tab w:val="clear" w:pos="1701"/>
        </w:tabs>
        <w:ind w:left="2268" w:hanging="1134"/>
      </w:pPr>
      <w:r w:rsidRPr="009F1FCC">
        <w:tab/>
        <w:t>b)</w:t>
      </w:r>
      <w:r w:rsidRPr="009F1FCC">
        <w:tab/>
        <w:t>разделенная;</w:t>
      </w:r>
    </w:p>
    <w:p w14:paraId="503A2784" w14:textId="77777777" w:rsidR="00597198" w:rsidRPr="009F1FCC" w:rsidRDefault="00597198" w:rsidP="00597198">
      <w:pPr>
        <w:pStyle w:val="SingleTxtG"/>
        <w:tabs>
          <w:tab w:val="clear" w:pos="1701"/>
        </w:tabs>
        <w:ind w:left="2268" w:hanging="1134"/>
      </w:pPr>
      <w:r w:rsidRPr="009F1FCC">
        <w:tab/>
        <w:t>с)</w:t>
      </w:r>
      <w:r w:rsidRPr="009F1FCC">
        <w:tab/>
        <w:t>иные типы.</w:t>
      </w:r>
    </w:p>
    <w:p w14:paraId="620ACF30" w14:textId="77777777" w:rsidR="00597198" w:rsidRPr="009F1FCC" w:rsidRDefault="00597198" w:rsidP="00597198">
      <w:pPr>
        <w:pStyle w:val="SingleTxtG"/>
        <w:tabs>
          <w:tab w:val="clear" w:pos="1701"/>
        </w:tabs>
        <w:ind w:left="2268" w:hanging="1134"/>
      </w:pPr>
      <w:r w:rsidRPr="009F1FCC">
        <w:t>5.2.3.8</w:t>
      </w:r>
      <w:r w:rsidRPr="009F1FCC">
        <w:tab/>
        <w:t>Тип зажигания:</w:t>
      </w:r>
    </w:p>
    <w:p w14:paraId="53BB5547" w14:textId="77777777" w:rsidR="00597198" w:rsidRPr="009F1FCC" w:rsidRDefault="00597198" w:rsidP="00597198">
      <w:pPr>
        <w:pStyle w:val="SingleTxtG"/>
        <w:tabs>
          <w:tab w:val="clear" w:pos="1701"/>
        </w:tabs>
        <w:ind w:left="2268" w:hanging="1134"/>
      </w:pPr>
      <w:r w:rsidRPr="009F1FCC">
        <w:tab/>
        <w:t>а)</w:t>
      </w:r>
      <w:r w:rsidRPr="009F1FCC">
        <w:tab/>
        <w:t>принудительное зажигание;</w:t>
      </w:r>
    </w:p>
    <w:p w14:paraId="54C373C3" w14:textId="77777777" w:rsidR="00597198" w:rsidRPr="009F1FCC" w:rsidRDefault="00597198" w:rsidP="00597198">
      <w:pPr>
        <w:pStyle w:val="SingleTxtG"/>
        <w:tabs>
          <w:tab w:val="clear" w:pos="1701"/>
        </w:tabs>
        <w:ind w:left="2268" w:hanging="1134"/>
      </w:pPr>
      <w:r w:rsidRPr="009F1FCC">
        <w:tab/>
      </w:r>
      <w:r w:rsidRPr="009F1FCC">
        <w:rPr>
          <w:lang w:val="fr-CH"/>
        </w:rPr>
        <w:t>b</w:t>
      </w:r>
      <w:r w:rsidRPr="009F1FCC">
        <w:t>)</w:t>
      </w:r>
      <w:r w:rsidRPr="009F1FCC">
        <w:tab/>
        <w:t xml:space="preserve">воспламенение от сжатия. </w:t>
      </w:r>
    </w:p>
    <w:p w14:paraId="693CDA0D" w14:textId="77777777" w:rsidR="00597198" w:rsidRPr="009F1FCC" w:rsidRDefault="00597198" w:rsidP="00597198">
      <w:pPr>
        <w:pStyle w:val="SingleTxtG"/>
        <w:tabs>
          <w:tab w:val="clear" w:pos="1701"/>
        </w:tabs>
        <w:ind w:left="2268" w:hanging="1134"/>
      </w:pPr>
      <w:r w:rsidRPr="009F1FCC">
        <w:t>5.2.3.9</w:t>
      </w:r>
      <w:r w:rsidRPr="009F1FCC">
        <w:tab/>
        <w:t>Клапаны и гнезда клапанов:</w:t>
      </w:r>
    </w:p>
    <w:p w14:paraId="5E86193C" w14:textId="77777777" w:rsidR="00597198" w:rsidRPr="009F1FCC" w:rsidRDefault="00597198" w:rsidP="00597198">
      <w:pPr>
        <w:pStyle w:val="SingleTxtG"/>
        <w:tabs>
          <w:tab w:val="clear" w:pos="1701"/>
        </w:tabs>
        <w:ind w:left="2268" w:hanging="1134"/>
      </w:pPr>
      <w:r w:rsidRPr="009F1FCC">
        <w:tab/>
        <w:t>а)</w:t>
      </w:r>
      <w:r w:rsidRPr="009F1FCC">
        <w:tab/>
        <w:t>конфигурация;</w:t>
      </w:r>
    </w:p>
    <w:p w14:paraId="5982FDF1" w14:textId="77777777" w:rsidR="00597198" w:rsidRPr="009F1FCC" w:rsidRDefault="00597198" w:rsidP="00597198">
      <w:pPr>
        <w:pStyle w:val="SingleTxtG"/>
        <w:tabs>
          <w:tab w:val="clear" w:pos="1701"/>
        </w:tabs>
        <w:ind w:left="2268" w:hanging="1134"/>
      </w:pPr>
      <w:r w:rsidRPr="009F1FCC">
        <w:tab/>
        <w:t>b)</w:t>
      </w:r>
      <w:r w:rsidRPr="009F1FCC">
        <w:tab/>
        <w:t>число клапанов на один цилиндр.</w:t>
      </w:r>
    </w:p>
    <w:p w14:paraId="1154FD04" w14:textId="77777777" w:rsidR="00597198" w:rsidRPr="009F1FCC" w:rsidRDefault="00597198" w:rsidP="00597198">
      <w:pPr>
        <w:pStyle w:val="SingleTxtG"/>
        <w:tabs>
          <w:tab w:val="clear" w:pos="1701"/>
        </w:tabs>
        <w:ind w:left="2268" w:hanging="1134"/>
      </w:pPr>
      <w:r w:rsidRPr="009F1FCC">
        <w:t>5.2.3.10</w:t>
      </w:r>
      <w:r w:rsidRPr="009F1FCC">
        <w:tab/>
        <w:t>Тип подачи топлива:</w:t>
      </w:r>
    </w:p>
    <w:p w14:paraId="047B3C9A" w14:textId="77777777" w:rsidR="00597198" w:rsidRPr="009F1FCC" w:rsidRDefault="00597198" w:rsidP="00597198">
      <w:pPr>
        <w:pStyle w:val="SingleTxtG"/>
        <w:tabs>
          <w:tab w:val="clear" w:pos="1701"/>
        </w:tabs>
        <w:ind w:left="2268" w:hanging="1134"/>
      </w:pPr>
      <w:r w:rsidRPr="009F1FCC">
        <w:tab/>
        <w:t>а)</w:t>
      </w:r>
      <w:r w:rsidRPr="009F1FCC">
        <w:tab/>
        <w:t>тип подачи жидкого топлива:</w:t>
      </w:r>
    </w:p>
    <w:p w14:paraId="06D091A0" w14:textId="77777777" w:rsidR="00597198" w:rsidRPr="009F1FCC" w:rsidRDefault="00597198" w:rsidP="00597198">
      <w:pPr>
        <w:pStyle w:val="SingleTxtG"/>
        <w:tabs>
          <w:tab w:val="clear" w:pos="1701"/>
        </w:tabs>
        <w:ind w:left="2268" w:hanging="1134"/>
      </w:pPr>
      <w:r w:rsidRPr="009F1FCC">
        <w:tab/>
      </w:r>
      <w:r w:rsidRPr="009F1FCC">
        <w:tab/>
      </w:r>
      <w:r w:rsidRPr="009F1FCC">
        <w:tab/>
        <w:t>i)</w:t>
      </w:r>
      <w:r w:rsidRPr="009F1FCC">
        <w:tab/>
        <w:t>насос и магистраль (высокого давления) и форсунка;</w:t>
      </w:r>
    </w:p>
    <w:p w14:paraId="0A6F6B03" w14:textId="77777777" w:rsidR="00597198" w:rsidRPr="009F1FCC" w:rsidRDefault="00597198" w:rsidP="00597198">
      <w:pPr>
        <w:pStyle w:val="SingleTxtG"/>
        <w:tabs>
          <w:tab w:val="clear" w:pos="1701"/>
        </w:tabs>
        <w:ind w:left="2268" w:hanging="1134"/>
      </w:pPr>
      <w:r w:rsidRPr="009F1FCC">
        <w:tab/>
      </w:r>
      <w:r w:rsidRPr="009F1FCC">
        <w:tab/>
      </w:r>
      <w:r w:rsidRPr="009F1FCC">
        <w:tab/>
        <w:t>ii)</w:t>
      </w:r>
      <w:r w:rsidRPr="009F1FCC">
        <w:tab/>
        <w:t>рядный или распределительный насос;</w:t>
      </w:r>
    </w:p>
    <w:p w14:paraId="6F691B4B" w14:textId="77777777" w:rsidR="00597198" w:rsidRPr="009F1FCC" w:rsidRDefault="00597198" w:rsidP="00597198">
      <w:pPr>
        <w:pStyle w:val="SingleTxtG"/>
        <w:tabs>
          <w:tab w:val="clear" w:pos="1701"/>
        </w:tabs>
        <w:ind w:left="2268" w:hanging="1134"/>
      </w:pPr>
      <w:r w:rsidRPr="009F1FCC">
        <w:tab/>
      </w:r>
      <w:r w:rsidRPr="009F1FCC">
        <w:tab/>
      </w:r>
      <w:r w:rsidRPr="009F1FCC">
        <w:tab/>
        <w:t>iii)</w:t>
      </w:r>
      <w:r w:rsidRPr="009F1FCC">
        <w:tab/>
        <w:t>отдельный насос или насос-форсунка;</w:t>
      </w:r>
    </w:p>
    <w:p w14:paraId="2E48F7D8" w14:textId="77777777" w:rsidR="00597198" w:rsidRPr="009F1FCC" w:rsidRDefault="00597198" w:rsidP="00597198">
      <w:pPr>
        <w:pStyle w:val="SingleTxtG"/>
        <w:tabs>
          <w:tab w:val="clear" w:pos="1701"/>
        </w:tabs>
        <w:ind w:left="2268" w:hanging="1134"/>
      </w:pPr>
      <w:r w:rsidRPr="009F1FCC">
        <w:tab/>
      </w:r>
      <w:r w:rsidRPr="009F1FCC">
        <w:tab/>
      </w:r>
      <w:r w:rsidRPr="009F1FCC">
        <w:tab/>
        <w:t>iv)</w:t>
      </w:r>
      <w:r w:rsidRPr="009F1FCC">
        <w:tab/>
        <w:t>общий нагнетательный трубопровод;</w:t>
      </w:r>
    </w:p>
    <w:p w14:paraId="4058ED04" w14:textId="77777777" w:rsidR="00597198" w:rsidRPr="009F1FCC" w:rsidRDefault="00597198" w:rsidP="00597198">
      <w:pPr>
        <w:pStyle w:val="SingleTxtG"/>
        <w:tabs>
          <w:tab w:val="clear" w:pos="1701"/>
        </w:tabs>
        <w:ind w:left="2268" w:hanging="1134"/>
      </w:pPr>
      <w:r w:rsidRPr="009F1FCC">
        <w:tab/>
      </w:r>
      <w:r w:rsidRPr="009F1FCC">
        <w:tab/>
      </w:r>
      <w:r w:rsidRPr="009F1FCC">
        <w:tab/>
        <w:t>v)</w:t>
      </w:r>
      <w:r w:rsidRPr="009F1FCC">
        <w:tab/>
        <w:t>карбюратор(ы);</w:t>
      </w:r>
    </w:p>
    <w:p w14:paraId="2E897A3C" w14:textId="77777777" w:rsidR="00597198" w:rsidRPr="009F1FCC" w:rsidRDefault="00597198" w:rsidP="00597198">
      <w:pPr>
        <w:pStyle w:val="SingleTxtG"/>
        <w:tabs>
          <w:tab w:val="clear" w:pos="1701"/>
        </w:tabs>
        <w:ind w:left="2268" w:hanging="1134"/>
      </w:pPr>
      <w:r w:rsidRPr="009F1FCC">
        <w:tab/>
      </w:r>
      <w:r w:rsidRPr="009F1FCC">
        <w:tab/>
      </w:r>
      <w:r w:rsidRPr="009F1FCC">
        <w:tab/>
        <w:t>vi)</w:t>
      </w:r>
      <w:r w:rsidRPr="009F1FCC">
        <w:tab/>
        <w:t>прочее.</w:t>
      </w:r>
    </w:p>
    <w:p w14:paraId="6B232A15" w14:textId="77777777" w:rsidR="00597198" w:rsidRPr="009F1FCC" w:rsidRDefault="00597198" w:rsidP="00597198">
      <w:pPr>
        <w:pStyle w:val="SingleTxtG"/>
        <w:tabs>
          <w:tab w:val="clear" w:pos="1701"/>
        </w:tabs>
        <w:ind w:left="2268" w:hanging="1134"/>
      </w:pPr>
      <w:r w:rsidRPr="009F1FCC">
        <w:tab/>
        <w:t>b)</w:t>
      </w:r>
      <w:r w:rsidRPr="009F1FCC">
        <w:tab/>
        <w:t>Тип подачи газового топлива:</w:t>
      </w:r>
    </w:p>
    <w:p w14:paraId="3F12631C" w14:textId="77777777" w:rsidR="00597198" w:rsidRPr="009F1FCC" w:rsidRDefault="00597198" w:rsidP="00597198">
      <w:pPr>
        <w:pStyle w:val="SingleTxtG"/>
        <w:tabs>
          <w:tab w:val="clear" w:pos="1701"/>
        </w:tabs>
        <w:ind w:left="2268" w:hanging="1134"/>
      </w:pPr>
      <w:r w:rsidRPr="009F1FCC">
        <w:tab/>
      </w:r>
      <w:r w:rsidRPr="009F1FCC">
        <w:tab/>
      </w:r>
      <w:r w:rsidRPr="009F1FCC">
        <w:tab/>
        <w:t>i)</w:t>
      </w:r>
      <w:r w:rsidRPr="009F1FCC">
        <w:tab/>
        <w:t>газообразное;</w:t>
      </w:r>
    </w:p>
    <w:p w14:paraId="3F711033" w14:textId="77777777" w:rsidR="00597198" w:rsidRPr="009F1FCC" w:rsidRDefault="00597198" w:rsidP="00597198">
      <w:pPr>
        <w:pStyle w:val="SingleTxtG"/>
        <w:tabs>
          <w:tab w:val="clear" w:pos="1701"/>
        </w:tabs>
        <w:ind w:left="2268" w:hanging="1134"/>
      </w:pPr>
      <w:r w:rsidRPr="009F1FCC">
        <w:tab/>
      </w:r>
      <w:r w:rsidRPr="009F1FCC">
        <w:tab/>
      </w:r>
      <w:r w:rsidRPr="009F1FCC">
        <w:tab/>
        <w:t>ii)</w:t>
      </w:r>
      <w:r w:rsidRPr="009F1FCC">
        <w:tab/>
        <w:t>жидкое;</w:t>
      </w:r>
    </w:p>
    <w:p w14:paraId="6F8744FF" w14:textId="77777777" w:rsidR="00597198" w:rsidRPr="009F1FCC" w:rsidRDefault="00597198" w:rsidP="00597198">
      <w:pPr>
        <w:pStyle w:val="SingleTxtG"/>
        <w:tabs>
          <w:tab w:val="clear" w:pos="1701"/>
        </w:tabs>
        <w:ind w:left="2268" w:hanging="1134"/>
      </w:pPr>
      <w:r w:rsidRPr="009F1FCC">
        <w:tab/>
      </w:r>
      <w:r w:rsidRPr="009F1FCC">
        <w:tab/>
      </w:r>
      <w:r w:rsidRPr="009F1FCC">
        <w:tab/>
        <w:t>iii)</w:t>
      </w:r>
      <w:r w:rsidRPr="009F1FCC">
        <w:tab/>
        <w:t>через смесительный блок;</w:t>
      </w:r>
    </w:p>
    <w:p w14:paraId="336EEDFD" w14:textId="77777777" w:rsidR="00597198" w:rsidRPr="009F1FCC" w:rsidRDefault="00597198" w:rsidP="00597198">
      <w:pPr>
        <w:pStyle w:val="SingleTxtG"/>
        <w:tabs>
          <w:tab w:val="clear" w:pos="1701"/>
        </w:tabs>
        <w:ind w:left="2268" w:hanging="1134"/>
      </w:pPr>
      <w:r w:rsidRPr="009F1FCC">
        <w:tab/>
      </w:r>
      <w:r w:rsidRPr="009F1FCC">
        <w:tab/>
      </w:r>
      <w:r w:rsidRPr="009F1FCC">
        <w:tab/>
        <w:t>iv)</w:t>
      </w:r>
      <w:r w:rsidRPr="009F1FCC">
        <w:tab/>
        <w:t>прочее.</w:t>
      </w:r>
    </w:p>
    <w:p w14:paraId="41ACC66C" w14:textId="77777777" w:rsidR="00597198" w:rsidRPr="009F1FCC" w:rsidRDefault="00597198" w:rsidP="00597198">
      <w:pPr>
        <w:pStyle w:val="SingleTxtG"/>
        <w:tabs>
          <w:tab w:val="clear" w:pos="1701"/>
        </w:tabs>
        <w:ind w:left="2268" w:hanging="1134"/>
      </w:pPr>
      <w:r w:rsidRPr="009F1FCC">
        <w:tab/>
        <w:t>с)</w:t>
      </w:r>
      <w:r w:rsidRPr="009F1FCC">
        <w:tab/>
        <w:t>Иные типы.</w:t>
      </w:r>
    </w:p>
    <w:p w14:paraId="1C44E9F7" w14:textId="77777777" w:rsidR="00597198" w:rsidRPr="009F1FCC" w:rsidRDefault="00597198" w:rsidP="003A4789">
      <w:pPr>
        <w:pStyle w:val="SingleTxtG"/>
        <w:keepNext/>
        <w:tabs>
          <w:tab w:val="clear" w:pos="1701"/>
        </w:tabs>
        <w:ind w:left="2268" w:hanging="1134"/>
      </w:pPr>
      <w:r w:rsidRPr="009F1FCC">
        <w:lastRenderedPageBreak/>
        <w:t>5.2.3.11</w:t>
      </w:r>
      <w:r w:rsidRPr="009F1FCC">
        <w:tab/>
        <w:t>Различные устройства:</w:t>
      </w:r>
    </w:p>
    <w:p w14:paraId="1AD05C35" w14:textId="77777777" w:rsidR="00597198" w:rsidRPr="009F1FCC" w:rsidRDefault="00597198" w:rsidP="003A4789">
      <w:pPr>
        <w:pStyle w:val="SingleTxtG"/>
        <w:keepNext/>
        <w:tabs>
          <w:tab w:val="clear" w:pos="1701"/>
        </w:tabs>
        <w:ind w:left="2268" w:hanging="1134"/>
      </w:pPr>
      <w:r w:rsidRPr="009F1FCC">
        <w:tab/>
        <w:t>а)</w:t>
      </w:r>
      <w:r w:rsidRPr="009F1FCC">
        <w:tab/>
        <w:t>рециркуляция отработавших газов (РОГ);</w:t>
      </w:r>
    </w:p>
    <w:p w14:paraId="466E2EED" w14:textId="77777777" w:rsidR="00597198" w:rsidRPr="009F1FCC" w:rsidRDefault="00597198" w:rsidP="00597198">
      <w:pPr>
        <w:pStyle w:val="SingleTxtG"/>
        <w:tabs>
          <w:tab w:val="clear" w:pos="1701"/>
        </w:tabs>
        <w:ind w:left="2268" w:hanging="1134"/>
      </w:pPr>
      <w:r w:rsidRPr="009F1FCC">
        <w:tab/>
        <w:t>b)</w:t>
      </w:r>
      <w:r w:rsidRPr="009F1FCC">
        <w:tab/>
        <w:t>впрыск воды;</w:t>
      </w:r>
    </w:p>
    <w:p w14:paraId="0C0B137E" w14:textId="77777777" w:rsidR="00597198" w:rsidRPr="009F1FCC" w:rsidRDefault="00597198" w:rsidP="00597198">
      <w:pPr>
        <w:pStyle w:val="SingleTxtG"/>
        <w:tabs>
          <w:tab w:val="clear" w:pos="1701"/>
        </w:tabs>
        <w:ind w:left="2268" w:hanging="1134"/>
      </w:pPr>
      <w:r w:rsidRPr="009F1FCC">
        <w:tab/>
        <w:t>с)</w:t>
      </w:r>
      <w:r w:rsidRPr="009F1FCC">
        <w:tab/>
        <w:t>нагнетание воздуха;</w:t>
      </w:r>
    </w:p>
    <w:p w14:paraId="1FF770A3" w14:textId="77777777" w:rsidR="00597198" w:rsidRPr="009F1FCC" w:rsidRDefault="00597198" w:rsidP="00597198">
      <w:pPr>
        <w:pStyle w:val="SingleTxtG"/>
        <w:tabs>
          <w:tab w:val="clear" w:pos="1701"/>
        </w:tabs>
        <w:ind w:left="2268" w:hanging="1134"/>
      </w:pPr>
      <w:r w:rsidRPr="009F1FCC">
        <w:tab/>
        <w:t>d)</w:t>
      </w:r>
      <w:r w:rsidRPr="009F1FCC">
        <w:tab/>
        <w:t>прочее.</w:t>
      </w:r>
    </w:p>
    <w:p w14:paraId="72A8E8F7" w14:textId="77777777" w:rsidR="00597198" w:rsidRPr="009F1FCC" w:rsidRDefault="00597198" w:rsidP="00597198">
      <w:pPr>
        <w:pStyle w:val="SingleTxtG"/>
        <w:tabs>
          <w:tab w:val="clear" w:pos="1701"/>
        </w:tabs>
        <w:ind w:left="2268" w:hanging="1134"/>
      </w:pPr>
      <w:r w:rsidRPr="009F1FCC">
        <w:t>5.2.3.12</w:t>
      </w:r>
      <w:r w:rsidRPr="009F1FCC">
        <w:tab/>
        <w:t>Метод электронного управления</w:t>
      </w:r>
    </w:p>
    <w:p w14:paraId="54FE3E12" w14:textId="77777777" w:rsidR="00597198" w:rsidRPr="009F1FCC" w:rsidRDefault="00597198" w:rsidP="00597198">
      <w:pPr>
        <w:pStyle w:val="SingleTxtG"/>
        <w:tabs>
          <w:tab w:val="clear" w:pos="1701"/>
        </w:tabs>
        <w:ind w:left="2268" w:hanging="1134"/>
      </w:pPr>
      <w:r w:rsidRPr="009F1FCC">
        <w:tab/>
        <w:t>Наличие или отсутствие электронного управляющего блока (ЭУБ) на двигателе рассматривается в качестве одного из основных параметров семейства.</w:t>
      </w:r>
    </w:p>
    <w:p w14:paraId="38A01992" w14:textId="77777777" w:rsidR="00597198" w:rsidRPr="009F1FCC" w:rsidRDefault="00597198" w:rsidP="00597198">
      <w:pPr>
        <w:pStyle w:val="SingleTxtG"/>
        <w:tabs>
          <w:tab w:val="clear" w:pos="1701"/>
        </w:tabs>
        <w:ind w:left="2268" w:hanging="1134"/>
      </w:pPr>
      <w:r w:rsidRPr="009F1FCC">
        <w:tab/>
        <w:t>В случае двигателей, оснащенных системой электронного регулирования, изготовитель представляет технические элементы с разъяснением принципов объединения этих двигателей в одно и то же семейство, т. е. причин, по которым эти двигатели должны, как ожидается, удовлетворять одинаковым требованиям в отношении выбросов отработавших газов.</w:t>
      </w:r>
    </w:p>
    <w:p w14:paraId="7101D87E" w14:textId="77777777" w:rsidR="00597198" w:rsidRPr="009F1FCC" w:rsidRDefault="00597198" w:rsidP="00597198">
      <w:pPr>
        <w:pStyle w:val="SingleTxtG"/>
        <w:tabs>
          <w:tab w:val="clear" w:pos="1701"/>
        </w:tabs>
        <w:ind w:left="2268" w:hanging="1134"/>
      </w:pPr>
      <w:r w:rsidRPr="009F1FCC">
        <w:tab/>
        <w:t>К таким элементам могут относиться расчеты, моделирование, оценки, описание параметров впрыска, результаты экспериментов и</w:t>
      </w:r>
      <w:r>
        <w:t xml:space="preserve"> </w:t>
      </w:r>
      <w:r w:rsidRPr="009F1FCC">
        <w:t>т. д.</w:t>
      </w:r>
    </w:p>
    <w:p w14:paraId="6EDB4D89" w14:textId="77777777" w:rsidR="00597198" w:rsidRPr="009F1FCC" w:rsidRDefault="00597198" w:rsidP="00597198">
      <w:pPr>
        <w:pStyle w:val="SingleTxtG"/>
        <w:tabs>
          <w:tab w:val="clear" w:pos="1701"/>
        </w:tabs>
        <w:ind w:left="2268" w:hanging="1134"/>
      </w:pPr>
      <w:r w:rsidRPr="009F1FCC">
        <w:tab/>
        <w:t>Примеры регулируемых функций:</w:t>
      </w:r>
    </w:p>
    <w:p w14:paraId="6E3A7308" w14:textId="77777777" w:rsidR="00597198" w:rsidRPr="009F1FCC" w:rsidRDefault="00597198" w:rsidP="00597198">
      <w:pPr>
        <w:pStyle w:val="SingleTxtG"/>
        <w:tabs>
          <w:tab w:val="clear" w:pos="1701"/>
        </w:tabs>
        <w:ind w:left="2268" w:hanging="1134"/>
      </w:pPr>
      <w:r w:rsidRPr="009F1FCC">
        <w:tab/>
        <w:t>а)</w:t>
      </w:r>
      <w:r w:rsidRPr="009F1FCC">
        <w:tab/>
        <w:t>момент впрыска;</w:t>
      </w:r>
    </w:p>
    <w:p w14:paraId="535BFA42" w14:textId="77777777" w:rsidR="00597198" w:rsidRPr="009F1FCC" w:rsidRDefault="00597198" w:rsidP="00597198">
      <w:pPr>
        <w:pStyle w:val="SingleTxtG"/>
        <w:tabs>
          <w:tab w:val="clear" w:pos="1701"/>
        </w:tabs>
        <w:ind w:left="2268" w:hanging="1134"/>
      </w:pPr>
      <w:r w:rsidRPr="009F1FCC">
        <w:tab/>
        <w:t>b)</w:t>
      </w:r>
      <w:r w:rsidRPr="009F1FCC">
        <w:tab/>
        <w:t>давление впрыска;</w:t>
      </w:r>
    </w:p>
    <w:p w14:paraId="0A9C95AA" w14:textId="77777777" w:rsidR="00597198" w:rsidRPr="009F1FCC" w:rsidRDefault="00597198" w:rsidP="00597198">
      <w:pPr>
        <w:pStyle w:val="SingleTxtG"/>
        <w:tabs>
          <w:tab w:val="clear" w:pos="1701"/>
        </w:tabs>
        <w:ind w:left="2268" w:hanging="1134"/>
      </w:pPr>
      <w:r w:rsidRPr="009F1FCC">
        <w:tab/>
        <w:t>с)</w:t>
      </w:r>
      <w:r w:rsidRPr="009F1FCC">
        <w:tab/>
        <w:t>многоточечный впрыск;</w:t>
      </w:r>
    </w:p>
    <w:p w14:paraId="34264C83" w14:textId="77777777" w:rsidR="00597198" w:rsidRPr="009F1FCC" w:rsidRDefault="00597198" w:rsidP="00597198">
      <w:pPr>
        <w:pStyle w:val="SingleTxtG"/>
        <w:tabs>
          <w:tab w:val="clear" w:pos="1701"/>
        </w:tabs>
        <w:ind w:left="2268" w:hanging="1134"/>
      </w:pPr>
      <w:r w:rsidRPr="009F1FCC">
        <w:tab/>
        <w:t>d)</w:t>
      </w:r>
      <w:r w:rsidRPr="009F1FCC">
        <w:tab/>
        <w:t>давление наддува;</w:t>
      </w:r>
    </w:p>
    <w:p w14:paraId="3C520872" w14:textId="77777777" w:rsidR="00597198" w:rsidRPr="009F1FCC" w:rsidRDefault="00597198" w:rsidP="00597198">
      <w:pPr>
        <w:pStyle w:val="SingleTxtG"/>
        <w:tabs>
          <w:tab w:val="clear" w:pos="1701"/>
        </w:tabs>
        <w:ind w:left="2268" w:hanging="1134"/>
      </w:pPr>
      <w:r w:rsidRPr="009F1FCC">
        <w:tab/>
        <w:t>е)</w:t>
      </w:r>
      <w:r w:rsidRPr="009F1FCC">
        <w:tab/>
        <w:t>турбина с изменяемой геометрией;</w:t>
      </w:r>
    </w:p>
    <w:p w14:paraId="321AC280" w14:textId="77777777" w:rsidR="00597198" w:rsidRPr="009F1FCC" w:rsidRDefault="00597198" w:rsidP="00597198">
      <w:pPr>
        <w:pStyle w:val="SingleTxtG"/>
        <w:tabs>
          <w:tab w:val="clear" w:pos="1701"/>
        </w:tabs>
        <w:ind w:left="2268" w:hanging="1134"/>
      </w:pPr>
      <w:r w:rsidRPr="009F1FCC">
        <w:tab/>
      </w:r>
      <w:r w:rsidRPr="009F1FCC">
        <w:rPr>
          <w:lang w:val="fr-CH"/>
        </w:rPr>
        <w:t>f</w:t>
      </w:r>
      <w:r w:rsidRPr="009F1FCC">
        <w:t>)</w:t>
      </w:r>
      <w:r w:rsidRPr="009F1FCC">
        <w:tab/>
        <w:t>рециркуляция отработавших газов.</w:t>
      </w:r>
    </w:p>
    <w:p w14:paraId="47A46E1C" w14:textId="77777777" w:rsidR="00597198" w:rsidRPr="009F1FCC" w:rsidRDefault="00597198" w:rsidP="00597198">
      <w:pPr>
        <w:pStyle w:val="SingleTxtG"/>
        <w:tabs>
          <w:tab w:val="clear" w:pos="1701"/>
        </w:tabs>
        <w:ind w:left="2268" w:hanging="1134"/>
      </w:pPr>
      <w:r w:rsidRPr="009F1FCC">
        <w:t>5.2.3.13</w:t>
      </w:r>
      <w:r w:rsidRPr="009F1FCC">
        <w:tab/>
        <w:t>Системы последующей обработки отработавших газов</w:t>
      </w:r>
    </w:p>
    <w:p w14:paraId="0A20F833" w14:textId="77777777" w:rsidR="00597198" w:rsidRPr="009F1FCC" w:rsidRDefault="00597198" w:rsidP="00597198">
      <w:pPr>
        <w:pStyle w:val="SingleTxtG"/>
        <w:tabs>
          <w:tab w:val="clear" w:pos="1701"/>
        </w:tabs>
        <w:ind w:left="2268" w:hanging="1134"/>
      </w:pPr>
      <w:r w:rsidRPr="009F1FCC">
        <w:tab/>
        <w:t>В качестве критериев включения двигателей в соответствующее семейство рассматриваются функции и сочетание следующих устройств:</w:t>
      </w:r>
    </w:p>
    <w:p w14:paraId="2DDE6FB4" w14:textId="77777777" w:rsidR="00597198" w:rsidRPr="009F1FCC" w:rsidRDefault="00597198" w:rsidP="00597198">
      <w:pPr>
        <w:pStyle w:val="SingleTxtG"/>
        <w:tabs>
          <w:tab w:val="clear" w:pos="1701"/>
        </w:tabs>
        <w:ind w:left="2835" w:hanging="1701"/>
      </w:pPr>
      <w:r w:rsidRPr="009F1FCC">
        <w:tab/>
        <w:t>а)</w:t>
      </w:r>
      <w:r w:rsidRPr="009F1FCC">
        <w:tab/>
        <w:t>окислительный каталитический нейтрализатор;</w:t>
      </w:r>
    </w:p>
    <w:p w14:paraId="4970288D" w14:textId="77777777" w:rsidR="00597198" w:rsidRPr="009F1FCC" w:rsidRDefault="00597198" w:rsidP="00597198">
      <w:pPr>
        <w:pStyle w:val="SingleTxtG"/>
        <w:tabs>
          <w:tab w:val="clear" w:pos="1701"/>
        </w:tabs>
        <w:ind w:left="2835" w:hanging="1701"/>
      </w:pPr>
      <w:r w:rsidRPr="009F1FCC">
        <w:tab/>
        <w:t>b)</w:t>
      </w:r>
      <w:r w:rsidRPr="009F1FCC">
        <w:tab/>
        <w:t>трехкомпонентный каталитический нейтрализатор;</w:t>
      </w:r>
    </w:p>
    <w:p w14:paraId="6ED09318" w14:textId="77777777" w:rsidR="00597198" w:rsidRPr="009F1FCC" w:rsidRDefault="00597198" w:rsidP="00597198">
      <w:pPr>
        <w:pStyle w:val="SingleTxtG"/>
        <w:tabs>
          <w:tab w:val="clear" w:pos="1701"/>
        </w:tabs>
        <w:ind w:left="2835" w:hanging="1701"/>
      </w:pPr>
      <w:r w:rsidRPr="009F1FCC">
        <w:tab/>
        <w:t>с)</w:t>
      </w:r>
      <w:r w:rsidRPr="009F1FCC">
        <w:tab/>
        <w:t>система deNO</w:t>
      </w:r>
      <w:r w:rsidRPr="009F1FCC">
        <w:rPr>
          <w:vertAlign w:val="subscript"/>
        </w:rPr>
        <w:t>x</w:t>
      </w:r>
      <w:r w:rsidRPr="009F1FCC">
        <w:t xml:space="preserve"> с селективным снижением уровня NO</w:t>
      </w:r>
      <w:r w:rsidRPr="009F1FCC">
        <w:rPr>
          <w:vertAlign w:val="subscript"/>
        </w:rPr>
        <w:t>x</w:t>
      </w:r>
      <w:r w:rsidRPr="009F1FCC">
        <w:t xml:space="preserve"> (добавка реагента-восстановителя);</w:t>
      </w:r>
    </w:p>
    <w:p w14:paraId="52A7F2CF" w14:textId="77777777" w:rsidR="00597198" w:rsidRPr="009F1FCC" w:rsidRDefault="00597198" w:rsidP="00597198">
      <w:pPr>
        <w:pStyle w:val="SingleTxtG"/>
        <w:tabs>
          <w:tab w:val="clear" w:pos="1701"/>
        </w:tabs>
        <w:ind w:left="2835" w:hanging="1701"/>
      </w:pPr>
      <w:r w:rsidRPr="009F1FCC">
        <w:tab/>
        <w:t>d)</w:t>
      </w:r>
      <w:r w:rsidRPr="009F1FCC">
        <w:tab/>
        <w:t>прочие системы deNO</w:t>
      </w:r>
      <w:r w:rsidRPr="009F1FCC">
        <w:rPr>
          <w:vertAlign w:val="subscript"/>
        </w:rPr>
        <w:t>x</w:t>
      </w:r>
      <w:r w:rsidRPr="009F1FCC">
        <w:t>;</w:t>
      </w:r>
    </w:p>
    <w:p w14:paraId="101AC90B" w14:textId="77777777" w:rsidR="00597198" w:rsidRPr="009F1FCC" w:rsidRDefault="00597198" w:rsidP="00597198">
      <w:pPr>
        <w:pStyle w:val="SingleTxtG"/>
        <w:tabs>
          <w:tab w:val="clear" w:pos="1701"/>
        </w:tabs>
        <w:ind w:left="2835" w:hanging="1701"/>
      </w:pPr>
      <w:r w:rsidRPr="009F1FCC">
        <w:tab/>
        <w:t>e)</w:t>
      </w:r>
      <w:r w:rsidRPr="009F1FCC">
        <w:tab/>
        <w:t>уловитель взвешенных частиц с пассивной регенерацией;</w:t>
      </w:r>
    </w:p>
    <w:p w14:paraId="6E9F564D" w14:textId="77777777" w:rsidR="00597198" w:rsidRPr="009F1FCC" w:rsidRDefault="00597198" w:rsidP="00597198">
      <w:pPr>
        <w:pStyle w:val="SingleTxtG"/>
        <w:tabs>
          <w:tab w:val="clear" w:pos="1701"/>
        </w:tabs>
        <w:ind w:left="2835" w:hanging="1701"/>
      </w:pPr>
      <w:r w:rsidRPr="009F1FCC">
        <w:tab/>
        <w:t>f)</w:t>
      </w:r>
      <w:r w:rsidRPr="009F1FCC">
        <w:tab/>
        <w:t>уловитель взвешенных частиц с активной регенерацией;</w:t>
      </w:r>
    </w:p>
    <w:p w14:paraId="71BEC7B9" w14:textId="77777777" w:rsidR="00597198" w:rsidRPr="009F1FCC" w:rsidRDefault="00597198" w:rsidP="00597198">
      <w:pPr>
        <w:pStyle w:val="SingleTxtG"/>
        <w:tabs>
          <w:tab w:val="clear" w:pos="1701"/>
        </w:tabs>
        <w:ind w:left="2835" w:hanging="1701"/>
      </w:pPr>
      <w:r w:rsidRPr="009F1FCC">
        <w:tab/>
        <w:t>g)</w:t>
      </w:r>
      <w:r w:rsidRPr="009F1FCC">
        <w:tab/>
        <w:t>прочие уловители взвешенных частиц;</w:t>
      </w:r>
    </w:p>
    <w:p w14:paraId="3F00F8DF" w14:textId="77777777" w:rsidR="00597198" w:rsidRPr="009F1FCC" w:rsidRDefault="00597198" w:rsidP="00597198">
      <w:pPr>
        <w:pStyle w:val="SingleTxtG"/>
        <w:tabs>
          <w:tab w:val="clear" w:pos="1701"/>
        </w:tabs>
        <w:ind w:left="2835" w:hanging="1701"/>
      </w:pPr>
      <w:r w:rsidRPr="009F1FCC">
        <w:tab/>
        <w:t>h)</w:t>
      </w:r>
      <w:r w:rsidRPr="009F1FCC">
        <w:tab/>
        <w:t>прочие устройства.</w:t>
      </w:r>
    </w:p>
    <w:p w14:paraId="235855CF" w14:textId="77777777" w:rsidR="00597198" w:rsidRPr="009F1FCC" w:rsidRDefault="00597198" w:rsidP="00597198">
      <w:pPr>
        <w:pStyle w:val="SingleTxtG"/>
        <w:tabs>
          <w:tab w:val="clear" w:pos="1701"/>
        </w:tabs>
        <w:ind w:left="2268" w:hanging="1134"/>
      </w:pPr>
      <w:r w:rsidRPr="009F1FCC">
        <w:tab/>
        <w:t>Если двигатель сертифицирован без системы последующей обработки ⸺ либо в качестве базового двигателя, либо в качестве двигателя, относящегося к данному семейству, ⸺ то тогда этот двигатель, в случае его оснащения окислительным каталитическим нейтрализатором, может быть включен в то же семейство двигателей, если это не требует изменения характеристик топлива.</w:t>
      </w:r>
    </w:p>
    <w:p w14:paraId="0EE0B507" w14:textId="77777777" w:rsidR="00597198" w:rsidRPr="009F1FCC" w:rsidRDefault="00597198" w:rsidP="00597198">
      <w:pPr>
        <w:pStyle w:val="SingleTxtG"/>
        <w:tabs>
          <w:tab w:val="clear" w:pos="1701"/>
        </w:tabs>
        <w:ind w:left="2268" w:hanging="1134"/>
      </w:pPr>
      <w:r w:rsidRPr="009F1FCC">
        <w:tab/>
        <w:t xml:space="preserve">Если же это требует использования топлива с конкретными характеристиками (например, при наличии уловителя взвешенных частиц, когда для обеспечения процесса регенерации необходимы специальные добавки в топливо), то решение включить его в одно и то </w:t>
      </w:r>
      <w:r w:rsidRPr="009F1FCC">
        <w:lastRenderedPageBreak/>
        <w:t>же семейство принимается на основе технических элементов, представляемых изготовителем. Эти элементы должны указывать, что ожидаемый уровень выбросов отработавших газов двигателем, оснащенным таким образом, соответствует тем же предельным величинам, что и в случае неоснащенного двигателя.</w:t>
      </w:r>
    </w:p>
    <w:p w14:paraId="5D8D8450" w14:textId="77777777" w:rsidR="00597198" w:rsidRPr="009F1FCC" w:rsidRDefault="00597198" w:rsidP="00597198">
      <w:pPr>
        <w:pStyle w:val="SingleTxtG"/>
        <w:tabs>
          <w:tab w:val="clear" w:pos="1701"/>
        </w:tabs>
        <w:ind w:left="2268" w:hanging="1134"/>
      </w:pPr>
      <w:r w:rsidRPr="009F1FCC">
        <w:tab/>
        <w:t>Если двигатель сертифицирован с системой последующей обработки ⸺ либо в качестве базового двигателя, либо в качестве двигателя, включенного в соответствующее семейство, в случае которого базовый двигатель оснащен той же системой последующей обработки, ⸺ то тогда этот двигатель, если он не оснащен системой последующей обработки, не должен включаться в то же самое семейство.</w:t>
      </w:r>
    </w:p>
    <w:p w14:paraId="1919E8CD" w14:textId="77777777" w:rsidR="00597198" w:rsidRPr="009F1FCC" w:rsidRDefault="00597198" w:rsidP="00597198">
      <w:pPr>
        <w:pStyle w:val="SingleTxtG"/>
        <w:tabs>
          <w:tab w:val="clear" w:pos="1701"/>
        </w:tabs>
        <w:ind w:left="2268" w:hanging="1134"/>
      </w:pPr>
      <w:r w:rsidRPr="009F1FCC">
        <w:t>5.2.4</w:t>
      </w:r>
      <w:r w:rsidRPr="009F1FCC">
        <w:tab/>
        <w:t>Выбор базового двигателя</w:t>
      </w:r>
    </w:p>
    <w:p w14:paraId="1204BDFE" w14:textId="77777777" w:rsidR="00597198" w:rsidRPr="009F1FCC" w:rsidRDefault="00597198" w:rsidP="00597198">
      <w:pPr>
        <w:pStyle w:val="SingleTxtG"/>
        <w:tabs>
          <w:tab w:val="clear" w:pos="1701"/>
        </w:tabs>
        <w:ind w:left="2268" w:hanging="1134"/>
      </w:pPr>
      <w:r w:rsidRPr="009F1FCC">
        <w:t>5.2.4.1</w:t>
      </w:r>
      <w:r w:rsidRPr="009F1FCC">
        <w:tab/>
        <w:t>Двигатели с воспламенением от сжатия</w:t>
      </w:r>
    </w:p>
    <w:p w14:paraId="5AF9719E" w14:textId="77777777" w:rsidR="00597198" w:rsidRPr="009F1FCC" w:rsidRDefault="00597198" w:rsidP="00597198">
      <w:pPr>
        <w:pStyle w:val="SingleTxtG"/>
        <w:tabs>
          <w:tab w:val="clear" w:pos="1701"/>
        </w:tabs>
        <w:ind w:left="2268" w:hanging="1134"/>
      </w:pPr>
      <w:r w:rsidRPr="009F1FCC">
        <w:tab/>
        <w:t>После того как орган по официальному утверждению типа подтверждает семейство двигателей, выбирается базовый двигатель данного семейства с использованием первичного критерия, каковым является наибольшая подача топлива за один такт при заявленной частоте вращения, соответствующей максимальному крутящему моменту. Если же этому первичному критерию отвечают два или более двигателей, то базовый двигатель выбирается с использованием вторичного критерия, каковым является наибольшая подача топлива за один такт при номинальной частоте вращения.</w:t>
      </w:r>
    </w:p>
    <w:p w14:paraId="2E88AB04" w14:textId="77777777" w:rsidR="00597198" w:rsidRPr="009F1FCC" w:rsidRDefault="00597198" w:rsidP="00597198">
      <w:pPr>
        <w:pStyle w:val="SingleTxtG"/>
        <w:tabs>
          <w:tab w:val="clear" w:pos="1701"/>
        </w:tabs>
        <w:ind w:left="2268" w:hanging="1134"/>
      </w:pPr>
      <w:r w:rsidRPr="009F1FCC">
        <w:t>5.2.4.2</w:t>
      </w:r>
      <w:r w:rsidRPr="009F1FCC">
        <w:tab/>
        <w:t>Двигатели с принудительным зажиганием</w:t>
      </w:r>
    </w:p>
    <w:p w14:paraId="4C159284" w14:textId="77777777" w:rsidR="00597198" w:rsidRPr="009F1FCC" w:rsidRDefault="00597198" w:rsidP="00597198">
      <w:pPr>
        <w:pStyle w:val="SingleTxtG"/>
        <w:tabs>
          <w:tab w:val="clear" w:pos="1701"/>
        </w:tabs>
        <w:ind w:left="2268" w:hanging="1134"/>
      </w:pPr>
      <w:r w:rsidRPr="009F1FCC">
        <w:tab/>
        <w:t>После того как орган по официальному утверждению типа подтверждает семейство двигателей, выбирается базовый двигатель данного семейства с использованием первичного критерия, каковым является наибольший рабочий объем цилиндров. Если же этому первичному критерию отвечают два или более двигателей, то базовый двигатель выбирается с использованием вторичного критерия в следующем порядке приоритетности:</w:t>
      </w:r>
    </w:p>
    <w:p w14:paraId="72A2B887" w14:textId="77777777" w:rsidR="00597198" w:rsidRPr="009F1FCC" w:rsidRDefault="00597198" w:rsidP="00597198">
      <w:pPr>
        <w:pStyle w:val="SingleTxtG"/>
        <w:tabs>
          <w:tab w:val="clear" w:pos="1701"/>
        </w:tabs>
        <w:ind w:left="2835" w:hanging="1701"/>
      </w:pPr>
      <w:r w:rsidRPr="009F1FCC">
        <w:tab/>
        <w:t>а)</w:t>
      </w:r>
      <w:r w:rsidRPr="009F1FCC">
        <w:tab/>
        <w:t>наибольшая подача топлива за один такт при частоте вращения, соответствующей заявленной номинальной мощности;</w:t>
      </w:r>
    </w:p>
    <w:p w14:paraId="678E066E" w14:textId="77777777" w:rsidR="00597198" w:rsidRPr="009F1FCC" w:rsidRDefault="00597198" w:rsidP="00597198">
      <w:pPr>
        <w:pStyle w:val="SingleTxtG"/>
        <w:tabs>
          <w:tab w:val="clear" w:pos="1701"/>
        </w:tabs>
        <w:ind w:left="2835" w:hanging="1701"/>
      </w:pPr>
      <w:r w:rsidRPr="009F1FCC">
        <w:tab/>
        <w:t>b)</w:t>
      </w:r>
      <w:r w:rsidRPr="009F1FCC">
        <w:tab/>
        <w:t>наибольший угол опережения зажигания;</w:t>
      </w:r>
    </w:p>
    <w:p w14:paraId="4E999FAC" w14:textId="77777777" w:rsidR="00597198" w:rsidRPr="009F1FCC" w:rsidRDefault="00597198" w:rsidP="00597198">
      <w:pPr>
        <w:pStyle w:val="SingleTxtG"/>
        <w:tabs>
          <w:tab w:val="clear" w:pos="1701"/>
        </w:tabs>
        <w:ind w:left="2268" w:hanging="1134"/>
      </w:pPr>
      <w:r w:rsidRPr="009F1FCC">
        <w:tab/>
        <w:t>с)</w:t>
      </w:r>
      <w:r w:rsidRPr="009F1FCC">
        <w:tab/>
        <w:t>наименьшая степень РОГ.</w:t>
      </w:r>
    </w:p>
    <w:p w14:paraId="768F7108" w14:textId="77777777" w:rsidR="00597198" w:rsidRPr="009F1FCC" w:rsidRDefault="00597198" w:rsidP="00597198">
      <w:pPr>
        <w:pStyle w:val="SingleTxtG"/>
        <w:tabs>
          <w:tab w:val="clear" w:pos="1701"/>
        </w:tabs>
        <w:ind w:left="2268" w:hanging="1134"/>
      </w:pPr>
      <w:r w:rsidRPr="009F1FCC">
        <w:t>5.2.4.3</w:t>
      </w:r>
      <w:r w:rsidRPr="009F1FCC">
        <w:tab/>
        <w:t>Замечания относительно выбора базового двигателя</w:t>
      </w:r>
    </w:p>
    <w:p w14:paraId="77F04128" w14:textId="77777777" w:rsidR="00597198" w:rsidRPr="009F1FCC" w:rsidRDefault="00597198" w:rsidP="00597198">
      <w:pPr>
        <w:pStyle w:val="SingleTxtG"/>
        <w:tabs>
          <w:tab w:val="clear" w:pos="1701"/>
        </w:tabs>
        <w:ind w:left="2268" w:hanging="1134"/>
      </w:pPr>
      <w:r w:rsidRPr="009F1FCC">
        <w:tab/>
        <w:t>Орган по официальному утверждению типа может прийти к выводу о том, что наименее благоприятный случай выбросов загрязняющих веществ двигателями данного семейства может быть наилучшим образом определен путем испытания дополнительных двигателей. В этом случае изготовитель двигателя представляет соответствующую информацию для выявления тех двигателей семейства, для которых может быть характерен наиболее высокий уровень выбросов.</w:t>
      </w:r>
    </w:p>
    <w:p w14:paraId="5700821B" w14:textId="77777777" w:rsidR="00597198" w:rsidRPr="009F1FCC" w:rsidRDefault="00597198" w:rsidP="00597198">
      <w:pPr>
        <w:pStyle w:val="SingleTxtG"/>
        <w:tabs>
          <w:tab w:val="clear" w:pos="1701"/>
        </w:tabs>
        <w:ind w:left="2268" w:hanging="1134"/>
      </w:pPr>
      <w:r w:rsidRPr="009F1FCC">
        <w:tab/>
        <w:t>Если у двигателей данного семейства имеются другие особенности, которые, как считается, могут влиять на выбросы отработавших газов, то эти особенности также должны быть определены и учтены при выборе базового двигателя.</w:t>
      </w:r>
    </w:p>
    <w:p w14:paraId="498C3946" w14:textId="77777777" w:rsidR="00597198" w:rsidRPr="009F1FCC" w:rsidRDefault="00597198" w:rsidP="00597198">
      <w:pPr>
        <w:pStyle w:val="SingleTxtG"/>
        <w:tabs>
          <w:tab w:val="clear" w:pos="1701"/>
        </w:tabs>
        <w:ind w:left="2268" w:hanging="1134"/>
      </w:pPr>
      <w:r w:rsidRPr="009F1FCC">
        <w:tab/>
        <w:t>Если двигатели, относящиеся к данному семейству, имеют одни и те же значения выбросов в течение различных сроков службы, то при выборе базового двигателя этот момент необходимо принимать во внимание.</w:t>
      </w:r>
    </w:p>
    <w:p w14:paraId="237E08C0" w14:textId="77777777" w:rsidR="00597198" w:rsidRPr="009F1FCC" w:rsidRDefault="00597198" w:rsidP="003A4789">
      <w:pPr>
        <w:pStyle w:val="SingleTxtG"/>
        <w:keepNext/>
        <w:tabs>
          <w:tab w:val="clear" w:pos="1701"/>
        </w:tabs>
        <w:ind w:left="2268" w:hanging="1134"/>
      </w:pPr>
      <w:r w:rsidRPr="009F1FCC">
        <w:lastRenderedPageBreak/>
        <w:t>6.</w:t>
      </w:r>
      <w:r w:rsidRPr="009F1FCC">
        <w:tab/>
        <w:t>Условия проведения испытаний</w:t>
      </w:r>
    </w:p>
    <w:p w14:paraId="35226AD1" w14:textId="77777777" w:rsidR="00597198" w:rsidRPr="009F1FCC" w:rsidRDefault="00597198" w:rsidP="003A4789">
      <w:pPr>
        <w:pStyle w:val="SingleTxtG"/>
        <w:keepNext/>
        <w:tabs>
          <w:tab w:val="clear" w:pos="1701"/>
        </w:tabs>
        <w:ind w:left="2268" w:hanging="1134"/>
      </w:pPr>
      <w:r w:rsidRPr="009F1FCC">
        <w:t>6.1</w:t>
      </w:r>
      <w:r w:rsidRPr="009F1FCC">
        <w:tab/>
        <w:t>Условия проведения испытаний на испытательной станции</w:t>
      </w:r>
    </w:p>
    <w:p w14:paraId="0468AF31" w14:textId="77777777" w:rsidR="00597198" w:rsidRPr="009F1FCC" w:rsidRDefault="00597198" w:rsidP="00597198">
      <w:pPr>
        <w:pStyle w:val="SingleTxtG"/>
        <w:tabs>
          <w:tab w:val="clear" w:pos="1701"/>
        </w:tabs>
        <w:ind w:left="2268" w:hanging="1134"/>
      </w:pPr>
      <w:r w:rsidRPr="009F1FCC">
        <w:tab/>
        <w:t>Измеряют абсолютную температуру (</w:t>
      </w:r>
      <w:r w:rsidRPr="009F1FCC">
        <w:rPr>
          <w:iCs/>
        </w:rPr>
        <w:t>T</w:t>
      </w:r>
      <w:r w:rsidRPr="009F1FCC">
        <w:rPr>
          <w:vertAlign w:val="subscript"/>
        </w:rPr>
        <w:t>a</w:t>
      </w:r>
      <w:r w:rsidRPr="009F1FCC">
        <w:t>) нагнетаемого в двигатель воздуха, выраженную в градусах Кельвина, и сухое атмосферное давление (</w:t>
      </w:r>
      <w:r w:rsidRPr="009F1FCC">
        <w:rPr>
          <w:i/>
        </w:rPr>
        <w:t>p</w:t>
      </w:r>
      <w:r w:rsidRPr="009F1FCC">
        <w:rPr>
          <w:vertAlign w:val="subscript"/>
        </w:rPr>
        <w:t>s</w:t>
      </w:r>
      <w:r w:rsidRPr="009F1FCC">
        <w:t xml:space="preserve">), выраженное в кПа, и определяют параметр </w:t>
      </w:r>
      <w:r w:rsidRPr="009F1FCC">
        <w:rPr>
          <w:i/>
        </w:rPr>
        <w:t>f</w:t>
      </w:r>
      <w:r w:rsidRPr="009F1FCC">
        <w:rPr>
          <w:vertAlign w:val="subscript"/>
        </w:rPr>
        <w:t>a</w:t>
      </w:r>
      <w:r w:rsidRPr="009F1FCC">
        <w:t xml:space="preserve"> в соответствии с нижеследующими положениями. В многоцилиндровых двигателях, оснащенных отдельными группами впускных коллекторов, например в случае V-образных двигателей, измеряют среднюю температуру в каждой группе. Параметр </w:t>
      </w:r>
      <w:r w:rsidRPr="009F1FCC">
        <w:rPr>
          <w:i/>
        </w:rPr>
        <w:t>f</w:t>
      </w:r>
      <w:r w:rsidRPr="009F1FCC">
        <w:rPr>
          <w:vertAlign w:val="subscript"/>
        </w:rPr>
        <w:t>a</w:t>
      </w:r>
      <w:r w:rsidRPr="009F1FCC">
        <w:t xml:space="preserve"> указывают в протоколе испытаний. Для обеспечения лучшей повторяемости и воспроизводимости результатов испытаний рекомендуется, чтобы параметр </w:t>
      </w:r>
      <w:r w:rsidRPr="009F1FCC">
        <w:rPr>
          <w:i/>
        </w:rPr>
        <w:t>f</w:t>
      </w:r>
      <w:r w:rsidRPr="009F1FCC">
        <w:rPr>
          <w:vertAlign w:val="subscript"/>
        </w:rPr>
        <w:t>a</w:t>
      </w:r>
      <w:r w:rsidRPr="009F1FCC">
        <w:t xml:space="preserve"> находился в следующих пределах: 0,93 </w:t>
      </w:r>
      <w:r w:rsidRPr="009F1FCC">
        <w:sym w:font="Symbol" w:char="F0A3"/>
      </w:r>
      <w:r w:rsidRPr="009F1FCC">
        <w:t xml:space="preserve"> </w:t>
      </w:r>
      <w:r w:rsidRPr="009F1FCC">
        <w:rPr>
          <w:i/>
        </w:rPr>
        <w:t>f</w:t>
      </w:r>
      <w:r w:rsidRPr="009F1FCC">
        <w:rPr>
          <w:vertAlign w:val="subscript"/>
        </w:rPr>
        <w:t>a</w:t>
      </w:r>
      <w:r w:rsidRPr="009F1FCC">
        <w:t xml:space="preserve"> </w:t>
      </w:r>
      <w:r w:rsidRPr="009F1FCC">
        <w:sym w:font="Symbol" w:char="F0A3"/>
      </w:r>
      <w:r w:rsidRPr="009F1FCC">
        <w:t xml:space="preserve"> 1,07.</w:t>
      </w:r>
    </w:p>
    <w:p w14:paraId="7BD43011" w14:textId="77777777" w:rsidR="00597198" w:rsidRPr="009F1FCC" w:rsidRDefault="00597198" w:rsidP="00597198">
      <w:pPr>
        <w:pStyle w:val="SingleTxtG"/>
        <w:tabs>
          <w:tab w:val="clear" w:pos="1701"/>
        </w:tabs>
        <w:ind w:left="2268" w:hanging="1134"/>
      </w:pPr>
      <w:bookmarkStart w:id="35" w:name="_Ref37051329"/>
      <w:bookmarkStart w:id="36" w:name="_Toc66871735"/>
      <w:bookmarkStart w:id="37" w:name="_Toc66951792"/>
      <w:bookmarkStart w:id="38" w:name="_Toc66953216"/>
      <w:r w:rsidRPr="009F1FCC">
        <w:tab/>
        <w:t>a)</w:t>
      </w:r>
      <w:r w:rsidRPr="009F1FCC">
        <w:tab/>
        <w:t>Двигатели с воспламенением от сжатия:</w:t>
      </w:r>
    </w:p>
    <w:p w14:paraId="1644F93C" w14:textId="77777777" w:rsidR="00597198" w:rsidRDefault="00597198" w:rsidP="00597198">
      <w:pPr>
        <w:pStyle w:val="SingleTxtG"/>
      </w:pPr>
      <w:r w:rsidRPr="009F1FCC">
        <w:rPr>
          <w:noProof/>
          <w:lang w:val="en-IE"/>
        </w:rPr>
        <mc:AlternateContent>
          <mc:Choice Requires="wps">
            <w:drawing>
              <wp:anchor distT="0" distB="0" distL="114300" distR="114300" simplePos="0" relativeHeight="251659264" behindDoc="0" locked="0" layoutInCell="1" allowOverlap="1" wp14:anchorId="255F7984" wp14:editId="5AC57BBE">
                <wp:simplePos x="0" y="0"/>
                <wp:positionH relativeFrom="margin">
                  <wp:posOffset>2724785</wp:posOffset>
                </wp:positionH>
                <wp:positionV relativeFrom="paragraph">
                  <wp:posOffset>188595</wp:posOffset>
                </wp:positionV>
                <wp:extent cx="174929" cy="185144"/>
                <wp:effectExtent l="0" t="0" r="0" b="571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929" cy="18514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8CB41F8" w14:textId="77777777" w:rsidR="00597198" w:rsidRPr="00423825" w:rsidRDefault="00597198" w:rsidP="00597198">
                            <w:pPr>
                              <w:rPr>
                                <w:sz w:val="14"/>
                                <w:szCs w:val="14"/>
                                <w:lang w:val="en-US"/>
                              </w:rPr>
                            </w:pPr>
                            <w:r w:rsidRPr="00423825">
                              <w:rPr>
                                <w:sz w:val="14"/>
                                <w:szCs w:val="14"/>
                                <w:lang w:val="en-US"/>
                              </w:rPr>
                              <w:t>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F7984" id="_x0000_t202" coordsize="21600,21600" o:spt="202" path="m,l,21600r21600,l21600,xe">
                <v:stroke joinstyle="miter"/>
                <v:path gradientshapeok="t" o:connecttype="rect"/>
              </v:shapetype>
              <v:shape id="Надпись 14" o:spid="_x0000_s1078" type="#_x0000_t202" style="position:absolute;left:0;text-align:left;margin-left:214.55pt;margin-top:14.85pt;width:13.75pt;height:1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" stroked="f">
                <v:stroke joinstyle="round"/>
                <v:path arrowok="t"/>
                <v:textbox inset="0,0,0,0">
                  <w:txbxContent>
                    <w:p w14:paraId="28CB41F8" w14:textId="77777777" w:rsidR="00597198" w:rsidRPr="00423825" w:rsidRDefault="00597198" w:rsidP="00597198">
                      <w:pPr>
                        <w:rPr>
                          <w:sz w:val="14"/>
                          <w:szCs w:val="14"/>
                          <w:lang w:val="en-US"/>
                        </w:rPr>
                      </w:pPr>
                      <w:r w:rsidRPr="00423825">
                        <w:rPr>
                          <w:sz w:val="14"/>
                          <w:szCs w:val="14"/>
                          <w:lang w:val="en-US"/>
                        </w:rPr>
                        <w:t>0,7</w:t>
                      </w:r>
                    </w:p>
                  </w:txbxContent>
                </v:textbox>
                <w10:wrap anchorx="margin"/>
              </v:shape>
            </w:pict>
          </mc:Fallback>
        </mc:AlternateContent>
      </w:r>
      <w:r w:rsidRPr="009F1FCC">
        <w:tab/>
      </w:r>
      <w:r w:rsidRPr="009F1FCC">
        <w:tab/>
      </w:r>
      <w:r w:rsidRPr="009F1FCC">
        <w:tab/>
        <w:t>Двигатели без наддува и с механическим наддувом:</w:t>
      </w:r>
    </w:p>
    <w:p w14:paraId="6F1A2C6A" w14:textId="77777777" w:rsidR="00597198" w:rsidRPr="000C2B0A" w:rsidRDefault="00597198" w:rsidP="00597198">
      <w:pPr>
        <w:tabs>
          <w:tab w:val="decimal" w:pos="567"/>
          <w:tab w:val="right" w:pos="8505"/>
        </w:tabs>
        <w:spacing w:after="120"/>
        <w:ind w:left="2835" w:right="1134" w:hanging="567"/>
        <w:jc w:val="both"/>
      </w:pPr>
      <w:r w:rsidRPr="000C2B0A">
        <w:tab/>
      </w:r>
      <w:r w:rsidRPr="000C2B0A">
        <w:rPr>
          <w:noProof/>
          <w:position w:val="-30"/>
          <w:lang w:val="en-IE" w:eastAsia="en-IE"/>
        </w:rPr>
        <w:drawing>
          <wp:inline distT="0" distB="0" distL="0" distR="0" wp14:anchorId="65290A1A" wp14:editId="72757EBA">
            <wp:extent cx="1056640" cy="415727"/>
            <wp:effectExtent l="0" t="0" r="0" b="381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3581" cy="418458"/>
                    </a:xfrm>
                    <a:prstGeom prst="rect">
                      <a:avLst/>
                    </a:prstGeom>
                    <a:noFill/>
                    <a:ln>
                      <a:noFill/>
                    </a:ln>
                  </pic:spPr>
                </pic:pic>
              </a:graphicData>
            </a:graphic>
          </wp:inline>
        </w:drawing>
      </w:r>
      <w:r w:rsidRPr="000C2B0A">
        <w:tab/>
        <w:t>(1)</w:t>
      </w:r>
    </w:p>
    <w:p w14:paraId="5A26D27F" w14:textId="77777777" w:rsidR="00597198" w:rsidRDefault="00597198" w:rsidP="00597198">
      <w:pPr>
        <w:pStyle w:val="SingleTxtG"/>
        <w:ind w:left="2835" w:hanging="1701"/>
      </w:pPr>
      <w:r w:rsidRPr="009F1FCC">
        <w:rPr>
          <w:noProof/>
          <w:lang w:val="en-IE"/>
        </w:rPr>
        <mc:AlternateContent>
          <mc:Choice Requires="wps">
            <w:drawing>
              <wp:anchor distT="0" distB="0" distL="114300" distR="114300" simplePos="0" relativeHeight="251661312" behindDoc="0" locked="0" layoutInCell="1" allowOverlap="1" wp14:anchorId="208BAC5E" wp14:editId="2960634C">
                <wp:simplePos x="0" y="0"/>
                <wp:positionH relativeFrom="margin">
                  <wp:posOffset>2794000</wp:posOffset>
                </wp:positionH>
                <wp:positionV relativeFrom="paragraph">
                  <wp:posOffset>360045</wp:posOffset>
                </wp:positionV>
                <wp:extent cx="174929" cy="185144"/>
                <wp:effectExtent l="0" t="0" r="0" b="571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929" cy="18514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8AE9F5D" w14:textId="77777777" w:rsidR="00597198" w:rsidRPr="00423825" w:rsidRDefault="00597198" w:rsidP="00597198">
                            <w:pPr>
                              <w:rPr>
                                <w:sz w:val="14"/>
                                <w:szCs w:val="14"/>
                                <w:lang w:val="en-US"/>
                              </w:rPr>
                            </w:pPr>
                            <w:r>
                              <w:rPr>
                                <w:sz w:val="14"/>
                                <w:szCs w:val="14"/>
                                <w:lang w:val="en-US"/>
                              </w:rPr>
                              <w:t>1</w:t>
                            </w:r>
                            <w:r w:rsidRPr="00423825">
                              <w:rPr>
                                <w:sz w:val="14"/>
                                <w:szCs w:val="14"/>
                                <w:lang w:val="en-US"/>
                              </w:rPr>
                              <w:t>,</w:t>
                            </w:r>
                            <w:r>
                              <w:rPr>
                                <w:sz w:val="14"/>
                                <w:szCs w:val="14"/>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AC5E" id="Надпись 84" o:spid="_x0000_s1079" type="#_x0000_t202" style="position:absolute;left:0;text-align:left;margin-left:220pt;margin-top:28.35pt;width:13.75pt;height:14.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" stroked="f">
                <v:stroke joinstyle="round"/>
                <v:path arrowok="t"/>
                <v:textbox inset="0,0,0,0">
                  <w:txbxContent>
                    <w:p w14:paraId="18AE9F5D" w14:textId="77777777" w:rsidR="00597198" w:rsidRPr="00423825" w:rsidRDefault="00597198" w:rsidP="00597198">
                      <w:pPr>
                        <w:rPr>
                          <w:sz w:val="14"/>
                          <w:szCs w:val="14"/>
                          <w:lang w:val="en-US"/>
                        </w:rPr>
                      </w:pPr>
                      <w:r>
                        <w:rPr>
                          <w:sz w:val="14"/>
                          <w:szCs w:val="14"/>
                          <w:lang w:val="en-US"/>
                        </w:rPr>
                        <w:t>1</w:t>
                      </w:r>
                      <w:r w:rsidRPr="00423825">
                        <w:rPr>
                          <w:sz w:val="14"/>
                          <w:szCs w:val="14"/>
                          <w:lang w:val="en-US"/>
                        </w:rPr>
                        <w:t>,</w:t>
                      </w:r>
                      <w:r>
                        <w:rPr>
                          <w:sz w:val="14"/>
                          <w:szCs w:val="14"/>
                          <w:lang w:val="en-US"/>
                        </w:rPr>
                        <w:t>5</w:t>
                      </w:r>
                    </w:p>
                  </w:txbxContent>
                </v:textbox>
                <w10:wrap anchorx="margin"/>
              </v:shape>
            </w:pict>
          </mc:Fallback>
        </mc:AlternateContent>
      </w:r>
      <w:r w:rsidRPr="009F1FCC">
        <w:rPr>
          <w:noProof/>
          <w:lang w:val="en-IE"/>
        </w:rPr>
        <mc:AlternateContent>
          <mc:Choice Requires="wps">
            <w:drawing>
              <wp:anchor distT="0" distB="0" distL="114300" distR="114300" simplePos="0" relativeHeight="251660288" behindDoc="0" locked="0" layoutInCell="1" allowOverlap="1" wp14:anchorId="71CE2995" wp14:editId="0D1E2434">
                <wp:simplePos x="0" y="0"/>
                <wp:positionH relativeFrom="margin">
                  <wp:posOffset>2289810</wp:posOffset>
                </wp:positionH>
                <wp:positionV relativeFrom="paragraph">
                  <wp:posOffset>337185</wp:posOffset>
                </wp:positionV>
                <wp:extent cx="174929" cy="176833"/>
                <wp:effectExtent l="0" t="0" r="0"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929" cy="17683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E246535" w14:textId="77777777" w:rsidR="00597198" w:rsidRPr="00423825" w:rsidRDefault="00597198" w:rsidP="00597198">
                            <w:pPr>
                              <w:rPr>
                                <w:sz w:val="14"/>
                                <w:szCs w:val="14"/>
                                <w:lang w:val="en-US"/>
                              </w:rPr>
                            </w:pPr>
                            <w:r w:rsidRPr="00423825">
                              <w:rPr>
                                <w:sz w:val="14"/>
                                <w:szCs w:val="14"/>
                                <w:lang w:val="en-US"/>
                              </w:rPr>
                              <w:t>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2995" id="Надпись 83" o:spid="_x0000_s1080" type="#_x0000_t202" style="position:absolute;left:0;text-align:left;margin-left:180.3pt;margin-top:26.55pt;width:13.75pt;height:1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" stroked="f">
                <v:stroke joinstyle="round"/>
                <v:path arrowok="t"/>
                <v:textbox inset="0,0,0,0">
                  <w:txbxContent>
                    <w:p w14:paraId="7E246535" w14:textId="77777777" w:rsidR="00597198" w:rsidRPr="00423825" w:rsidRDefault="00597198" w:rsidP="00597198">
                      <w:pPr>
                        <w:rPr>
                          <w:sz w:val="14"/>
                          <w:szCs w:val="14"/>
                          <w:lang w:val="en-US"/>
                        </w:rPr>
                      </w:pPr>
                      <w:r w:rsidRPr="00423825">
                        <w:rPr>
                          <w:sz w:val="14"/>
                          <w:szCs w:val="14"/>
                          <w:lang w:val="en-US"/>
                        </w:rPr>
                        <w:t>0,7</w:t>
                      </w:r>
                    </w:p>
                  </w:txbxContent>
                </v:textbox>
                <w10:wrap anchorx="margin"/>
              </v:shape>
            </w:pict>
          </mc:Fallback>
        </mc:AlternateContent>
      </w:r>
      <w:r w:rsidRPr="009F1FCC">
        <w:tab/>
      </w:r>
      <w:r w:rsidRPr="009F1FCC">
        <w:tab/>
      </w:r>
      <w:r w:rsidRPr="009F1FCC">
        <w:tab/>
        <w:t>Двигатели с турбонаддувом (с охлаждением нагнетаемого воздуха или без охлаждения):</w:t>
      </w:r>
    </w:p>
    <w:p w14:paraId="1E6632DF" w14:textId="77777777" w:rsidR="00597198" w:rsidRPr="000C2B0A" w:rsidRDefault="00597198" w:rsidP="00597198">
      <w:pPr>
        <w:tabs>
          <w:tab w:val="decimal" w:pos="567"/>
          <w:tab w:val="right" w:pos="8505"/>
        </w:tabs>
        <w:spacing w:after="120"/>
        <w:ind w:left="2835" w:right="1134" w:hanging="567"/>
        <w:jc w:val="both"/>
      </w:pPr>
      <w:r w:rsidRPr="000C2B0A">
        <w:tab/>
      </w:r>
      <w:r w:rsidRPr="000C2B0A">
        <w:rPr>
          <w:noProof/>
          <w:position w:val="-30"/>
          <w:lang w:val="en-IE" w:eastAsia="en-IE"/>
        </w:rPr>
        <w:drawing>
          <wp:inline distT="0" distB="0" distL="0" distR="0" wp14:anchorId="585FA818" wp14:editId="68C08C50">
            <wp:extent cx="1104265" cy="417167"/>
            <wp:effectExtent l="0" t="0" r="635" b="2540"/>
            <wp:docPr id="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0296" cy="419445"/>
                    </a:xfrm>
                    <a:prstGeom prst="rect">
                      <a:avLst/>
                    </a:prstGeom>
                    <a:noFill/>
                    <a:ln>
                      <a:noFill/>
                    </a:ln>
                  </pic:spPr>
                </pic:pic>
              </a:graphicData>
            </a:graphic>
          </wp:inline>
        </w:drawing>
      </w:r>
      <w:r w:rsidRPr="000C2B0A">
        <w:tab/>
        <w:t>(2)</w:t>
      </w:r>
    </w:p>
    <w:p w14:paraId="51BA5B98" w14:textId="77777777" w:rsidR="00597198" w:rsidRDefault="00597198" w:rsidP="00597198">
      <w:pPr>
        <w:pStyle w:val="SingleTxtG"/>
        <w:ind w:left="1701" w:firstLine="567"/>
      </w:pPr>
      <w:r w:rsidRPr="009F1FCC">
        <w:rPr>
          <w:noProof/>
          <w:lang w:val="en-IE"/>
        </w:rPr>
        <mc:AlternateContent>
          <mc:Choice Requires="wps">
            <w:drawing>
              <wp:anchor distT="0" distB="0" distL="114300" distR="114300" simplePos="0" relativeHeight="251663360" behindDoc="0" locked="0" layoutInCell="1" allowOverlap="1" wp14:anchorId="3DD3D2F9" wp14:editId="0251623E">
                <wp:simplePos x="0" y="0"/>
                <wp:positionH relativeFrom="margin">
                  <wp:posOffset>2804160</wp:posOffset>
                </wp:positionH>
                <wp:positionV relativeFrom="paragraph">
                  <wp:posOffset>203200</wp:posOffset>
                </wp:positionV>
                <wp:extent cx="174929" cy="185144"/>
                <wp:effectExtent l="0" t="0" r="0" b="5715"/>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929" cy="18514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54BABD2" w14:textId="77777777" w:rsidR="00597198" w:rsidRPr="00423825" w:rsidRDefault="00597198" w:rsidP="00597198">
                            <w:pPr>
                              <w:rPr>
                                <w:sz w:val="14"/>
                                <w:szCs w:val="14"/>
                                <w:lang w:val="en-US"/>
                              </w:rPr>
                            </w:pPr>
                            <w:r w:rsidRPr="00423825">
                              <w:rPr>
                                <w:sz w:val="14"/>
                                <w:szCs w:val="14"/>
                                <w:lang w:val="en-US"/>
                              </w:rPr>
                              <w:t>0,</w:t>
                            </w:r>
                            <w:r>
                              <w:rPr>
                                <w:sz w:val="14"/>
                                <w:szCs w:val="14"/>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3D2F9" id="Надпись 171" o:spid="_x0000_s1081" type="#_x0000_t202" style="position:absolute;left:0;text-align:left;margin-left:220.8pt;margin-top:16pt;width:13.75pt;height:1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" stroked="f">
                <v:stroke joinstyle="round"/>
                <v:path arrowok="t"/>
                <v:textbox inset="0,0,0,0">
                  <w:txbxContent>
                    <w:p w14:paraId="554BABD2" w14:textId="77777777" w:rsidR="00597198" w:rsidRPr="00423825" w:rsidRDefault="00597198" w:rsidP="00597198">
                      <w:pPr>
                        <w:rPr>
                          <w:sz w:val="14"/>
                          <w:szCs w:val="14"/>
                          <w:lang w:val="en-US"/>
                        </w:rPr>
                      </w:pPr>
                      <w:r w:rsidRPr="00423825">
                        <w:rPr>
                          <w:sz w:val="14"/>
                          <w:szCs w:val="14"/>
                          <w:lang w:val="en-US"/>
                        </w:rPr>
                        <w:t>0,</w:t>
                      </w:r>
                      <w:r>
                        <w:rPr>
                          <w:sz w:val="14"/>
                          <w:szCs w:val="14"/>
                          <w:lang w:val="en-US"/>
                        </w:rPr>
                        <w:t>6</w:t>
                      </w:r>
                    </w:p>
                  </w:txbxContent>
                </v:textbox>
                <w10:wrap anchorx="margin"/>
              </v:shape>
            </w:pict>
          </mc:Fallback>
        </mc:AlternateContent>
      </w:r>
      <w:r w:rsidRPr="009F1FCC">
        <w:rPr>
          <w:noProof/>
          <w:lang w:val="en-IE"/>
        </w:rPr>
        <mc:AlternateContent>
          <mc:Choice Requires="wps">
            <w:drawing>
              <wp:anchor distT="0" distB="0" distL="114300" distR="114300" simplePos="0" relativeHeight="251662336" behindDoc="0" locked="0" layoutInCell="1" allowOverlap="1" wp14:anchorId="07329874" wp14:editId="3B0F48E6">
                <wp:simplePos x="0" y="0"/>
                <wp:positionH relativeFrom="margin">
                  <wp:posOffset>2323465</wp:posOffset>
                </wp:positionH>
                <wp:positionV relativeFrom="paragraph">
                  <wp:posOffset>188595</wp:posOffset>
                </wp:positionV>
                <wp:extent cx="174929" cy="185144"/>
                <wp:effectExtent l="0" t="0" r="0" b="5715"/>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929" cy="18514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30B8402" w14:textId="77777777" w:rsidR="00597198" w:rsidRPr="00423825" w:rsidRDefault="00597198" w:rsidP="00597198">
                            <w:pPr>
                              <w:rPr>
                                <w:sz w:val="14"/>
                                <w:szCs w:val="14"/>
                                <w:lang w:val="en-US"/>
                              </w:rPr>
                            </w:pPr>
                            <w:r>
                              <w:rPr>
                                <w:sz w:val="14"/>
                                <w:szCs w:val="14"/>
                                <w:lang w:val="en-US"/>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9874" id="Надпись 85" o:spid="_x0000_s1082" type="#_x0000_t202" style="position:absolute;left:0;text-align:left;margin-left:182.95pt;margin-top:14.85pt;width:13.75pt;height:1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" stroked="f">
                <v:stroke joinstyle="round"/>
                <v:path arrowok="t"/>
                <v:textbox inset="0,0,0,0">
                  <w:txbxContent>
                    <w:p w14:paraId="530B8402" w14:textId="77777777" w:rsidR="00597198" w:rsidRPr="00423825" w:rsidRDefault="00597198" w:rsidP="00597198">
                      <w:pPr>
                        <w:rPr>
                          <w:sz w:val="14"/>
                          <w:szCs w:val="14"/>
                          <w:lang w:val="en-US"/>
                        </w:rPr>
                      </w:pPr>
                      <w:r>
                        <w:rPr>
                          <w:sz w:val="14"/>
                          <w:szCs w:val="14"/>
                          <w:lang w:val="en-US"/>
                        </w:rPr>
                        <w:t>1,2</w:t>
                      </w:r>
                    </w:p>
                  </w:txbxContent>
                </v:textbox>
                <w10:wrap anchorx="margin"/>
              </v:shape>
            </w:pict>
          </mc:Fallback>
        </mc:AlternateContent>
      </w:r>
      <w:r w:rsidRPr="009F1FCC">
        <w:rPr>
          <w:lang w:val="fr-CH"/>
        </w:rPr>
        <w:t>b</w:t>
      </w:r>
      <w:r w:rsidRPr="009F1FCC">
        <w:t>)</w:t>
      </w:r>
      <w:r w:rsidRPr="009F1FCC">
        <w:tab/>
        <w:t xml:space="preserve">Двигатели с принудительным зажиганием: </w:t>
      </w:r>
    </w:p>
    <w:p w14:paraId="7558B41A" w14:textId="77777777" w:rsidR="00597198" w:rsidRPr="000C2B0A" w:rsidRDefault="00597198" w:rsidP="00597198">
      <w:pPr>
        <w:tabs>
          <w:tab w:val="decimal" w:pos="567"/>
          <w:tab w:val="right" w:pos="8505"/>
        </w:tabs>
        <w:spacing w:after="120"/>
        <w:ind w:left="2835" w:right="1134" w:hanging="567"/>
        <w:jc w:val="both"/>
      </w:pPr>
      <w:r w:rsidRPr="000C2B0A">
        <w:tab/>
      </w:r>
      <w:r w:rsidRPr="000C2B0A">
        <w:rPr>
          <w:noProof/>
          <w:position w:val="-30"/>
          <w:lang w:val="en-IE" w:eastAsia="en-IE"/>
        </w:rPr>
        <w:drawing>
          <wp:inline distT="0" distB="0" distL="0" distR="0" wp14:anchorId="546C7736" wp14:editId="6026311A">
            <wp:extent cx="1143000" cy="431800"/>
            <wp:effectExtent l="0" t="0" r="0" b="6350"/>
            <wp:docPr id="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4226" cy="432263"/>
                    </a:xfrm>
                    <a:prstGeom prst="rect">
                      <a:avLst/>
                    </a:prstGeom>
                    <a:noFill/>
                    <a:ln>
                      <a:noFill/>
                    </a:ln>
                  </pic:spPr>
                </pic:pic>
              </a:graphicData>
            </a:graphic>
          </wp:inline>
        </w:drawing>
      </w:r>
      <w:r w:rsidRPr="000C2B0A">
        <w:tab/>
        <w:t>(3)</w:t>
      </w:r>
    </w:p>
    <w:p w14:paraId="67023A23" w14:textId="77777777" w:rsidR="00597198" w:rsidRPr="009F1FCC" w:rsidRDefault="00597198" w:rsidP="00597198">
      <w:pPr>
        <w:pStyle w:val="SingleTxtG"/>
        <w:tabs>
          <w:tab w:val="clear" w:pos="1701"/>
        </w:tabs>
        <w:ind w:left="2268" w:hanging="1134"/>
      </w:pPr>
      <w:r w:rsidRPr="009F1FCC">
        <w:t>6.2</w:t>
      </w:r>
      <w:r w:rsidRPr="009F1FCC">
        <w:tab/>
        <w:t>Двигатели с охлаждением воздушного заряда</w:t>
      </w:r>
    </w:p>
    <w:p w14:paraId="5B7D31BF" w14:textId="77777777" w:rsidR="00597198" w:rsidRPr="009F1FCC" w:rsidRDefault="00597198" w:rsidP="00597198">
      <w:pPr>
        <w:pStyle w:val="SingleTxtG"/>
        <w:tabs>
          <w:tab w:val="clear" w:pos="1701"/>
        </w:tabs>
        <w:ind w:left="2268" w:hanging="1134"/>
      </w:pPr>
      <w:r w:rsidRPr="009F1FCC">
        <w:tab/>
        <w:t>Регистрируют температуру воздушного заряда, которая при номинальной частоте вращения и полной нагрузке должна составлять</w:t>
      </w:r>
      <w:r w:rsidRPr="007447B7">
        <w:t xml:space="preserve"> </w:t>
      </w:r>
      <w:r w:rsidRPr="009F1FCC">
        <w:t>±5</w:t>
      </w:r>
      <w:r w:rsidRPr="009F1FCC">
        <w:rPr>
          <w:lang w:val="en-US"/>
        </w:rPr>
        <w:t> </w:t>
      </w:r>
      <w:r w:rsidRPr="009F1FCC">
        <w:t>K от максимальной температуры впускного воздуха, указанной изготовителем. Температура охлаждающей субстанции должна быть не менее 293 К (20</w:t>
      </w:r>
      <w:r>
        <w:t> °С</w:t>
      </w:r>
      <w:r w:rsidRPr="009F1FCC">
        <w:t>).</w:t>
      </w:r>
    </w:p>
    <w:p w14:paraId="6CEA4ED7" w14:textId="77777777" w:rsidR="00597198" w:rsidRPr="009F1FCC" w:rsidRDefault="00597198" w:rsidP="00597198">
      <w:pPr>
        <w:pStyle w:val="SingleTxtG"/>
        <w:tabs>
          <w:tab w:val="clear" w:pos="1701"/>
        </w:tabs>
        <w:ind w:left="2268" w:hanging="1134"/>
      </w:pPr>
      <w:r w:rsidRPr="009F1FCC">
        <w:tab/>
        <w:t>Если используется система испытательной станции или внешний вентилятор, то расход охлаждающей субстанции должен быть таким, чтобы обеспечивалась температура нагнетаемого заряда ±5 K от максимальной температуры нагнетаемого воздуха, указанной изготовителем для номинальной частоты вращения и полной нагрузки. Температура охлаждающей субстанции и ее расход в воздухоохладителе в указанной выше точке не должны изменяться в течение всего цикла испытаний, если только это не приводит к нерепрезентативному переохлаждению воздушного заряда. Объем нагнетаемого воздуха в целях охлаждения определяют на основе проверенной инженерно-технической практики. Он должен быть репрезентативным для установки, используемой в производственном процессе изготовления двигателя. Система испытательной станции должна быть сконструирована таким образом, чтобы сводилось к минимуму скопление конденсата. До проведения испытаний на выбросы любой скопившийся конденсат следует удалить, и все дренажные каналы следует герметично закрыть.</w:t>
      </w:r>
    </w:p>
    <w:p w14:paraId="73DF81DE" w14:textId="77777777" w:rsidR="00597198" w:rsidRPr="009F1FCC" w:rsidRDefault="00597198" w:rsidP="00597198">
      <w:pPr>
        <w:pStyle w:val="SingleTxtG"/>
        <w:tabs>
          <w:tab w:val="clear" w:pos="1701"/>
        </w:tabs>
        <w:ind w:left="2268" w:hanging="1134"/>
      </w:pPr>
      <w:r w:rsidRPr="009F1FCC">
        <w:tab/>
        <w:t xml:space="preserve">Если изготовитель двигателя указывает соответствующие пределы падения давления в системе охлаждения воздушного заряда, то необходимо обеспечить, чтобы величины падения давления в системе охлаждения воздушного заряда при указанных изготовителем условиях </w:t>
      </w:r>
      <w:r w:rsidRPr="009F1FCC">
        <w:lastRenderedPageBreak/>
        <w:t>работы двигателя не выходили за пределы указанного(ых) изготовителем значения(й). Величину падения давления измеряют в указанных изготовителем местах.</w:t>
      </w:r>
      <w:bookmarkEnd w:id="35"/>
      <w:bookmarkEnd w:id="36"/>
      <w:bookmarkEnd w:id="37"/>
      <w:bookmarkEnd w:id="38"/>
    </w:p>
    <w:p w14:paraId="608613EA" w14:textId="77777777" w:rsidR="00597198" w:rsidRPr="009F1FCC" w:rsidRDefault="00597198" w:rsidP="00597198">
      <w:pPr>
        <w:pStyle w:val="SingleTxtG"/>
        <w:keepNext/>
        <w:tabs>
          <w:tab w:val="clear" w:pos="1701"/>
        </w:tabs>
        <w:ind w:left="2268" w:hanging="1134"/>
      </w:pPr>
      <w:r w:rsidRPr="009F1FCC">
        <w:t>6.3</w:t>
      </w:r>
      <w:r w:rsidRPr="009F1FCC">
        <w:tab/>
        <w:t>Мощность двигателя</w:t>
      </w:r>
    </w:p>
    <w:p w14:paraId="12B6D200" w14:textId="77777777" w:rsidR="00597198" w:rsidRPr="009F1FCC" w:rsidRDefault="00597198" w:rsidP="00597198">
      <w:pPr>
        <w:pStyle w:val="SingleTxtG"/>
        <w:tabs>
          <w:tab w:val="clear" w:pos="1701"/>
        </w:tabs>
        <w:ind w:left="2268" w:hanging="1134"/>
      </w:pPr>
      <w:r w:rsidRPr="009F1FCC">
        <w:tab/>
        <w:t>Конкретные измерения выбросов проводят с учетом мощности двигателя и работы за цикл, которые определяются в соответствии с пунктами 6.3.1−6.3.5.</w:t>
      </w:r>
    </w:p>
    <w:p w14:paraId="0AA30340" w14:textId="77777777" w:rsidR="00597198" w:rsidRPr="009F1FCC" w:rsidRDefault="00597198" w:rsidP="00597198">
      <w:pPr>
        <w:pStyle w:val="SingleTxtG"/>
        <w:tabs>
          <w:tab w:val="clear" w:pos="1701"/>
        </w:tabs>
        <w:ind w:left="2268" w:hanging="1134"/>
      </w:pPr>
      <w:r w:rsidRPr="009F1FCC">
        <w:t>6.3.1</w:t>
      </w:r>
      <w:r w:rsidRPr="009F1FCC">
        <w:tab/>
        <w:t>Общая установка двигателя</w:t>
      </w:r>
    </w:p>
    <w:p w14:paraId="2AC05909" w14:textId="77777777" w:rsidR="00597198" w:rsidRPr="009F1FCC" w:rsidRDefault="00597198" w:rsidP="00597198">
      <w:pPr>
        <w:pStyle w:val="SingleTxtG"/>
        <w:tabs>
          <w:tab w:val="clear" w:pos="1701"/>
        </w:tabs>
        <w:ind w:left="2268" w:hanging="1134"/>
      </w:pPr>
      <w:r w:rsidRPr="009F1FCC">
        <w:tab/>
        <w:t>Двигатель должен испытываться вместе со вспомогательным оборудованием/устройствами, перечисленными в добавлении 6.</w:t>
      </w:r>
    </w:p>
    <w:p w14:paraId="30247D3F" w14:textId="77777777" w:rsidR="00597198" w:rsidRPr="009F1FCC" w:rsidRDefault="00597198" w:rsidP="00597198">
      <w:pPr>
        <w:pStyle w:val="SingleTxtG"/>
        <w:tabs>
          <w:tab w:val="clear" w:pos="1701"/>
        </w:tabs>
        <w:ind w:left="2268" w:hanging="1134"/>
      </w:pPr>
      <w:r w:rsidRPr="009F1FCC">
        <w:tab/>
        <w:t>Если вспомогательное оборудование/устройства установлены в соответствии с существующими требованиями, то их мощность учитывается согласно пунктам 6.3.2−6.3.5.</w:t>
      </w:r>
    </w:p>
    <w:p w14:paraId="02E59E9A" w14:textId="77777777" w:rsidR="00597198" w:rsidRPr="009F1FCC" w:rsidRDefault="00597198" w:rsidP="00597198">
      <w:pPr>
        <w:pStyle w:val="SingleTxtG"/>
        <w:tabs>
          <w:tab w:val="clear" w:pos="1701"/>
        </w:tabs>
        <w:ind w:left="2268" w:hanging="1134"/>
      </w:pPr>
      <w:r w:rsidRPr="009F1FCC">
        <w:t>6.3.2</w:t>
      </w:r>
      <w:r w:rsidRPr="009F1FCC">
        <w:tab/>
        <w:t>Вспомогательное оборудование/устройства, подлежащие установке для проведения испытания на выбросы</w:t>
      </w:r>
    </w:p>
    <w:p w14:paraId="3E021CB6" w14:textId="77777777" w:rsidR="00597198" w:rsidRPr="009F1FCC" w:rsidRDefault="00597198" w:rsidP="00597198">
      <w:pPr>
        <w:pStyle w:val="SingleTxtG"/>
        <w:tabs>
          <w:tab w:val="clear" w:pos="1701"/>
        </w:tabs>
        <w:ind w:left="2268" w:hanging="1134"/>
      </w:pPr>
      <w:r w:rsidRPr="009F1FCC">
        <w:tab/>
        <w:t>Если установка вспомогательного оборудования/устройств, требуемых согласно добавлению 6, на испытательном стенде представляется нецелесообразной, то потребляемую ими мощность определяют и вычитают из мощности двигателя (исходной и фактической), измеряемой во всем диапазоне частоты вращения двигателя в режиме ВСПЦ и испытательной частоты вращения в режиме ВСУЦ.</w:t>
      </w:r>
    </w:p>
    <w:p w14:paraId="721456BF" w14:textId="77777777" w:rsidR="00597198" w:rsidRPr="009F1FCC" w:rsidRDefault="00597198" w:rsidP="00597198">
      <w:pPr>
        <w:pStyle w:val="SingleTxtG"/>
        <w:tabs>
          <w:tab w:val="clear" w:pos="1701"/>
        </w:tabs>
        <w:ind w:left="2268" w:hanging="1134"/>
      </w:pPr>
      <w:r w:rsidRPr="009F1FCC">
        <w:t>6.3.3</w:t>
      </w:r>
      <w:r w:rsidRPr="009F1FCC">
        <w:tab/>
        <w:t>Вспомогательное оборудование/устройства, демонтируемые на время проведения испытания</w:t>
      </w:r>
    </w:p>
    <w:p w14:paraId="1150CC0F" w14:textId="77777777" w:rsidR="00597198" w:rsidRPr="009F1FCC" w:rsidRDefault="00597198" w:rsidP="00597198">
      <w:pPr>
        <w:pStyle w:val="SingleTxtG"/>
        <w:tabs>
          <w:tab w:val="clear" w:pos="1701"/>
        </w:tabs>
        <w:ind w:left="2268" w:hanging="1134"/>
      </w:pPr>
      <w:r w:rsidRPr="009F1FCC">
        <w:tab/>
        <w:t>В тех случаях, когда нельзя демонтировать вспомогательное оборудование/устройства, которые не требуются в соответствии с добавлением 6 к настоящему приложению, потребляемую ими мощность можно определять и прибавлять к мощности двигателя (исходной и фактической), измеряемой во всем диапазоне частоты вращения двигателя в режиме ВСПЦ и испытательной частоты вращения в режиме ВСУЦ. Если это значение превышает 3 % максимальной мощности при испытательной частоте вращения, то этот момент подтверждают органу по официальному утверждению типа.</w:t>
      </w:r>
    </w:p>
    <w:p w14:paraId="63B119DD" w14:textId="77777777" w:rsidR="00597198" w:rsidRPr="009F1FCC" w:rsidRDefault="00597198" w:rsidP="00597198">
      <w:pPr>
        <w:pStyle w:val="SingleTxtG"/>
        <w:tabs>
          <w:tab w:val="clear" w:pos="1701"/>
        </w:tabs>
        <w:ind w:left="2268" w:hanging="1134"/>
      </w:pPr>
      <w:r w:rsidRPr="009F1FCC">
        <w:t>6.3.4</w:t>
      </w:r>
      <w:r w:rsidRPr="009F1FCC">
        <w:tab/>
        <w:t>Определение мощности, потребляемой вспомогательным оборудованием</w:t>
      </w:r>
    </w:p>
    <w:p w14:paraId="1C3A18E4" w14:textId="77777777" w:rsidR="00597198" w:rsidRPr="009F1FCC" w:rsidRDefault="00597198" w:rsidP="00597198">
      <w:pPr>
        <w:pStyle w:val="SingleTxtG"/>
        <w:tabs>
          <w:tab w:val="clear" w:pos="1701"/>
        </w:tabs>
        <w:ind w:left="2268" w:hanging="1134"/>
      </w:pPr>
      <w:r w:rsidRPr="009F1FCC">
        <w:tab/>
        <w:t>Мощность, потребляемую вспомогательным оборудованием/</w:t>
      </w:r>
      <w:r>
        <w:t xml:space="preserve"> </w:t>
      </w:r>
      <w:r w:rsidRPr="009F1FCC">
        <w:t>устройствами, нужно определять только в том случае, если:</w:t>
      </w:r>
    </w:p>
    <w:p w14:paraId="7BD9A1FD" w14:textId="77777777" w:rsidR="00597198" w:rsidRPr="009F1FCC" w:rsidRDefault="00597198" w:rsidP="00597198">
      <w:pPr>
        <w:pStyle w:val="SingleTxtG"/>
        <w:tabs>
          <w:tab w:val="clear" w:pos="1701"/>
        </w:tabs>
        <w:ind w:left="2835" w:hanging="1701"/>
      </w:pPr>
      <w:r w:rsidRPr="009F1FCC">
        <w:tab/>
        <w:t>a)</w:t>
      </w:r>
      <w:r w:rsidRPr="009F1FCC">
        <w:tab/>
        <w:t>вспомогательное оборудование/устройства, требуемые на основании добавления 6 к настоящему приложению, не</w:t>
      </w:r>
      <w:r>
        <w:t> </w:t>
      </w:r>
      <w:r w:rsidRPr="009F1FCC">
        <w:t>установлены на двигателе;</w:t>
      </w:r>
    </w:p>
    <w:p w14:paraId="67286BD5" w14:textId="77777777" w:rsidR="00597198" w:rsidRPr="009F1FCC" w:rsidRDefault="00597198" w:rsidP="00597198">
      <w:pPr>
        <w:pStyle w:val="SingleTxtG"/>
        <w:tabs>
          <w:tab w:val="clear" w:pos="1701"/>
        </w:tabs>
        <w:ind w:left="2268" w:hanging="1134"/>
      </w:pPr>
      <w:r w:rsidRPr="009F1FCC">
        <w:tab/>
      </w:r>
      <w:r w:rsidRPr="009F1FCC">
        <w:tab/>
      </w:r>
      <w:r w:rsidRPr="009F1FCC">
        <w:tab/>
        <w:t>и/или</w:t>
      </w:r>
    </w:p>
    <w:p w14:paraId="14BDAD36" w14:textId="77777777" w:rsidR="00597198" w:rsidRPr="009F1FCC" w:rsidRDefault="00597198" w:rsidP="00597198">
      <w:pPr>
        <w:pStyle w:val="SingleTxtG"/>
        <w:tabs>
          <w:tab w:val="clear" w:pos="1701"/>
        </w:tabs>
        <w:ind w:left="2835" w:hanging="1701"/>
      </w:pPr>
      <w:r w:rsidRPr="009F1FCC">
        <w:tab/>
        <w:t>b)</w:t>
      </w:r>
      <w:r w:rsidRPr="009F1FCC">
        <w:tab/>
        <w:t>вспомогательное оборудование/устройства, не требуемые в</w:t>
      </w:r>
      <w:r w:rsidRPr="007447B7">
        <w:t xml:space="preserve"> </w:t>
      </w:r>
      <w:r w:rsidRPr="009F1FCC">
        <w:t>соответствии с добавлением 6 к настоящему приложению, установлены на двигателе.</w:t>
      </w:r>
    </w:p>
    <w:p w14:paraId="4BAABA7F" w14:textId="77777777" w:rsidR="00597198" w:rsidRPr="009F1FCC" w:rsidRDefault="00597198" w:rsidP="00597198">
      <w:pPr>
        <w:pStyle w:val="SingleTxtG"/>
        <w:tabs>
          <w:tab w:val="clear" w:pos="1701"/>
        </w:tabs>
        <w:ind w:left="2268" w:hanging="1134"/>
      </w:pPr>
      <w:r w:rsidRPr="009F1FCC">
        <w:tab/>
        <w:t>Значения мощности вспомогательного оборудования и метод измерения/ расчета, используемый для определения мощности вспомогательного оборудования, представляется изготовителем двигателя по всему рабочему диапазону испытательных циклов и утверждается органом по официальному утверждению типа.</w:t>
      </w:r>
    </w:p>
    <w:p w14:paraId="6FC177B8" w14:textId="77777777" w:rsidR="00597198" w:rsidRPr="009F1FCC" w:rsidRDefault="00597198" w:rsidP="00597198">
      <w:pPr>
        <w:pStyle w:val="SingleTxtG"/>
        <w:tabs>
          <w:tab w:val="clear" w:pos="1701"/>
        </w:tabs>
        <w:ind w:left="2268" w:hanging="1134"/>
      </w:pPr>
      <w:r w:rsidRPr="009F1FCC">
        <w:t>6.3.5</w:t>
      </w:r>
      <w:r w:rsidRPr="009F1FCC">
        <w:tab/>
        <w:t>Цикл работы двигателя</w:t>
      </w:r>
    </w:p>
    <w:p w14:paraId="6C1AC906" w14:textId="77777777" w:rsidR="00597198" w:rsidRPr="009F1FCC" w:rsidRDefault="00597198" w:rsidP="00597198">
      <w:pPr>
        <w:pStyle w:val="SingleTxtG"/>
        <w:tabs>
          <w:tab w:val="clear" w:pos="1701"/>
        </w:tabs>
        <w:ind w:left="2268" w:hanging="1134"/>
      </w:pPr>
      <w:r w:rsidRPr="009F1FCC">
        <w:tab/>
        <w:t xml:space="preserve">Расчет работы в условиях исходного цикла и фактической работы за цикл (см. пункты 7.4.8 и 7.8.6) производят на основе мощности двигателя </w:t>
      </w:r>
      <w:r w:rsidRPr="009F1FCC">
        <w:lastRenderedPageBreak/>
        <w:t xml:space="preserve">согласно пункту 6.3.1. В этом случае значения </w:t>
      </w:r>
      <w:r w:rsidRPr="009F1FCC">
        <w:rPr>
          <w:i/>
          <w:iCs/>
        </w:rPr>
        <w:t>P</w:t>
      </w:r>
      <w:r w:rsidRPr="009F1FCC">
        <w:rPr>
          <w:vertAlign w:val="subscript"/>
        </w:rPr>
        <w:t>f</w:t>
      </w:r>
      <w:r w:rsidRPr="009F1FCC">
        <w:t xml:space="preserve"> и </w:t>
      </w:r>
      <w:r w:rsidRPr="009F1FCC">
        <w:rPr>
          <w:i/>
          <w:iCs/>
        </w:rPr>
        <w:t>P</w:t>
      </w:r>
      <w:r w:rsidRPr="009F1FCC">
        <w:rPr>
          <w:vertAlign w:val="subscript"/>
        </w:rPr>
        <w:t>r</w:t>
      </w:r>
      <w:r w:rsidRPr="009F1FCC">
        <w:t xml:space="preserve"> в уравнении 4 равны нулю, а </w:t>
      </w:r>
      <w:r w:rsidRPr="009F1FCC">
        <w:rPr>
          <w:i/>
          <w:iCs/>
        </w:rPr>
        <w:t>P</w:t>
      </w:r>
      <w:r w:rsidRPr="009F1FCC">
        <w:t xml:space="preserve"> равно </w:t>
      </w:r>
      <w:r w:rsidRPr="009F1FCC">
        <w:rPr>
          <w:i/>
          <w:iCs/>
        </w:rPr>
        <w:t>P</w:t>
      </w:r>
      <w:r w:rsidRPr="009F1FCC">
        <w:rPr>
          <w:vertAlign w:val="subscript"/>
        </w:rPr>
        <w:t>m</w:t>
      </w:r>
      <w:r w:rsidRPr="009F1FCC">
        <w:t>.</w:t>
      </w:r>
    </w:p>
    <w:p w14:paraId="5A9EDCB2" w14:textId="77777777" w:rsidR="00597198" w:rsidRDefault="00597198" w:rsidP="00597198">
      <w:pPr>
        <w:pStyle w:val="SingleTxtG"/>
        <w:keepNext/>
        <w:keepLines/>
        <w:tabs>
          <w:tab w:val="clear" w:pos="1701"/>
        </w:tabs>
        <w:ind w:left="2268" w:hanging="1134"/>
      </w:pPr>
      <w:r w:rsidRPr="009F1FCC">
        <w:tab/>
        <w:t xml:space="preserve">Если вспомогательное оборудование/устройства установлены в соответствии с пунктом 6.3.2 и/или 6.3.3, то потребляемая ими мощность используется для корректировки каждого мгновенного значения </w:t>
      </w:r>
      <w:r w:rsidRPr="009F1FCC">
        <w:rPr>
          <w:i/>
          <w:iCs/>
          <w:lang w:val="fr-CH"/>
        </w:rPr>
        <w:t>P</w:t>
      </w:r>
      <w:r w:rsidRPr="009F1FCC">
        <w:rPr>
          <w:vertAlign w:val="subscript"/>
          <w:lang w:val="fr-CH"/>
        </w:rPr>
        <w:t>m</w:t>
      </w:r>
      <w:r w:rsidRPr="009F1FCC">
        <w:rPr>
          <w:vertAlign w:val="subscript"/>
        </w:rPr>
        <w:t>,</w:t>
      </w:r>
      <w:r w:rsidRPr="009F1FCC">
        <w:rPr>
          <w:vertAlign w:val="subscript"/>
          <w:lang w:val="fr-CH"/>
        </w:rPr>
        <w:t>i</w:t>
      </w:r>
      <w:r w:rsidRPr="009F1FCC">
        <w:t xml:space="preserve"> мощности в цикле следующим образом: </w:t>
      </w:r>
    </w:p>
    <w:p w14:paraId="1B8579B3" w14:textId="77777777" w:rsidR="00597198" w:rsidRPr="009F1FCC" w:rsidRDefault="00597198" w:rsidP="00597198">
      <w:pPr>
        <w:pStyle w:val="SingleTxtG"/>
        <w:tabs>
          <w:tab w:val="clear" w:pos="1701"/>
          <w:tab w:val="right" w:pos="8505"/>
        </w:tabs>
        <w:ind w:left="2268" w:hanging="1134"/>
      </w:pPr>
      <w:r w:rsidRPr="009F1FCC">
        <w:tab/>
      </w:r>
      <w:r w:rsidRPr="000508D6">
        <w:rPr>
          <w:noProof/>
          <w:position w:val="-10"/>
          <w:vertAlign w:val="subscript"/>
          <w:lang w:val="en-IE"/>
        </w:rPr>
        <w:drawing>
          <wp:inline distT="0" distB="0" distL="0" distR="0" wp14:anchorId="34368E29" wp14:editId="2BF87AF6">
            <wp:extent cx="113347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9F1FCC">
        <w:rPr>
          <w:vertAlign w:val="subscript"/>
        </w:rPr>
        <w:tab/>
      </w:r>
      <w:r w:rsidRPr="009F1FCC">
        <w:t>(4)</w:t>
      </w:r>
      <w:r>
        <w:t>,</w:t>
      </w:r>
    </w:p>
    <w:p w14:paraId="6A9A841E" w14:textId="77777777" w:rsidR="00597198" w:rsidRPr="009F1FCC" w:rsidRDefault="00597198" w:rsidP="00597198">
      <w:pPr>
        <w:pStyle w:val="SingleTxtG"/>
        <w:tabs>
          <w:tab w:val="clear" w:pos="1701"/>
        </w:tabs>
        <w:ind w:left="2268" w:hanging="1134"/>
      </w:pPr>
      <w:r>
        <w:tab/>
      </w:r>
      <w:r w:rsidRPr="009F1FCC">
        <w:t>где:</w:t>
      </w:r>
    </w:p>
    <w:p w14:paraId="44CB66AA" w14:textId="77777777" w:rsidR="00597198" w:rsidRPr="009F1FCC" w:rsidRDefault="00597198" w:rsidP="00597198">
      <w:pPr>
        <w:pStyle w:val="SingleTxtG"/>
        <w:tabs>
          <w:tab w:val="clear" w:pos="1701"/>
        </w:tabs>
        <w:ind w:left="3402" w:hanging="2268"/>
      </w:pPr>
      <w:r w:rsidRPr="000D62C0">
        <w:rPr>
          <w:i/>
        </w:rPr>
        <w:tab/>
      </w:r>
      <w:r w:rsidRPr="009F1FCC">
        <w:rPr>
          <w:i/>
          <w:lang w:val="en-GB"/>
        </w:rPr>
        <w:t>P</w:t>
      </w:r>
      <w:r w:rsidRPr="009F1FCC">
        <w:rPr>
          <w:vertAlign w:val="subscript"/>
          <w:lang w:val="en-GB"/>
        </w:rPr>
        <w:t>m</w:t>
      </w:r>
      <w:r w:rsidRPr="009F1FCC">
        <w:rPr>
          <w:vertAlign w:val="subscript"/>
        </w:rPr>
        <w:t>,</w:t>
      </w:r>
      <w:r w:rsidRPr="009F1FCC">
        <w:rPr>
          <w:vertAlign w:val="subscript"/>
          <w:lang w:val="en-GB"/>
        </w:rPr>
        <w:t>i</w:t>
      </w:r>
      <w:r w:rsidRPr="009F1FCC">
        <w:tab/>
        <w:t>⸺</w:t>
      </w:r>
      <w:r w:rsidRPr="009F1FCC">
        <w:tab/>
        <w:t>измеренная мощность двигателя в кВт;</w:t>
      </w:r>
    </w:p>
    <w:p w14:paraId="4A2E5396" w14:textId="77777777" w:rsidR="00597198" w:rsidRPr="009F1FCC" w:rsidRDefault="00597198" w:rsidP="00597198">
      <w:pPr>
        <w:pStyle w:val="SingleTxtG"/>
        <w:tabs>
          <w:tab w:val="clear" w:pos="1701"/>
        </w:tabs>
        <w:ind w:left="3402" w:hanging="2268"/>
      </w:pPr>
      <w:r w:rsidRPr="000D62C0">
        <w:rPr>
          <w:i/>
        </w:rPr>
        <w:tab/>
      </w:r>
      <w:r w:rsidRPr="009F1FCC">
        <w:rPr>
          <w:i/>
          <w:lang w:val="en-GB"/>
        </w:rPr>
        <w:t>P</w:t>
      </w:r>
      <w:r w:rsidRPr="009F1FCC">
        <w:rPr>
          <w:vertAlign w:val="subscript"/>
          <w:lang w:val="en-GB"/>
        </w:rPr>
        <w:t>f</w:t>
      </w:r>
      <w:r w:rsidRPr="009F1FCC">
        <w:rPr>
          <w:vertAlign w:val="subscript"/>
        </w:rPr>
        <w:t>,</w:t>
      </w:r>
      <w:r w:rsidRPr="009F1FCC">
        <w:rPr>
          <w:vertAlign w:val="subscript"/>
          <w:lang w:val="en-GB"/>
        </w:rPr>
        <w:t>i</w:t>
      </w:r>
      <w:r w:rsidRPr="009F1FCC">
        <w:tab/>
        <w:t>⸺</w:t>
      </w:r>
      <w:r w:rsidRPr="009F1FCC">
        <w:tab/>
        <w:t>мощность, потребляемая вспомогательным оборудованием/ устройствами, которые должны быть установлены, в кВт;</w:t>
      </w:r>
    </w:p>
    <w:p w14:paraId="6E49746F" w14:textId="77777777" w:rsidR="00597198" w:rsidRPr="009F1FCC" w:rsidRDefault="00597198" w:rsidP="00597198">
      <w:pPr>
        <w:pStyle w:val="SingleTxtG"/>
        <w:tabs>
          <w:tab w:val="clear" w:pos="1701"/>
        </w:tabs>
        <w:ind w:left="3402" w:hanging="2268"/>
      </w:pPr>
      <w:r w:rsidRPr="007447B7">
        <w:rPr>
          <w:i/>
        </w:rPr>
        <w:tab/>
      </w:r>
      <w:r w:rsidRPr="009F1FCC">
        <w:rPr>
          <w:i/>
          <w:lang w:val="en-GB"/>
        </w:rPr>
        <w:t>P</w:t>
      </w:r>
      <w:r w:rsidRPr="009F1FCC">
        <w:rPr>
          <w:vertAlign w:val="subscript"/>
          <w:lang w:val="en-GB"/>
        </w:rPr>
        <w:t>r</w:t>
      </w:r>
      <w:r w:rsidRPr="009F1FCC">
        <w:rPr>
          <w:vertAlign w:val="subscript"/>
        </w:rPr>
        <w:t>,</w:t>
      </w:r>
      <w:r w:rsidRPr="009F1FCC">
        <w:rPr>
          <w:vertAlign w:val="subscript"/>
          <w:lang w:val="en-GB"/>
        </w:rPr>
        <w:t>i</w:t>
      </w:r>
      <w:r w:rsidRPr="009F1FCC">
        <w:tab/>
        <w:t>⸺</w:t>
      </w:r>
      <w:r w:rsidRPr="009F1FCC">
        <w:tab/>
        <w:t>мощность, потребляемая вспомогательным оборудованием/ устройствами, которые должны быть демонтированы, в</w:t>
      </w:r>
      <w:r>
        <w:rPr>
          <w:lang w:val="en-US"/>
        </w:rPr>
        <w:t> </w:t>
      </w:r>
      <w:r w:rsidRPr="009F1FCC">
        <w:t>кВт.</w:t>
      </w:r>
    </w:p>
    <w:p w14:paraId="1304C974" w14:textId="77777777" w:rsidR="00597198" w:rsidRPr="009F1FCC" w:rsidRDefault="00597198" w:rsidP="00597198">
      <w:pPr>
        <w:pStyle w:val="SingleTxtG"/>
        <w:tabs>
          <w:tab w:val="clear" w:pos="1701"/>
        </w:tabs>
        <w:ind w:left="2268" w:hanging="1134"/>
      </w:pPr>
      <w:r w:rsidRPr="009F1FCC">
        <w:t>6.4</w:t>
      </w:r>
      <w:r w:rsidRPr="009F1FCC">
        <w:tab/>
        <w:t>Система впуска воздуха в двигатель</w:t>
      </w:r>
    </w:p>
    <w:p w14:paraId="39B115D2" w14:textId="77777777" w:rsidR="00597198" w:rsidRPr="009F1FCC" w:rsidRDefault="00597198" w:rsidP="00597198">
      <w:pPr>
        <w:pStyle w:val="SingleTxtG"/>
        <w:tabs>
          <w:tab w:val="clear" w:pos="1701"/>
        </w:tabs>
        <w:ind w:left="2268" w:hanging="1134"/>
      </w:pPr>
      <w:r w:rsidRPr="009F1FCC">
        <w:tab/>
        <w:t>Должна использоваться система впуска воздуха в двигатель или система испытательной станции, обеспечивающая ограничение подачи воздуха в пределах ±300 Па от максимального значения, указанного изготовителем устройства очистки воздуха при номинальной частоте вращения и полной нагрузке. Соответствующий перепад статического давления измеряют в месте, указанном изготовителем.</w:t>
      </w:r>
    </w:p>
    <w:p w14:paraId="599EF959" w14:textId="77777777" w:rsidR="00597198" w:rsidRPr="009F1FCC" w:rsidRDefault="00597198" w:rsidP="00597198">
      <w:pPr>
        <w:pStyle w:val="SingleTxtG"/>
        <w:tabs>
          <w:tab w:val="clear" w:pos="1701"/>
        </w:tabs>
        <w:ind w:left="2268" w:hanging="1134"/>
      </w:pPr>
      <w:r w:rsidRPr="009F1FCC">
        <w:t>6.5</w:t>
      </w:r>
      <w:r w:rsidRPr="009F1FCC">
        <w:tab/>
        <w:t>Система выпуска двигателя</w:t>
      </w:r>
    </w:p>
    <w:p w14:paraId="42D09FED" w14:textId="77777777" w:rsidR="00597198" w:rsidRPr="009F1FCC" w:rsidRDefault="00597198" w:rsidP="00597198">
      <w:pPr>
        <w:pStyle w:val="SingleTxtG"/>
        <w:tabs>
          <w:tab w:val="clear" w:pos="1701"/>
        </w:tabs>
        <w:ind w:left="2268" w:hanging="1134"/>
      </w:pPr>
      <w:r w:rsidRPr="009F1FCC">
        <w:tab/>
        <w:t>Должна использоваться система выпуска двигателя или система испытательной станции, обеспечивающая противодавление отработавших газов в пределах 80−100 % от максимального значения, указанного изготовителем, при номинальной частоте вращения и полной нагрузке. Если максимальное ограничение составляет не более 5</w:t>
      </w:r>
      <w:r w:rsidRPr="009F1FCC">
        <w:rPr>
          <w:lang w:val="en-US"/>
        </w:rPr>
        <w:t> </w:t>
      </w:r>
      <w:r w:rsidRPr="009F1FCC">
        <w:t>кПа, то установочная точка должна составлять не менее 1,0 кПа от максимума. Система выпуска должна отвечать требованиям в отношении отбора проб отработавших газов, изложенным в пунктах 9.3.10 и 9.3.11.</w:t>
      </w:r>
    </w:p>
    <w:p w14:paraId="589423B5" w14:textId="77777777" w:rsidR="00597198" w:rsidRPr="009F1FCC" w:rsidRDefault="00597198" w:rsidP="00597198">
      <w:pPr>
        <w:pStyle w:val="SingleTxtG"/>
        <w:tabs>
          <w:tab w:val="clear" w:pos="1701"/>
        </w:tabs>
        <w:ind w:left="2268" w:hanging="1134"/>
      </w:pPr>
      <w:bookmarkStart w:id="39" w:name="_Hlt61318083"/>
      <w:bookmarkEnd w:id="39"/>
      <w:r w:rsidRPr="009F1FCC">
        <w:t>6.6</w:t>
      </w:r>
      <w:r w:rsidRPr="009F1FCC">
        <w:tab/>
        <w:t>Двигатель, оснащенный системой последующей обработки отработавших газов</w:t>
      </w:r>
    </w:p>
    <w:p w14:paraId="462AC413" w14:textId="77777777" w:rsidR="00597198" w:rsidRPr="009F1FCC" w:rsidRDefault="00597198" w:rsidP="00597198">
      <w:pPr>
        <w:pStyle w:val="SingleTxtG"/>
        <w:tabs>
          <w:tab w:val="clear" w:pos="1701"/>
        </w:tabs>
        <w:ind w:left="2268" w:hanging="1134"/>
      </w:pPr>
      <w:r>
        <w:tab/>
      </w:r>
      <w:r w:rsidRPr="009F1FCC">
        <w:t xml:space="preserve">Если двигатель оснащен системой последующей обработки отработавших газов, то выпускная труба должна иметь тот же диаметр, что и трубы, используемые в процессе эксплуатации, либо же, как указано изготовителем, диаметр, равный по меньшей мере четырем диаметрам трубы, направленной против потока отработавших газов и примыкающей к расширительному патрубку, содержащему устройство последующей обработки. Расстояние от фланца выпускного коллектора или выхода из турбонагнетателя до системы последующей обработки отработавших газов должно быть таким же, как и в конструкции транспортного средства, либо в пределах расстояния, указанного в спецификациях изготовителя. Противодавление или ограничение выпуска должно соответствовать изложенным выше критериям и может регулироваться с помощью клапана. В случае устройств последующей обработки с изменяемыми ограничениями максимальное ограничение выпуска определяется в условиях последующей обработки </w:t>
      </w:r>
      <w:r w:rsidRPr="009F1FCC">
        <w:br/>
        <w:t xml:space="preserve">(уровень притирки/старения и регенерации/загрязнения), указанных изготовителем. Если максимальное ограничение не превышает 5 кПа, то установочная точка должна быть не менее 1,0 кПа от максимума. В ходе холостых испытаний и в процессе снятия данных для построения карты характеристик двигателя контейнер с устройством последующей </w:t>
      </w:r>
      <w:r w:rsidRPr="009F1FCC">
        <w:lastRenderedPageBreak/>
        <w:t>обработки может быть демонтирован и заменен эквивалентным контейнером с неактивным носителем катализатора.</w:t>
      </w:r>
    </w:p>
    <w:p w14:paraId="71B0E743" w14:textId="77777777" w:rsidR="00597198" w:rsidRPr="009F1FCC" w:rsidRDefault="00597198" w:rsidP="00597198">
      <w:pPr>
        <w:pStyle w:val="SingleTxtG"/>
        <w:tabs>
          <w:tab w:val="clear" w:pos="1701"/>
        </w:tabs>
        <w:ind w:left="2268" w:hanging="1134"/>
      </w:pPr>
      <w:r>
        <w:tab/>
      </w:r>
      <w:r w:rsidRPr="009F1FCC">
        <w:t>Выбросы, измеренные в ходе испытательного цикла, должны быть репрезентативными для выбросов, получаемых в условиях эксплуатации. Если двигатель оснащен системой последующей обработки отработавших газов, для которых требуется соответствующий реагент, то изготовитель указывает этот реагент, который используется в ходе всех испытаний.</w:t>
      </w:r>
    </w:p>
    <w:p w14:paraId="2AA4F7CB" w14:textId="77777777" w:rsidR="00597198" w:rsidRPr="009F1FCC" w:rsidRDefault="00597198" w:rsidP="00597198">
      <w:pPr>
        <w:pStyle w:val="SingleTxtG"/>
        <w:tabs>
          <w:tab w:val="clear" w:pos="1701"/>
        </w:tabs>
        <w:ind w:left="2268" w:hanging="1134"/>
      </w:pPr>
      <w:r w:rsidRPr="009F1FCC">
        <w:tab/>
        <w:t>Двигатели, оснащенные системами последующей обработки отработавших газов с непрерывной регенерацией, в специальной процедуре испытаний не нуждаются, однако процесс регенерации должен быть продемонстрирован в соответствии с пунктом 6.6.1.</w:t>
      </w:r>
    </w:p>
    <w:p w14:paraId="15C2E35E" w14:textId="77777777" w:rsidR="00597198" w:rsidRPr="009F1FCC" w:rsidRDefault="00597198" w:rsidP="00597198">
      <w:pPr>
        <w:pStyle w:val="SingleTxtG"/>
        <w:tabs>
          <w:tab w:val="clear" w:pos="1701"/>
        </w:tabs>
        <w:ind w:left="2268" w:hanging="1134"/>
      </w:pPr>
      <w:r w:rsidRPr="009F1FCC">
        <w:tab/>
        <w:t>В случае двигателей, оснащенных системами последующей обработки отработавших газов, которые подвергаются периодической регенерации, как указано в пункте 6.6.2, результаты замеров выбросов следует корректировать с учетом циклов регенерации. В этом случае средний уровень выбросов зависит от частоты циклов регенерации, который выражается в виде соответствующей доли испытательных циклов, в процессе которых происходит регенерация.</w:t>
      </w:r>
    </w:p>
    <w:p w14:paraId="70993E99" w14:textId="77777777" w:rsidR="00597198" w:rsidRPr="009F1FCC" w:rsidRDefault="00597198" w:rsidP="00597198">
      <w:pPr>
        <w:pStyle w:val="SingleTxtG"/>
        <w:tabs>
          <w:tab w:val="clear" w:pos="1701"/>
        </w:tabs>
        <w:ind w:left="2268" w:hanging="1134"/>
      </w:pPr>
      <w:r w:rsidRPr="009F1FCC">
        <w:t>6.6.1</w:t>
      </w:r>
      <w:r w:rsidRPr="009F1FCC">
        <w:tab/>
        <w:t>Непрерывная регенерация</w:t>
      </w:r>
    </w:p>
    <w:p w14:paraId="42036F4A" w14:textId="77777777" w:rsidR="00597198" w:rsidRPr="009F1FCC" w:rsidRDefault="00597198" w:rsidP="00597198">
      <w:pPr>
        <w:pStyle w:val="SingleTxtG"/>
        <w:tabs>
          <w:tab w:val="clear" w:pos="1701"/>
        </w:tabs>
        <w:ind w:left="2268" w:hanging="1134"/>
      </w:pPr>
      <w:r w:rsidRPr="009F1FCC">
        <w:tab/>
        <w:t>В целях обеспечения повторяемости параметров выбросов замер выбросов производят на системе последующей обработки в стабилизированном состоянии. В ходе испытания ВСПЦ в условиях запуска двигателя в прогретом состоянии процесс регенерации должен происходить не менее одного раза. Изготовитель указывает нормальные условия, в которых происходит регенерация (количество сажи, температура, противодавление отработавших газов и</w:t>
      </w:r>
      <w:r w:rsidRPr="00D54BC5">
        <w:t xml:space="preserve"> </w:t>
      </w:r>
      <w:r w:rsidRPr="009F1FCC">
        <w:t>т.</w:t>
      </w:r>
      <w:r w:rsidRPr="009F1FCC">
        <w:rPr>
          <w:lang w:val="en-US"/>
        </w:rPr>
        <w:t> </w:t>
      </w:r>
      <w:r w:rsidRPr="009F1FCC">
        <w:t xml:space="preserve">д.). </w:t>
      </w:r>
    </w:p>
    <w:p w14:paraId="18D13F87" w14:textId="77777777" w:rsidR="00597198" w:rsidRPr="009F1FCC" w:rsidRDefault="00597198" w:rsidP="00597198">
      <w:pPr>
        <w:pStyle w:val="SingleTxtG"/>
        <w:tabs>
          <w:tab w:val="clear" w:pos="1701"/>
        </w:tabs>
        <w:ind w:left="2268" w:hanging="1134"/>
      </w:pPr>
      <w:r>
        <w:tab/>
      </w:r>
      <w:r w:rsidRPr="009F1FCC">
        <w:t>Для подтверждения непрерывности процесса регенерации проводят не менее трех испытаний ВСПЦ в условиях запуска двигателя в прогретом состоянии. Для целей данного подтверждения двигатель разогревают в соответствии с пунктом 7.4.1, подвергают процедуре прогрева в соответствии с пунктом 7.6.3 и проводят первое испытание ВСПЦ в условиях запуска двигателя в прогретом состоянии. Последующие испытания в условиях запуска двигателя в прогретом состоянии проводят после процедуры прогрева в соответствии с пунктом 7.6.3. В ходе этих испытаний регистрируют температуру и давление отработавших газов (температура на входе и выходе системы последующей обработки, противодавление отработавших газов и т. д.).</w:t>
      </w:r>
    </w:p>
    <w:p w14:paraId="2E7EE91F" w14:textId="77777777" w:rsidR="00597198" w:rsidRPr="009F1FCC" w:rsidRDefault="00597198" w:rsidP="00597198">
      <w:pPr>
        <w:pStyle w:val="SingleTxtG"/>
        <w:tabs>
          <w:tab w:val="clear" w:pos="1701"/>
        </w:tabs>
        <w:ind w:left="2268" w:hanging="1134"/>
      </w:pPr>
      <w:r>
        <w:tab/>
      </w:r>
      <w:r w:rsidRPr="009F1FCC">
        <w:t>Если в ходе испытаний обеспечиваются условия, указанные изготовителем, и расхождения между результатами трех (или более) испытаний ВСПЦ при запуске двигателя в прогретом состоянии составляют не более ±25 % или 0,005 г/кВт‧ч ⸺ в зависимости от того, какое из этих значений выше, то система последующей обработки считается относящейся к типу непрерывной регенерации, и в этом случае применяются общие предписания, касающиеся испытания, которые указаны в пункте 7.6 (ВСПЦ) и пункте 7.7 (ВСУЦ).</w:t>
      </w:r>
    </w:p>
    <w:p w14:paraId="55C22440" w14:textId="77777777" w:rsidR="00597198" w:rsidRPr="009F1FCC" w:rsidRDefault="00597198" w:rsidP="00597198">
      <w:pPr>
        <w:pStyle w:val="SingleTxtG"/>
        <w:tabs>
          <w:tab w:val="clear" w:pos="1701"/>
        </w:tabs>
        <w:ind w:left="2268" w:hanging="1134"/>
      </w:pPr>
      <w:r>
        <w:tab/>
      </w:r>
      <w:r w:rsidRPr="009F1FCC">
        <w:t>Если система последующей обработки отработавших газов предусматривает использование режима безопасности, который переходит в режим периодической регенерации, то ее проверку проводят в соответствии с положениями пункта 6.6.2. В этом конкретном случае применимые значения выбросов могут быть превышены и взвешиванию не подлежат.</w:t>
      </w:r>
    </w:p>
    <w:p w14:paraId="13F58ADD" w14:textId="77777777" w:rsidR="00597198" w:rsidRPr="009F1FCC" w:rsidRDefault="00597198" w:rsidP="003A4789">
      <w:pPr>
        <w:pStyle w:val="SingleTxtG"/>
        <w:keepNext/>
        <w:tabs>
          <w:tab w:val="clear" w:pos="1701"/>
        </w:tabs>
        <w:ind w:left="2268" w:hanging="1134"/>
      </w:pPr>
      <w:r w:rsidRPr="009F1FCC">
        <w:lastRenderedPageBreak/>
        <w:t>6.6.2</w:t>
      </w:r>
      <w:r w:rsidRPr="009F1FCC">
        <w:tab/>
        <w:t>Периодическая регенерация</w:t>
      </w:r>
    </w:p>
    <w:p w14:paraId="4DDCEB12" w14:textId="77777777" w:rsidR="00597198" w:rsidRPr="009F1FCC" w:rsidRDefault="00597198" w:rsidP="00597198">
      <w:pPr>
        <w:pStyle w:val="SingleTxtG"/>
        <w:tabs>
          <w:tab w:val="clear" w:pos="1701"/>
        </w:tabs>
        <w:ind w:left="2268" w:hanging="1134"/>
      </w:pPr>
      <w:r>
        <w:tab/>
      </w:r>
      <w:r w:rsidRPr="009F1FCC">
        <w:t>В случае последующей обработки отработавших газов с использованием процесса периодической регенерации замер выбросов производят в ходе не менее трех испытаний ВСПЦ в условиях запуска двигателя в прогретом состоянии (одного ⸺ в процессе регенерации и двух ⸺ вне этого процесса) на стабилизированной системе последующей обработки и полученные результаты подвергают взвешиванию в соответствии с уравнением 5.</w:t>
      </w:r>
    </w:p>
    <w:p w14:paraId="2F32E084" w14:textId="77777777" w:rsidR="00597198" w:rsidRPr="009F1FCC" w:rsidRDefault="00597198" w:rsidP="00597198">
      <w:pPr>
        <w:pStyle w:val="SingleTxtG"/>
        <w:tabs>
          <w:tab w:val="clear" w:pos="1701"/>
        </w:tabs>
        <w:ind w:left="2268" w:hanging="1134"/>
      </w:pPr>
      <w:r w:rsidRPr="009F1FCC">
        <w:tab/>
        <w:t>В ходе испытания ВСПЦ в условиях запуска двигателя в прогретом состоянии процесс регенерации должен происходить не менее одного раза. Двигатель может быть оборудован устройством, позволяющим блокировать или включать процесс регенерации, при условии, что эта операция не влияет на первоначальную регулировку двигателя.</w:t>
      </w:r>
    </w:p>
    <w:p w14:paraId="4DDBECA9" w14:textId="77777777" w:rsidR="00597198" w:rsidRPr="009F1FCC" w:rsidRDefault="00597198" w:rsidP="00597198">
      <w:pPr>
        <w:pStyle w:val="SingleTxtG"/>
        <w:tabs>
          <w:tab w:val="clear" w:pos="1701"/>
        </w:tabs>
        <w:ind w:left="2268" w:hanging="1134"/>
      </w:pPr>
      <w:r w:rsidRPr="009F1FCC">
        <w:tab/>
        <w:t>Изготовитель указывает параметры в обычных условиях, в которых происходит процесс регенерации (количество сажи, температура, противодавление отработавших газов и т. д.), и его продолжительность. Изготовитель также сообщает о частотности регенерации, указывая число испытаний, в ходе которых происходит регенерация, в сравнении с числом испытаний, при которых регенерация не происходит. Точная процедура определения этой частотности должна основываться на данных об эксплуатируемых двигателях, а также на надлежащем инженерно-техническом заключении и должна быть согласована с органом по официальному утверждению типа.</w:t>
      </w:r>
    </w:p>
    <w:p w14:paraId="0912FEE4" w14:textId="77777777" w:rsidR="00597198" w:rsidRPr="009F1FCC" w:rsidRDefault="00597198" w:rsidP="00597198">
      <w:pPr>
        <w:pStyle w:val="SingleTxtG"/>
        <w:tabs>
          <w:tab w:val="clear" w:pos="1701"/>
        </w:tabs>
        <w:ind w:left="2268" w:hanging="1134"/>
      </w:pPr>
      <w:r w:rsidRPr="009F1FCC">
        <w:tab/>
        <w:t xml:space="preserve">Изготовитель предоставляет систему последующей обработки в снаряженном состоянии в целях обеспечения процесса регенерации в ходе испытания в режиме ВСПЦ. Для целей этого испытания двигатель разогревают в соответствии с пунктом 7.4.1, подвергают процедуре прогрева в соответствии с пунктом 7.6.3 и начинают проведение испытания ВСПЦ с запуском двигателя в прогретом состоянии. В процессе прогрева двигателя регенерация происходить не должна. </w:t>
      </w:r>
    </w:p>
    <w:p w14:paraId="38C92F18" w14:textId="77777777" w:rsidR="00597198" w:rsidRPr="009F1FCC" w:rsidRDefault="00597198" w:rsidP="00597198">
      <w:pPr>
        <w:pStyle w:val="SingleTxtG"/>
        <w:tabs>
          <w:tab w:val="clear" w:pos="1701"/>
        </w:tabs>
        <w:ind w:left="2268" w:hanging="1134"/>
      </w:pPr>
      <w:r w:rsidRPr="009F1FCC">
        <w:tab/>
        <w:t>Среднюю величину удельных выбросов между этапами регенерации определяют путем расчета среднего арифметического результата (г/кВт‧ч) нескольких испытаний ВСПЦ на двигателе в условиях запуска в прогретом состоянии, проводимых через приблизительно одинаковые промежутки времени. В этих целях проводят по меньшей мере одно испытание ВСПЦ с запуском двигателя в прогретом состоянии как можно ближе к моменту испытания на регенерацию и одно испытание ВСПЦ с запуском двигателя в прогретом состоянии сразу же после испытания на регенерацию. В качестве альтернативы изготовитель может представить данные, подтверждающие, что величина выбросов между этапами регенерации остается постоянной (±25 % или 0,005 г/кВт‧ч ⸺ в зависимости от того, какой из этих показателей выше). В этом случае можно использовать результаты замера выбросов, полученные в ходе только одного испытания в режиме ВСПЦ с запуском двигателя в прогретом состоянии.</w:t>
      </w:r>
    </w:p>
    <w:p w14:paraId="19208363" w14:textId="77777777" w:rsidR="00597198" w:rsidRPr="009F1FCC" w:rsidRDefault="00597198" w:rsidP="00597198">
      <w:pPr>
        <w:pStyle w:val="SingleTxtG"/>
        <w:tabs>
          <w:tab w:val="clear" w:pos="1701"/>
        </w:tabs>
        <w:ind w:left="2268" w:hanging="1134"/>
      </w:pPr>
      <w:r w:rsidRPr="009F1FCC">
        <w:tab/>
        <w:t>В ходе испытания на регенерацию регистрируют все данные, необходимые для обнаружения процесса регенерации (выбросы СО или NO</w:t>
      </w:r>
      <w:r w:rsidRPr="009F1FCC">
        <w:rPr>
          <w:vertAlign w:val="subscript"/>
        </w:rPr>
        <w:t>x</w:t>
      </w:r>
      <w:r w:rsidRPr="009F1FCC">
        <w:t>, температура на выходе и входе системы последующей обработки, противодавление отработавших газов и т. д.).</w:t>
      </w:r>
    </w:p>
    <w:p w14:paraId="0F5D3460" w14:textId="77777777" w:rsidR="00597198" w:rsidRPr="009F1FCC" w:rsidRDefault="00597198" w:rsidP="00597198">
      <w:pPr>
        <w:pStyle w:val="SingleTxtG"/>
        <w:tabs>
          <w:tab w:val="clear" w:pos="1701"/>
        </w:tabs>
        <w:ind w:left="2268" w:hanging="1134"/>
      </w:pPr>
      <w:r w:rsidRPr="009F1FCC">
        <w:tab/>
        <w:t>Во время испытания на регенерацию применимые предельные значения выбросов могут быть превышены.</w:t>
      </w:r>
    </w:p>
    <w:p w14:paraId="05AEFE53" w14:textId="77777777" w:rsidR="00597198" w:rsidRPr="009F1FCC" w:rsidRDefault="00597198" w:rsidP="00597198">
      <w:pPr>
        <w:pStyle w:val="SingleTxtG"/>
        <w:tabs>
          <w:tab w:val="clear" w:pos="1701"/>
        </w:tabs>
        <w:ind w:left="2268" w:hanging="1134"/>
      </w:pPr>
      <w:r w:rsidRPr="009F1FCC">
        <w:tab/>
        <w:t>Данная процедура испытаний схематически показана на рис. 2.</w:t>
      </w:r>
    </w:p>
    <w:p w14:paraId="3E15959F" w14:textId="77777777" w:rsidR="00597198" w:rsidRDefault="00597198" w:rsidP="00597198">
      <w:pPr>
        <w:pStyle w:val="H23G"/>
      </w:pPr>
      <w:r w:rsidRPr="00D54BC5">
        <w:rPr>
          <w:b w:val="0"/>
          <w:bCs/>
        </w:rPr>
        <w:lastRenderedPageBreak/>
        <w:tab/>
      </w:r>
      <w:r w:rsidRPr="00D54BC5">
        <w:rPr>
          <w:b w:val="0"/>
          <w:bCs/>
        </w:rPr>
        <w:tab/>
        <w:t>Рис. 2</w:t>
      </w:r>
      <w:r w:rsidRPr="00D54BC5">
        <w:br/>
      </w:r>
      <w:r w:rsidRPr="009F1FCC">
        <w:t>Схема периодической регенерации</w:t>
      </w:r>
    </w:p>
    <w:p w14:paraId="5D19CEC0" w14:textId="77777777" w:rsidR="00597198" w:rsidRDefault="00597198" w:rsidP="00597198">
      <w:pPr>
        <w:ind w:left="1701"/>
        <w:rPr>
          <w:lang w:eastAsia="ru-RU"/>
        </w:rPr>
      </w:pPr>
      <w:r>
        <w:rPr>
          <w:noProof/>
          <w:lang w:eastAsia="ru-RU"/>
        </w:rPr>
        <w:drawing>
          <wp:inline distT="0" distB="0" distL="0" distR="0" wp14:anchorId="1B97159B" wp14:editId="0E24A544">
            <wp:extent cx="4412824" cy="2989580"/>
            <wp:effectExtent l="0" t="0" r="698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rotWithShape="1">
                    <a:blip r:embed="rId18" cstate="print">
                      <a:extLst>
                        <a:ext uri="{28A0092B-C50C-407E-A947-70E740481C1C}">
                          <a14:useLocalDpi xmlns:a14="http://schemas.microsoft.com/office/drawing/2010/main" val="0"/>
                        </a:ext>
                      </a:extLst>
                    </a:blip>
                    <a:srcRect t="9252"/>
                    <a:stretch/>
                  </pic:blipFill>
                  <pic:spPr bwMode="auto">
                    <a:xfrm>
                      <a:off x="0" y="0"/>
                      <a:ext cx="4413504" cy="2990041"/>
                    </a:xfrm>
                    <a:prstGeom prst="rect">
                      <a:avLst/>
                    </a:prstGeom>
                    <a:ln>
                      <a:noFill/>
                    </a:ln>
                    <a:extLst>
                      <a:ext uri="{53640926-AAD7-44D8-BBD7-CCE9431645EC}">
                        <a14:shadowObscured xmlns:a14="http://schemas.microsoft.com/office/drawing/2010/main"/>
                      </a:ext>
                    </a:extLst>
                  </pic:spPr>
                </pic:pic>
              </a:graphicData>
            </a:graphic>
          </wp:inline>
        </w:drawing>
      </w:r>
    </w:p>
    <w:p w14:paraId="421D7B5C" w14:textId="77777777" w:rsidR="00597198" w:rsidRPr="009F1FCC" w:rsidRDefault="00597198" w:rsidP="00597198">
      <w:pPr>
        <w:pStyle w:val="SingleTxtG"/>
        <w:tabs>
          <w:tab w:val="clear" w:pos="1701"/>
        </w:tabs>
        <w:ind w:left="2268" w:hanging="1134"/>
      </w:pPr>
      <w:bookmarkStart w:id="40" w:name="_MON_1373964230"/>
      <w:bookmarkStart w:id="41" w:name="_MON_1427027004"/>
      <w:bookmarkStart w:id="42" w:name="_MON_1427183828"/>
      <w:bookmarkStart w:id="43" w:name="_MON_1436184358"/>
      <w:bookmarkStart w:id="44" w:name="_MON_1436184380"/>
      <w:bookmarkEnd w:id="40"/>
      <w:bookmarkEnd w:id="41"/>
      <w:bookmarkEnd w:id="42"/>
      <w:bookmarkEnd w:id="43"/>
      <w:bookmarkEnd w:id="44"/>
      <w:r w:rsidRPr="009F1FCC">
        <w:tab/>
        <w:t>Выбросы в ходе испытания ВСПЦ в условиях запуска двигателя в прогретом состоянии взвешивают следующим образом:</w:t>
      </w:r>
    </w:p>
    <w:p w14:paraId="00124993" w14:textId="77777777" w:rsidR="00597198" w:rsidRPr="009F1FCC" w:rsidRDefault="00597198" w:rsidP="00597198">
      <w:pPr>
        <w:pStyle w:val="SingleTxtG"/>
        <w:tabs>
          <w:tab w:val="clear" w:pos="1701"/>
          <w:tab w:val="right" w:pos="8505"/>
        </w:tabs>
        <w:ind w:left="2268" w:hanging="1134"/>
      </w:pPr>
      <w:r w:rsidRPr="009F1FCC">
        <w:tab/>
      </w:r>
      <w:r w:rsidRPr="000508D6">
        <w:rPr>
          <w:noProof/>
          <w:position w:val="-20"/>
          <w:lang w:val="en-IE"/>
        </w:rPr>
        <w:drawing>
          <wp:inline distT="0" distB="0" distL="0" distR="0" wp14:anchorId="2EE4DFE5" wp14:editId="1D6E24E4">
            <wp:extent cx="107632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rsidRPr="009F1FCC">
        <w:tab/>
        <w:t>(5)</w:t>
      </w:r>
      <w:r>
        <w:t>,</w:t>
      </w:r>
    </w:p>
    <w:p w14:paraId="589D3503" w14:textId="77777777" w:rsidR="00597198" w:rsidRPr="009F1FCC" w:rsidRDefault="00597198" w:rsidP="00597198">
      <w:pPr>
        <w:pStyle w:val="SingleTxtG"/>
        <w:tabs>
          <w:tab w:val="clear" w:pos="1701"/>
        </w:tabs>
        <w:ind w:left="2268" w:hanging="1134"/>
      </w:pPr>
      <w:r w:rsidRPr="009F1FCC">
        <w:tab/>
        <w:t>где:</w:t>
      </w:r>
    </w:p>
    <w:p w14:paraId="22079F2A" w14:textId="77777777" w:rsidR="00597198" w:rsidRPr="009F1FCC" w:rsidRDefault="00597198" w:rsidP="00597198">
      <w:pPr>
        <w:pStyle w:val="SingleTxtG"/>
        <w:tabs>
          <w:tab w:val="clear" w:pos="1701"/>
        </w:tabs>
        <w:ind w:left="3402" w:hanging="2268"/>
      </w:pPr>
      <w:r w:rsidRPr="009F1FCC">
        <w:rPr>
          <w:i/>
        </w:rPr>
        <w:tab/>
      </w:r>
      <w:r w:rsidRPr="009F1FCC">
        <w:rPr>
          <w:iCs/>
        </w:rPr>
        <w:t>n</w:t>
      </w:r>
      <w:r w:rsidRPr="009F1FCC">
        <w:tab/>
        <w:t>⸺</w:t>
      </w:r>
      <w:r w:rsidRPr="009F1FCC">
        <w:tab/>
      </w:r>
      <w:bookmarkStart w:id="45" w:name="_Hlk69974871"/>
      <w:r w:rsidRPr="009F1FCC">
        <w:t>количество испытаний ВСПЦ в условиях запуска в прогретом состоянии без регенерации;</w:t>
      </w:r>
    </w:p>
    <w:bookmarkEnd w:id="45"/>
    <w:p w14:paraId="1971E507" w14:textId="77777777" w:rsidR="00597198" w:rsidRPr="009F1FCC" w:rsidRDefault="00597198" w:rsidP="00597198">
      <w:pPr>
        <w:pStyle w:val="SingleTxtG"/>
        <w:tabs>
          <w:tab w:val="clear" w:pos="1701"/>
        </w:tabs>
        <w:ind w:left="3402" w:hanging="2268"/>
      </w:pPr>
      <w:r w:rsidRPr="009F1FCC">
        <w:tab/>
      </w:r>
      <w:r w:rsidRPr="009F1FCC">
        <w:rPr>
          <w:iCs/>
        </w:rPr>
        <w:t>n</w:t>
      </w:r>
      <w:r w:rsidRPr="009F1FCC">
        <w:rPr>
          <w:iCs/>
          <w:vertAlign w:val="subscript"/>
        </w:rPr>
        <w:t>r</w:t>
      </w:r>
      <w:r w:rsidRPr="009F1FCC">
        <w:tab/>
        <w:t>⸺</w:t>
      </w:r>
      <w:r w:rsidRPr="009F1FCC">
        <w:tab/>
        <w:t>число испытаний ВСПЦ в условиях запуска в прогретом состоянии с регенерацией (минимум одно испытание);</w:t>
      </w:r>
    </w:p>
    <w:p w14:paraId="416BFE0E" w14:textId="77777777" w:rsidR="00597198" w:rsidRPr="009F1FCC" w:rsidRDefault="00597198" w:rsidP="00597198">
      <w:pPr>
        <w:pStyle w:val="SingleTxtG"/>
        <w:tabs>
          <w:tab w:val="clear" w:pos="1701"/>
        </w:tabs>
        <w:ind w:left="3402" w:hanging="2268"/>
      </w:pPr>
      <w:r w:rsidRPr="009F1FCC">
        <w:tab/>
      </w:r>
      <w:r w:rsidRPr="009F1FCC">
        <w:rPr>
          <w:noProof/>
          <w:lang w:val="en-IE"/>
        </w:rPr>
        <w:drawing>
          <wp:inline distT="0" distB="0" distL="0" distR="0" wp14:anchorId="258A0A5C" wp14:editId="3BBC227F">
            <wp:extent cx="114300" cy="219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9F1FCC">
        <w:tab/>
        <w:t>⸺</w:t>
      </w:r>
      <w:r w:rsidRPr="009F1FCC">
        <w:tab/>
        <w:t>среднее значение удельных выбросов без регенерации в г/кВт‧ч;</w:t>
      </w:r>
    </w:p>
    <w:p w14:paraId="66FE47FC" w14:textId="77777777" w:rsidR="00597198" w:rsidRPr="009F1FCC" w:rsidRDefault="00597198" w:rsidP="00597198">
      <w:pPr>
        <w:pStyle w:val="SingleTxtG"/>
        <w:tabs>
          <w:tab w:val="clear" w:pos="1701"/>
        </w:tabs>
        <w:ind w:left="3402" w:hanging="2268"/>
      </w:pPr>
      <w:r w:rsidRPr="009F1FCC">
        <w:tab/>
      </w:r>
      <w:r w:rsidRPr="009F1FCC">
        <w:rPr>
          <w:noProof/>
          <w:lang w:val="en-IE"/>
        </w:rPr>
        <w:drawing>
          <wp:inline distT="0" distB="0" distL="0" distR="0" wp14:anchorId="3B842905" wp14:editId="58267836">
            <wp:extent cx="161925" cy="247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9F1FCC">
        <w:tab/>
        <w:t>⸺</w:t>
      </w:r>
      <w:r w:rsidRPr="009F1FCC">
        <w:tab/>
        <w:t>среднее значение удельных выбросов с регенерацией в г/кВт‧ч.</w:t>
      </w:r>
    </w:p>
    <w:p w14:paraId="441C73C6" w14:textId="77777777" w:rsidR="00597198" w:rsidRPr="009F1FCC" w:rsidRDefault="00597198" w:rsidP="00597198">
      <w:pPr>
        <w:pStyle w:val="SingleTxtG"/>
        <w:tabs>
          <w:tab w:val="clear" w:pos="1701"/>
        </w:tabs>
        <w:ind w:left="2268" w:hanging="1134"/>
      </w:pPr>
      <w:r w:rsidRPr="009F1FCC">
        <w:tab/>
        <w:t xml:space="preserve">Величину </w:t>
      </w:r>
      <w:r w:rsidRPr="000508D6">
        <w:rPr>
          <w:noProof/>
          <w:position w:val="-10"/>
          <w:lang w:val="en-IE"/>
        </w:rPr>
        <w:drawing>
          <wp:inline distT="0" distB="0" distL="0" distR="0" wp14:anchorId="56DE8FD3" wp14:editId="3340742F">
            <wp:extent cx="1619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9F1FCC">
        <w:t xml:space="preserve"> определяют с учетом следующих положений:</w:t>
      </w:r>
    </w:p>
    <w:p w14:paraId="12925BFB" w14:textId="77777777" w:rsidR="00597198" w:rsidRPr="009F1FCC" w:rsidRDefault="00597198" w:rsidP="00597198">
      <w:pPr>
        <w:pStyle w:val="SingleTxtG"/>
        <w:tabs>
          <w:tab w:val="clear" w:pos="1701"/>
        </w:tabs>
        <w:ind w:left="2835" w:hanging="1701"/>
      </w:pPr>
      <w:r w:rsidRPr="009F1FCC">
        <w:tab/>
        <w:t>а)</w:t>
      </w:r>
      <w:r w:rsidRPr="009F1FCC">
        <w:tab/>
        <w:t>Если для регенерации требуется более одного запуска двигателя в прогретом состоянии в режиме ВСПЦ, то проводят последовательные полные испытания ВСПЦ с запуском двигателя в прогретом состоянии и продолжают непрерывное измерение выбросов без прогрева двигателя и без его отключения до завершения регенерации и рассчитывают средние результаты испытаний в режиме ВСПЦ с запуском в прогретом состоянии.</w:t>
      </w:r>
    </w:p>
    <w:p w14:paraId="13DF78FD" w14:textId="77777777" w:rsidR="00597198" w:rsidRPr="009F1FCC" w:rsidRDefault="00597198" w:rsidP="00597198">
      <w:pPr>
        <w:pStyle w:val="SingleTxtG"/>
        <w:tabs>
          <w:tab w:val="clear" w:pos="1701"/>
        </w:tabs>
        <w:ind w:left="2835" w:hanging="1701"/>
      </w:pPr>
      <w:r w:rsidRPr="009F1FCC">
        <w:tab/>
        <w:t>b)</w:t>
      </w:r>
      <w:r w:rsidRPr="009F1FCC">
        <w:tab/>
        <w:t>Если полная регенерация происходит в ходе любого запуска в прогретом состоянии в режиме ВСПЦ, то испытания продолжают в течение всего цикла.</w:t>
      </w:r>
    </w:p>
    <w:p w14:paraId="7F313C5A" w14:textId="77777777" w:rsidR="00597198" w:rsidRPr="009F1FCC" w:rsidRDefault="00597198" w:rsidP="00597198">
      <w:pPr>
        <w:pStyle w:val="SingleTxtG"/>
        <w:keepLines/>
        <w:tabs>
          <w:tab w:val="clear" w:pos="1701"/>
        </w:tabs>
        <w:ind w:left="2268" w:hanging="1134"/>
      </w:pPr>
      <w:r w:rsidRPr="009F1FCC">
        <w:tab/>
        <w:t>По согласованию с органом по официальному утверждению типа могут применяться мультипликативный с) или аддитивный d) корректировочный коэффициент регенерации, установленный на основе надежного инженерно-технического анализа.</w:t>
      </w:r>
    </w:p>
    <w:p w14:paraId="1EE53C9D" w14:textId="77777777" w:rsidR="00597198" w:rsidRPr="009F1FCC" w:rsidRDefault="00597198" w:rsidP="00597198">
      <w:pPr>
        <w:pStyle w:val="SingleTxtG"/>
        <w:tabs>
          <w:tab w:val="clear" w:pos="1701"/>
        </w:tabs>
        <w:ind w:left="2835" w:hanging="1701"/>
      </w:pPr>
      <w:r w:rsidRPr="009F1FCC">
        <w:lastRenderedPageBreak/>
        <w:tab/>
        <w:t>с)</w:t>
      </w:r>
      <w:r w:rsidRPr="009F1FCC">
        <w:tab/>
        <w:t>Мультипликативные корректировочные коэффициенты рассчитывают по следующей формуле:</w:t>
      </w:r>
    </w:p>
    <w:p w14:paraId="5B530682" w14:textId="77777777" w:rsidR="00597198" w:rsidRPr="009F1FCC" w:rsidRDefault="00597198" w:rsidP="00597198">
      <w:pPr>
        <w:pStyle w:val="SingleTxtG"/>
        <w:tabs>
          <w:tab w:val="clear" w:pos="1701"/>
          <w:tab w:val="right" w:pos="8505"/>
        </w:tabs>
        <w:ind w:left="2268" w:hanging="1134"/>
      </w:pPr>
      <w:r>
        <w:tab/>
      </w:r>
      <w:r w:rsidRPr="009F1FCC">
        <w:tab/>
      </w:r>
      <w:r w:rsidRPr="000508D6">
        <w:rPr>
          <w:noProof/>
          <w:position w:val="-20"/>
          <w:lang w:val="en-IE"/>
        </w:rPr>
        <w:drawing>
          <wp:inline distT="0" distB="0" distL="0" distR="0" wp14:anchorId="4AB60371" wp14:editId="43AEF41F">
            <wp:extent cx="571500" cy="400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9F1FCC">
        <w:t xml:space="preserve"> (вверх)</w:t>
      </w:r>
      <w:r w:rsidRPr="009F1FCC">
        <w:tab/>
        <w:t>(6)</w:t>
      </w:r>
    </w:p>
    <w:p w14:paraId="1B2DA144" w14:textId="77777777" w:rsidR="00597198" w:rsidRPr="009F1FCC" w:rsidRDefault="00597198" w:rsidP="00597198">
      <w:pPr>
        <w:pStyle w:val="SingleTxtG"/>
        <w:tabs>
          <w:tab w:val="clear" w:pos="1701"/>
          <w:tab w:val="right" w:pos="8505"/>
        </w:tabs>
        <w:ind w:left="2268" w:hanging="1134"/>
      </w:pPr>
      <w:r>
        <w:tab/>
      </w:r>
      <w:r w:rsidRPr="009F1FCC">
        <w:tab/>
      </w:r>
      <w:r w:rsidRPr="000508D6">
        <w:rPr>
          <w:noProof/>
          <w:position w:val="-24"/>
          <w:lang w:val="en-IE"/>
        </w:rPr>
        <w:drawing>
          <wp:inline distT="0" distB="0" distL="0" distR="0" wp14:anchorId="29D81C95" wp14:editId="62CD595E">
            <wp:extent cx="571500" cy="428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9F1FCC">
        <w:t xml:space="preserve"> (вниз)</w:t>
      </w:r>
      <w:r w:rsidRPr="009F1FCC">
        <w:tab/>
        <w:t>(6</w:t>
      </w:r>
      <w:r w:rsidRPr="009F1FCC">
        <w:rPr>
          <w:lang w:val="en-GB"/>
        </w:rPr>
        <w:t>a</w:t>
      </w:r>
      <w:r w:rsidRPr="009F1FCC">
        <w:t>)</w:t>
      </w:r>
    </w:p>
    <w:p w14:paraId="409060BB" w14:textId="77777777" w:rsidR="00597198" w:rsidRPr="009F1FCC" w:rsidRDefault="00597198" w:rsidP="00597198">
      <w:pPr>
        <w:pStyle w:val="SingleTxtG"/>
        <w:tabs>
          <w:tab w:val="clear" w:pos="1701"/>
        </w:tabs>
        <w:ind w:left="2835" w:hanging="1701"/>
      </w:pPr>
      <w:r w:rsidRPr="000D62C0">
        <w:tab/>
      </w:r>
      <w:r w:rsidRPr="009F1FCC">
        <w:rPr>
          <w:lang w:val="en-GB"/>
        </w:rPr>
        <w:t>d</w:t>
      </w:r>
      <w:r w:rsidRPr="009F1FCC">
        <w:t>)</w:t>
      </w:r>
      <w:r w:rsidRPr="009F1FCC">
        <w:tab/>
        <w:t xml:space="preserve">Аддитивные корректировочные коэффициенты рассчитывают по следующей формуле: </w:t>
      </w:r>
    </w:p>
    <w:p w14:paraId="7DDBB428" w14:textId="77777777" w:rsidR="00597198" w:rsidRPr="009F1FCC" w:rsidRDefault="00597198" w:rsidP="00597198">
      <w:pPr>
        <w:pStyle w:val="SingleTxtG"/>
        <w:tabs>
          <w:tab w:val="clear" w:pos="1701"/>
          <w:tab w:val="right" w:pos="8505"/>
        </w:tabs>
        <w:ind w:left="2268" w:hanging="1134"/>
        <w:rPr>
          <w:lang w:val="pl-PL"/>
        </w:rPr>
      </w:pPr>
      <w:r>
        <w:tab/>
      </w:r>
      <w:r w:rsidRPr="009F1FCC">
        <w:tab/>
      </w:r>
      <w:r w:rsidRPr="009F1FCC">
        <w:rPr>
          <w:i/>
          <w:lang w:val="pl-PL"/>
        </w:rPr>
        <w:t>k</w:t>
      </w:r>
      <w:r w:rsidRPr="009F1FCC">
        <w:rPr>
          <w:vertAlign w:val="subscript"/>
          <w:lang w:val="pl-PL"/>
        </w:rPr>
        <w:t>r,u</w:t>
      </w:r>
      <w:r w:rsidRPr="009F1FCC">
        <w:rPr>
          <w:lang w:val="pl-PL"/>
        </w:rPr>
        <w:t xml:space="preserve"> = </w:t>
      </w:r>
      <w:r w:rsidRPr="009F1FCC">
        <w:rPr>
          <w:i/>
          <w:lang w:val="pl-PL"/>
        </w:rPr>
        <w:t>e</w:t>
      </w:r>
      <w:r w:rsidRPr="009F1FCC">
        <w:rPr>
          <w:vertAlign w:val="subscript"/>
          <w:lang w:val="pl-PL"/>
        </w:rPr>
        <w:t>w</w:t>
      </w:r>
      <w:r w:rsidRPr="009F1FCC">
        <w:rPr>
          <w:lang w:val="pl-PL"/>
        </w:rPr>
        <w:t xml:space="preserve"> − </w:t>
      </w:r>
      <w:r w:rsidRPr="009F1FCC">
        <w:rPr>
          <w:i/>
          <w:lang w:val="pl-PL"/>
        </w:rPr>
        <w:t>e</w:t>
      </w:r>
      <w:r w:rsidRPr="009F1FCC">
        <w:rPr>
          <w:lang w:val="pl-PL"/>
        </w:rPr>
        <w:t xml:space="preserve"> (</w:t>
      </w:r>
      <w:r w:rsidRPr="009F1FCC">
        <w:t>вверх</w:t>
      </w:r>
      <w:r w:rsidRPr="009F1FCC">
        <w:rPr>
          <w:lang w:val="pl-PL"/>
        </w:rPr>
        <w:t>)</w:t>
      </w:r>
      <w:r w:rsidRPr="009F1FCC">
        <w:rPr>
          <w:lang w:val="pl-PL"/>
        </w:rPr>
        <w:tab/>
        <w:t>(7)</w:t>
      </w:r>
    </w:p>
    <w:p w14:paraId="709B54A5" w14:textId="77777777" w:rsidR="00597198" w:rsidRPr="009F1FCC" w:rsidRDefault="00597198" w:rsidP="00597198">
      <w:pPr>
        <w:pStyle w:val="SingleTxtG"/>
        <w:tabs>
          <w:tab w:val="clear" w:pos="1701"/>
          <w:tab w:val="right" w:pos="8505"/>
        </w:tabs>
        <w:ind w:left="2268" w:hanging="1134"/>
        <w:rPr>
          <w:lang w:val="da-DK"/>
        </w:rPr>
      </w:pPr>
      <w:r>
        <w:rPr>
          <w:lang w:val="pl-PL"/>
        </w:rPr>
        <w:tab/>
      </w:r>
      <w:r w:rsidRPr="009F1FCC">
        <w:rPr>
          <w:lang w:val="pl-PL"/>
        </w:rPr>
        <w:tab/>
      </w:r>
      <w:r w:rsidRPr="009F1FCC">
        <w:rPr>
          <w:i/>
          <w:lang w:val="da-DK"/>
        </w:rPr>
        <w:t>k</w:t>
      </w:r>
      <w:r w:rsidRPr="009F1FCC">
        <w:rPr>
          <w:vertAlign w:val="subscript"/>
          <w:lang w:val="da-DK"/>
        </w:rPr>
        <w:t>r,d</w:t>
      </w:r>
      <w:r w:rsidRPr="009F1FCC">
        <w:rPr>
          <w:lang w:val="da-DK"/>
        </w:rPr>
        <w:t xml:space="preserve"> = </w:t>
      </w:r>
      <w:r w:rsidRPr="009F1FCC">
        <w:rPr>
          <w:i/>
          <w:lang w:val="da-DK"/>
        </w:rPr>
        <w:t>e</w:t>
      </w:r>
      <w:r w:rsidRPr="009F1FCC">
        <w:rPr>
          <w:vertAlign w:val="subscript"/>
          <w:lang w:val="da-DK"/>
        </w:rPr>
        <w:t>w</w:t>
      </w:r>
      <w:r w:rsidRPr="009F1FCC">
        <w:rPr>
          <w:lang w:val="da-DK"/>
        </w:rPr>
        <w:t xml:space="preserve"> − </w:t>
      </w:r>
      <w:r w:rsidRPr="009F1FCC">
        <w:rPr>
          <w:i/>
          <w:lang w:val="da-DK"/>
        </w:rPr>
        <w:t>e</w:t>
      </w:r>
      <w:r w:rsidRPr="009F1FCC">
        <w:rPr>
          <w:vertAlign w:val="subscript"/>
          <w:lang w:val="da-DK"/>
        </w:rPr>
        <w:t>r</w:t>
      </w:r>
      <w:r w:rsidRPr="009F1FCC">
        <w:rPr>
          <w:lang w:val="da-DK"/>
        </w:rPr>
        <w:t xml:space="preserve"> (</w:t>
      </w:r>
      <w:r w:rsidRPr="009F1FCC">
        <w:t>вниз</w:t>
      </w:r>
      <w:r w:rsidRPr="009F1FCC">
        <w:rPr>
          <w:lang w:val="da-DK"/>
        </w:rPr>
        <w:t>)</w:t>
      </w:r>
      <w:r w:rsidRPr="009F1FCC">
        <w:rPr>
          <w:lang w:val="da-DK"/>
        </w:rPr>
        <w:tab/>
        <w:t>(8)</w:t>
      </w:r>
    </w:p>
    <w:p w14:paraId="120B305C" w14:textId="77777777" w:rsidR="00597198" w:rsidRPr="009F1FCC" w:rsidRDefault="00597198" w:rsidP="00597198">
      <w:pPr>
        <w:pStyle w:val="SingleTxtG"/>
        <w:tabs>
          <w:tab w:val="clear" w:pos="1701"/>
        </w:tabs>
        <w:ind w:left="2268" w:hanging="1134"/>
      </w:pPr>
      <w:r w:rsidRPr="009F1FCC">
        <w:rPr>
          <w:lang w:val="da-DK"/>
        </w:rPr>
        <w:tab/>
      </w:r>
      <w:r w:rsidRPr="009F1FCC">
        <w:t>В связи с расчетами объема удельных выбросов, упомянутыми в пункте 8.6.3, корректировочные коэффициенты регенерации применяют следующим образом:</w:t>
      </w:r>
    </w:p>
    <w:p w14:paraId="524AFAFC" w14:textId="77777777" w:rsidR="00597198" w:rsidRPr="009F1FCC" w:rsidRDefault="00597198" w:rsidP="00597198">
      <w:pPr>
        <w:pStyle w:val="SingleTxtG"/>
        <w:tabs>
          <w:tab w:val="clear" w:pos="1701"/>
        </w:tabs>
        <w:ind w:left="2835" w:hanging="1701"/>
      </w:pPr>
      <w:r w:rsidRPr="009F1FCC">
        <w:tab/>
        <w:t>е)</w:t>
      </w:r>
      <w:r w:rsidRPr="009F1FCC">
        <w:tab/>
        <w:t xml:space="preserve">в случае испытания без регенерации коэффициент </w:t>
      </w:r>
      <w:r w:rsidRPr="009F1FCC">
        <w:rPr>
          <w:i/>
          <w:iCs/>
        </w:rPr>
        <w:t>k</w:t>
      </w:r>
      <w:r w:rsidRPr="009F1FCC">
        <w:rPr>
          <w:vertAlign w:val="subscript"/>
        </w:rPr>
        <w:t>r,u</w:t>
      </w:r>
      <w:r w:rsidRPr="009F1FCC">
        <w:t xml:space="preserve"> умножают на значение удельных выбросов e в уравнениях 69 или 70 либо прибавляют к этому значению;</w:t>
      </w:r>
    </w:p>
    <w:p w14:paraId="218B6CEA" w14:textId="77777777" w:rsidR="00597198" w:rsidRPr="009F1FCC" w:rsidRDefault="00597198" w:rsidP="00597198">
      <w:pPr>
        <w:pStyle w:val="SingleTxtG"/>
        <w:tabs>
          <w:tab w:val="clear" w:pos="1701"/>
        </w:tabs>
        <w:ind w:left="2835" w:hanging="1701"/>
      </w:pPr>
      <w:r w:rsidRPr="009F1FCC">
        <w:tab/>
        <w:t>f)</w:t>
      </w:r>
      <w:r w:rsidRPr="009F1FCC">
        <w:tab/>
        <w:t xml:space="preserve">в случае испытания с регенерацией коэффициент </w:t>
      </w:r>
      <w:r w:rsidRPr="009F1FCC">
        <w:rPr>
          <w:i/>
          <w:iCs/>
        </w:rPr>
        <w:t>k</w:t>
      </w:r>
      <w:r w:rsidRPr="009F1FCC">
        <w:rPr>
          <w:vertAlign w:val="subscript"/>
        </w:rPr>
        <w:t>r,d</w:t>
      </w:r>
      <w:r w:rsidRPr="009F1FCC">
        <w:t xml:space="preserve"> умножают на значение удельных выбросов</w:t>
      </w:r>
      <w:r w:rsidRPr="009F1FCC">
        <w:rPr>
          <w:i/>
        </w:rPr>
        <w:t xml:space="preserve"> </w:t>
      </w:r>
      <w:r w:rsidRPr="009F1FCC">
        <w:rPr>
          <w:i/>
          <w:lang w:val="en-GB"/>
        </w:rPr>
        <w:t>e</w:t>
      </w:r>
      <w:r w:rsidRPr="009F1FCC">
        <w:t xml:space="preserve"> в уравнениях 69 или 70 либо прибавляют к этому значению.</w:t>
      </w:r>
    </w:p>
    <w:p w14:paraId="7CDE1EE7" w14:textId="77777777" w:rsidR="00597198" w:rsidRPr="009F1FCC" w:rsidRDefault="00597198" w:rsidP="00597198">
      <w:pPr>
        <w:pStyle w:val="SingleTxtG"/>
        <w:tabs>
          <w:tab w:val="clear" w:pos="1701"/>
        </w:tabs>
        <w:ind w:left="2268" w:hanging="1134"/>
      </w:pPr>
      <w:r w:rsidRPr="009F1FCC">
        <w:tab/>
        <w:t>По просьбе изготовителя корректировочные коэффициенты регенерации:</w:t>
      </w:r>
    </w:p>
    <w:p w14:paraId="70547236" w14:textId="77777777" w:rsidR="00597198" w:rsidRPr="009F1FCC" w:rsidRDefault="00597198" w:rsidP="00597198">
      <w:pPr>
        <w:pStyle w:val="SingleTxtG"/>
        <w:tabs>
          <w:tab w:val="clear" w:pos="1701"/>
        </w:tabs>
        <w:ind w:left="2835" w:hanging="1701"/>
      </w:pPr>
      <w:r w:rsidRPr="009F1FCC">
        <w:tab/>
        <w:t>g)</w:t>
      </w:r>
      <w:r w:rsidRPr="009F1FCC">
        <w:tab/>
        <w:t>могут распространяться на другие двигатели того же семейства;</w:t>
      </w:r>
    </w:p>
    <w:p w14:paraId="72AE69D7" w14:textId="77777777" w:rsidR="00597198" w:rsidRPr="009F1FCC" w:rsidRDefault="00597198" w:rsidP="00597198">
      <w:pPr>
        <w:pStyle w:val="SingleTxtG"/>
        <w:tabs>
          <w:tab w:val="clear" w:pos="1701"/>
        </w:tabs>
        <w:ind w:left="2835" w:hanging="1701"/>
      </w:pPr>
      <w:r w:rsidRPr="009F1FCC">
        <w:tab/>
        <w:t>h)</w:t>
      </w:r>
      <w:r w:rsidRPr="009F1FCC">
        <w:tab/>
        <w:t>могут распространяться на другие семейства двигателей, использующих ту же систему последующей обработки, при условии предварительного одобрения этого решения органом по официальному утверждению типа или по сертификации на основании технических данных, подлежащих представлению изготовителем и подтверждающих, что выбросы являются аналогичными.</w:t>
      </w:r>
    </w:p>
    <w:p w14:paraId="281F506C" w14:textId="77777777" w:rsidR="00597198" w:rsidRPr="009F1FCC" w:rsidRDefault="00597198" w:rsidP="00597198">
      <w:pPr>
        <w:pStyle w:val="SingleTxtG"/>
        <w:tabs>
          <w:tab w:val="clear" w:pos="1701"/>
        </w:tabs>
        <w:ind w:left="2268" w:hanging="1134"/>
        <w:rPr>
          <w:u w:val="single"/>
        </w:rPr>
      </w:pPr>
      <w:r w:rsidRPr="009F1FCC">
        <w:t>6.7</w:t>
      </w:r>
      <w:r w:rsidRPr="009F1FCC">
        <w:tab/>
        <w:t>Система охлаждения</w:t>
      </w:r>
    </w:p>
    <w:p w14:paraId="545D07B0" w14:textId="77777777" w:rsidR="00597198" w:rsidRPr="009F1FCC" w:rsidRDefault="00597198" w:rsidP="00597198">
      <w:pPr>
        <w:pStyle w:val="SingleTxtG"/>
        <w:tabs>
          <w:tab w:val="clear" w:pos="1701"/>
        </w:tabs>
        <w:ind w:left="2268" w:hanging="1134"/>
      </w:pPr>
      <w:r w:rsidRPr="009F1FCC">
        <w:tab/>
        <w:t>Необходимо использовать систему охлаждения, объем которой достаточен для поддержания нормальной рабочей температуры двигателя, предписанной изготовителем.</w:t>
      </w:r>
    </w:p>
    <w:p w14:paraId="0FFCDD95" w14:textId="77777777" w:rsidR="00597198" w:rsidRPr="009F1FCC" w:rsidRDefault="00597198" w:rsidP="00597198">
      <w:pPr>
        <w:pStyle w:val="SingleTxtG"/>
        <w:tabs>
          <w:tab w:val="clear" w:pos="1701"/>
        </w:tabs>
        <w:ind w:left="2268" w:hanging="1134"/>
        <w:rPr>
          <w:u w:val="single"/>
        </w:rPr>
      </w:pPr>
      <w:r w:rsidRPr="009F1FCC">
        <w:t>6.8</w:t>
      </w:r>
      <w:r w:rsidRPr="009F1FCC">
        <w:tab/>
        <w:t>Смазочное масло</w:t>
      </w:r>
    </w:p>
    <w:p w14:paraId="72CD4D28" w14:textId="77777777" w:rsidR="00597198" w:rsidRPr="009F1FCC" w:rsidRDefault="00597198" w:rsidP="00597198">
      <w:pPr>
        <w:pStyle w:val="SingleTxtG"/>
        <w:tabs>
          <w:tab w:val="clear" w:pos="1701"/>
        </w:tabs>
        <w:ind w:left="2268" w:hanging="1134"/>
      </w:pPr>
      <w:r w:rsidRPr="009F1FCC">
        <w:tab/>
        <w:t>Смазочное масло должно указываться изготовителем и должно быть репрезентативным по отношению к смазочному маслу, имеющемуся на рынке; технические требования к смазочному маслу, используемому для испытания, регистрируют и представляют вместе с результатами испытания.</w:t>
      </w:r>
    </w:p>
    <w:p w14:paraId="4915E1EE" w14:textId="77777777" w:rsidR="00597198" w:rsidRPr="009F1FCC" w:rsidRDefault="00597198" w:rsidP="00597198">
      <w:pPr>
        <w:pStyle w:val="SingleTxtG"/>
        <w:tabs>
          <w:tab w:val="clear" w:pos="1701"/>
        </w:tabs>
        <w:ind w:left="2268" w:hanging="1134"/>
        <w:rPr>
          <w:u w:val="single"/>
        </w:rPr>
      </w:pPr>
      <w:r w:rsidRPr="009F1FCC">
        <w:t>6.9</w:t>
      </w:r>
      <w:r w:rsidRPr="009F1FCC">
        <w:tab/>
        <w:t>Технические требования к эталонному топливу</w:t>
      </w:r>
    </w:p>
    <w:p w14:paraId="67893E9A" w14:textId="77777777" w:rsidR="00597198" w:rsidRPr="009F1FCC" w:rsidRDefault="00597198" w:rsidP="00597198">
      <w:pPr>
        <w:pStyle w:val="SingleTxtG"/>
        <w:tabs>
          <w:tab w:val="clear" w:pos="1701"/>
        </w:tabs>
        <w:ind w:left="2268" w:hanging="1134"/>
      </w:pPr>
      <w:r w:rsidRPr="009F1FCC">
        <w:tab/>
        <w:t>Эталонное топливо указано в приложении 5.</w:t>
      </w:r>
    </w:p>
    <w:p w14:paraId="17337D4E" w14:textId="77777777" w:rsidR="00597198" w:rsidRPr="009F1FCC" w:rsidRDefault="00597198" w:rsidP="00597198">
      <w:pPr>
        <w:pStyle w:val="SingleTxtG"/>
        <w:tabs>
          <w:tab w:val="clear" w:pos="1701"/>
        </w:tabs>
        <w:ind w:left="2268" w:hanging="1134"/>
      </w:pPr>
      <w:r w:rsidRPr="009F1FCC">
        <w:tab/>
        <w:t>Температура топлива должна соответствовать рекомендациям изготовителя.</w:t>
      </w:r>
    </w:p>
    <w:p w14:paraId="2D5AC745" w14:textId="77777777" w:rsidR="00597198" w:rsidRPr="009F1FCC" w:rsidRDefault="00597198" w:rsidP="00597198">
      <w:pPr>
        <w:pStyle w:val="SingleTxtG"/>
        <w:tabs>
          <w:tab w:val="clear" w:pos="1701"/>
        </w:tabs>
        <w:ind w:left="2268" w:hanging="1134"/>
      </w:pPr>
      <w:r w:rsidRPr="009F1FCC">
        <w:t>6.10</w:t>
      </w:r>
      <w:r w:rsidRPr="009F1FCC">
        <w:tab/>
        <w:t>Выбросы картерных газов</w:t>
      </w:r>
    </w:p>
    <w:p w14:paraId="0E9B62CF" w14:textId="77777777" w:rsidR="00597198" w:rsidRPr="009F1FCC" w:rsidRDefault="00597198" w:rsidP="00597198">
      <w:pPr>
        <w:pStyle w:val="SingleTxtG"/>
        <w:tabs>
          <w:tab w:val="clear" w:pos="1701"/>
        </w:tabs>
        <w:ind w:left="2268" w:hanging="1134"/>
      </w:pPr>
      <w:r w:rsidRPr="009F1FCC">
        <w:tab/>
        <w:t xml:space="preserve">Выбросы картерных газов непосредственно в окружающую среду не допускаются, за исключением двигателей, оснащенных системами турбонаддува, нагнетательными насосами, компрессорами или нагнетателями для всасывания воздуха, которые могут выбрасывать </w:t>
      </w:r>
      <w:r w:rsidRPr="009F1FCC">
        <w:lastRenderedPageBreak/>
        <w:t>картерные газы в окружающую среду, если объем этих выбросов прибавляется к объему выбросов отработавших газов (как физически, так и математически) в ходе всех испытаний на выбросы. Изготовители, пользующиеся этим исключением, должны устанавливать двигатели таким образом, чтобы все выбросы картерных газов могли направляться в систему пробоотборников выбросов.</w:t>
      </w:r>
    </w:p>
    <w:p w14:paraId="7A2A5046" w14:textId="77777777" w:rsidR="00597198" w:rsidRPr="009F1FCC" w:rsidRDefault="00597198" w:rsidP="00597198">
      <w:pPr>
        <w:pStyle w:val="SingleTxtG"/>
        <w:tabs>
          <w:tab w:val="clear" w:pos="1701"/>
        </w:tabs>
        <w:ind w:left="2268" w:hanging="1134"/>
      </w:pPr>
      <w:r w:rsidRPr="009F1FCC">
        <w:tab/>
        <w:t>Для целей настоящего пункта выбросы картерных газов, направляемые в выпускную трубу, примыкающую к верхней части устройства последующей обработки отработавших газов в процессе всей операции, не считаются выбрасываемыми непосредственно в окружающую среду.</w:t>
      </w:r>
    </w:p>
    <w:p w14:paraId="44568CA8" w14:textId="77777777" w:rsidR="00597198" w:rsidRPr="009F1FCC" w:rsidRDefault="00597198" w:rsidP="00597198">
      <w:pPr>
        <w:pStyle w:val="SingleTxtG"/>
        <w:tabs>
          <w:tab w:val="clear" w:pos="1701"/>
        </w:tabs>
        <w:ind w:left="2268" w:hanging="1134"/>
      </w:pPr>
      <w:r w:rsidRPr="009F1FCC">
        <w:tab/>
        <w:t>Система направления картерных газов в выхлопную систему для измерения выбросов должна отвечать следующим требованиям:</w:t>
      </w:r>
    </w:p>
    <w:p w14:paraId="475EF35B" w14:textId="77777777" w:rsidR="00597198" w:rsidRPr="009F1FCC" w:rsidRDefault="00597198" w:rsidP="00597198">
      <w:pPr>
        <w:pStyle w:val="SingleTxtG"/>
        <w:tabs>
          <w:tab w:val="clear" w:pos="1701"/>
        </w:tabs>
        <w:ind w:left="2835" w:hanging="1701"/>
      </w:pPr>
      <w:r w:rsidRPr="009F1FCC">
        <w:tab/>
        <w:t>a)</w:t>
      </w:r>
      <w:r w:rsidRPr="009F1FCC">
        <w:tab/>
        <w:t>материалы, используемые для изготовления трубопроводов, должны иметь гладкое покрытие, должны быть электропроводящими и не должны вступать в реакцию с выбрасываемыми картерными газами. Длина патрубков должна быть минимальной;</w:t>
      </w:r>
    </w:p>
    <w:p w14:paraId="20AABA3C" w14:textId="77777777" w:rsidR="00597198" w:rsidRPr="009F1FCC" w:rsidRDefault="00597198" w:rsidP="00597198">
      <w:pPr>
        <w:pStyle w:val="SingleTxtG"/>
        <w:tabs>
          <w:tab w:val="clear" w:pos="1701"/>
        </w:tabs>
        <w:ind w:left="2835" w:hanging="1701"/>
      </w:pPr>
      <w:r w:rsidRPr="009F1FCC">
        <w:tab/>
        <w:t>b)</w:t>
      </w:r>
      <w:r w:rsidRPr="009F1FCC">
        <w:tab/>
        <w:t>число изгибов в патрубках, используемых на испытательной станции для сбора картерных газов, должно быть минимальным, и если без изгиба обойтись нельзя, то его радиус должен быть максимальным;</w:t>
      </w:r>
    </w:p>
    <w:p w14:paraId="50B750E9" w14:textId="77777777" w:rsidR="00597198" w:rsidRPr="009F1FCC" w:rsidRDefault="00597198" w:rsidP="00597198">
      <w:pPr>
        <w:pStyle w:val="SingleTxtG"/>
        <w:tabs>
          <w:tab w:val="clear" w:pos="1701"/>
        </w:tabs>
        <w:ind w:left="2835" w:hanging="1701"/>
      </w:pPr>
      <w:r w:rsidRPr="009F1FCC">
        <w:tab/>
        <w:t>c)</w:t>
      </w:r>
      <w:r w:rsidRPr="009F1FCC">
        <w:tab/>
        <w:t>патрубки, используемые на испытательной станции для сбора выбрасываемых картерных газов, должны подогреваться, должны быть тонкостенными или должны быть изолированы, а также должны соответствовать указаниям изготовителя транспортного средства в отношении противодавления в картере;</w:t>
      </w:r>
    </w:p>
    <w:p w14:paraId="23A7CE91" w14:textId="77777777" w:rsidR="00597198" w:rsidRPr="009F1FCC" w:rsidRDefault="00597198" w:rsidP="00597198">
      <w:pPr>
        <w:pStyle w:val="SingleTxtG"/>
        <w:tabs>
          <w:tab w:val="clear" w:pos="1701"/>
        </w:tabs>
        <w:ind w:left="2835" w:hanging="1701"/>
      </w:pPr>
      <w:r w:rsidRPr="009F1FCC">
        <w:tab/>
        <w:t>d)</w:t>
      </w:r>
      <w:r w:rsidRPr="009F1FCC">
        <w:tab/>
        <w:t>патрубки, используемые для сбора выбрасываемых картерных газов, должны быть подсоединены к устройству улавливания первичных выхлопных газов после любой системы последующей обработки, после любого устройства, создающего встречное давление, и на достаточном расстоянии до любых пробоотборников в целях обеспечения их полного смешивания с отработавшими газами на выходе из двигателя до отбора проб. Патрубок, через который проходят выбрасываемые картерные газы, должен достигать свободного потока отработавших газов с целью избежать воздействия пограничного слоя и обеспечить более полное смешивание газов. Выходное отверстие патрубка, через который проходят картерные газы, может быть ориентировано в любом направлении по отношению к потоку первичных отработавших газов.</w:t>
      </w:r>
    </w:p>
    <w:p w14:paraId="77AC54EF" w14:textId="77777777" w:rsidR="00597198" w:rsidRPr="009F1FCC" w:rsidRDefault="00597198" w:rsidP="00597198">
      <w:pPr>
        <w:pStyle w:val="SingleTxtG"/>
        <w:tabs>
          <w:tab w:val="clear" w:pos="1701"/>
        </w:tabs>
        <w:ind w:left="2268" w:hanging="1134"/>
      </w:pPr>
      <w:r w:rsidRPr="009F1FCC">
        <w:t>6.11</w:t>
      </w:r>
      <w:r w:rsidRPr="009F1FCC">
        <w:tab/>
        <w:t>Пункты 6.11.1 и 6.11.2 применяются к двигателям с принудительным зажиганием, работающим на бензине или Е85.</w:t>
      </w:r>
    </w:p>
    <w:p w14:paraId="294340DF" w14:textId="77777777" w:rsidR="00597198" w:rsidRPr="009F1FCC" w:rsidRDefault="00597198" w:rsidP="00597198">
      <w:pPr>
        <w:pStyle w:val="SingleTxtG"/>
        <w:tabs>
          <w:tab w:val="clear" w:pos="1701"/>
        </w:tabs>
        <w:ind w:left="2268" w:hanging="1134"/>
      </w:pPr>
      <w:r w:rsidRPr="009F1FCC">
        <w:t>6.11.1</w:t>
      </w:r>
      <w:r w:rsidRPr="009F1FCC">
        <w:tab/>
        <w:t>Измерение давления внутри картера производят в надлежащем месте в ходе циклов испытания на выбросы. Давление во всасывающем трубопроводе измеряют с точностью ±1 кПа.</w:t>
      </w:r>
    </w:p>
    <w:p w14:paraId="141C8228" w14:textId="77777777" w:rsidR="00597198" w:rsidRPr="009F1FCC" w:rsidRDefault="00597198" w:rsidP="00597198">
      <w:pPr>
        <w:pStyle w:val="SingleTxtG"/>
        <w:tabs>
          <w:tab w:val="clear" w:pos="1701"/>
        </w:tabs>
        <w:ind w:left="2268" w:hanging="1134"/>
      </w:pPr>
      <w:r w:rsidRPr="009F1FCC">
        <w:t>6.11.2</w:t>
      </w:r>
      <w:r w:rsidRPr="009F1FCC">
        <w:tab/>
        <w:t>Считается, что предписания пункта 6.10 соблюдены, если в каждом случае измерения, предусмотренном в пункте 6.11.1, давление в картере в момент измерения не превышает атмосферное давление.</w:t>
      </w:r>
    </w:p>
    <w:p w14:paraId="24B9F586" w14:textId="77777777" w:rsidR="00597198" w:rsidRPr="009F1FCC" w:rsidRDefault="00597198" w:rsidP="00597198">
      <w:pPr>
        <w:pStyle w:val="SingleTxtG"/>
        <w:keepNext/>
        <w:tabs>
          <w:tab w:val="clear" w:pos="1701"/>
        </w:tabs>
        <w:ind w:left="2268" w:hanging="1134"/>
      </w:pPr>
      <w:r w:rsidRPr="009F1FCC">
        <w:t>7.</w:t>
      </w:r>
      <w:r w:rsidRPr="009F1FCC">
        <w:tab/>
        <w:t>Процедуры испытаний</w:t>
      </w:r>
    </w:p>
    <w:p w14:paraId="0D0CE9FA" w14:textId="77777777" w:rsidR="00597198" w:rsidRPr="009F1FCC" w:rsidRDefault="00597198" w:rsidP="00597198">
      <w:pPr>
        <w:pStyle w:val="SingleTxtG"/>
        <w:tabs>
          <w:tab w:val="clear" w:pos="1701"/>
        </w:tabs>
        <w:ind w:left="2268" w:hanging="1134"/>
        <w:rPr>
          <w:u w:val="single"/>
        </w:rPr>
      </w:pPr>
      <w:r w:rsidRPr="009F1FCC">
        <w:t>7.1</w:t>
      </w:r>
      <w:r w:rsidRPr="009F1FCC">
        <w:tab/>
        <w:t>Принципы измерения выбросов</w:t>
      </w:r>
    </w:p>
    <w:p w14:paraId="4378DC8F" w14:textId="77777777" w:rsidR="00597198" w:rsidRPr="009F1FCC" w:rsidRDefault="00597198" w:rsidP="00597198">
      <w:pPr>
        <w:pStyle w:val="SingleTxtG"/>
        <w:tabs>
          <w:tab w:val="clear" w:pos="1701"/>
        </w:tabs>
        <w:ind w:left="2268" w:hanging="1134"/>
      </w:pPr>
      <w:r w:rsidRPr="009F1FCC">
        <w:tab/>
        <w:t xml:space="preserve">Для измерения удельных выбросов двигатель должен работать в режиме циклов испытаний, определенных в пунктах 7.2.1 и 7.2.2. Измерение удельных выбросов требует количественного определения массы или </w:t>
      </w:r>
      <w:r w:rsidRPr="009F1FCC">
        <w:lastRenderedPageBreak/>
        <w:t>числа компонентов обозначенных видов выбросов в отработавших газах и соответствующей работы двигателя за цикл. Эти компоненты определяют методами отбора проб, описанными в пунктах 7.1.1 и 7.1.2.</w:t>
      </w:r>
    </w:p>
    <w:p w14:paraId="0EB23165" w14:textId="77777777" w:rsidR="00597198" w:rsidRPr="009F1FCC" w:rsidRDefault="00597198" w:rsidP="00597198">
      <w:pPr>
        <w:pStyle w:val="SingleTxtG"/>
        <w:tabs>
          <w:tab w:val="clear" w:pos="1701"/>
        </w:tabs>
        <w:ind w:left="2268" w:hanging="1134"/>
      </w:pPr>
      <w:r w:rsidRPr="009F1FCC">
        <w:t>7.1.1</w:t>
      </w:r>
      <w:r w:rsidRPr="009F1FCC">
        <w:tab/>
        <w:t>Непрерывный отбор проб</w:t>
      </w:r>
    </w:p>
    <w:p w14:paraId="651DA231" w14:textId="77777777" w:rsidR="00597198" w:rsidRPr="009F1FCC" w:rsidRDefault="00597198" w:rsidP="00597198">
      <w:pPr>
        <w:pStyle w:val="SingleTxtG"/>
        <w:tabs>
          <w:tab w:val="clear" w:pos="1701"/>
        </w:tabs>
        <w:ind w:left="2268" w:hanging="1134"/>
      </w:pPr>
      <w:r w:rsidRPr="009F1FCC">
        <w:tab/>
        <w:t>При непрерывном отборе проб концентрацию компонентов измеряют непрерывно на основе первичных или разбавленных отработавших газов. Эту концентрацию умножают на показатель постоянного расхода (первичных или разбавленных) отработавших газов в месте отбора проб выбросов для определения расхода массы или количества данного компонента. Выбросы данного компонента непрерывно суммируют в ходе всего испытательного цикла. Полученная сумма представляет собой общую массу или количество выделяемого компонента.</w:t>
      </w:r>
    </w:p>
    <w:p w14:paraId="3CE41BFA" w14:textId="77777777" w:rsidR="00597198" w:rsidRPr="009F1FCC" w:rsidRDefault="00597198" w:rsidP="00597198">
      <w:pPr>
        <w:pStyle w:val="SingleTxtG"/>
        <w:tabs>
          <w:tab w:val="clear" w:pos="1701"/>
        </w:tabs>
        <w:ind w:left="2268" w:hanging="1134"/>
      </w:pPr>
      <w:r w:rsidRPr="009F1FCC">
        <w:t>7.1.2</w:t>
      </w:r>
      <w:r w:rsidRPr="009F1FCC">
        <w:tab/>
        <w:t>Отбор проб из партии</w:t>
      </w:r>
    </w:p>
    <w:p w14:paraId="1612080F" w14:textId="77777777" w:rsidR="00597198" w:rsidRPr="009F1FCC" w:rsidRDefault="00597198" w:rsidP="00597198">
      <w:pPr>
        <w:pStyle w:val="SingleTxtG"/>
        <w:tabs>
          <w:tab w:val="clear" w:pos="1701"/>
        </w:tabs>
        <w:ind w:left="2268" w:hanging="1134"/>
      </w:pPr>
      <w:r w:rsidRPr="009F1FCC">
        <w:tab/>
        <w:t xml:space="preserve">При отборе проб из партии производят непрерывный отбор проб первичных или разбавленных отработавших газов, которые сохраняют для последующего измерения. Пробы следует отбирать пропорционально расходу первичных или разбавленных отработавших газов. Примерами метода отбора проб из партии служит сбор разбавленных газообразных компонентов в мешок и сбор взвешенных частиц (ВЧ) на фильтре. Концентрации отобранных из партии проб умножают на общий показатель массы отработавших газов или массы расхода (в первичном или разбавленном состоянии), из которой они были вычтены в ходе данного цикла испытания. Полученный результат представляет собой общую массу (либо количество) или массу (либо количество) расхода выбрасываемого компонента. Для расчета концентрации ВЧ массу отложившихся на фильтре ВЧ, которая приходится на пропорционально взятые отработавшие газы, делят на количество отфильтрованных отработавших газов. </w:t>
      </w:r>
    </w:p>
    <w:p w14:paraId="4CCBF0CE" w14:textId="77777777" w:rsidR="00597198" w:rsidRPr="009F1FCC" w:rsidRDefault="00597198" w:rsidP="00597198">
      <w:pPr>
        <w:pStyle w:val="SingleTxtG"/>
        <w:tabs>
          <w:tab w:val="clear" w:pos="1701"/>
        </w:tabs>
        <w:ind w:left="2268" w:hanging="1134"/>
      </w:pPr>
      <w:r w:rsidRPr="009F1FCC">
        <w:t>7.1.3</w:t>
      </w:r>
      <w:r w:rsidRPr="009F1FCC">
        <w:tab/>
        <w:t>Процедуры измерения</w:t>
      </w:r>
    </w:p>
    <w:p w14:paraId="46E1E202" w14:textId="77777777" w:rsidR="00597198" w:rsidRPr="009F1FCC" w:rsidRDefault="00597198" w:rsidP="00597198">
      <w:pPr>
        <w:pStyle w:val="SingleTxtG"/>
        <w:tabs>
          <w:tab w:val="clear" w:pos="1701"/>
        </w:tabs>
        <w:ind w:left="2268" w:hanging="1134"/>
      </w:pPr>
      <w:r w:rsidRPr="009F1FCC">
        <w:tab/>
        <w:t>В настоящем приложении предусмотрены две процедуры измерения, которые являются эквивалентными с функциональной точки зрения. Обе процедуры могут использоваться для проведения испытательных циклов в режиме как ВСПЦ, так и ВСУЦ:</w:t>
      </w:r>
    </w:p>
    <w:p w14:paraId="62A83207" w14:textId="77777777" w:rsidR="00597198" w:rsidRPr="009F1FCC" w:rsidRDefault="00597198" w:rsidP="00597198">
      <w:pPr>
        <w:pStyle w:val="SingleTxtG"/>
        <w:tabs>
          <w:tab w:val="clear" w:pos="1701"/>
        </w:tabs>
        <w:ind w:left="2835" w:hanging="1701"/>
      </w:pPr>
      <w:r w:rsidRPr="009F1FCC">
        <w:tab/>
        <w:t>a)</w:t>
      </w:r>
      <w:r w:rsidRPr="009F1FCC">
        <w:tab/>
        <w:t>отбор проб газообразных компонентов производят в потоке первичных отработавших газов, а выбросы взвешенных частиц определяют с использованием системы частичного разбавления потока;</w:t>
      </w:r>
    </w:p>
    <w:p w14:paraId="6994256F" w14:textId="77777777" w:rsidR="00597198" w:rsidRPr="009F1FCC" w:rsidRDefault="00597198" w:rsidP="00597198">
      <w:pPr>
        <w:pStyle w:val="SingleTxtG"/>
        <w:tabs>
          <w:tab w:val="clear" w:pos="1701"/>
        </w:tabs>
        <w:ind w:left="2835" w:hanging="1701"/>
      </w:pPr>
      <w:r w:rsidRPr="009F1FCC">
        <w:tab/>
        <w:t>b)</w:t>
      </w:r>
      <w:r w:rsidRPr="009F1FCC">
        <w:tab/>
        <w:t>газообразные компоненты и взвешенные частицы определяют с использованием системы полного разбавления потока (системы CVS).</w:t>
      </w:r>
    </w:p>
    <w:p w14:paraId="736D0CEE" w14:textId="77777777" w:rsidR="00597198" w:rsidRPr="009F1FCC" w:rsidRDefault="00597198" w:rsidP="00597198">
      <w:pPr>
        <w:pStyle w:val="SingleTxtG"/>
        <w:tabs>
          <w:tab w:val="clear" w:pos="1701"/>
        </w:tabs>
        <w:ind w:left="2268" w:hanging="1134"/>
      </w:pPr>
      <w:r w:rsidRPr="009F1FCC">
        <w:tab/>
        <w:t>Допускается любая комбинация указанных двух принципов (например, измерение газообразных компонентов в первичном потоке взвешенных частиц в условиях полного разбавления).</w:t>
      </w:r>
    </w:p>
    <w:p w14:paraId="3995FF19" w14:textId="77777777" w:rsidR="00597198" w:rsidRPr="009F1FCC" w:rsidRDefault="00597198" w:rsidP="00597198">
      <w:pPr>
        <w:pStyle w:val="SingleTxtG"/>
        <w:tabs>
          <w:tab w:val="clear" w:pos="1701"/>
        </w:tabs>
        <w:ind w:left="2268" w:hanging="1134"/>
      </w:pPr>
      <w:r>
        <w:tab/>
      </w:r>
      <w:r w:rsidRPr="009F1FCC">
        <w:t>Количество твердых частиц (КТЧ) может быть определено при помощи надлежащей системы измерения, в которой в качестве первоначальной стадии разбавления используется разбавление с фиксированной пропорцией, либо при помощи пропорционального разбавления потока с использованием системы частичного разбавления потока или системы полного разбавления потока на первоначальном этапе разбавления.</w:t>
      </w:r>
    </w:p>
    <w:p w14:paraId="4A6826A4" w14:textId="77777777" w:rsidR="00597198" w:rsidRPr="009F1FCC" w:rsidRDefault="00597198" w:rsidP="00597198">
      <w:pPr>
        <w:pStyle w:val="SingleTxtG"/>
        <w:tabs>
          <w:tab w:val="clear" w:pos="1701"/>
        </w:tabs>
        <w:ind w:left="2268" w:hanging="1134"/>
      </w:pPr>
      <w:r w:rsidRPr="009F1FCC">
        <w:t>7.2</w:t>
      </w:r>
      <w:r w:rsidRPr="009F1FCC">
        <w:tab/>
        <w:t>Циклы испытаний</w:t>
      </w:r>
    </w:p>
    <w:p w14:paraId="189F4323" w14:textId="77777777" w:rsidR="00597198" w:rsidRPr="009F1FCC" w:rsidRDefault="00597198" w:rsidP="00597198">
      <w:pPr>
        <w:pStyle w:val="SingleTxtG"/>
        <w:tabs>
          <w:tab w:val="clear" w:pos="1701"/>
        </w:tabs>
        <w:ind w:left="2268" w:hanging="1134"/>
      </w:pPr>
      <w:r w:rsidRPr="009F1FCC">
        <w:t>7.2.1</w:t>
      </w:r>
      <w:r w:rsidRPr="009F1FCC">
        <w:tab/>
        <w:t>Цикл испытаний в переходных режимах (ВСПЦ)</w:t>
      </w:r>
    </w:p>
    <w:p w14:paraId="30DF5C39" w14:textId="77777777" w:rsidR="00597198" w:rsidRPr="009F1FCC" w:rsidRDefault="00597198" w:rsidP="00597198">
      <w:pPr>
        <w:pStyle w:val="SingleTxtG"/>
        <w:tabs>
          <w:tab w:val="clear" w:pos="1701"/>
        </w:tabs>
        <w:ind w:left="2268" w:hanging="1134"/>
      </w:pPr>
      <w:r w:rsidRPr="009F1FCC">
        <w:tab/>
        <w:t xml:space="preserve">Цикл испытаний в переходных режимах (ВСПЦ) описан в добавлении l в виде указанной в разбивке по секундам последовательности </w:t>
      </w:r>
      <w:r w:rsidRPr="009F1FCC">
        <w:lastRenderedPageBreak/>
        <w:t>приведенных значений частоты вращения и крутящего момента. В целях проведения испытаний на двигателе в испытательном боксе приведенные значения преобразуют в реальные значения для данного двигателя, подвергаемого испытанию, на основе картографического отображения характеристик двигателя. Это преобразование представляет собой замену приведенных значений на реальные, а развернутый таким образом цикл испытаний ⸺ исходный цикл двигателя, подлежащего испытанию. Цикл проводят в испытательном боксе на основе указанных исходных значений частоты вращения и крутящего момента с регистрацией фактических значений частоты вращения, крутящего момента и мощности. В целях подтверждения правильности результатов испытания после его завершения производят регрессионный анализ исходных и фактических значений частоты вращения, крутящего момента и мощности.</w:t>
      </w:r>
    </w:p>
    <w:p w14:paraId="03E1CDA1" w14:textId="77777777" w:rsidR="00597198" w:rsidRPr="009F1FCC" w:rsidRDefault="00597198" w:rsidP="00597198">
      <w:pPr>
        <w:pStyle w:val="SingleTxtG"/>
        <w:tabs>
          <w:tab w:val="clear" w:pos="1701"/>
        </w:tabs>
        <w:ind w:left="2268" w:hanging="1134"/>
      </w:pPr>
      <w:r w:rsidRPr="009F1FCC">
        <w:tab/>
        <w:t>Для расчета объема удельных выбросов при стендовых испытаниях фактическую работу за цикл рассчитывают путем интегрирования фактической мощности двигателя в течение всего цикла. Для признания достоверности цикла фактическая работа за цикл должна быть в пределах предписанных значений работы, соответствующей исходному циклу.</w:t>
      </w:r>
    </w:p>
    <w:p w14:paraId="089A4194" w14:textId="77777777" w:rsidR="00597198" w:rsidRPr="009F1FCC" w:rsidRDefault="00597198" w:rsidP="00597198">
      <w:pPr>
        <w:pStyle w:val="SingleTxtG"/>
        <w:tabs>
          <w:tab w:val="clear" w:pos="1701"/>
        </w:tabs>
        <w:ind w:left="2268" w:hanging="1134"/>
        <w:rPr>
          <w:b/>
          <w:bCs/>
        </w:rPr>
      </w:pPr>
      <w:r>
        <w:tab/>
      </w:r>
      <w:r w:rsidRPr="009F1FCC">
        <w:t>В случае газообразных загрязнителей может применяться непрерывный отбор проб (первичных или разбавленных отработавших газов) либо отбор проб из партии (разбавленных отработавших газов). Пробу взвешенных частиц разбавляют кондиционированным разбавителем (таким, как окружающий воздух) и собирают на одном подходящем фильтре. Количество твердых частиц (КТЧ) может быть определено при помощи надлежащей системы измерения, в которой в качестве первоначальной стадии разбавления используется разбавление с фиксированной пропорцией, либо при помощи пропорционального разбавления потока с использованием системы частичного разбавления потока или системы полного разбавления потока на первоначальном этапе разбавления. Цикл ВСПЦ схематически показан на рис. 3.</w:t>
      </w:r>
    </w:p>
    <w:p w14:paraId="20D28510" w14:textId="77777777" w:rsidR="00597198" w:rsidRPr="009F1FCC" w:rsidRDefault="00597198" w:rsidP="00597198">
      <w:pPr>
        <w:pStyle w:val="H23G"/>
      </w:pPr>
      <w:r w:rsidRPr="006378C1">
        <w:rPr>
          <w:b w:val="0"/>
          <w:bCs/>
        </w:rPr>
        <w:tab/>
      </w:r>
      <w:r w:rsidRPr="006378C1">
        <w:rPr>
          <w:b w:val="0"/>
          <w:bCs/>
        </w:rPr>
        <w:tab/>
        <w:t>Рис. 3</w:t>
      </w:r>
      <w:r w:rsidRPr="006378C1">
        <w:rPr>
          <w:b w:val="0"/>
          <w:bCs/>
        </w:rPr>
        <w:br/>
      </w:r>
      <w:r w:rsidRPr="009F1FCC">
        <w:t>Испытательный цикл ВСПЦ</w:t>
      </w:r>
    </w:p>
    <w:p w14:paraId="4747766D" w14:textId="77777777" w:rsidR="00597198" w:rsidRPr="009F1FCC" w:rsidRDefault="00597198" w:rsidP="00597198">
      <w:pPr>
        <w:pStyle w:val="SingleTxtG"/>
      </w:pPr>
      <w:r w:rsidRPr="009F1FCC">
        <w:rPr>
          <w:noProof/>
        </w:rPr>
        <w:drawing>
          <wp:inline distT="0" distB="0" distL="0" distR="0" wp14:anchorId="7AEA51CC" wp14:editId="0A50F979">
            <wp:extent cx="4688840" cy="2942439"/>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3043" cy="2945076"/>
                    </a:xfrm>
                    <a:prstGeom prst="rect">
                      <a:avLst/>
                    </a:prstGeom>
                    <a:noFill/>
                    <a:ln>
                      <a:noFill/>
                    </a:ln>
                  </pic:spPr>
                </pic:pic>
              </a:graphicData>
            </a:graphic>
          </wp:inline>
        </w:drawing>
      </w:r>
      <w:r w:rsidRPr="009F1FCC">
        <w:rPr>
          <w:noProof/>
        </w:rPr>
        <mc:AlternateContent>
          <mc:Choice Requires="wps">
            <w:drawing>
              <wp:anchor distT="0" distB="0" distL="114300" distR="114300" simplePos="0" relativeHeight="251668480" behindDoc="0" locked="1" layoutInCell="1" allowOverlap="1" wp14:anchorId="5F7F3BE5" wp14:editId="2F29AF16">
                <wp:simplePos x="0" y="0"/>
                <wp:positionH relativeFrom="column">
                  <wp:posOffset>2399030</wp:posOffset>
                </wp:positionH>
                <wp:positionV relativeFrom="paragraph">
                  <wp:posOffset>2731135</wp:posOffset>
                </wp:positionV>
                <wp:extent cx="1547495" cy="208915"/>
                <wp:effectExtent l="0" t="0" r="0" b="635"/>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B672C" w14:textId="77777777" w:rsidR="00597198" w:rsidRPr="009143A6" w:rsidRDefault="00597198" w:rsidP="00597198">
                            <w:pPr>
                              <w:spacing w:before="120" w:line="216" w:lineRule="auto"/>
                              <w:jc w:val="center"/>
                              <w:rPr>
                                <w:b/>
                                <w:bCs/>
                                <w:sz w:val="16"/>
                                <w:szCs w:val="16"/>
                                <w:lang w:val="en-US"/>
                              </w:rPr>
                            </w:pPr>
                            <w:r w:rsidRPr="009143A6">
                              <w:rPr>
                                <w:b/>
                                <w:bCs/>
                                <w:sz w:val="16"/>
                                <w:szCs w:val="16"/>
                              </w:rPr>
                              <w:t xml:space="preserve">Время </w:t>
                            </w:r>
                            <w:r w:rsidRPr="009143A6">
                              <w:rPr>
                                <w:b/>
                                <w:bCs/>
                                <w:sz w:val="16"/>
                                <w:szCs w:val="16"/>
                                <w:lang w:val="en-US"/>
                              </w:rPr>
                              <w:t>[</w:t>
                            </w:r>
                            <w:r w:rsidRPr="009143A6">
                              <w:rPr>
                                <w:b/>
                                <w:bCs/>
                                <w:sz w:val="16"/>
                                <w:szCs w:val="16"/>
                              </w:rPr>
                              <w:t>с</w:t>
                            </w:r>
                            <w:r w:rsidRPr="009143A6">
                              <w:rPr>
                                <w:b/>
                                <w:bCs/>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F3BE5" id="Text Box 386" o:spid="_x0000_s1083" type="#_x0000_t202" style="position:absolute;left:0;text-align:left;margin-left:188.9pt;margin-top:215.05pt;width:121.85pt;height:1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" stroked="f">
                <v:textbox inset="0,0,0,0">
                  <w:txbxContent>
                    <w:p w14:paraId="60DB672C" w14:textId="77777777" w:rsidR="00597198" w:rsidRPr="009143A6" w:rsidRDefault="00597198" w:rsidP="00597198">
                      <w:pPr>
                        <w:spacing w:before="120" w:line="216" w:lineRule="auto"/>
                        <w:jc w:val="center"/>
                        <w:rPr>
                          <w:b/>
                          <w:bCs/>
                          <w:sz w:val="16"/>
                          <w:szCs w:val="16"/>
                          <w:lang w:val="en-US"/>
                        </w:rPr>
                      </w:pPr>
                      <w:r w:rsidRPr="009143A6">
                        <w:rPr>
                          <w:b/>
                          <w:bCs/>
                          <w:sz w:val="16"/>
                          <w:szCs w:val="16"/>
                        </w:rPr>
                        <w:t xml:space="preserve">Время </w:t>
                      </w:r>
                      <w:r w:rsidRPr="009143A6">
                        <w:rPr>
                          <w:b/>
                          <w:bCs/>
                          <w:sz w:val="16"/>
                          <w:szCs w:val="16"/>
                          <w:lang w:val="en-US"/>
                        </w:rPr>
                        <w:t>[</w:t>
                      </w:r>
                      <w:r w:rsidRPr="009143A6">
                        <w:rPr>
                          <w:b/>
                          <w:bCs/>
                          <w:sz w:val="16"/>
                          <w:szCs w:val="16"/>
                        </w:rPr>
                        <w:t>с</w:t>
                      </w:r>
                      <w:r w:rsidRPr="009143A6">
                        <w:rPr>
                          <w:b/>
                          <w:bCs/>
                          <w:sz w:val="16"/>
                          <w:szCs w:val="16"/>
                          <w:lang w:val="en-US"/>
                        </w:rPr>
                        <w:t>]</w:t>
                      </w:r>
                    </w:p>
                  </w:txbxContent>
                </v:textbox>
                <w10:anchorlock/>
              </v:shape>
            </w:pict>
          </mc:Fallback>
        </mc:AlternateContent>
      </w:r>
      <w:r w:rsidRPr="009F1FCC">
        <w:rPr>
          <w:noProof/>
        </w:rPr>
        <mc:AlternateContent>
          <mc:Choice Requires="wps">
            <w:drawing>
              <wp:anchor distT="0" distB="0" distL="114300" distR="114300" simplePos="0" relativeHeight="251667456" behindDoc="0" locked="1" layoutInCell="1" allowOverlap="1" wp14:anchorId="6D2EB23C" wp14:editId="6F1B5EDC">
                <wp:simplePos x="0" y="0"/>
                <wp:positionH relativeFrom="column">
                  <wp:posOffset>4685030</wp:posOffset>
                </wp:positionH>
                <wp:positionV relativeFrom="paragraph">
                  <wp:posOffset>350520</wp:posOffset>
                </wp:positionV>
                <wp:extent cx="381000" cy="110490"/>
                <wp:effectExtent l="0" t="0" r="0" b="381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1F553" w14:textId="77777777" w:rsidR="00597198" w:rsidRPr="009143A6" w:rsidRDefault="00597198" w:rsidP="00597198">
                            <w:pPr>
                              <w:spacing w:line="216" w:lineRule="auto"/>
                              <w:rPr>
                                <w:sz w:val="16"/>
                                <w:szCs w:val="16"/>
                                <w:lang w:val="en-US"/>
                              </w:rPr>
                            </w:pPr>
                            <w:r w:rsidRPr="009143A6">
                              <w:rPr>
                                <w:sz w:val="16"/>
                                <w:szCs w:val="16"/>
                              </w:rPr>
                              <w:t>М</w:t>
                            </w:r>
                            <w:r w:rsidRPr="009143A6">
                              <w:rPr>
                                <w:sz w:val="16"/>
                                <w:szCs w:val="16"/>
                                <w:lang w:val="en-US"/>
                              </w:rPr>
                              <w:t>_</w:t>
                            </w:r>
                            <w:r w:rsidRPr="009143A6">
                              <w:rPr>
                                <w:sz w:val="16"/>
                                <w:szCs w:val="16"/>
                              </w:rPr>
                              <w:t>прив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EB23C" id="Text Box 385" o:spid="_x0000_s1084" type="#_x0000_t202" style="position:absolute;left:0;text-align:left;margin-left:368.9pt;margin-top:27.6pt;width:30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" stroked="f">
                <v:textbox inset="0,0,0,0">
                  <w:txbxContent>
                    <w:p w14:paraId="5C11F553" w14:textId="77777777" w:rsidR="00597198" w:rsidRPr="009143A6" w:rsidRDefault="00597198" w:rsidP="00597198">
                      <w:pPr>
                        <w:spacing w:line="216" w:lineRule="auto"/>
                        <w:rPr>
                          <w:sz w:val="16"/>
                          <w:szCs w:val="16"/>
                          <w:lang w:val="en-US"/>
                        </w:rPr>
                      </w:pPr>
                      <w:r w:rsidRPr="009143A6">
                        <w:rPr>
                          <w:sz w:val="16"/>
                          <w:szCs w:val="16"/>
                        </w:rPr>
                        <w:t>М</w:t>
                      </w:r>
                      <w:r w:rsidRPr="009143A6">
                        <w:rPr>
                          <w:sz w:val="16"/>
                          <w:szCs w:val="16"/>
                          <w:lang w:val="en-US"/>
                        </w:rPr>
                        <w:t>_</w:t>
                      </w:r>
                      <w:r w:rsidRPr="009143A6">
                        <w:rPr>
                          <w:sz w:val="16"/>
                          <w:szCs w:val="16"/>
                        </w:rPr>
                        <w:t>прив</w:t>
                      </w:r>
                    </w:p>
                  </w:txbxContent>
                </v:textbox>
                <w10:anchorlock/>
              </v:shape>
            </w:pict>
          </mc:Fallback>
        </mc:AlternateContent>
      </w:r>
      <w:r w:rsidRPr="009F1FCC">
        <w:rPr>
          <w:noProof/>
        </w:rPr>
        <mc:AlternateContent>
          <mc:Choice Requires="wps">
            <w:drawing>
              <wp:anchor distT="0" distB="0" distL="114300" distR="114300" simplePos="0" relativeHeight="251666432" behindDoc="0" locked="1" layoutInCell="1" allowOverlap="1" wp14:anchorId="35AF86E2" wp14:editId="29D66DA9">
                <wp:simplePos x="0" y="0"/>
                <wp:positionH relativeFrom="column">
                  <wp:posOffset>4700270</wp:posOffset>
                </wp:positionH>
                <wp:positionV relativeFrom="paragraph">
                  <wp:posOffset>227330</wp:posOffset>
                </wp:positionV>
                <wp:extent cx="360680" cy="113665"/>
                <wp:effectExtent l="0" t="0" r="1270" b="63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D5209" w14:textId="77777777" w:rsidR="00597198" w:rsidRPr="009143A6" w:rsidRDefault="00597198" w:rsidP="00597198">
                            <w:pPr>
                              <w:spacing w:line="216" w:lineRule="auto"/>
                              <w:rPr>
                                <w:sz w:val="16"/>
                                <w:szCs w:val="16"/>
                              </w:rPr>
                            </w:pPr>
                            <w:r>
                              <w:rPr>
                                <w:sz w:val="16"/>
                                <w:szCs w:val="16"/>
                              </w:rPr>
                              <w:t xml:space="preserve"> </w:t>
                            </w:r>
                            <w:r w:rsidRPr="009143A6">
                              <w:rPr>
                                <w:sz w:val="16"/>
                                <w:szCs w:val="16"/>
                                <w:lang w:val="en-US"/>
                              </w:rPr>
                              <w:t>n_</w:t>
                            </w:r>
                            <w:r w:rsidRPr="009143A6">
                              <w:rPr>
                                <w:sz w:val="16"/>
                                <w:szCs w:val="16"/>
                              </w:rPr>
                              <w:t>прив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F86E2" id="Text Box 384" o:spid="_x0000_s1085" type="#_x0000_t202" style="position:absolute;left:0;text-align:left;margin-left:370.1pt;margin-top:17.9pt;width:28.4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" stroked="f">
                <v:textbox inset="0,0,0,0">
                  <w:txbxContent>
                    <w:p w14:paraId="37FD5209" w14:textId="77777777" w:rsidR="00597198" w:rsidRPr="009143A6" w:rsidRDefault="00597198" w:rsidP="00597198">
                      <w:pPr>
                        <w:spacing w:line="216" w:lineRule="auto"/>
                        <w:rPr>
                          <w:sz w:val="16"/>
                          <w:szCs w:val="16"/>
                        </w:rPr>
                      </w:pPr>
                      <w:r>
                        <w:rPr>
                          <w:sz w:val="16"/>
                          <w:szCs w:val="16"/>
                        </w:rPr>
                        <w:t xml:space="preserve"> </w:t>
                      </w:r>
                      <w:r w:rsidRPr="009143A6">
                        <w:rPr>
                          <w:sz w:val="16"/>
                          <w:szCs w:val="16"/>
                          <w:lang w:val="en-US"/>
                        </w:rPr>
                        <w:t>n_</w:t>
                      </w:r>
                      <w:r w:rsidRPr="009143A6">
                        <w:rPr>
                          <w:sz w:val="16"/>
                          <w:szCs w:val="16"/>
                        </w:rPr>
                        <w:t>прив</w:t>
                      </w:r>
                    </w:p>
                  </w:txbxContent>
                </v:textbox>
                <w10:anchorlock/>
              </v:shape>
            </w:pict>
          </mc:Fallback>
        </mc:AlternateContent>
      </w:r>
      <w:r w:rsidRPr="009F1FCC">
        <w:rPr>
          <w:noProof/>
        </w:rPr>
        <mc:AlternateContent>
          <mc:Choice Requires="wps">
            <w:drawing>
              <wp:anchor distT="0" distB="0" distL="114300" distR="114300" simplePos="0" relativeHeight="251665408" behindDoc="0" locked="1" layoutInCell="1" allowOverlap="1" wp14:anchorId="2239B2E7" wp14:editId="1A911ED6">
                <wp:simplePos x="0" y="0"/>
                <wp:positionH relativeFrom="column">
                  <wp:posOffset>676910</wp:posOffset>
                </wp:positionH>
                <wp:positionV relativeFrom="paragraph">
                  <wp:posOffset>444500</wp:posOffset>
                </wp:positionV>
                <wp:extent cx="325755" cy="1789430"/>
                <wp:effectExtent l="0" t="0" r="0" b="127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78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0F7CB" w14:textId="77777777" w:rsidR="00597198" w:rsidRPr="00E60E7A" w:rsidRDefault="00597198" w:rsidP="00597198">
                            <w:pPr>
                              <w:spacing w:line="216" w:lineRule="auto"/>
                              <w:jc w:val="center"/>
                              <w:rPr>
                                <w:b/>
                                <w:bCs/>
                                <w:sz w:val="16"/>
                                <w:szCs w:val="16"/>
                              </w:rPr>
                            </w:pPr>
                            <w:r w:rsidRPr="00E60E7A">
                              <w:rPr>
                                <w:b/>
                                <w:bCs/>
                                <w:sz w:val="16"/>
                                <w:szCs w:val="16"/>
                              </w:rPr>
                              <w:t>Приведенные значения частоты вращения/крутящего момента</w:t>
                            </w:r>
                          </w:p>
                          <w:p w14:paraId="336ED607" w14:textId="77777777" w:rsidR="00597198" w:rsidRPr="00E60E7A" w:rsidRDefault="00597198" w:rsidP="00597198">
                            <w:pPr>
                              <w:rPr>
                                <w:rFonts w:ascii="Arial" w:hAnsi="Arial" w:cs="Arial"/>
                                <w:sz w:val="16"/>
                                <w:szCs w:val="16"/>
                              </w:rPr>
                            </w:pPr>
                          </w:p>
                        </w:txbxContent>
                      </wps:txbx>
                      <wps:bodyPr rot="0" vert="vert270"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9B2E7" id="Text Box 383" o:spid="_x0000_s1086" type="#_x0000_t202" style="position:absolute;left:0;text-align:left;margin-left:53.3pt;margin-top:35pt;width:25.65pt;height:14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" stroked="f">
                <v:textbox style="layout-flow:vertical;mso-layout-flow-alt:bottom-to-top" inset="1.5mm,.3mm,1.5mm,.3mm">
                  <w:txbxContent>
                    <w:p w14:paraId="0C40F7CB" w14:textId="77777777" w:rsidR="00597198" w:rsidRPr="00E60E7A" w:rsidRDefault="00597198" w:rsidP="00597198">
                      <w:pPr>
                        <w:spacing w:line="216" w:lineRule="auto"/>
                        <w:jc w:val="center"/>
                        <w:rPr>
                          <w:b/>
                          <w:bCs/>
                          <w:sz w:val="16"/>
                          <w:szCs w:val="16"/>
                        </w:rPr>
                      </w:pPr>
                      <w:r w:rsidRPr="00E60E7A">
                        <w:rPr>
                          <w:b/>
                          <w:bCs/>
                          <w:sz w:val="16"/>
                          <w:szCs w:val="16"/>
                        </w:rPr>
                        <w:t>Приведенные значения частоты вращения/крутящего момента</w:t>
                      </w:r>
                    </w:p>
                    <w:p w14:paraId="336ED607" w14:textId="77777777" w:rsidR="00597198" w:rsidRPr="00E60E7A" w:rsidRDefault="00597198" w:rsidP="00597198">
                      <w:pPr>
                        <w:rPr>
                          <w:rFonts w:ascii="Arial" w:hAnsi="Arial" w:cs="Arial"/>
                          <w:sz w:val="16"/>
                          <w:szCs w:val="16"/>
                        </w:rPr>
                      </w:pPr>
                    </w:p>
                  </w:txbxContent>
                </v:textbox>
                <w10:anchorlock/>
              </v:shape>
            </w:pict>
          </mc:Fallback>
        </mc:AlternateContent>
      </w:r>
    </w:p>
    <w:p w14:paraId="34B04C91" w14:textId="77777777" w:rsidR="00597198" w:rsidRPr="009F1FCC" w:rsidRDefault="00597198" w:rsidP="00597198">
      <w:pPr>
        <w:pStyle w:val="SingleTxtG"/>
        <w:keepNext/>
        <w:tabs>
          <w:tab w:val="clear" w:pos="1701"/>
        </w:tabs>
        <w:ind w:left="2268" w:hanging="1134"/>
      </w:pPr>
      <w:r w:rsidRPr="009F1FCC">
        <w:lastRenderedPageBreak/>
        <w:t>7.2.2</w:t>
      </w:r>
      <w:r w:rsidRPr="009F1FCC">
        <w:tab/>
        <w:t>Ступенчатый цикл испытаний в установившихся режимах (ВСУЦ)</w:t>
      </w:r>
    </w:p>
    <w:p w14:paraId="6A76213A" w14:textId="77777777" w:rsidR="00597198" w:rsidRPr="009F1FCC" w:rsidRDefault="00597198" w:rsidP="00597198">
      <w:pPr>
        <w:pStyle w:val="SingleTxtG"/>
        <w:keepLines/>
        <w:tabs>
          <w:tab w:val="clear" w:pos="1701"/>
        </w:tabs>
        <w:ind w:left="2268" w:hanging="1134"/>
      </w:pPr>
      <w:r>
        <w:tab/>
      </w:r>
      <w:r w:rsidRPr="009F1FCC">
        <w:t>Ступенчатый цикл испытаний в установившихся режимах (ВСУЦ) состоит из ряда режимов с приведенными значениями частоты вращения и нагрузки, которые преобразуются в исходные значения для данного двигателя в процессе испытания на основе карты мощности двигателя. Двигатель работает предписанное время в каждом режиме, причем частота вращения двигателя и нагрузка изменяются линейно в течение 20 ± 1 секунда. В целях подтверждения правильности результатов испытания после его завершения проводят регрессионный анализ исходных и фактических значений частоты вращения, крутящего момента и мощности.</w:t>
      </w:r>
    </w:p>
    <w:p w14:paraId="50E5A402" w14:textId="77777777" w:rsidR="00597198" w:rsidRPr="009F1FCC" w:rsidRDefault="00597198" w:rsidP="00597198">
      <w:pPr>
        <w:pStyle w:val="SingleTxtG"/>
        <w:tabs>
          <w:tab w:val="clear" w:pos="1701"/>
        </w:tabs>
        <w:ind w:left="2268" w:hanging="1134"/>
        <w:rPr>
          <w:b/>
          <w:bCs/>
        </w:rPr>
      </w:pPr>
      <w:r>
        <w:tab/>
      </w:r>
      <w:r w:rsidRPr="009F1FCC">
        <w:t>Определяют концентрацию каждого газообразного загрязнителя, интенсивность потока отработавших газов и выходную мощность по всему циклу испытания. Газообразные загрязнители можно регистрировать непрерывно или отбирать в мешок для отбора проб. Проба взвешенных частиц разбавляется кондиционированным разбавителем (таким, как окружающий воздух). В течение всей процедуры испытания отбирается одна проба, которая собирается на одном подходящем фильтре. Количество твердых частиц (КТЧ) может быть определено при помощи надлежащей системы измерения, в</w:t>
      </w:r>
      <w:r w:rsidRPr="009F1FCC">
        <w:rPr>
          <w:lang w:val="en-US"/>
        </w:rPr>
        <w:t> </w:t>
      </w:r>
      <w:r w:rsidRPr="009F1FCC">
        <w:t>которой в качестве первоначальной стадии разбавления используется разбавление с фиксированной пропорцией, либо при помощи пропорционального разбавления потока с использованием системы частичного разбавления потока или системы полного разбавления потока на первоначальном этапе разбавления.</w:t>
      </w:r>
    </w:p>
    <w:p w14:paraId="14D1B6D2" w14:textId="77777777" w:rsidR="00597198" w:rsidRPr="009F1FCC" w:rsidRDefault="00597198" w:rsidP="00597198">
      <w:pPr>
        <w:pStyle w:val="SingleTxtG"/>
        <w:tabs>
          <w:tab w:val="clear" w:pos="1701"/>
        </w:tabs>
        <w:ind w:left="2268" w:hanging="1134"/>
      </w:pPr>
      <w:r w:rsidRPr="009F1FCC">
        <w:tab/>
        <w:t>Для расчета объема удельных выбросов в режиме торможения фактическую работу за цикл рассчитывают путем интегрирования фактической мощности двигателя в течение всего цикла.</w:t>
      </w:r>
    </w:p>
    <w:p w14:paraId="4C5F64D0" w14:textId="77777777" w:rsidR="00597198" w:rsidRDefault="00597198" w:rsidP="00597198">
      <w:pPr>
        <w:pStyle w:val="SingleTxtG"/>
        <w:tabs>
          <w:tab w:val="clear" w:pos="1701"/>
        </w:tabs>
        <w:ind w:left="2268" w:hanging="1134"/>
      </w:pPr>
      <w:r w:rsidRPr="009F1FCC">
        <w:tab/>
        <w:t>Испытание в режиме ВСУЦ показано в таблице 1. За исключением режима 1, начало реализации каждого режима определяется в качестве начала перехода от предыдущего режима.</w:t>
      </w:r>
    </w:p>
    <w:p w14:paraId="7677B1F0" w14:textId="77777777" w:rsidR="002C24F1" w:rsidRPr="009F1FCC" w:rsidRDefault="002C24F1" w:rsidP="002C24F1">
      <w:pPr>
        <w:pStyle w:val="H23G"/>
      </w:pPr>
      <w:r w:rsidRPr="000D0BB2">
        <w:rPr>
          <w:b w:val="0"/>
          <w:bCs/>
        </w:rPr>
        <w:tab/>
      </w:r>
      <w:r w:rsidRPr="000D0BB2">
        <w:rPr>
          <w:b w:val="0"/>
          <w:bCs/>
        </w:rPr>
        <w:tab/>
        <w:t>Таблица 1</w:t>
      </w:r>
      <w:r w:rsidRPr="000D0BB2">
        <w:rPr>
          <w:b w:val="0"/>
          <w:bCs/>
        </w:rPr>
        <w:br/>
      </w:r>
      <w:r w:rsidRPr="009F1FCC">
        <w:t>Испытательный цикл ВСУЦ</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2"/>
        <w:gridCol w:w="2126"/>
        <w:gridCol w:w="2126"/>
        <w:gridCol w:w="2126"/>
      </w:tblGrid>
      <w:tr w:rsidR="002C24F1" w:rsidRPr="000D0BB2" w14:paraId="27BF1C24" w14:textId="77777777" w:rsidTr="00CD6D6D">
        <w:trPr>
          <w:tblHeader/>
        </w:trPr>
        <w:tc>
          <w:tcPr>
            <w:tcW w:w="992" w:type="dxa"/>
            <w:tcBorders>
              <w:bottom w:val="single" w:sz="4" w:space="0" w:color="auto"/>
            </w:tcBorders>
            <w:shd w:val="clear" w:color="auto" w:fill="auto"/>
            <w:noWrap/>
            <w:tcMar>
              <w:left w:w="57" w:type="dxa"/>
              <w:right w:w="57" w:type="dxa"/>
            </w:tcMar>
            <w:vAlign w:val="bottom"/>
          </w:tcPr>
          <w:p w14:paraId="359A2BB7" w14:textId="77777777" w:rsidR="002C24F1" w:rsidRPr="000D0BB2" w:rsidRDefault="002C24F1" w:rsidP="008C0534">
            <w:pPr>
              <w:spacing w:before="80" w:after="80" w:line="200" w:lineRule="exact"/>
              <w:ind w:left="28"/>
              <w:rPr>
                <w:rFonts w:cs="Times New Roman"/>
                <w:i/>
                <w:sz w:val="16"/>
              </w:rPr>
            </w:pPr>
            <w:r w:rsidRPr="000D0BB2">
              <w:rPr>
                <w:rFonts w:cs="Times New Roman"/>
                <w:i/>
                <w:sz w:val="16"/>
              </w:rPr>
              <w:t>Режим</w:t>
            </w:r>
          </w:p>
        </w:tc>
        <w:tc>
          <w:tcPr>
            <w:tcW w:w="2126" w:type="dxa"/>
            <w:tcBorders>
              <w:bottom w:val="single" w:sz="4" w:space="0" w:color="auto"/>
            </w:tcBorders>
            <w:shd w:val="clear" w:color="auto" w:fill="auto"/>
            <w:noWrap/>
            <w:tcMar>
              <w:left w:w="57" w:type="dxa"/>
              <w:right w:w="57" w:type="dxa"/>
            </w:tcMar>
            <w:vAlign w:val="bottom"/>
          </w:tcPr>
          <w:p w14:paraId="768BE192" w14:textId="77777777" w:rsidR="002C24F1" w:rsidRPr="000D0BB2" w:rsidRDefault="002C24F1" w:rsidP="008C0534">
            <w:pPr>
              <w:spacing w:before="80" w:after="80" w:line="200" w:lineRule="exact"/>
              <w:ind w:left="28"/>
              <w:jc w:val="right"/>
              <w:rPr>
                <w:rFonts w:cs="Times New Roman"/>
                <w:i/>
                <w:sz w:val="16"/>
              </w:rPr>
            </w:pPr>
            <w:r w:rsidRPr="000D0BB2">
              <w:rPr>
                <w:rFonts w:cs="Times New Roman"/>
                <w:i/>
                <w:sz w:val="16"/>
              </w:rPr>
              <w:t>Приведенная</w:t>
            </w:r>
            <w:r>
              <w:rPr>
                <w:rFonts w:cs="Times New Roman"/>
                <w:i/>
                <w:sz w:val="16"/>
              </w:rPr>
              <w:t xml:space="preserve"> </w:t>
            </w:r>
            <w:r w:rsidRPr="000D0BB2">
              <w:rPr>
                <w:rFonts w:cs="Times New Roman"/>
                <w:i/>
                <w:sz w:val="16"/>
              </w:rPr>
              <w:t>частота вращения</w:t>
            </w:r>
            <w:r w:rsidRPr="000D0BB2">
              <w:rPr>
                <w:rFonts w:cs="Times New Roman"/>
                <w:i/>
                <w:sz w:val="16"/>
              </w:rPr>
              <w:br/>
              <w:t>(%)</w:t>
            </w:r>
          </w:p>
        </w:tc>
        <w:tc>
          <w:tcPr>
            <w:tcW w:w="2126" w:type="dxa"/>
            <w:tcBorders>
              <w:bottom w:val="single" w:sz="4" w:space="0" w:color="auto"/>
            </w:tcBorders>
            <w:shd w:val="clear" w:color="auto" w:fill="auto"/>
            <w:noWrap/>
            <w:tcMar>
              <w:left w:w="57" w:type="dxa"/>
              <w:right w:w="57" w:type="dxa"/>
            </w:tcMar>
            <w:vAlign w:val="bottom"/>
          </w:tcPr>
          <w:p w14:paraId="6F5992ED" w14:textId="77777777" w:rsidR="002C24F1" w:rsidRPr="000D0BB2" w:rsidRDefault="002C24F1" w:rsidP="008C0534">
            <w:pPr>
              <w:spacing w:before="80" w:after="80" w:line="200" w:lineRule="exact"/>
              <w:ind w:left="28"/>
              <w:jc w:val="right"/>
              <w:rPr>
                <w:rFonts w:cs="Times New Roman"/>
                <w:i/>
                <w:sz w:val="16"/>
              </w:rPr>
            </w:pPr>
            <w:r w:rsidRPr="000D0BB2">
              <w:rPr>
                <w:rFonts w:cs="Times New Roman"/>
                <w:i/>
                <w:sz w:val="16"/>
              </w:rPr>
              <w:t>Приведенный крутящий момент</w:t>
            </w:r>
            <w:r w:rsidRPr="000D0BB2">
              <w:rPr>
                <w:rFonts w:cs="Times New Roman"/>
                <w:i/>
                <w:sz w:val="16"/>
              </w:rPr>
              <w:br/>
              <w:t>(%)</w:t>
            </w:r>
          </w:p>
        </w:tc>
        <w:tc>
          <w:tcPr>
            <w:tcW w:w="2126" w:type="dxa"/>
            <w:tcBorders>
              <w:bottom w:val="single" w:sz="4" w:space="0" w:color="auto"/>
            </w:tcBorders>
            <w:shd w:val="clear" w:color="auto" w:fill="auto"/>
            <w:noWrap/>
            <w:tcMar>
              <w:left w:w="57" w:type="dxa"/>
              <w:right w:w="57" w:type="dxa"/>
            </w:tcMar>
            <w:vAlign w:val="bottom"/>
          </w:tcPr>
          <w:p w14:paraId="5A6675B9" w14:textId="77777777" w:rsidR="002C24F1" w:rsidRPr="000D0BB2" w:rsidRDefault="002C24F1" w:rsidP="008C0534">
            <w:pPr>
              <w:spacing w:before="80" w:after="80" w:line="200" w:lineRule="exact"/>
              <w:ind w:left="28"/>
              <w:jc w:val="right"/>
              <w:rPr>
                <w:rFonts w:cs="Times New Roman"/>
                <w:i/>
                <w:sz w:val="16"/>
              </w:rPr>
            </w:pPr>
            <w:r w:rsidRPr="000D0BB2">
              <w:rPr>
                <w:rFonts w:cs="Times New Roman"/>
                <w:i/>
                <w:sz w:val="16"/>
              </w:rPr>
              <w:t>Продолжительность</w:t>
            </w:r>
            <w:r>
              <w:rPr>
                <w:rFonts w:cs="Times New Roman"/>
                <w:i/>
                <w:sz w:val="16"/>
              </w:rPr>
              <w:t xml:space="preserve"> </w:t>
            </w:r>
            <w:r w:rsidRPr="000D0BB2">
              <w:rPr>
                <w:rFonts w:cs="Times New Roman"/>
                <w:i/>
                <w:sz w:val="16"/>
              </w:rPr>
              <w:t>режима (с),</w:t>
            </w:r>
            <w:r>
              <w:rPr>
                <w:rFonts w:cs="Times New Roman"/>
                <w:i/>
                <w:sz w:val="16"/>
              </w:rPr>
              <w:t xml:space="preserve"> </w:t>
            </w:r>
            <w:r>
              <w:rPr>
                <w:rFonts w:cs="Times New Roman"/>
                <w:i/>
                <w:sz w:val="16"/>
              </w:rPr>
              <w:br/>
            </w:r>
            <w:r w:rsidRPr="000D0BB2">
              <w:rPr>
                <w:rFonts w:cs="Times New Roman"/>
                <w:i/>
                <w:sz w:val="16"/>
              </w:rPr>
              <w:t>включая</w:t>
            </w:r>
            <w:r>
              <w:rPr>
                <w:rFonts w:cs="Times New Roman"/>
                <w:i/>
                <w:sz w:val="16"/>
              </w:rPr>
              <w:t xml:space="preserve"> </w:t>
            </w:r>
            <w:r w:rsidRPr="000D0BB2">
              <w:rPr>
                <w:rFonts w:cs="Times New Roman"/>
                <w:i/>
                <w:sz w:val="16"/>
              </w:rPr>
              <w:t>20 с перехода</w:t>
            </w:r>
          </w:p>
        </w:tc>
      </w:tr>
      <w:tr w:rsidR="002C24F1" w:rsidRPr="000D0BB2" w14:paraId="33468E03" w14:textId="77777777" w:rsidTr="00CD6D6D">
        <w:tc>
          <w:tcPr>
            <w:tcW w:w="992" w:type="dxa"/>
            <w:tcBorders>
              <w:top w:val="single" w:sz="4" w:space="0" w:color="auto"/>
            </w:tcBorders>
            <w:shd w:val="clear" w:color="auto" w:fill="auto"/>
            <w:noWrap/>
            <w:tcMar>
              <w:left w:w="57" w:type="dxa"/>
              <w:right w:w="57" w:type="dxa"/>
            </w:tcMar>
          </w:tcPr>
          <w:p w14:paraId="69A75410" w14:textId="77777777" w:rsidR="002C24F1" w:rsidRPr="000D0BB2" w:rsidRDefault="002C24F1" w:rsidP="008C0534">
            <w:pPr>
              <w:spacing w:before="40" w:after="40" w:line="220" w:lineRule="exact"/>
              <w:rPr>
                <w:rFonts w:cs="Times New Roman"/>
                <w:sz w:val="18"/>
              </w:rPr>
            </w:pPr>
            <w:r w:rsidRPr="000D0BB2">
              <w:rPr>
                <w:rFonts w:cs="Times New Roman"/>
                <w:sz w:val="18"/>
              </w:rPr>
              <w:t>1</w:t>
            </w:r>
          </w:p>
        </w:tc>
        <w:tc>
          <w:tcPr>
            <w:tcW w:w="2126" w:type="dxa"/>
            <w:tcBorders>
              <w:top w:val="single" w:sz="4" w:space="0" w:color="auto"/>
            </w:tcBorders>
            <w:shd w:val="clear" w:color="auto" w:fill="auto"/>
            <w:noWrap/>
            <w:tcMar>
              <w:left w:w="57" w:type="dxa"/>
              <w:right w:w="57" w:type="dxa"/>
            </w:tcMar>
            <w:vAlign w:val="bottom"/>
          </w:tcPr>
          <w:p w14:paraId="5350D27D"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0</w:t>
            </w:r>
          </w:p>
        </w:tc>
        <w:tc>
          <w:tcPr>
            <w:tcW w:w="2126" w:type="dxa"/>
            <w:tcBorders>
              <w:top w:val="single" w:sz="4" w:space="0" w:color="auto"/>
            </w:tcBorders>
            <w:shd w:val="clear" w:color="auto" w:fill="auto"/>
            <w:noWrap/>
            <w:tcMar>
              <w:left w:w="57" w:type="dxa"/>
              <w:right w:w="57" w:type="dxa"/>
            </w:tcMar>
            <w:vAlign w:val="bottom"/>
          </w:tcPr>
          <w:p w14:paraId="5EA7D5BB"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0</w:t>
            </w:r>
          </w:p>
        </w:tc>
        <w:tc>
          <w:tcPr>
            <w:tcW w:w="2126" w:type="dxa"/>
            <w:tcBorders>
              <w:top w:val="single" w:sz="4" w:space="0" w:color="auto"/>
            </w:tcBorders>
            <w:shd w:val="clear" w:color="auto" w:fill="auto"/>
            <w:noWrap/>
            <w:tcMar>
              <w:left w:w="57" w:type="dxa"/>
              <w:right w:w="57" w:type="dxa"/>
            </w:tcMar>
            <w:vAlign w:val="bottom"/>
          </w:tcPr>
          <w:p w14:paraId="67BF5C58"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210</w:t>
            </w:r>
          </w:p>
        </w:tc>
      </w:tr>
      <w:tr w:rsidR="002C24F1" w:rsidRPr="000D0BB2" w14:paraId="0ED3746D" w14:textId="77777777" w:rsidTr="003A4789">
        <w:tc>
          <w:tcPr>
            <w:tcW w:w="992" w:type="dxa"/>
            <w:shd w:val="clear" w:color="auto" w:fill="auto"/>
            <w:noWrap/>
            <w:tcMar>
              <w:left w:w="57" w:type="dxa"/>
              <w:right w:w="57" w:type="dxa"/>
            </w:tcMar>
          </w:tcPr>
          <w:p w14:paraId="34C2CE1A" w14:textId="77777777" w:rsidR="002C24F1" w:rsidRPr="000D0BB2" w:rsidRDefault="002C24F1" w:rsidP="008C0534">
            <w:pPr>
              <w:spacing w:before="40" w:after="40" w:line="220" w:lineRule="exact"/>
              <w:rPr>
                <w:rFonts w:cs="Times New Roman"/>
                <w:sz w:val="18"/>
              </w:rPr>
            </w:pPr>
            <w:r w:rsidRPr="000D0BB2">
              <w:rPr>
                <w:rFonts w:cs="Times New Roman"/>
                <w:sz w:val="18"/>
              </w:rPr>
              <w:t>2</w:t>
            </w:r>
          </w:p>
        </w:tc>
        <w:tc>
          <w:tcPr>
            <w:tcW w:w="2126" w:type="dxa"/>
            <w:shd w:val="clear" w:color="auto" w:fill="auto"/>
            <w:noWrap/>
            <w:tcMar>
              <w:left w:w="57" w:type="dxa"/>
              <w:right w:w="57" w:type="dxa"/>
            </w:tcMar>
            <w:vAlign w:val="bottom"/>
          </w:tcPr>
          <w:p w14:paraId="30697A16"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55</w:t>
            </w:r>
          </w:p>
        </w:tc>
        <w:tc>
          <w:tcPr>
            <w:tcW w:w="2126" w:type="dxa"/>
            <w:shd w:val="clear" w:color="auto" w:fill="auto"/>
            <w:noWrap/>
            <w:tcMar>
              <w:left w:w="57" w:type="dxa"/>
              <w:right w:w="57" w:type="dxa"/>
            </w:tcMar>
            <w:vAlign w:val="bottom"/>
          </w:tcPr>
          <w:p w14:paraId="597D7223"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100</w:t>
            </w:r>
          </w:p>
        </w:tc>
        <w:tc>
          <w:tcPr>
            <w:tcW w:w="2126" w:type="dxa"/>
            <w:shd w:val="clear" w:color="auto" w:fill="auto"/>
            <w:noWrap/>
            <w:tcMar>
              <w:left w:w="57" w:type="dxa"/>
              <w:right w:w="57" w:type="dxa"/>
            </w:tcMar>
            <w:vAlign w:val="bottom"/>
          </w:tcPr>
          <w:p w14:paraId="3C9081E1"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50</w:t>
            </w:r>
          </w:p>
        </w:tc>
      </w:tr>
      <w:tr w:rsidR="002C24F1" w:rsidRPr="000D0BB2" w14:paraId="280E66B9" w14:textId="77777777" w:rsidTr="003A4789">
        <w:tc>
          <w:tcPr>
            <w:tcW w:w="992" w:type="dxa"/>
            <w:shd w:val="clear" w:color="auto" w:fill="auto"/>
            <w:noWrap/>
            <w:tcMar>
              <w:left w:w="57" w:type="dxa"/>
              <w:right w:w="57" w:type="dxa"/>
            </w:tcMar>
          </w:tcPr>
          <w:p w14:paraId="61262B59" w14:textId="77777777" w:rsidR="002C24F1" w:rsidRPr="000D0BB2" w:rsidRDefault="002C24F1" w:rsidP="008C0534">
            <w:pPr>
              <w:spacing w:before="40" w:after="40" w:line="220" w:lineRule="exact"/>
              <w:rPr>
                <w:rFonts w:cs="Times New Roman"/>
                <w:sz w:val="18"/>
              </w:rPr>
            </w:pPr>
            <w:r w:rsidRPr="000D0BB2">
              <w:rPr>
                <w:rFonts w:cs="Times New Roman"/>
                <w:sz w:val="18"/>
              </w:rPr>
              <w:t>3</w:t>
            </w:r>
          </w:p>
        </w:tc>
        <w:tc>
          <w:tcPr>
            <w:tcW w:w="2126" w:type="dxa"/>
            <w:shd w:val="clear" w:color="auto" w:fill="auto"/>
            <w:noWrap/>
            <w:tcMar>
              <w:left w:w="57" w:type="dxa"/>
              <w:right w:w="57" w:type="dxa"/>
            </w:tcMar>
            <w:vAlign w:val="bottom"/>
          </w:tcPr>
          <w:p w14:paraId="1059E68D"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55</w:t>
            </w:r>
          </w:p>
        </w:tc>
        <w:tc>
          <w:tcPr>
            <w:tcW w:w="2126" w:type="dxa"/>
            <w:shd w:val="clear" w:color="auto" w:fill="auto"/>
            <w:noWrap/>
            <w:tcMar>
              <w:left w:w="57" w:type="dxa"/>
              <w:right w:w="57" w:type="dxa"/>
            </w:tcMar>
            <w:vAlign w:val="bottom"/>
          </w:tcPr>
          <w:p w14:paraId="63EE744E"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25</w:t>
            </w:r>
          </w:p>
        </w:tc>
        <w:tc>
          <w:tcPr>
            <w:tcW w:w="2126" w:type="dxa"/>
            <w:shd w:val="clear" w:color="auto" w:fill="auto"/>
            <w:noWrap/>
            <w:tcMar>
              <w:left w:w="57" w:type="dxa"/>
              <w:right w:w="57" w:type="dxa"/>
            </w:tcMar>
            <w:vAlign w:val="bottom"/>
          </w:tcPr>
          <w:p w14:paraId="4DF0C04F"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250</w:t>
            </w:r>
          </w:p>
        </w:tc>
      </w:tr>
      <w:tr w:rsidR="002C24F1" w:rsidRPr="000D0BB2" w14:paraId="08D74006" w14:textId="77777777" w:rsidTr="003A4789">
        <w:tc>
          <w:tcPr>
            <w:tcW w:w="992" w:type="dxa"/>
            <w:shd w:val="clear" w:color="auto" w:fill="auto"/>
            <w:noWrap/>
            <w:tcMar>
              <w:left w:w="57" w:type="dxa"/>
              <w:right w:w="57" w:type="dxa"/>
            </w:tcMar>
          </w:tcPr>
          <w:p w14:paraId="4B87A0BF" w14:textId="77777777" w:rsidR="002C24F1" w:rsidRPr="000D0BB2" w:rsidRDefault="002C24F1" w:rsidP="008C0534">
            <w:pPr>
              <w:spacing w:before="40" w:after="40" w:line="220" w:lineRule="exact"/>
              <w:rPr>
                <w:rFonts w:cs="Times New Roman"/>
                <w:sz w:val="18"/>
              </w:rPr>
            </w:pPr>
            <w:r w:rsidRPr="000D0BB2">
              <w:rPr>
                <w:rFonts w:cs="Times New Roman"/>
                <w:sz w:val="18"/>
              </w:rPr>
              <w:t>4</w:t>
            </w:r>
          </w:p>
        </w:tc>
        <w:tc>
          <w:tcPr>
            <w:tcW w:w="2126" w:type="dxa"/>
            <w:shd w:val="clear" w:color="auto" w:fill="auto"/>
            <w:noWrap/>
            <w:tcMar>
              <w:left w:w="57" w:type="dxa"/>
              <w:right w:w="57" w:type="dxa"/>
            </w:tcMar>
            <w:vAlign w:val="bottom"/>
          </w:tcPr>
          <w:p w14:paraId="2D2E9B8D"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55</w:t>
            </w:r>
          </w:p>
        </w:tc>
        <w:tc>
          <w:tcPr>
            <w:tcW w:w="2126" w:type="dxa"/>
            <w:shd w:val="clear" w:color="auto" w:fill="auto"/>
            <w:noWrap/>
            <w:tcMar>
              <w:left w:w="57" w:type="dxa"/>
              <w:right w:w="57" w:type="dxa"/>
            </w:tcMar>
            <w:vAlign w:val="bottom"/>
          </w:tcPr>
          <w:p w14:paraId="701233BB"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70</w:t>
            </w:r>
          </w:p>
        </w:tc>
        <w:tc>
          <w:tcPr>
            <w:tcW w:w="2126" w:type="dxa"/>
            <w:shd w:val="clear" w:color="auto" w:fill="auto"/>
            <w:noWrap/>
            <w:tcMar>
              <w:left w:w="57" w:type="dxa"/>
              <w:right w:w="57" w:type="dxa"/>
            </w:tcMar>
            <w:vAlign w:val="bottom"/>
          </w:tcPr>
          <w:p w14:paraId="05578007"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75</w:t>
            </w:r>
          </w:p>
        </w:tc>
      </w:tr>
      <w:tr w:rsidR="002C24F1" w:rsidRPr="000D0BB2" w14:paraId="680BE5A2" w14:textId="77777777" w:rsidTr="003A4789">
        <w:tc>
          <w:tcPr>
            <w:tcW w:w="992" w:type="dxa"/>
            <w:shd w:val="clear" w:color="auto" w:fill="auto"/>
            <w:noWrap/>
            <w:tcMar>
              <w:left w:w="57" w:type="dxa"/>
              <w:right w:w="57" w:type="dxa"/>
            </w:tcMar>
          </w:tcPr>
          <w:p w14:paraId="44BFD17D" w14:textId="77777777" w:rsidR="002C24F1" w:rsidRPr="000D0BB2" w:rsidRDefault="002C24F1" w:rsidP="008C0534">
            <w:pPr>
              <w:spacing w:before="40" w:after="40" w:line="220" w:lineRule="exact"/>
              <w:rPr>
                <w:rFonts w:cs="Times New Roman"/>
                <w:sz w:val="18"/>
              </w:rPr>
            </w:pPr>
            <w:r w:rsidRPr="000D0BB2">
              <w:rPr>
                <w:rFonts w:cs="Times New Roman"/>
                <w:sz w:val="18"/>
              </w:rPr>
              <w:t>5</w:t>
            </w:r>
          </w:p>
        </w:tc>
        <w:tc>
          <w:tcPr>
            <w:tcW w:w="2126" w:type="dxa"/>
            <w:shd w:val="clear" w:color="auto" w:fill="auto"/>
            <w:noWrap/>
            <w:tcMar>
              <w:left w:w="57" w:type="dxa"/>
              <w:right w:w="57" w:type="dxa"/>
            </w:tcMar>
            <w:vAlign w:val="bottom"/>
          </w:tcPr>
          <w:p w14:paraId="0DD481CE"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35</w:t>
            </w:r>
          </w:p>
        </w:tc>
        <w:tc>
          <w:tcPr>
            <w:tcW w:w="2126" w:type="dxa"/>
            <w:shd w:val="clear" w:color="auto" w:fill="auto"/>
            <w:noWrap/>
            <w:tcMar>
              <w:left w:w="57" w:type="dxa"/>
              <w:right w:w="57" w:type="dxa"/>
            </w:tcMar>
            <w:vAlign w:val="bottom"/>
          </w:tcPr>
          <w:p w14:paraId="2C8463B3"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100</w:t>
            </w:r>
          </w:p>
        </w:tc>
        <w:tc>
          <w:tcPr>
            <w:tcW w:w="2126" w:type="dxa"/>
            <w:shd w:val="clear" w:color="auto" w:fill="auto"/>
            <w:noWrap/>
            <w:tcMar>
              <w:left w:w="57" w:type="dxa"/>
              <w:right w:w="57" w:type="dxa"/>
            </w:tcMar>
            <w:vAlign w:val="bottom"/>
          </w:tcPr>
          <w:p w14:paraId="6DF195C7"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50</w:t>
            </w:r>
          </w:p>
        </w:tc>
      </w:tr>
      <w:tr w:rsidR="002C24F1" w:rsidRPr="000D0BB2" w14:paraId="71EAFA9F" w14:textId="77777777" w:rsidTr="003A4789">
        <w:tc>
          <w:tcPr>
            <w:tcW w:w="992" w:type="dxa"/>
            <w:shd w:val="clear" w:color="auto" w:fill="auto"/>
            <w:noWrap/>
            <w:tcMar>
              <w:left w:w="57" w:type="dxa"/>
              <w:right w:w="57" w:type="dxa"/>
            </w:tcMar>
          </w:tcPr>
          <w:p w14:paraId="2B7558E3" w14:textId="77777777" w:rsidR="002C24F1" w:rsidRPr="000D0BB2" w:rsidRDefault="002C24F1" w:rsidP="008C0534">
            <w:pPr>
              <w:spacing w:before="40" w:after="40" w:line="220" w:lineRule="exact"/>
              <w:rPr>
                <w:rFonts w:cs="Times New Roman"/>
                <w:sz w:val="18"/>
              </w:rPr>
            </w:pPr>
            <w:r w:rsidRPr="000D0BB2">
              <w:rPr>
                <w:rFonts w:cs="Times New Roman"/>
                <w:sz w:val="18"/>
              </w:rPr>
              <w:t>6</w:t>
            </w:r>
          </w:p>
        </w:tc>
        <w:tc>
          <w:tcPr>
            <w:tcW w:w="2126" w:type="dxa"/>
            <w:shd w:val="clear" w:color="auto" w:fill="auto"/>
            <w:noWrap/>
            <w:tcMar>
              <w:left w:w="57" w:type="dxa"/>
              <w:right w:w="57" w:type="dxa"/>
            </w:tcMar>
            <w:vAlign w:val="bottom"/>
          </w:tcPr>
          <w:p w14:paraId="4FDFB88F"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25</w:t>
            </w:r>
          </w:p>
        </w:tc>
        <w:tc>
          <w:tcPr>
            <w:tcW w:w="2126" w:type="dxa"/>
            <w:shd w:val="clear" w:color="auto" w:fill="auto"/>
            <w:noWrap/>
            <w:tcMar>
              <w:left w:w="57" w:type="dxa"/>
              <w:right w:w="57" w:type="dxa"/>
            </w:tcMar>
            <w:vAlign w:val="bottom"/>
          </w:tcPr>
          <w:p w14:paraId="54B81359"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25</w:t>
            </w:r>
          </w:p>
        </w:tc>
        <w:tc>
          <w:tcPr>
            <w:tcW w:w="2126" w:type="dxa"/>
            <w:shd w:val="clear" w:color="auto" w:fill="auto"/>
            <w:noWrap/>
            <w:tcMar>
              <w:left w:w="57" w:type="dxa"/>
              <w:right w:w="57" w:type="dxa"/>
            </w:tcMar>
            <w:vAlign w:val="bottom"/>
          </w:tcPr>
          <w:p w14:paraId="34CB2F86"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200</w:t>
            </w:r>
          </w:p>
        </w:tc>
      </w:tr>
      <w:tr w:rsidR="002C24F1" w:rsidRPr="000D0BB2" w14:paraId="38489E39" w14:textId="77777777" w:rsidTr="003A4789">
        <w:tc>
          <w:tcPr>
            <w:tcW w:w="992" w:type="dxa"/>
            <w:shd w:val="clear" w:color="auto" w:fill="auto"/>
            <w:noWrap/>
            <w:tcMar>
              <w:left w:w="57" w:type="dxa"/>
              <w:right w:w="57" w:type="dxa"/>
            </w:tcMar>
          </w:tcPr>
          <w:p w14:paraId="5E9DA8E2" w14:textId="77777777" w:rsidR="002C24F1" w:rsidRPr="000D0BB2" w:rsidRDefault="002C24F1" w:rsidP="008C0534">
            <w:pPr>
              <w:spacing w:before="40" w:after="40" w:line="220" w:lineRule="exact"/>
              <w:rPr>
                <w:rFonts w:cs="Times New Roman"/>
                <w:sz w:val="18"/>
              </w:rPr>
            </w:pPr>
            <w:r w:rsidRPr="000D0BB2">
              <w:rPr>
                <w:rFonts w:cs="Times New Roman"/>
                <w:sz w:val="18"/>
              </w:rPr>
              <w:t>7</w:t>
            </w:r>
          </w:p>
        </w:tc>
        <w:tc>
          <w:tcPr>
            <w:tcW w:w="2126" w:type="dxa"/>
            <w:shd w:val="clear" w:color="auto" w:fill="auto"/>
            <w:noWrap/>
            <w:tcMar>
              <w:left w:w="57" w:type="dxa"/>
              <w:right w:w="57" w:type="dxa"/>
            </w:tcMar>
            <w:vAlign w:val="bottom"/>
          </w:tcPr>
          <w:p w14:paraId="6164E182"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45</w:t>
            </w:r>
          </w:p>
        </w:tc>
        <w:tc>
          <w:tcPr>
            <w:tcW w:w="2126" w:type="dxa"/>
            <w:shd w:val="clear" w:color="auto" w:fill="auto"/>
            <w:noWrap/>
            <w:tcMar>
              <w:left w:w="57" w:type="dxa"/>
              <w:right w:w="57" w:type="dxa"/>
            </w:tcMar>
            <w:vAlign w:val="bottom"/>
          </w:tcPr>
          <w:p w14:paraId="762C1848"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70</w:t>
            </w:r>
          </w:p>
        </w:tc>
        <w:tc>
          <w:tcPr>
            <w:tcW w:w="2126" w:type="dxa"/>
            <w:shd w:val="clear" w:color="auto" w:fill="auto"/>
            <w:noWrap/>
            <w:tcMar>
              <w:left w:w="57" w:type="dxa"/>
              <w:right w:w="57" w:type="dxa"/>
            </w:tcMar>
            <w:vAlign w:val="bottom"/>
          </w:tcPr>
          <w:p w14:paraId="14AC7D1E"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75</w:t>
            </w:r>
          </w:p>
        </w:tc>
      </w:tr>
      <w:tr w:rsidR="002C24F1" w:rsidRPr="000D0BB2" w14:paraId="051C3B54" w14:textId="77777777" w:rsidTr="003A4789">
        <w:tc>
          <w:tcPr>
            <w:tcW w:w="992" w:type="dxa"/>
            <w:shd w:val="clear" w:color="auto" w:fill="auto"/>
            <w:noWrap/>
            <w:tcMar>
              <w:left w:w="57" w:type="dxa"/>
              <w:right w:w="57" w:type="dxa"/>
            </w:tcMar>
          </w:tcPr>
          <w:p w14:paraId="54EABEA2" w14:textId="77777777" w:rsidR="002C24F1" w:rsidRPr="000D0BB2" w:rsidRDefault="002C24F1" w:rsidP="008C0534">
            <w:pPr>
              <w:spacing w:before="40" w:after="40" w:line="220" w:lineRule="exact"/>
              <w:rPr>
                <w:rFonts w:cs="Times New Roman"/>
                <w:sz w:val="18"/>
              </w:rPr>
            </w:pPr>
            <w:r w:rsidRPr="000D0BB2">
              <w:rPr>
                <w:rFonts w:cs="Times New Roman"/>
                <w:sz w:val="18"/>
              </w:rPr>
              <w:t>8</w:t>
            </w:r>
          </w:p>
        </w:tc>
        <w:tc>
          <w:tcPr>
            <w:tcW w:w="2126" w:type="dxa"/>
            <w:shd w:val="clear" w:color="auto" w:fill="auto"/>
            <w:noWrap/>
            <w:tcMar>
              <w:left w:w="57" w:type="dxa"/>
              <w:right w:w="57" w:type="dxa"/>
            </w:tcMar>
            <w:vAlign w:val="bottom"/>
          </w:tcPr>
          <w:p w14:paraId="4CA02318"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45</w:t>
            </w:r>
          </w:p>
        </w:tc>
        <w:tc>
          <w:tcPr>
            <w:tcW w:w="2126" w:type="dxa"/>
            <w:shd w:val="clear" w:color="auto" w:fill="auto"/>
            <w:noWrap/>
            <w:tcMar>
              <w:left w:w="57" w:type="dxa"/>
              <w:right w:w="57" w:type="dxa"/>
            </w:tcMar>
            <w:vAlign w:val="bottom"/>
          </w:tcPr>
          <w:p w14:paraId="366F2C2E"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25</w:t>
            </w:r>
          </w:p>
        </w:tc>
        <w:tc>
          <w:tcPr>
            <w:tcW w:w="2126" w:type="dxa"/>
            <w:shd w:val="clear" w:color="auto" w:fill="auto"/>
            <w:noWrap/>
            <w:tcMar>
              <w:left w:w="57" w:type="dxa"/>
              <w:right w:w="57" w:type="dxa"/>
            </w:tcMar>
            <w:vAlign w:val="bottom"/>
          </w:tcPr>
          <w:p w14:paraId="61FEC018"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150</w:t>
            </w:r>
          </w:p>
        </w:tc>
      </w:tr>
      <w:tr w:rsidR="002C24F1" w:rsidRPr="000D0BB2" w14:paraId="10865B73" w14:textId="77777777" w:rsidTr="003A4789">
        <w:tc>
          <w:tcPr>
            <w:tcW w:w="992" w:type="dxa"/>
            <w:shd w:val="clear" w:color="auto" w:fill="auto"/>
            <w:noWrap/>
            <w:tcMar>
              <w:left w:w="57" w:type="dxa"/>
              <w:right w:w="57" w:type="dxa"/>
            </w:tcMar>
          </w:tcPr>
          <w:p w14:paraId="271CBA7E" w14:textId="77777777" w:rsidR="002C24F1" w:rsidRPr="000D0BB2" w:rsidRDefault="002C24F1" w:rsidP="008C0534">
            <w:pPr>
              <w:spacing w:before="40" w:after="40" w:line="220" w:lineRule="exact"/>
              <w:rPr>
                <w:rFonts w:cs="Times New Roman"/>
                <w:sz w:val="18"/>
              </w:rPr>
            </w:pPr>
            <w:r w:rsidRPr="000D0BB2">
              <w:rPr>
                <w:rFonts w:cs="Times New Roman"/>
                <w:sz w:val="18"/>
              </w:rPr>
              <w:t>9</w:t>
            </w:r>
          </w:p>
        </w:tc>
        <w:tc>
          <w:tcPr>
            <w:tcW w:w="2126" w:type="dxa"/>
            <w:shd w:val="clear" w:color="auto" w:fill="auto"/>
            <w:noWrap/>
            <w:tcMar>
              <w:left w:w="57" w:type="dxa"/>
              <w:right w:w="57" w:type="dxa"/>
            </w:tcMar>
            <w:vAlign w:val="bottom"/>
          </w:tcPr>
          <w:p w14:paraId="142B375D"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55</w:t>
            </w:r>
          </w:p>
        </w:tc>
        <w:tc>
          <w:tcPr>
            <w:tcW w:w="2126" w:type="dxa"/>
            <w:shd w:val="clear" w:color="auto" w:fill="auto"/>
            <w:noWrap/>
            <w:tcMar>
              <w:left w:w="57" w:type="dxa"/>
              <w:right w:w="57" w:type="dxa"/>
            </w:tcMar>
            <w:vAlign w:val="bottom"/>
          </w:tcPr>
          <w:p w14:paraId="58F7981E"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50</w:t>
            </w:r>
          </w:p>
        </w:tc>
        <w:tc>
          <w:tcPr>
            <w:tcW w:w="2126" w:type="dxa"/>
            <w:shd w:val="clear" w:color="auto" w:fill="auto"/>
            <w:noWrap/>
            <w:tcMar>
              <w:left w:w="57" w:type="dxa"/>
              <w:right w:w="57" w:type="dxa"/>
            </w:tcMar>
            <w:vAlign w:val="bottom"/>
          </w:tcPr>
          <w:p w14:paraId="2D938C9E"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125</w:t>
            </w:r>
          </w:p>
        </w:tc>
      </w:tr>
      <w:tr w:rsidR="002C24F1" w:rsidRPr="000D0BB2" w14:paraId="61917248" w14:textId="77777777" w:rsidTr="003A4789">
        <w:tc>
          <w:tcPr>
            <w:tcW w:w="992" w:type="dxa"/>
            <w:shd w:val="clear" w:color="auto" w:fill="auto"/>
            <w:noWrap/>
            <w:tcMar>
              <w:left w:w="57" w:type="dxa"/>
              <w:right w:w="57" w:type="dxa"/>
            </w:tcMar>
          </w:tcPr>
          <w:p w14:paraId="0D6EFA49" w14:textId="77777777" w:rsidR="002C24F1" w:rsidRPr="000D0BB2" w:rsidRDefault="002C24F1" w:rsidP="008C0534">
            <w:pPr>
              <w:spacing w:before="40" w:after="40" w:line="220" w:lineRule="exact"/>
              <w:rPr>
                <w:rFonts w:cs="Times New Roman"/>
                <w:sz w:val="18"/>
              </w:rPr>
            </w:pPr>
            <w:r w:rsidRPr="000D0BB2">
              <w:rPr>
                <w:rFonts w:cs="Times New Roman"/>
                <w:sz w:val="18"/>
              </w:rPr>
              <w:t>10</w:t>
            </w:r>
          </w:p>
        </w:tc>
        <w:tc>
          <w:tcPr>
            <w:tcW w:w="2126" w:type="dxa"/>
            <w:shd w:val="clear" w:color="auto" w:fill="auto"/>
            <w:noWrap/>
            <w:tcMar>
              <w:left w:w="57" w:type="dxa"/>
              <w:right w:w="57" w:type="dxa"/>
            </w:tcMar>
            <w:vAlign w:val="bottom"/>
          </w:tcPr>
          <w:p w14:paraId="75847C23"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75</w:t>
            </w:r>
          </w:p>
        </w:tc>
        <w:tc>
          <w:tcPr>
            <w:tcW w:w="2126" w:type="dxa"/>
            <w:shd w:val="clear" w:color="auto" w:fill="auto"/>
            <w:noWrap/>
            <w:tcMar>
              <w:left w:w="57" w:type="dxa"/>
              <w:right w:w="57" w:type="dxa"/>
            </w:tcMar>
            <w:vAlign w:val="bottom"/>
          </w:tcPr>
          <w:p w14:paraId="769B3EB3"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100</w:t>
            </w:r>
          </w:p>
        </w:tc>
        <w:tc>
          <w:tcPr>
            <w:tcW w:w="2126" w:type="dxa"/>
            <w:shd w:val="clear" w:color="auto" w:fill="auto"/>
            <w:noWrap/>
            <w:tcMar>
              <w:left w:w="57" w:type="dxa"/>
              <w:right w:w="57" w:type="dxa"/>
            </w:tcMar>
            <w:vAlign w:val="bottom"/>
          </w:tcPr>
          <w:p w14:paraId="3CC16020"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50</w:t>
            </w:r>
          </w:p>
        </w:tc>
      </w:tr>
      <w:tr w:rsidR="002C24F1" w:rsidRPr="000D0BB2" w14:paraId="16B70B97" w14:textId="77777777" w:rsidTr="003A4789">
        <w:tc>
          <w:tcPr>
            <w:tcW w:w="992" w:type="dxa"/>
            <w:shd w:val="clear" w:color="auto" w:fill="auto"/>
            <w:noWrap/>
            <w:tcMar>
              <w:left w:w="57" w:type="dxa"/>
              <w:right w:w="57" w:type="dxa"/>
            </w:tcMar>
          </w:tcPr>
          <w:p w14:paraId="23DA1903" w14:textId="77777777" w:rsidR="002C24F1" w:rsidRPr="000D0BB2" w:rsidRDefault="002C24F1" w:rsidP="008C0534">
            <w:pPr>
              <w:spacing w:before="40" w:after="40" w:line="220" w:lineRule="exact"/>
              <w:rPr>
                <w:rFonts w:cs="Times New Roman"/>
                <w:sz w:val="18"/>
              </w:rPr>
            </w:pPr>
            <w:r w:rsidRPr="000D0BB2">
              <w:rPr>
                <w:rFonts w:cs="Times New Roman"/>
                <w:sz w:val="18"/>
              </w:rPr>
              <w:t>11</w:t>
            </w:r>
          </w:p>
        </w:tc>
        <w:tc>
          <w:tcPr>
            <w:tcW w:w="2126" w:type="dxa"/>
            <w:shd w:val="clear" w:color="auto" w:fill="auto"/>
            <w:noWrap/>
            <w:tcMar>
              <w:left w:w="57" w:type="dxa"/>
              <w:right w:w="57" w:type="dxa"/>
            </w:tcMar>
            <w:vAlign w:val="bottom"/>
          </w:tcPr>
          <w:p w14:paraId="00FE4E4D"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35</w:t>
            </w:r>
          </w:p>
        </w:tc>
        <w:tc>
          <w:tcPr>
            <w:tcW w:w="2126" w:type="dxa"/>
            <w:shd w:val="clear" w:color="auto" w:fill="auto"/>
            <w:noWrap/>
            <w:tcMar>
              <w:left w:w="57" w:type="dxa"/>
              <w:right w:w="57" w:type="dxa"/>
            </w:tcMar>
            <w:vAlign w:val="bottom"/>
          </w:tcPr>
          <w:p w14:paraId="370E9B04"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50</w:t>
            </w:r>
          </w:p>
        </w:tc>
        <w:tc>
          <w:tcPr>
            <w:tcW w:w="2126" w:type="dxa"/>
            <w:shd w:val="clear" w:color="auto" w:fill="auto"/>
            <w:noWrap/>
            <w:tcMar>
              <w:left w:w="57" w:type="dxa"/>
              <w:right w:w="57" w:type="dxa"/>
            </w:tcMar>
            <w:vAlign w:val="bottom"/>
          </w:tcPr>
          <w:p w14:paraId="465DC763"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200</w:t>
            </w:r>
          </w:p>
        </w:tc>
      </w:tr>
      <w:tr w:rsidR="002C24F1" w:rsidRPr="000D0BB2" w14:paraId="646FF8D5" w14:textId="77777777" w:rsidTr="003A4789">
        <w:tc>
          <w:tcPr>
            <w:tcW w:w="992" w:type="dxa"/>
            <w:shd w:val="clear" w:color="auto" w:fill="auto"/>
            <w:noWrap/>
            <w:tcMar>
              <w:left w:w="57" w:type="dxa"/>
              <w:right w:w="57" w:type="dxa"/>
            </w:tcMar>
          </w:tcPr>
          <w:p w14:paraId="0744658B" w14:textId="77777777" w:rsidR="002C24F1" w:rsidRPr="000D0BB2" w:rsidRDefault="002C24F1" w:rsidP="008C0534">
            <w:pPr>
              <w:spacing w:before="40" w:after="40" w:line="220" w:lineRule="exact"/>
              <w:rPr>
                <w:rFonts w:cs="Times New Roman"/>
                <w:sz w:val="18"/>
              </w:rPr>
            </w:pPr>
            <w:r w:rsidRPr="000D0BB2">
              <w:rPr>
                <w:rFonts w:cs="Times New Roman"/>
                <w:sz w:val="18"/>
              </w:rPr>
              <w:t>12</w:t>
            </w:r>
          </w:p>
        </w:tc>
        <w:tc>
          <w:tcPr>
            <w:tcW w:w="2126" w:type="dxa"/>
            <w:shd w:val="clear" w:color="auto" w:fill="auto"/>
            <w:noWrap/>
            <w:tcMar>
              <w:left w:w="57" w:type="dxa"/>
              <w:right w:w="57" w:type="dxa"/>
            </w:tcMar>
            <w:vAlign w:val="bottom"/>
          </w:tcPr>
          <w:p w14:paraId="65F8361F"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35</w:t>
            </w:r>
          </w:p>
        </w:tc>
        <w:tc>
          <w:tcPr>
            <w:tcW w:w="2126" w:type="dxa"/>
            <w:shd w:val="clear" w:color="auto" w:fill="auto"/>
            <w:noWrap/>
            <w:tcMar>
              <w:left w:w="57" w:type="dxa"/>
              <w:right w:w="57" w:type="dxa"/>
            </w:tcMar>
            <w:vAlign w:val="bottom"/>
          </w:tcPr>
          <w:p w14:paraId="7E413F0A"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25</w:t>
            </w:r>
          </w:p>
        </w:tc>
        <w:tc>
          <w:tcPr>
            <w:tcW w:w="2126" w:type="dxa"/>
            <w:shd w:val="clear" w:color="auto" w:fill="auto"/>
            <w:noWrap/>
            <w:tcMar>
              <w:left w:w="57" w:type="dxa"/>
              <w:right w:w="57" w:type="dxa"/>
            </w:tcMar>
            <w:vAlign w:val="bottom"/>
          </w:tcPr>
          <w:p w14:paraId="281C6589"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250</w:t>
            </w:r>
          </w:p>
        </w:tc>
      </w:tr>
      <w:tr w:rsidR="002C24F1" w:rsidRPr="000D0BB2" w14:paraId="1F65D79D" w14:textId="77777777" w:rsidTr="00CD6D6D">
        <w:tc>
          <w:tcPr>
            <w:tcW w:w="992" w:type="dxa"/>
            <w:tcBorders>
              <w:bottom w:val="single" w:sz="4" w:space="0" w:color="auto"/>
            </w:tcBorders>
            <w:shd w:val="clear" w:color="auto" w:fill="auto"/>
            <w:noWrap/>
            <w:tcMar>
              <w:left w:w="57" w:type="dxa"/>
              <w:right w:w="57" w:type="dxa"/>
            </w:tcMar>
          </w:tcPr>
          <w:p w14:paraId="36A9E8D5" w14:textId="77777777" w:rsidR="002C24F1" w:rsidRPr="000D0BB2" w:rsidRDefault="002C24F1" w:rsidP="008C0534">
            <w:pPr>
              <w:spacing w:before="40" w:after="40" w:line="220" w:lineRule="exact"/>
              <w:rPr>
                <w:rFonts w:cs="Times New Roman"/>
                <w:sz w:val="18"/>
              </w:rPr>
            </w:pPr>
            <w:r w:rsidRPr="000D0BB2">
              <w:rPr>
                <w:rFonts w:cs="Times New Roman"/>
                <w:sz w:val="18"/>
              </w:rPr>
              <w:t>13</w:t>
            </w:r>
          </w:p>
        </w:tc>
        <w:tc>
          <w:tcPr>
            <w:tcW w:w="2126" w:type="dxa"/>
            <w:tcBorders>
              <w:bottom w:val="single" w:sz="4" w:space="0" w:color="auto"/>
            </w:tcBorders>
            <w:shd w:val="clear" w:color="auto" w:fill="auto"/>
            <w:noWrap/>
            <w:tcMar>
              <w:left w:w="57" w:type="dxa"/>
              <w:right w:w="57" w:type="dxa"/>
            </w:tcMar>
            <w:vAlign w:val="bottom"/>
          </w:tcPr>
          <w:p w14:paraId="2F560AF9"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0</w:t>
            </w:r>
          </w:p>
        </w:tc>
        <w:tc>
          <w:tcPr>
            <w:tcW w:w="2126" w:type="dxa"/>
            <w:tcBorders>
              <w:bottom w:val="single" w:sz="4" w:space="0" w:color="auto"/>
            </w:tcBorders>
            <w:shd w:val="clear" w:color="auto" w:fill="auto"/>
            <w:noWrap/>
            <w:tcMar>
              <w:left w:w="57" w:type="dxa"/>
              <w:right w:w="57" w:type="dxa"/>
            </w:tcMar>
            <w:vAlign w:val="bottom"/>
          </w:tcPr>
          <w:p w14:paraId="12EFB2E6"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0</w:t>
            </w:r>
          </w:p>
        </w:tc>
        <w:tc>
          <w:tcPr>
            <w:tcW w:w="2126" w:type="dxa"/>
            <w:tcBorders>
              <w:bottom w:val="single" w:sz="4" w:space="0" w:color="auto"/>
            </w:tcBorders>
            <w:shd w:val="clear" w:color="auto" w:fill="auto"/>
            <w:noWrap/>
            <w:tcMar>
              <w:left w:w="57" w:type="dxa"/>
              <w:right w:w="57" w:type="dxa"/>
            </w:tcMar>
            <w:vAlign w:val="bottom"/>
          </w:tcPr>
          <w:p w14:paraId="10AEDD20" w14:textId="77777777" w:rsidR="002C24F1" w:rsidRPr="000D0BB2" w:rsidRDefault="002C24F1" w:rsidP="008C0534">
            <w:pPr>
              <w:spacing w:before="40" w:after="40" w:line="220" w:lineRule="exact"/>
              <w:jc w:val="right"/>
              <w:rPr>
                <w:rFonts w:cs="Times New Roman"/>
                <w:sz w:val="18"/>
              </w:rPr>
            </w:pPr>
            <w:r w:rsidRPr="000D0BB2">
              <w:rPr>
                <w:rFonts w:cs="Times New Roman"/>
                <w:sz w:val="18"/>
              </w:rPr>
              <w:t>210</w:t>
            </w:r>
          </w:p>
        </w:tc>
      </w:tr>
      <w:tr w:rsidR="002C24F1" w:rsidRPr="000D0BB2" w14:paraId="53E566B5" w14:textId="77777777" w:rsidTr="00CD6D6D">
        <w:tc>
          <w:tcPr>
            <w:tcW w:w="992" w:type="dxa"/>
            <w:tcBorders>
              <w:bottom w:val="single" w:sz="4" w:space="0" w:color="auto"/>
            </w:tcBorders>
            <w:shd w:val="clear" w:color="auto" w:fill="auto"/>
            <w:noWrap/>
            <w:tcMar>
              <w:left w:w="57" w:type="dxa"/>
              <w:right w:w="57" w:type="dxa"/>
            </w:tcMar>
          </w:tcPr>
          <w:p w14:paraId="210D6459" w14:textId="77777777" w:rsidR="002C24F1" w:rsidRPr="000D0BB2" w:rsidRDefault="002C24F1" w:rsidP="003A4789">
            <w:pPr>
              <w:spacing w:before="80" w:after="80" w:line="220" w:lineRule="exact"/>
              <w:ind w:left="78"/>
              <w:rPr>
                <w:rFonts w:cs="Times New Roman"/>
                <w:sz w:val="18"/>
              </w:rPr>
            </w:pPr>
            <w:r w:rsidRPr="000D0BB2">
              <w:rPr>
                <w:rFonts w:cs="Times New Roman"/>
                <w:sz w:val="18"/>
              </w:rPr>
              <w:t>Итого</w:t>
            </w:r>
          </w:p>
        </w:tc>
        <w:tc>
          <w:tcPr>
            <w:tcW w:w="2126" w:type="dxa"/>
            <w:tcBorders>
              <w:bottom w:val="single" w:sz="4" w:space="0" w:color="auto"/>
            </w:tcBorders>
            <w:shd w:val="clear" w:color="auto" w:fill="auto"/>
            <w:noWrap/>
            <w:tcMar>
              <w:left w:w="57" w:type="dxa"/>
              <w:right w:w="57" w:type="dxa"/>
            </w:tcMar>
            <w:vAlign w:val="bottom"/>
          </w:tcPr>
          <w:p w14:paraId="19CF7AA8" w14:textId="77777777" w:rsidR="002C24F1" w:rsidRPr="000D0BB2" w:rsidRDefault="002C24F1" w:rsidP="008C0534">
            <w:pPr>
              <w:spacing w:before="80" w:after="80" w:line="220" w:lineRule="exact"/>
              <w:jc w:val="right"/>
              <w:rPr>
                <w:rFonts w:cs="Times New Roman"/>
                <w:sz w:val="18"/>
              </w:rPr>
            </w:pPr>
            <w:r w:rsidRPr="000D0BB2">
              <w:rPr>
                <w:rFonts w:cs="Times New Roman"/>
                <w:sz w:val="18"/>
              </w:rPr>
              <w:t xml:space="preserve"> </w:t>
            </w:r>
          </w:p>
        </w:tc>
        <w:tc>
          <w:tcPr>
            <w:tcW w:w="2126" w:type="dxa"/>
            <w:tcBorders>
              <w:bottom w:val="single" w:sz="4" w:space="0" w:color="auto"/>
            </w:tcBorders>
            <w:shd w:val="clear" w:color="auto" w:fill="auto"/>
            <w:noWrap/>
            <w:tcMar>
              <w:left w:w="57" w:type="dxa"/>
              <w:right w:w="57" w:type="dxa"/>
            </w:tcMar>
            <w:vAlign w:val="bottom"/>
          </w:tcPr>
          <w:p w14:paraId="47A14E15" w14:textId="77777777" w:rsidR="002C24F1" w:rsidRPr="000D0BB2" w:rsidRDefault="002C24F1" w:rsidP="008C0534">
            <w:pPr>
              <w:spacing w:before="80" w:after="80" w:line="220" w:lineRule="exact"/>
              <w:jc w:val="right"/>
              <w:rPr>
                <w:rFonts w:cs="Times New Roman"/>
                <w:sz w:val="18"/>
              </w:rPr>
            </w:pPr>
            <w:r w:rsidRPr="000D0BB2">
              <w:rPr>
                <w:rFonts w:cs="Times New Roman"/>
                <w:sz w:val="18"/>
              </w:rPr>
              <w:t xml:space="preserve"> </w:t>
            </w:r>
          </w:p>
        </w:tc>
        <w:tc>
          <w:tcPr>
            <w:tcW w:w="2126" w:type="dxa"/>
            <w:tcBorders>
              <w:bottom w:val="single" w:sz="4" w:space="0" w:color="auto"/>
            </w:tcBorders>
            <w:shd w:val="clear" w:color="auto" w:fill="auto"/>
            <w:noWrap/>
            <w:tcMar>
              <w:left w:w="57" w:type="dxa"/>
              <w:right w:w="57" w:type="dxa"/>
            </w:tcMar>
            <w:vAlign w:val="bottom"/>
          </w:tcPr>
          <w:p w14:paraId="123D474F" w14:textId="77777777" w:rsidR="002C24F1" w:rsidRPr="000D0BB2" w:rsidRDefault="002C24F1" w:rsidP="008C0534">
            <w:pPr>
              <w:spacing w:before="80" w:after="80" w:line="220" w:lineRule="exact"/>
              <w:jc w:val="right"/>
              <w:rPr>
                <w:rFonts w:cs="Times New Roman"/>
                <w:sz w:val="18"/>
              </w:rPr>
            </w:pPr>
            <w:r w:rsidRPr="000D0BB2">
              <w:rPr>
                <w:rFonts w:cs="Times New Roman"/>
                <w:sz w:val="18"/>
              </w:rPr>
              <w:t>1 895</w:t>
            </w:r>
          </w:p>
        </w:tc>
      </w:tr>
    </w:tbl>
    <w:p w14:paraId="34005BE9" w14:textId="77777777" w:rsidR="002C24F1" w:rsidRPr="009F1FCC" w:rsidRDefault="002C24F1" w:rsidP="002C24F1">
      <w:pPr>
        <w:pStyle w:val="SingleTxtG"/>
        <w:tabs>
          <w:tab w:val="clear" w:pos="1701"/>
        </w:tabs>
        <w:spacing w:before="240"/>
        <w:ind w:left="2268" w:hanging="1134"/>
      </w:pPr>
      <w:r w:rsidRPr="009F1FCC">
        <w:lastRenderedPageBreak/>
        <w:t>7.3</w:t>
      </w:r>
      <w:r w:rsidRPr="009F1FCC">
        <w:tab/>
        <w:t>Общая последовательность испытания</w:t>
      </w:r>
    </w:p>
    <w:p w14:paraId="0CD2B823" w14:textId="77777777" w:rsidR="002C24F1" w:rsidRPr="009F1FCC" w:rsidRDefault="002C24F1" w:rsidP="002C24F1">
      <w:pPr>
        <w:pStyle w:val="SingleTxtG"/>
        <w:tabs>
          <w:tab w:val="clear" w:pos="1701"/>
        </w:tabs>
        <w:ind w:left="2268" w:hanging="1134"/>
      </w:pPr>
      <w:r w:rsidRPr="009F1FCC">
        <w:tab/>
        <w:t>На приведенной ниже диаграмме изложены общие указания, которых необходимо придерживаться в ходе испытания. Детальное описание каждого этапа приводится в соответствующих пунктах. В случае необходимости допускаются некоторые отклонения от этих указаний, однако конкретные требования, изложенные в соответствующих пунктах, являются обязательными.</w:t>
      </w:r>
    </w:p>
    <w:p w14:paraId="0AEEDCED" w14:textId="77777777" w:rsidR="002C24F1" w:rsidRPr="009F1FCC" w:rsidRDefault="002C24F1" w:rsidP="002C24F1">
      <w:pPr>
        <w:pStyle w:val="SingleTxtG"/>
        <w:tabs>
          <w:tab w:val="clear" w:pos="1701"/>
        </w:tabs>
        <w:ind w:left="2268" w:hanging="1134"/>
      </w:pPr>
      <w:r w:rsidRPr="009F1FCC">
        <w:tab/>
        <w:t>В случае ВСПЦ процедура испытания включает запуск холодного двигателя, а затем период либо естественного, либо принудительного охлаждения двигателя, период прогревания и испытание в условиях запуска в прогретом состоянии.</w:t>
      </w:r>
    </w:p>
    <w:p w14:paraId="089E2B25" w14:textId="77777777" w:rsidR="002C24F1" w:rsidRPr="009F1FCC" w:rsidRDefault="002C24F1" w:rsidP="002C24F1">
      <w:pPr>
        <w:pStyle w:val="SingleTxtG"/>
        <w:tabs>
          <w:tab w:val="clear" w:pos="1701"/>
        </w:tabs>
        <w:ind w:left="2268" w:hanging="1134"/>
      </w:pPr>
      <w:r w:rsidRPr="009F1FCC">
        <w:tab/>
        <w:t>В случае ВСУЦ процедура испытания включает запуск прогретого двигателя с последующим предварительным кондиционированием в режиме 9 ВСУЦ.</w:t>
      </w:r>
    </w:p>
    <w:p w14:paraId="3B0058F2" w14:textId="378FDD4B" w:rsidR="002C24F1" w:rsidRDefault="002C24F1">
      <w:pPr>
        <w:suppressAutoHyphens w:val="0"/>
        <w:spacing w:line="240" w:lineRule="auto"/>
        <w:rPr>
          <w:rFonts w:eastAsia="Times New Roman" w:cs="Times New Roman"/>
          <w:szCs w:val="20"/>
        </w:rPr>
      </w:pPr>
      <w:r>
        <w:br w:type="page"/>
      </w:r>
    </w:p>
    <w:p w14:paraId="522E5499" w14:textId="77777777" w:rsidR="002C24F1" w:rsidRDefault="002C24F1" w:rsidP="002C24F1">
      <w:pPr>
        <w:pStyle w:val="SingleTxtG"/>
      </w:pPr>
      <w:r w:rsidRPr="009F1FCC">
        <w:object w:dxaOrig="8988" w:dyaOrig="13075" w14:anchorId="215B99F7">
          <v:shape id="_x0000_i1045" type="#_x0000_t75" style="width:372.55pt;height:558.95pt" o:ole="">
            <v:imagedata r:id="rId25" o:title=""/>
          </v:shape>
          <o:OLEObject Type="Embed" ProgID="Word.Picture.8" ShapeID="_x0000_i1045" DrawAspect="Content" ObjectID="_1732529081" r:id="rId26"/>
        </w:object>
      </w:r>
    </w:p>
    <w:p w14:paraId="56705071" w14:textId="77777777" w:rsidR="002C24F1" w:rsidRPr="009F1FCC" w:rsidRDefault="002C24F1" w:rsidP="002C24F1">
      <w:pPr>
        <w:pStyle w:val="SingleTxtG"/>
        <w:tabs>
          <w:tab w:val="clear" w:pos="1701"/>
        </w:tabs>
        <w:spacing w:before="240"/>
        <w:ind w:left="2268" w:hanging="1134"/>
      </w:pPr>
      <w:r w:rsidRPr="009F1FCC">
        <w:t>7.4</w:t>
      </w:r>
      <w:r w:rsidRPr="009F1FCC">
        <w:tab/>
        <w:t>Картографическое отображение характеристик двигателя и исходный цикл</w:t>
      </w:r>
    </w:p>
    <w:p w14:paraId="2DCAD73E" w14:textId="77777777" w:rsidR="002C24F1" w:rsidRPr="009F1FCC" w:rsidRDefault="002C24F1" w:rsidP="002C24F1">
      <w:pPr>
        <w:pStyle w:val="SingleTxtG"/>
        <w:tabs>
          <w:tab w:val="clear" w:pos="1701"/>
        </w:tabs>
        <w:ind w:left="2268" w:hanging="1134"/>
      </w:pPr>
      <w:r>
        <w:tab/>
      </w:r>
      <w:r w:rsidRPr="009F1FCC">
        <w:t>До процедуры построения карты характеристик двигателя в соответствии с общей последовательностью испытания, указанной в пункте 7.3, на этапе до испытания производят замеры на двигателе, проверку характеристик двигателя и калибровку систем.</w:t>
      </w:r>
    </w:p>
    <w:p w14:paraId="59B03758" w14:textId="77777777" w:rsidR="002C24F1" w:rsidRPr="009F1FCC" w:rsidRDefault="002C24F1" w:rsidP="002C24F1">
      <w:pPr>
        <w:pStyle w:val="SingleTxtG"/>
        <w:tabs>
          <w:tab w:val="clear" w:pos="1701"/>
        </w:tabs>
        <w:ind w:left="2268" w:hanging="1134"/>
      </w:pPr>
      <w:r>
        <w:tab/>
      </w:r>
      <w:r w:rsidRPr="009F1FCC">
        <w:t xml:space="preserve">В качестве основы для реализации исходных циклов ВСПЦ и ВСУЦ производят картографирование характеристик двигателя, работающего в режиме полной нагрузки, для построения кривых зависимости частоты вращения от максимального крутящего момента и частоты вращения от </w:t>
      </w:r>
      <w:r w:rsidRPr="009F1FCC">
        <w:lastRenderedPageBreak/>
        <w:t xml:space="preserve">максимальной мощности. Карта характеристик используется для получения реальной частоты вращения двигателя (пункт 7.4.6) и крутящего момента двигателя (пункт 7.4.7). </w:t>
      </w:r>
    </w:p>
    <w:p w14:paraId="5848124B" w14:textId="77777777" w:rsidR="002C24F1" w:rsidRPr="009F1FCC" w:rsidRDefault="002C24F1" w:rsidP="002C24F1">
      <w:pPr>
        <w:pStyle w:val="SingleTxtG"/>
        <w:tabs>
          <w:tab w:val="clear" w:pos="1701"/>
        </w:tabs>
        <w:ind w:left="2268" w:hanging="1134"/>
      </w:pPr>
      <w:r w:rsidRPr="009F1FCC">
        <w:t>7.4.1</w:t>
      </w:r>
      <w:r w:rsidRPr="009F1FCC">
        <w:tab/>
        <w:t>Прогрев двигателя</w:t>
      </w:r>
    </w:p>
    <w:p w14:paraId="5FF2B397" w14:textId="77777777" w:rsidR="002C24F1" w:rsidRPr="009F1FCC" w:rsidRDefault="002C24F1" w:rsidP="002C24F1">
      <w:pPr>
        <w:pStyle w:val="SingleTxtG"/>
        <w:tabs>
          <w:tab w:val="clear" w:pos="1701"/>
        </w:tabs>
        <w:ind w:left="2268" w:hanging="1134"/>
      </w:pPr>
      <w:r w:rsidRPr="009F1FCC">
        <w:tab/>
        <w:t>Двигатель прогревают в режиме 75−100 % от его максимальной мощности в соответствии с рекомендациями изготовителя и признанной инженерно-технической практикой. В конце периода прогрева он должен работать таким образом, чтобы температура охлаждающей жидкости и смазочного масла находилась в пределах ±2 % от средних значений в течение не менее 2 минут либо до того момента, когда термостат двигателя отрегулирует температуру двигателя.</w:t>
      </w:r>
    </w:p>
    <w:p w14:paraId="7CE09AB8" w14:textId="77777777" w:rsidR="002C24F1" w:rsidRPr="009F1FCC" w:rsidRDefault="002C24F1" w:rsidP="002C24F1">
      <w:pPr>
        <w:pStyle w:val="SingleTxtG"/>
        <w:tabs>
          <w:tab w:val="clear" w:pos="1701"/>
        </w:tabs>
        <w:ind w:left="2268" w:hanging="1134"/>
      </w:pPr>
      <w:r w:rsidRPr="009F1FCC">
        <w:t>7.4.2</w:t>
      </w:r>
      <w:r w:rsidRPr="009F1FCC">
        <w:tab/>
        <w:t xml:space="preserve">Определение диапазона частот вращения для построения карты характеристик </w:t>
      </w:r>
    </w:p>
    <w:p w14:paraId="4F9C7024" w14:textId="77777777" w:rsidR="002C24F1" w:rsidRPr="009F1FCC" w:rsidRDefault="002C24F1" w:rsidP="002C24F1">
      <w:pPr>
        <w:pStyle w:val="SingleTxtG"/>
        <w:tabs>
          <w:tab w:val="clear" w:pos="1701"/>
        </w:tabs>
        <w:ind w:left="2268" w:hanging="1134"/>
      </w:pPr>
      <w:r>
        <w:tab/>
      </w:r>
      <w:r w:rsidRPr="009F1FCC">
        <w:t>Минимальную и максимальную частоту вращения для построения карты определяют следующим образом:</w:t>
      </w:r>
    </w:p>
    <w:tbl>
      <w:tblPr>
        <w:tblW w:w="6487" w:type="dxa"/>
        <w:tblInd w:w="2160" w:type="dxa"/>
        <w:tblLayout w:type="fixed"/>
        <w:tblLook w:val="01E0" w:firstRow="1" w:lastRow="1" w:firstColumn="1" w:lastColumn="1" w:noHBand="0" w:noVBand="0"/>
      </w:tblPr>
      <w:tblGrid>
        <w:gridCol w:w="3076"/>
        <w:gridCol w:w="350"/>
        <w:gridCol w:w="3061"/>
      </w:tblGrid>
      <w:tr w:rsidR="002C24F1" w:rsidRPr="009F1FCC" w14:paraId="26DA098C" w14:textId="77777777" w:rsidTr="008C0534">
        <w:tc>
          <w:tcPr>
            <w:tcW w:w="3076" w:type="dxa"/>
          </w:tcPr>
          <w:p w14:paraId="3F86F31D" w14:textId="77777777" w:rsidR="002C24F1" w:rsidRPr="009F1FCC" w:rsidRDefault="002C24F1" w:rsidP="008C0534">
            <w:pPr>
              <w:pStyle w:val="SingleTxtG"/>
              <w:ind w:left="0" w:right="0"/>
              <w:jc w:val="left"/>
            </w:pPr>
            <w:r w:rsidRPr="009F1FCC">
              <w:t>Минимальная частота вращения для построения карты</w:t>
            </w:r>
          </w:p>
        </w:tc>
        <w:tc>
          <w:tcPr>
            <w:tcW w:w="350" w:type="dxa"/>
          </w:tcPr>
          <w:p w14:paraId="372977CD" w14:textId="77777777" w:rsidR="002C24F1" w:rsidRPr="009F1FCC" w:rsidRDefault="002C24F1" w:rsidP="008C0534">
            <w:pPr>
              <w:pStyle w:val="SingleTxtG"/>
              <w:ind w:left="0" w:right="0"/>
              <w:jc w:val="left"/>
            </w:pPr>
            <w:r w:rsidRPr="009F1FCC">
              <w:t>=</w:t>
            </w:r>
          </w:p>
        </w:tc>
        <w:tc>
          <w:tcPr>
            <w:tcW w:w="3061" w:type="dxa"/>
          </w:tcPr>
          <w:p w14:paraId="4CE5CC43" w14:textId="77777777" w:rsidR="002C24F1" w:rsidRPr="009F1FCC" w:rsidRDefault="002C24F1" w:rsidP="008C0534">
            <w:pPr>
              <w:pStyle w:val="SingleTxtG"/>
              <w:ind w:left="0" w:right="0"/>
              <w:jc w:val="left"/>
            </w:pPr>
            <w:r w:rsidRPr="009F1FCC">
              <w:t>частота вращения холостого хода</w:t>
            </w:r>
          </w:p>
        </w:tc>
      </w:tr>
      <w:tr w:rsidR="002C24F1" w:rsidRPr="009F1FCC" w14:paraId="37AA1F61" w14:textId="77777777" w:rsidTr="008C0534">
        <w:tc>
          <w:tcPr>
            <w:tcW w:w="3076" w:type="dxa"/>
          </w:tcPr>
          <w:p w14:paraId="15AD0638" w14:textId="77777777" w:rsidR="002C24F1" w:rsidRPr="009F1FCC" w:rsidRDefault="002C24F1" w:rsidP="008C0534">
            <w:pPr>
              <w:pStyle w:val="SingleTxtG"/>
              <w:ind w:left="0" w:right="0"/>
              <w:jc w:val="left"/>
            </w:pPr>
            <w:r w:rsidRPr="009F1FCC">
              <w:t>Максимальная частота вращения для построения карты</w:t>
            </w:r>
          </w:p>
        </w:tc>
        <w:tc>
          <w:tcPr>
            <w:tcW w:w="350" w:type="dxa"/>
          </w:tcPr>
          <w:p w14:paraId="29D45B53" w14:textId="77777777" w:rsidR="002C24F1" w:rsidRPr="009F1FCC" w:rsidRDefault="002C24F1" w:rsidP="008C0534">
            <w:pPr>
              <w:pStyle w:val="SingleTxtG"/>
              <w:ind w:left="0" w:right="0"/>
              <w:jc w:val="left"/>
            </w:pPr>
            <w:r w:rsidRPr="009F1FCC">
              <w:t>=</w:t>
            </w:r>
          </w:p>
        </w:tc>
        <w:tc>
          <w:tcPr>
            <w:tcW w:w="3061" w:type="dxa"/>
          </w:tcPr>
          <w:p w14:paraId="52C055D8" w14:textId="77777777" w:rsidR="002C24F1" w:rsidRPr="009F1FCC" w:rsidRDefault="002C24F1" w:rsidP="008C0534">
            <w:pPr>
              <w:pStyle w:val="SingleTxtG"/>
              <w:ind w:left="0" w:right="0"/>
              <w:jc w:val="left"/>
            </w:pPr>
            <w:r w:rsidRPr="009F1FCC">
              <w:rPr>
                <w:i/>
                <w:iCs/>
              </w:rPr>
              <w:t>n</w:t>
            </w:r>
            <w:r w:rsidRPr="009F1FCC">
              <w:rPr>
                <w:vertAlign w:val="subscript"/>
              </w:rPr>
              <w:t>hi</w:t>
            </w:r>
            <w:r w:rsidRPr="009F1FCC">
              <w:t xml:space="preserve"> x 1,02 или частота вращения, при которой значение крутящего момента и полной нагрузки падает до нуля, в зависимости от того, какое из этих значений меньше.</w:t>
            </w:r>
          </w:p>
        </w:tc>
      </w:tr>
    </w:tbl>
    <w:p w14:paraId="148292E6" w14:textId="77777777" w:rsidR="002C24F1" w:rsidRPr="009F1FCC" w:rsidRDefault="002C24F1" w:rsidP="002C24F1">
      <w:pPr>
        <w:pStyle w:val="SingleTxtG"/>
        <w:tabs>
          <w:tab w:val="clear" w:pos="1701"/>
        </w:tabs>
        <w:ind w:left="2268" w:hanging="1134"/>
      </w:pPr>
      <w:bookmarkStart w:id="46" w:name="_1194442655"/>
      <w:bookmarkStart w:id="47" w:name="_1194442891"/>
      <w:bookmarkStart w:id="48" w:name="_1194443956"/>
      <w:bookmarkStart w:id="49" w:name="_1203876856"/>
      <w:bookmarkStart w:id="50" w:name="_1203876873"/>
      <w:bookmarkStart w:id="51" w:name="_1203876932"/>
      <w:bookmarkStart w:id="52" w:name="_1204444128"/>
      <w:bookmarkStart w:id="53" w:name="_1225548741"/>
      <w:bookmarkStart w:id="54" w:name="_1225549104"/>
      <w:bookmarkStart w:id="55" w:name="_1225549176"/>
      <w:bookmarkStart w:id="56" w:name="_1225549240"/>
      <w:bookmarkStart w:id="57" w:name="_1225549286"/>
      <w:bookmarkStart w:id="58" w:name="_1225549564"/>
      <w:bookmarkStart w:id="59" w:name="_1225549647"/>
      <w:bookmarkStart w:id="60" w:name="_1225549691"/>
      <w:bookmarkStart w:id="61" w:name="_1225549718"/>
      <w:bookmarkStart w:id="62" w:name="_1225549925"/>
      <w:bookmarkStart w:id="63" w:name="_1225550008"/>
      <w:bookmarkStart w:id="64" w:name="_1299064773"/>
      <w:bookmarkStart w:id="65" w:name="_1351341693"/>
      <w:bookmarkStart w:id="66" w:name="_1351342261"/>
      <w:bookmarkStart w:id="67" w:name="_1351342504"/>
      <w:bookmarkStart w:id="68" w:name="_1351343262"/>
      <w:bookmarkStart w:id="69" w:name="_1351343279"/>
      <w:bookmarkStart w:id="70" w:name="_1351343361"/>
      <w:bookmarkStart w:id="71" w:name="_1351343388"/>
      <w:bookmarkStart w:id="72" w:name="_1351343417"/>
      <w:bookmarkStart w:id="73" w:name="_1351343421"/>
      <w:bookmarkStart w:id="74" w:name="_1351343526"/>
      <w:bookmarkStart w:id="75" w:name="_1351343532"/>
      <w:bookmarkStart w:id="76" w:name="_1364041272"/>
      <w:bookmarkStart w:id="77" w:name="_1364041694"/>
      <w:bookmarkStart w:id="78" w:name="_1364043037"/>
      <w:bookmarkStart w:id="79" w:name="_1365861902"/>
      <w:bookmarkStart w:id="80" w:name="_136586191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F1FCC">
        <w:t>7.4.3</w:t>
      </w:r>
      <w:r w:rsidRPr="009F1FCC">
        <w:tab/>
        <w:t>Построение карты мощности двигателя</w:t>
      </w:r>
    </w:p>
    <w:p w14:paraId="704A400B" w14:textId="77777777" w:rsidR="002C24F1" w:rsidRPr="009F1FCC" w:rsidRDefault="002C24F1" w:rsidP="002C24F1">
      <w:pPr>
        <w:pStyle w:val="SingleTxtG"/>
        <w:tabs>
          <w:tab w:val="clear" w:pos="1701"/>
        </w:tabs>
        <w:ind w:left="2268" w:hanging="1134"/>
      </w:pPr>
      <w:r>
        <w:tab/>
      </w:r>
      <w:r w:rsidRPr="009F1FCC">
        <w:t>После стабилизации двигателя в соответствии с пунктом 7.4.1 строят карту его характеристик с соблюдением следующей процедуры:</w:t>
      </w:r>
    </w:p>
    <w:p w14:paraId="6B87D291" w14:textId="77777777" w:rsidR="002C24F1" w:rsidRPr="009F1FCC" w:rsidRDefault="002C24F1" w:rsidP="002C24F1">
      <w:pPr>
        <w:pStyle w:val="SingleTxtG"/>
        <w:tabs>
          <w:tab w:val="clear" w:pos="1701"/>
        </w:tabs>
        <w:ind w:left="2835" w:hanging="1701"/>
      </w:pPr>
      <w:r>
        <w:tab/>
      </w:r>
      <w:r w:rsidRPr="009F1FCC">
        <w:t>а)</w:t>
      </w:r>
      <w:r w:rsidRPr="009F1FCC">
        <w:tab/>
        <w:t>с двигателя снимают нагрузку и осуществляют прогон на холостом ходу;</w:t>
      </w:r>
    </w:p>
    <w:p w14:paraId="54A5E628" w14:textId="77777777" w:rsidR="002C24F1" w:rsidRPr="009F1FCC" w:rsidRDefault="002C24F1" w:rsidP="002C24F1">
      <w:pPr>
        <w:pStyle w:val="SingleTxtG"/>
        <w:tabs>
          <w:tab w:val="clear" w:pos="1701"/>
        </w:tabs>
        <w:ind w:left="2835" w:hanging="1701"/>
      </w:pPr>
      <w:r>
        <w:tab/>
      </w:r>
      <w:r w:rsidRPr="009F1FCC">
        <w:t>b)</w:t>
      </w:r>
      <w:r w:rsidRPr="009F1FCC">
        <w:tab/>
        <w:t>двигатель работает в режиме максимальной команды оператора при минимальной частоте вращения, предусмотренной для построения карты;</w:t>
      </w:r>
    </w:p>
    <w:p w14:paraId="7B7B7281" w14:textId="77777777" w:rsidR="002C24F1" w:rsidRPr="009F1FCC" w:rsidRDefault="002C24F1" w:rsidP="002C24F1">
      <w:pPr>
        <w:pStyle w:val="SingleTxtG"/>
        <w:tabs>
          <w:tab w:val="clear" w:pos="1701"/>
        </w:tabs>
        <w:ind w:left="2835" w:hanging="1701"/>
      </w:pPr>
      <w:r>
        <w:tab/>
      </w:r>
      <w:r w:rsidRPr="009F1FCC">
        <w:t>с)</w:t>
      </w:r>
      <w:r w:rsidRPr="009F1FCC">
        <w:tab/>
        <w:t>частоту вращения двигателя увеличивают со средней интенсивностью 8</w:t>
      </w:r>
      <w:r>
        <w:t> </w:t>
      </w:r>
      <w:r w:rsidRPr="009F1FCC">
        <w:t>±</w:t>
      </w:r>
      <w:r>
        <w:t> </w:t>
      </w:r>
      <w:r w:rsidRPr="009F1FCC">
        <w:t>1</w:t>
      </w:r>
      <w:r>
        <w:t> </w:t>
      </w:r>
      <w:r w:rsidRPr="009F1FCC">
        <w:t>мин</w:t>
      </w:r>
      <w:r w:rsidRPr="009F1FCC">
        <w:rPr>
          <w:vertAlign w:val="superscript"/>
        </w:rPr>
        <w:t>−1</w:t>
      </w:r>
      <w:r w:rsidRPr="009F1FCC">
        <w:t>/с в диапазоне от минимальной до максимальной отображаемой на карте частоты вращения либо с постоянной интенсивностью, с тем чтобы от минимальной до максимальной частоты вращения, отображенной на карте, потребовалось от 4 до 6 минут. Точки карты, соответствующие конкретным сочетаниям частоты вращения двигателя и крутящего момента, регистрируют с частотой измерений не менее одной точки в секунду.</w:t>
      </w:r>
    </w:p>
    <w:p w14:paraId="49E4C73C" w14:textId="77777777" w:rsidR="002C24F1" w:rsidRPr="009F1FCC" w:rsidRDefault="002C24F1" w:rsidP="002C24F1">
      <w:pPr>
        <w:pStyle w:val="SingleTxtG"/>
        <w:tabs>
          <w:tab w:val="clear" w:pos="1701"/>
        </w:tabs>
        <w:ind w:left="2268" w:hanging="1134"/>
      </w:pPr>
      <w:r>
        <w:tab/>
      </w:r>
      <w:r w:rsidRPr="009F1FCC">
        <w:t>При выборе варианта b) в пункте 7.4.7 для определения отрицательных исходных значений крутящего момента картографическая кривая может быть непосредственно продолжена (в режиме минимальной команды оператора) от максимальной до минимальной частоты вращения, отображенной на карте.</w:t>
      </w:r>
    </w:p>
    <w:p w14:paraId="68BC12C0" w14:textId="77777777" w:rsidR="002C24F1" w:rsidRPr="009F1FCC" w:rsidRDefault="002C24F1" w:rsidP="002C24F1">
      <w:pPr>
        <w:pStyle w:val="SingleTxtG"/>
        <w:tabs>
          <w:tab w:val="clear" w:pos="1701"/>
        </w:tabs>
        <w:ind w:left="2268" w:hanging="1134"/>
      </w:pPr>
      <w:r w:rsidRPr="009F1FCC">
        <w:t>7.4.4</w:t>
      </w:r>
      <w:r w:rsidRPr="009F1FCC">
        <w:tab/>
        <w:t>Альтернативное построение карты</w:t>
      </w:r>
    </w:p>
    <w:p w14:paraId="1228344F" w14:textId="77777777" w:rsidR="002C24F1" w:rsidRPr="009F1FCC" w:rsidRDefault="002C24F1" w:rsidP="002C24F1">
      <w:pPr>
        <w:pStyle w:val="SingleTxtG"/>
        <w:tabs>
          <w:tab w:val="clear" w:pos="1701"/>
        </w:tabs>
        <w:ind w:left="2268" w:hanging="1134"/>
      </w:pPr>
      <w:r w:rsidRPr="009F1FCC">
        <w:tab/>
        <w:t xml:space="preserve">Если изготовитель считает, что вышеописанная методика построения карты ненадежна или не является репрезентативной для любого данного двигателя, то можно использовать альтернативные методы построения карты. Эти альтернативные методы должны отвечать цели конкретных процедур картографического отображения, состоящей в определении максимального развиваемого двигателем крутящего момента на всех </w:t>
      </w:r>
      <w:r w:rsidRPr="009F1FCC">
        <w:lastRenderedPageBreak/>
        <w:t>частотах вращения в ходе испытательных циклов. Отклонения от методов картографирования, указанных в настоящем пункте, продиктованные соображениями надежности или репрезентативности, вместе с обоснованием их применения подлежат одобрению органом по официальному утверждению типа. Однако в случае двигателей с регулятором или турбонаддувом снижение частоты вращения двигателя для построения кривой крутящего момента ни в коем случае не допускается.</w:t>
      </w:r>
    </w:p>
    <w:p w14:paraId="2B6B6509" w14:textId="77777777" w:rsidR="002C24F1" w:rsidRPr="009F1FCC" w:rsidRDefault="002C24F1" w:rsidP="002C24F1">
      <w:pPr>
        <w:pStyle w:val="SingleTxtG"/>
        <w:tabs>
          <w:tab w:val="clear" w:pos="1701"/>
        </w:tabs>
        <w:ind w:left="2268" w:hanging="1134"/>
      </w:pPr>
      <w:r w:rsidRPr="009F1FCC">
        <w:t>7.4.5</w:t>
      </w:r>
      <w:r w:rsidRPr="009F1FCC">
        <w:tab/>
        <w:t>Повторные испытания</w:t>
      </w:r>
    </w:p>
    <w:p w14:paraId="520FD5CC" w14:textId="77777777" w:rsidR="002C24F1" w:rsidRPr="009F1FCC" w:rsidRDefault="002C24F1" w:rsidP="002C24F1">
      <w:pPr>
        <w:pStyle w:val="SingleTxtG"/>
        <w:tabs>
          <w:tab w:val="clear" w:pos="1701"/>
        </w:tabs>
        <w:ind w:left="2268" w:hanging="1134"/>
      </w:pPr>
      <w:r>
        <w:tab/>
      </w:r>
      <w:r w:rsidRPr="009F1FCC">
        <w:t>В построении карты характеристик двигателя перед каждым испытательным циклом нет необходимости. Повторное картографирование перед испытательным циклом проводят в том случае, если:</w:t>
      </w:r>
    </w:p>
    <w:p w14:paraId="4489D08C" w14:textId="77777777" w:rsidR="002C24F1" w:rsidRPr="009F1FCC" w:rsidRDefault="002C24F1" w:rsidP="002C24F1">
      <w:pPr>
        <w:pStyle w:val="SingleTxtG"/>
        <w:tabs>
          <w:tab w:val="clear" w:pos="1701"/>
        </w:tabs>
        <w:ind w:left="2835" w:hanging="1701"/>
      </w:pPr>
      <w:r>
        <w:tab/>
      </w:r>
      <w:r w:rsidRPr="009F1FCC">
        <w:t>a)</w:t>
      </w:r>
      <w:r w:rsidRPr="009F1FCC">
        <w:tab/>
        <w:t>согласно надлежащему техническому заключению с момента снятия последней карты прошло слишком много времени; или</w:t>
      </w:r>
    </w:p>
    <w:p w14:paraId="761251BD" w14:textId="77777777" w:rsidR="002C24F1" w:rsidRPr="009F1FCC" w:rsidRDefault="002C24F1" w:rsidP="002C24F1">
      <w:pPr>
        <w:pStyle w:val="SingleTxtG"/>
        <w:tabs>
          <w:tab w:val="clear" w:pos="1701"/>
        </w:tabs>
        <w:ind w:left="2835" w:hanging="1701"/>
      </w:pPr>
      <w:r>
        <w:tab/>
      </w:r>
      <w:r w:rsidRPr="009F1FCC">
        <w:t>b)</w:t>
      </w:r>
      <w:r w:rsidRPr="009F1FCC">
        <w:tab/>
        <w:t>двигатель был подвергнут физическим изменениям либо повторным калибровкам, которые потенциально могли отразиться на его характеристиках.</w:t>
      </w:r>
    </w:p>
    <w:p w14:paraId="37D6B96B" w14:textId="77777777" w:rsidR="002C24F1" w:rsidRPr="009F1FCC" w:rsidRDefault="002C24F1" w:rsidP="002C24F1">
      <w:pPr>
        <w:pStyle w:val="SingleTxtG"/>
        <w:tabs>
          <w:tab w:val="clear" w:pos="1701"/>
        </w:tabs>
        <w:ind w:left="2268" w:hanging="1134"/>
      </w:pPr>
      <w:r w:rsidRPr="009F1FCC">
        <w:t>7.4.6</w:t>
      </w:r>
      <w:r w:rsidRPr="009F1FCC">
        <w:tab/>
        <w:t>Получение реальной частоты вращения двигателя</w:t>
      </w:r>
    </w:p>
    <w:p w14:paraId="43941E27" w14:textId="77777777" w:rsidR="002C24F1" w:rsidRPr="009F1FCC" w:rsidRDefault="002C24F1" w:rsidP="002C24F1">
      <w:pPr>
        <w:pStyle w:val="SingleTxtG"/>
        <w:tabs>
          <w:tab w:val="clear" w:pos="1701"/>
        </w:tabs>
        <w:ind w:left="2268" w:hanging="1134"/>
      </w:pPr>
      <w:r>
        <w:tab/>
      </w:r>
      <w:r w:rsidRPr="009F1FCC">
        <w:t>Для реализации исходных циклов приведенные частоты вращения, предусмотренные в добавлении 1 (ВСПЦ) и в таблице 1 (ВСУЦ), преобразуют в реальные с помощью следующего уравнения:</w:t>
      </w:r>
    </w:p>
    <w:p w14:paraId="2455A7AB" w14:textId="77777777" w:rsidR="002C24F1" w:rsidRPr="00110494" w:rsidRDefault="002C24F1" w:rsidP="002C24F1">
      <w:pPr>
        <w:pStyle w:val="SingleTxtG"/>
        <w:tabs>
          <w:tab w:val="clear" w:pos="1701"/>
          <w:tab w:val="right" w:pos="8505"/>
        </w:tabs>
        <w:ind w:left="3402" w:hanging="1134"/>
        <w:jc w:val="left"/>
      </w:pPr>
      <w:r w:rsidRPr="009F1FCC">
        <w:rPr>
          <w:i/>
          <w:iCs/>
          <w:lang w:val="en-US"/>
        </w:rPr>
        <w:t>n</w:t>
      </w:r>
      <w:r w:rsidRPr="009F1FCC">
        <w:rPr>
          <w:vertAlign w:val="subscript"/>
          <w:lang w:val="en-US"/>
        </w:rPr>
        <w:t>ref</w:t>
      </w:r>
      <w:r w:rsidRPr="00110494">
        <w:t xml:space="preserve"> = </w:t>
      </w:r>
      <w:r w:rsidRPr="009F1FCC">
        <w:rPr>
          <w:i/>
          <w:lang w:val="en-US"/>
        </w:rPr>
        <w:t>n</w:t>
      </w:r>
      <w:r w:rsidRPr="009F1FCC">
        <w:rPr>
          <w:vertAlign w:val="subscript"/>
          <w:lang w:val="en-US"/>
        </w:rPr>
        <w:t>norm</w:t>
      </w:r>
      <w:r w:rsidRPr="00110494">
        <w:t xml:space="preserve"> </w:t>
      </w:r>
      <w:r w:rsidRPr="009F1FCC">
        <w:rPr>
          <w:lang w:val="en-US"/>
        </w:rPr>
        <w:t>x</w:t>
      </w:r>
      <w:r w:rsidRPr="00110494">
        <w:t xml:space="preserve"> (0,45 </w:t>
      </w:r>
      <w:r w:rsidRPr="009F1FCC">
        <w:rPr>
          <w:lang w:val="en-US"/>
        </w:rPr>
        <w:t>x</w:t>
      </w:r>
      <w:r w:rsidRPr="00110494">
        <w:t xml:space="preserve"> </w:t>
      </w:r>
      <w:r w:rsidRPr="009F1FCC">
        <w:rPr>
          <w:i/>
          <w:lang w:val="en-US"/>
        </w:rPr>
        <w:t>n</w:t>
      </w:r>
      <w:r w:rsidRPr="009F1FCC">
        <w:rPr>
          <w:vertAlign w:val="subscript"/>
          <w:lang w:val="en-US"/>
        </w:rPr>
        <w:t>lo</w:t>
      </w:r>
      <w:r w:rsidRPr="00110494">
        <w:t xml:space="preserve"> + 0,45 </w:t>
      </w:r>
      <w:r w:rsidRPr="009F1FCC">
        <w:rPr>
          <w:lang w:val="en-US"/>
        </w:rPr>
        <w:t>x</w:t>
      </w:r>
      <w:r w:rsidRPr="00110494">
        <w:t xml:space="preserve"> </w:t>
      </w:r>
      <w:r w:rsidRPr="009F1FCC">
        <w:rPr>
          <w:i/>
          <w:lang w:val="en-US"/>
        </w:rPr>
        <w:t>n</w:t>
      </w:r>
      <w:r w:rsidRPr="009F1FCC">
        <w:rPr>
          <w:vertAlign w:val="subscript"/>
          <w:lang w:val="en-US"/>
        </w:rPr>
        <w:t>pref</w:t>
      </w:r>
      <w:r w:rsidRPr="00110494">
        <w:t xml:space="preserve"> + 0,1 </w:t>
      </w:r>
      <w:r w:rsidRPr="009F1FCC">
        <w:rPr>
          <w:lang w:val="en-US"/>
        </w:rPr>
        <w:t>x</w:t>
      </w:r>
      <w:r w:rsidRPr="00110494">
        <w:t xml:space="preserve"> </w:t>
      </w:r>
      <w:r w:rsidRPr="009F1FCC">
        <w:rPr>
          <w:i/>
          <w:lang w:val="en-US"/>
        </w:rPr>
        <w:t>n</w:t>
      </w:r>
      <w:r w:rsidRPr="009F1FCC">
        <w:rPr>
          <w:vertAlign w:val="subscript"/>
          <w:lang w:val="en-US"/>
        </w:rPr>
        <w:t>hi</w:t>
      </w:r>
      <w:r w:rsidRPr="00110494">
        <w:t xml:space="preserve"> − </w:t>
      </w:r>
      <w:r w:rsidRPr="009F1FCC">
        <w:rPr>
          <w:i/>
          <w:lang w:val="en-US"/>
        </w:rPr>
        <w:t>n</w:t>
      </w:r>
      <w:r w:rsidRPr="009F1FCC">
        <w:rPr>
          <w:vertAlign w:val="subscript"/>
          <w:lang w:val="en-US"/>
        </w:rPr>
        <w:t>idle</w:t>
      </w:r>
      <w:r w:rsidRPr="00110494">
        <w:t xml:space="preserve">) </w:t>
      </w:r>
      <w:r w:rsidRPr="009F1FCC">
        <w:rPr>
          <w:lang w:val="en-US"/>
        </w:rPr>
        <w:t>x</w:t>
      </w:r>
      <w:r w:rsidRPr="00110494">
        <w:t xml:space="preserve"> 2,0327 + </w:t>
      </w:r>
      <w:r w:rsidRPr="009F1FCC">
        <w:rPr>
          <w:i/>
          <w:lang w:val="en-US"/>
        </w:rPr>
        <w:t>n</w:t>
      </w:r>
      <w:r w:rsidRPr="009F1FCC">
        <w:rPr>
          <w:vertAlign w:val="subscript"/>
          <w:lang w:val="en-US"/>
        </w:rPr>
        <w:t>idle</w:t>
      </w:r>
      <w:r w:rsidRPr="00110494">
        <w:rPr>
          <w:vertAlign w:val="subscript"/>
        </w:rPr>
        <w:t xml:space="preserve"> </w:t>
      </w:r>
      <w:r w:rsidRPr="00110494">
        <w:rPr>
          <w:vertAlign w:val="subscript"/>
        </w:rPr>
        <w:tab/>
      </w:r>
      <w:r w:rsidRPr="00110494">
        <w:t>(9)</w:t>
      </w:r>
    </w:p>
    <w:p w14:paraId="050E1B60" w14:textId="77777777" w:rsidR="002C24F1" w:rsidRPr="009F1FCC" w:rsidRDefault="002C24F1" w:rsidP="002C24F1">
      <w:pPr>
        <w:pStyle w:val="SingleTxtG"/>
        <w:tabs>
          <w:tab w:val="clear" w:pos="1701"/>
        </w:tabs>
        <w:ind w:left="2268" w:hanging="1134"/>
      </w:pPr>
      <w:r w:rsidRPr="00110494">
        <w:tab/>
      </w:r>
      <w:r w:rsidRPr="009F1FCC">
        <w:t xml:space="preserve">Для определения </w:t>
      </w:r>
      <w:r w:rsidRPr="009F1FCC">
        <w:rPr>
          <w:i/>
          <w:iCs/>
        </w:rPr>
        <w:t>n</w:t>
      </w:r>
      <w:r w:rsidRPr="009F1FCC">
        <w:rPr>
          <w:vertAlign w:val="subscript"/>
        </w:rPr>
        <w:t>pref</w:t>
      </w:r>
      <w:r w:rsidRPr="009F1FCC">
        <w:t xml:space="preserve"> рассчитывают интеграл максимального крутящего момента от </w:t>
      </w:r>
      <w:r w:rsidRPr="009F1FCC">
        <w:rPr>
          <w:i/>
        </w:rPr>
        <w:t>n</w:t>
      </w:r>
      <w:r w:rsidRPr="009F1FCC">
        <w:rPr>
          <w:vertAlign w:val="subscript"/>
        </w:rPr>
        <w:t>idle</w:t>
      </w:r>
      <w:r w:rsidRPr="009F1FCC">
        <w:t xml:space="preserve"> до </w:t>
      </w:r>
      <w:r w:rsidRPr="0043656F">
        <w:rPr>
          <w:i/>
          <w:iCs/>
        </w:rPr>
        <w:t>n</w:t>
      </w:r>
      <w:r w:rsidRPr="009F1FCC">
        <w:rPr>
          <w:vertAlign w:val="subscript"/>
        </w:rPr>
        <w:t>95h</w:t>
      </w:r>
      <w:r w:rsidRPr="009F1FCC">
        <w:t xml:space="preserve"> на основе картографического изображения характеристик двигателя в соответствии с пунктом 7.4.3.</w:t>
      </w:r>
    </w:p>
    <w:p w14:paraId="093CD399" w14:textId="77777777" w:rsidR="002C24F1" w:rsidRPr="009F1FCC" w:rsidRDefault="002C24F1" w:rsidP="002C24F1">
      <w:pPr>
        <w:pStyle w:val="SingleTxtG"/>
        <w:tabs>
          <w:tab w:val="clear" w:pos="1701"/>
        </w:tabs>
        <w:ind w:left="2268" w:hanging="1134"/>
      </w:pPr>
      <w:r>
        <w:tab/>
      </w:r>
      <w:r w:rsidRPr="009F1FCC">
        <w:t>Частоты вращения двигателя на рис. 4 и 5 определяют следующим образом:</w:t>
      </w:r>
    </w:p>
    <w:p w14:paraId="7D8E3E04" w14:textId="77777777" w:rsidR="002C24F1" w:rsidRPr="009F1FCC" w:rsidRDefault="002C24F1" w:rsidP="002C24F1">
      <w:pPr>
        <w:pStyle w:val="SingleTxtG"/>
        <w:tabs>
          <w:tab w:val="clear" w:pos="1701"/>
        </w:tabs>
        <w:ind w:left="3402" w:hanging="2268"/>
      </w:pPr>
      <w:r>
        <w:rPr>
          <w:i/>
        </w:rPr>
        <w:tab/>
      </w:r>
      <w:r w:rsidRPr="009F1FCC">
        <w:rPr>
          <w:i/>
        </w:rPr>
        <w:t>n</w:t>
      </w:r>
      <w:r w:rsidRPr="009F1FCC">
        <w:rPr>
          <w:vertAlign w:val="subscript"/>
        </w:rPr>
        <w:t>norm</w:t>
      </w:r>
      <w:r w:rsidRPr="009F1FCC">
        <w:rPr>
          <w:vertAlign w:val="subscript"/>
        </w:rPr>
        <w:tab/>
      </w:r>
      <w:r w:rsidRPr="009F1FCC">
        <w:t>⸺</w:t>
      </w:r>
      <w:r w:rsidRPr="009F1FCC">
        <w:tab/>
        <w:t xml:space="preserve">приведенная частота вращения, указанная в добавлении 1 и таблице 1 и деленная на 100; </w:t>
      </w:r>
    </w:p>
    <w:p w14:paraId="54EE0A73" w14:textId="77777777" w:rsidR="002C24F1" w:rsidRPr="009F1FCC" w:rsidRDefault="002C24F1" w:rsidP="002C24F1">
      <w:pPr>
        <w:pStyle w:val="SingleTxtG"/>
        <w:tabs>
          <w:tab w:val="clear" w:pos="1701"/>
        </w:tabs>
        <w:ind w:left="3402" w:hanging="2268"/>
      </w:pPr>
      <w:r>
        <w:rPr>
          <w:i/>
          <w:iCs/>
        </w:rPr>
        <w:tab/>
      </w:r>
      <w:r w:rsidRPr="009F1FCC">
        <w:rPr>
          <w:i/>
          <w:iCs/>
        </w:rPr>
        <w:t>n</w:t>
      </w:r>
      <w:r w:rsidRPr="009F1FCC">
        <w:rPr>
          <w:vertAlign w:val="subscript"/>
        </w:rPr>
        <w:t>lo</w:t>
      </w:r>
      <w:r w:rsidRPr="009F1FCC">
        <w:tab/>
        <w:t>⸺</w:t>
      </w:r>
      <w:r w:rsidRPr="009F1FCC">
        <w:tab/>
        <w:t>наименьшая частота вращения, при которой мощность составляет 55 % от максимальной мощности;</w:t>
      </w:r>
    </w:p>
    <w:p w14:paraId="4B13C64D" w14:textId="77777777" w:rsidR="002C24F1" w:rsidRPr="009F1FCC" w:rsidRDefault="002C24F1" w:rsidP="002C24F1">
      <w:pPr>
        <w:pStyle w:val="SingleTxtG"/>
        <w:tabs>
          <w:tab w:val="clear" w:pos="1701"/>
        </w:tabs>
        <w:ind w:left="3402" w:hanging="2268"/>
      </w:pPr>
      <w:r>
        <w:rPr>
          <w:i/>
          <w:iCs/>
        </w:rPr>
        <w:tab/>
      </w:r>
      <w:r w:rsidRPr="009F1FCC">
        <w:rPr>
          <w:i/>
          <w:iCs/>
        </w:rPr>
        <w:t>n</w:t>
      </w:r>
      <w:r w:rsidRPr="009F1FCC">
        <w:rPr>
          <w:vertAlign w:val="subscript"/>
        </w:rPr>
        <w:t>pref</w:t>
      </w:r>
      <w:r w:rsidRPr="009F1FCC">
        <w:tab/>
        <w:t>⸺</w:t>
      </w:r>
      <w:r w:rsidRPr="009F1FCC">
        <w:tab/>
        <w:t xml:space="preserve">частота вращения двигателя, при которой интеграл максимального крутящего момента, отображенного на карте, составляет 51 % от полного интеграла в пределах от </w:t>
      </w:r>
      <w:r w:rsidRPr="0043656F">
        <w:rPr>
          <w:i/>
          <w:iCs/>
        </w:rPr>
        <w:t>n</w:t>
      </w:r>
      <w:r w:rsidRPr="009F1FCC">
        <w:rPr>
          <w:vertAlign w:val="subscript"/>
        </w:rPr>
        <w:t>idle</w:t>
      </w:r>
      <w:r w:rsidRPr="009F1FCC">
        <w:t xml:space="preserve"> до </w:t>
      </w:r>
      <w:r w:rsidRPr="0043656F">
        <w:rPr>
          <w:i/>
          <w:iCs/>
        </w:rPr>
        <w:t>n</w:t>
      </w:r>
      <w:r w:rsidRPr="009F1FCC">
        <w:rPr>
          <w:vertAlign w:val="subscript"/>
        </w:rPr>
        <w:t>95h</w:t>
      </w:r>
      <w:r w:rsidRPr="009F1FCC">
        <w:t>;</w:t>
      </w:r>
    </w:p>
    <w:p w14:paraId="50AB60B9" w14:textId="77777777" w:rsidR="002C24F1" w:rsidRPr="009F1FCC" w:rsidRDefault="002C24F1" w:rsidP="002C24F1">
      <w:pPr>
        <w:pStyle w:val="SingleTxtG"/>
        <w:tabs>
          <w:tab w:val="clear" w:pos="1701"/>
        </w:tabs>
        <w:ind w:left="3402" w:hanging="2268"/>
      </w:pPr>
      <w:r>
        <w:rPr>
          <w:i/>
          <w:iCs/>
        </w:rPr>
        <w:tab/>
      </w:r>
      <w:r w:rsidRPr="009F1FCC">
        <w:rPr>
          <w:i/>
          <w:iCs/>
        </w:rPr>
        <w:t>n</w:t>
      </w:r>
      <w:r w:rsidRPr="009F1FCC">
        <w:rPr>
          <w:vertAlign w:val="subscript"/>
        </w:rPr>
        <w:t>hi</w:t>
      </w:r>
      <w:r w:rsidRPr="009F1FCC">
        <w:tab/>
        <w:t>⸺</w:t>
      </w:r>
      <w:r w:rsidRPr="009F1FCC">
        <w:tab/>
        <w:t>наибольшая частота вращения, при которой мощность составляет 70 % от максимальной мощности;</w:t>
      </w:r>
    </w:p>
    <w:p w14:paraId="59AA707F" w14:textId="77777777" w:rsidR="002C24F1" w:rsidRPr="009F1FCC" w:rsidRDefault="002C24F1" w:rsidP="002C24F1">
      <w:pPr>
        <w:pStyle w:val="SingleTxtG"/>
        <w:tabs>
          <w:tab w:val="clear" w:pos="1701"/>
        </w:tabs>
        <w:ind w:left="3402" w:hanging="2268"/>
      </w:pPr>
      <w:r>
        <w:rPr>
          <w:i/>
          <w:iCs/>
        </w:rPr>
        <w:tab/>
      </w:r>
      <w:r w:rsidRPr="009F1FCC">
        <w:rPr>
          <w:i/>
          <w:iCs/>
        </w:rPr>
        <w:t>n</w:t>
      </w:r>
      <w:r w:rsidRPr="009F1FCC">
        <w:rPr>
          <w:vertAlign w:val="subscript"/>
        </w:rPr>
        <w:t>idle</w:t>
      </w:r>
      <w:r w:rsidRPr="009F1FCC">
        <w:tab/>
        <w:t>⸺</w:t>
      </w:r>
      <w:r w:rsidRPr="009F1FCC">
        <w:tab/>
        <w:t>частота вращения холостого хода;</w:t>
      </w:r>
    </w:p>
    <w:p w14:paraId="7AAAA96D" w14:textId="77777777" w:rsidR="002C24F1" w:rsidRPr="009F1FCC" w:rsidRDefault="002C24F1" w:rsidP="002C24F1">
      <w:pPr>
        <w:pStyle w:val="SingleTxtG"/>
        <w:tabs>
          <w:tab w:val="clear" w:pos="1701"/>
        </w:tabs>
        <w:ind w:left="3402" w:hanging="2268"/>
      </w:pPr>
      <w:r>
        <w:rPr>
          <w:i/>
          <w:iCs/>
        </w:rPr>
        <w:tab/>
      </w:r>
      <w:r w:rsidRPr="009F1FCC">
        <w:rPr>
          <w:i/>
          <w:iCs/>
        </w:rPr>
        <w:t>n</w:t>
      </w:r>
      <w:r w:rsidRPr="009F1FCC">
        <w:rPr>
          <w:vertAlign w:val="subscript"/>
        </w:rPr>
        <w:t>95h</w:t>
      </w:r>
      <w:r w:rsidRPr="009F1FCC">
        <w:tab/>
        <w:t>⸺</w:t>
      </w:r>
      <w:r w:rsidRPr="009F1FCC">
        <w:tab/>
        <w:t>наибольшая частота вращения, при которой мощность составляет 95 % от максимальной мощности.</w:t>
      </w:r>
    </w:p>
    <w:p w14:paraId="0032AD04" w14:textId="77777777" w:rsidR="002C24F1" w:rsidRPr="009F1FCC" w:rsidRDefault="002C24F1" w:rsidP="002C24F1">
      <w:pPr>
        <w:pStyle w:val="SingleTxtG"/>
        <w:tabs>
          <w:tab w:val="clear" w:pos="1701"/>
        </w:tabs>
        <w:ind w:left="2268" w:hanging="1134"/>
      </w:pPr>
      <w:r>
        <w:tab/>
      </w:r>
      <w:r w:rsidRPr="009F1FCC">
        <w:t xml:space="preserve">В случае двигателей (главным образом с принудительным зажиганием) с кривой, указывающей на резкое снижение характеристик регулятора (когда при отключении подачи топлива двигатель не в состоянии работать в режиме до </w:t>
      </w:r>
      <w:r w:rsidRPr="0043656F">
        <w:rPr>
          <w:i/>
          <w:iCs/>
        </w:rPr>
        <w:t>n</w:t>
      </w:r>
      <w:r w:rsidRPr="009F1FCC">
        <w:rPr>
          <w:vertAlign w:val="subscript"/>
        </w:rPr>
        <w:t>hi</w:t>
      </w:r>
      <w:r w:rsidRPr="009F1FCC">
        <w:t xml:space="preserve"> или </w:t>
      </w:r>
      <w:r w:rsidRPr="0043656F">
        <w:rPr>
          <w:i/>
          <w:iCs/>
        </w:rPr>
        <w:t>n</w:t>
      </w:r>
      <w:r w:rsidRPr="009F1FCC">
        <w:rPr>
          <w:vertAlign w:val="subscript"/>
        </w:rPr>
        <w:t>95h</w:t>
      </w:r>
      <w:r w:rsidRPr="009F1FCC">
        <w:t>), применяют следующие положения:</w:t>
      </w:r>
    </w:p>
    <w:p w14:paraId="33243404" w14:textId="77777777" w:rsidR="002C24F1" w:rsidRPr="009F1FCC" w:rsidRDefault="002C24F1" w:rsidP="002C24F1">
      <w:pPr>
        <w:pStyle w:val="SingleTxtG"/>
        <w:tabs>
          <w:tab w:val="clear" w:pos="1701"/>
        </w:tabs>
        <w:ind w:left="2268" w:hanging="1134"/>
      </w:pPr>
      <w:r>
        <w:rPr>
          <w:i/>
          <w:iCs/>
        </w:rPr>
        <w:tab/>
      </w:r>
      <w:r w:rsidRPr="009F1FCC">
        <w:rPr>
          <w:i/>
          <w:iCs/>
        </w:rPr>
        <w:t>n</w:t>
      </w:r>
      <w:r w:rsidRPr="009F1FCC">
        <w:rPr>
          <w:vertAlign w:val="subscript"/>
        </w:rPr>
        <w:t xml:space="preserve">hi </w:t>
      </w:r>
      <w:r w:rsidRPr="009F1FCC">
        <w:t xml:space="preserve">в уравнении 9 заменяется на </w:t>
      </w:r>
      <w:r w:rsidRPr="009F1FCC">
        <w:rPr>
          <w:i/>
          <w:iCs/>
        </w:rPr>
        <w:t>n</w:t>
      </w:r>
      <w:r w:rsidRPr="009F1FCC">
        <w:rPr>
          <w:vertAlign w:val="subscript"/>
        </w:rPr>
        <w:t>Pmax</w:t>
      </w:r>
      <w:r w:rsidRPr="009F1FCC">
        <w:t xml:space="preserve"> x 1,02;</w:t>
      </w:r>
    </w:p>
    <w:p w14:paraId="0EEC54D3" w14:textId="77777777" w:rsidR="002C24F1" w:rsidRPr="009F1FCC" w:rsidRDefault="002C24F1" w:rsidP="002C24F1">
      <w:pPr>
        <w:pStyle w:val="SingleTxtG"/>
        <w:tabs>
          <w:tab w:val="clear" w:pos="1701"/>
        </w:tabs>
        <w:ind w:left="2268" w:hanging="1134"/>
      </w:pPr>
      <w:r>
        <w:rPr>
          <w:i/>
          <w:iCs/>
        </w:rPr>
        <w:tab/>
      </w:r>
      <w:r w:rsidRPr="009F1FCC">
        <w:rPr>
          <w:i/>
          <w:iCs/>
        </w:rPr>
        <w:t>n</w:t>
      </w:r>
      <w:r w:rsidRPr="009F1FCC">
        <w:rPr>
          <w:vertAlign w:val="subscript"/>
        </w:rPr>
        <w:t xml:space="preserve">95h </w:t>
      </w:r>
      <w:r w:rsidRPr="009F1FCC">
        <w:t xml:space="preserve">заменяется на </w:t>
      </w:r>
      <w:r w:rsidRPr="009F1FCC">
        <w:rPr>
          <w:i/>
          <w:iCs/>
        </w:rPr>
        <w:t>n</w:t>
      </w:r>
      <w:r w:rsidRPr="009F1FCC">
        <w:rPr>
          <w:vertAlign w:val="subscript"/>
        </w:rPr>
        <w:t>Pmax</w:t>
      </w:r>
      <w:r w:rsidRPr="009F1FCC">
        <w:t xml:space="preserve"> x 1,02.</w:t>
      </w:r>
    </w:p>
    <w:p w14:paraId="279161F6" w14:textId="77777777" w:rsidR="002C24F1" w:rsidRPr="009F1FCC" w:rsidRDefault="002C24F1" w:rsidP="002C24F1">
      <w:pPr>
        <w:pStyle w:val="H23G"/>
      </w:pPr>
      <w:r w:rsidRPr="008B3297">
        <w:rPr>
          <w:b w:val="0"/>
          <w:bCs/>
        </w:rPr>
        <w:lastRenderedPageBreak/>
        <w:tab/>
      </w:r>
      <w:r w:rsidRPr="008B3297">
        <w:rPr>
          <w:b w:val="0"/>
          <w:bCs/>
        </w:rPr>
        <w:tab/>
        <w:t>Рис. 4</w:t>
      </w:r>
      <w:r w:rsidRPr="008B3297">
        <w:rPr>
          <w:b w:val="0"/>
          <w:bCs/>
        </w:rPr>
        <w:br/>
      </w:r>
      <w:r w:rsidRPr="009F1FCC">
        <w:t>Определение частот вращения для целей испытаний</w:t>
      </w:r>
    </w:p>
    <w:p w14:paraId="0F67D364" w14:textId="77777777" w:rsidR="002C24F1" w:rsidRPr="009F1FCC" w:rsidRDefault="002C24F1" w:rsidP="002C24F1">
      <w:pPr>
        <w:pStyle w:val="SingleTxtG"/>
      </w:pPr>
      <w:bookmarkStart w:id="81" w:name="_Toc339460544"/>
      <w:bookmarkStart w:id="82" w:name="_Toc339542067"/>
      <w:r w:rsidRPr="009F1FCC">
        <w:rPr>
          <w:noProof/>
        </w:rPr>
        <mc:AlternateContent>
          <mc:Choice Requires="wps">
            <w:drawing>
              <wp:anchor distT="0" distB="0" distL="114300" distR="114300" simplePos="0" relativeHeight="251674624" behindDoc="0" locked="0" layoutInCell="1" allowOverlap="1" wp14:anchorId="6A7758E2" wp14:editId="7F99D66A">
                <wp:simplePos x="0" y="0"/>
                <wp:positionH relativeFrom="margin">
                  <wp:posOffset>1454150</wp:posOffset>
                </wp:positionH>
                <wp:positionV relativeFrom="paragraph">
                  <wp:posOffset>1304290</wp:posOffset>
                </wp:positionV>
                <wp:extent cx="538480" cy="125730"/>
                <wp:effectExtent l="0" t="0" r="0" b="7620"/>
                <wp:wrapNone/>
                <wp:docPr id="708" name="Надпись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 cy="12573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2C851B8" w14:textId="77777777" w:rsidR="002C24F1" w:rsidRPr="008B3297" w:rsidRDefault="002C24F1" w:rsidP="002C24F1">
                            <w:pPr>
                              <w:spacing w:line="160" w:lineRule="exact"/>
                              <w:rPr>
                                <w:sz w:val="16"/>
                                <w:szCs w:val="16"/>
                                <w:lang w:val="en-US"/>
                              </w:rPr>
                            </w:pPr>
                            <w:r w:rsidRPr="008B3297">
                              <w:rPr>
                                <w:sz w:val="16"/>
                                <w:szCs w:val="16"/>
                                <w:lang w:val="en-US"/>
                              </w:rPr>
                              <w:t>5</w:t>
                            </w:r>
                            <w:r w:rsidRPr="008B3297">
                              <w:rPr>
                                <w:sz w:val="16"/>
                                <w:szCs w:val="16"/>
                              </w:rPr>
                              <w:t xml:space="preserve">5 </w:t>
                            </w:r>
                            <w:r w:rsidRPr="008B3297">
                              <w:rPr>
                                <w:sz w:val="16"/>
                                <w:szCs w:val="16"/>
                                <w:lang w:val="en-US"/>
                              </w:rPr>
                              <w:t>%</w:t>
                            </w:r>
                            <w:r w:rsidRPr="008B3297">
                              <w:rPr>
                                <w:sz w:val="16"/>
                                <w:szCs w:val="16"/>
                              </w:rPr>
                              <w:t xml:space="preserve"> от </w:t>
                            </w:r>
                            <w:r w:rsidRPr="008B3297">
                              <w:rPr>
                                <w:sz w:val="16"/>
                                <w:szCs w:val="16"/>
                                <w:lang w:val="en-US"/>
                              </w:rPr>
                              <w:t>P</w:t>
                            </w:r>
                            <w:r w:rsidRPr="008B3297">
                              <w:rPr>
                                <w:sz w:val="16"/>
                                <w:szCs w:val="16"/>
                                <w:vertAlign w:val="subscript"/>
                                <w:lang w:val="en-US"/>
                              </w:rPr>
                              <w:t>max</w:t>
                            </w:r>
                          </w:p>
                          <w:p w14:paraId="19F3C993" w14:textId="77777777" w:rsidR="002C24F1" w:rsidRPr="008B3297" w:rsidRDefault="002C24F1" w:rsidP="002C24F1">
                            <w:pPr>
                              <w:spacing w:line="160" w:lineRule="exac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758E2" id="Надпись 708" o:spid="_x0000_s1087" type="#_x0000_t202" style="position:absolute;left:0;text-align:left;margin-left:114.5pt;margin-top:102.7pt;width:42.4pt;height:9.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" stroked="f">
                <v:stroke joinstyle="round"/>
                <v:path arrowok="t"/>
                <v:textbox inset="0,0,0,0">
                  <w:txbxContent>
                    <w:p w14:paraId="42C851B8" w14:textId="77777777" w:rsidR="002C24F1" w:rsidRPr="008B3297" w:rsidRDefault="002C24F1" w:rsidP="002C24F1">
                      <w:pPr>
                        <w:spacing w:line="160" w:lineRule="exact"/>
                        <w:rPr>
                          <w:sz w:val="16"/>
                          <w:szCs w:val="16"/>
                          <w:lang w:val="en-US"/>
                        </w:rPr>
                      </w:pPr>
                      <w:r w:rsidRPr="008B3297">
                        <w:rPr>
                          <w:sz w:val="16"/>
                          <w:szCs w:val="16"/>
                          <w:lang w:val="en-US"/>
                        </w:rPr>
                        <w:t>5</w:t>
                      </w:r>
                      <w:r w:rsidRPr="008B3297">
                        <w:rPr>
                          <w:sz w:val="16"/>
                          <w:szCs w:val="16"/>
                        </w:rPr>
                        <w:t xml:space="preserve">5 </w:t>
                      </w:r>
                      <w:r w:rsidRPr="008B3297">
                        <w:rPr>
                          <w:sz w:val="16"/>
                          <w:szCs w:val="16"/>
                          <w:lang w:val="en-US"/>
                        </w:rPr>
                        <w:t>%</w:t>
                      </w:r>
                      <w:r w:rsidRPr="008B3297">
                        <w:rPr>
                          <w:sz w:val="16"/>
                          <w:szCs w:val="16"/>
                        </w:rPr>
                        <w:t xml:space="preserve"> от </w:t>
                      </w:r>
                      <w:r w:rsidRPr="008B3297">
                        <w:rPr>
                          <w:sz w:val="16"/>
                          <w:szCs w:val="16"/>
                          <w:lang w:val="en-US"/>
                        </w:rPr>
                        <w:t>P</w:t>
                      </w:r>
                      <w:r w:rsidRPr="008B3297">
                        <w:rPr>
                          <w:sz w:val="16"/>
                          <w:szCs w:val="16"/>
                          <w:vertAlign w:val="subscript"/>
                          <w:lang w:val="en-US"/>
                        </w:rPr>
                        <w:t>max</w:t>
                      </w:r>
                    </w:p>
                    <w:p w14:paraId="19F3C993" w14:textId="77777777" w:rsidR="002C24F1" w:rsidRPr="008B3297" w:rsidRDefault="002C24F1" w:rsidP="002C24F1">
                      <w:pPr>
                        <w:spacing w:line="160" w:lineRule="exact"/>
                        <w:rPr>
                          <w:sz w:val="16"/>
                          <w:szCs w:val="16"/>
                        </w:rPr>
                      </w:pPr>
                    </w:p>
                  </w:txbxContent>
                </v:textbox>
                <w10:wrap anchorx="margin"/>
              </v:shape>
            </w:pict>
          </mc:Fallback>
        </mc:AlternateContent>
      </w:r>
      <w:r w:rsidRPr="009F1FCC">
        <w:rPr>
          <w:noProof/>
        </w:rPr>
        <mc:AlternateContent>
          <mc:Choice Requires="wps">
            <w:drawing>
              <wp:anchor distT="0" distB="0" distL="114300" distR="114300" simplePos="0" relativeHeight="251673600" behindDoc="0" locked="0" layoutInCell="1" allowOverlap="1" wp14:anchorId="4BC38FDA" wp14:editId="2872750A">
                <wp:simplePos x="0" y="0"/>
                <wp:positionH relativeFrom="margin">
                  <wp:posOffset>4700270</wp:posOffset>
                </wp:positionH>
                <wp:positionV relativeFrom="paragraph">
                  <wp:posOffset>847090</wp:posOffset>
                </wp:positionV>
                <wp:extent cx="553720" cy="116840"/>
                <wp:effectExtent l="0" t="0" r="0" b="0"/>
                <wp:wrapNone/>
                <wp:docPr id="707" name="Надпись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 cy="1168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56EBBC8" w14:textId="77777777" w:rsidR="002C24F1" w:rsidRPr="008B3297" w:rsidRDefault="002C24F1" w:rsidP="002C24F1">
                            <w:pPr>
                              <w:spacing w:line="160" w:lineRule="exact"/>
                              <w:rPr>
                                <w:sz w:val="16"/>
                                <w:szCs w:val="16"/>
                                <w:lang w:val="en-US"/>
                              </w:rPr>
                            </w:pPr>
                            <w:r w:rsidRPr="008B3297">
                              <w:rPr>
                                <w:sz w:val="16"/>
                                <w:szCs w:val="16"/>
                              </w:rPr>
                              <w:t xml:space="preserve">70 % от </w:t>
                            </w:r>
                            <w:r w:rsidRPr="008B3297">
                              <w:rPr>
                                <w:sz w:val="16"/>
                                <w:szCs w:val="16"/>
                                <w:lang w:val="en-US"/>
                              </w:rPr>
                              <w:t>P</w:t>
                            </w:r>
                            <w:r w:rsidRPr="008B3297">
                              <w:rPr>
                                <w:sz w:val="16"/>
                                <w:szCs w:val="16"/>
                                <w:vertAlign w:val="subscript"/>
                                <w:lang w:val="en-US"/>
                              </w:rPr>
                              <w:t>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8FDA" id="Надпись 707" o:spid="_x0000_s1088" type="#_x0000_t202" style="position:absolute;left:0;text-align:left;margin-left:370.1pt;margin-top:66.7pt;width:43.6pt;height:9.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" stroked="f">
                <v:stroke joinstyle="round"/>
                <v:path arrowok="t"/>
                <v:textbox inset="0,0,0,0">
                  <w:txbxContent>
                    <w:p w14:paraId="756EBBC8" w14:textId="77777777" w:rsidR="002C24F1" w:rsidRPr="008B3297" w:rsidRDefault="002C24F1" w:rsidP="002C24F1">
                      <w:pPr>
                        <w:spacing w:line="160" w:lineRule="exact"/>
                        <w:rPr>
                          <w:sz w:val="16"/>
                          <w:szCs w:val="16"/>
                          <w:lang w:val="en-US"/>
                        </w:rPr>
                      </w:pPr>
                      <w:r w:rsidRPr="008B3297">
                        <w:rPr>
                          <w:sz w:val="16"/>
                          <w:szCs w:val="16"/>
                        </w:rPr>
                        <w:t xml:space="preserve">70 % от </w:t>
                      </w:r>
                      <w:r w:rsidRPr="008B3297">
                        <w:rPr>
                          <w:sz w:val="16"/>
                          <w:szCs w:val="16"/>
                          <w:lang w:val="en-US"/>
                        </w:rPr>
                        <w:t>P</w:t>
                      </w:r>
                      <w:r w:rsidRPr="008B3297">
                        <w:rPr>
                          <w:sz w:val="16"/>
                          <w:szCs w:val="16"/>
                          <w:vertAlign w:val="subscript"/>
                          <w:lang w:val="en-US"/>
                        </w:rPr>
                        <w:t>max</w:t>
                      </w:r>
                    </w:p>
                  </w:txbxContent>
                </v:textbox>
                <w10:wrap anchorx="margin"/>
              </v:shape>
            </w:pict>
          </mc:Fallback>
        </mc:AlternateContent>
      </w:r>
      <w:r w:rsidRPr="009F1FCC">
        <w:rPr>
          <w:noProof/>
        </w:rPr>
        <mc:AlternateContent>
          <mc:Choice Requires="wps">
            <w:drawing>
              <wp:anchor distT="0" distB="0" distL="114300" distR="114300" simplePos="0" relativeHeight="251672576" behindDoc="0" locked="0" layoutInCell="1" allowOverlap="1" wp14:anchorId="4A00C81D" wp14:editId="1B09E551">
                <wp:simplePos x="0" y="0"/>
                <wp:positionH relativeFrom="margin">
                  <wp:posOffset>4364990</wp:posOffset>
                </wp:positionH>
                <wp:positionV relativeFrom="paragraph">
                  <wp:posOffset>405130</wp:posOffset>
                </wp:positionV>
                <wp:extent cx="624840" cy="127000"/>
                <wp:effectExtent l="0" t="0" r="3810" b="6350"/>
                <wp:wrapNone/>
                <wp:docPr id="706" name="Надпись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270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1498F4F" w14:textId="77777777" w:rsidR="002C24F1" w:rsidRPr="008B3297" w:rsidRDefault="002C24F1" w:rsidP="002C24F1">
                            <w:pPr>
                              <w:spacing w:line="160" w:lineRule="exact"/>
                              <w:rPr>
                                <w:sz w:val="16"/>
                                <w:szCs w:val="16"/>
                                <w:lang w:val="en-US"/>
                              </w:rPr>
                            </w:pPr>
                            <w:r w:rsidRPr="008B3297">
                              <w:rPr>
                                <w:sz w:val="16"/>
                                <w:szCs w:val="16"/>
                              </w:rPr>
                              <w:t xml:space="preserve">95 </w:t>
                            </w:r>
                            <w:r w:rsidRPr="008B3297">
                              <w:rPr>
                                <w:sz w:val="16"/>
                                <w:szCs w:val="16"/>
                                <w:lang w:val="en-US"/>
                              </w:rPr>
                              <w:t>%</w:t>
                            </w:r>
                            <w:r w:rsidRPr="008B3297">
                              <w:rPr>
                                <w:sz w:val="16"/>
                                <w:szCs w:val="16"/>
                              </w:rPr>
                              <w:t xml:space="preserve"> от </w:t>
                            </w:r>
                            <w:r w:rsidRPr="008B3297">
                              <w:rPr>
                                <w:sz w:val="16"/>
                                <w:szCs w:val="16"/>
                                <w:lang w:val="en-US"/>
                              </w:rPr>
                              <w:t>P</w:t>
                            </w:r>
                            <w:r w:rsidRPr="008B3297">
                              <w:rPr>
                                <w:sz w:val="16"/>
                                <w:szCs w:val="16"/>
                                <w:vertAlign w:val="subscript"/>
                                <w:lang w:val="en-US"/>
                              </w:rPr>
                              <w:t>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C81D" id="Надпись 706" o:spid="_x0000_s1089" type="#_x0000_t202" style="position:absolute;left:0;text-align:left;margin-left:343.7pt;margin-top:31.9pt;width:49.2pt;height:1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" stroked="f">
                <v:stroke joinstyle="round"/>
                <v:path arrowok="t"/>
                <v:textbox inset="0,0,0,0">
                  <w:txbxContent>
                    <w:p w14:paraId="51498F4F" w14:textId="77777777" w:rsidR="002C24F1" w:rsidRPr="008B3297" w:rsidRDefault="002C24F1" w:rsidP="002C24F1">
                      <w:pPr>
                        <w:spacing w:line="160" w:lineRule="exact"/>
                        <w:rPr>
                          <w:sz w:val="16"/>
                          <w:szCs w:val="16"/>
                          <w:lang w:val="en-US"/>
                        </w:rPr>
                      </w:pPr>
                      <w:r w:rsidRPr="008B3297">
                        <w:rPr>
                          <w:sz w:val="16"/>
                          <w:szCs w:val="16"/>
                        </w:rPr>
                        <w:t xml:space="preserve">95 </w:t>
                      </w:r>
                      <w:r w:rsidRPr="008B3297">
                        <w:rPr>
                          <w:sz w:val="16"/>
                          <w:szCs w:val="16"/>
                          <w:lang w:val="en-US"/>
                        </w:rPr>
                        <w:t>%</w:t>
                      </w:r>
                      <w:r w:rsidRPr="008B3297">
                        <w:rPr>
                          <w:sz w:val="16"/>
                          <w:szCs w:val="16"/>
                        </w:rPr>
                        <w:t xml:space="preserve"> от </w:t>
                      </w:r>
                      <w:r w:rsidRPr="008B3297">
                        <w:rPr>
                          <w:sz w:val="16"/>
                          <w:szCs w:val="16"/>
                          <w:lang w:val="en-US"/>
                        </w:rPr>
                        <w:t>P</w:t>
                      </w:r>
                      <w:r w:rsidRPr="008B3297">
                        <w:rPr>
                          <w:sz w:val="16"/>
                          <w:szCs w:val="16"/>
                          <w:vertAlign w:val="subscript"/>
                          <w:lang w:val="en-US"/>
                        </w:rPr>
                        <w:t>max</w:t>
                      </w:r>
                    </w:p>
                  </w:txbxContent>
                </v:textbox>
                <w10:wrap anchorx="margin"/>
              </v:shape>
            </w:pict>
          </mc:Fallback>
        </mc:AlternateContent>
      </w:r>
      <w:r w:rsidRPr="009F1FCC">
        <w:rPr>
          <w:noProof/>
        </w:rPr>
        <mc:AlternateContent>
          <mc:Choice Requires="wps">
            <w:drawing>
              <wp:anchor distT="0" distB="0" distL="114300" distR="114300" simplePos="0" relativeHeight="251671552" behindDoc="0" locked="0" layoutInCell="1" allowOverlap="1" wp14:anchorId="65AF13AA" wp14:editId="0892464A">
                <wp:simplePos x="0" y="0"/>
                <wp:positionH relativeFrom="margin">
                  <wp:posOffset>2324100</wp:posOffset>
                </wp:positionH>
                <wp:positionV relativeFrom="paragraph">
                  <wp:posOffset>2658110</wp:posOffset>
                </wp:positionV>
                <wp:extent cx="1630017" cy="228600"/>
                <wp:effectExtent l="0" t="0" r="8890" b="0"/>
                <wp:wrapNone/>
                <wp:docPr id="705" name="Надпись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0017"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458304" w14:textId="77777777" w:rsidR="002C24F1" w:rsidRPr="008B3297" w:rsidRDefault="002C24F1" w:rsidP="002C24F1">
                            <w:pPr>
                              <w:rPr>
                                <w:b/>
                                <w:bCs/>
                                <w:sz w:val="16"/>
                                <w:szCs w:val="16"/>
                              </w:rPr>
                            </w:pPr>
                            <w:r w:rsidRPr="008B3297">
                              <w:rPr>
                                <w:b/>
                                <w:bCs/>
                                <w:sz w:val="16"/>
                                <w:szCs w:val="16"/>
                              </w:rPr>
                              <w:t>Частота вращения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AF13AA" id="Надпись 705" o:spid="_x0000_s1090" type="#_x0000_t202" style="position:absolute;left:0;text-align:left;margin-left:183pt;margin-top:209.3pt;width:128.35pt;height:18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" stroked="f">
                <v:stroke joinstyle="round"/>
                <v:path arrowok="t"/>
                <v:textbox style="mso-fit-shape-to-text:t" inset="0,0,0,0">
                  <w:txbxContent>
                    <w:p w14:paraId="71458304" w14:textId="77777777" w:rsidR="002C24F1" w:rsidRPr="008B3297" w:rsidRDefault="002C24F1" w:rsidP="002C24F1">
                      <w:pPr>
                        <w:rPr>
                          <w:b/>
                          <w:bCs/>
                          <w:sz w:val="16"/>
                          <w:szCs w:val="16"/>
                        </w:rPr>
                      </w:pPr>
                      <w:r w:rsidRPr="008B3297">
                        <w:rPr>
                          <w:b/>
                          <w:bCs/>
                          <w:sz w:val="16"/>
                          <w:szCs w:val="16"/>
                        </w:rPr>
                        <w:t>Частота вращения двигателя</w:t>
                      </w:r>
                    </w:p>
                  </w:txbxContent>
                </v:textbox>
                <w10:wrap anchorx="margin"/>
              </v:shape>
            </w:pict>
          </mc:Fallback>
        </mc:AlternateContent>
      </w:r>
      <w:r w:rsidRPr="009F1FCC">
        <w:rPr>
          <w:noProof/>
        </w:rPr>
        <mc:AlternateContent>
          <mc:Choice Requires="wps">
            <w:drawing>
              <wp:anchor distT="0" distB="0" distL="114300" distR="114300" simplePos="0" relativeHeight="251670528" behindDoc="0" locked="0" layoutInCell="1" allowOverlap="1" wp14:anchorId="6E9F3D14" wp14:editId="6DF70AF2">
                <wp:simplePos x="0" y="0"/>
                <wp:positionH relativeFrom="margin">
                  <wp:posOffset>211744</wp:posOffset>
                </wp:positionH>
                <wp:positionV relativeFrom="paragraph">
                  <wp:posOffset>1256625</wp:posOffset>
                </wp:positionV>
                <wp:extent cx="1423284" cy="228600"/>
                <wp:effectExtent l="2223" t="0" r="7937" b="7938"/>
                <wp:wrapNone/>
                <wp:docPr id="704" name="Надпись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23284"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F852C77" w14:textId="77777777" w:rsidR="002C24F1" w:rsidRPr="008B3297" w:rsidRDefault="002C24F1" w:rsidP="002C24F1">
                            <w:pPr>
                              <w:rPr>
                                <w:b/>
                                <w:bCs/>
                                <w:sz w:val="16"/>
                                <w:szCs w:val="16"/>
                              </w:rPr>
                            </w:pPr>
                            <w:r w:rsidRPr="008B3297">
                              <w:rPr>
                                <w:b/>
                                <w:bCs/>
                                <w:sz w:val="16"/>
                                <w:szCs w:val="16"/>
                              </w:rPr>
                              <w:t>Мощность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9F3D14" id="Надпись 704" o:spid="_x0000_s1091" type="#_x0000_t202" style="position:absolute;left:0;text-align:left;margin-left:16.65pt;margin-top:98.95pt;width:112.05pt;height:18pt;rotation:-90;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" stroked="f">
                <v:stroke joinstyle="round"/>
                <v:path arrowok="t"/>
                <v:textbox style="mso-fit-shape-to-text:t" inset="0,0,0,0">
                  <w:txbxContent>
                    <w:p w14:paraId="6F852C77" w14:textId="77777777" w:rsidR="002C24F1" w:rsidRPr="008B3297" w:rsidRDefault="002C24F1" w:rsidP="002C24F1">
                      <w:pPr>
                        <w:rPr>
                          <w:b/>
                          <w:bCs/>
                          <w:sz w:val="16"/>
                          <w:szCs w:val="16"/>
                        </w:rPr>
                      </w:pPr>
                      <w:r w:rsidRPr="008B3297">
                        <w:rPr>
                          <w:b/>
                          <w:bCs/>
                          <w:sz w:val="16"/>
                          <w:szCs w:val="16"/>
                        </w:rPr>
                        <w:t>Мощность двигателя</w:t>
                      </w:r>
                    </w:p>
                  </w:txbxContent>
                </v:textbox>
                <w10:wrap anchorx="margin"/>
              </v:shape>
            </w:pict>
          </mc:Fallback>
        </mc:AlternateContent>
      </w:r>
      <w:r w:rsidRPr="009F1FCC">
        <w:rPr>
          <w:noProof/>
          <w:lang w:val="en-IE"/>
        </w:rPr>
        <w:drawing>
          <wp:inline distT="0" distB="0" distL="0" distR="0" wp14:anchorId="396BC84C" wp14:editId="76EFD21D">
            <wp:extent cx="4613910" cy="2900690"/>
            <wp:effectExtent l="19050" t="19050" r="15240" b="13970"/>
            <wp:docPr id="70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5647" cy="2908069"/>
                    </a:xfrm>
                    <a:prstGeom prst="rect">
                      <a:avLst/>
                    </a:prstGeom>
                    <a:noFill/>
                    <a:ln w="6350" cmpd="sng">
                      <a:solidFill>
                        <a:srgbClr val="000000"/>
                      </a:solidFill>
                      <a:miter lim="800000"/>
                      <a:headEnd/>
                      <a:tailEnd/>
                    </a:ln>
                    <a:effectLst/>
                  </pic:spPr>
                </pic:pic>
              </a:graphicData>
            </a:graphic>
          </wp:inline>
        </w:drawing>
      </w:r>
      <w:bookmarkEnd w:id="81"/>
      <w:bookmarkEnd w:id="82"/>
    </w:p>
    <w:p w14:paraId="1D255F93" w14:textId="77777777" w:rsidR="002C24F1" w:rsidRPr="009F1FCC" w:rsidRDefault="002C24F1" w:rsidP="002C24F1">
      <w:pPr>
        <w:pStyle w:val="H23G"/>
        <w:rPr>
          <w:vertAlign w:val="subscript"/>
        </w:rPr>
      </w:pPr>
      <w:bookmarkStart w:id="83" w:name="_MON_1426678246"/>
      <w:bookmarkStart w:id="84" w:name="_MON_1426678259"/>
      <w:bookmarkStart w:id="85" w:name="_MON_1427028182"/>
      <w:bookmarkStart w:id="86" w:name="_MON_1436185954"/>
      <w:bookmarkStart w:id="87" w:name="_MON_1436189383"/>
      <w:bookmarkStart w:id="88" w:name="_MON_1436189402"/>
      <w:bookmarkStart w:id="89" w:name="_MON_1436272661"/>
      <w:bookmarkStart w:id="90" w:name="_MON_1436272834"/>
      <w:bookmarkStart w:id="91" w:name="_MON_1436272872"/>
      <w:bookmarkStart w:id="92" w:name="_MON_1426677262"/>
      <w:bookmarkStart w:id="93" w:name="_MON_1426677974"/>
      <w:bookmarkEnd w:id="83"/>
      <w:bookmarkEnd w:id="84"/>
      <w:bookmarkEnd w:id="85"/>
      <w:bookmarkEnd w:id="86"/>
      <w:bookmarkEnd w:id="87"/>
      <w:bookmarkEnd w:id="88"/>
      <w:bookmarkEnd w:id="89"/>
      <w:bookmarkEnd w:id="90"/>
      <w:bookmarkEnd w:id="91"/>
      <w:bookmarkEnd w:id="92"/>
      <w:bookmarkEnd w:id="93"/>
      <w:r w:rsidRPr="008B3297">
        <w:rPr>
          <w:b w:val="0"/>
          <w:bCs/>
        </w:rPr>
        <w:tab/>
      </w:r>
      <w:r w:rsidRPr="008B3297">
        <w:rPr>
          <w:b w:val="0"/>
          <w:bCs/>
        </w:rPr>
        <w:tab/>
        <w:t>Рис. 5</w:t>
      </w:r>
      <w:r w:rsidRPr="008B3297">
        <w:rPr>
          <w:b w:val="0"/>
          <w:bCs/>
        </w:rPr>
        <w:br/>
      </w:r>
      <w:r w:rsidRPr="009F1FCC">
        <w:t xml:space="preserve">Определение </w:t>
      </w:r>
      <w:r w:rsidRPr="009F1FCC">
        <w:rPr>
          <w:iCs/>
        </w:rPr>
        <w:t>n</w:t>
      </w:r>
      <w:r w:rsidRPr="009F1FCC">
        <w:rPr>
          <w:vertAlign w:val="subscript"/>
        </w:rPr>
        <w:t xml:space="preserve">pref </w:t>
      </w:r>
    </w:p>
    <w:p w14:paraId="3DD03F61" w14:textId="77777777" w:rsidR="002C24F1" w:rsidRPr="009F1FCC" w:rsidRDefault="002C24F1" w:rsidP="002C24F1">
      <w:pPr>
        <w:pStyle w:val="SingleTxtG"/>
      </w:pPr>
      <w:bookmarkStart w:id="94" w:name="_Toc339460547"/>
      <w:bookmarkStart w:id="95" w:name="_Toc339542070"/>
      <w:r w:rsidRPr="009F1FCC">
        <w:rPr>
          <w:noProof/>
          <w:vertAlign w:val="subscript"/>
        </w:rPr>
        <mc:AlternateContent>
          <mc:Choice Requires="wps">
            <w:drawing>
              <wp:anchor distT="0" distB="0" distL="114300" distR="114300" simplePos="0" relativeHeight="251678720" behindDoc="0" locked="0" layoutInCell="1" allowOverlap="1" wp14:anchorId="695C9FD0" wp14:editId="216BE361">
                <wp:simplePos x="0" y="0"/>
                <wp:positionH relativeFrom="margin">
                  <wp:posOffset>3371850</wp:posOffset>
                </wp:positionH>
                <wp:positionV relativeFrom="paragraph">
                  <wp:posOffset>2266950</wp:posOffset>
                </wp:positionV>
                <wp:extent cx="815009" cy="188595"/>
                <wp:effectExtent l="0" t="0" r="4445" b="1905"/>
                <wp:wrapNone/>
                <wp:docPr id="713" name="Надпись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009" cy="18859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DB28461" w14:textId="77777777" w:rsidR="002C24F1" w:rsidRPr="000E64C0" w:rsidRDefault="002C24F1" w:rsidP="002C24F1">
                            <w:pPr>
                              <w:rPr>
                                <w:sz w:val="16"/>
                                <w:szCs w:val="16"/>
                              </w:rPr>
                            </w:pPr>
                            <w:r w:rsidRPr="000E64C0">
                              <w:rPr>
                                <w:sz w:val="16"/>
                                <w:szCs w:val="16"/>
                              </w:rPr>
                              <w:t xml:space="preserve">Площадь = </w:t>
                            </w:r>
                            <w:r>
                              <w:rPr>
                                <w:sz w:val="16"/>
                                <w:szCs w:val="16"/>
                              </w:rPr>
                              <w:t>100</w:t>
                            </w:r>
                            <w:r w:rsidRPr="000E64C0">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9FD0" id="Надпись 713" o:spid="_x0000_s1092" type="#_x0000_t202" style="position:absolute;left:0;text-align:left;margin-left:265.5pt;margin-top:178.5pt;width:64.15pt;height:14.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" stroked="f">
                <v:stroke joinstyle="round"/>
                <v:path arrowok="t"/>
                <v:textbox inset="0,0,0,0">
                  <w:txbxContent>
                    <w:p w14:paraId="3DB28461" w14:textId="77777777" w:rsidR="002C24F1" w:rsidRPr="000E64C0" w:rsidRDefault="002C24F1" w:rsidP="002C24F1">
                      <w:pPr>
                        <w:rPr>
                          <w:sz w:val="16"/>
                          <w:szCs w:val="16"/>
                        </w:rPr>
                      </w:pPr>
                      <w:r w:rsidRPr="000E64C0">
                        <w:rPr>
                          <w:sz w:val="16"/>
                          <w:szCs w:val="16"/>
                        </w:rPr>
                        <w:t xml:space="preserve">Площадь = </w:t>
                      </w:r>
                      <w:r>
                        <w:rPr>
                          <w:sz w:val="16"/>
                          <w:szCs w:val="16"/>
                        </w:rPr>
                        <w:t>100</w:t>
                      </w:r>
                      <w:r w:rsidRPr="000E64C0">
                        <w:rPr>
                          <w:sz w:val="16"/>
                          <w:szCs w:val="16"/>
                        </w:rPr>
                        <w:t xml:space="preserve"> %</w:t>
                      </w:r>
                    </w:p>
                  </w:txbxContent>
                </v:textbox>
                <w10:wrap anchorx="margin"/>
              </v:shape>
            </w:pict>
          </mc:Fallback>
        </mc:AlternateContent>
      </w:r>
      <w:r w:rsidRPr="009F1FCC">
        <w:rPr>
          <w:noProof/>
          <w:vertAlign w:val="subscript"/>
        </w:rPr>
        <mc:AlternateContent>
          <mc:Choice Requires="wps">
            <w:drawing>
              <wp:anchor distT="0" distB="0" distL="114300" distR="114300" simplePos="0" relativeHeight="251677696" behindDoc="0" locked="0" layoutInCell="1" allowOverlap="1" wp14:anchorId="42FEBA88" wp14:editId="4146D962">
                <wp:simplePos x="0" y="0"/>
                <wp:positionH relativeFrom="margin">
                  <wp:posOffset>2062480</wp:posOffset>
                </wp:positionH>
                <wp:positionV relativeFrom="paragraph">
                  <wp:posOffset>2112010</wp:posOffset>
                </wp:positionV>
                <wp:extent cx="771277" cy="189120"/>
                <wp:effectExtent l="0" t="0" r="0" b="1905"/>
                <wp:wrapNone/>
                <wp:docPr id="712" name="Надпись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277" cy="1891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D89097B" w14:textId="77777777" w:rsidR="002C24F1" w:rsidRPr="000E64C0" w:rsidRDefault="002C24F1" w:rsidP="002C24F1">
                            <w:pPr>
                              <w:rPr>
                                <w:sz w:val="16"/>
                                <w:szCs w:val="16"/>
                              </w:rPr>
                            </w:pPr>
                            <w:r w:rsidRPr="000E64C0">
                              <w:rPr>
                                <w:sz w:val="16"/>
                                <w:szCs w:val="16"/>
                              </w:rPr>
                              <w:t>Площадь = 51 %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BA88" id="Надпись 712" o:spid="_x0000_s1093" type="#_x0000_t202" style="position:absolute;left:0;text-align:left;margin-left:162.4pt;margin-top:166.3pt;width:60.75pt;height:14.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" stroked="f">
                <v:stroke joinstyle="round"/>
                <v:path arrowok="t"/>
                <v:textbox inset="0,0,0,0">
                  <w:txbxContent>
                    <w:p w14:paraId="3D89097B" w14:textId="77777777" w:rsidR="002C24F1" w:rsidRPr="000E64C0" w:rsidRDefault="002C24F1" w:rsidP="002C24F1">
                      <w:pPr>
                        <w:rPr>
                          <w:sz w:val="16"/>
                          <w:szCs w:val="16"/>
                        </w:rPr>
                      </w:pPr>
                      <w:r w:rsidRPr="000E64C0">
                        <w:rPr>
                          <w:sz w:val="16"/>
                          <w:szCs w:val="16"/>
                        </w:rPr>
                        <w:t>Площадь = 51 %</w:t>
                      </w:r>
                    </w:p>
                  </w:txbxContent>
                </v:textbox>
                <w10:wrap anchorx="margin"/>
              </v:shape>
            </w:pict>
          </mc:Fallback>
        </mc:AlternateContent>
      </w:r>
      <w:r w:rsidRPr="009F1FCC">
        <w:rPr>
          <w:noProof/>
        </w:rPr>
        <mc:AlternateContent>
          <mc:Choice Requires="wps">
            <w:drawing>
              <wp:anchor distT="0" distB="0" distL="114300" distR="114300" simplePos="0" relativeHeight="251675648" behindDoc="0" locked="0" layoutInCell="1" allowOverlap="1" wp14:anchorId="560E669B" wp14:editId="018338A1">
                <wp:simplePos x="0" y="0"/>
                <wp:positionH relativeFrom="margin">
                  <wp:posOffset>3371850</wp:posOffset>
                </wp:positionH>
                <wp:positionV relativeFrom="paragraph">
                  <wp:posOffset>2606675</wp:posOffset>
                </wp:positionV>
                <wp:extent cx="1073426" cy="246491"/>
                <wp:effectExtent l="0" t="0" r="0" b="1270"/>
                <wp:wrapNone/>
                <wp:docPr id="710" name="Надпись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426" cy="24649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D1D82D8" w14:textId="77777777" w:rsidR="002C24F1" w:rsidRPr="008B3297" w:rsidRDefault="002C24F1" w:rsidP="002C24F1">
                            <w:pPr>
                              <w:spacing w:line="160" w:lineRule="exact"/>
                              <w:jc w:val="center"/>
                              <w:rPr>
                                <w:b/>
                                <w:bCs/>
                                <w:sz w:val="16"/>
                                <w:szCs w:val="16"/>
                              </w:rPr>
                            </w:pPr>
                            <w:r w:rsidRPr="008B3297">
                              <w:rPr>
                                <w:b/>
                                <w:bCs/>
                                <w:sz w:val="16"/>
                                <w:szCs w:val="16"/>
                              </w:rPr>
                              <w:t xml:space="preserve">Частота </w:t>
                            </w:r>
                            <w:r w:rsidRPr="008B3297">
                              <w:rPr>
                                <w:b/>
                                <w:bCs/>
                                <w:sz w:val="16"/>
                                <w:szCs w:val="16"/>
                              </w:rPr>
                              <w:br/>
                              <w:t>вращения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669B" id="Надпись 710" o:spid="_x0000_s1094" type="#_x0000_t202" style="position:absolute;left:0;text-align:left;margin-left:265.5pt;margin-top:205.25pt;width:84.5pt;height:19.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" stroked="f">
                <v:stroke joinstyle="round"/>
                <v:path arrowok="t"/>
                <v:textbox inset="0,0,0,0">
                  <w:txbxContent>
                    <w:p w14:paraId="4D1D82D8" w14:textId="77777777" w:rsidR="002C24F1" w:rsidRPr="008B3297" w:rsidRDefault="002C24F1" w:rsidP="002C24F1">
                      <w:pPr>
                        <w:spacing w:line="160" w:lineRule="exact"/>
                        <w:jc w:val="center"/>
                        <w:rPr>
                          <w:b/>
                          <w:bCs/>
                          <w:sz w:val="16"/>
                          <w:szCs w:val="16"/>
                        </w:rPr>
                      </w:pPr>
                      <w:r w:rsidRPr="008B3297">
                        <w:rPr>
                          <w:b/>
                          <w:bCs/>
                          <w:sz w:val="16"/>
                          <w:szCs w:val="16"/>
                        </w:rPr>
                        <w:t xml:space="preserve">Частота </w:t>
                      </w:r>
                      <w:r w:rsidRPr="008B3297">
                        <w:rPr>
                          <w:b/>
                          <w:bCs/>
                          <w:sz w:val="16"/>
                          <w:szCs w:val="16"/>
                        </w:rPr>
                        <w:br/>
                        <w:t>вращения двигателя</w:t>
                      </w:r>
                    </w:p>
                  </w:txbxContent>
                </v:textbox>
                <w10:wrap anchorx="margin"/>
              </v:shape>
            </w:pict>
          </mc:Fallback>
        </mc:AlternateContent>
      </w:r>
      <w:r w:rsidRPr="009F1FCC">
        <w:rPr>
          <w:noProof/>
        </w:rPr>
        <mc:AlternateContent>
          <mc:Choice Requires="wps">
            <w:drawing>
              <wp:anchor distT="0" distB="0" distL="114300" distR="114300" simplePos="0" relativeHeight="251676672" behindDoc="0" locked="0" layoutInCell="1" allowOverlap="1" wp14:anchorId="222036AE" wp14:editId="48DE81E9">
                <wp:simplePos x="0" y="0"/>
                <wp:positionH relativeFrom="margin">
                  <wp:posOffset>78892</wp:posOffset>
                </wp:positionH>
                <wp:positionV relativeFrom="paragraph">
                  <wp:posOffset>1240472</wp:posOffset>
                </wp:positionV>
                <wp:extent cx="1596749" cy="205271"/>
                <wp:effectExtent l="0" t="9208" r="0" b="0"/>
                <wp:wrapNone/>
                <wp:docPr id="711" name="Надпись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flipH="1">
                          <a:off x="0" y="0"/>
                          <a:ext cx="1596749" cy="20527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35739BF" w14:textId="77777777" w:rsidR="002C24F1" w:rsidRPr="008B3297" w:rsidRDefault="002C24F1" w:rsidP="002C24F1">
                            <w:pPr>
                              <w:rPr>
                                <w:b/>
                                <w:bCs/>
                                <w:sz w:val="16"/>
                                <w:szCs w:val="16"/>
                              </w:rPr>
                            </w:pPr>
                            <w:r w:rsidRPr="008B3297">
                              <w:rPr>
                                <w:b/>
                                <w:bCs/>
                                <w:sz w:val="16"/>
                                <w:szCs w:val="16"/>
                              </w:rPr>
                              <w:t>Крутящий момент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36AE" id="Надпись 711" o:spid="_x0000_s1095" type="#_x0000_t202" style="position:absolute;left:0;text-align:left;margin-left:6.2pt;margin-top:97.65pt;width:125.75pt;height:16.15pt;rotation:90;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" stroked="f">
                <v:stroke joinstyle="round"/>
                <v:path arrowok="t"/>
                <v:textbox inset="0,0,0,0">
                  <w:txbxContent>
                    <w:p w14:paraId="035739BF" w14:textId="77777777" w:rsidR="002C24F1" w:rsidRPr="008B3297" w:rsidRDefault="002C24F1" w:rsidP="002C24F1">
                      <w:pPr>
                        <w:rPr>
                          <w:b/>
                          <w:bCs/>
                          <w:sz w:val="16"/>
                          <w:szCs w:val="16"/>
                        </w:rPr>
                      </w:pPr>
                      <w:r w:rsidRPr="008B3297">
                        <w:rPr>
                          <w:b/>
                          <w:bCs/>
                          <w:sz w:val="16"/>
                          <w:szCs w:val="16"/>
                        </w:rPr>
                        <w:t>Крутящий момент двигателя</w:t>
                      </w:r>
                    </w:p>
                  </w:txbxContent>
                </v:textbox>
                <w10:wrap anchorx="margin"/>
              </v:shape>
            </w:pict>
          </mc:Fallback>
        </mc:AlternateContent>
      </w:r>
      <w:r w:rsidRPr="009F1FCC">
        <w:rPr>
          <w:noProof/>
          <w:lang w:val="en-IE"/>
        </w:rPr>
        <w:drawing>
          <wp:inline distT="0" distB="0" distL="0" distR="0" wp14:anchorId="1B2A9EAD" wp14:editId="4D161888">
            <wp:extent cx="4613910" cy="2874539"/>
            <wp:effectExtent l="19050" t="19050" r="15240" b="21590"/>
            <wp:docPr id="70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1600" cy="2879330"/>
                    </a:xfrm>
                    <a:prstGeom prst="rect">
                      <a:avLst/>
                    </a:prstGeom>
                    <a:noFill/>
                    <a:ln w="6350" cmpd="sng">
                      <a:solidFill>
                        <a:srgbClr val="000000"/>
                      </a:solidFill>
                      <a:miter lim="800000"/>
                      <a:headEnd/>
                      <a:tailEnd/>
                    </a:ln>
                    <a:effectLst/>
                  </pic:spPr>
                </pic:pic>
              </a:graphicData>
            </a:graphic>
          </wp:inline>
        </w:drawing>
      </w:r>
      <w:bookmarkEnd w:id="94"/>
      <w:bookmarkEnd w:id="95"/>
    </w:p>
    <w:p w14:paraId="791C2FD2" w14:textId="77777777" w:rsidR="002C24F1" w:rsidRPr="009F1FCC" w:rsidRDefault="002C24F1" w:rsidP="002C24F1">
      <w:pPr>
        <w:pStyle w:val="SingleTxtG"/>
        <w:tabs>
          <w:tab w:val="clear" w:pos="1701"/>
        </w:tabs>
        <w:spacing w:before="240"/>
        <w:ind w:left="2268" w:hanging="1134"/>
        <w:rPr>
          <w:b/>
          <w:vertAlign w:val="subscript"/>
        </w:rPr>
      </w:pPr>
      <w:bookmarkStart w:id="96" w:name="_MON_1259049470"/>
      <w:bookmarkStart w:id="97" w:name="_MON_1259054134"/>
      <w:bookmarkStart w:id="98" w:name="_MON_1275289421"/>
      <w:bookmarkStart w:id="99" w:name="_MON_1373269466"/>
      <w:bookmarkStart w:id="100" w:name="_MON_1373278092"/>
      <w:bookmarkStart w:id="101" w:name="_MON_1373969729"/>
      <w:bookmarkStart w:id="102" w:name="_MON_1373969753"/>
      <w:bookmarkStart w:id="103" w:name="_MON_1373976606"/>
      <w:bookmarkStart w:id="104" w:name="_MON_1427028218"/>
      <w:bookmarkStart w:id="105" w:name="_MON_1436186024"/>
      <w:bookmarkStart w:id="106" w:name="_MON_1224598486"/>
      <w:bookmarkStart w:id="107" w:name="_MON_1256384170"/>
      <w:bookmarkEnd w:id="96"/>
      <w:bookmarkEnd w:id="97"/>
      <w:bookmarkEnd w:id="98"/>
      <w:bookmarkEnd w:id="99"/>
      <w:bookmarkEnd w:id="100"/>
      <w:bookmarkEnd w:id="101"/>
      <w:bookmarkEnd w:id="102"/>
      <w:bookmarkEnd w:id="103"/>
      <w:bookmarkEnd w:id="104"/>
      <w:bookmarkEnd w:id="105"/>
      <w:bookmarkEnd w:id="106"/>
      <w:bookmarkEnd w:id="107"/>
      <w:r w:rsidRPr="009F1FCC">
        <w:t>7.4.7</w:t>
      </w:r>
      <w:r>
        <w:tab/>
      </w:r>
      <w:r w:rsidRPr="009F1FCC">
        <w:t>Получение реального крутящего момента двигателя</w:t>
      </w:r>
    </w:p>
    <w:p w14:paraId="49638559" w14:textId="77777777" w:rsidR="002C24F1" w:rsidRPr="009F1FCC" w:rsidRDefault="002C24F1" w:rsidP="002C24F1">
      <w:pPr>
        <w:pStyle w:val="SingleTxtG"/>
        <w:tabs>
          <w:tab w:val="clear" w:pos="1701"/>
        </w:tabs>
        <w:ind w:left="2268" w:hanging="1134"/>
      </w:pPr>
      <w:r w:rsidRPr="009F1FCC">
        <w:tab/>
        <w:t>Приведенный крутящий момент, значения которого указаны в программе задания режима работы двигателя на динамометре, описанной в добавлении 1 к настоящему приложению (ВСПЦ) и в таблице 1 (ВСУЦ), определяют по максимальному крутящему моменту на соответствующей частоте вращения. Для реализации исходных циклов значения приведенного крутящего момента по каждому индивидуальному исходному показателю вращения, как это указано в пункте 7.4.6, преобразуют в реальные значения с использованием кривой характеристик, построенной в соответствии с пунктом 7.4.3, следующим образом:</w:t>
      </w:r>
    </w:p>
    <w:p w14:paraId="09FF7D21" w14:textId="77777777" w:rsidR="002C24F1" w:rsidRPr="009F1FCC" w:rsidRDefault="002C24F1" w:rsidP="002C24F1">
      <w:pPr>
        <w:pStyle w:val="SingleTxtG"/>
        <w:tabs>
          <w:tab w:val="clear" w:pos="1701"/>
        </w:tabs>
        <w:jc w:val="left"/>
      </w:pPr>
      <w:r>
        <w:tab/>
      </w:r>
      <m:oMath>
        <m:sSub>
          <m:sSubPr>
            <m:ctrlPr>
              <w:rPr>
                <w:rFonts w:ascii="Cambria Math" w:hAnsi="Cambria Math"/>
                <w:i/>
              </w:rPr>
            </m:ctrlPr>
          </m:sSubPr>
          <m:e>
            <m:r>
              <w:rPr>
                <w:rFonts w:ascii="Cambria Math" w:hAnsi="Cambria Math"/>
              </w:rPr>
              <m:t>M</m:t>
            </m:r>
          </m:e>
          <m:sub>
            <m:r>
              <w:rPr>
                <w:rFonts w:ascii="Cambria Math" w:hAnsi="Cambria Math"/>
              </w:rPr>
              <m:t>ref,i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nom,i</m:t>
                </m:r>
              </m:sub>
            </m:sSub>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max,i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f,i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r,i</m:t>
            </m:r>
          </m:sub>
        </m:sSub>
      </m:oMath>
      <w:r w:rsidRPr="009F1FCC">
        <w:t>,</w:t>
      </w:r>
    </w:p>
    <w:p w14:paraId="29700DA4" w14:textId="77777777" w:rsidR="002C24F1" w:rsidRPr="009F1FCC" w:rsidRDefault="002C24F1" w:rsidP="002C24F1">
      <w:pPr>
        <w:pStyle w:val="SingleTxtG"/>
        <w:tabs>
          <w:tab w:val="clear" w:pos="1701"/>
        </w:tabs>
        <w:ind w:left="2268" w:hanging="1134"/>
      </w:pPr>
      <w:r>
        <w:lastRenderedPageBreak/>
        <w:tab/>
      </w:r>
      <w:r w:rsidRPr="009F1FCC">
        <w:t>где:</w:t>
      </w:r>
    </w:p>
    <w:p w14:paraId="4AC81E53" w14:textId="77777777" w:rsidR="002C24F1" w:rsidRPr="009F1FCC" w:rsidRDefault="002C24F1" w:rsidP="002C24F1">
      <w:pPr>
        <w:pStyle w:val="SingleTxtG"/>
        <w:tabs>
          <w:tab w:val="clear" w:pos="1701"/>
        </w:tabs>
        <w:ind w:left="3402" w:hanging="2268"/>
      </w:pPr>
      <w:r>
        <w:rPr>
          <w:i/>
          <w:iCs/>
        </w:rPr>
        <w:tab/>
      </w:r>
      <w:r w:rsidRPr="009F1FCC">
        <w:rPr>
          <w:i/>
          <w:iCs/>
        </w:rPr>
        <w:t>M</w:t>
      </w:r>
      <w:r w:rsidRPr="009F1FCC">
        <w:rPr>
          <w:vertAlign w:val="subscript"/>
        </w:rPr>
        <w:t>norm,i</w:t>
      </w:r>
      <w:r>
        <w:rPr>
          <w:vertAlign w:val="subscript"/>
        </w:rPr>
        <w:tab/>
      </w:r>
      <w:r w:rsidRPr="009F1FCC">
        <w:t>⸺</w:t>
      </w:r>
      <w:r w:rsidRPr="009F1FCC">
        <w:tab/>
        <w:t>приведенный крутящий момент в %;</w:t>
      </w:r>
    </w:p>
    <w:p w14:paraId="7A403682" w14:textId="77777777" w:rsidR="002C24F1" w:rsidRPr="009F1FCC" w:rsidRDefault="002C24F1" w:rsidP="002C24F1">
      <w:pPr>
        <w:pStyle w:val="SingleTxtG"/>
        <w:tabs>
          <w:tab w:val="clear" w:pos="1701"/>
        </w:tabs>
        <w:ind w:left="3402" w:hanging="2268"/>
      </w:pPr>
      <w:r>
        <w:rPr>
          <w:i/>
          <w:iCs/>
        </w:rPr>
        <w:tab/>
      </w:r>
      <w:r w:rsidRPr="009F1FCC">
        <w:rPr>
          <w:i/>
          <w:iCs/>
        </w:rPr>
        <w:t>M</w:t>
      </w:r>
      <w:r w:rsidRPr="009F1FCC">
        <w:rPr>
          <w:vertAlign w:val="subscript"/>
        </w:rPr>
        <w:t>max,i</w:t>
      </w:r>
      <w:r>
        <w:rPr>
          <w:vertAlign w:val="subscript"/>
        </w:rPr>
        <w:tab/>
      </w:r>
      <w:r w:rsidRPr="009F1FCC">
        <w:t>⸺</w:t>
      </w:r>
      <w:r w:rsidRPr="009F1FCC">
        <w:rPr>
          <w:vertAlign w:val="subscript"/>
        </w:rPr>
        <w:tab/>
      </w:r>
      <w:r w:rsidRPr="009F1FCC">
        <w:t>максимальный крутящий момент на кривой характеристик в Нм;</w:t>
      </w:r>
    </w:p>
    <w:p w14:paraId="0C7809B3" w14:textId="77777777" w:rsidR="002C24F1" w:rsidRPr="009F1FCC" w:rsidRDefault="002C24F1" w:rsidP="002C24F1">
      <w:pPr>
        <w:pStyle w:val="SingleTxtG"/>
        <w:tabs>
          <w:tab w:val="clear" w:pos="1701"/>
        </w:tabs>
        <w:ind w:left="3402" w:hanging="2268"/>
      </w:pPr>
      <w:r>
        <w:rPr>
          <w:i/>
          <w:iCs/>
        </w:rPr>
        <w:tab/>
      </w:r>
      <w:r w:rsidRPr="009F1FCC">
        <w:rPr>
          <w:i/>
          <w:iCs/>
        </w:rPr>
        <w:t>M</w:t>
      </w:r>
      <w:r w:rsidRPr="009F1FCC">
        <w:rPr>
          <w:vertAlign w:val="subscript"/>
        </w:rPr>
        <w:t>f,i</w:t>
      </w:r>
      <w:r>
        <w:tab/>
      </w:r>
      <w:r w:rsidRPr="009F1FCC">
        <w:t>⸺</w:t>
      </w:r>
      <w:r w:rsidRPr="009F1FCC">
        <w:tab/>
        <w:t>крутящий момент, приходящийся на вспомогательное оборудование/устройства, которые надлежит установить, в</w:t>
      </w:r>
      <w:r>
        <w:t> </w:t>
      </w:r>
      <w:r w:rsidRPr="009F1FCC">
        <w:t>Нм;</w:t>
      </w:r>
    </w:p>
    <w:p w14:paraId="7418BDDD" w14:textId="77777777" w:rsidR="002C24F1" w:rsidRPr="009F1FCC" w:rsidRDefault="002C24F1" w:rsidP="002C24F1">
      <w:pPr>
        <w:pStyle w:val="SingleTxtG"/>
        <w:tabs>
          <w:tab w:val="clear" w:pos="1701"/>
        </w:tabs>
        <w:ind w:left="3402" w:hanging="2268"/>
      </w:pPr>
      <w:r>
        <w:rPr>
          <w:i/>
          <w:iCs/>
        </w:rPr>
        <w:tab/>
      </w:r>
      <w:r w:rsidRPr="009F1FCC">
        <w:rPr>
          <w:i/>
          <w:iCs/>
        </w:rPr>
        <w:t>M</w:t>
      </w:r>
      <w:r w:rsidRPr="009F1FCC">
        <w:rPr>
          <w:vertAlign w:val="subscript"/>
        </w:rPr>
        <w:t>r,i</w:t>
      </w:r>
      <w:r>
        <w:tab/>
      </w:r>
      <w:r w:rsidRPr="009F1FCC">
        <w:t>⸺</w:t>
      </w:r>
      <w:r w:rsidRPr="009F1FCC">
        <w:tab/>
        <w:t>крутящий момент, приходящийся на вспомогательное оборудование/устройства, которые надлежит демонтировать, в Нм.</w:t>
      </w:r>
    </w:p>
    <w:p w14:paraId="7438BD12" w14:textId="77777777" w:rsidR="002C24F1" w:rsidRPr="009F1FCC" w:rsidRDefault="002C24F1" w:rsidP="002C24F1">
      <w:pPr>
        <w:pStyle w:val="SingleTxtG"/>
        <w:tabs>
          <w:tab w:val="clear" w:pos="1701"/>
        </w:tabs>
        <w:ind w:left="2268" w:hanging="1134"/>
      </w:pPr>
      <w:r>
        <w:tab/>
      </w:r>
      <w:r w:rsidRPr="009F1FCC">
        <w:t>Если вспомогательное оборудование/устройства установлены в соответствии с пунктом 6.3.1 и добавлением 6 к настоящему приложению, то</w:t>
      </w:r>
      <w:r w:rsidRPr="009F1FCC">
        <w:rPr>
          <w:i/>
        </w:rPr>
        <w:t xml:space="preserve"> </w:t>
      </w:r>
      <w:r w:rsidRPr="009F1FCC">
        <w:rPr>
          <w:i/>
          <w:iCs/>
        </w:rPr>
        <w:t>M</w:t>
      </w:r>
      <w:r w:rsidRPr="009F1FCC">
        <w:rPr>
          <w:vertAlign w:val="subscript"/>
        </w:rPr>
        <w:t>f</w:t>
      </w:r>
      <w:r w:rsidRPr="009F1FCC">
        <w:t xml:space="preserve"> и </w:t>
      </w:r>
      <w:r w:rsidRPr="009F1FCC">
        <w:rPr>
          <w:i/>
          <w:iCs/>
        </w:rPr>
        <w:t>M</w:t>
      </w:r>
      <w:r w:rsidRPr="009F1FCC">
        <w:rPr>
          <w:vertAlign w:val="subscript"/>
        </w:rPr>
        <w:t>r</w:t>
      </w:r>
      <w:r w:rsidRPr="009F1FCC">
        <w:rPr>
          <w:i/>
        </w:rPr>
        <w:t xml:space="preserve"> </w:t>
      </w:r>
      <w:r w:rsidRPr="009F1FCC">
        <w:t>равны нулю.</w:t>
      </w:r>
    </w:p>
    <w:p w14:paraId="3FBA4A0F" w14:textId="77777777" w:rsidR="002C24F1" w:rsidRPr="009F1FCC" w:rsidRDefault="002C24F1" w:rsidP="002C24F1">
      <w:pPr>
        <w:pStyle w:val="SingleTxtG"/>
        <w:tabs>
          <w:tab w:val="clear" w:pos="1701"/>
        </w:tabs>
        <w:ind w:left="2268" w:hanging="1134"/>
      </w:pPr>
      <w:r>
        <w:tab/>
      </w:r>
      <w:r w:rsidRPr="009F1FCC">
        <w:t>Для целей реализации исходного цикла отрицательные значения крутящего момента в точках, где происходит прокрутка двигателя («m» в добавлении 1 к настоящему приложению), представляют собой исходные значения, определяемые в соответствии с одним из следующих методов:</w:t>
      </w:r>
    </w:p>
    <w:p w14:paraId="68B7F84A" w14:textId="77777777" w:rsidR="002C24F1" w:rsidRPr="009F1FCC" w:rsidRDefault="002C24F1" w:rsidP="002C24F1">
      <w:pPr>
        <w:pStyle w:val="SingleTxtG"/>
        <w:tabs>
          <w:tab w:val="clear" w:pos="1701"/>
        </w:tabs>
        <w:ind w:left="2835" w:hanging="1701"/>
      </w:pPr>
      <w:r>
        <w:tab/>
      </w:r>
      <w:r w:rsidRPr="009F1FCC">
        <w:t>a)</w:t>
      </w:r>
      <w:r w:rsidRPr="009F1FCC">
        <w:tab/>
        <w:t>отрицательное 40-процентное значение положительного крутящего момента в точке, соответствующей данной частоте вращения;</w:t>
      </w:r>
    </w:p>
    <w:p w14:paraId="74BD1CBA" w14:textId="77777777" w:rsidR="002C24F1" w:rsidRPr="009F1FCC" w:rsidRDefault="002C24F1" w:rsidP="002C24F1">
      <w:pPr>
        <w:pStyle w:val="SingleTxtG"/>
        <w:tabs>
          <w:tab w:val="clear" w:pos="1701"/>
        </w:tabs>
        <w:ind w:left="2835" w:hanging="1701"/>
      </w:pPr>
      <w:r>
        <w:tab/>
      </w:r>
      <w:r w:rsidRPr="009F1FCC">
        <w:t>b)</w:t>
      </w:r>
      <w:r w:rsidRPr="009F1FCC">
        <w:tab/>
        <w:t>картографическое отображение отрицательных значений крутящего момента, необходимого для перевода двигателя из максимального в минимальный режим вращения, отраженный на карте;</w:t>
      </w:r>
    </w:p>
    <w:p w14:paraId="1603F05A" w14:textId="77777777" w:rsidR="002C24F1" w:rsidRPr="009F1FCC" w:rsidRDefault="002C24F1" w:rsidP="002C24F1">
      <w:pPr>
        <w:pStyle w:val="SingleTxtG"/>
        <w:tabs>
          <w:tab w:val="clear" w:pos="1701"/>
        </w:tabs>
        <w:ind w:left="2835" w:hanging="1701"/>
      </w:pPr>
      <w:r>
        <w:tab/>
      </w:r>
      <w:r w:rsidRPr="009F1FCC">
        <w:t>c)</w:t>
      </w:r>
      <w:r w:rsidRPr="009F1FCC">
        <w:tab/>
        <w:t>определение отрицательного значения крутящего момента, необходимого для перевода двигателя в режим холостого хода и</w:t>
      </w:r>
      <w:r w:rsidRPr="00353A84">
        <w:t xml:space="preserve"> </w:t>
      </w:r>
      <w:r w:rsidRPr="0043656F">
        <w:rPr>
          <w:i/>
        </w:rPr>
        <w:t>n</w:t>
      </w:r>
      <w:r w:rsidRPr="009F1FCC">
        <w:rPr>
          <w:vertAlign w:val="subscript"/>
        </w:rPr>
        <w:t>hi</w:t>
      </w:r>
      <w:r w:rsidRPr="009F1FCC">
        <w:t>, а также линейная интерполяция между этими двумя точками.</w:t>
      </w:r>
    </w:p>
    <w:p w14:paraId="30286C03" w14:textId="77777777" w:rsidR="002C24F1" w:rsidRPr="009F1FCC" w:rsidRDefault="002C24F1" w:rsidP="002C24F1">
      <w:pPr>
        <w:pStyle w:val="SingleTxtG"/>
        <w:tabs>
          <w:tab w:val="clear" w:pos="1701"/>
        </w:tabs>
        <w:ind w:left="2268" w:hanging="1134"/>
      </w:pPr>
      <w:r w:rsidRPr="009F1FCC">
        <w:t>7.4.8</w:t>
      </w:r>
      <w:r>
        <w:tab/>
      </w:r>
      <w:r w:rsidRPr="009F1FCC">
        <w:t>Расчет работы в условиях исходного цикла</w:t>
      </w:r>
    </w:p>
    <w:p w14:paraId="19C4753A" w14:textId="77777777" w:rsidR="002C24F1" w:rsidRPr="009F1FCC" w:rsidRDefault="002C24F1" w:rsidP="002C24F1">
      <w:pPr>
        <w:pStyle w:val="SingleTxtG"/>
        <w:tabs>
          <w:tab w:val="clear" w:pos="1701"/>
        </w:tabs>
        <w:ind w:left="2268" w:hanging="1134"/>
      </w:pPr>
      <w:r>
        <w:tab/>
      </w:r>
      <w:r w:rsidRPr="009F1FCC">
        <w:t>Работу в условиях исходного цикла определяют на протяжении всего цикла испытаний посредством синхронного расчета мгновенных значений мощности двигателя, полученных в исходном режиме вращения и при исходном крутящем моменте, как это указано в пунктах 7.4.6 и 7.4.7. Мгновенные значения мощности двигателя суммируют в ходе всего цикла испытаний для расчета работы в условиях исходного цикла</w:t>
      </w:r>
      <w:r w:rsidRPr="00353A84">
        <w:t xml:space="preserve"> </w:t>
      </w:r>
      <w:r w:rsidRPr="009F1FCC">
        <w:t>W</w:t>
      </w:r>
      <w:r w:rsidRPr="009F1FCC">
        <w:rPr>
          <w:vertAlign w:val="subscript"/>
        </w:rPr>
        <w:t>ref</w:t>
      </w:r>
      <w:r>
        <w:t xml:space="preserve"> </w:t>
      </w:r>
      <w:r w:rsidRPr="009F1FCC">
        <w:t>(кВт‧ч). Если вспомогательное оборудование не установлено в соответствии с пунктом 6.3.1, то мгновенные значения мощности корректируют с использованием уравнения (4), содержащегося в пункте 6.3.5.</w:t>
      </w:r>
    </w:p>
    <w:p w14:paraId="20D1E626" w14:textId="77777777" w:rsidR="002C24F1" w:rsidRPr="009F1FCC" w:rsidRDefault="002C24F1" w:rsidP="002C24F1">
      <w:pPr>
        <w:pStyle w:val="SingleTxtG"/>
        <w:tabs>
          <w:tab w:val="clear" w:pos="1701"/>
        </w:tabs>
        <w:ind w:left="2268" w:hanging="1134"/>
      </w:pPr>
      <w:r>
        <w:tab/>
      </w:r>
      <w:r w:rsidRPr="009F1FCC">
        <w:t>Такую же методологию следует использовать для получения суммарных значений как исходной, так и фактической мощности двигателя. Если необходимо определить значения параметров между смежными исходными или смежными измеренными величинами, то используется метод линейной интерполяции. При суммировании фактической работы за цикл любые отрицательные значения крутящего момента приравнивают к нулю и учитывают. Если суммирование производят с частотой менее 5 Гц и если в течение данного отрезка времени значение крутящего момента изменяется с положительного на отрицательное или с отрицательного на положительное, то отрицательную часть при вычислениях приравнивают к нулю. Положительную часть учитывают в суммарном значении.</w:t>
      </w:r>
    </w:p>
    <w:p w14:paraId="2F76FC7F" w14:textId="77777777" w:rsidR="002C24F1" w:rsidRPr="009F1FCC" w:rsidRDefault="002C24F1" w:rsidP="002C24F1">
      <w:pPr>
        <w:pStyle w:val="SingleTxtG"/>
        <w:keepNext/>
        <w:tabs>
          <w:tab w:val="clear" w:pos="1701"/>
        </w:tabs>
        <w:ind w:left="2268" w:hanging="1134"/>
      </w:pPr>
      <w:r w:rsidRPr="009F1FCC">
        <w:lastRenderedPageBreak/>
        <w:t>7.5</w:t>
      </w:r>
      <w:r>
        <w:tab/>
      </w:r>
      <w:r w:rsidRPr="009F1FCC">
        <w:t>Процедуры, предшествующие испытаниям</w:t>
      </w:r>
    </w:p>
    <w:p w14:paraId="02C172ED" w14:textId="77777777" w:rsidR="002C24F1" w:rsidRPr="009F1FCC" w:rsidRDefault="002C24F1" w:rsidP="002C24F1">
      <w:pPr>
        <w:pStyle w:val="SingleTxtG"/>
        <w:tabs>
          <w:tab w:val="clear" w:pos="1701"/>
        </w:tabs>
        <w:ind w:left="2268" w:hanging="1134"/>
      </w:pPr>
      <w:r w:rsidRPr="009F1FCC">
        <w:t>7.5.1</w:t>
      </w:r>
      <w:r>
        <w:tab/>
      </w:r>
      <w:r w:rsidRPr="009F1FCC">
        <w:t>Установка измерительного оборудования</w:t>
      </w:r>
    </w:p>
    <w:p w14:paraId="526298F5" w14:textId="77777777" w:rsidR="002C24F1" w:rsidRPr="009F1FCC" w:rsidRDefault="002C24F1" w:rsidP="002C24F1">
      <w:pPr>
        <w:pStyle w:val="SingleTxtG"/>
        <w:tabs>
          <w:tab w:val="clear" w:pos="1701"/>
        </w:tabs>
        <w:ind w:left="2268" w:hanging="1134"/>
      </w:pPr>
      <w:r>
        <w:tab/>
      </w:r>
      <w:r w:rsidRPr="009F1FCC">
        <w:t>Контрольно-измерительные приборы и пробоотборники устанавливают в соответствии с установленными требованиями. В случае использования системы полного разбавления потока к ней подсоединяется выпускная труба.</w:t>
      </w:r>
    </w:p>
    <w:p w14:paraId="2B92C4F3" w14:textId="77777777" w:rsidR="002C24F1" w:rsidRPr="009F1FCC" w:rsidRDefault="002C24F1" w:rsidP="002C24F1">
      <w:pPr>
        <w:pStyle w:val="SingleTxtG"/>
        <w:tabs>
          <w:tab w:val="clear" w:pos="1701"/>
        </w:tabs>
        <w:ind w:left="2268" w:hanging="1134"/>
      </w:pPr>
      <w:r w:rsidRPr="009F1FCC">
        <w:t>7.5.2</w:t>
      </w:r>
      <w:r>
        <w:tab/>
      </w:r>
      <w:r w:rsidRPr="009F1FCC">
        <w:t>Подготовка контрольно-измерительного оборудования к отбору проб</w:t>
      </w:r>
    </w:p>
    <w:p w14:paraId="389A75DF" w14:textId="77777777" w:rsidR="002C24F1" w:rsidRPr="009F1FCC" w:rsidRDefault="002C24F1" w:rsidP="002C24F1">
      <w:pPr>
        <w:pStyle w:val="SingleTxtG"/>
        <w:tabs>
          <w:tab w:val="clear" w:pos="1701"/>
        </w:tabs>
        <w:ind w:left="2268" w:hanging="1134"/>
      </w:pPr>
      <w:r>
        <w:tab/>
      </w:r>
      <w:r w:rsidRPr="009F1FCC">
        <w:t>Перед началом отбора проб выбросов предпринимают следующие шаги:</w:t>
      </w:r>
    </w:p>
    <w:p w14:paraId="18A8AC74" w14:textId="77777777" w:rsidR="002C24F1" w:rsidRPr="009F1FCC" w:rsidRDefault="002C24F1" w:rsidP="002C24F1">
      <w:pPr>
        <w:pStyle w:val="SingleTxtG"/>
        <w:tabs>
          <w:tab w:val="clear" w:pos="1701"/>
        </w:tabs>
        <w:ind w:left="2835" w:hanging="1701"/>
      </w:pPr>
      <w:r>
        <w:tab/>
      </w:r>
      <w:r w:rsidRPr="009F1FCC">
        <w:t>а)</w:t>
      </w:r>
      <w:r w:rsidRPr="009F1FCC">
        <w:tab/>
        <w:t>не менее чем за 8 часов до отбора проб выбросов в соответствии с пунктом 9.3.4 проводят проверку на герметичность;</w:t>
      </w:r>
    </w:p>
    <w:p w14:paraId="19EC99B6" w14:textId="77777777" w:rsidR="002C24F1" w:rsidRPr="009F1FCC" w:rsidRDefault="002C24F1" w:rsidP="002C24F1">
      <w:pPr>
        <w:pStyle w:val="SingleTxtG"/>
        <w:tabs>
          <w:tab w:val="clear" w:pos="1701"/>
        </w:tabs>
        <w:ind w:left="2835" w:hanging="1701"/>
      </w:pPr>
      <w:r>
        <w:tab/>
      </w:r>
      <w:r w:rsidRPr="009F1FCC">
        <w:t>b)</w:t>
      </w:r>
      <w:r w:rsidRPr="009F1FCC">
        <w:tab/>
        <w:t>при отборе проб из партии подсоединяют чистые приспособления для хранения выбросов, например пустые мешки для газа;</w:t>
      </w:r>
    </w:p>
    <w:p w14:paraId="24D19E1B" w14:textId="77777777" w:rsidR="002C24F1" w:rsidRPr="009F1FCC" w:rsidRDefault="002C24F1" w:rsidP="002C24F1">
      <w:pPr>
        <w:pStyle w:val="SingleTxtG"/>
        <w:tabs>
          <w:tab w:val="clear" w:pos="1701"/>
        </w:tabs>
        <w:ind w:left="2835" w:hanging="1701"/>
      </w:pPr>
      <w:r>
        <w:tab/>
      </w:r>
      <w:r w:rsidRPr="009F1FCC">
        <w:t>c)</w:t>
      </w:r>
      <w:r w:rsidRPr="009F1FCC">
        <w:tab/>
        <w:t>приводят в действие все контрольно-измерительные приборы в соответствии с инструкциями изготовителя и на основе надлежащего инженерно-технического заключения;</w:t>
      </w:r>
    </w:p>
    <w:p w14:paraId="18AB341F" w14:textId="77777777" w:rsidR="002C24F1" w:rsidRPr="009F1FCC" w:rsidRDefault="002C24F1" w:rsidP="002C24F1">
      <w:pPr>
        <w:pStyle w:val="SingleTxtG"/>
        <w:tabs>
          <w:tab w:val="clear" w:pos="1701"/>
        </w:tabs>
        <w:ind w:left="2835" w:hanging="1701"/>
      </w:pPr>
      <w:r>
        <w:tab/>
      </w:r>
      <w:r w:rsidRPr="009F1FCC">
        <w:t>d)</w:t>
      </w:r>
      <w:r w:rsidRPr="009F1FCC">
        <w:tab/>
        <w:t>приводят в действие системы разбавления, насосы, охлаждающие вентиляторы, а также систему сбора данных;</w:t>
      </w:r>
    </w:p>
    <w:p w14:paraId="7AFB5995" w14:textId="77777777" w:rsidR="002C24F1" w:rsidRPr="009F1FCC" w:rsidRDefault="002C24F1" w:rsidP="002C24F1">
      <w:pPr>
        <w:pStyle w:val="SingleTxtG"/>
        <w:tabs>
          <w:tab w:val="clear" w:pos="1701"/>
        </w:tabs>
        <w:ind w:left="2835" w:hanging="1701"/>
      </w:pPr>
      <w:r>
        <w:tab/>
      </w:r>
      <w:r w:rsidRPr="009F1FCC">
        <w:t>e)</w:t>
      </w:r>
      <w:r w:rsidRPr="009F1FCC">
        <w:tab/>
        <w:t>если это необходимо, то расход проб регулируют с учетом требуемых уровней при помощи обходного контура;</w:t>
      </w:r>
    </w:p>
    <w:p w14:paraId="17A89E8B" w14:textId="77777777" w:rsidR="002C24F1" w:rsidRPr="009F1FCC" w:rsidRDefault="002C24F1" w:rsidP="002C24F1">
      <w:pPr>
        <w:pStyle w:val="SingleTxtG"/>
        <w:tabs>
          <w:tab w:val="clear" w:pos="1701"/>
        </w:tabs>
        <w:ind w:left="2835" w:hanging="1701"/>
      </w:pPr>
      <w:r>
        <w:tab/>
      </w:r>
      <w:r w:rsidRPr="009F1FCC">
        <w:t>f)</w:t>
      </w:r>
      <w:r w:rsidRPr="009F1FCC">
        <w:tab/>
        <w:t>производят предварительное нагревание или предварительное охлаждение теплообменников в пределах диапазона их рабочих температур для проведения испытания;</w:t>
      </w:r>
    </w:p>
    <w:p w14:paraId="3AD70640" w14:textId="77777777" w:rsidR="002C24F1" w:rsidRPr="009F1FCC" w:rsidRDefault="002C24F1" w:rsidP="002C24F1">
      <w:pPr>
        <w:pStyle w:val="SingleTxtG"/>
        <w:tabs>
          <w:tab w:val="clear" w:pos="1701"/>
        </w:tabs>
        <w:ind w:left="2835" w:hanging="1701"/>
      </w:pPr>
      <w:r>
        <w:tab/>
      </w:r>
      <w:r w:rsidRPr="009F1FCC">
        <w:t>g)</w:t>
      </w:r>
      <w:r w:rsidRPr="009F1FCC">
        <w:tab/>
        <w:t>допускается стабилизация таких нагреваемых или охлаждаемых компонентов, как пробоотборные магистрали, фильтры, охладители и насосы, в пределах их рабочих температур;</w:t>
      </w:r>
    </w:p>
    <w:p w14:paraId="6617913A" w14:textId="77777777" w:rsidR="002C24F1" w:rsidRPr="009F1FCC" w:rsidRDefault="002C24F1" w:rsidP="002C24F1">
      <w:pPr>
        <w:pStyle w:val="SingleTxtG"/>
        <w:tabs>
          <w:tab w:val="clear" w:pos="1701"/>
        </w:tabs>
        <w:ind w:left="2835" w:hanging="1701"/>
      </w:pPr>
      <w:r>
        <w:tab/>
      </w:r>
      <w:r w:rsidRPr="009F1FCC">
        <w:t>h)</w:t>
      </w:r>
      <w:r w:rsidRPr="009F1FCC">
        <w:tab/>
        <w:t>не менее чем за 10 минут до начала цикла испытаний пускают поток из системы разбавления отработавших газов;</w:t>
      </w:r>
    </w:p>
    <w:p w14:paraId="312B3EF4" w14:textId="77777777" w:rsidR="002C24F1" w:rsidRPr="009F1FCC" w:rsidRDefault="002C24F1" w:rsidP="002C24F1">
      <w:pPr>
        <w:pStyle w:val="SingleTxtG"/>
        <w:tabs>
          <w:tab w:val="clear" w:pos="1701"/>
        </w:tabs>
        <w:ind w:left="2835" w:hanging="1701"/>
      </w:pPr>
      <w:r>
        <w:tab/>
      </w:r>
      <w:r w:rsidRPr="009F1FCC">
        <w:t>i)</w:t>
      </w:r>
      <w:r w:rsidRPr="009F1FCC">
        <w:tab/>
        <w:t>перед началом любого отрезка времени между испытаниями все устройства электронного суммирования устанавливают на нулевое значение или перезагружают по нулевому значению.</w:t>
      </w:r>
    </w:p>
    <w:p w14:paraId="631AEB28" w14:textId="77777777" w:rsidR="002C24F1" w:rsidRPr="009F1FCC" w:rsidRDefault="002C24F1" w:rsidP="002C24F1">
      <w:pPr>
        <w:pStyle w:val="SingleTxtG"/>
        <w:tabs>
          <w:tab w:val="clear" w:pos="1701"/>
        </w:tabs>
        <w:ind w:left="2268" w:hanging="1134"/>
      </w:pPr>
      <w:r w:rsidRPr="009F1FCC">
        <w:t>7.5.3</w:t>
      </w:r>
      <w:r>
        <w:tab/>
      </w:r>
      <w:r w:rsidRPr="009F1FCC">
        <w:t>Проверка газоанализаторов</w:t>
      </w:r>
    </w:p>
    <w:p w14:paraId="1ABC598A" w14:textId="77777777" w:rsidR="002C24F1" w:rsidRPr="009F1FCC" w:rsidRDefault="002C24F1" w:rsidP="002C24F1">
      <w:pPr>
        <w:pStyle w:val="SingleTxtG"/>
        <w:tabs>
          <w:tab w:val="clear" w:pos="1701"/>
        </w:tabs>
        <w:ind w:left="2268" w:hanging="1134"/>
      </w:pPr>
      <w:r>
        <w:tab/>
      </w:r>
      <w:r w:rsidRPr="009F1FCC">
        <w:t>Выбирают диапазоны работы газоанализаторов. Допускается использование анализаторов выбросов с автоматическим или ручным переключением диапазона. В ходе цикла испытаний диапазон анализаторов выбросов не должен изменяться. В то же время в ходе цикла испытаний не должны изменяться и характеристики аналогового(ых) эксплуатационного(ых) усилителя(ей) анализатора.</w:t>
      </w:r>
    </w:p>
    <w:p w14:paraId="46C3CE36" w14:textId="77777777" w:rsidR="002C24F1" w:rsidRPr="009F1FCC" w:rsidRDefault="002C24F1" w:rsidP="002C24F1">
      <w:pPr>
        <w:pStyle w:val="SingleTxtG"/>
        <w:tabs>
          <w:tab w:val="clear" w:pos="1701"/>
        </w:tabs>
        <w:ind w:left="2268" w:hanging="1134"/>
      </w:pPr>
      <w:r>
        <w:tab/>
      </w:r>
      <w:r w:rsidRPr="009F1FCC">
        <w:t>Для всех анализаторов определяют чувствительность к нулю и чувствительность к калибровке с использованием газов, соответствующих международным стандартам и удовлетворяющих предписаниям пункта 9.3.3. Анализаторы FID калибруют по углероду 1 (С1).</w:t>
      </w:r>
    </w:p>
    <w:p w14:paraId="60CAC79B" w14:textId="77777777" w:rsidR="002C24F1" w:rsidRPr="009F1FCC" w:rsidRDefault="002C24F1" w:rsidP="002C24F1">
      <w:pPr>
        <w:pStyle w:val="SingleTxtG"/>
        <w:tabs>
          <w:tab w:val="clear" w:pos="1701"/>
        </w:tabs>
        <w:ind w:left="2268" w:hanging="1134"/>
      </w:pPr>
      <w:r w:rsidRPr="009F1FCC">
        <w:t>7.5.4</w:t>
      </w:r>
      <w:r>
        <w:tab/>
      </w:r>
      <w:r w:rsidRPr="009F1FCC">
        <w:t>Подготовка фильтра для отбора проб взвешенных частиц</w:t>
      </w:r>
    </w:p>
    <w:p w14:paraId="5E5864EA" w14:textId="77777777" w:rsidR="002C24F1" w:rsidRPr="009F1FCC" w:rsidRDefault="002C24F1" w:rsidP="002C24F1">
      <w:pPr>
        <w:pStyle w:val="SingleTxtG"/>
        <w:tabs>
          <w:tab w:val="clear" w:pos="1701"/>
        </w:tabs>
        <w:ind w:left="2268" w:hanging="1134"/>
      </w:pPr>
      <w:r>
        <w:tab/>
      </w:r>
      <w:r w:rsidRPr="009F1FCC">
        <w:t xml:space="preserve">Не менее чем за час до начала испытания каждый фильтр помещают в чашку Петри, которая предохраняется от попадания пыли и дает возможность проветривания, и устанавливают в целях стабилизации в камеру для взвешивания. По окончании периода стабилизации каждый фильтр взвешивают и регистрируют массу сухого фильтра. Затем фильтр хранят в закрытой чашке Петри или запечатанном фильтродержателе до того момента, пока он не понадобится для испытания. Этот фильтр </w:t>
      </w:r>
      <w:r w:rsidRPr="009F1FCC">
        <w:lastRenderedPageBreak/>
        <w:t>следует использовать в течение восьми часов после его извлечения из камеры для взвешивания.</w:t>
      </w:r>
    </w:p>
    <w:p w14:paraId="00245C86" w14:textId="77777777" w:rsidR="002C24F1" w:rsidRPr="009F1FCC" w:rsidRDefault="002C24F1" w:rsidP="002C24F1">
      <w:pPr>
        <w:pStyle w:val="SingleTxtG"/>
        <w:tabs>
          <w:tab w:val="clear" w:pos="1701"/>
        </w:tabs>
        <w:ind w:left="2268" w:hanging="1134"/>
      </w:pPr>
      <w:r w:rsidRPr="009F1FCC">
        <w:t>7.5.5</w:t>
      </w:r>
      <w:r>
        <w:tab/>
      </w:r>
      <w:r w:rsidRPr="009F1FCC">
        <w:t>Регулировка системы разбавления</w:t>
      </w:r>
    </w:p>
    <w:p w14:paraId="0DFE294B" w14:textId="77777777" w:rsidR="002C24F1" w:rsidRPr="009F1FCC" w:rsidRDefault="002C24F1" w:rsidP="002C24F1">
      <w:pPr>
        <w:pStyle w:val="SingleTxtG"/>
        <w:tabs>
          <w:tab w:val="clear" w:pos="1701"/>
        </w:tabs>
        <w:ind w:left="2268" w:hanging="1134"/>
      </w:pPr>
      <w:r>
        <w:tab/>
      </w:r>
      <w:r w:rsidRPr="009F1FCC">
        <w:t>Суммарный расход отработавших газов, проходящих через систему полного разбавления потока, или расход разбавленных отработавших газов, проходящих через систему частичного разбавления потока, регулируют таким образом, чтобы исключить возможность конденсации воды в системе и обеспечить температуру на поверхности фильтра в пределах 315 К (42</w:t>
      </w:r>
      <w:r>
        <w:t> °С</w:t>
      </w:r>
      <w:r w:rsidRPr="009F1FCC">
        <w:t>) − 32 К (52</w:t>
      </w:r>
      <w:r>
        <w:t> °С</w:t>
      </w:r>
      <w:r w:rsidRPr="009F1FCC">
        <w:t>).</w:t>
      </w:r>
    </w:p>
    <w:p w14:paraId="6A82E6F4" w14:textId="77777777" w:rsidR="002C24F1" w:rsidRPr="009F1FCC" w:rsidRDefault="002C24F1" w:rsidP="002C24F1">
      <w:pPr>
        <w:pStyle w:val="SingleTxtG"/>
        <w:tabs>
          <w:tab w:val="clear" w:pos="1701"/>
        </w:tabs>
        <w:ind w:left="2268" w:hanging="1134"/>
      </w:pPr>
      <w:r w:rsidRPr="009F1FCC">
        <w:t>7.5.6</w:t>
      </w:r>
      <w:r>
        <w:tab/>
      </w:r>
      <w:r w:rsidRPr="009F1FCC">
        <w:t>Пуск системы отбора проб взвешенных частиц</w:t>
      </w:r>
    </w:p>
    <w:p w14:paraId="3AE31C81" w14:textId="77777777" w:rsidR="002C24F1" w:rsidRPr="009F1FCC" w:rsidRDefault="002C24F1" w:rsidP="002C24F1">
      <w:pPr>
        <w:pStyle w:val="SingleTxtG"/>
        <w:tabs>
          <w:tab w:val="clear" w:pos="1701"/>
        </w:tabs>
        <w:ind w:left="2268" w:hanging="1134"/>
      </w:pPr>
      <w:r>
        <w:tab/>
      </w:r>
      <w:r w:rsidRPr="009F1FCC">
        <w:t>Систему отбора проб взвешенных частиц приводят в действие и запускают по обходной схеме. Фоновый уровень взвешенных частиц в разбавителе можно определить путем отбора проб разбавителя на входе отработавших газов в смесительный канал. Этот замер можно произвести до или после испытания. Если замеры произведены в начале и в конце цикла, то полученные значения можно усреднить. Если для измерения фоновой концентрации используется иная система отбора проб, то измерения производят по ходу испытания.</w:t>
      </w:r>
    </w:p>
    <w:p w14:paraId="35C94234" w14:textId="77777777" w:rsidR="002C24F1" w:rsidRPr="009F1FCC" w:rsidRDefault="002C24F1" w:rsidP="002C24F1">
      <w:pPr>
        <w:pStyle w:val="SingleTxtG"/>
        <w:tabs>
          <w:tab w:val="clear" w:pos="1701"/>
        </w:tabs>
        <w:ind w:left="2268" w:hanging="1134"/>
      </w:pPr>
      <w:r w:rsidRPr="009F1FCC">
        <w:t>7.6</w:t>
      </w:r>
      <w:r>
        <w:tab/>
      </w:r>
      <w:r w:rsidRPr="009F1FCC">
        <w:t>Реализация цикла ВСПЦ</w:t>
      </w:r>
    </w:p>
    <w:p w14:paraId="04FD875B" w14:textId="77777777" w:rsidR="002C24F1" w:rsidRPr="009F1FCC" w:rsidRDefault="002C24F1" w:rsidP="002C24F1">
      <w:pPr>
        <w:pStyle w:val="SingleTxtG"/>
        <w:tabs>
          <w:tab w:val="clear" w:pos="1701"/>
        </w:tabs>
        <w:ind w:left="2268" w:hanging="1134"/>
      </w:pPr>
      <w:r w:rsidRPr="009F1FCC">
        <w:t>7.6.1</w:t>
      </w:r>
      <w:r>
        <w:tab/>
      </w:r>
      <w:r w:rsidRPr="009F1FCC">
        <w:t>Охлаждение двигателя</w:t>
      </w:r>
    </w:p>
    <w:p w14:paraId="0D3E65F5" w14:textId="77777777" w:rsidR="002C24F1" w:rsidRPr="009F1FCC" w:rsidRDefault="002C24F1" w:rsidP="002C24F1">
      <w:pPr>
        <w:pStyle w:val="SingleTxtG"/>
        <w:tabs>
          <w:tab w:val="clear" w:pos="1701"/>
        </w:tabs>
        <w:ind w:left="2268" w:hanging="1134"/>
      </w:pPr>
      <w:r>
        <w:tab/>
      </w:r>
      <w:r w:rsidRPr="009F1FCC">
        <w:t>Может применяться естественный или принудительный способ охлаждения. В случае принудительного охлаждения для регулировки систем обдува двигателя охлаждающим воздухом, подачи охлажденного масла в систему смазки двигателя, отбора тепла и охлаждающей субстанции, циркулирующей в системе охлаждения двигателя, и отбора тепла от системы последующей обработки отработавших газов следует руководствоваться надлежащим инженерно-техническим заключением. В случае принудительного охлаждения системы последующей обработки охлаждающий воздух направляется в систему последующей обработки только после того, как она остыла до температуры ниже ее каталитической активации. Никакая процедура охлаждения, приводящая к нерепрезентативным выбросам, не допускается.</w:t>
      </w:r>
    </w:p>
    <w:p w14:paraId="2DDA2ED0" w14:textId="77777777" w:rsidR="002C24F1" w:rsidRPr="009F1FCC" w:rsidRDefault="002C24F1" w:rsidP="002C24F1">
      <w:pPr>
        <w:pStyle w:val="SingleTxtG"/>
        <w:tabs>
          <w:tab w:val="clear" w:pos="1701"/>
        </w:tabs>
        <w:ind w:left="2268" w:hanging="1134"/>
      </w:pPr>
      <w:r w:rsidRPr="009F1FCC">
        <w:t>7.6.2</w:t>
      </w:r>
      <w:r>
        <w:tab/>
      </w:r>
      <w:r w:rsidRPr="009F1FCC">
        <w:t>Испытание в условиях запуска холодного двигателя</w:t>
      </w:r>
    </w:p>
    <w:p w14:paraId="2642ADFE" w14:textId="77777777" w:rsidR="002C24F1" w:rsidRPr="009F1FCC" w:rsidRDefault="002C24F1" w:rsidP="002C24F1">
      <w:pPr>
        <w:pStyle w:val="SingleTxtG"/>
        <w:tabs>
          <w:tab w:val="clear" w:pos="1701"/>
        </w:tabs>
        <w:ind w:left="2268" w:hanging="1134"/>
      </w:pPr>
      <w:r>
        <w:tab/>
      </w:r>
      <w:r w:rsidRPr="009F1FCC">
        <w:t>Испытание в условиях запуска холодного двигателя начинают при температуре смазочного масла и охлаждающей жидкости двигателя и систем последующей обработки в пределах 293–303 К (20–30</w:t>
      </w:r>
      <w:r>
        <w:t> °С</w:t>
      </w:r>
      <w:r w:rsidRPr="009F1FCC">
        <w:t>). Запуск двигателя производят одним из следующих методов:</w:t>
      </w:r>
    </w:p>
    <w:p w14:paraId="6719A73D" w14:textId="77777777" w:rsidR="002C24F1" w:rsidRPr="009F1FCC" w:rsidRDefault="002C24F1" w:rsidP="002C24F1">
      <w:pPr>
        <w:pStyle w:val="SingleTxtG"/>
        <w:tabs>
          <w:tab w:val="clear" w:pos="1701"/>
        </w:tabs>
        <w:ind w:left="2835" w:hanging="1701"/>
      </w:pPr>
      <w:r>
        <w:tab/>
      </w:r>
      <w:r w:rsidRPr="009F1FCC">
        <w:t>а)</w:t>
      </w:r>
      <w:r w:rsidRPr="009F1FCC">
        <w:tab/>
        <w:t>двигатель запускают, как это рекомендовано в руководстве по эксплуатации, с использованием серийного стартера и должным образом заряженной аккумуляторной батареи или соответствующего источника электроэнергии; или</w:t>
      </w:r>
    </w:p>
    <w:p w14:paraId="5E31B151" w14:textId="77777777" w:rsidR="002C24F1" w:rsidRPr="009F1FCC" w:rsidRDefault="002C24F1" w:rsidP="002C24F1">
      <w:pPr>
        <w:pStyle w:val="SingleTxtG"/>
        <w:tabs>
          <w:tab w:val="clear" w:pos="1701"/>
        </w:tabs>
        <w:ind w:left="2835" w:hanging="1701"/>
      </w:pPr>
      <w:r>
        <w:tab/>
      </w:r>
      <w:r w:rsidRPr="009F1FCC">
        <w:t>b)</w:t>
      </w:r>
      <w:r w:rsidRPr="009F1FCC">
        <w:tab/>
        <w:t>двигатель запускают с использованием динамометра. Прокрутку двигателя осуществляют с частотой вращения ±25 % от характерной частоты проворачивания коленчатого вала в условиях эксплуатации. Проворачивание прекращают в течение 1 секунды после того, как двигатель был запущен. Если после 15-секундного проворачивания коленчатого вала двигатель не заводится, то проворачивание прекращают и выясняют причины невозможности запустить двигатель, если только в руководстве по эксплуатации или в руководстве по обслуживанию и ремонту не указывается, что более длительное проворачивание коленчатого вала соответствует норме.</w:t>
      </w:r>
    </w:p>
    <w:p w14:paraId="336C4851" w14:textId="77777777" w:rsidR="002C24F1" w:rsidRPr="009F1FCC" w:rsidRDefault="002C24F1" w:rsidP="002C24F1">
      <w:pPr>
        <w:pStyle w:val="SingleTxtG"/>
        <w:keepNext/>
        <w:tabs>
          <w:tab w:val="clear" w:pos="1701"/>
        </w:tabs>
        <w:ind w:left="2268" w:hanging="1134"/>
      </w:pPr>
      <w:r w:rsidRPr="009F1FCC">
        <w:lastRenderedPageBreak/>
        <w:t>7.6.3</w:t>
      </w:r>
      <w:r>
        <w:tab/>
      </w:r>
      <w:r w:rsidRPr="009F1FCC">
        <w:t>Период прогревания</w:t>
      </w:r>
    </w:p>
    <w:p w14:paraId="5C1F27BC" w14:textId="77777777" w:rsidR="002C24F1" w:rsidRPr="009F1FCC" w:rsidRDefault="002C24F1" w:rsidP="002C24F1">
      <w:pPr>
        <w:pStyle w:val="SingleTxtG"/>
        <w:tabs>
          <w:tab w:val="clear" w:pos="1701"/>
        </w:tabs>
        <w:ind w:left="2268" w:hanging="1134"/>
      </w:pPr>
      <w:r>
        <w:tab/>
      </w:r>
      <w:r w:rsidRPr="009F1FCC">
        <w:t>Сразу же после завершения испытания в условиях запуска в холодном состоянии двигатель готовят к испытанию на запуск в разогретом состоянии методом прогревания в течение 10 ± 1 минуты.</w:t>
      </w:r>
    </w:p>
    <w:p w14:paraId="32444F1C" w14:textId="77777777" w:rsidR="002C24F1" w:rsidRPr="009F1FCC" w:rsidRDefault="002C24F1" w:rsidP="002C24F1">
      <w:pPr>
        <w:pStyle w:val="SingleTxtG"/>
        <w:tabs>
          <w:tab w:val="clear" w:pos="1701"/>
        </w:tabs>
        <w:ind w:left="2268" w:hanging="1134"/>
      </w:pPr>
      <w:r w:rsidRPr="009F1FCC">
        <w:t>7.6.4</w:t>
      </w:r>
      <w:r>
        <w:tab/>
      </w:r>
      <w:r w:rsidRPr="009F1FCC">
        <w:t>Испытание в условиях запуска двигателя в прогретом состоянии</w:t>
      </w:r>
    </w:p>
    <w:p w14:paraId="019BA9A9" w14:textId="77777777" w:rsidR="002C24F1" w:rsidRPr="009F1FCC" w:rsidRDefault="002C24F1" w:rsidP="002C24F1">
      <w:pPr>
        <w:pStyle w:val="SingleTxtG"/>
        <w:tabs>
          <w:tab w:val="clear" w:pos="1701"/>
        </w:tabs>
        <w:ind w:left="2268" w:hanging="1134"/>
      </w:pPr>
      <w:r>
        <w:tab/>
      </w:r>
      <w:r w:rsidRPr="009F1FCC">
        <w:t>Двигатель запускают в конце периода прогревания, указанного в пункте 7.6.3, с использованием методов запуска, указанных в пункте 7.6.2.</w:t>
      </w:r>
    </w:p>
    <w:p w14:paraId="4BC86C9F" w14:textId="77777777" w:rsidR="002C24F1" w:rsidRPr="009F1FCC" w:rsidRDefault="002C24F1" w:rsidP="002C24F1">
      <w:pPr>
        <w:pStyle w:val="SingleTxtG"/>
        <w:tabs>
          <w:tab w:val="clear" w:pos="1701"/>
        </w:tabs>
        <w:ind w:left="2268" w:hanging="1134"/>
      </w:pPr>
      <w:r w:rsidRPr="009F1FCC">
        <w:t>7.6.5</w:t>
      </w:r>
      <w:r>
        <w:tab/>
      </w:r>
      <w:r w:rsidRPr="009F1FCC">
        <w:t>Последовательность проведения испытания</w:t>
      </w:r>
    </w:p>
    <w:p w14:paraId="62FBDA64" w14:textId="77777777" w:rsidR="002C24F1" w:rsidRPr="009F1FCC" w:rsidRDefault="002C24F1" w:rsidP="002C24F1">
      <w:pPr>
        <w:pStyle w:val="SingleTxtG"/>
        <w:tabs>
          <w:tab w:val="clear" w:pos="1701"/>
        </w:tabs>
        <w:ind w:left="2268" w:hanging="1134"/>
      </w:pPr>
      <w:r>
        <w:tab/>
      </w:r>
      <w:r w:rsidRPr="009F1FCC">
        <w:t>Последовательность проведения испытания в условиях запуска как в холодном, так и прогретом состоянии начинается с запуска двигателя. После запуска двигателя приступают к контролю за циклом таким образом, чтобы характер работы двигателя соответствовал первой установочной точке цикла.</w:t>
      </w:r>
    </w:p>
    <w:p w14:paraId="72F61055" w14:textId="77777777" w:rsidR="002C24F1" w:rsidRPr="009F1FCC" w:rsidRDefault="002C24F1" w:rsidP="002C24F1">
      <w:pPr>
        <w:pStyle w:val="SingleTxtG"/>
        <w:tabs>
          <w:tab w:val="clear" w:pos="1701"/>
        </w:tabs>
        <w:ind w:left="2268" w:hanging="1134"/>
      </w:pPr>
      <w:r>
        <w:tab/>
      </w:r>
      <w:r w:rsidRPr="009F1FCC">
        <w:t>ВСПЦ проводят в соответствии с исходным циклом, описанным в пункте 7.4. Частота подачи команд на установку частоты вращения и крутящего момента двигателя составляет 5 Гц или более (рекомендуется 10 Гц). Установочные точки рассчитывают методом линейной интерполяции по установочным точкам исходного цикла с шагом 1 Гц. Значения реальной частоты вращения и реального крутящего момента двигателя регистрируют не реже одного раза в секунду на протяжении испытательного цикла (1 Гц), а поступающие сигналы могут пропускаться через электронный фильтр.</w:t>
      </w:r>
    </w:p>
    <w:p w14:paraId="64DD7D32" w14:textId="77777777" w:rsidR="002C24F1" w:rsidRPr="009F1FCC" w:rsidRDefault="002C24F1" w:rsidP="002C24F1">
      <w:pPr>
        <w:pStyle w:val="SingleTxtG"/>
        <w:tabs>
          <w:tab w:val="clear" w:pos="1701"/>
        </w:tabs>
        <w:ind w:left="2268" w:hanging="1134"/>
      </w:pPr>
      <w:r w:rsidRPr="009F1FCC">
        <w:t>7.6.6</w:t>
      </w:r>
      <w:r>
        <w:tab/>
      </w:r>
      <w:r w:rsidRPr="009F1FCC">
        <w:t>Сбор данных, имеющих отношение к выбросам</w:t>
      </w:r>
    </w:p>
    <w:p w14:paraId="2018CBCC" w14:textId="77777777" w:rsidR="002C24F1" w:rsidRPr="009F1FCC" w:rsidRDefault="002C24F1" w:rsidP="002C24F1">
      <w:pPr>
        <w:pStyle w:val="SingleTxtG"/>
        <w:tabs>
          <w:tab w:val="clear" w:pos="1701"/>
        </w:tabs>
        <w:ind w:left="2268" w:hanging="1134"/>
      </w:pPr>
      <w:r>
        <w:tab/>
      </w:r>
      <w:r w:rsidRPr="009F1FCC">
        <w:t>В начале последовательности проведения испытаний приводят в действие измерительное оборудование в условиях синхронного начала следующих операций:</w:t>
      </w:r>
    </w:p>
    <w:p w14:paraId="724F0269" w14:textId="77777777" w:rsidR="002C24F1" w:rsidRPr="009F1FCC" w:rsidRDefault="002C24F1" w:rsidP="002C24F1">
      <w:pPr>
        <w:pStyle w:val="SingleTxtG"/>
        <w:tabs>
          <w:tab w:val="clear" w:pos="1701"/>
        </w:tabs>
        <w:ind w:left="2835" w:hanging="1701"/>
      </w:pPr>
      <w:r>
        <w:tab/>
      </w:r>
      <w:r w:rsidRPr="009F1FCC">
        <w:t>а)</w:t>
      </w:r>
      <w:r w:rsidRPr="009F1FCC">
        <w:tab/>
        <w:t>отбор проб или анализ разбавителя, если используется система полного разбавления потока;</w:t>
      </w:r>
    </w:p>
    <w:p w14:paraId="5C1C63EA" w14:textId="77777777" w:rsidR="002C24F1" w:rsidRPr="009F1FCC" w:rsidRDefault="002C24F1" w:rsidP="002C24F1">
      <w:pPr>
        <w:pStyle w:val="SingleTxtG"/>
        <w:tabs>
          <w:tab w:val="clear" w:pos="1701"/>
        </w:tabs>
        <w:ind w:left="2835" w:hanging="1701"/>
      </w:pPr>
      <w:r>
        <w:tab/>
      </w:r>
      <w:r w:rsidRPr="009F1FCC">
        <w:t>b)</w:t>
      </w:r>
      <w:r w:rsidRPr="009F1FCC">
        <w:tab/>
        <w:t>отбор проб или анализ первичных либо разбавленных отработавших газов в зависимости от используемого метода;</w:t>
      </w:r>
    </w:p>
    <w:p w14:paraId="4831E5E5" w14:textId="77777777" w:rsidR="002C24F1" w:rsidRPr="009F1FCC" w:rsidRDefault="002C24F1" w:rsidP="002C24F1">
      <w:pPr>
        <w:pStyle w:val="SingleTxtG"/>
        <w:tabs>
          <w:tab w:val="clear" w:pos="1701"/>
        </w:tabs>
        <w:ind w:left="2835" w:hanging="1701"/>
      </w:pPr>
      <w:r>
        <w:tab/>
      </w:r>
      <w:r w:rsidRPr="009F1FCC">
        <w:t>c)</w:t>
      </w:r>
      <w:r w:rsidRPr="009F1FCC">
        <w:tab/>
        <w:t>измерение количества разбавленных отработавших газов и задаваемых значений температуры и давления;</w:t>
      </w:r>
    </w:p>
    <w:p w14:paraId="3D4D4C85" w14:textId="77777777" w:rsidR="002C24F1" w:rsidRPr="009F1FCC" w:rsidRDefault="002C24F1" w:rsidP="002C24F1">
      <w:pPr>
        <w:pStyle w:val="SingleTxtG"/>
        <w:tabs>
          <w:tab w:val="clear" w:pos="1701"/>
        </w:tabs>
        <w:ind w:left="2835" w:hanging="1701"/>
      </w:pPr>
      <w:r>
        <w:tab/>
      </w:r>
      <w:r w:rsidRPr="009F1FCC">
        <w:t>d)</w:t>
      </w:r>
      <w:r w:rsidRPr="009F1FCC">
        <w:tab/>
        <w:t>регистрация расхода отработавших газов по массе, если используется метод анализа первичных отработавших газов;</w:t>
      </w:r>
    </w:p>
    <w:p w14:paraId="597D6B59" w14:textId="77777777" w:rsidR="002C24F1" w:rsidRPr="009F1FCC" w:rsidRDefault="002C24F1" w:rsidP="002C24F1">
      <w:pPr>
        <w:pStyle w:val="SingleTxtG"/>
        <w:tabs>
          <w:tab w:val="clear" w:pos="1701"/>
        </w:tabs>
        <w:ind w:left="2835" w:hanging="1701"/>
      </w:pPr>
      <w:r>
        <w:tab/>
      </w:r>
      <w:r w:rsidRPr="009F1FCC">
        <w:t>e)</w:t>
      </w:r>
      <w:r w:rsidRPr="009F1FCC">
        <w:tab/>
        <w:t>регистрация снимаемых с динамометра данных обратной связи, указывающих на частоту вращения и крутящий момент.</w:t>
      </w:r>
    </w:p>
    <w:p w14:paraId="3B8C17CA" w14:textId="77777777" w:rsidR="002C24F1" w:rsidRPr="009F1FCC" w:rsidRDefault="002C24F1" w:rsidP="002C24F1">
      <w:pPr>
        <w:pStyle w:val="SingleTxtG"/>
        <w:tabs>
          <w:tab w:val="clear" w:pos="1701"/>
        </w:tabs>
        <w:ind w:left="2268" w:hanging="1134"/>
      </w:pPr>
      <w:r>
        <w:tab/>
      </w:r>
      <w:r w:rsidRPr="009F1FCC">
        <w:t>Если используется метод замера первичных отработавших газов, то измерение концентрации выбросов (КТЧ, (</w:t>
      </w:r>
      <w:r w:rsidRPr="009F1FCC">
        <w:rPr>
          <w:lang w:val="en-US"/>
        </w:rPr>
        <w:t>NM</w:t>
      </w:r>
      <w:r w:rsidRPr="009F1FCC">
        <w:t>)</w:t>
      </w:r>
      <w:r w:rsidRPr="009F1FCC">
        <w:rPr>
          <w:lang w:val="en-US"/>
        </w:rPr>
        <w:t>HC</w:t>
      </w:r>
      <w:r w:rsidRPr="009F1FCC">
        <w:t xml:space="preserve">, </w:t>
      </w:r>
      <w:r w:rsidRPr="009F1FCC">
        <w:rPr>
          <w:lang w:val="en-US"/>
        </w:rPr>
        <w:t>CO</w:t>
      </w:r>
      <w:r w:rsidRPr="009F1FCC">
        <w:t xml:space="preserve"> и </w:t>
      </w:r>
      <w:r w:rsidRPr="009F1FCC">
        <w:rPr>
          <w:lang w:val="en-US"/>
        </w:rPr>
        <w:t>NO</w:t>
      </w:r>
      <w:r w:rsidRPr="009F1FCC">
        <w:rPr>
          <w:vertAlign w:val="subscript"/>
          <w:lang w:val="en-US"/>
        </w:rPr>
        <w:t>x</w:t>
      </w:r>
      <w:r w:rsidRPr="009F1FCC">
        <w:t>) и массового расхода отработавших газов производят непрерывно и полученные результаты регистрируют с помощью компьютера через интервалы не менее 2 Гц. Все остальные данные можно регистрировать с частотой отбора проб, составляющей не менее 1 Гц. В случае аналоговых анализаторов показания регистрируют, а в процессе оценки калибровочные данные можно применять в режиме «онлайн» или «офлайн».</w:t>
      </w:r>
    </w:p>
    <w:p w14:paraId="08796DCA" w14:textId="77777777" w:rsidR="002C24F1" w:rsidRPr="009F1FCC" w:rsidRDefault="002C24F1" w:rsidP="002C24F1">
      <w:pPr>
        <w:pStyle w:val="SingleTxtG"/>
        <w:tabs>
          <w:tab w:val="clear" w:pos="1701"/>
        </w:tabs>
        <w:ind w:left="2268" w:hanging="1134"/>
      </w:pPr>
      <w:r>
        <w:tab/>
      </w:r>
      <w:r w:rsidRPr="009F1FCC">
        <w:t>Если используется система полного разбавления потока, то замер HC и NO</w:t>
      </w:r>
      <w:r w:rsidRPr="009F1FCC">
        <w:rPr>
          <w:vertAlign w:val="subscript"/>
        </w:rPr>
        <w:t>x</w:t>
      </w:r>
      <w:r w:rsidRPr="009F1FCC">
        <w:t xml:space="preserve"> производят непрерывно в смесительном канале с частотой не менее</w:t>
      </w:r>
      <w:r>
        <w:t> </w:t>
      </w:r>
      <w:r w:rsidRPr="009F1FCC">
        <w:t>2 Гц. Средние значения концентраций определяют путем суммирования сигналов анализатора на протяжении испытательного цикла. Время задержки срабатывания системы не должно превышать 20</w:t>
      </w:r>
      <w:r>
        <w:t> </w:t>
      </w:r>
      <w:r w:rsidRPr="009F1FCC">
        <w:t xml:space="preserve">секунд и при необходимости должно быть согласовано с колебаниями </w:t>
      </w:r>
      <w:r w:rsidRPr="009F1FCC">
        <w:lastRenderedPageBreak/>
        <w:t>потока CVS и отклонениями времени отбора проб/циклов испытания. Концентрации CO, CO</w:t>
      </w:r>
      <w:r w:rsidRPr="009F1FCC">
        <w:rPr>
          <w:vertAlign w:val="subscript"/>
        </w:rPr>
        <w:t>2</w:t>
      </w:r>
      <w:r w:rsidRPr="009F1FCC">
        <w:t xml:space="preserve"> и NMHC можно определять методом суммирования непрерывных сигналов измерения или методом анализа концентраций этих веществ, накопившихся в мешке для отбора проб в течение цикла. Концентрации газообразных загрязнителей в разбавителе следует определять до того момента, когда выбросы поступают в смесительный канал, посредством суммирования или накопления в мешке. Все другие параметры, подлежащие измерению, регистрируют не реже одного раза в</w:t>
      </w:r>
      <w:r w:rsidRPr="00353A84">
        <w:t xml:space="preserve"> </w:t>
      </w:r>
      <w:r w:rsidRPr="009F1FCC">
        <w:t>секунду (1 Гц).</w:t>
      </w:r>
    </w:p>
    <w:p w14:paraId="357583D9" w14:textId="77777777" w:rsidR="002C24F1" w:rsidRPr="009F1FCC" w:rsidRDefault="002C24F1" w:rsidP="002C24F1">
      <w:pPr>
        <w:pStyle w:val="SingleTxtG"/>
        <w:tabs>
          <w:tab w:val="clear" w:pos="1701"/>
        </w:tabs>
        <w:ind w:left="2268" w:hanging="1134"/>
      </w:pPr>
      <w:r w:rsidRPr="009F1FCC">
        <w:t>7.6.7</w:t>
      </w:r>
      <w:r>
        <w:tab/>
      </w:r>
      <w:r w:rsidRPr="009F1FCC">
        <w:t>Отбор проб взвешенных частиц</w:t>
      </w:r>
    </w:p>
    <w:p w14:paraId="784FEEC6" w14:textId="77777777" w:rsidR="002C24F1" w:rsidRPr="009F1FCC" w:rsidRDefault="002C24F1" w:rsidP="002C24F1">
      <w:pPr>
        <w:pStyle w:val="SingleTxtG"/>
        <w:tabs>
          <w:tab w:val="clear" w:pos="1701"/>
        </w:tabs>
        <w:ind w:left="2268" w:hanging="1134"/>
      </w:pPr>
      <w:r>
        <w:tab/>
      </w:r>
      <w:r w:rsidRPr="009F1FCC">
        <w:t>В начале последовательности испытания систему отбора проб взвешенных частиц переключают с обходной схемы на режим накопления взвешенных частиц.</w:t>
      </w:r>
    </w:p>
    <w:p w14:paraId="2D88250E" w14:textId="77777777" w:rsidR="002C24F1" w:rsidRPr="009F1FCC" w:rsidRDefault="002C24F1" w:rsidP="002C24F1">
      <w:pPr>
        <w:pStyle w:val="SingleTxtG"/>
        <w:tabs>
          <w:tab w:val="clear" w:pos="1701"/>
        </w:tabs>
        <w:ind w:left="2268" w:hanging="1134"/>
      </w:pPr>
      <w:r>
        <w:tab/>
      </w:r>
      <w:r w:rsidRPr="009F1FCC">
        <w:t>Если используется система частичного разбавления потока, то насос(ы) пробоотборника должен (должны) быть отрегулирован(ы) таким образом, чтобы расход потока, проходящего через пробоотборник взвешенных частиц или передаточную трубу, оставался пропорциональным расходу отработавших газов по массе, как это определено в соответствии с пунктом 9.4.6.1.</w:t>
      </w:r>
    </w:p>
    <w:p w14:paraId="5B025F21" w14:textId="77777777" w:rsidR="002C24F1" w:rsidRPr="009F1FCC" w:rsidRDefault="002C24F1" w:rsidP="002C24F1">
      <w:pPr>
        <w:pStyle w:val="SingleTxtG"/>
        <w:tabs>
          <w:tab w:val="clear" w:pos="1701"/>
        </w:tabs>
        <w:ind w:left="2268" w:hanging="1134"/>
      </w:pPr>
      <w:r>
        <w:tab/>
      </w:r>
      <w:r w:rsidRPr="009F1FCC">
        <w:t>Если используется система полного разбавления потока, то насос(ы) пробоотборника должен (должны) быть отрегулирован(ы) таким образом, чтобы расход потока, проходящего через пробоотборник взвешенных частиц или передаточную трубу, поддерживался в пределах</w:t>
      </w:r>
      <w:r>
        <w:t> </w:t>
      </w:r>
      <w:r w:rsidRPr="009F1FCC">
        <w:t>±2,5 % от установленного расхода. При наличии компенсации потока (т. е. в условиях пропорционального управления потока проб) необходимо показать, что отношение потока, идущего по основному каналу, к потоку проб взвешенных частиц отклоняется не более чем на ±2,5 % от установленной величины (за исключением первых 10 секунд процесса отбора проб). Регистрируют средние значения температуры и давления на входе потока в газовый(ые) счетчик(и) или контрольно-измерительную аппаратуру. Если из-за интенсивных отложений частиц на фильтре поддерживать заданный расход на всем протяжении цикла в пределах ±2,5 % невозможно, то результаты испытания признаются недействительными. В таком случае испытание повторяют с использованием более низкого значения расхода.</w:t>
      </w:r>
    </w:p>
    <w:p w14:paraId="0508550D" w14:textId="77777777" w:rsidR="002C24F1" w:rsidRPr="009F1FCC" w:rsidRDefault="002C24F1" w:rsidP="002C24F1">
      <w:pPr>
        <w:pStyle w:val="SingleTxtG"/>
        <w:tabs>
          <w:tab w:val="clear" w:pos="1701"/>
        </w:tabs>
        <w:ind w:left="2268" w:hanging="1134"/>
      </w:pPr>
      <w:r w:rsidRPr="009F1FCC">
        <w:t>7.6.8</w:t>
      </w:r>
      <w:r>
        <w:tab/>
      </w:r>
      <w:r w:rsidRPr="009F1FCC">
        <w:t>Остановка двигателя и неполадки в работе оборудования</w:t>
      </w:r>
    </w:p>
    <w:p w14:paraId="2BB381F4" w14:textId="77777777" w:rsidR="002C24F1" w:rsidRPr="009F1FCC" w:rsidRDefault="002C24F1" w:rsidP="002C24F1">
      <w:pPr>
        <w:pStyle w:val="SingleTxtG"/>
        <w:tabs>
          <w:tab w:val="clear" w:pos="1701"/>
        </w:tabs>
        <w:ind w:left="2268" w:hanging="1134"/>
      </w:pPr>
      <w:r>
        <w:tab/>
      </w:r>
      <w:r w:rsidRPr="009F1FCC">
        <w:t>Если в какой-либо момент в ходе испытания в условиях холодного запуска двигатель глохнет, то испытание признается недействительным. В этом случае двигатель подвергают предварительному кондиционированию и снова запускают в соответствии с требованиями пункта 7.6.2, и испытание повторяют.</w:t>
      </w:r>
    </w:p>
    <w:p w14:paraId="208D4A41" w14:textId="77777777" w:rsidR="002C24F1" w:rsidRPr="009F1FCC" w:rsidRDefault="002C24F1" w:rsidP="002C24F1">
      <w:pPr>
        <w:pStyle w:val="SingleTxtG"/>
        <w:tabs>
          <w:tab w:val="clear" w:pos="1701"/>
        </w:tabs>
        <w:ind w:left="2268" w:hanging="1134"/>
      </w:pPr>
      <w:r>
        <w:tab/>
      </w:r>
      <w:r w:rsidRPr="009F1FCC">
        <w:t>Если в какой-либо момент в ходе испытания в условиях запуска в</w:t>
      </w:r>
      <w:r w:rsidRPr="00353A84">
        <w:t xml:space="preserve"> </w:t>
      </w:r>
      <w:r w:rsidRPr="009F1FCC">
        <w:t>прогретом состоянии двигатель глохнет, то испытание в условиях запуска в прогретом состоянии признается недействительным. Двигатель прогревают в соответствии с предписаниями пункта 7.6.3, и испытание двигателя в условиях запуска в прогретом состоянии повторяют. В этом случае повторное испытание в условиях запуска холодного двигателя можно не проводить.</w:t>
      </w:r>
    </w:p>
    <w:p w14:paraId="67666691" w14:textId="77777777" w:rsidR="002C24F1" w:rsidRPr="009F1FCC" w:rsidRDefault="002C24F1" w:rsidP="002C24F1">
      <w:pPr>
        <w:pStyle w:val="SingleTxtG"/>
        <w:tabs>
          <w:tab w:val="clear" w:pos="1701"/>
        </w:tabs>
        <w:ind w:left="2268" w:hanging="1134"/>
      </w:pPr>
      <w:r>
        <w:tab/>
      </w:r>
      <w:r w:rsidRPr="009F1FCC">
        <w:t>Если в ходе реализации цикла испытания возникают неполадки в работе какого-либо требуемого испытательного оборудования, то испытание признается недействительным и проводится повторное испытание в соответствии с вышеизложенными положениями.</w:t>
      </w:r>
    </w:p>
    <w:p w14:paraId="5E79C967" w14:textId="77777777" w:rsidR="002C24F1" w:rsidRPr="009F1FCC" w:rsidRDefault="002C24F1" w:rsidP="002C24F1">
      <w:pPr>
        <w:pStyle w:val="SingleTxtG"/>
        <w:keepNext/>
        <w:tabs>
          <w:tab w:val="clear" w:pos="1701"/>
        </w:tabs>
        <w:ind w:left="2268" w:hanging="1134"/>
      </w:pPr>
      <w:r w:rsidRPr="009F1FCC">
        <w:lastRenderedPageBreak/>
        <w:t>7.7</w:t>
      </w:r>
      <w:r>
        <w:tab/>
      </w:r>
      <w:bookmarkStart w:id="108" w:name="_Hlk69982168"/>
      <w:r w:rsidRPr="009F1FCC">
        <w:t>Реализация цикла ВСПЦ</w:t>
      </w:r>
      <w:bookmarkEnd w:id="108"/>
    </w:p>
    <w:p w14:paraId="01305082" w14:textId="77777777" w:rsidR="002C24F1" w:rsidRPr="009F1FCC" w:rsidRDefault="002C24F1" w:rsidP="002C24F1">
      <w:pPr>
        <w:pStyle w:val="SingleTxtG"/>
        <w:keepNext/>
        <w:tabs>
          <w:tab w:val="clear" w:pos="1701"/>
        </w:tabs>
        <w:ind w:left="2268" w:hanging="1134"/>
      </w:pPr>
      <w:r w:rsidRPr="009F1FCC">
        <w:t>7.7.1</w:t>
      </w:r>
      <w:r>
        <w:tab/>
      </w:r>
      <w:r w:rsidRPr="009F1FCC">
        <w:t>Предварительное кондиционирование системы разбавления и двигателя</w:t>
      </w:r>
    </w:p>
    <w:p w14:paraId="358D47C5" w14:textId="77777777" w:rsidR="002C24F1" w:rsidRPr="009F1FCC" w:rsidRDefault="002C24F1" w:rsidP="002C24F1">
      <w:pPr>
        <w:pStyle w:val="SingleTxtG"/>
        <w:tabs>
          <w:tab w:val="clear" w:pos="1701"/>
        </w:tabs>
        <w:ind w:left="2268" w:hanging="1134"/>
      </w:pPr>
      <w:r>
        <w:tab/>
      </w:r>
      <w:r w:rsidRPr="009F1FCC">
        <w:t>Систему разбавления и двигатель запускают и прогревают в соответствии с пунктом 7.4.1. После прогревания двигатель и систему отбора проб подвергают предварительному кондиционированию путем перевода двигателя в режим 9 (см. пункт 7.2.2, таблица 1) минимум на 10 минут с одновременным включением системы разбавления. При этом можно произвести условный отбор проб выбросов взвешенных частиц. Стабилизировать или взвешивать эти фильтры для отбора проб не нужно, их можно отбраковать. Расход устанавливают приблизительно в соответствии с расходом, выбранным для проведения испытания. После предварительного кондиционирования двигатель можно отключить.</w:t>
      </w:r>
    </w:p>
    <w:p w14:paraId="0807216B" w14:textId="77777777" w:rsidR="002C24F1" w:rsidRPr="009F1FCC" w:rsidRDefault="002C24F1" w:rsidP="002C24F1">
      <w:pPr>
        <w:pStyle w:val="SingleTxtG"/>
        <w:tabs>
          <w:tab w:val="clear" w:pos="1701"/>
        </w:tabs>
        <w:ind w:left="2268" w:hanging="1134"/>
      </w:pPr>
      <w:r w:rsidRPr="009F1FCC">
        <w:t>7.7.2</w:t>
      </w:r>
      <w:r>
        <w:tab/>
      </w:r>
      <w:r w:rsidRPr="009F1FCC">
        <w:t>Запуск двигателя</w:t>
      </w:r>
    </w:p>
    <w:p w14:paraId="1499C470" w14:textId="77777777" w:rsidR="002C24F1" w:rsidRPr="009F1FCC" w:rsidRDefault="002C24F1" w:rsidP="002C24F1">
      <w:pPr>
        <w:pStyle w:val="SingleTxtG"/>
        <w:tabs>
          <w:tab w:val="clear" w:pos="1701"/>
        </w:tabs>
        <w:ind w:left="2268" w:hanging="1134"/>
      </w:pPr>
      <w:r>
        <w:tab/>
      </w:r>
      <w:r w:rsidRPr="009F1FCC">
        <w:t>Через 5 ± 1 минуту после завершения периода предварительного кондиционирования в режиме 9, как это указано в пункте 7.7.1, двигатель запускают в соответствии с рекомендациями изготовителя по порядку запуска, содержащимися в руководстве по эксплуатации, с использованием либо серийного стартера, либо динамометра в соответствии с пунктом 7.6.2.</w:t>
      </w:r>
    </w:p>
    <w:p w14:paraId="6A11C9DD" w14:textId="77777777" w:rsidR="002C24F1" w:rsidRPr="009F1FCC" w:rsidRDefault="002C24F1" w:rsidP="002C24F1">
      <w:pPr>
        <w:pStyle w:val="SingleTxtG"/>
        <w:tabs>
          <w:tab w:val="clear" w:pos="1701"/>
        </w:tabs>
        <w:ind w:left="2268" w:hanging="1134"/>
      </w:pPr>
      <w:r w:rsidRPr="009F1FCC">
        <w:t>7.7.3</w:t>
      </w:r>
      <w:r>
        <w:tab/>
      </w:r>
      <w:r w:rsidRPr="009F1FCC">
        <w:t>Последовательность проведения испытания</w:t>
      </w:r>
    </w:p>
    <w:p w14:paraId="477A0092" w14:textId="77777777" w:rsidR="002C24F1" w:rsidRPr="009F1FCC" w:rsidRDefault="002C24F1" w:rsidP="002C24F1">
      <w:pPr>
        <w:pStyle w:val="SingleTxtG"/>
        <w:tabs>
          <w:tab w:val="clear" w:pos="1701"/>
        </w:tabs>
        <w:ind w:left="2268" w:hanging="1134"/>
      </w:pPr>
      <w:r>
        <w:tab/>
      </w:r>
      <w:r w:rsidRPr="009F1FCC">
        <w:t>Испытание начинают после запуска двигателя и не позднее чем через одну минуту после проверки, показывающей, что он работает в</w:t>
      </w:r>
      <w:r w:rsidRPr="00353A84">
        <w:t xml:space="preserve"> </w:t>
      </w:r>
      <w:r w:rsidRPr="009F1FCC">
        <w:t>соответствии с первым режимом цикла (холостой ход).</w:t>
      </w:r>
    </w:p>
    <w:p w14:paraId="2E74C059" w14:textId="77777777" w:rsidR="002C24F1" w:rsidRPr="009F1FCC" w:rsidRDefault="002C24F1" w:rsidP="002C24F1">
      <w:pPr>
        <w:pStyle w:val="SingleTxtG"/>
        <w:tabs>
          <w:tab w:val="clear" w:pos="1701"/>
        </w:tabs>
        <w:ind w:left="2268" w:hanging="1134"/>
      </w:pPr>
      <w:r>
        <w:tab/>
      </w:r>
      <w:r w:rsidRPr="009F1FCC">
        <w:t>ВСПЦ проводят в соответствии с порядком использования режимов испытания, указанных в таблице 1, содержащейся в пункте 7.2.2.</w:t>
      </w:r>
    </w:p>
    <w:p w14:paraId="5003F1F8" w14:textId="77777777" w:rsidR="002C24F1" w:rsidRPr="009F1FCC" w:rsidRDefault="002C24F1" w:rsidP="002C24F1">
      <w:pPr>
        <w:pStyle w:val="SingleTxtG"/>
        <w:tabs>
          <w:tab w:val="clear" w:pos="1701"/>
        </w:tabs>
        <w:ind w:left="2268" w:hanging="1134"/>
      </w:pPr>
      <w:r w:rsidRPr="009F1FCC">
        <w:t>7.7.4</w:t>
      </w:r>
      <w:r>
        <w:tab/>
      </w:r>
      <w:r w:rsidRPr="009F1FCC">
        <w:t>Сбор данных, касающихся выбросов</w:t>
      </w:r>
    </w:p>
    <w:p w14:paraId="4266968D" w14:textId="77777777" w:rsidR="002C24F1" w:rsidRPr="009F1FCC" w:rsidRDefault="002C24F1" w:rsidP="002C24F1">
      <w:pPr>
        <w:pStyle w:val="SingleTxtG"/>
        <w:tabs>
          <w:tab w:val="clear" w:pos="1701"/>
        </w:tabs>
        <w:ind w:left="2268" w:hanging="1134"/>
      </w:pPr>
      <w:r>
        <w:tab/>
      </w:r>
      <w:r w:rsidRPr="009F1FCC">
        <w:t>В начале последовательности проведения испытаний приводят в действие контрольно-измерительное оборудование в условиях синхронного начала следующих операций:</w:t>
      </w:r>
    </w:p>
    <w:p w14:paraId="74AA88CB" w14:textId="77777777" w:rsidR="002C24F1" w:rsidRPr="009F1FCC" w:rsidRDefault="002C24F1" w:rsidP="002C24F1">
      <w:pPr>
        <w:pStyle w:val="SingleTxtG"/>
        <w:tabs>
          <w:tab w:val="clear" w:pos="1701"/>
        </w:tabs>
        <w:ind w:left="2835" w:hanging="1701"/>
      </w:pPr>
      <w:r>
        <w:tab/>
      </w:r>
      <w:r w:rsidRPr="009F1FCC">
        <w:t>а)</w:t>
      </w:r>
      <w:r w:rsidRPr="009F1FCC">
        <w:tab/>
        <w:t>отбор проб или анализ разбавителя, если используется система полного разбавления потока;</w:t>
      </w:r>
    </w:p>
    <w:p w14:paraId="4D4ED153" w14:textId="77777777" w:rsidR="002C24F1" w:rsidRPr="009F1FCC" w:rsidRDefault="002C24F1" w:rsidP="002C24F1">
      <w:pPr>
        <w:pStyle w:val="SingleTxtG"/>
        <w:tabs>
          <w:tab w:val="clear" w:pos="1701"/>
        </w:tabs>
        <w:ind w:left="2835" w:hanging="1701"/>
      </w:pPr>
      <w:r w:rsidRPr="009F1FCC">
        <w:tab/>
        <w:t>b)</w:t>
      </w:r>
      <w:r w:rsidRPr="009F1FCC">
        <w:tab/>
        <w:t>отбор проб или анализ первичных либо разбавленных отработавших газов в зависимости от используемого метода;</w:t>
      </w:r>
    </w:p>
    <w:p w14:paraId="63C14779" w14:textId="77777777" w:rsidR="002C24F1" w:rsidRPr="009F1FCC" w:rsidRDefault="002C24F1" w:rsidP="002C24F1">
      <w:pPr>
        <w:pStyle w:val="SingleTxtG"/>
        <w:tabs>
          <w:tab w:val="clear" w:pos="1701"/>
        </w:tabs>
        <w:ind w:left="2835" w:hanging="1701"/>
      </w:pPr>
      <w:r w:rsidRPr="009F1FCC">
        <w:tab/>
        <w:t>с)</w:t>
      </w:r>
      <w:r w:rsidRPr="009F1FCC">
        <w:tab/>
        <w:t>измерение количества разбавленных отработавших газов и задаваемых значений температуры и давления;</w:t>
      </w:r>
    </w:p>
    <w:p w14:paraId="08DFE37F" w14:textId="77777777" w:rsidR="002C24F1" w:rsidRPr="009F1FCC" w:rsidRDefault="002C24F1" w:rsidP="002C24F1">
      <w:pPr>
        <w:pStyle w:val="SingleTxtG"/>
        <w:tabs>
          <w:tab w:val="clear" w:pos="1701"/>
        </w:tabs>
        <w:ind w:left="2835" w:hanging="1701"/>
      </w:pPr>
      <w:r w:rsidRPr="009F1FCC">
        <w:tab/>
        <w:t>d)</w:t>
      </w:r>
      <w:r w:rsidRPr="009F1FCC">
        <w:tab/>
        <w:t>регистрация расхода отработавших газов по массе, если используется метод анализа первичных отработавших газов;</w:t>
      </w:r>
    </w:p>
    <w:p w14:paraId="10274041" w14:textId="77777777" w:rsidR="002C24F1" w:rsidRPr="009F1FCC" w:rsidRDefault="002C24F1" w:rsidP="002C24F1">
      <w:pPr>
        <w:pStyle w:val="SingleTxtG"/>
        <w:tabs>
          <w:tab w:val="clear" w:pos="1701"/>
        </w:tabs>
        <w:ind w:left="2835" w:hanging="1701"/>
      </w:pPr>
      <w:r w:rsidRPr="009F1FCC">
        <w:tab/>
        <w:t>е)</w:t>
      </w:r>
      <w:r w:rsidRPr="009F1FCC">
        <w:tab/>
        <w:t>регистрация снимаемых с динамометра данных обратной связи, указывающих на частоту вращения и крутящий момент.</w:t>
      </w:r>
    </w:p>
    <w:p w14:paraId="4CD8AB2B" w14:textId="77777777" w:rsidR="002C24F1" w:rsidRPr="009F1FCC" w:rsidRDefault="002C24F1" w:rsidP="002C24F1">
      <w:pPr>
        <w:pStyle w:val="SingleTxtG"/>
        <w:tabs>
          <w:tab w:val="clear" w:pos="1701"/>
        </w:tabs>
        <w:ind w:left="2268" w:hanging="1134"/>
      </w:pPr>
      <w:r w:rsidRPr="009F1FCC">
        <w:tab/>
        <w:t>Если используется метод замера первичных отработавших газов, то измерение концентрации выбросов (КТЧ,</w:t>
      </w:r>
      <w:r w:rsidRPr="009F1FCC">
        <w:rPr>
          <w:b/>
          <w:bCs/>
        </w:rPr>
        <w:t xml:space="preserve"> </w:t>
      </w:r>
      <w:r w:rsidRPr="009F1FCC">
        <w:t>(NM)HC, CO и NO</w:t>
      </w:r>
      <w:r w:rsidRPr="009F1FCC">
        <w:rPr>
          <w:vertAlign w:val="subscript"/>
        </w:rPr>
        <w:t>x</w:t>
      </w:r>
      <w:r w:rsidRPr="009F1FCC">
        <w:t>) и массового расхода отработавших газов производят непрерывно и полученные результаты регистрируют с помощью компьютера через интервалы не менее 2 Гц. Все остальные данные можно регистрировать с частотой отбора проб, составляющей не менее 1 Гц. В случае аналоговых анализаторов показания регистрируют, а в процессе оценки калибровочные данные можно применять в режиме «онлайн» или «офлайн».</w:t>
      </w:r>
    </w:p>
    <w:p w14:paraId="2F2B7B3F" w14:textId="77777777" w:rsidR="002C24F1" w:rsidRPr="009F1FCC" w:rsidRDefault="002C24F1" w:rsidP="002C24F1">
      <w:pPr>
        <w:pStyle w:val="SingleTxtG"/>
        <w:tabs>
          <w:tab w:val="clear" w:pos="1701"/>
        </w:tabs>
        <w:ind w:left="2268" w:hanging="1134"/>
      </w:pPr>
      <w:r w:rsidRPr="009F1FCC">
        <w:tab/>
        <w:t>Если используется система полного разбавления потока, то замер НС и NО</w:t>
      </w:r>
      <w:r w:rsidRPr="009F1FCC">
        <w:rPr>
          <w:vertAlign w:val="subscript"/>
        </w:rPr>
        <w:t>х</w:t>
      </w:r>
      <w:r w:rsidRPr="009F1FCC">
        <w:t xml:space="preserve"> производят непрерывно в смесительном канале с частотой не менее 2 Гц. Среднее значение концентраций определяют путем суммирования </w:t>
      </w:r>
      <w:r w:rsidRPr="009F1FCC">
        <w:lastRenderedPageBreak/>
        <w:t>сигналов анализатора на протяжении испытательного цикла. Время задержки срабатывания системы не должно превышать 20 секунд и при необходимости должно быть согласовано с колебаниями потоков СVS и отклонениями времени отбора проб/циклов испытания. Концентрации СО, СО</w:t>
      </w:r>
      <w:r w:rsidRPr="009F1FCC">
        <w:rPr>
          <w:vertAlign w:val="subscript"/>
        </w:rPr>
        <w:t>2</w:t>
      </w:r>
      <w:r w:rsidRPr="009F1FCC">
        <w:t xml:space="preserve"> и NMHC можно определять суммированием непрерывных сигналов измерения или методом анализа концентраций этих веществ, накопившихся в мешке для отбора проб в течение цикла. Концентрации газообразных загрязнителей в разбавителе определяют до того момента, когда отработавшие газы поступают в смесительный канал, методом суммирования или накопления в мешке. Все другие параметры, подлежащие измерению, регистрируют не реже одного раза в секунду (1 Гц).</w:t>
      </w:r>
    </w:p>
    <w:p w14:paraId="3223E592" w14:textId="77777777" w:rsidR="002C24F1" w:rsidRPr="009F1FCC" w:rsidRDefault="002C24F1" w:rsidP="002C24F1">
      <w:pPr>
        <w:pStyle w:val="SingleTxtG"/>
        <w:tabs>
          <w:tab w:val="clear" w:pos="1701"/>
        </w:tabs>
        <w:ind w:left="2268" w:hanging="1134"/>
      </w:pPr>
      <w:r w:rsidRPr="009F1FCC">
        <w:t>7.7.5</w:t>
      </w:r>
      <w:r w:rsidRPr="009F1FCC">
        <w:tab/>
        <w:t>Отбор проб взвешенных частиц</w:t>
      </w:r>
    </w:p>
    <w:p w14:paraId="262AE908" w14:textId="77777777" w:rsidR="002C24F1" w:rsidRPr="009F1FCC" w:rsidRDefault="002C24F1" w:rsidP="002C24F1">
      <w:pPr>
        <w:pStyle w:val="SingleTxtG"/>
        <w:tabs>
          <w:tab w:val="clear" w:pos="1701"/>
        </w:tabs>
        <w:ind w:left="2268" w:hanging="1134"/>
      </w:pPr>
      <w:r w:rsidRPr="009F1FCC">
        <w:tab/>
        <w:t>В начале последовательности испытаний систему отбора проб взвешенных частиц переключают с обходной схемы на режим сбора взвешенных частиц. Если используется система частичного разбавления потока, то насос(ы) пробоотборника должен (должны) быть отрегулирован(ы) таким образом, чтобы расход потока, проходящего через пробоотборник взвешенных частиц или передаточную трубу, оставался пропорциональным расходу отработавших газов по массе, как это определено в соответствии с пунктом 9.4.6.1.</w:t>
      </w:r>
    </w:p>
    <w:p w14:paraId="573AAD53" w14:textId="77777777" w:rsidR="002C24F1" w:rsidRPr="009F1FCC" w:rsidRDefault="002C24F1" w:rsidP="002C24F1">
      <w:pPr>
        <w:pStyle w:val="SingleTxtG"/>
        <w:tabs>
          <w:tab w:val="clear" w:pos="1701"/>
        </w:tabs>
        <w:ind w:left="2268" w:hanging="1134"/>
      </w:pPr>
      <w:r w:rsidRPr="009F1FCC">
        <w:tab/>
        <w:t>Если используется система полного разбавления потока, то насос(ы) пробоотборника должен (должны) быть отрегулирован(ы) таким образом, чтобы расход потока, проходящего через пробоотборник взвешенных частиц или передаточную трубу, поддерживался в пределах</w:t>
      </w:r>
      <w:r>
        <w:t> </w:t>
      </w:r>
      <w:r w:rsidRPr="009F1FCC">
        <w:t>±2,5 % от установленного расхода. При наличии компенсации потока (т. е. в условиях пропорционального управления потоком проб) необходимо продемонстрировать, что отношение потока, идущего по основному каналу, к потоку проб взвешенных частиц отклоняется не более чем на ±2,5 % от установленной величины (за исключением первых 10 секунд процесса отбора проб). Регистрируют средние значения температуры и давления на входе потока в газовый(ые) счетчик(и) или измерительную аппаратуру. Если из-за интенсивных отложений частиц на фильтре поддерживать заданный расход на всем протяжении цикла в пределах ±2,5 % невозможно, то результаты испытания признаются недействительными. В таком случае испытание повторяют с использованием более низкого значения расхода.</w:t>
      </w:r>
    </w:p>
    <w:p w14:paraId="011825B1" w14:textId="77777777" w:rsidR="002C24F1" w:rsidRPr="009F1FCC" w:rsidRDefault="002C24F1" w:rsidP="002C24F1">
      <w:pPr>
        <w:pStyle w:val="SingleTxtG"/>
        <w:tabs>
          <w:tab w:val="clear" w:pos="1701"/>
        </w:tabs>
        <w:ind w:left="2268" w:hanging="1134"/>
      </w:pPr>
      <w:r w:rsidRPr="009F1FCC">
        <w:t>7.7.6</w:t>
      </w:r>
      <w:r w:rsidRPr="009F1FCC">
        <w:tab/>
        <w:t>Остановка двигателя и неполадки в работе оборудования</w:t>
      </w:r>
    </w:p>
    <w:p w14:paraId="166AB74B" w14:textId="77777777" w:rsidR="002C24F1" w:rsidRPr="009F1FCC" w:rsidRDefault="002C24F1" w:rsidP="002C24F1">
      <w:pPr>
        <w:pStyle w:val="SingleTxtG"/>
        <w:tabs>
          <w:tab w:val="clear" w:pos="1701"/>
        </w:tabs>
        <w:ind w:left="2268" w:hanging="1134"/>
      </w:pPr>
      <w:r w:rsidRPr="009F1FCC">
        <w:tab/>
        <w:t>Если в какой-либо момент цикла испытания двигатель заглох, то испытание признается недействительным. В этом случае двигатель подвергают предварительному кондиционированию в соответствии с пунктом 7.7.1 и снова запускают в соответствии с пунктом 7.7.2, и испытание повторяют.</w:t>
      </w:r>
    </w:p>
    <w:p w14:paraId="1706705F" w14:textId="77777777" w:rsidR="002C24F1" w:rsidRPr="009F1FCC" w:rsidRDefault="002C24F1" w:rsidP="002C24F1">
      <w:pPr>
        <w:pStyle w:val="SingleTxtG"/>
        <w:tabs>
          <w:tab w:val="clear" w:pos="1701"/>
        </w:tabs>
        <w:ind w:left="2268" w:hanging="1134"/>
      </w:pPr>
      <w:r w:rsidRPr="009F1FCC">
        <w:tab/>
        <w:t>Если в ходе реализации цикла испытания возникают неполадки в работе любого требуемого испытательного оборудования, то испытание признается недействительным, и проводят повторное испытание в соответствии с изложенными выше положениями.</w:t>
      </w:r>
    </w:p>
    <w:p w14:paraId="6D11AD5C" w14:textId="77777777" w:rsidR="002C24F1" w:rsidRPr="009F1FCC" w:rsidRDefault="002C24F1" w:rsidP="002C24F1">
      <w:pPr>
        <w:pStyle w:val="SingleTxtG"/>
        <w:tabs>
          <w:tab w:val="clear" w:pos="1701"/>
        </w:tabs>
        <w:ind w:left="2268" w:hanging="1134"/>
      </w:pPr>
      <w:r w:rsidRPr="009F1FCC">
        <w:t>7.8</w:t>
      </w:r>
      <w:r w:rsidRPr="009F1FCC">
        <w:tab/>
        <w:t>Процедуры, применяемые после испытания</w:t>
      </w:r>
    </w:p>
    <w:p w14:paraId="5A34977F" w14:textId="77777777" w:rsidR="002C24F1" w:rsidRPr="009F1FCC" w:rsidRDefault="002C24F1" w:rsidP="002C24F1">
      <w:pPr>
        <w:pStyle w:val="SingleTxtG"/>
        <w:tabs>
          <w:tab w:val="clear" w:pos="1701"/>
        </w:tabs>
        <w:ind w:left="2268" w:hanging="1134"/>
      </w:pPr>
      <w:r w:rsidRPr="009F1FCC">
        <w:t>7.8.1</w:t>
      </w:r>
      <w:r w:rsidRPr="009F1FCC">
        <w:tab/>
        <w:t>Операции, применяемые после испытания</w:t>
      </w:r>
    </w:p>
    <w:p w14:paraId="2EA4C91E" w14:textId="77777777" w:rsidR="002C24F1" w:rsidRPr="009F1FCC" w:rsidRDefault="002C24F1" w:rsidP="002C24F1">
      <w:pPr>
        <w:pStyle w:val="SingleTxtG"/>
        <w:tabs>
          <w:tab w:val="clear" w:pos="1701"/>
        </w:tabs>
        <w:ind w:left="2268" w:hanging="1134"/>
      </w:pPr>
      <w:r w:rsidRPr="009F1FCC">
        <w:tab/>
        <w:t>По завершении испытания прекращают измерение массового расхода отработавших газов, объема разбавленных отработавших газов и потока газа, направляемого в накопительные мешки, а также останавливают насос для отбора проб взвешенных частиц. В случае интегрирующей системы анализатора отбор проб продолжается до момента перекрытия времени срабатывания системы</w:t>
      </w:r>
      <w:r>
        <w:t>.</w:t>
      </w:r>
      <w:r w:rsidRPr="009F1FCC">
        <w:t xml:space="preserve"> </w:t>
      </w:r>
    </w:p>
    <w:p w14:paraId="02C43F8C" w14:textId="77777777" w:rsidR="002C24F1" w:rsidRPr="009F1FCC" w:rsidRDefault="002C24F1" w:rsidP="002C24F1">
      <w:pPr>
        <w:pStyle w:val="SingleTxtG"/>
        <w:tabs>
          <w:tab w:val="clear" w:pos="1701"/>
        </w:tabs>
        <w:ind w:left="2268" w:hanging="1134"/>
      </w:pPr>
      <w:r w:rsidRPr="009F1FCC">
        <w:lastRenderedPageBreak/>
        <w:t>7.8.2</w:t>
      </w:r>
      <w:r w:rsidRPr="009F1FCC">
        <w:tab/>
        <w:t>Проверка процедуры пропорционального отбора проб</w:t>
      </w:r>
    </w:p>
    <w:p w14:paraId="3DC68173" w14:textId="77777777" w:rsidR="002C24F1" w:rsidRPr="009F1FCC" w:rsidRDefault="002C24F1" w:rsidP="002C24F1">
      <w:pPr>
        <w:pStyle w:val="SingleTxtG"/>
        <w:tabs>
          <w:tab w:val="clear" w:pos="1701"/>
        </w:tabs>
        <w:ind w:left="2268" w:hanging="1134"/>
      </w:pPr>
      <w:r w:rsidRPr="009F1FCC">
        <w:tab/>
        <w:t>В случае любого пропорционального отбора проб из партии, например отбора проб в мешок или проб ВЧ, производят проверку с целью определить соответствие процедуры отбора проб положениям пунктов 7.6.7 и 7.7.5. Любая проба, не соответствующая установленным требованиям, считается неприемлемой.</w:t>
      </w:r>
    </w:p>
    <w:p w14:paraId="0360FD56" w14:textId="77777777" w:rsidR="002C24F1" w:rsidRPr="009F1FCC" w:rsidRDefault="002C24F1" w:rsidP="002C24F1">
      <w:pPr>
        <w:pStyle w:val="SingleTxtG"/>
        <w:tabs>
          <w:tab w:val="clear" w:pos="1701"/>
        </w:tabs>
        <w:ind w:left="2268" w:hanging="1134"/>
      </w:pPr>
      <w:r w:rsidRPr="009F1FCC">
        <w:t>7.8.3</w:t>
      </w:r>
      <w:r w:rsidRPr="009F1FCC">
        <w:tab/>
        <w:t>Кондиционирование и взвешивание ВЧ</w:t>
      </w:r>
    </w:p>
    <w:p w14:paraId="3AE38D95" w14:textId="77777777" w:rsidR="002C24F1" w:rsidRPr="009F1FCC" w:rsidRDefault="002C24F1" w:rsidP="002C24F1">
      <w:pPr>
        <w:pStyle w:val="SingleTxtG"/>
        <w:tabs>
          <w:tab w:val="clear" w:pos="1701"/>
        </w:tabs>
        <w:ind w:left="2268" w:hanging="1134"/>
      </w:pPr>
      <w:r w:rsidRPr="009F1FCC">
        <w:tab/>
        <w:t>Сажевые фильтры помещают в закрываемые крышкой или в герметически закрываемые контейнеры либо закрывают держатели контейнеров с целью предохранить сажевые фильтры от любого загрязнения извне. После обеспечения такой защиты фильтры возвращают в камеру для взвешивания. Фильтры выдерживают в течение не менее одного часа и взвешивают в соответствии с пунктом 9.4.5. Регистрируют общую массу фильтров.</w:t>
      </w:r>
    </w:p>
    <w:p w14:paraId="46BB4F97" w14:textId="77777777" w:rsidR="002C24F1" w:rsidRPr="009F1FCC" w:rsidRDefault="002C24F1" w:rsidP="002C24F1">
      <w:pPr>
        <w:pStyle w:val="SingleTxtG"/>
        <w:tabs>
          <w:tab w:val="clear" w:pos="1701"/>
        </w:tabs>
        <w:ind w:left="2268" w:hanging="1134"/>
      </w:pPr>
      <w:r w:rsidRPr="009F1FCC">
        <w:t>7.8.4</w:t>
      </w:r>
      <w:r w:rsidRPr="009F1FCC">
        <w:tab/>
        <w:t>Проверка дрейфа</w:t>
      </w:r>
    </w:p>
    <w:p w14:paraId="1AE9321E" w14:textId="77777777" w:rsidR="002C24F1" w:rsidRPr="009F1FCC" w:rsidRDefault="002C24F1" w:rsidP="002C24F1">
      <w:pPr>
        <w:pStyle w:val="SingleTxtG"/>
        <w:tabs>
          <w:tab w:val="clear" w:pos="1701"/>
        </w:tabs>
        <w:ind w:left="2268" w:hanging="1134"/>
      </w:pPr>
      <w:r w:rsidRPr="009F1FCC">
        <w:tab/>
        <w:t>Как только это будет возможно, но не позднее чем через 30 минут после окончания испытательного цикла либо в период прогрева определяют чувствительность к нулю и чувствительность к калибровке используемого диапазона характеристик газового анализатора. Для целей настоящего пункта цикл испытания определяют следующим образом:</w:t>
      </w:r>
    </w:p>
    <w:p w14:paraId="7F346FB4" w14:textId="77777777" w:rsidR="002C24F1" w:rsidRPr="009F1FCC" w:rsidRDefault="002C24F1" w:rsidP="002C24F1">
      <w:pPr>
        <w:pStyle w:val="SingleTxtG"/>
        <w:tabs>
          <w:tab w:val="clear" w:pos="1701"/>
        </w:tabs>
        <w:ind w:left="2835" w:hanging="1701"/>
      </w:pPr>
      <w:r w:rsidRPr="009F1FCC">
        <w:tab/>
        <w:t>а)</w:t>
      </w:r>
      <w:r w:rsidRPr="009F1FCC">
        <w:tab/>
        <w:t>для ВСПЦ: полная последовательность «запуск холодного двигателя ⸺ этап прогревания для стабилизации ⸺ запуск в прогретом состоянии»;</w:t>
      </w:r>
    </w:p>
    <w:p w14:paraId="19AE3F2F" w14:textId="77777777" w:rsidR="002C24F1" w:rsidRPr="009F1FCC" w:rsidRDefault="002C24F1" w:rsidP="002C24F1">
      <w:pPr>
        <w:pStyle w:val="SingleTxtG"/>
        <w:tabs>
          <w:tab w:val="clear" w:pos="1701"/>
        </w:tabs>
        <w:ind w:left="2835" w:hanging="1701"/>
      </w:pPr>
      <w:r w:rsidRPr="009F1FCC">
        <w:tab/>
        <w:t>b)</w:t>
      </w:r>
      <w:r w:rsidRPr="009F1FCC">
        <w:tab/>
        <w:t>для испытания в условиях запуска двигателя в прогретом состоянии (ВСПЦ) (пункт 6.6): последовательность «этап прогревания для стабилизации ⸺ запуск в прогретом состоянии»;</w:t>
      </w:r>
    </w:p>
    <w:p w14:paraId="4CBAAC0A" w14:textId="77777777" w:rsidR="002C24F1" w:rsidRPr="009F1FCC" w:rsidRDefault="002C24F1" w:rsidP="002C24F1">
      <w:pPr>
        <w:pStyle w:val="SingleTxtG"/>
        <w:tabs>
          <w:tab w:val="clear" w:pos="1701"/>
        </w:tabs>
        <w:ind w:left="2835" w:hanging="1701"/>
      </w:pPr>
      <w:r w:rsidRPr="009F1FCC">
        <w:tab/>
        <w:t>c)</w:t>
      </w:r>
      <w:r w:rsidRPr="009F1FCC">
        <w:tab/>
        <w:t>для испытания в условиях запуска двигателя в прогретом состоянии (ВСПЦ) с многократной регенерацией (пункт 6.6): общее число испытаний на запуск двигателя в прогретом состоянии;</w:t>
      </w:r>
    </w:p>
    <w:p w14:paraId="3066DDCA" w14:textId="77777777" w:rsidR="002C24F1" w:rsidRPr="009F1FCC" w:rsidRDefault="002C24F1" w:rsidP="002C24F1">
      <w:pPr>
        <w:pStyle w:val="SingleTxtG"/>
        <w:tabs>
          <w:tab w:val="clear" w:pos="1701"/>
        </w:tabs>
        <w:ind w:left="2835" w:hanging="1701"/>
      </w:pPr>
      <w:r w:rsidRPr="009F1FCC">
        <w:tab/>
        <w:t>d)</w:t>
      </w:r>
      <w:r w:rsidRPr="009F1FCC">
        <w:tab/>
        <w:t>для ВСУЦ: цикл испытаний.</w:t>
      </w:r>
    </w:p>
    <w:p w14:paraId="75576645" w14:textId="77777777" w:rsidR="002C24F1" w:rsidRPr="009F1FCC" w:rsidRDefault="002C24F1" w:rsidP="002C24F1">
      <w:pPr>
        <w:pStyle w:val="SingleTxtG"/>
        <w:tabs>
          <w:tab w:val="clear" w:pos="1701"/>
        </w:tabs>
        <w:ind w:left="2268" w:hanging="1134"/>
      </w:pPr>
      <w:r w:rsidRPr="009F1FCC">
        <w:tab/>
        <w:t>В отношении дрейфа анализатора применяют следующие положения:</w:t>
      </w:r>
    </w:p>
    <w:p w14:paraId="34FB67BE" w14:textId="77777777" w:rsidR="002C24F1" w:rsidRPr="009F1FCC" w:rsidRDefault="002C24F1" w:rsidP="002C24F1">
      <w:pPr>
        <w:pStyle w:val="SingleTxtG"/>
        <w:tabs>
          <w:tab w:val="clear" w:pos="1701"/>
        </w:tabs>
        <w:ind w:left="2835" w:hanging="1701"/>
      </w:pPr>
      <w:r w:rsidRPr="009F1FCC">
        <w:tab/>
        <w:t>a)</w:t>
      </w:r>
      <w:r w:rsidRPr="009F1FCC">
        <w:tab/>
        <w:t>показатели чувствительности к нулю и калибровке как до испытаний, так и после испытаний можно включить непосредственно в уравнение 66 в пункте 8.6.1 без определения самого дрейфа;</w:t>
      </w:r>
    </w:p>
    <w:p w14:paraId="2BC7B579" w14:textId="77777777" w:rsidR="002C24F1" w:rsidRPr="009F1FCC" w:rsidRDefault="002C24F1" w:rsidP="002C24F1">
      <w:pPr>
        <w:pStyle w:val="SingleTxtG"/>
        <w:tabs>
          <w:tab w:val="clear" w:pos="1701"/>
        </w:tabs>
        <w:ind w:left="2835" w:hanging="1701"/>
      </w:pPr>
      <w:r w:rsidRPr="009F1FCC">
        <w:tab/>
        <w:t>b)</w:t>
      </w:r>
      <w:r w:rsidRPr="009F1FCC">
        <w:tab/>
        <w:t>если разница между значениями до испытания и после испытания составляет менее 1 % полной шкалы, то измеренные концентрации можно использовать без корректировки или с корректировкой на дрейф в соответствии с пунктом 8.6.1;</w:t>
      </w:r>
    </w:p>
    <w:p w14:paraId="2789A771" w14:textId="77777777" w:rsidR="002C24F1" w:rsidRPr="009F1FCC" w:rsidRDefault="002C24F1" w:rsidP="002C24F1">
      <w:pPr>
        <w:pStyle w:val="SingleTxtG"/>
        <w:tabs>
          <w:tab w:val="clear" w:pos="1701"/>
        </w:tabs>
        <w:ind w:left="2835" w:hanging="1701"/>
      </w:pPr>
      <w:r w:rsidRPr="009F1FCC">
        <w:tab/>
        <w:t>c)</w:t>
      </w:r>
      <w:r w:rsidRPr="009F1FCC">
        <w:tab/>
        <w:t>если разница дрейфа между значениями до испытания и после испытания составляет не менее 1 % полной шкалы, то испытание считается недействительным либо же измеренные концентрации корректируют на дрейф в соответствии с пунктом 8.6.1.</w:t>
      </w:r>
    </w:p>
    <w:p w14:paraId="66E974A3" w14:textId="77777777" w:rsidR="002C24F1" w:rsidRPr="009F1FCC" w:rsidRDefault="002C24F1" w:rsidP="002C24F1">
      <w:pPr>
        <w:pStyle w:val="SingleTxtG"/>
        <w:tabs>
          <w:tab w:val="clear" w:pos="1701"/>
        </w:tabs>
        <w:ind w:left="2268" w:hanging="1134"/>
      </w:pPr>
      <w:r w:rsidRPr="009F1FCC">
        <w:t>7.8.5</w:t>
      </w:r>
      <w:r w:rsidRPr="009F1FCC">
        <w:tab/>
        <w:t>Анализ проб газа из мешка</w:t>
      </w:r>
    </w:p>
    <w:p w14:paraId="252C8235" w14:textId="77777777" w:rsidR="002C24F1" w:rsidRPr="009F1FCC" w:rsidRDefault="002C24F1" w:rsidP="002C24F1">
      <w:pPr>
        <w:pStyle w:val="SingleTxtG"/>
        <w:tabs>
          <w:tab w:val="clear" w:pos="1701"/>
        </w:tabs>
        <w:ind w:left="2268" w:hanging="1134"/>
      </w:pPr>
      <w:r w:rsidRPr="009F1FCC">
        <w:tab/>
        <w:t>Как только это будет возможно, осуществляют следующие операции:</w:t>
      </w:r>
    </w:p>
    <w:p w14:paraId="378C01CC" w14:textId="77777777" w:rsidR="002C24F1" w:rsidRPr="009F1FCC" w:rsidRDefault="002C24F1" w:rsidP="002C24F1">
      <w:pPr>
        <w:pStyle w:val="SingleTxtG"/>
        <w:tabs>
          <w:tab w:val="clear" w:pos="1701"/>
        </w:tabs>
        <w:ind w:left="2835" w:hanging="1701"/>
      </w:pPr>
      <w:r w:rsidRPr="009F1FCC">
        <w:tab/>
        <w:t>a)</w:t>
      </w:r>
      <w:r w:rsidRPr="009F1FCC">
        <w:tab/>
        <w:t>пробы газа из мешка анализируют не позднее чем через 30 минут после завершения испытания в условиях запуска в</w:t>
      </w:r>
      <w:r w:rsidRPr="00353A84">
        <w:t xml:space="preserve"> </w:t>
      </w:r>
      <w:r w:rsidRPr="009F1FCC">
        <w:t>прогретом состоянии либо в период прогревания для испытания на запуск в холодном состоянии;</w:t>
      </w:r>
    </w:p>
    <w:p w14:paraId="112DC116" w14:textId="77777777" w:rsidR="002C24F1" w:rsidRPr="009F1FCC" w:rsidRDefault="002C24F1" w:rsidP="002C24F1">
      <w:pPr>
        <w:pStyle w:val="SingleTxtG"/>
        <w:tabs>
          <w:tab w:val="clear" w:pos="1701"/>
        </w:tabs>
        <w:ind w:left="2835" w:hanging="1701"/>
      </w:pPr>
      <w:r w:rsidRPr="009F1FCC">
        <w:lastRenderedPageBreak/>
        <w:tab/>
        <w:t>b)</w:t>
      </w:r>
      <w:r w:rsidRPr="009F1FCC">
        <w:tab/>
        <w:t>фоновые пробы анализируют не позднее чем через 60 минут после завершения испытания на запуск двигателя в прогретом состоянии.</w:t>
      </w:r>
    </w:p>
    <w:p w14:paraId="23551188" w14:textId="77777777" w:rsidR="002C24F1" w:rsidRPr="009F1FCC" w:rsidRDefault="002C24F1" w:rsidP="002C24F1">
      <w:pPr>
        <w:pStyle w:val="SingleTxtG"/>
        <w:tabs>
          <w:tab w:val="clear" w:pos="1701"/>
        </w:tabs>
        <w:ind w:left="2268" w:hanging="1134"/>
      </w:pPr>
      <w:r w:rsidRPr="009F1FCC">
        <w:t>7.8.6</w:t>
      </w:r>
      <w:r w:rsidRPr="009F1FCC">
        <w:tab/>
        <w:t>Подтверждение результатов работы за цикл</w:t>
      </w:r>
    </w:p>
    <w:p w14:paraId="118E4C26" w14:textId="77777777" w:rsidR="002C24F1" w:rsidRPr="009F1FCC" w:rsidRDefault="002C24F1" w:rsidP="002C24F1">
      <w:pPr>
        <w:pStyle w:val="SingleTxtG"/>
        <w:tabs>
          <w:tab w:val="clear" w:pos="1701"/>
        </w:tabs>
        <w:ind w:left="2268" w:hanging="1134"/>
      </w:pPr>
      <w:r w:rsidRPr="009F1FCC">
        <w:tab/>
        <w:t>До расчета фактической работы за цикл любые точки, зарегистрированные в процессе запуска двигателя, исключаются. Фактическую работу за цикл определяют по всему циклу испытания посредством одновременного использования значений фактической частоты вращения и фактического крутящего момента для расчета мгновенных значений мощности двигателя. Мгновенные значения мощности двигателя суммируются в ходе всего цикла испытания для расчета фактической работы за цикл W</w:t>
      </w:r>
      <w:r w:rsidRPr="009F1FCC">
        <w:rPr>
          <w:vertAlign w:val="subscript"/>
        </w:rPr>
        <w:t>act</w:t>
      </w:r>
      <w:r w:rsidRPr="009F1FCC">
        <w:t xml:space="preserve"> (кВт‧ч). Если вспомогательное оборудование/устройства не установлены в соответствии с пунктом 6.3.1, то мгновенные значения мощности корректируют с использованием уравнения (4), содержащегося в пункте 6.3.5.</w:t>
      </w:r>
    </w:p>
    <w:p w14:paraId="1B0C1B0F" w14:textId="77777777" w:rsidR="002C24F1" w:rsidRPr="009F1FCC" w:rsidRDefault="002C24F1" w:rsidP="002C24F1">
      <w:pPr>
        <w:pStyle w:val="SingleTxtG"/>
        <w:tabs>
          <w:tab w:val="clear" w:pos="1701"/>
        </w:tabs>
        <w:ind w:left="2268" w:hanging="1134"/>
      </w:pPr>
      <w:r w:rsidRPr="009F1FCC">
        <w:tab/>
        <w:t>Для суммирования фактической мощности двигателя используют методику, описанную в пункте 7.4.8.</w:t>
      </w:r>
    </w:p>
    <w:p w14:paraId="3A76CC57" w14:textId="77777777" w:rsidR="002C24F1" w:rsidRPr="009F1FCC" w:rsidRDefault="002C24F1" w:rsidP="002C24F1">
      <w:pPr>
        <w:pStyle w:val="SingleTxtG"/>
        <w:tabs>
          <w:tab w:val="clear" w:pos="1701"/>
        </w:tabs>
        <w:ind w:left="2268" w:hanging="1134"/>
      </w:pPr>
      <w:r w:rsidRPr="009F1FCC">
        <w:tab/>
        <w:t>Фактическая работа за цикл W</w:t>
      </w:r>
      <w:r w:rsidRPr="009F1FCC">
        <w:rPr>
          <w:vertAlign w:val="subscript"/>
        </w:rPr>
        <w:t xml:space="preserve">act </w:t>
      </w:r>
      <w:r w:rsidRPr="009F1FCC">
        <w:t>используется для сопоставления с исходной работой за цикл W</w:t>
      </w:r>
      <w:r w:rsidRPr="009F1FCC">
        <w:rPr>
          <w:vertAlign w:val="subscript"/>
        </w:rPr>
        <w:t>ref</w:t>
      </w:r>
      <w:r w:rsidRPr="009F1FCC">
        <w:t xml:space="preserve"> и для расчета объема удельных выбросов при стендовых испытаниях (см. пункт 8.6.3).</w:t>
      </w:r>
    </w:p>
    <w:p w14:paraId="7A8A00CA" w14:textId="77777777" w:rsidR="002C24F1" w:rsidRPr="009F1FCC" w:rsidRDefault="002C24F1" w:rsidP="002C24F1">
      <w:pPr>
        <w:pStyle w:val="SingleTxtG"/>
        <w:tabs>
          <w:tab w:val="clear" w:pos="1701"/>
        </w:tabs>
        <w:ind w:left="2268" w:hanging="1134"/>
        <w:rPr>
          <w:vertAlign w:val="subscript"/>
        </w:rPr>
      </w:pPr>
      <w:r w:rsidRPr="009F1FCC">
        <w:tab/>
        <w:t>Показатель W</w:t>
      </w:r>
      <w:r w:rsidRPr="009F1FCC">
        <w:rPr>
          <w:vertAlign w:val="subscript"/>
        </w:rPr>
        <w:t>act</w:t>
      </w:r>
      <w:r w:rsidRPr="009F1FCC">
        <w:t xml:space="preserve"> должен составлять 85−105 % W</w:t>
      </w:r>
      <w:r w:rsidRPr="009F1FCC">
        <w:rPr>
          <w:vertAlign w:val="subscript"/>
        </w:rPr>
        <w:t>ref</w:t>
      </w:r>
      <w:r w:rsidRPr="009F1FCC">
        <w:t>.</w:t>
      </w:r>
      <w:r w:rsidRPr="009F1FCC">
        <w:rPr>
          <w:vertAlign w:val="subscript"/>
        </w:rPr>
        <w:t xml:space="preserve"> </w:t>
      </w:r>
    </w:p>
    <w:p w14:paraId="1B4D47C3" w14:textId="77777777" w:rsidR="002C24F1" w:rsidRPr="009F1FCC" w:rsidRDefault="002C24F1" w:rsidP="002C24F1">
      <w:pPr>
        <w:pStyle w:val="SingleTxtG"/>
        <w:tabs>
          <w:tab w:val="clear" w:pos="1701"/>
        </w:tabs>
        <w:ind w:left="2268" w:hanging="1134"/>
      </w:pPr>
      <w:r w:rsidRPr="009F1FCC">
        <w:t>7.8.7</w:t>
      </w:r>
      <w:r w:rsidRPr="009F1FCC">
        <w:tab/>
        <w:t>Статистические критерии подтверждения правильности результатов испытательного цикла</w:t>
      </w:r>
    </w:p>
    <w:p w14:paraId="7EC6B969" w14:textId="77777777" w:rsidR="002C24F1" w:rsidRPr="009F1FCC" w:rsidRDefault="002C24F1" w:rsidP="002C24F1">
      <w:pPr>
        <w:pStyle w:val="SingleTxtG"/>
        <w:tabs>
          <w:tab w:val="clear" w:pos="1701"/>
        </w:tabs>
        <w:ind w:left="2268" w:hanging="1134"/>
      </w:pPr>
      <w:r w:rsidRPr="009F1FCC">
        <w:tab/>
        <w:t>В случае как ВСПЦ, так и ВСУЦ производится расчет методом линейной регрессии реальных значений (</w:t>
      </w:r>
      <w:r w:rsidRPr="009F1FCC">
        <w:rPr>
          <w:i/>
          <w:iCs/>
        </w:rPr>
        <w:t>n</w:t>
      </w:r>
      <w:r w:rsidRPr="009F1FCC">
        <w:rPr>
          <w:i/>
          <w:iCs/>
          <w:vertAlign w:val="subscript"/>
        </w:rPr>
        <w:t>act</w:t>
      </w:r>
      <w:r w:rsidRPr="009F1FCC">
        <w:rPr>
          <w:i/>
          <w:iCs/>
        </w:rPr>
        <w:t>, M</w:t>
      </w:r>
      <w:r w:rsidRPr="009F1FCC">
        <w:rPr>
          <w:i/>
          <w:iCs/>
          <w:vertAlign w:val="subscript"/>
        </w:rPr>
        <w:t>act</w:t>
      </w:r>
      <w:r w:rsidRPr="009F1FCC">
        <w:rPr>
          <w:i/>
          <w:iCs/>
        </w:rPr>
        <w:t>, P</w:t>
      </w:r>
      <w:r w:rsidRPr="009F1FCC">
        <w:rPr>
          <w:i/>
          <w:iCs/>
          <w:vertAlign w:val="subscript"/>
        </w:rPr>
        <w:t>act</w:t>
      </w:r>
      <w:r w:rsidRPr="009F1FCC">
        <w:t>) по исходным значениям (</w:t>
      </w:r>
      <w:r w:rsidRPr="009F1FCC">
        <w:rPr>
          <w:i/>
          <w:iCs/>
        </w:rPr>
        <w:t>n</w:t>
      </w:r>
      <w:r w:rsidRPr="009F1FCC">
        <w:rPr>
          <w:i/>
          <w:iCs/>
          <w:vertAlign w:val="subscript"/>
        </w:rPr>
        <w:t>ref</w:t>
      </w:r>
      <w:r w:rsidRPr="009F1FCC">
        <w:rPr>
          <w:i/>
          <w:iCs/>
        </w:rPr>
        <w:t>, M</w:t>
      </w:r>
      <w:r w:rsidRPr="009F1FCC">
        <w:rPr>
          <w:i/>
          <w:iCs/>
          <w:vertAlign w:val="subscript"/>
        </w:rPr>
        <w:t>ref</w:t>
      </w:r>
      <w:r w:rsidRPr="009F1FCC">
        <w:rPr>
          <w:i/>
          <w:iCs/>
        </w:rPr>
        <w:t>, P</w:t>
      </w:r>
      <w:r w:rsidRPr="009F1FCC">
        <w:rPr>
          <w:i/>
          <w:iCs/>
          <w:vertAlign w:val="subscript"/>
        </w:rPr>
        <w:t>ref</w:t>
      </w:r>
      <w:r w:rsidRPr="009F1FCC">
        <w:t>).</w:t>
      </w:r>
    </w:p>
    <w:p w14:paraId="28C3EC7A" w14:textId="77777777" w:rsidR="002C24F1" w:rsidRPr="009F1FCC" w:rsidRDefault="002C24F1" w:rsidP="002C24F1">
      <w:pPr>
        <w:pStyle w:val="SingleTxtG"/>
        <w:tabs>
          <w:tab w:val="clear" w:pos="1701"/>
        </w:tabs>
        <w:ind w:left="2268" w:hanging="1134"/>
      </w:pPr>
      <w:r w:rsidRPr="009F1FCC">
        <w:tab/>
        <w:t>В целях сведения к минимуму погрешности, обусловленной задержкой по времени между реальными и исходными значениями цикла, всю последовательность фактических сигналов, отражающих частоту вращения и крутящий момент двигателя, можно сдвинуть по времени вперед или назад по отношению к последовательности исходных значений частоты вращения и крутящего момента. В случае сдвига сигналов реальных значений необходимо сдвинуть в том же направлении и на ту же величину значения частоты вращения и крутящего момента.</w:t>
      </w:r>
    </w:p>
    <w:p w14:paraId="7F53DD8E" w14:textId="77777777" w:rsidR="002C24F1" w:rsidRPr="009F1FCC" w:rsidRDefault="002C24F1" w:rsidP="002C24F1">
      <w:pPr>
        <w:pStyle w:val="SingleTxtG"/>
        <w:tabs>
          <w:tab w:val="clear" w:pos="1701"/>
        </w:tabs>
        <w:ind w:left="2268" w:hanging="1134"/>
      </w:pPr>
      <w:r w:rsidRPr="009F1FCC">
        <w:tab/>
        <w:t>В этих целях используют метод наименьших квадратов с наиболее подходящим уравнением, имеющим следующий вид:</w:t>
      </w:r>
    </w:p>
    <w:p w14:paraId="4F679D9A" w14:textId="77777777" w:rsidR="002C24F1" w:rsidRPr="009F1FCC" w:rsidRDefault="002C24F1" w:rsidP="002C24F1">
      <w:pPr>
        <w:pStyle w:val="SingleTxtG"/>
        <w:tabs>
          <w:tab w:val="clear" w:pos="1701"/>
          <w:tab w:val="right" w:pos="8505"/>
        </w:tabs>
        <w:ind w:left="2268" w:hanging="1134"/>
      </w:pPr>
      <w:r w:rsidRPr="009F1FCC">
        <w:tab/>
      </w:r>
      <w:r w:rsidRPr="009F1FCC">
        <w:rPr>
          <w:i/>
          <w:iCs/>
          <w:lang w:val="en-US"/>
        </w:rPr>
        <w:t>y</w:t>
      </w:r>
      <w:r w:rsidRPr="009F1FCC">
        <w:rPr>
          <w:i/>
          <w:iCs/>
        </w:rPr>
        <w:t xml:space="preserve"> = </w:t>
      </w:r>
      <w:r w:rsidRPr="009F1FCC">
        <w:rPr>
          <w:i/>
          <w:iCs/>
          <w:lang w:val="en-US"/>
        </w:rPr>
        <w:t>a</w:t>
      </w:r>
      <w:r w:rsidRPr="009F1FCC">
        <w:rPr>
          <w:i/>
          <w:iCs/>
          <w:vertAlign w:val="subscript"/>
        </w:rPr>
        <w:t>1</w:t>
      </w:r>
      <w:r w:rsidRPr="009F1FCC">
        <w:rPr>
          <w:i/>
          <w:iCs/>
          <w:lang w:val="en-US"/>
        </w:rPr>
        <w:t>x</w:t>
      </w:r>
      <w:r w:rsidRPr="009F1FCC">
        <w:rPr>
          <w:i/>
          <w:iCs/>
        </w:rPr>
        <w:t xml:space="preserve"> + </w:t>
      </w:r>
      <w:r w:rsidRPr="009F1FCC">
        <w:rPr>
          <w:i/>
          <w:iCs/>
          <w:lang w:val="en-US"/>
        </w:rPr>
        <w:t>a</w:t>
      </w:r>
      <w:r w:rsidRPr="009F1FCC">
        <w:rPr>
          <w:i/>
          <w:iCs/>
          <w:vertAlign w:val="subscript"/>
        </w:rPr>
        <w:t>0</w:t>
      </w:r>
      <w:r w:rsidRPr="009F1FCC">
        <w:tab/>
        <w:t>(11)</w:t>
      </w:r>
      <w:r>
        <w:t>,</w:t>
      </w:r>
    </w:p>
    <w:p w14:paraId="5515F117" w14:textId="77777777" w:rsidR="002C24F1" w:rsidRPr="009F1FCC" w:rsidRDefault="002C24F1" w:rsidP="002C24F1">
      <w:pPr>
        <w:pStyle w:val="SingleTxtG"/>
        <w:tabs>
          <w:tab w:val="clear" w:pos="1701"/>
        </w:tabs>
        <w:ind w:left="2268" w:hanging="1134"/>
      </w:pPr>
      <w:r>
        <w:tab/>
      </w:r>
      <w:r w:rsidRPr="009F1FCC">
        <w:t>где:</w:t>
      </w:r>
    </w:p>
    <w:p w14:paraId="45CED885" w14:textId="77777777" w:rsidR="002C24F1" w:rsidRPr="009F1FCC" w:rsidRDefault="002C24F1" w:rsidP="002C24F1">
      <w:pPr>
        <w:pStyle w:val="SingleTxtG"/>
        <w:tabs>
          <w:tab w:val="clear" w:pos="1701"/>
        </w:tabs>
        <w:ind w:left="3402" w:hanging="2268"/>
      </w:pPr>
      <w:r>
        <w:tab/>
      </w:r>
      <w:r w:rsidRPr="009F1FCC">
        <w:rPr>
          <w:i/>
          <w:iCs/>
        </w:rPr>
        <w:t>y</w:t>
      </w:r>
      <w:r w:rsidRPr="009F1FCC">
        <w:tab/>
        <w:t>⸺</w:t>
      </w:r>
      <w:r w:rsidRPr="009F1FCC">
        <w:tab/>
        <w:t>реальное значение частоты вращения (мин</w:t>
      </w:r>
      <w:r w:rsidRPr="009F1FCC">
        <w:rPr>
          <w:vertAlign w:val="superscript"/>
        </w:rPr>
        <w:t>−1</w:t>
      </w:r>
      <w:r w:rsidRPr="009F1FCC">
        <w:t>), крутящего момента (Нм) или мощности (кВт);</w:t>
      </w:r>
    </w:p>
    <w:p w14:paraId="2B554600" w14:textId="77777777" w:rsidR="002C24F1" w:rsidRPr="009F1FCC" w:rsidRDefault="002C24F1" w:rsidP="002C24F1">
      <w:pPr>
        <w:pStyle w:val="SingleTxtG"/>
        <w:tabs>
          <w:tab w:val="clear" w:pos="1701"/>
        </w:tabs>
        <w:ind w:left="3402" w:hanging="2268"/>
      </w:pPr>
      <w:r w:rsidRPr="009F1FCC">
        <w:tab/>
      </w:r>
      <w:r w:rsidRPr="009F1FCC">
        <w:rPr>
          <w:i/>
          <w:iCs/>
        </w:rPr>
        <w:t>a</w:t>
      </w:r>
      <w:r w:rsidRPr="009F1FCC">
        <w:rPr>
          <w:i/>
          <w:iCs/>
          <w:vertAlign w:val="subscript"/>
        </w:rPr>
        <w:t>1</w:t>
      </w:r>
      <w:r w:rsidRPr="009F1FCC">
        <w:tab/>
        <w:t>⸺</w:t>
      </w:r>
      <w:r w:rsidRPr="009F1FCC">
        <w:tab/>
        <w:t>наклон линии регрессии;</w:t>
      </w:r>
    </w:p>
    <w:p w14:paraId="016B461F" w14:textId="77777777" w:rsidR="002C24F1" w:rsidRPr="009F1FCC" w:rsidRDefault="002C24F1" w:rsidP="002C24F1">
      <w:pPr>
        <w:pStyle w:val="SingleTxtG"/>
        <w:tabs>
          <w:tab w:val="clear" w:pos="1701"/>
        </w:tabs>
        <w:ind w:left="3402" w:hanging="2268"/>
      </w:pPr>
      <w:r w:rsidRPr="009F1FCC">
        <w:tab/>
      </w:r>
      <w:r w:rsidRPr="009F1FCC">
        <w:rPr>
          <w:i/>
          <w:iCs/>
        </w:rPr>
        <w:t>x</w:t>
      </w:r>
      <w:r w:rsidRPr="009F1FCC">
        <w:tab/>
        <w:t>⸺</w:t>
      </w:r>
      <w:r w:rsidRPr="009F1FCC">
        <w:tab/>
        <w:t>исходное значение частоты вращения (мин</w:t>
      </w:r>
      <w:r w:rsidRPr="009F1FCC">
        <w:rPr>
          <w:vertAlign w:val="superscript"/>
        </w:rPr>
        <w:t>−1</w:t>
      </w:r>
      <w:r w:rsidRPr="009F1FCC">
        <w:t>), крутящего момента (Нм) или мощности (кВт);</w:t>
      </w:r>
    </w:p>
    <w:p w14:paraId="0B6DB7C1" w14:textId="77777777" w:rsidR="002C24F1" w:rsidRPr="009F1FCC" w:rsidRDefault="002C24F1" w:rsidP="002C24F1">
      <w:pPr>
        <w:pStyle w:val="SingleTxtG"/>
        <w:tabs>
          <w:tab w:val="clear" w:pos="1701"/>
        </w:tabs>
        <w:ind w:left="3402" w:hanging="2268"/>
      </w:pPr>
      <w:r w:rsidRPr="009F1FCC">
        <w:tab/>
      </w:r>
      <w:r w:rsidRPr="009F1FCC">
        <w:rPr>
          <w:i/>
          <w:iCs/>
        </w:rPr>
        <w:t>a</w:t>
      </w:r>
      <w:r w:rsidRPr="009F1FCC">
        <w:rPr>
          <w:i/>
          <w:iCs/>
          <w:vertAlign w:val="subscript"/>
        </w:rPr>
        <w:t>0</w:t>
      </w:r>
      <w:r w:rsidRPr="009F1FCC">
        <w:tab/>
        <w:t>⸺</w:t>
      </w:r>
      <w:r w:rsidRPr="009F1FCC">
        <w:tab/>
        <w:t>значение, отсекаемое на оси y линией регрессии.</w:t>
      </w:r>
    </w:p>
    <w:p w14:paraId="0B2F2C34" w14:textId="77777777" w:rsidR="002C24F1" w:rsidRPr="009F1FCC" w:rsidRDefault="002C24F1" w:rsidP="002C24F1">
      <w:pPr>
        <w:pStyle w:val="SingleTxtG"/>
        <w:tabs>
          <w:tab w:val="clear" w:pos="1701"/>
        </w:tabs>
        <w:ind w:left="2268" w:hanging="1134"/>
      </w:pPr>
      <w:r w:rsidRPr="009F1FCC">
        <w:tab/>
        <w:t xml:space="preserve">Для каждой линии регрессии рассчитывают стандартную погрешность оценки (СПО) по осям </w:t>
      </w:r>
      <w:r w:rsidRPr="009F1FCC">
        <w:rPr>
          <w:i/>
          <w:iCs/>
        </w:rPr>
        <w:t xml:space="preserve">y </w:t>
      </w:r>
      <w:r w:rsidRPr="009F1FCC">
        <w:t xml:space="preserve">и </w:t>
      </w:r>
      <w:r w:rsidRPr="009F1FCC">
        <w:rPr>
          <w:i/>
          <w:iCs/>
        </w:rPr>
        <w:t xml:space="preserve">x </w:t>
      </w:r>
      <w:r w:rsidRPr="009F1FCC">
        <w:t>и коэффициент смешанной корреляции (r²).</w:t>
      </w:r>
    </w:p>
    <w:p w14:paraId="2BBF71A4" w14:textId="77777777" w:rsidR="002C24F1" w:rsidRPr="009F1FCC" w:rsidRDefault="002C24F1" w:rsidP="002C24F1">
      <w:pPr>
        <w:pStyle w:val="SingleTxtG"/>
        <w:tabs>
          <w:tab w:val="clear" w:pos="1701"/>
        </w:tabs>
        <w:ind w:left="2268" w:hanging="1134"/>
      </w:pPr>
      <w:r w:rsidRPr="009F1FCC">
        <w:tab/>
        <w:t>Этот анализ рекомендуется выполнять с частотой 1 Гц. Для того чтобы испытание было признано достоверным, должны соблюдаться критерии, указанные в таблице 2 (ВСПЦ) или таблице 3 (ВСУЦ).</w:t>
      </w:r>
    </w:p>
    <w:p w14:paraId="1AB60FC0" w14:textId="77777777" w:rsidR="002C24F1" w:rsidRPr="009F1FCC" w:rsidRDefault="002C24F1" w:rsidP="002C24F1">
      <w:pPr>
        <w:pStyle w:val="H23G"/>
      </w:pPr>
      <w:r w:rsidRPr="00353A84">
        <w:rPr>
          <w:b w:val="0"/>
          <w:bCs/>
        </w:rPr>
        <w:lastRenderedPageBreak/>
        <w:tab/>
      </w:r>
      <w:r w:rsidRPr="00353A84">
        <w:rPr>
          <w:b w:val="0"/>
          <w:bCs/>
        </w:rPr>
        <w:tab/>
        <w:t>Таблица 2</w:t>
      </w:r>
      <w:r w:rsidRPr="00353A84">
        <w:rPr>
          <w:b w:val="0"/>
          <w:bCs/>
        </w:rPr>
        <w:br/>
      </w:r>
      <w:r w:rsidRPr="009F1FCC">
        <w:t>Допустимые отклонения линии регрессии для ВСПЦ</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2031"/>
        <w:gridCol w:w="2031"/>
        <w:gridCol w:w="2032"/>
      </w:tblGrid>
      <w:tr w:rsidR="002C24F1" w:rsidRPr="00353A84" w14:paraId="3A632A8D" w14:textId="77777777" w:rsidTr="008C0534">
        <w:trPr>
          <w:tblHeader/>
        </w:trPr>
        <w:tc>
          <w:tcPr>
            <w:tcW w:w="2410" w:type="dxa"/>
            <w:shd w:val="clear" w:color="auto" w:fill="auto"/>
            <w:tcMar>
              <w:left w:w="57" w:type="dxa"/>
              <w:right w:w="57" w:type="dxa"/>
            </w:tcMar>
            <w:vAlign w:val="bottom"/>
          </w:tcPr>
          <w:p w14:paraId="5586E914" w14:textId="77777777" w:rsidR="002C24F1" w:rsidRPr="00353A84" w:rsidRDefault="002C24F1" w:rsidP="008C0534">
            <w:pPr>
              <w:spacing w:before="80" w:after="80" w:line="200" w:lineRule="exact"/>
              <w:ind w:left="28"/>
              <w:rPr>
                <w:rFonts w:cs="Times New Roman"/>
                <w:i/>
                <w:sz w:val="16"/>
              </w:rPr>
            </w:pPr>
          </w:p>
        </w:tc>
        <w:tc>
          <w:tcPr>
            <w:tcW w:w="2031" w:type="dxa"/>
            <w:shd w:val="clear" w:color="auto" w:fill="auto"/>
            <w:tcMar>
              <w:left w:w="57" w:type="dxa"/>
              <w:right w:w="57" w:type="dxa"/>
            </w:tcMar>
            <w:vAlign w:val="bottom"/>
          </w:tcPr>
          <w:p w14:paraId="33A8842D"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Частота вращения</w:t>
            </w:r>
          </w:p>
        </w:tc>
        <w:tc>
          <w:tcPr>
            <w:tcW w:w="2031" w:type="dxa"/>
            <w:shd w:val="clear" w:color="auto" w:fill="auto"/>
            <w:tcMar>
              <w:left w:w="57" w:type="dxa"/>
              <w:right w:w="57" w:type="dxa"/>
            </w:tcMar>
            <w:vAlign w:val="bottom"/>
          </w:tcPr>
          <w:p w14:paraId="62E37901"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Крутящий момент</w:t>
            </w:r>
          </w:p>
        </w:tc>
        <w:tc>
          <w:tcPr>
            <w:tcW w:w="2032" w:type="dxa"/>
            <w:shd w:val="clear" w:color="auto" w:fill="auto"/>
            <w:tcMar>
              <w:left w:w="57" w:type="dxa"/>
              <w:right w:w="57" w:type="dxa"/>
            </w:tcMar>
            <w:vAlign w:val="bottom"/>
          </w:tcPr>
          <w:p w14:paraId="4BA60037"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Мощность</w:t>
            </w:r>
          </w:p>
        </w:tc>
      </w:tr>
      <w:tr w:rsidR="002C24F1" w:rsidRPr="00353A84" w14:paraId="67309107" w14:textId="77777777" w:rsidTr="008C0534">
        <w:tc>
          <w:tcPr>
            <w:tcW w:w="2410" w:type="dxa"/>
            <w:shd w:val="clear" w:color="auto" w:fill="auto"/>
            <w:tcMar>
              <w:left w:w="57" w:type="dxa"/>
              <w:right w:w="57" w:type="dxa"/>
            </w:tcMar>
          </w:tcPr>
          <w:p w14:paraId="096444A2" w14:textId="77777777" w:rsidR="002C24F1" w:rsidRPr="00353A84" w:rsidRDefault="002C24F1" w:rsidP="008C0534">
            <w:pPr>
              <w:spacing w:before="40" w:after="40" w:line="220" w:lineRule="exact"/>
              <w:rPr>
                <w:rFonts w:cs="Times New Roman"/>
                <w:sz w:val="18"/>
              </w:rPr>
            </w:pPr>
            <w:r w:rsidRPr="00353A84">
              <w:rPr>
                <w:rFonts w:cs="Times New Roman"/>
                <w:sz w:val="18"/>
              </w:rPr>
              <w:t>Стандартная погрешность оценки (СПО) по осям y и x</w:t>
            </w:r>
          </w:p>
        </w:tc>
        <w:tc>
          <w:tcPr>
            <w:tcW w:w="2031" w:type="dxa"/>
            <w:shd w:val="clear" w:color="auto" w:fill="auto"/>
            <w:tcMar>
              <w:left w:w="57" w:type="dxa"/>
              <w:right w:w="57" w:type="dxa"/>
            </w:tcMar>
          </w:tcPr>
          <w:p w14:paraId="66A9B36C"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максимум 5 % максимальной частоты вращения</w:t>
            </w:r>
          </w:p>
        </w:tc>
        <w:tc>
          <w:tcPr>
            <w:tcW w:w="2031" w:type="dxa"/>
            <w:shd w:val="clear" w:color="auto" w:fill="auto"/>
            <w:tcMar>
              <w:left w:w="57" w:type="dxa"/>
              <w:right w:w="57" w:type="dxa"/>
            </w:tcMar>
          </w:tcPr>
          <w:p w14:paraId="17551565"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максимум 10 % максимального крутящего момента двигателя</w:t>
            </w:r>
          </w:p>
        </w:tc>
        <w:tc>
          <w:tcPr>
            <w:tcW w:w="2032" w:type="dxa"/>
            <w:shd w:val="clear" w:color="auto" w:fill="auto"/>
            <w:tcMar>
              <w:left w:w="57" w:type="dxa"/>
              <w:right w:w="57" w:type="dxa"/>
            </w:tcMar>
          </w:tcPr>
          <w:p w14:paraId="36229165"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максимум 10 % максимальной мощности двигателя</w:t>
            </w:r>
          </w:p>
        </w:tc>
      </w:tr>
      <w:tr w:rsidR="002C24F1" w:rsidRPr="00353A84" w14:paraId="69B95181" w14:textId="77777777" w:rsidTr="008C0534">
        <w:tc>
          <w:tcPr>
            <w:tcW w:w="2410" w:type="dxa"/>
            <w:shd w:val="clear" w:color="auto" w:fill="auto"/>
            <w:tcMar>
              <w:left w:w="57" w:type="dxa"/>
              <w:right w:w="57" w:type="dxa"/>
            </w:tcMar>
          </w:tcPr>
          <w:p w14:paraId="4D38A25E" w14:textId="77777777" w:rsidR="002C24F1" w:rsidRPr="00353A84" w:rsidRDefault="002C24F1" w:rsidP="008C0534">
            <w:pPr>
              <w:spacing w:before="40" w:after="40" w:line="220" w:lineRule="exact"/>
              <w:rPr>
                <w:rFonts w:cs="Times New Roman"/>
                <w:sz w:val="18"/>
              </w:rPr>
            </w:pPr>
            <w:r w:rsidRPr="00353A84">
              <w:rPr>
                <w:rFonts w:cs="Times New Roman"/>
                <w:sz w:val="18"/>
              </w:rPr>
              <w:t xml:space="preserve">Наклон линии регрессии </w:t>
            </w:r>
            <w:r w:rsidRPr="0043656F">
              <w:rPr>
                <w:rFonts w:cs="Times New Roman"/>
                <w:i/>
                <w:sz w:val="18"/>
              </w:rPr>
              <w:t>a</w:t>
            </w:r>
            <w:r w:rsidRPr="00353A84">
              <w:rPr>
                <w:rFonts w:cs="Times New Roman"/>
                <w:iCs/>
                <w:sz w:val="18"/>
                <w:vertAlign w:val="subscript"/>
              </w:rPr>
              <w:t>1</w:t>
            </w:r>
          </w:p>
        </w:tc>
        <w:tc>
          <w:tcPr>
            <w:tcW w:w="2031" w:type="dxa"/>
            <w:shd w:val="clear" w:color="auto" w:fill="auto"/>
            <w:tcMar>
              <w:left w:w="57" w:type="dxa"/>
              <w:right w:w="57" w:type="dxa"/>
            </w:tcMar>
          </w:tcPr>
          <w:p w14:paraId="10B9CE69" w14:textId="77777777" w:rsidR="002C24F1" w:rsidRPr="00353A84" w:rsidRDefault="002C24F1" w:rsidP="008C0534">
            <w:pPr>
              <w:spacing w:before="40" w:after="40" w:line="220" w:lineRule="exact"/>
              <w:rPr>
                <w:rFonts w:cs="Times New Roman"/>
                <w:sz w:val="18"/>
              </w:rPr>
            </w:pPr>
            <w:r w:rsidRPr="00353A84">
              <w:rPr>
                <w:rFonts w:cs="Times New Roman"/>
                <w:sz w:val="18"/>
              </w:rPr>
              <w:t>0,95−1,03</w:t>
            </w:r>
          </w:p>
        </w:tc>
        <w:tc>
          <w:tcPr>
            <w:tcW w:w="2031" w:type="dxa"/>
            <w:shd w:val="clear" w:color="auto" w:fill="auto"/>
            <w:tcMar>
              <w:left w:w="57" w:type="dxa"/>
              <w:right w:w="57" w:type="dxa"/>
            </w:tcMar>
          </w:tcPr>
          <w:p w14:paraId="433058F4" w14:textId="77777777" w:rsidR="002C24F1" w:rsidRPr="00353A84" w:rsidRDefault="002C24F1" w:rsidP="008C0534">
            <w:pPr>
              <w:spacing w:before="40" w:after="40" w:line="220" w:lineRule="exact"/>
              <w:rPr>
                <w:rFonts w:cs="Times New Roman"/>
                <w:sz w:val="18"/>
              </w:rPr>
            </w:pPr>
            <w:r w:rsidRPr="00353A84">
              <w:rPr>
                <w:rFonts w:cs="Times New Roman"/>
                <w:sz w:val="18"/>
              </w:rPr>
              <w:t>0,83−1,03</w:t>
            </w:r>
          </w:p>
        </w:tc>
        <w:tc>
          <w:tcPr>
            <w:tcW w:w="2032" w:type="dxa"/>
            <w:shd w:val="clear" w:color="auto" w:fill="auto"/>
            <w:tcMar>
              <w:left w:w="57" w:type="dxa"/>
              <w:right w:w="57" w:type="dxa"/>
            </w:tcMar>
          </w:tcPr>
          <w:p w14:paraId="30D15512" w14:textId="77777777" w:rsidR="002C24F1" w:rsidRPr="00353A84" w:rsidRDefault="002C24F1" w:rsidP="008C0534">
            <w:pPr>
              <w:spacing w:before="40" w:after="40" w:line="220" w:lineRule="exact"/>
              <w:rPr>
                <w:rFonts w:cs="Times New Roman"/>
                <w:sz w:val="18"/>
              </w:rPr>
            </w:pPr>
            <w:r w:rsidRPr="00353A84">
              <w:rPr>
                <w:rFonts w:cs="Times New Roman"/>
                <w:sz w:val="18"/>
              </w:rPr>
              <w:t>0,89−1,03</w:t>
            </w:r>
          </w:p>
        </w:tc>
      </w:tr>
      <w:tr w:rsidR="002C24F1" w:rsidRPr="00353A84" w14:paraId="2EAE48FF" w14:textId="77777777" w:rsidTr="008C0534">
        <w:tc>
          <w:tcPr>
            <w:tcW w:w="2410" w:type="dxa"/>
            <w:shd w:val="clear" w:color="auto" w:fill="auto"/>
            <w:tcMar>
              <w:left w:w="57" w:type="dxa"/>
              <w:right w:w="57" w:type="dxa"/>
            </w:tcMar>
          </w:tcPr>
          <w:p w14:paraId="0578A406" w14:textId="77777777" w:rsidR="002C24F1" w:rsidRPr="00353A84" w:rsidRDefault="002C24F1" w:rsidP="008C0534">
            <w:pPr>
              <w:spacing w:before="40" w:after="40" w:line="220" w:lineRule="exact"/>
              <w:rPr>
                <w:rFonts w:cs="Times New Roman"/>
                <w:sz w:val="18"/>
              </w:rPr>
            </w:pPr>
            <w:r w:rsidRPr="00353A84">
              <w:rPr>
                <w:rFonts w:cs="Times New Roman"/>
                <w:sz w:val="18"/>
              </w:rPr>
              <w:t>Коэффициент смешанной корреляции </w:t>
            </w:r>
            <w:r w:rsidRPr="0043656F">
              <w:rPr>
                <w:rFonts w:cs="Times New Roman"/>
                <w:i/>
                <w:sz w:val="18"/>
              </w:rPr>
              <w:t>r</w:t>
            </w:r>
            <w:r w:rsidRPr="00353A84">
              <w:rPr>
                <w:rFonts w:cs="Times New Roman"/>
                <w:sz w:val="18"/>
              </w:rPr>
              <w:t>²</w:t>
            </w:r>
          </w:p>
        </w:tc>
        <w:tc>
          <w:tcPr>
            <w:tcW w:w="2031" w:type="dxa"/>
            <w:shd w:val="clear" w:color="auto" w:fill="auto"/>
            <w:tcMar>
              <w:left w:w="57" w:type="dxa"/>
              <w:right w:w="57" w:type="dxa"/>
            </w:tcMar>
          </w:tcPr>
          <w:p w14:paraId="00392BB6" w14:textId="77777777" w:rsidR="002C24F1" w:rsidRPr="00353A84" w:rsidRDefault="002C24F1" w:rsidP="008C0534">
            <w:pPr>
              <w:spacing w:before="40" w:after="40" w:line="220" w:lineRule="exact"/>
              <w:rPr>
                <w:rFonts w:cs="Times New Roman"/>
                <w:sz w:val="18"/>
              </w:rPr>
            </w:pPr>
            <w:r w:rsidRPr="00353A84">
              <w:rPr>
                <w:rFonts w:cs="Times New Roman"/>
                <w:sz w:val="18"/>
              </w:rPr>
              <w:t>минимум 0,970</w:t>
            </w:r>
          </w:p>
        </w:tc>
        <w:tc>
          <w:tcPr>
            <w:tcW w:w="2031" w:type="dxa"/>
            <w:shd w:val="clear" w:color="auto" w:fill="auto"/>
            <w:tcMar>
              <w:left w:w="57" w:type="dxa"/>
              <w:right w:w="57" w:type="dxa"/>
            </w:tcMar>
          </w:tcPr>
          <w:p w14:paraId="2C4E9B11" w14:textId="77777777" w:rsidR="002C24F1" w:rsidRPr="00353A84" w:rsidRDefault="002C24F1" w:rsidP="008C0534">
            <w:pPr>
              <w:spacing w:before="40" w:after="40" w:line="220" w:lineRule="exact"/>
              <w:rPr>
                <w:rFonts w:cs="Times New Roman"/>
                <w:sz w:val="18"/>
              </w:rPr>
            </w:pPr>
            <w:r w:rsidRPr="00353A84">
              <w:rPr>
                <w:rFonts w:cs="Times New Roman"/>
                <w:sz w:val="18"/>
              </w:rPr>
              <w:t>минимум 0,850</w:t>
            </w:r>
          </w:p>
        </w:tc>
        <w:tc>
          <w:tcPr>
            <w:tcW w:w="2032" w:type="dxa"/>
            <w:shd w:val="clear" w:color="auto" w:fill="auto"/>
            <w:tcMar>
              <w:left w:w="57" w:type="dxa"/>
              <w:right w:w="57" w:type="dxa"/>
            </w:tcMar>
          </w:tcPr>
          <w:p w14:paraId="5E9FAC9F" w14:textId="77777777" w:rsidR="002C24F1" w:rsidRPr="00353A84" w:rsidRDefault="002C24F1" w:rsidP="008C0534">
            <w:pPr>
              <w:spacing w:before="40" w:after="40" w:line="220" w:lineRule="exact"/>
              <w:rPr>
                <w:rFonts w:cs="Times New Roman"/>
                <w:sz w:val="18"/>
              </w:rPr>
            </w:pPr>
            <w:r w:rsidRPr="00353A84">
              <w:rPr>
                <w:rFonts w:cs="Times New Roman"/>
                <w:sz w:val="18"/>
              </w:rPr>
              <w:t>минимум 0,910</w:t>
            </w:r>
          </w:p>
        </w:tc>
      </w:tr>
      <w:tr w:rsidR="002C24F1" w:rsidRPr="00353A84" w14:paraId="3EB823D2" w14:textId="77777777" w:rsidTr="008C0534">
        <w:tc>
          <w:tcPr>
            <w:tcW w:w="2410" w:type="dxa"/>
            <w:shd w:val="clear" w:color="auto" w:fill="auto"/>
            <w:tcMar>
              <w:left w:w="57" w:type="dxa"/>
              <w:right w:w="57" w:type="dxa"/>
            </w:tcMar>
          </w:tcPr>
          <w:p w14:paraId="6F33346D" w14:textId="77777777" w:rsidR="002C24F1" w:rsidRPr="00353A84" w:rsidRDefault="002C24F1" w:rsidP="008C0534">
            <w:pPr>
              <w:spacing w:before="40" w:after="40" w:line="220" w:lineRule="exact"/>
              <w:rPr>
                <w:rFonts w:cs="Times New Roman"/>
                <w:sz w:val="18"/>
              </w:rPr>
            </w:pPr>
            <w:r w:rsidRPr="00353A84">
              <w:rPr>
                <w:rFonts w:cs="Times New Roman"/>
                <w:sz w:val="18"/>
              </w:rPr>
              <w:t>Значение, отсекаемое на оси y линией регрессии, </w:t>
            </w:r>
            <w:r w:rsidRPr="0043656F">
              <w:rPr>
                <w:rFonts w:cs="Times New Roman"/>
                <w:i/>
                <w:sz w:val="18"/>
              </w:rPr>
              <w:t>a</w:t>
            </w:r>
            <w:r w:rsidRPr="00353A84">
              <w:rPr>
                <w:rFonts w:cs="Times New Roman"/>
                <w:iCs/>
                <w:sz w:val="18"/>
                <w:vertAlign w:val="subscript"/>
              </w:rPr>
              <w:t>0</w:t>
            </w:r>
          </w:p>
        </w:tc>
        <w:tc>
          <w:tcPr>
            <w:tcW w:w="2031" w:type="dxa"/>
            <w:shd w:val="clear" w:color="auto" w:fill="auto"/>
            <w:tcMar>
              <w:left w:w="57" w:type="dxa"/>
              <w:right w:w="57" w:type="dxa"/>
            </w:tcMar>
          </w:tcPr>
          <w:p w14:paraId="1A6F38FA"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максимум 10 % частоты вращения на холостом ходу</w:t>
            </w:r>
          </w:p>
        </w:tc>
        <w:tc>
          <w:tcPr>
            <w:tcW w:w="2031" w:type="dxa"/>
            <w:shd w:val="clear" w:color="auto" w:fill="auto"/>
            <w:tcMar>
              <w:left w:w="57" w:type="dxa"/>
              <w:right w:w="57" w:type="dxa"/>
            </w:tcMar>
          </w:tcPr>
          <w:p w14:paraId="37E9A091" w14:textId="77777777" w:rsidR="002C24F1" w:rsidRPr="00353A84" w:rsidRDefault="002C24F1" w:rsidP="008C0534">
            <w:pPr>
              <w:spacing w:before="40" w:after="40" w:line="220" w:lineRule="exact"/>
              <w:rPr>
                <w:rFonts w:cs="Times New Roman"/>
                <w:sz w:val="18"/>
              </w:rPr>
            </w:pPr>
            <w:r w:rsidRPr="00353A84">
              <w:rPr>
                <w:rFonts w:cs="Times New Roman"/>
                <w:sz w:val="18"/>
              </w:rPr>
              <w:t>±20 Нм или ±2 %</w:t>
            </w:r>
          </w:p>
          <w:p w14:paraId="18C1BB09"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максимального крутящего момента в зависимости от того, какое из этих значений больше</w:t>
            </w:r>
          </w:p>
        </w:tc>
        <w:tc>
          <w:tcPr>
            <w:tcW w:w="2032" w:type="dxa"/>
            <w:shd w:val="clear" w:color="auto" w:fill="auto"/>
            <w:tcMar>
              <w:left w:w="57" w:type="dxa"/>
              <w:right w:w="57" w:type="dxa"/>
            </w:tcMar>
          </w:tcPr>
          <w:p w14:paraId="5B31125F" w14:textId="77777777" w:rsidR="002C24F1" w:rsidRPr="00353A84" w:rsidRDefault="002C24F1" w:rsidP="008C0534">
            <w:pPr>
              <w:spacing w:before="40" w:after="40" w:line="220" w:lineRule="exact"/>
              <w:rPr>
                <w:rFonts w:cs="Times New Roman"/>
                <w:sz w:val="18"/>
              </w:rPr>
            </w:pPr>
            <w:r w:rsidRPr="00353A84">
              <w:rPr>
                <w:rFonts w:cs="Times New Roman"/>
                <w:sz w:val="18"/>
              </w:rPr>
              <w:t>±4 кВт или ±2 %</w:t>
            </w:r>
          </w:p>
          <w:p w14:paraId="049AB902"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максимальной мощности в зависимости от того, какое из этих значений больше</w:t>
            </w:r>
          </w:p>
        </w:tc>
      </w:tr>
    </w:tbl>
    <w:p w14:paraId="3942FB91" w14:textId="77777777" w:rsidR="002C24F1" w:rsidRPr="009F1FCC" w:rsidRDefault="002C24F1" w:rsidP="002C24F1">
      <w:pPr>
        <w:pStyle w:val="H23G"/>
      </w:pPr>
      <w:r w:rsidRPr="00353A84">
        <w:rPr>
          <w:b w:val="0"/>
          <w:bCs/>
        </w:rPr>
        <w:tab/>
      </w:r>
      <w:r w:rsidRPr="00353A84">
        <w:rPr>
          <w:b w:val="0"/>
          <w:bCs/>
        </w:rPr>
        <w:tab/>
        <w:t>Таблица 3</w:t>
      </w:r>
      <w:r w:rsidRPr="00353A84">
        <w:rPr>
          <w:b w:val="0"/>
          <w:bCs/>
        </w:rPr>
        <w:br/>
      </w:r>
      <w:r w:rsidRPr="009F1FCC">
        <w:t>Допустимые отклонения линии регрессии для ВСУЦ</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22"/>
        <w:gridCol w:w="2027"/>
        <w:gridCol w:w="2027"/>
        <w:gridCol w:w="2028"/>
      </w:tblGrid>
      <w:tr w:rsidR="002C24F1" w:rsidRPr="00353A84" w14:paraId="0040567E" w14:textId="77777777" w:rsidTr="008C0534">
        <w:trPr>
          <w:tblHeader/>
        </w:trPr>
        <w:tc>
          <w:tcPr>
            <w:tcW w:w="2422" w:type="dxa"/>
            <w:shd w:val="clear" w:color="auto" w:fill="auto"/>
            <w:tcMar>
              <w:left w:w="57" w:type="dxa"/>
              <w:right w:w="57" w:type="dxa"/>
            </w:tcMar>
          </w:tcPr>
          <w:p w14:paraId="59B9C011" w14:textId="77777777" w:rsidR="002C24F1" w:rsidRPr="00353A84" w:rsidRDefault="002C24F1" w:rsidP="008C0534">
            <w:pPr>
              <w:spacing w:before="80" w:after="80" w:line="200" w:lineRule="exact"/>
              <w:ind w:left="28"/>
              <w:rPr>
                <w:rFonts w:cs="Times New Roman"/>
                <w:i/>
                <w:sz w:val="16"/>
              </w:rPr>
            </w:pPr>
          </w:p>
        </w:tc>
        <w:tc>
          <w:tcPr>
            <w:tcW w:w="2027" w:type="dxa"/>
            <w:shd w:val="clear" w:color="auto" w:fill="auto"/>
            <w:tcMar>
              <w:left w:w="57" w:type="dxa"/>
              <w:right w:w="57" w:type="dxa"/>
            </w:tcMar>
          </w:tcPr>
          <w:p w14:paraId="460A3693"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Частота вращения</w:t>
            </w:r>
          </w:p>
        </w:tc>
        <w:tc>
          <w:tcPr>
            <w:tcW w:w="2027" w:type="dxa"/>
            <w:shd w:val="clear" w:color="auto" w:fill="auto"/>
            <w:tcMar>
              <w:left w:w="57" w:type="dxa"/>
              <w:right w:w="57" w:type="dxa"/>
            </w:tcMar>
          </w:tcPr>
          <w:p w14:paraId="10DC7C8C"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Крутящий момент</w:t>
            </w:r>
          </w:p>
        </w:tc>
        <w:tc>
          <w:tcPr>
            <w:tcW w:w="2028" w:type="dxa"/>
            <w:shd w:val="clear" w:color="auto" w:fill="auto"/>
            <w:tcMar>
              <w:left w:w="57" w:type="dxa"/>
              <w:right w:w="57" w:type="dxa"/>
            </w:tcMar>
          </w:tcPr>
          <w:p w14:paraId="75A2C3D9"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Мощность</w:t>
            </w:r>
          </w:p>
        </w:tc>
      </w:tr>
      <w:tr w:rsidR="002C24F1" w:rsidRPr="00353A84" w14:paraId="0186B0A4" w14:textId="77777777" w:rsidTr="008C0534">
        <w:tc>
          <w:tcPr>
            <w:tcW w:w="2422" w:type="dxa"/>
            <w:shd w:val="clear" w:color="auto" w:fill="auto"/>
            <w:tcMar>
              <w:left w:w="57" w:type="dxa"/>
              <w:right w:w="57" w:type="dxa"/>
            </w:tcMar>
          </w:tcPr>
          <w:p w14:paraId="3F42E096" w14:textId="77777777" w:rsidR="002C24F1" w:rsidRPr="00353A84" w:rsidRDefault="002C24F1" w:rsidP="008C0534">
            <w:pPr>
              <w:spacing w:before="40" w:after="40" w:line="220" w:lineRule="exact"/>
              <w:rPr>
                <w:rFonts w:cs="Times New Roman"/>
                <w:sz w:val="18"/>
              </w:rPr>
            </w:pPr>
            <w:r w:rsidRPr="00353A84">
              <w:rPr>
                <w:rFonts w:cs="Times New Roman"/>
                <w:sz w:val="18"/>
              </w:rPr>
              <w:t>Стандартная погрешность оценки (СПО) по осям y и x</w:t>
            </w:r>
          </w:p>
        </w:tc>
        <w:tc>
          <w:tcPr>
            <w:tcW w:w="2027" w:type="dxa"/>
            <w:shd w:val="clear" w:color="auto" w:fill="auto"/>
            <w:tcMar>
              <w:left w:w="57" w:type="dxa"/>
              <w:right w:w="57" w:type="dxa"/>
            </w:tcMar>
          </w:tcPr>
          <w:p w14:paraId="03AEB8E8"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максимум 1 % максимальной частоты вращения</w:t>
            </w:r>
          </w:p>
        </w:tc>
        <w:tc>
          <w:tcPr>
            <w:tcW w:w="2027" w:type="dxa"/>
            <w:shd w:val="clear" w:color="auto" w:fill="auto"/>
            <w:tcMar>
              <w:left w:w="57" w:type="dxa"/>
              <w:right w:w="57" w:type="dxa"/>
            </w:tcMar>
          </w:tcPr>
          <w:p w14:paraId="60F8590C"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максимум 2 % максимального крутящего момента двигателя</w:t>
            </w:r>
          </w:p>
        </w:tc>
        <w:tc>
          <w:tcPr>
            <w:tcW w:w="2028" w:type="dxa"/>
            <w:shd w:val="clear" w:color="auto" w:fill="auto"/>
            <w:tcMar>
              <w:left w:w="57" w:type="dxa"/>
              <w:right w:w="57" w:type="dxa"/>
            </w:tcMar>
          </w:tcPr>
          <w:p w14:paraId="327D071D"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максимум 2 % максимальной мощности двигателя</w:t>
            </w:r>
          </w:p>
        </w:tc>
      </w:tr>
      <w:tr w:rsidR="002C24F1" w:rsidRPr="00353A84" w14:paraId="5CBD46EF" w14:textId="77777777" w:rsidTr="008C0534">
        <w:tc>
          <w:tcPr>
            <w:tcW w:w="2422" w:type="dxa"/>
            <w:shd w:val="clear" w:color="auto" w:fill="auto"/>
            <w:tcMar>
              <w:left w:w="57" w:type="dxa"/>
              <w:right w:w="57" w:type="dxa"/>
            </w:tcMar>
          </w:tcPr>
          <w:p w14:paraId="27333389" w14:textId="77777777" w:rsidR="002C24F1" w:rsidRPr="00353A84" w:rsidRDefault="002C24F1" w:rsidP="008C0534">
            <w:pPr>
              <w:spacing w:before="40" w:after="40" w:line="220" w:lineRule="exact"/>
              <w:rPr>
                <w:rFonts w:cs="Times New Roman"/>
                <w:sz w:val="18"/>
              </w:rPr>
            </w:pPr>
            <w:r w:rsidRPr="00353A84">
              <w:rPr>
                <w:rFonts w:cs="Times New Roman"/>
                <w:sz w:val="18"/>
              </w:rPr>
              <w:t xml:space="preserve">Наклон линии регрессии </w:t>
            </w:r>
            <w:r w:rsidRPr="0043656F">
              <w:rPr>
                <w:rFonts w:cs="Times New Roman"/>
                <w:i/>
                <w:sz w:val="18"/>
              </w:rPr>
              <w:t>a</w:t>
            </w:r>
            <w:r w:rsidRPr="00353A84">
              <w:rPr>
                <w:rFonts w:cs="Times New Roman"/>
                <w:iCs/>
                <w:sz w:val="18"/>
                <w:vertAlign w:val="subscript"/>
              </w:rPr>
              <w:t>1</w:t>
            </w:r>
          </w:p>
        </w:tc>
        <w:tc>
          <w:tcPr>
            <w:tcW w:w="2027" w:type="dxa"/>
            <w:shd w:val="clear" w:color="auto" w:fill="auto"/>
            <w:tcMar>
              <w:left w:w="57" w:type="dxa"/>
              <w:right w:w="57" w:type="dxa"/>
            </w:tcMar>
          </w:tcPr>
          <w:p w14:paraId="724CCBD6" w14:textId="77777777" w:rsidR="002C24F1" w:rsidRPr="00353A84" w:rsidRDefault="002C24F1" w:rsidP="008C0534">
            <w:pPr>
              <w:spacing w:before="40" w:after="40" w:line="220" w:lineRule="exact"/>
              <w:rPr>
                <w:rFonts w:cs="Times New Roman"/>
                <w:sz w:val="18"/>
              </w:rPr>
            </w:pPr>
            <w:r w:rsidRPr="00353A84">
              <w:rPr>
                <w:rFonts w:cs="Times New Roman"/>
                <w:sz w:val="18"/>
              </w:rPr>
              <w:t>0,99−1,01</w:t>
            </w:r>
          </w:p>
        </w:tc>
        <w:tc>
          <w:tcPr>
            <w:tcW w:w="2027" w:type="dxa"/>
            <w:shd w:val="clear" w:color="auto" w:fill="auto"/>
            <w:tcMar>
              <w:left w:w="57" w:type="dxa"/>
              <w:right w:w="57" w:type="dxa"/>
            </w:tcMar>
          </w:tcPr>
          <w:p w14:paraId="0734B783" w14:textId="77777777" w:rsidR="002C24F1" w:rsidRPr="00353A84" w:rsidRDefault="002C24F1" w:rsidP="008C0534">
            <w:pPr>
              <w:spacing w:before="40" w:after="40" w:line="220" w:lineRule="exact"/>
              <w:rPr>
                <w:rFonts w:cs="Times New Roman"/>
                <w:sz w:val="18"/>
              </w:rPr>
            </w:pPr>
            <w:r w:rsidRPr="00353A84">
              <w:rPr>
                <w:rFonts w:cs="Times New Roman"/>
                <w:sz w:val="18"/>
              </w:rPr>
              <w:t>0,98−1,02</w:t>
            </w:r>
          </w:p>
        </w:tc>
        <w:tc>
          <w:tcPr>
            <w:tcW w:w="2028" w:type="dxa"/>
            <w:shd w:val="clear" w:color="auto" w:fill="auto"/>
            <w:tcMar>
              <w:left w:w="57" w:type="dxa"/>
              <w:right w:w="57" w:type="dxa"/>
            </w:tcMar>
          </w:tcPr>
          <w:p w14:paraId="0C70C188" w14:textId="77777777" w:rsidR="002C24F1" w:rsidRPr="00353A84" w:rsidRDefault="002C24F1" w:rsidP="008C0534">
            <w:pPr>
              <w:spacing w:before="40" w:after="40" w:line="220" w:lineRule="exact"/>
              <w:rPr>
                <w:rFonts w:cs="Times New Roman"/>
                <w:sz w:val="18"/>
              </w:rPr>
            </w:pPr>
            <w:r w:rsidRPr="00353A84">
              <w:rPr>
                <w:rFonts w:cs="Times New Roman"/>
                <w:sz w:val="18"/>
              </w:rPr>
              <w:t>0,98−1,02</w:t>
            </w:r>
          </w:p>
        </w:tc>
      </w:tr>
      <w:tr w:rsidR="002C24F1" w:rsidRPr="00353A84" w14:paraId="6B009767" w14:textId="77777777" w:rsidTr="008C0534">
        <w:tc>
          <w:tcPr>
            <w:tcW w:w="2422" w:type="dxa"/>
            <w:shd w:val="clear" w:color="auto" w:fill="auto"/>
            <w:tcMar>
              <w:left w:w="57" w:type="dxa"/>
              <w:right w:w="57" w:type="dxa"/>
            </w:tcMar>
          </w:tcPr>
          <w:p w14:paraId="6457386E" w14:textId="77777777" w:rsidR="002C24F1" w:rsidRPr="00353A84" w:rsidRDefault="002C24F1" w:rsidP="008C0534">
            <w:pPr>
              <w:spacing w:before="40" w:after="40" w:line="220" w:lineRule="exact"/>
              <w:rPr>
                <w:rFonts w:cs="Times New Roman"/>
                <w:sz w:val="18"/>
              </w:rPr>
            </w:pPr>
            <w:r w:rsidRPr="00353A84">
              <w:rPr>
                <w:rFonts w:cs="Times New Roman"/>
                <w:sz w:val="18"/>
              </w:rPr>
              <w:t xml:space="preserve">Коэффициент смешанной корреляции </w:t>
            </w:r>
            <w:r w:rsidRPr="0043656F">
              <w:rPr>
                <w:rFonts w:cs="Times New Roman"/>
                <w:i/>
                <w:sz w:val="18"/>
              </w:rPr>
              <w:t>r</w:t>
            </w:r>
            <w:r w:rsidRPr="00353A84">
              <w:rPr>
                <w:rFonts w:cs="Times New Roman"/>
                <w:sz w:val="18"/>
              </w:rPr>
              <w:t>²</w:t>
            </w:r>
          </w:p>
        </w:tc>
        <w:tc>
          <w:tcPr>
            <w:tcW w:w="2027" w:type="dxa"/>
            <w:shd w:val="clear" w:color="auto" w:fill="auto"/>
            <w:tcMar>
              <w:left w:w="57" w:type="dxa"/>
              <w:right w:w="57" w:type="dxa"/>
            </w:tcMar>
          </w:tcPr>
          <w:p w14:paraId="011CCC9A" w14:textId="77777777" w:rsidR="002C24F1" w:rsidRPr="00353A84" w:rsidRDefault="002C24F1" w:rsidP="008C0534">
            <w:pPr>
              <w:spacing w:before="40" w:after="40" w:line="220" w:lineRule="exact"/>
              <w:rPr>
                <w:rFonts w:cs="Times New Roman"/>
                <w:sz w:val="18"/>
              </w:rPr>
            </w:pPr>
            <w:r w:rsidRPr="00353A84">
              <w:rPr>
                <w:rFonts w:cs="Times New Roman"/>
                <w:sz w:val="18"/>
              </w:rPr>
              <w:t>минимум 0,990</w:t>
            </w:r>
          </w:p>
        </w:tc>
        <w:tc>
          <w:tcPr>
            <w:tcW w:w="2027" w:type="dxa"/>
            <w:shd w:val="clear" w:color="auto" w:fill="auto"/>
            <w:tcMar>
              <w:left w:w="57" w:type="dxa"/>
              <w:right w:w="57" w:type="dxa"/>
            </w:tcMar>
          </w:tcPr>
          <w:p w14:paraId="48E1CDFE" w14:textId="77777777" w:rsidR="002C24F1" w:rsidRPr="00353A84" w:rsidRDefault="002C24F1" w:rsidP="008C0534">
            <w:pPr>
              <w:spacing w:before="40" w:after="40" w:line="220" w:lineRule="exact"/>
              <w:rPr>
                <w:rFonts w:cs="Times New Roman"/>
                <w:sz w:val="18"/>
              </w:rPr>
            </w:pPr>
            <w:r w:rsidRPr="00353A84">
              <w:rPr>
                <w:rFonts w:cs="Times New Roman"/>
                <w:sz w:val="18"/>
              </w:rPr>
              <w:t>минимум 0,950</w:t>
            </w:r>
          </w:p>
        </w:tc>
        <w:tc>
          <w:tcPr>
            <w:tcW w:w="2028" w:type="dxa"/>
            <w:shd w:val="clear" w:color="auto" w:fill="auto"/>
            <w:tcMar>
              <w:left w:w="57" w:type="dxa"/>
              <w:right w:w="57" w:type="dxa"/>
            </w:tcMar>
          </w:tcPr>
          <w:p w14:paraId="19A85CE6" w14:textId="77777777" w:rsidR="002C24F1" w:rsidRPr="00353A84" w:rsidRDefault="002C24F1" w:rsidP="008C0534">
            <w:pPr>
              <w:spacing w:before="40" w:after="40" w:line="220" w:lineRule="exact"/>
              <w:rPr>
                <w:rFonts w:cs="Times New Roman"/>
                <w:sz w:val="18"/>
              </w:rPr>
            </w:pPr>
            <w:r w:rsidRPr="00353A84">
              <w:rPr>
                <w:rFonts w:cs="Times New Roman"/>
                <w:sz w:val="18"/>
              </w:rPr>
              <w:t>минимум 0,950</w:t>
            </w:r>
          </w:p>
        </w:tc>
      </w:tr>
      <w:tr w:rsidR="002C24F1" w:rsidRPr="00353A84" w14:paraId="5B4CACA8" w14:textId="77777777" w:rsidTr="008C0534">
        <w:tc>
          <w:tcPr>
            <w:tcW w:w="2422" w:type="dxa"/>
            <w:shd w:val="clear" w:color="auto" w:fill="auto"/>
            <w:tcMar>
              <w:left w:w="57" w:type="dxa"/>
              <w:right w:w="57" w:type="dxa"/>
            </w:tcMar>
          </w:tcPr>
          <w:p w14:paraId="10BD3EEF" w14:textId="77777777" w:rsidR="002C24F1" w:rsidRPr="00353A84" w:rsidRDefault="002C24F1" w:rsidP="008C0534">
            <w:pPr>
              <w:spacing w:before="40" w:after="40" w:line="220" w:lineRule="exact"/>
              <w:rPr>
                <w:rFonts w:cs="Times New Roman"/>
                <w:sz w:val="18"/>
              </w:rPr>
            </w:pPr>
            <w:r w:rsidRPr="00353A84">
              <w:rPr>
                <w:rFonts w:cs="Times New Roman"/>
                <w:sz w:val="18"/>
              </w:rPr>
              <w:t>Значение, отсекаемое на оси y линией регрессии, </w:t>
            </w:r>
            <w:r w:rsidRPr="0043656F">
              <w:rPr>
                <w:rFonts w:cs="Times New Roman"/>
                <w:i/>
                <w:sz w:val="18"/>
              </w:rPr>
              <w:t>a</w:t>
            </w:r>
            <w:r w:rsidRPr="00353A84">
              <w:rPr>
                <w:rFonts w:cs="Times New Roman"/>
                <w:iCs/>
                <w:sz w:val="18"/>
                <w:vertAlign w:val="subscript"/>
              </w:rPr>
              <w:t>0</w:t>
            </w:r>
          </w:p>
        </w:tc>
        <w:tc>
          <w:tcPr>
            <w:tcW w:w="2027" w:type="dxa"/>
            <w:shd w:val="clear" w:color="auto" w:fill="auto"/>
            <w:tcMar>
              <w:left w:w="57" w:type="dxa"/>
              <w:right w:w="57" w:type="dxa"/>
            </w:tcMar>
          </w:tcPr>
          <w:p w14:paraId="47241BAF"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максимум 1 % максимальной частоты вращения</w:t>
            </w:r>
          </w:p>
        </w:tc>
        <w:tc>
          <w:tcPr>
            <w:tcW w:w="2027" w:type="dxa"/>
            <w:shd w:val="clear" w:color="auto" w:fill="auto"/>
            <w:tcMar>
              <w:left w:w="57" w:type="dxa"/>
              <w:right w:w="57" w:type="dxa"/>
            </w:tcMar>
          </w:tcPr>
          <w:p w14:paraId="4F46DFA4" w14:textId="77777777" w:rsidR="002C24F1" w:rsidRPr="00353A84" w:rsidRDefault="002C24F1" w:rsidP="008C0534">
            <w:pPr>
              <w:spacing w:before="40" w:after="40" w:line="220" w:lineRule="exact"/>
              <w:rPr>
                <w:rFonts w:cs="Times New Roman"/>
                <w:sz w:val="18"/>
              </w:rPr>
            </w:pPr>
            <w:r w:rsidRPr="00353A84">
              <w:rPr>
                <w:rFonts w:cs="Times New Roman"/>
                <w:sz w:val="18"/>
              </w:rPr>
              <w:t xml:space="preserve">±20 Нм или ±2 % </w:t>
            </w:r>
          </w:p>
          <w:p w14:paraId="6CFE72F6"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максимального крутящего момента в зависимости от того, какое из этих значений больше</w:t>
            </w:r>
          </w:p>
        </w:tc>
        <w:tc>
          <w:tcPr>
            <w:tcW w:w="2028" w:type="dxa"/>
            <w:shd w:val="clear" w:color="auto" w:fill="auto"/>
            <w:tcMar>
              <w:left w:w="57" w:type="dxa"/>
              <w:right w:w="57" w:type="dxa"/>
            </w:tcMar>
          </w:tcPr>
          <w:p w14:paraId="788D4625" w14:textId="77777777" w:rsidR="002C24F1" w:rsidRPr="00353A84" w:rsidRDefault="002C24F1" w:rsidP="008C0534">
            <w:pPr>
              <w:spacing w:before="40" w:after="40" w:line="220" w:lineRule="exact"/>
              <w:rPr>
                <w:rFonts w:cs="Times New Roman"/>
                <w:sz w:val="18"/>
              </w:rPr>
            </w:pPr>
            <w:r w:rsidRPr="00353A84">
              <w:rPr>
                <w:rFonts w:cs="Times New Roman"/>
                <w:sz w:val="18"/>
              </w:rPr>
              <w:t xml:space="preserve">±4 кВт или ±2 % </w:t>
            </w:r>
          </w:p>
          <w:p w14:paraId="5EC8E02B"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максимальной мощности в зависимости от того, какое из этих значений больше</w:t>
            </w:r>
          </w:p>
        </w:tc>
      </w:tr>
    </w:tbl>
    <w:p w14:paraId="27889D79" w14:textId="77777777" w:rsidR="002C24F1" w:rsidRPr="009F1FCC" w:rsidRDefault="002C24F1" w:rsidP="002C24F1">
      <w:pPr>
        <w:pStyle w:val="SingleTxtG"/>
        <w:spacing w:before="240"/>
        <w:ind w:left="2268" w:hanging="1134"/>
      </w:pPr>
      <w:r w:rsidRPr="009F1FCC">
        <w:tab/>
      </w:r>
      <w:r w:rsidRPr="009F1FCC">
        <w:tab/>
        <w:t>Сугубо для целей регрессионного анализа до проведения соответствующих расчетов регрессии допускается исключение полученных точек в тех случаях, которые указаны в таблице 4. Однако для целей расчета работы и выбросов за данный цикл исключение этих точек не допускается. Метод исключения точек можно применять ко всему циклу или к любой его части.</w:t>
      </w:r>
    </w:p>
    <w:p w14:paraId="25295F0A" w14:textId="177858CB" w:rsidR="002C24F1" w:rsidRDefault="002C24F1">
      <w:pPr>
        <w:suppressAutoHyphens w:val="0"/>
        <w:spacing w:line="240" w:lineRule="auto"/>
        <w:rPr>
          <w:rFonts w:eastAsia="Times New Roman" w:cs="Times New Roman"/>
          <w:szCs w:val="20"/>
        </w:rPr>
      </w:pPr>
      <w:r>
        <w:br w:type="page"/>
      </w:r>
    </w:p>
    <w:p w14:paraId="1EF67FAF" w14:textId="77777777" w:rsidR="002C24F1" w:rsidRPr="009F1FCC" w:rsidRDefault="002C24F1" w:rsidP="002C24F1">
      <w:pPr>
        <w:pStyle w:val="H23G"/>
      </w:pPr>
      <w:r w:rsidRPr="00353A84">
        <w:rPr>
          <w:b w:val="0"/>
          <w:bCs/>
        </w:rPr>
        <w:lastRenderedPageBreak/>
        <w:tab/>
      </w:r>
      <w:r w:rsidRPr="00353A84">
        <w:rPr>
          <w:b w:val="0"/>
          <w:bCs/>
        </w:rPr>
        <w:tab/>
        <w:t>Таблица 4</w:t>
      </w:r>
      <w:r w:rsidRPr="00353A84">
        <w:rPr>
          <w:b w:val="0"/>
          <w:bCs/>
        </w:rPr>
        <w:br/>
      </w:r>
      <w:r w:rsidRPr="009F1FCC">
        <w:t>Точки, которые можно исключить из регрессионного анализа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2976"/>
        <w:gridCol w:w="2267"/>
      </w:tblGrid>
      <w:tr w:rsidR="002C24F1" w:rsidRPr="00353A84" w14:paraId="7E7C80A5" w14:textId="77777777" w:rsidTr="008C0534">
        <w:trPr>
          <w:tblHeader/>
        </w:trPr>
        <w:tc>
          <w:tcPr>
            <w:tcW w:w="2127" w:type="dxa"/>
            <w:shd w:val="clear" w:color="auto" w:fill="auto"/>
            <w:tcMar>
              <w:left w:w="57" w:type="dxa"/>
              <w:right w:w="57" w:type="dxa"/>
            </w:tcMar>
            <w:vAlign w:val="bottom"/>
          </w:tcPr>
          <w:p w14:paraId="718D2C85"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Действие</w:t>
            </w:r>
          </w:p>
        </w:tc>
        <w:tc>
          <w:tcPr>
            <w:tcW w:w="2976" w:type="dxa"/>
            <w:shd w:val="clear" w:color="auto" w:fill="auto"/>
            <w:tcMar>
              <w:left w:w="57" w:type="dxa"/>
              <w:right w:w="57" w:type="dxa"/>
            </w:tcMar>
            <w:vAlign w:val="bottom"/>
          </w:tcPr>
          <w:p w14:paraId="4FF1E340"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Условия</w:t>
            </w:r>
          </w:p>
        </w:tc>
        <w:tc>
          <w:tcPr>
            <w:tcW w:w="2267" w:type="dxa"/>
            <w:shd w:val="clear" w:color="auto" w:fill="auto"/>
            <w:tcMar>
              <w:left w:w="57" w:type="dxa"/>
              <w:right w:w="57" w:type="dxa"/>
            </w:tcMar>
            <w:vAlign w:val="bottom"/>
          </w:tcPr>
          <w:p w14:paraId="0DA7EEB0" w14:textId="77777777" w:rsidR="002C24F1" w:rsidRPr="00353A84" w:rsidRDefault="002C24F1" w:rsidP="008C0534">
            <w:pPr>
              <w:spacing w:before="80" w:after="80" w:line="200" w:lineRule="exact"/>
              <w:ind w:left="28"/>
              <w:rPr>
                <w:rFonts w:cs="Times New Roman"/>
                <w:i/>
                <w:sz w:val="16"/>
              </w:rPr>
            </w:pPr>
            <w:r w:rsidRPr="00353A84">
              <w:rPr>
                <w:rFonts w:cs="Times New Roman"/>
                <w:i/>
                <w:sz w:val="16"/>
              </w:rPr>
              <w:t>Допустимое исключение точек</w:t>
            </w:r>
          </w:p>
        </w:tc>
      </w:tr>
      <w:tr w:rsidR="002C24F1" w:rsidRPr="00353A84" w14:paraId="7EFC7D64" w14:textId="77777777" w:rsidTr="008C0534">
        <w:tc>
          <w:tcPr>
            <w:tcW w:w="2127" w:type="dxa"/>
            <w:shd w:val="clear" w:color="auto" w:fill="auto"/>
            <w:tcMar>
              <w:left w:w="57" w:type="dxa"/>
              <w:right w:w="57" w:type="dxa"/>
            </w:tcMar>
          </w:tcPr>
          <w:p w14:paraId="09602850" w14:textId="77777777" w:rsidR="002C24F1" w:rsidRPr="00353A84" w:rsidRDefault="002C24F1" w:rsidP="008C0534">
            <w:pPr>
              <w:spacing w:before="40" w:after="40" w:line="220" w:lineRule="exact"/>
              <w:rPr>
                <w:rFonts w:cs="Times New Roman"/>
                <w:sz w:val="18"/>
              </w:rPr>
            </w:pPr>
            <w:r w:rsidRPr="00353A84">
              <w:rPr>
                <w:rFonts w:cs="Times New Roman"/>
                <w:sz w:val="18"/>
              </w:rPr>
              <w:t>Минимальная команда оператора (точка холостого хода)</w:t>
            </w:r>
          </w:p>
        </w:tc>
        <w:tc>
          <w:tcPr>
            <w:tcW w:w="2976" w:type="dxa"/>
            <w:shd w:val="clear" w:color="auto" w:fill="auto"/>
            <w:tcMar>
              <w:left w:w="57" w:type="dxa"/>
              <w:right w:w="57" w:type="dxa"/>
            </w:tcMar>
          </w:tcPr>
          <w:p w14:paraId="48F74DF8" w14:textId="77777777" w:rsidR="002C24F1" w:rsidRPr="00353A84" w:rsidRDefault="002C24F1" w:rsidP="008C0534">
            <w:pPr>
              <w:spacing w:before="40" w:after="40" w:line="220" w:lineRule="exact"/>
              <w:rPr>
                <w:rFonts w:cs="Times New Roman"/>
                <w:sz w:val="18"/>
              </w:rPr>
            </w:pPr>
            <w:r w:rsidRPr="0043656F">
              <w:rPr>
                <w:rFonts w:cs="Times New Roman"/>
                <w:i/>
                <w:iCs/>
                <w:sz w:val="18"/>
              </w:rPr>
              <w:t>n</w:t>
            </w:r>
            <w:r w:rsidRPr="00353A84">
              <w:rPr>
                <w:rFonts w:cs="Times New Roman"/>
                <w:sz w:val="18"/>
                <w:vertAlign w:val="subscript"/>
              </w:rPr>
              <w:t>ref</w:t>
            </w:r>
            <w:r w:rsidRPr="00353A84">
              <w:rPr>
                <w:rFonts w:cs="Times New Roman"/>
                <w:sz w:val="18"/>
              </w:rPr>
              <w:t xml:space="preserve"> = 0 %</w:t>
            </w:r>
          </w:p>
          <w:p w14:paraId="5276F2D1" w14:textId="77777777" w:rsidR="002C24F1" w:rsidRPr="00353A84" w:rsidRDefault="002C24F1" w:rsidP="008C0534">
            <w:pPr>
              <w:spacing w:before="40" w:after="40" w:line="220" w:lineRule="exact"/>
              <w:rPr>
                <w:rFonts w:cs="Times New Roman"/>
                <w:sz w:val="18"/>
              </w:rPr>
            </w:pPr>
            <w:r w:rsidRPr="00353A84">
              <w:rPr>
                <w:rFonts w:cs="Times New Roman"/>
                <w:sz w:val="18"/>
              </w:rPr>
              <w:t>и</w:t>
            </w:r>
          </w:p>
          <w:p w14:paraId="384E1FF5" w14:textId="77777777" w:rsidR="002C24F1" w:rsidRPr="00353A84" w:rsidRDefault="002C24F1" w:rsidP="008C0534">
            <w:pPr>
              <w:spacing w:before="40" w:after="40" w:line="220" w:lineRule="exact"/>
              <w:rPr>
                <w:rFonts w:cs="Times New Roman"/>
                <w:sz w:val="18"/>
              </w:rPr>
            </w:pPr>
            <w:r w:rsidRPr="0043656F">
              <w:rPr>
                <w:rFonts w:cs="Times New Roman"/>
                <w:i/>
                <w:iCs/>
                <w:sz w:val="18"/>
              </w:rPr>
              <w:t>M</w:t>
            </w:r>
            <w:r w:rsidRPr="00353A84">
              <w:rPr>
                <w:rFonts w:cs="Times New Roman"/>
                <w:sz w:val="18"/>
                <w:vertAlign w:val="subscript"/>
              </w:rPr>
              <w:t>ref</w:t>
            </w:r>
            <w:r w:rsidRPr="00353A84">
              <w:rPr>
                <w:rFonts w:cs="Times New Roman"/>
                <w:sz w:val="18"/>
              </w:rPr>
              <w:t xml:space="preserve"> = 0 %</w:t>
            </w:r>
          </w:p>
          <w:p w14:paraId="282CC04A" w14:textId="77777777" w:rsidR="002C24F1" w:rsidRPr="00353A84" w:rsidRDefault="002C24F1" w:rsidP="008C0534">
            <w:pPr>
              <w:spacing w:before="40" w:after="40" w:line="220" w:lineRule="exact"/>
              <w:rPr>
                <w:rFonts w:cs="Times New Roman"/>
                <w:sz w:val="18"/>
              </w:rPr>
            </w:pPr>
            <w:r w:rsidRPr="00353A84">
              <w:rPr>
                <w:rFonts w:cs="Times New Roman"/>
                <w:sz w:val="18"/>
              </w:rPr>
              <w:t>и</w:t>
            </w:r>
          </w:p>
          <w:p w14:paraId="57D998E5" w14:textId="77777777" w:rsidR="002C24F1" w:rsidRPr="00480129" w:rsidRDefault="002C24F1" w:rsidP="008C0534">
            <w:pPr>
              <w:spacing w:before="40" w:after="40" w:line="220" w:lineRule="exact"/>
              <w:rPr>
                <w:rFonts w:cs="Times New Roman"/>
                <w:sz w:val="18"/>
              </w:rPr>
            </w:pPr>
            <w:r w:rsidRPr="0043656F">
              <w:rPr>
                <w:rFonts w:cs="Times New Roman"/>
                <w:i/>
                <w:iCs/>
                <w:sz w:val="18"/>
                <w:lang w:val="en-US"/>
              </w:rPr>
              <w:t>M</w:t>
            </w:r>
            <w:r w:rsidRPr="006058FF">
              <w:rPr>
                <w:rFonts w:cs="Times New Roman"/>
                <w:sz w:val="18"/>
                <w:vertAlign w:val="subscript"/>
                <w:lang w:val="en-US"/>
              </w:rPr>
              <w:t>act</w:t>
            </w:r>
            <w:r w:rsidRPr="00480129">
              <w:rPr>
                <w:rFonts w:cs="Times New Roman"/>
                <w:sz w:val="18"/>
              </w:rPr>
              <w:t xml:space="preserve"> &gt;</w:t>
            </w:r>
            <w:r w:rsidRPr="006058FF">
              <w:rPr>
                <w:rFonts w:cs="Times New Roman"/>
                <w:sz w:val="18"/>
                <w:lang w:val="en-US"/>
              </w:rPr>
              <w:t> </w:t>
            </w:r>
            <w:r w:rsidRPr="00480129">
              <w:rPr>
                <w:rFonts w:cs="Times New Roman"/>
                <w:sz w:val="18"/>
              </w:rPr>
              <w:t>(</w:t>
            </w:r>
            <w:r w:rsidRPr="0043656F">
              <w:rPr>
                <w:rFonts w:cs="Times New Roman"/>
                <w:i/>
                <w:iCs/>
                <w:sz w:val="18"/>
                <w:lang w:val="en-US"/>
              </w:rPr>
              <w:t>M</w:t>
            </w:r>
            <w:r w:rsidRPr="006058FF">
              <w:rPr>
                <w:rFonts w:cs="Times New Roman"/>
                <w:sz w:val="18"/>
                <w:vertAlign w:val="subscript"/>
                <w:lang w:val="en-US"/>
              </w:rPr>
              <w:t>ref</w:t>
            </w:r>
            <w:r w:rsidRPr="00480129">
              <w:rPr>
                <w:rFonts w:cs="Times New Roman"/>
                <w:sz w:val="18"/>
              </w:rPr>
              <w:t xml:space="preserve"> − 0,02 </w:t>
            </w:r>
            <w:r w:rsidRPr="0043656F">
              <w:rPr>
                <w:rFonts w:cs="Times New Roman"/>
                <w:i/>
                <w:iCs/>
                <w:sz w:val="18"/>
                <w:lang w:val="en-US"/>
              </w:rPr>
              <w:t>M</w:t>
            </w:r>
            <w:r w:rsidRPr="006058FF">
              <w:rPr>
                <w:rFonts w:cs="Times New Roman"/>
                <w:sz w:val="18"/>
                <w:vertAlign w:val="subscript"/>
                <w:lang w:val="en-US"/>
              </w:rPr>
              <w:t>max</w:t>
            </w:r>
            <w:r w:rsidRPr="00480129">
              <w:rPr>
                <w:rFonts w:cs="Times New Roman"/>
                <w:sz w:val="18"/>
                <w:vertAlign w:val="subscript"/>
              </w:rPr>
              <w:t xml:space="preserve">. </w:t>
            </w:r>
            <w:r w:rsidRPr="006058FF">
              <w:rPr>
                <w:rFonts w:cs="Times New Roman"/>
                <w:sz w:val="18"/>
                <w:vertAlign w:val="subscript"/>
                <w:lang w:val="en-US"/>
              </w:rPr>
              <w:t>mapped</w:t>
            </w:r>
            <w:r w:rsidRPr="00480129">
              <w:rPr>
                <w:rFonts w:cs="Times New Roman"/>
                <w:sz w:val="18"/>
                <w:vertAlign w:val="subscript"/>
              </w:rPr>
              <w:t xml:space="preserve"> </w:t>
            </w:r>
            <w:r w:rsidRPr="006058FF">
              <w:rPr>
                <w:rFonts w:cs="Times New Roman"/>
                <w:sz w:val="18"/>
                <w:vertAlign w:val="subscript"/>
                <w:lang w:val="en-US"/>
              </w:rPr>
              <w:t>torque</w:t>
            </w:r>
            <w:r w:rsidRPr="00480129">
              <w:rPr>
                <w:rFonts w:cs="Times New Roman"/>
                <w:sz w:val="18"/>
              </w:rPr>
              <w:t>)</w:t>
            </w:r>
          </w:p>
          <w:p w14:paraId="51CB6401" w14:textId="77777777" w:rsidR="002C24F1" w:rsidRPr="00353A84" w:rsidRDefault="002C24F1" w:rsidP="008C0534">
            <w:pPr>
              <w:spacing w:before="40" w:after="40" w:line="220" w:lineRule="exact"/>
              <w:rPr>
                <w:rFonts w:cs="Times New Roman"/>
                <w:sz w:val="18"/>
                <w:lang w:val="en-US"/>
              </w:rPr>
            </w:pPr>
            <w:r w:rsidRPr="00353A84">
              <w:rPr>
                <w:rFonts w:cs="Times New Roman"/>
                <w:sz w:val="18"/>
              </w:rPr>
              <w:t>и</w:t>
            </w:r>
          </w:p>
          <w:p w14:paraId="02C859E7" w14:textId="77777777" w:rsidR="002C24F1" w:rsidRPr="00353A84" w:rsidRDefault="002C24F1" w:rsidP="008C0534">
            <w:pPr>
              <w:spacing w:before="40" w:after="40" w:line="220" w:lineRule="exact"/>
              <w:rPr>
                <w:rFonts w:cs="Times New Roman"/>
                <w:sz w:val="18"/>
                <w:lang w:val="en-US"/>
              </w:rPr>
            </w:pPr>
            <w:r w:rsidRPr="0043656F">
              <w:rPr>
                <w:rFonts w:cs="Times New Roman"/>
                <w:i/>
                <w:iCs/>
                <w:sz w:val="18"/>
                <w:lang w:val="en-US"/>
              </w:rPr>
              <w:t>M</w:t>
            </w:r>
            <w:r w:rsidRPr="00353A84">
              <w:rPr>
                <w:rFonts w:cs="Times New Roman"/>
                <w:sz w:val="18"/>
                <w:vertAlign w:val="subscript"/>
                <w:lang w:val="en-US"/>
              </w:rPr>
              <w:t>act</w:t>
            </w:r>
            <w:r w:rsidRPr="00353A84">
              <w:rPr>
                <w:rFonts w:cs="Times New Roman"/>
                <w:sz w:val="18"/>
                <w:lang w:val="en-US"/>
              </w:rPr>
              <w:t xml:space="preserve"> &lt; (</w:t>
            </w:r>
            <w:r w:rsidRPr="0043656F">
              <w:rPr>
                <w:rFonts w:cs="Times New Roman"/>
                <w:i/>
                <w:iCs/>
                <w:sz w:val="18"/>
                <w:lang w:val="en-US"/>
              </w:rPr>
              <w:t>M</w:t>
            </w:r>
            <w:r w:rsidRPr="00353A84">
              <w:rPr>
                <w:rFonts w:cs="Times New Roman"/>
                <w:sz w:val="18"/>
                <w:vertAlign w:val="subscript"/>
                <w:lang w:val="en-US"/>
              </w:rPr>
              <w:t>ref</w:t>
            </w:r>
            <w:r w:rsidRPr="00353A84">
              <w:rPr>
                <w:rFonts w:cs="Times New Roman"/>
                <w:sz w:val="18"/>
                <w:lang w:val="en-US"/>
              </w:rPr>
              <w:t xml:space="preserve"> + 0,02 </w:t>
            </w:r>
            <w:r w:rsidRPr="0043656F">
              <w:rPr>
                <w:rFonts w:cs="Times New Roman"/>
                <w:i/>
                <w:iCs/>
                <w:sz w:val="18"/>
                <w:lang w:val="en-US"/>
              </w:rPr>
              <w:t>M</w:t>
            </w:r>
            <w:r w:rsidRPr="00353A84">
              <w:rPr>
                <w:rFonts w:cs="Times New Roman"/>
                <w:sz w:val="18"/>
                <w:vertAlign w:val="subscript"/>
                <w:lang w:val="en-US"/>
              </w:rPr>
              <w:t>max. mapped torque</w:t>
            </w:r>
            <w:r w:rsidRPr="00353A84">
              <w:rPr>
                <w:rFonts w:cs="Times New Roman"/>
                <w:sz w:val="18"/>
                <w:lang w:val="en-US"/>
              </w:rPr>
              <w:t>)</w:t>
            </w:r>
          </w:p>
        </w:tc>
        <w:tc>
          <w:tcPr>
            <w:tcW w:w="2267" w:type="dxa"/>
            <w:shd w:val="clear" w:color="auto" w:fill="auto"/>
            <w:tcMar>
              <w:left w:w="57" w:type="dxa"/>
              <w:right w:w="57" w:type="dxa"/>
            </w:tcMar>
          </w:tcPr>
          <w:p w14:paraId="5B2D96BB" w14:textId="77777777" w:rsidR="002C24F1" w:rsidRPr="00353A84" w:rsidRDefault="002C24F1" w:rsidP="008C0534">
            <w:pPr>
              <w:spacing w:before="40" w:after="40" w:line="220" w:lineRule="exact"/>
              <w:rPr>
                <w:rFonts w:cs="Times New Roman"/>
                <w:sz w:val="18"/>
              </w:rPr>
            </w:pPr>
            <w:r w:rsidRPr="00353A84">
              <w:rPr>
                <w:rFonts w:cs="Times New Roman"/>
                <w:sz w:val="18"/>
              </w:rPr>
              <w:t>частота вращения и мощность</w:t>
            </w:r>
          </w:p>
        </w:tc>
      </w:tr>
      <w:tr w:rsidR="002C24F1" w:rsidRPr="00353A84" w14:paraId="51C5255A" w14:textId="77777777" w:rsidTr="008C0534">
        <w:tc>
          <w:tcPr>
            <w:tcW w:w="2127" w:type="dxa"/>
            <w:shd w:val="clear" w:color="auto" w:fill="auto"/>
            <w:tcMar>
              <w:left w:w="57" w:type="dxa"/>
              <w:right w:w="57" w:type="dxa"/>
            </w:tcMar>
          </w:tcPr>
          <w:p w14:paraId="37636708" w14:textId="77777777" w:rsidR="002C24F1" w:rsidRPr="00353A84" w:rsidRDefault="002C24F1" w:rsidP="008C0534">
            <w:pPr>
              <w:spacing w:before="40" w:after="40" w:line="220" w:lineRule="exact"/>
              <w:rPr>
                <w:rFonts w:cs="Times New Roman"/>
                <w:sz w:val="18"/>
              </w:rPr>
            </w:pPr>
            <w:r w:rsidRPr="00353A84">
              <w:rPr>
                <w:rFonts w:cs="Times New Roman"/>
                <w:sz w:val="18"/>
              </w:rPr>
              <w:t>Минимальная команда оператора (точка прокрутки двигателя)</w:t>
            </w:r>
          </w:p>
        </w:tc>
        <w:tc>
          <w:tcPr>
            <w:tcW w:w="2976" w:type="dxa"/>
            <w:shd w:val="clear" w:color="auto" w:fill="auto"/>
            <w:tcMar>
              <w:left w:w="57" w:type="dxa"/>
              <w:right w:w="57" w:type="dxa"/>
            </w:tcMar>
          </w:tcPr>
          <w:p w14:paraId="7B746190" w14:textId="77777777" w:rsidR="002C24F1" w:rsidRPr="00353A84" w:rsidRDefault="002C24F1" w:rsidP="008C0534">
            <w:pPr>
              <w:spacing w:before="40" w:after="40" w:line="220" w:lineRule="exact"/>
              <w:rPr>
                <w:rFonts w:cs="Times New Roman"/>
                <w:sz w:val="18"/>
              </w:rPr>
            </w:pPr>
            <w:r w:rsidRPr="0043656F">
              <w:rPr>
                <w:rFonts w:cs="Times New Roman"/>
                <w:i/>
                <w:iCs/>
                <w:sz w:val="18"/>
              </w:rPr>
              <w:t>M</w:t>
            </w:r>
            <w:r w:rsidRPr="00353A84">
              <w:rPr>
                <w:rFonts w:cs="Times New Roman"/>
                <w:sz w:val="18"/>
                <w:vertAlign w:val="subscript"/>
              </w:rPr>
              <w:t>ref</w:t>
            </w:r>
            <w:r w:rsidRPr="00353A84">
              <w:rPr>
                <w:rFonts w:cs="Times New Roman"/>
                <w:sz w:val="18"/>
              </w:rPr>
              <w:t xml:space="preserve"> &lt; 0 %</w:t>
            </w:r>
          </w:p>
        </w:tc>
        <w:tc>
          <w:tcPr>
            <w:tcW w:w="2267" w:type="dxa"/>
            <w:shd w:val="clear" w:color="auto" w:fill="auto"/>
            <w:tcMar>
              <w:left w:w="57" w:type="dxa"/>
              <w:right w:w="57" w:type="dxa"/>
            </w:tcMar>
          </w:tcPr>
          <w:p w14:paraId="3ACFD257" w14:textId="77777777" w:rsidR="002C24F1" w:rsidRPr="00353A84" w:rsidRDefault="002C24F1" w:rsidP="008C0534">
            <w:pPr>
              <w:spacing w:before="40" w:after="40" w:line="220" w:lineRule="exact"/>
              <w:rPr>
                <w:rFonts w:cs="Times New Roman"/>
                <w:sz w:val="18"/>
              </w:rPr>
            </w:pPr>
            <w:r w:rsidRPr="00353A84">
              <w:rPr>
                <w:rFonts w:cs="Times New Roman"/>
                <w:sz w:val="18"/>
              </w:rPr>
              <w:t>мощность и крутящий момент</w:t>
            </w:r>
          </w:p>
        </w:tc>
      </w:tr>
      <w:tr w:rsidR="002C24F1" w:rsidRPr="00353A84" w14:paraId="10480F41" w14:textId="77777777" w:rsidTr="008C0534">
        <w:tc>
          <w:tcPr>
            <w:tcW w:w="2127" w:type="dxa"/>
            <w:shd w:val="clear" w:color="auto" w:fill="auto"/>
            <w:tcMar>
              <w:left w:w="57" w:type="dxa"/>
              <w:right w:w="57" w:type="dxa"/>
            </w:tcMar>
          </w:tcPr>
          <w:p w14:paraId="1336CE0E" w14:textId="77777777" w:rsidR="002C24F1" w:rsidRPr="00353A84" w:rsidRDefault="002C24F1" w:rsidP="008C0534">
            <w:pPr>
              <w:spacing w:before="40" w:after="40" w:line="220" w:lineRule="exact"/>
              <w:rPr>
                <w:rFonts w:cs="Times New Roman"/>
                <w:sz w:val="18"/>
              </w:rPr>
            </w:pPr>
            <w:r w:rsidRPr="00353A84">
              <w:rPr>
                <w:rFonts w:cs="Times New Roman"/>
                <w:sz w:val="18"/>
              </w:rPr>
              <w:t>Минимальная команда оператора</w:t>
            </w:r>
          </w:p>
        </w:tc>
        <w:tc>
          <w:tcPr>
            <w:tcW w:w="2976" w:type="dxa"/>
            <w:shd w:val="clear" w:color="auto" w:fill="auto"/>
            <w:tcMar>
              <w:left w:w="57" w:type="dxa"/>
              <w:right w:w="57" w:type="dxa"/>
            </w:tcMar>
          </w:tcPr>
          <w:p w14:paraId="388BB931" w14:textId="77777777" w:rsidR="002C24F1" w:rsidRPr="00353A84" w:rsidRDefault="002C24F1" w:rsidP="008C0534">
            <w:pPr>
              <w:spacing w:before="40" w:after="40" w:line="220" w:lineRule="exact"/>
              <w:rPr>
                <w:rFonts w:cs="Times New Roman"/>
                <w:sz w:val="18"/>
                <w:lang w:val="en-US"/>
              </w:rPr>
            </w:pPr>
            <w:r w:rsidRPr="0043656F">
              <w:rPr>
                <w:rFonts w:cs="Times New Roman"/>
                <w:i/>
                <w:iCs/>
                <w:sz w:val="18"/>
                <w:lang w:val="en-US"/>
              </w:rPr>
              <w:t>n</w:t>
            </w:r>
            <w:r w:rsidRPr="00353A84">
              <w:rPr>
                <w:rFonts w:cs="Times New Roman"/>
                <w:sz w:val="18"/>
                <w:vertAlign w:val="subscript"/>
                <w:lang w:val="en-US"/>
              </w:rPr>
              <w:t>act</w:t>
            </w:r>
            <w:r w:rsidRPr="00353A84">
              <w:rPr>
                <w:rFonts w:cs="Times New Roman"/>
                <w:sz w:val="18"/>
                <w:lang w:val="en-US"/>
              </w:rPr>
              <w:t xml:space="preserve"> ≤ 1,02 </w:t>
            </w:r>
            <w:r w:rsidRPr="0043656F">
              <w:rPr>
                <w:rFonts w:cs="Times New Roman"/>
                <w:i/>
                <w:iCs/>
                <w:sz w:val="18"/>
                <w:lang w:val="en-US"/>
              </w:rPr>
              <w:t>n</w:t>
            </w:r>
            <w:r w:rsidRPr="00353A84">
              <w:rPr>
                <w:rFonts w:cs="Times New Roman"/>
                <w:sz w:val="18"/>
                <w:vertAlign w:val="subscript"/>
                <w:lang w:val="en-US"/>
              </w:rPr>
              <w:t>ref</w:t>
            </w:r>
            <w:r w:rsidRPr="00353A84">
              <w:rPr>
                <w:rFonts w:cs="Times New Roman"/>
                <w:sz w:val="18"/>
                <w:lang w:val="en-US"/>
              </w:rPr>
              <w:t xml:space="preserve"> </w:t>
            </w:r>
            <w:r w:rsidRPr="00353A84">
              <w:rPr>
                <w:rFonts w:cs="Times New Roman"/>
                <w:sz w:val="18"/>
              </w:rPr>
              <w:t>и</w:t>
            </w:r>
            <w:r w:rsidRPr="00353A84">
              <w:rPr>
                <w:rFonts w:cs="Times New Roman"/>
                <w:sz w:val="18"/>
                <w:lang w:val="en-US"/>
              </w:rPr>
              <w:t xml:space="preserve"> </w:t>
            </w:r>
            <w:r w:rsidRPr="0043656F">
              <w:rPr>
                <w:rFonts w:cs="Times New Roman"/>
                <w:i/>
                <w:iCs/>
                <w:sz w:val="18"/>
                <w:lang w:val="en-US"/>
              </w:rPr>
              <w:t>M</w:t>
            </w:r>
            <w:r w:rsidRPr="00353A84">
              <w:rPr>
                <w:rFonts w:cs="Times New Roman"/>
                <w:sz w:val="18"/>
                <w:vertAlign w:val="subscript"/>
                <w:lang w:val="en-US"/>
              </w:rPr>
              <w:t>act</w:t>
            </w:r>
            <w:r w:rsidRPr="00353A84">
              <w:rPr>
                <w:rFonts w:cs="Times New Roman"/>
                <w:sz w:val="18"/>
                <w:lang w:val="en-US"/>
              </w:rPr>
              <w:t xml:space="preserve"> &gt; </w:t>
            </w:r>
            <w:r w:rsidRPr="0043656F">
              <w:rPr>
                <w:rFonts w:cs="Times New Roman"/>
                <w:i/>
                <w:iCs/>
                <w:sz w:val="18"/>
                <w:lang w:val="en-US"/>
              </w:rPr>
              <w:t>M</w:t>
            </w:r>
            <w:r w:rsidRPr="00353A84">
              <w:rPr>
                <w:rFonts w:cs="Times New Roman"/>
                <w:sz w:val="18"/>
                <w:vertAlign w:val="subscript"/>
                <w:lang w:val="en-US"/>
              </w:rPr>
              <w:t>ref</w:t>
            </w:r>
          </w:p>
          <w:p w14:paraId="634C58ED" w14:textId="77777777" w:rsidR="002C24F1" w:rsidRPr="00353A84" w:rsidRDefault="002C24F1" w:rsidP="008C0534">
            <w:pPr>
              <w:spacing w:before="40" w:after="40" w:line="220" w:lineRule="exact"/>
              <w:rPr>
                <w:rFonts w:cs="Times New Roman"/>
                <w:sz w:val="18"/>
                <w:lang w:val="en-US"/>
              </w:rPr>
            </w:pPr>
            <w:r w:rsidRPr="00353A84">
              <w:rPr>
                <w:rFonts w:cs="Times New Roman"/>
                <w:sz w:val="18"/>
              </w:rPr>
              <w:t>или</w:t>
            </w:r>
          </w:p>
          <w:p w14:paraId="02FC6AEC" w14:textId="77777777" w:rsidR="002C24F1" w:rsidRPr="00353A84" w:rsidRDefault="002C24F1" w:rsidP="008C0534">
            <w:pPr>
              <w:spacing w:before="40" w:after="40" w:line="220" w:lineRule="exact"/>
              <w:rPr>
                <w:rFonts w:cs="Times New Roman"/>
                <w:sz w:val="18"/>
                <w:lang w:val="en-US"/>
              </w:rPr>
            </w:pPr>
            <w:r w:rsidRPr="0043656F">
              <w:rPr>
                <w:rFonts w:cs="Times New Roman"/>
                <w:i/>
                <w:iCs/>
                <w:sz w:val="18"/>
                <w:lang w:val="en-US"/>
              </w:rPr>
              <w:t>n</w:t>
            </w:r>
            <w:r w:rsidRPr="00353A84">
              <w:rPr>
                <w:rFonts w:cs="Times New Roman"/>
                <w:sz w:val="18"/>
                <w:vertAlign w:val="subscript"/>
                <w:lang w:val="en-US"/>
              </w:rPr>
              <w:t>act</w:t>
            </w:r>
            <w:r w:rsidRPr="00353A84">
              <w:rPr>
                <w:rFonts w:cs="Times New Roman"/>
                <w:sz w:val="18"/>
                <w:lang w:val="en-US"/>
              </w:rPr>
              <w:t xml:space="preserve"> &gt; </w:t>
            </w:r>
            <w:r w:rsidRPr="0043656F">
              <w:rPr>
                <w:rFonts w:cs="Times New Roman"/>
                <w:i/>
                <w:iCs/>
                <w:sz w:val="18"/>
                <w:lang w:val="en-US"/>
              </w:rPr>
              <w:t>n</w:t>
            </w:r>
            <w:r w:rsidRPr="00353A84">
              <w:rPr>
                <w:rFonts w:cs="Times New Roman"/>
                <w:sz w:val="18"/>
                <w:vertAlign w:val="subscript"/>
                <w:lang w:val="en-US"/>
              </w:rPr>
              <w:t>ref</w:t>
            </w:r>
            <w:r w:rsidRPr="00353A84">
              <w:rPr>
                <w:rFonts w:cs="Times New Roman"/>
                <w:sz w:val="18"/>
                <w:lang w:val="en-US"/>
              </w:rPr>
              <w:t xml:space="preserve"> </w:t>
            </w:r>
            <w:r w:rsidRPr="00353A84">
              <w:rPr>
                <w:rFonts w:cs="Times New Roman"/>
                <w:sz w:val="18"/>
              </w:rPr>
              <w:t>и</w:t>
            </w:r>
            <w:r w:rsidRPr="00353A84">
              <w:rPr>
                <w:rFonts w:cs="Times New Roman"/>
                <w:sz w:val="18"/>
                <w:lang w:val="en-US"/>
              </w:rPr>
              <w:t xml:space="preserve"> </w:t>
            </w:r>
            <w:r w:rsidRPr="0043656F">
              <w:rPr>
                <w:rFonts w:cs="Times New Roman"/>
                <w:i/>
                <w:iCs/>
                <w:sz w:val="18"/>
                <w:lang w:val="en-US"/>
              </w:rPr>
              <w:t>M</w:t>
            </w:r>
            <w:r w:rsidRPr="00353A84">
              <w:rPr>
                <w:rFonts w:cs="Times New Roman"/>
                <w:sz w:val="18"/>
                <w:vertAlign w:val="subscript"/>
                <w:lang w:val="en-US"/>
              </w:rPr>
              <w:t>act</w:t>
            </w:r>
            <w:r w:rsidRPr="00353A84">
              <w:rPr>
                <w:rFonts w:cs="Times New Roman"/>
                <w:sz w:val="18"/>
                <w:lang w:val="en-US"/>
              </w:rPr>
              <w:t xml:space="preserve"> ≤ </w:t>
            </w:r>
            <w:r w:rsidRPr="0043656F">
              <w:rPr>
                <w:rFonts w:cs="Times New Roman"/>
                <w:i/>
                <w:iCs/>
                <w:sz w:val="18"/>
                <w:lang w:val="en-US"/>
              </w:rPr>
              <w:t>M</w:t>
            </w:r>
            <w:r w:rsidRPr="00353A84">
              <w:rPr>
                <w:rFonts w:cs="Times New Roman"/>
                <w:sz w:val="18"/>
                <w:vertAlign w:val="subscript"/>
                <w:lang w:val="en-US"/>
              </w:rPr>
              <w:t>ref</w:t>
            </w:r>
          </w:p>
          <w:p w14:paraId="289E85A6" w14:textId="77777777" w:rsidR="002C24F1" w:rsidRPr="00353A84" w:rsidRDefault="002C24F1" w:rsidP="008C0534">
            <w:pPr>
              <w:spacing w:before="40" w:after="40" w:line="220" w:lineRule="exact"/>
              <w:rPr>
                <w:rFonts w:cs="Times New Roman"/>
                <w:sz w:val="18"/>
                <w:lang w:val="en-US"/>
              </w:rPr>
            </w:pPr>
            <w:r w:rsidRPr="00353A84">
              <w:rPr>
                <w:rFonts w:cs="Times New Roman"/>
                <w:sz w:val="18"/>
              </w:rPr>
              <w:t>или</w:t>
            </w:r>
          </w:p>
          <w:p w14:paraId="647A07B3" w14:textId="77777777" w:rsidR="002C24F1" w:rsidRPr="00353A84" w:rsidRDefault="002C24F1" w:rsidP="008C0534">
            <w:pPr>
              <w:spacing w:before="40" w:after="40" w:line="220" w:lineRule="exact"/>
              <w:rPr>
                <w:rFonts w:cs="Times New Roman"/>
                <w:sz w:val="18"/>
                <w:lang w:val="en-US"/>
              </w:rPr>
            </w:pPr>
            <w:r w:rsidRPr="0043656F">
              <w:rPr>
                <w:rFonts w:cs="Times New Roman"/>
                <w:i/>
                <w:iCs/>
                <w:sz w:val="18"/>
                <w:lang w:val="en-US"/>
              </w:rPr>
              <w:t>n</w:t>
            </w:r>
            <w:r w:rsidRPr="00353A84">
              <w:rPr>
                <w:rFonts w:cs="Times New Roman"/>
                <w:sz w:val="18"/>
                <w:vertAlign w:val="subscript"/>
                <w:lang w:val="en-US"/>
              </w:rPr>
              <w:t>act</w:t>
            </w:r>
            <w:r w:rsidRPr="00353A84">
              <w:rPr>
                <w:rFonts w:cs="Times New Roman"/>
                <w:sz w:val="18"/>
                <w:lang w:val="en-US"/>
              </w:rPr>
              <w:t xml:space="preserve"> &gt; 1,02 </w:t>
            </w:r>
            <w:r w:rsidRPr="0043656F">
              <w:rPr>
                <w:rFonts w:cs="Times New Roman"/>
                <w:i/>
                <w:iCs/>
                <w:sz w:val="18"/>
                <w:lang w:val="en-US"/>
              </w:rPr>
              <w:t>n</w:t>
            </w:r>
            <w:r w:rsidRPr="00353A84">
              <w:rPr>
                <w:rFonts w:cs="Times New Roman"/>
                <w:sz w:val="18"/>
                <w:vertAlign w:val="subscript"/>
                <w:lang w:val="en-US"/>
              </w:rPr>
              <w:t>ref</w:t>
            </w:r>
            <w:r w:rsidRPr="00353A84">
              <w:rPr>
                <w:rFonts w:cs="Times New Roman"/>
                <w:sz w:val="18"/>
                <w:lang w:val="en-US"/>
              </w:rPr>
              <w:t xml:space="preserve"> </w:t>
            </w:r>
            <w:r w:rsidRPr="00353A84">
              <w:rPr>
                <w:rFonts w:cs="Times New Roman"/>
                <w:sz w:val="18"/>
              </w:rPr>
              <w:t>и</w:t>
            </w:r>
            <w:r w:rsidRPr="00353A84">
              <w:rPr>
                <w:rFonts w:cs="Times New Roman"/>
                <w:sz w:val="18"/>
                <w:lang w:val="en-US"/>
              </w:rPr>
              <w:t xml:space="preserve"> </w:t>
            </w:r>
            <w:r w:rsidRPr="0043656F">
              <w:rPr>
                <w:rFonts w:cs="Times New Roman"/>
                <w:i/>
                <w:iCs/>
                <w:sz w:val="18"/>
                <w:lang w:val="en-US"/>
              </w:rPr>
              <w:t>M</w:t>
            </w:r>
            <w:r w:rsidRPr="00353A84">
              <w:rPr>
                <w:rFonts w:cs="Times New Roman"/>
                <w:sz w:val="18"/>
                <w:vertAlign w:val="subscript"/>
                <w:lang w:val="en-US"/>
              </w:rPr>
              <w:t>ref</w:t>
            </w:r>
            <w:r w:rsidRPr="00353A84">
              <w:rPr>
                <w:rFonts w:cs="Times New Roman"/>
                <w:sz w:val="18"/>
                <w:lang w:val="en-US"/>
              </w:rPr>
              <w:t xml:space="preserve"> &lt; </w:t>
            </w:r>
            <w:r w:rsidRPr="0043656F">
              <w:rPr>
                <w:rFonts w:cs="Times New Roman"/>
                <w:i/>
                <w:iCs/>
                <w:sz w:val="18"/>
                <w:lang w:val="en-US"/>
              </w:rPr>
              <w:t>M</w:t>
            </w:r>
            <w:r w:rsidRPr="00353A84">
              <w:rPr>
                <w:rFonts w:cs="Times New Roman"/>
                <w:sz w:val="18"/>
                <w:vertAlign w:val="subscript"/>
                <w:lang w:val="en-US"/>
              </w:rPr>
              <w:t>act</w:t>
            </w:r>
            <w:r w:rsidRPr="00353A84">
              <w:rPr>
                <w:rFonts w:cs="Times New Roman"/>
                <w:sz w:val="18"/>
                <w:lang w:val="en-US"/>
              </w:rPr>
              <w:t xml:space="preserve"> ≤ (</w:t>
            </w:r>
            <w:r w:rsidRPr="0043656F">
              <w:rPr>
                <w:rFonts w:cs="Times New Roman"/>
                <w:i/>
                <w:iCs/>
                <w:sz w:val="18"/>
                <w:lang w:val="en-US"/>
              </w:rPr>
              <w:t>M</w:t>
            </w:r>
            <w:r w:rsidRPr="00353A84">
              <w:rPr>
                <w:rFonts w:cs="Times New Roman"/>
                <w:sz w:val="18"/>
                <w:vertAlign w:val="subscript"/>
                <w:lang w:val="en-US"/>
              </w:rPr>
              <w:t>ref</w:t>
            </w:r>
            <w:r w:rsidRPr="00353A84">
              <w:rPr>
                <w:rFonts w:cs="Times New Roman"/>
                <w:sz w:val="18"/>
                <w:lang w:val="en-US"/>
              </w:rPr>
              <w:t xml:space="preserve"> + 0,02 </w:t>
            </w:r>
            <w:r w:rsidRPr="0043656F">
              <w:rPr>
                <w:rFonts w:cs="Times New Roman"/>
                <w:i/>
                <w:iCs/>
                <w:sz w:val="18"/>
                <w:lang w:val="en-US"/>
              </w:rPr>
              <w:t>M</w:t>
            </w:r>
            <w:r w:rsidRPr="00353A84">
              <w:rPr>
                <w:rFonts w:cs="Times New Roman"/>
                <w:sz w:val="18"/>
                <w:vertAlign w:val="subscript"/>
                <w:lang w:val="en-US"/>
              </w:rPr>
              <w:t>max. mapped torque</w:t>
            </w:r>
            <w:r w:rsidRPr="00353A84">
              <w:rPr>
                <w:rFonts w:cs="Times New Roman"/>
                <w:sz w:val="18"/>
                <w:lang w:val="en-US"/>
              </w:rPr>
              <w:t>)</w:t>
            </w:r>
          </w:p>
        </w:tc>
        <w:tc>
          <w:tcPr>
            <w:tcW w:w="2267" w:type="dxa"/>
            <w:shd w:val="clear" w:color="auto" w:fill="auto"/>
            <w:tcMar>
              <w:left w:w="57" w:type="dxa"/>
              <w:right w:w="57" w:type="dxa"/>
            </w:tcMar>
          </w:tcPr>
          <w:p w14:paraId="38863911" w14:textId="77777777" w:rsidR="002C24F1" w:rsidRPr="00353A84" w:rsidRDefault="002C24F1" w:rsidP="008C0534">
            <w:pPr>
              <w:spacing w:before="40" w:after="40" w:line="220" w:lineRule="exact"/>
              <w:rPr>
                <w:rFonts w:cs="Times New Roman"/>
                <w:sz w:val="18"/>
              </w:rPr>
            </w:pPr>
            <w:r w:rsidRPr="00353A84">
              <w:rPr>
                <w:rFonts w:cs="Times New Roman"/>
                <w:sz w:val="18"/>
              </w:rPr>
              <w:t>мощность и либо крутящий момент, либо частота вращения</w:t>
            </w:r>
          </w:p>
        </w:tc>
      </w:tr>
      <w:tr w:rsidR="002C24F1" w:rsidRPr="00353A84" w14:paraId="7B875B40" w14:textId="77777777" w:rsidTr="008C0534">
        <w:tc>
          <w:tcPr>
            <w:tcW w:w="2127" w:type="dxa"/>
            <w:shd w:val="clear" w:color="auto" w:fill="auto"/>
            <w:tcMar>
              <w:left w:w="57" w:type="dxa"/>
              <w:right w:w="57" w:type="dxa"/>
            </w:tcMar>
          </w:tcPr>
          <w:p w14:paraId="377DEE6E" w14:textId="77777777" w:rsidR="002C24F1" w:rsidRPr="00353A84" w:rsidRDefault="002C24F1" w:rsidP="008C0534">
            <w:pPr>
              <w:spacing w:before="40" w:after="40" w:line="220" w:lineRule="exact"/>
              <w:rPr>
                <w:rFonts w:cs="Times New Roman"/>
                <w:sz w:val="18"/>
              </w:rPr>
            </w:pPr>
            <w:r w:rsidRPr="00353A84">
              <w:rPr>
                <w:rFonts w:cs="Times New Roman"/>
                <w:sz w:val="18"/>
              </w:rPr>
              <w:t>Максимальная команда оператора</w:t>
            </w:r>
          </w:p>
        </w:tc>
        <w:tc>
          <w:tcPr>
            <w:tcW w:w="2976" w:type="dxa"/>
            <w:shd w:val="clear" w:color="auto" w:fill="auto"/>
            <w:tcMar>
              <w:left w:w="57" w:type="dxa"/>
              <w:right w:w="57" w:type="dxa"/>
            </w:tcMar>
          </w:tcPr>
          <w:p w14:paraId="7530C62D" w14:textId="77777777" w:rsidR="002C24F1" w:rsidRPr="00353A84" w:rsidRDefault="002C24F1" w:rsidP="008C0534">
            <w:pPr>
              <w:spacing w:before="40" w:after="40" w:line="220" w:lineRule="exact"/>
              <w:rPr>
                <w:rFonts w:cs="Times New Roman"/>
                <w:sz w:val="18"/>
              </w:rPr>
            </w:pPr>
            <w:r w:rsidRPr="0043656F">
              <w:rPr>
                <w:rFonts w:cs="Times New Roman"/>
                <w:i/>
                <w:iCs/>
                <w:sz w:val="18"/>
              </w:rPr>
              <w:t>n</w:t>
            </w:r>
            <w:r w:rsidRPr="00353A84">
              <w:rPr>
                <w:rFonts w:cs="Times New Roman"/>
                <w:sz w:val="18"/>
                <w:vertAlign w:val="subscript"/>
              </w:rPr>
              <w:t>act</w:t>
            </w:r>
            <w:r w:rsidRPr="00353A84">
              <w:rPr>
                <w:rFonts w:cs="Times New Roman"/>
                <w:sz w:val="18"/>
              </w:rPr>
              <w:t xml:space="preserve"> &lt; </w:t>
            </w:r>
            <w:r w:rsidRPr="0043656F">
              <w:rPr>
                <w:rFonts w:cs="Times New Roman"/>
                <w:i/>
                <w:iCs/>
                <w:sz w:val="18"/>
              </w:rPr>
              <w:t>n</w:t>
            </w:r>
            <w:r w:rsidRPr="00353A84">
              <w:rPr>
                <w:rFonts w:cs="Times New Roman"/>
                <w:sz w:val="18"/>
                <w:vertAlign w:val="subscript"/>
              </w:rPr>
              <w:t>ref</w:t>
            </w:r>
            <w:r w:rsidRPr="00353A84">
              <w:rPr>
                <w:rFonts w:cs="Times New Roman"/>
                <w:sz w:val="18"/>
              </w:rPr>
              <w:t xml:space="preserve"> и </w:t>
            </w:r>
            <w:r w:rsidRPr="0043656F">
              <w:rPr>
                <w:rFonts w:cs="Times New Roman"/>
                <w:i/>
                <w:iCs/>
                <w:sz w:val="18"/>
              </w:rPr>
              <w:t>M</w:t>
            </w:r>
            <w:r w:rsidRPr="00353A84">
              <w:rPr>
                <w:rFonts w:cs="Times New Roman"/>
                <w:sz w:val="18"/>
                <w:vertAlign w:val="subscript"/>
              </w:rPr>
              <w:t>act</w:t>
            </w:r>
            <w:r w:rsidRPr="00353A84">
              <w:rPr>
                <w:rFonts w:cs="Times New Roman"/>
                <w:sz w:val="18"/>
              </w:rPr>
              <w:t xml:space="preserve"> ≥ </w:t>
            </w:r>
            <w:r w:rsidRPr="0043656F">
              <w:rPr>
                <w:rFonts w:cs="Times New Roman"/>
                <w:i/>
                <w:iCs/>
                <w:sz w:val="18"/>
              </w:rPr>
              <w:t>M</w:t>
            </w:r>
            <w:r w:rsidRPr="00353A84">
              <w:rPr>
                <w:rFonts w:cs="Times New Roman"/>
                <w:sz w:val="18"/>
                <w:vertAlign w:val="subscript"/>
              </w:rPr>
              <w:t>ref</w:t>
            </w:r>
          </w:p>
          <w:p w14:paraId="6B2FB2D7" w14:textId="77777777" w:rsidR="002C24F1" w:rsidRPr="00353A84" w:rsidRDefault="002C24F1" w:rsidP="008C0534">
            <w:pPr>
              <w:spacing w:before="40" w:after="40" w:line="220" w:lineRule="exact"/>
              <w:rPr>
                <w:rFonts w:cs="Times New Roman"/>
                <w:sz w:val="18"/>
              </w:rPr>
            </w:pPr>
            <w:r w:rsidRPr="00353A84">
              <w:rPr>
                <w:rFonts w:cs="Times New Roman"/>
                <w:sz w:val="18"/>
              </w:rPr>
              <w:t>или</w:t>
            </w:r>
          </w:p>
          <w:p w14:paraId="1FECE41C" w14:textId="77777777" w:rsidR="002C24F1" w:rsidRPr="00353A84" w:rsidRDefault="002C24F1" w:rsidP="008C0534">
            <w:pPr>
              <w:spacing w:before="40" w:after="40" w:line="220" w:lineRule="exact"/>
              <w:rPr>
                <w:rFonts w:cs="Times New Roman"/>
                <w:sz w:val="18"/>
                <w:lang w:val="en-US"/>
              </w:rPr>
            </w:pPr>
            <w:r w:rsidRPr="0043656F">
              <w:rPr>
                <w:rFonts w:cs="Times New Roman"/>
                <w:i/>
                <w:iCs/>
                <w:sz w:val="18"/>
                <w:lang w:val="en-US"/>
              </w:rPr>
              <w:t>n</w:t>
            </w:r>
            <w:r w:rsidRPr="00353A84">
              <w:rPr>
                <w:rFonts w:cs="Times New Roman"/>
                <w:sz w:val="18"/>
                <w:vertAlign w:val="subscript"/>
                <w:lang w:val="en-US"/>
              </w:rPr>
              <w:t>act</w:t>
            </w:r>
            <w:r w:rsidRPr="00353A84">
              <w:rPr>
                <w:rFonts w:cs="Times New Roman"/>
                <w:sz w:val="18"/>
                <w:lang w:val="en-US"/>
              </w:rPr>
              <w:t xml:space="preserve"> ≥ 0,98 </w:t>
            </w:r>
            <w:r w:rsidRPr="0043656F">
              <w:rPr>
                <w:rFonts w:cs="Times New Roman"/>
                <w:i/>
                <w:iCs/>
                <w:sz w:val="18"/>
                <w:lang w:val="en-US"/>
              </w:rPr>
              <w:t>n</w:t>
            </w:r>
            <w:r w:rsidRPr="00353A84">
              <w:rPr>
                <w:rFonts w:cs="Times New Roman"/>
                <w:sz w:val="18"/>
                <w:vertAlign w:val="subscript"/>
                <w:lang w:val="en-US"/>
              </w:rPr>
              <w:t>ref</w:t>
            </w:r>
            <w:r w:rsidRPr="00353A84">
              <w:rPr>
                <w:rFonts w:cs="Times New Roman"/>
                <w:sz w:val="18"/>
                <w:lang w:val="en-US"/>
              </w:rPr>
              <w:t xml:space="preserve"> </w:t>
            </w:r>
            <w:r w:rsidRPr="00353A84">
              <w:rPr>
                <w:rFonts w:cs="Times New Roman"/>
                <w:sz w:val="18"/>
              </w:rPr>
              <w:t>и</w:t>
            </w:r>
            <w:r w:rsidRPr="00353A84">
              <w:rPr>
                <w:rFonts w:cs="Times New Roman"/>
                <w:sz w:val="18"/>
                <w:lang w:val="en-US"/>
              </w:rPr>
              <w:t xml:space="preserve"> </w:t>
            </w:r>
            <w:r w:rsidRPr="0043656F">
              <w:rPr>
                <w:rFonts w:cs="Times New Roman"/>
                <w:i/>
                <w:iCs/>
                <w:sz w:val="18"/>
                <w:lang w:val="en-US"/>
              </w:rPr>
              <w:t>M</w:t>
            </w:r>
            <w:r w:rsidRPr="00353A84">
              <w:rPr>
                <w:rFonts w:cs="Times New Roman"/>
                <w:sz w:val="18"/>
                <w:vertAlign w:val="subscript"/>
                <w:lang w:val="en-US"/>
              </w:rPr>
              <w:t>act</w:t>
            </w:r>
            <w:r w:rsidRPr="00353A84">
              <w:rPr>
                <w:rFonts w:cs="Times New Roman"/>
                <w:sz w:val="18"/>
                <w:lang w:val="en-US"/>
              </w:rPr>
              <w:t xml:space="preserve"> &lt; </w:t>
            </w:r>
            <w:r w:rsidRPr="0043656F">
              <w:rPr>
                <w:rFonts w:cs="Times New Roman"/>
                <w:i/>
                <w:iCs/>
                <w:sz w:val="18"/>
                <w:lang w:val="en-US"/>
              </w:rPr>
              <w:t>M</w:t>
            </w:r>
            <w:r w:rsidRPr="00353A84">
              <w:rPr>
                <w:rFonts w:cs="Times New Roman"/>
                <w:sz w:val="18"/>
                <w:vertAlign w:val="subscript"/>
                <w:lang w:val="en-US"/>
              </w:rPr>
              <w:t>ref</w:t>
            </w:r>
          </w:p>
          <w:p w14:paraId="5DF7BF57" w14:textId="77777777" w:rsidR="002C24F1" w:rsidRPr="00353A84" w:rsidRDefault="002C24F1" w:rsidP="008C0534">
            <w:pPr>
              <w:spacing w:before="40" w:after="40" w:line="220" w:lineRule="exact"/>
              <w:rPr>
                <w:rFonts w:cs="Times New Roman"/>
                <w:sz w:val="18"/>
                <w:lang w:val="en-US"/>
              </w:rPr>
            </w:pPr>
            <w:r w:rsidRPr="00353A84">
              <w:rPr>
                <w:rFonts w:cs="Times New Roman"/>
                <w:sz w:val="18"/>
              </w:rPr>
              <w:t>или</w:t>
            </w:r>
          </w:p>
          <w:p w14:paraId="04745D27" w14:textId="77777777" w:rsidR="002C24F1" w:rsidRPr="00353A84" w:rsidRDefault="002C24F1" w:rsidP="008C0534">
            <w:pPr>
              <w:spacing w:before="40" w:after="40" w:line="220" w:lineRule="exact"/>
              <w:rPr>
                <w:rFonts w:cs="Times New Roman"/>
                <w:sz w:val="18"/>
                <w:lang w:val="en-US"/>
              </w:rPr>
            </w:pPr>
            <w:r w:rsidRPr="0043656F">
              <w:rPr>
                <w:rFonts w:cs="Times New Roman"/>
                <w:i/>
                <w:iCs/>
                <w:sz w:val="18"/>
                <w:lang w:val="en-US"/>
              </w:rPr>
              <w:t>n</w:t>
            </w:r>
            <w:r w:rsidRPr="00353A84">
              <w:rPr>
                <w:rFonts w:cs="Times New Roman"/>
                <w:sz w:val="18"/>
                <w:vertAlign w:val="subscript"/>
                <w:lang w:val="en-US"/>
              </w:rPr>
              <w:t>act</w:t>
            </w:r>
            <w:r w:rsidRPr="00353A84">
              <w:rPr>
                <w:rFonts w:cs="Times New Roman"/>
                <w:sz w:val="18"/>
                <w:lang w:val="en-US"/>
              </w:rPr>
              <w:t xml:space="preserve"> &lt; 0,98 </w:t>
            </w:r>
            <w:r w:rsidRPr="0043656F">
              <w:rPr>
                <w:rFonts w:cs="Times New Roman"/>
                <w:i/>
                <w:iCs/>
                <w:sz w:val="18"/>
                <w:lang w:val="en-US"/>
              </w:rPr>
              <w:t>n</w:t>
            </w:r>
            <w:r w:rsidRPr="00353A84">
              <w:rPr>
                <w:rFonts w:cs="Times New Roman"/>
                <w:sz w:val="18"/>
                <w:vertAlign w:val="subscript"/>
                <w:lang w:val="en-US"/>
              </w:rPr>
              <w:t>ref</w:t>
            </w:r>
            <w:r w:rsidRPr="00353A84">
              <w:rPr>
                <w:rFonts w:cs="Times New Roman"/>
                <w:sz w:val="18"/>
                <w:lang w:val="en-US"/>
              </w:rPr>
              <w:t xml:space="preserve"> </w:t>
            </w:r>
            <w:r w:rsidRPr="00353A84">
              <w:rPr>
                <w:rFonts w:cs="Times New Roman"/>
                <w:sz w:val="18"/>
              </w:rPr>
              <w:t>и</w:t>
            </w:r>
            <w:r w:rsidRPr="00353A84">
              <w:rPr>
                <w:rFonts w:cs="Times New Roman"/>
                <w:sz w:val="18"/>
                <w:lang w:val="en-US"/>
              </w:rPr>
              <w:t xml:space="preserve"> </w:t>
            </w:r>
            <w:r w:rsidRPr="0043656F">
              <w:rPr>
                <w:rFonts w:cs="Times New Roman"/>
                <w:i/>
                <w:iCs/>
                <w:sz w:val="18"/>
                <w:lang w:val="en-US"/>
              </w:rPr>
              <w:t>M</w:t>
            </w:r>
            <w:r w:rsidRPr="00353A84">
              <w:rPr>
                <w:rFonts w:cs="Times New Roman"/>
                <w:sz w:val="18"/>
                <w:vertAlign w:val="subscript"/>
                <w:lang w:val="en-US"/>
              </w:rPr>
              <w:t>ref</w:t>
            </w:r>
            <w:r w:rsidRPr="00353A84">
              <w:rPr>
                <w:rFonts w:cs="Times New Roman"/>
                <w:sz w:val="18"/>
                <w:lang w:val="en-US"/>
              </w:rPr>
              <w:t xml:space="preserve"> &gt; </w:t>
            </w:r>
            <w:r w:rsidRPr="0043656F">
              <w:rPr>
                <w:rFonts w:cs="Times New Roman"/>
                <w:i/>
                <w:iCs/>
                <w:sz w:val="18"/>
                <w:lang w:val="en-US"/>
              </w:rPr>
              <w:t>M</w:t>
            </w:r>
            <w:r w:rsidRPr="00353A84">
              <w:rPr>
                <w:rFonts w:cs="Times New Roman"/>
                <w:sz w:val="18"/>
                <w:vertAlign w:val="subscript"/>
                <w:lang w:val="en-US"/>
              </w:rPr>
              <w:t>act</w:t>
            </w:r>
            <w:r w:rsidRPr="00353A84">
              <w:rPr>
                <w:rFonts w:cs="Times New Roman"/>
                <w:sz w:val="18"/>
                <w:lang w:val="en-US"/>
              </w:rPr>
              <w:t xml:space="preserve"> ≥ (</w:t>
            </w:r>
            <w:r w:rsidRPr="0043656F">
              <w:rPr>
                <w:rFonts w:cs="Times New Roman"/>
                <w:i/>
                <w:iCs/>
                <w:sz w:val="18"/>
                <w:lang w:val="en-US"/>
              </w:rPr>
              <w:t>M</w:t>
            </w:r>
            <w:r w:rsidRPr="00353A84">
              <w:rPr>
                <w:rFonts w:cs="Times New Roman"/>
                <w:sz w:val="18"/>
                <w:vertAlign w:val="subscript"/>
                <w:lang w:val="en-US"/>
              </w:rPr>
              <w:t>ref</w:t>
            </w:r>
            <w:r w:rsidRPr="00353A84">
              <w:rPr>
                <w:rFonts w:cs="Times New Roman"/>
                <w:sz w:val="18"/>
                <w:lang w:val="en-US"/>
              </w:rPr>
              <w:t xml:space="preserve"> − 0,02 </w:t>
            </w:r>
            <w:r w:rsidRPr="0043656F">
              <w:rPr>
                <w:rFonts w:cs="Times New Roman"/>
                <w:i/>
                <w:iCs/>
                <w:sz w:val="18"/>
                <w:lang w:val="en-US"/>
              </w:rPr>
              <w:t>M</w:t>
            </w:r>
            <w:r w:rsidRPr="00353A84">
              <w:rPr>
                <w:rFonts w:cs="Times New Roman"/>
                <w:sz w:val="18"/>
                <w:vertAlign w:val="subscript"/>
                <w:lang w:val="en-US"/>
              </w:rPr>
              <w:t>max. mapped torque</w:t>
            </w:r>
            <w:r w:rsidRPr="00353A84">
              <w:rPr>
                <w:rFonts w:cs="Times New Roman"/>
                <w:sz w:val="18"/>
                <w:lang w:val="en-US"/>
              </w:rPr>
              <w:t>)</w:t>
            </w:r>
          </w:p>
        </w:tc>
        <w:tc>
          <w:tcPr>
            <w:tcW w:w="2267" w:type="dxa"/>
            <w:shd w:val="clear" w:color="auto" w:fill="auto"/>
            <w:tcMar>
              <w:left w:w="57" w:type="dxa"/>
              <w:right w:w="57" w:type="dxa"/>
            </w:tcMar>
          </w:tcPr>
          <w:p w14:paraId="7F264DE6" w14:textId="77777777" w:rsidR="002C24F1" w:rsidRPr="00353A84" w:rsidRDefault="002C24F1" w:rsidP="008C0534">
            <w:pPr>
              <w:spacing w:before="40" w:after="40" w:line="220" w:lineRule="exact"/>
              <w:rPr>
                <w:rFonts w:cs="Times New Roman"/>
                <w:sz w:val="18"/>
              </w:rPr>
            </w:pPr>
            <w:r w:rsidRPr="00353A84">
              <w:rPr>
                <w:rFonts w:cs="Times New Roman"/>
                <w:sz w:val="18"/>
              </w:rPr>
              <w:t>мощность и либо крутящий момент, либо частота вращения</w:t>
            </w:r>
          </w:p>
        </w:tc>
      </w:tr>
    </w:tbl>
    <w:p w14:paraId="12C49945" w14:textId="77777777" w:rsidR="002C24F1" w:rsidRPr="009F1FCC" w:rsidRDefault="002C24F1" w:rsidP="002C24F1">
      <w:pPr>
        <w:pStyle w:val="SingleTxtG"/>
        <w:tabs>
          <w:tab w:val="clear" w:pos="1701"/>
        </w:tabs>
        <w:spacing w:before="240"/>
        <w:ind w:left="2268" w:hanging="1134"/>
      </w:pPr>
      <w:r w:rsidRPr="009F1FCC">
        <w:t>8.</w:t>
      </w:r>
      <w:r>
        <w:tab/>
      </w:r>
      <w:r w:rsidRPr="009F1FCC">
        <w:t>Расчет выбросов</w:t>
      </w:r>
    </w:p>
    <w:p w14:paraId="1B3898A7" w14:textId="77777777" w:rsidR="002C24F1" w:rsidRPr="009F1FCC" w:rsidRDefault="002C24F1" w:rsidP="002C24F1">
      <w:pPr>
        <w:pStyle w:val="SingleTxtG"/>
        <w:tabs>
          <w:tab w:val="clear" w:pos="1701"/>
        </w:tabs>
        <w:ind w:left="2268" w:hanging="1134"/>
      </w:pPr>
      <w:r>
        <w:tab/>
      </w:r>
      <w:r w:rsidRPr="009F1FCC">
        <w:t xml:space="preserve">Окончательные результаты испытания округляют до такого числа знаков после запятой, которое предусмотрено применимым стандартом на выбросы, плюс один дополнительный знак, не равный 0, в соответствии с ASTM E 29-06B. Округление промежуточных значений, используемых для расчета конечного результата удельных выбросов при стендовых испытаниях, не допускается. </w:t>
      </w:r>
    </w:p>
    <w:p w14:paraId="6544F510" w14:textId="77777777" w:rsidR="002C24F1" w:rsidRPr="009F1FCC" w:rsidRDefault="002C24F1" w:rsidP="002C24F1">
      <w:pPr>
        <w:pStyle w:val="SingleTxtG"/>
        <w:tabs>
          <w:tab w:val="clear" w:pos="1701"/>
        </w:tabs>
        <w:ind w:left="2268" w:hanging="1134"/>
      </w:pPr>
      <w:r>
        <w:tab/>
      </w:r>
      <w:r w:rsidRPr="009F1FCC">
        <w:t>Расчет концентраций углеводородов, метана и неметановых углеводородов производят на основе следующих показателей молярного соотношения в топливе фракций углерода/водорода/кислорода (C/H/O):</w:t>
      </w:r>
    </w:p>
    <w:p w14:paraId="217A6212" w14:textId="77777777" w:rsidR="002C24F1" w:rsidRPr="009F1FCC" w:rsidRDefault="002C24F1" w:rsidP="002C24F1">
      <w:pPr>
        <w:pStyle w:val="SingleTxtG"/>
        <w:tabs>
          <w:tab w:val="clear" w:pos="1701"/>
          <w:tab w:val="clear" w:pos="2835"/>
          <w:tab w:val="left" w:pos="3402"/>
        </w:tabs>
        <w:ind w:left="3969" w:hanging="2835"/>
      </w:pPr>
      <w:r>
        <w:tab/>
      </w:r>
      <w:r w:rsidRPr="009F1FCC">
        <w:t>CH</w:t>
      </w:r>
      <w:r w:rsidRPr="009F1FCC">
        <w:rPr>
          <w:vertAlign w:val="subscript"/>
        </w:rPr>
        <w:t>1,86</w:t>
      </w:r>
      <w:r w:rsidRPr="009F1FCC">
        <w:t>O</w:t>
      </w:r>
      <w:r w:rsidRPr="009F1FCC">
        <w:rPr>
          <w:vertAlign w:val="subscript"/>
        </w:rPr>
        <w:t xml:space="preserve">0,006 </w:t>
      </w:r>
      <w:r w:rsidRPr="009F1FCC">
        <w:rPr>
          <w:vertAlign w:val="subscript"/>
        </w:rPr>
        <w:tab/>
      </w:r>
      <w:r w:rsidRPr="009F1FCC">
        <w:t xml:space="preserve">⸺ </w:t>
      </w:r>
      <w:r w:rsidRPr="009F1FCC">
        <w:tab/>
        <w:t>дизельное топливо (B7);</w:t>
      </w:r>
    </w:p>
    <w:p w14:paraId="6F111EA8" w14:textId="77777777" w:rsidR="002C24F1" w:rsidRPr="009F1FCC" w:rsidRDefault="002C24F1" w:rsidP="002C24F1">
      <w:pPr>
        <w:pStyle w:val="SingleTxtG"/>
        <w:tabs>
          <w:tab w:val="clear" w:pos="1701"/>
          <w:tab w:val="clear" w:pos="2835"/>
          <w:tab w:val="left" w:pos="3402"/>
        </w:tabs>
        <w:ind w:left="3969" w:hanging="2835"/>
      </w:pPr>
      <w:r>
        <w:tab/>
      </w:r>
      <w:r w:rsidRPr="009F1FCC">
        <w:t>CH</w:t>
      </w:r>
      <w:r w:rsidRPr="009F1FCC">
        <w:rPr>
          <w:vertAlign w:val="subscript"/>
        </w:rPr>
        <w:t>2,92</w:t>
      </w:r>
      <w:r w:rsidRPr="009F1FCC">
        <w:t>O</w:t>
      </w:r>
      <w:r w:rsidRPr="009F1FCC">
        <w:rPr>
          <w:vertAlign w:val="subscript"/>
        </w:rPr>
        <w:t>0,46</w:t>
      </w:r>
      <w:r w:rsidRPr="009F1FCC">
        <w:rPr>
          <w:vertAlign w:val="subscript"/>
        </w:rPr>
        <w:tab/>
      </w:r>
      <w:r w:rsidRPr="009F1FCC">
        <w:t xml:space="preserve">⸺ </w:t>
      </w:r>
      <w:r w:rsidRPr="009F1FCC">
        <w:tab/>
        <w:t>этанол для специальных двигателей с воспламенением от сжатия (ED95);</w:t>
      </w:r>
    </w:p>
    <w:p w14:paraId="7ED2163A" w14:textId="77777777" w:rsidR="002C24F1" w:rsidRPr="009F1FCC" w:rsidRDefault="002C24F1" w:rsidP="002C24F1">
      <w:pPr>
        <w:pStyle w:val="SingleTxtG"/>
        <w:tabs>
          <w:tab w:val="clear" w:pos="1701"/>
          <w:tab w:val="clear" w:pos="2835"/>
          <w:tab w:val="left" w:pos="3402"/>
        </w:tabs>
        <w:ind w:left="3969" w:hanging="2835"/>
      </w:pPr>
      <w:r>
        <w:tab/>
      </w:r>
      <w:r w:rsidRPr="009F1FCC">
        <w:t>CH</w:t>
      </w:r>
      <w:r w:rsidRPr="009F1FCC">
        <w:rPr>
          <w:vertAlign w:val="subscript"/>
        </w:rPr>
        <w:t>1,93</w:t>
      </w:r>
      <w:r w:rsidRPr="009F1FCC">
        <w:t>O</w:t>
      </w:r>
      <w:r w:rsidRPr="009F1FCC">
        <w:rPr>
          <w:vertAlign w:val="subscript"/>
        </w:rPr>
        <w:t xml:space="preserve">0,032 </w:t>
      </w:r>
      <w:r w:rsidRPr="009F1FCC">
        <w:rPr>
          <w:vertAlign w:val="subscript"/>
        </w:rPr>
        <w:tab/>
      </w:r>
      <w:r w:rsidRPr="009F1FCC">
        <w:t xml:space="preserve">⸺ </w:t>
      </w:r>
      <w:r w:rsidRPr="009F1FCC">
        <w:tab/>
        <w:t>для бензина (E10);</w:t>
      </w:r>
    </w:p>
    <w:p w14:paraId="5CABB15F" w14:textId="77777777" w:rsidR="002C24F1" w:rsidRPr="009F1FCC" w:rsidRDefault="002C24F1" w:rsidP="002C24F1">
      <w:pPr>
        <w:pStyle w:val="SingleTxtG"/>
        <w:tabs>
          <w:tab w:val="clear" w:pos="1701"/>
          <w:tab w:val="clear" w:pos="2835"/>
          <w:tab w:val="left" w:pos="3402"/>
        </w:tabs>
        <w:ind w:left="3969" w:hanging="2835"/>
      </w:pPr>
      <w:r>
        <w:tab/>
      </w:r>
      <w:r w:rsidRPr="009F1FCC">
        <w:t>CH</w:t>
      </w:r>
      <w:r w:rsidRPr="009F1FCC">
        <w:rPr>
          <w:vertAlign w:val="subscript"/>
        </w:rPr>
        <w:t>2,74</w:t>
      </w:r>
      <w:r w:rsidRPr="009F1FCC">
        <w:t>O</w:t>
      </w:r>
      <w:r w:rsidRPr="009F1FCC">
        <w:rPr>
          <w:vertAlign w:val="subscript"/>
        </w:rPr>
        <w:t>0,385</w:t>
      </w:r>
      <w:r w:rsidRPr="009F1FCC">
        <w:t xml:space="preserve"> </w:t>
      </w:r>
      <w:r w:rsidRPr="009F1FCC">
        <w:tab/>
        <w:t xml:space="preserve">⸺ </w:t>
      </w:r>
      <w:r w:rsidRPr="009F1FCC">
        <w:tab/>
        <w:t>для этанола (E85);</w:t>
      </w:r>
    </w:p>
    <w:p w14:paraId="41C05E8E" w14:textId="77777777" w:rsidR="002C24F1" w:rsidRPr="009F1FCC" w:rsidRDefault="002C24F1" w:rsidP="002C24F1">
      <w:pPr>
        <w:pStyle w:val="SingleTxtG"/>
        <w:tabs>
          <w:tab w:val="clear" w:pos="1701"/>
          <w:tab w:val="clear" w:pos="2835"/>
          <w:tab w:val="left" w:pos="3402"/>
        </w:tabs>
        <w:ind w:left="3969" w:hanging="2835"/>
      </w:pPr>
      <w:r>
        <w:tab/>
      </w:r>
      <w:r w:rsidRPr="009F1FCC">
        <w:t>CH</w:t>
      </w:r>
      <w:r w:rsidRPr="009F1FCC">
        <w:rPr>
          <w:vertAlign w:val="subscript"/>
        </w:rPr>
        <w:t xml:space="preserve">2,525 </w:t>
      </w:r>
      <w:r w:rsidRPr="009F1FCC">
        <w:rPr>
          <w:vertAlign w:val="subscript"/>
        </w:rPr>
        <w:tab/>
      </w:r>
      <w:r w:rsidRPr="009F1FCC">
        <w:t xml:space="preserve">⸺ </w:t>
      </w:r>
      <w:r w:rsidRPr="009F1FCC">
        <w:tab/>
        <w:t>для СНГ (сжиженный нефтяной газ);</w:t>
      </w:r>
    </w:p>
    <w:p w14:paraId="0BF84DA6" w14:textId="77777777" w:rsidR="002C24F1" w:rsidRPr="009F1FCC" w:rsidRDefault="002C24F1" w:rsidP="002C24F1">
      <w:pPr>
        <w:pStyle w:val="SingleTxtG"/>
        <w:tabs>
          <w:tab w:val="clear" w:pos="1701"/>
          <w:tab w:val="clear" w:pos="2835"/>
          <w:tab w:val="left" w:pos="3402"/>
        </w:tabs>
        <w:ind w:left="3969" w:hanging="2835"/>
      </w:pPr>
      <w:r>
        <w:tab/>
      </w:r>
      <w:r w:rsidRPr="009F1FCC">
        <w:t>CH</w:t>
      </w:r>
      <w:r w:rsidRPr="009F1FCC">
        <w:rPr>
          <w:vertAlign w:val="subscript"/>
        </w:rPr>
        <w:t>4</w:t>
      </w:r>
      <w:r w:rsidRPr="009F1FCC">
        <w:t xml:space="preserve"> </w:t>
      </w:r>
      <w:r>
        <w:tab/>
      </w:r>
      <w:r w:rsidRPr="009F1FCC">
        <w:t xml:space="preserve">⸺ </w:t>
      </w:r>
      <w:r w:rsidRPr="009F1FCC">
        <w:tab/>
        <w:t>для ПГ (природный газ) и биометана.</w:t>
      </w:r>
    </w:p>
    <w:p w14:paraId="4FC78789" w14:textId="77777777" w:rsidR="002C24F1" w:rsidRPr="009F1FCC" w:rsidRDefault="002C24F1" w:rsidP="002C24F1">
      <w:pPr>
        <w:pStyle w:val="SingleTxtG"/>
        <w:tabs>
          <w:tab w:val="clear" w:pos="1701"/>
        </w:tabs>
        <w:ind w:left="2268" w:hanging="1134"/>
      </w:pPr>
      <w:r>
        <w:tab/>
      </w:r>
      <w:r w:rsidRPr="009F1FCC">
        <w:t>Примеры процедур расчета приведены в добавлении 5 к настоящему приложению.</w:t>
      </w:r>
    </w:p>
    <w:p w14:paraId="34A76F62" w14:textId="77777777" w:rsidR="002C24F1" w:rsidRPr="009F1FCC" w:rsidRDefault="002C24F1" w:rsidP="002C24F1">
      <w:pPr>
        <w:pStyle w:val="SingleTxtG"/>
        <w:tabs>
          <w:tab w:val="clear" w:pos="1701"/>
        </w:tabs>
        <w:ind w:left="2268" w:hanging="1134"/>
      </w:pPr>
      <w:r>
        <w:tab/>
      </w:r>
      <w:r w:rsidRPr="009F1FCC">
        <w:t xml:space="preserve">Расчет объема выбросов на молярной основе в соответствии с приложением 7 к </w:t>
      </w:r>
      <w:r>
        <w:t>ГТП</w:t>
      </w:r>
      <w:r w:rsidRPr="009F1FCC">
        <w:t xml:space="preserve"> </w:t>
      </w:r>
      <w:r>
        <w:t>№ </w:t>
      </w:r>
      <w:r w:rsidRPr="009F1FCC">
        <w:t xml:space="preserve">11, касающимся протокола испытания на выбросы отработавших газов внедорожной подвижной техникой (ВДПТ), допускается при условии получения предварительного согласия на это со стороны органа по официальному утверждению типа. </w:t>
      </w:r>
    </w:p>
    <w:p w14:paraId="1668C990" w14:textId="77777777" w:rsidR="002C24F1" w:rsidRPr="009F1FCC" w:rsidRDefault="002C24F1" w:rsidP="002C24F1">
      <w:pPr>
        <w:pStyle w:val="SingleTxtG"/>
        <w:tabs>
          <w:tab w:val="clear" w:pos="1701"/>
        </w:tabs>
        <w:ind w:left="2268" w:hanging="1134"/>
        <w:rPr>
          <w:u w:val="single"/>
        </w:rPr>
      </w:pPr>
      <w:r w:rsidRPr="009F1FCC">
        <w:lastRenderedPageBreak/>
        <w:t>8.1</w:t>
      </w:r>
      <w:r>
        <w:tab/>
      </w:r>
      <w:r w:rsidRPr="009F1FCC">
        <w:t>Поправка на сухое/влажное состояние</w:t>
      </w:r>
    </w:p>
    <w:p w14:paraId="4D094D50" w14:textId="77777777" w:rsidR="002C24F1" w:rsidRPr="009F1FCC" w:rsidRDefault="002C24F1" w:rsidP="002C24F1">
      <w:pPr>
        <w:pStyle w:val="SingleTxtG"/>
        <w:tabs>
          <w:tab w:val="clear" w:pos="1701"/>
        </w:tabs>
        <w:ind w:left="2268" w:hanging="1134"/>
      </w:pPr>
      <w:r>
        <w:tab/>
      </w:r>
      <w:r w:rsidRPr="009F1FCC">
        <w:t>Если замер выбросов производился на сухой основе, то измеренную концентрацию преобразуют в концентрацию на влажной основе при помощи следующего уравнения:</w:t>
      </w:r>
    </w:p>
    <w:p w14:paraId="78E7D225" w14:textId="77777777" w:rsidR="002C24F1" w:rsidRPr="00BF3CCF" w:rsidRDefault="002C24F1" w:rsidP="002C24F1">
      <w:pPr>
        <w:tabs>
          <w:tab w:val="left" w:pos="1134"/>
          <w:tab w:val="left" w:pos="2268"/>
          <w:tab w:val="right" w:pos="8505"/>
        </w:tabs>
        <w:spacing w:after="120"/>
        <w:ind w:left="1134"/>
      </w:pPr>
      <w:r w:rsidRPr="00BF3CCF">
        <w:rPr>
          <w:rFonts w:eastAsia="Times New Roman" w:cs="Times New Roman"/>
        </w:rPr>
        <w:tab/>
      </w:r>
      <m:oMath>
        <m:sSub>
          <m:sSubPr>
            <m:ctrlPr>
              <w:rPr>
                <w:rFonts w:ascii="Cambria Math" w:hAnsi="Cambria Math"/>
                <w:i/>
                <w:lang w:val="en-US"/>
              </w:rPr>
            </m:ctrlPr>
          </m:sSubPr>
          <m:e>
            <m:r>
              <w:rPr>
                <w:rFonts w:ascii="Cambria Math" w:hAnsi="Cambria Math"/>
                <w:lang w:val="en-US"/>
              </w:rPr>
              <m:t>c</m:t>
            </m:r>
          </m:e>
          <m:sub>
            <m:r>
              <m:rPr>
                <m:nor/>
              </m:rPr>
              <w:rPr>
                <w:rFonts w:ascii="Cambria Math" w:hAnsi="Cambria Math"/>
                <w:lang w:val="en-US"/>
              </w:rPr>
              <m:t>w</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w</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m:rPr>
                <m:nor/>
              </m:rPr>
              <w:rPr>
                <w:rFonts w:ascii="Cambria Math" w:hAnsi="Cambria Math"/>
                <w:lang w:val="en-US"/>
              </w:rPr>
              <m:t>d</m:t>
            </m:r>
          </m:sub>
        </m:sSub>
      </m:oMath>
      <w:r w:rsidRPr="00BF3CCF">
        <w:tab/>
        <w:t>(12)</w:t>
      </w:r>
      <w:r>
        <w:t>,</w:t>
      </w:r>
    </w:p>
    <w:p w14:paraId="7075DEB5" w14:textId="77777777" w:rsidR="002C24F1" w:rsidRPr="009F1FCC" w:rsidRDefault="002C24F1" w:rsidP="002C24F1">
      <w:pPr>
        <w:pStyle w:val="SingleTxtG"/>
        <w:tabs>
          <w:tab w:val="clear" w:pos="1701"/>
        </w:tabs>
        <w:ind w:left="2268" w:hanging="1134"/>
      </w:pPr>
      <w:r w:rsidRPr="00BF3CCF">
        <w:tab/>
      </w:r>
      <w:r w:rsidRPr="009F1FCC">
        <w:t>где:</w:t>
      </w:r>
    </w:p>
    <w:p w14:paraId="74EDBCF6" w14:textId="77777777" w:rsidR="002C24F1" w:rsidRPr="009F1FCC" w:rsidRDefault="002C24F1" w:rsidP="002C24F1">
      <w:pPr>
        <w:pStyle w:val="SingleTxtG"/>
        <w:tabs>
          <w:tab w:val="clear" w:pos="1701"/>
        </w:tabs>
        <w:ind w:left="3402" w:hanging="2268"/>
      </w:pPr>
      <w:r w:rsidRPr="009F1FCC">
        <w:rPr>
          <w:i/>
        </w:rPr>
        <w:tab/>
      </w:r>
      <w:r w:rsidRPr="009F1FCC">
        <w:rPr>
          <w:i/>
          <w:lang w:val="en-GB"/>
        </w:rPr>
        <w:t>c</w:t>
      </w:r>
      <w:r w:rsidRPr="009F1FCC">
        <w:rPr>
          <w:vertAlign w:val="subscript"/>
          <w:lang w:val="en-GB"/>
        </w:rPr>
        <w:t>d</w:t>
      </w:r>
      <w:r w:rsidRPr="009F1FCC">
        <w:tab/>
        <w:t>⸺</w:t>
      </w:r>
      <w:r w:rsidRPr="009F1FCC">
        <w:tab/>
        <w:t>концентрация в сухом состоянии в млн</w:t>
      </w:r>
      <w:r w:rsidRPr="009F1FCC">
        <w:rPr>
          <w:vertAlign w:val="superscript"/>
        </w:rPr>
        <w:t>−1</w:t>
      </w:r>
      <w:r w:rsidRPr="009F1FCC">
        <w:t xml:space="preserve"> или в % объема;</w:t>
      </w:r>
    </w:p>
    <w:p w14:paraId="5F772945" w14:textId="77777777" w:rsidR="002C24F1" w:rsidRPr="009F1FCC" w:rsidRDefault="002C24F1" w:rsidP="002C24F1">
      <w:pPr>
        <w:pStyle w:val="SingleTxtG"/>
        <w:tabs>
          <w:tab w:val="clear" w:pos="1701"/>
        </w:tabs>
        <w:ind w:left="3402" w:hanging="2268"/>
      </w:pPr>
      <w:r w:rsidRPr="009F1FCC">
        <w:rPr>
          <w:i/>
        </w:rPr>
        <w:tab/>
      </w:r>
      <w:r w:rsidRPr="009F1FCC">
        <w:rPr>
          <w:i/>
          <w:lang w:val="en-GB"/>
        </w:rPr>
        <w:t>k</w:t>
      </w:r>
      <w:r w:rsidRPr="009F1FCC">
        <w:rPr>
          <w:i/>
          <w:vertAlign w:val="subscript"/>
          <w:lang w:val="en-GB"/>
        </w:rPr>
        <w:t>w</w:t>
      </w:r>
      <w:r w:rsidRPr="009F1FCC">
        <w:tab/>
        <w:t>⸺</w:t>
      </w:r>
      <w:r w:rsidRPr="009F1FCC">
        <w:tab/>
        <w:t>поправочный коэффициент на сухое/влажное состояние (</w:t>
      </w:r>
      <w:r w:rsidRPr="009F1FCC">
        <w:rPr>
          <w:i/>
          <w:iCs/>
          <w:lang w:val="fr-CH"/>
        </w:rPr>
        <w:t>k</w:t>
      </w:r>
      <w:r w:rsidRPr="009F1FCC">
        <w:rPr>
          <w:vertAlign w:val="subscript"/>
          <w:lang w:val="fr-CH"/>
        </w:rPr>
        <w:t>w</w:t>
      </w:r>
      <w:r w:rsidRPr="009F1FCC">
        <w:rPr>
          <w:vertAlign w:val="subscript"/>
        </w:rPr>
        <w:t>,</w:t>
      </w:r>
      <w:r w:rsidRPr="009F1FCC">
        <w:rPr>
          <w:vertAlign w:val="subscript"/>
          <w:lang w:val="fr-CH"/>
        </w:rPr>
        <w:t>a</w:t>
      </w:r>
      <w:r w:rsidRPr="009F1FCC">
        <w:t xml:space="preserve">, </w:t>
      </w:r>
      <w:r w:rsidRPr="009F1FCC">
        <w:rPr>
          <w:i/>
          <w:iCs/>
          <w:lang w:val="fr-CH"/>
        </w:rPr>
        <w:t>k</w:t>
      </w:r>
      <w:r w:rsidRPr="009F1FCC">
        <w:rPr>
          <w:vertAlign w:val="subscript"/>
          <w:lang w:val="fr-CH"/>
        </w:rPr>
        <w:t>w</w:t>
      </w:r>
      <w:r w:rsidRPr="009F1FCC">
        <w:rPr>
          <w:vertAlign w:val="subscript"/>
        </w:rPr>
        <w:t>,</w:t>
      </w:r>
      <w:r w:rsidRPr="009F1FCC">
        <w:rPr>
          <w:vertAlign w:val="subscript"/>
          <w:lang w:val="fr-CH"/>
        </w:rPr>
        <w:t>e</w:t>
      </w:r>
      <w:r w:rsidRPr="009F1FCC">
        <w:t xml:space="preserve"> или </w:t>
      </w:r>
      <w:r w:rsidRPr="009F1FCC">
        <w:rPr>
          <w:i/>
          <w:iCs/>
          <w:lang w:val="fr-CH"/>
        </w:rPr>
        <w:t>k</w:t>
      </w:r>
      <w:r w:rsidRPr="009F1FCC">
        <w:rPr>
          <w:vertAlign w:val="subscript"/>
          <w:lang w:val="fr-CH"/>
        </w:rPr>
        <w:t>w</w:t>
      </w:r>
      <w:r w:rsidRPr="009F1FCC">
        <w:rPr>
          <w:vertAlign w:val="subscript"/>
        </w:rPr>
        <w:t>,</w:t>
      </w:r>
      <w:r w:rsidRPr="009F1FCC">
        <w:rPr>
          <w:vertAlign w:val="subscript"/>
          <w:lang w:val="fr-CH"/>
        </w:rPr>
        <w:t>d</w:t>
      </w:r>
      <w:r w:rsidRPr="009F1FCC">
        <w:t xml:space="preserve"> в зависимости от соответствующего уравнения, которое используется).</w:t>
      </w:r>
    </w:p>
    <w:p w14:paraId="7977184D" w14:textId="77777777" w:rsidR="002C24F1" w:rsidRDefault="002C24F1" w:rsidP="002C24F1">
      <w:pPr>
        <w:pStyle w:val="SingleTxtG"/>
        <w:tabs>
          <w:tab w:val="clear" w:pos="1701"/>
        </w:tabs>
        <w:ind w:left="2268" w:hanging="1134"/>
      </w:pPr>
      <w:r w:rsidRPr="009F1FCC">
        <w:t>8.1.1</w:t>
      </w:r>
      <w:r w:rsidRPr="009F1FCC">
        <w:tab/>
        <w:t xml:space="preserve">Первичные отработавшие газы </w:t>
      </w:r>
    </w:p>
    <w:p w14:paraId="68EC32D0" w14:textId="77777777" w:rsidR="002C24F1" w:rsidRPr="000C2B0A" w:rsidRDefault="002C24F1" w:rsidP="002C24F1">
      <w:pPr>
        <w:tabs>
          <w:tab w:val="right" w:pos="8500"/>
        </w:tabs>
        <w:spacing w:after="120"/>
        <w:ind w:left="2268" w:right="1134" w:hanging="1134"/>
        <w:jc w:val="both"/>
      </w:pPr>
      <w:r w:rsidRPr="000C2B0A">
        <w:rPr>
          <w:position w:val="-6"/>
        </w:rPr>
        <w:tab/>
      </w:r>
      <w:r w:rsidRPr="000C2B0A">
        <w:rPr>
          <w:noProof/>
          <w:position w:val="-70"/>
          <w:lang w:val="en-IE" w:eastAsia="en-IE"/>
        </w:rPr>
        <w:drawing>
          <wp:inline distT="0" distB="0" distL="0" distR="0" wp14:anchorId="05C732DA" wp14:editId="45F69555">
            <wp:extent cx="2870200" cy="764787"/>
            <wp:effectExtent l="0" t="0" r="0" b="0"/>
            <wp:docPr id="1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274" cy="767205"/>
                    </a:xfrm>
                    <a:prstGeom prst="rect">
                      <a:avLst/>
                    </a:prstGeom>
                    <a:noFill/>
                    <a:ln>
                      <a:noFill/>
                    </a:ln>
                  </pic:spPr>
                </pic:pic>
              </a:graphicData>
            </a:graphic>
          </wp:inline>
        </w:drawing>
      </w:r>
      <w:r w:rsidRPr="000C2B0A">
        <w:rPr>
          <w:position w:val="-6"/>
        </w:rPr>
        <w:tab/>
      </w:r>
      <w:r w:rsidRPr="000C2B0A">
        <w:t>(13)</w:t>
      </w:r>
    </w:p>
    <w:p w14:paraId="486644AE" w14:textId="77777777" w:rsidR="002C24F1" w:rsidRDefault="002C24F1" w:rsidP="002C24F1">
      <w:pPr>
        <w:pStyle w:val="SingleTxtG"/>
        <w:tabs>
          <w:tab w:val="clear" w:pos="1701"/>
          <w:tab w:val="right" w:pos="8505"/>
        </w:tabs>
        <w:ind w:left="2268" w:hanging="1134"/>
      </w:pPr>
      <w:r w:rsidRPr="009F1FCC">
        <w:tab/>
        <w:t xml:space="preserve">или </w:t>
      </w:r>
    </w:p>
    <w:p w14:paraId="1665AF5D" w14:textId="77777777" w:rsidR="002C24F1" w:rsidRPr="000C2B0A" w:rsidRDefault="002C24F1" w:rsidP="002C24F1">
      <w:pPr>
        <w:tabs>
          <w:tab w:val="right" w:pos="8500"/>
        </w:tabs>
        <w:spacing w:after="120"/>
        <w:ind w:left="2268" w:right="1134" w:hanging="1134"/>
        <w:jc w:val="both"/>
        <w:rPr>
          <w:i/>
        </w:rPr>
      </w:pPr>
      <w:r w:rsidRPr="000C2B0A">
        <w:rPr>
          <w:position w:val="-6"/>
        </w:rPr>
        <w:tab/>
      </w:r>
      <w:r w:rsidRPr="000C2B0A">
        <w:rPr>
          <w:noProof/>
          <w:position w:val="-70"/>
          <w:lang w:val="en-IE" w:eastAsia="en-IE"/>
        </w:rPr>
        <w:drawing>
          <wp:inline distT="0" distB="0" distL="0" distR="0" wp14:anchorId="1FCBCA4D" wp14:editId="681CBF71">
            <wp:extent cx="2946400" cy="783333"/>
            <wp:effectExtent l="0" t="0" r="6350" b="0"/>
            <wp:docPr id="1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5325" cy="788364"/>
                    </a:xfrm>
                    <a:prstGeom prst="rect">
                      <a:avLst/>
                    </a:prstGeom>
                    <a:noFill/>
                    <a:ln>
                      <a:noFill/>
                    </a:ln>
                  </pic:spPr>
                </pic:pic>
              </a:graphicData>
            </a:graphic>
          </wp:inline>
        </w:drawing>
      </w:r>
      <w:r w:rsidRPr="000C2B0A">
        <w:tab/>
        <w:t>(14)</w:t>
      </w:r>
    </w:p>
    <w:p w14:paraId="560548B1" w14:textId="77777777" w:rsidR="002C24F1" w:rsidRDefault="002C24F1" w:rsidP="002C24F1">
      <w:pPr>
        <w:pStyle w:val="SingleTxtG"/>
        <w:tabs>
          <w:tab w:val="clear" w:pos="1701"/>
          <w:tab w:val="right" w:pos="8505"/>
        </w:tabs>
        <w:ind w:left="2268" w:hanging="1134"/>
      </w:pPr>
      <w:r w:rsidRPr="009F1FCC">
        <w:tab/>
      </w:r>
      <w:r>
        <w:t>и</w:t>
      </w:r>
      <w:r w:rsidRPr="009F1FCC">
        <w:t>ли</w:t>
      </w:r>
    </w:p>
    <w:p w14:paraId="23C29A33" w14:textId="77777777" w:rsidR="002C24F1" w:rsidRPr="000C2B0A" w:rsidRDefault="002C24F1" w:rsidP="002C24F1">
      <w:pPr>
        <w:tabs>
          <w:tab w:val="right" w:pos="8500"/>
        </w:tabs>
        <w:spacing w:after="120"/>
        <w:ind w:left="2268" w:right="1134" w:hanging="1134"/>
        <w:jc w:val="both"/>
      </w:pPr>
      <w:r w:rsidRPr="000C2B0A">
        <w:rPr>
          <w:position w:val="-6"/>
        </w:rPr>
        <w:tab/>
      </w:r>
      <w:r w:rsidRPr="000C2B0A">
        <w:rPr>
          <w:noProof/>
          <w:position w:val="-32"/>
          <w:lang w:val="en-IE" w:eastAsia="en-IE"/>
        </w:rPr>
        <w:drawing>
          <wp:inline distT="0" distB="0" distL="0" distR="0" wp14:anchorId="31E9393A" wp14:editId="5B45447B">
            <wp:extent cx="2600960" cy="399545"/>
            <wp:effectExtent l="0" t="0" r="0" b="635"/>
            <wp:docPr id="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8169" cy="405261"/>
                    </a:xfrm>
                    <a:prstGeom prst="rect">
                      <a:avLst/>
                    </a:prstGeom>
                    <a:noFill/>
                    <a:ln>
                      <a:noFill/>
                    </a:ln>
                  </pic:spPr>
                </pic:pic>
              </a:graphicData>
            </a:graphic>
          </wp:inline>
        </w:drawing>
      </w:r>
      <w:r w:rsidRPr="000C2B0A">
        <w:tab/>
        <w:t>(15)</w:t>
      </w:r>
    </w:p>
    <w:p w14:paraId="7BA25F94" w14:textId="77777777" w:rsidR="002C24F1" w:rsidRPr="009F1FCC" w:rsidRDefault="002C24F1" w:rsidP="002C24F1">
      <w:pPr>
        <w:pStyle w:val="SingleTxtG"/>
        <w:tabs>
          <w:tab w:val="clear" w:pos="1701"/>
          <w:tab w:val="right" w:pos="8505"/>
        </w:tabs>
        <w:ind w:left="2268" w:hanging="1134"/>
      </w:pPr>
      <w:r w:rsidRPr="009F1FCC">
        <w:tab/>
        <w:t>при этом</w:t>
      </w:r>
    </w:p>
    <w:p w14:paraId="1F39B4CB" w14:textId="77777777" w:rsidR="002C24F1" w:rsidRPr="009F1FCC" w:rsidRDefault="002C24F1" w:rsidP="002C24F1">
      <w:pPr>
        <w:pStyle w:val="SingleTxtG"/>
        <w:tabs>
          <w:tab w:val="clear" w:pos="1701"/>
          <w:tab w:val="right" w:pos="8505"/>
        </w:tabs>
        <w:ind w:left="2268" w:hanging="1134"/>
      </w:pPr>
      <w:r w:rsidRPr="009F1FCC">
        <w:tab/>
      </w:r>
      <w:r w:rsidRPr="009F1FCC">
        <w:rPr>
          <w:lang w:val="en-GB"/>
        </w:rPr>
        <w:object w:dxaOrig="5300" w:dyaOrig="320" w14:anchorId="5D3240DE">
          <v:shape id="_x0000_i1047" type="#_x0000_t75" style="width:262.1pt;height:16pt" o:ole="">
            <v:imagedata r:id="rId32" o:title=""/>
          </v:shape>
          <o:OLEObject Type="Embed" ProgID="Equation.3" ShapeID="_x0000_i1047" DrawAspect="Content" ObjectID="_1732529082" r:id="rId33"/>
        </w:object>
      </w:r>
      <w:r w:rsidRPr="009F1FCC">
        <w:tab/>
        <w:t>(16)</w:t>
      </w:r>
    </w:p>
    <w:p w14:paraId="03D98553" w14:textId="77777777" w:rsidR="002C24F1" w:rsidRPr="009F1FCC" w:rsidRDefault="002C24F1" w:rsidP="002C24F1">
      <w:pPr>
        <w:pStyle w:val="SingleTxtG"/>
        <w:tabs>
          <w:tab w:val="clear" w:pos="1701"/>
          <w:tab w:val="right" w:pos="8505"/>
        </w:tabs>
        <w:ind w:left="2268"/>
      </w:pPr>
      <w:r w:rsidRPr="009F1FCC">
        <w:t>и</w:t>
      </w:r>
    </w:p>
    <w:p w14:paraId="4ADC6FC2" w14:textId="77777777" w:rsidR="002C24F1" w:rsidRPr="009F1FCC" w:rsidRDefault="002C24F1" w:rsidP="002C24F1">
      <w:pPr>
        <w:pStyle w:val="SingleTxtG"/>
        <w:tabs>
          <w:tab w:val="clear" w:pos="1701"/>
          <w:tab w:val="right" w:pos="8505"/>
        </w:tabs>
        <w:ind w:left="2268" w:hanging="1134"/>
      </w:pPr>
      <w:r>
        <w:rPr>
          <w:i/>
        </w:rPr>
        <w:tab/>
      </w:r>
      <w:r w:rsidRPr="002E58B5">
        <w:rPr>
          <w:i/>
          <w:sz w:val="24"/>
          <w:szCs w:val="24"/>
          <w:lang w:val="en-GB"/>
        </w:rPr>
        <w:t>k</w:t>
      </w:r>
      <w:r w:rsidRPr="002E58B5">
        <w:rPr>
          <w:sz w:val="24"/>
          <w:szCs w:val="24"/>
          <w:vertAlign w:val="subscript"/>
          <w:lang w:val="en-GB"/>
        </w:rPr>
        <w:t>w</w:t>
      </w:r>
      <w:r w:rsidRPr="002E58B5">
        <w:rPr>
          <w:sz w:val="24"/>
          <w:szCs w:val="24"/>
          <w:vertAlign w:val="subscript"/>
        </w:rPr>
        <w:t>1</w:t>
      </w:r>
      <w:r w:rsidRPr="002E58B5">
        <w:rPr>
          <w:sz w:val="24"/>
          <w:szCs w:val="24"/>
        </w:rPr>
        <w:t xml:space="preserve"> = </w:t>
      </w:r>
      <m:oMath>
        <m:f>
          <m:fPr>
            <m:ctrlPr>
              <w:rPr>
                <w:rFonts w:ascii="Cambria Math" w:hAnsi="Cambria Math"/>
                <w:i/>
                <w:sz w:val="24"/>
                <w:szCs w:val="24"/>
              </w:rPr>
            </m:ctrlPr>
          </m:fPr>
          <m:num>
            <m:r>
              <w:rPr>
                <w:rFonts w:ascii="Cambria Math" w:hAnsi="Cambria Math"/>
                <w:sz w:val="24"/>
                <w:szCs w:val="24"/>
              </w:rPr>
              <m:t>1,608 ×</m:t>
            </m:r>
            <m:sSub>
              <m:sSubPr>
                <m:ctrlPr>
                  <w:rPr>
                    <w:rFonts w:ascii="Cambria Math" w:hAnsi="Cambria Math"/>
                    <w:i/>
                    <w:sz w:val="24"/>
                    <w:szCs w:val="24"/>
                  </w:rPr>
                </m:ctrlPr>
              </m:sSubPr>
              <m:e>
                <m:r>
                  <w:rPr>
                    <w:rFonts w:ascii="Cambria Math" w:hAnsi="Cambria Math"/>
                    <w:sz w:val="24"/>
                    <w:szCs w:val="24"/>
                  </w:rPr>
                  <m:t xml:space="preserve"> H</m:t>
                </m:r>
              </m:e>
              <m:sub>
                <m:r>
                  <m:rPr>
                    <m:nor/>
                  </m:rPr>
                  <w:rPr>
                    <w:rFonts w:ascii="Cambria Math" w:hAnsi="Cambria Math"/>
                    <w:sz w:val="24"/>
                    <w:szCs w:val="24"/>
                  </w:rPr>
                  <m:t>a</m:t>
                </m:r>
              </m:sub>
            </m:sSub>
          </m:num>
          <m:den>
            <m:r>
              <w:rPr>
                <w:rFonts w:ascii="Cambria Math" w:hAnsi="Cambria Math"/>
                <w:sz w:val="24"/>
                <w:szCs w:val="24"/>
              </w:rPr>
              <m:t xml:space="preserve">1000 " (1,608 × </m:t>
            </m:r>
            <m:sSub>
              <m:sSubPr>
                <m:ctrlPr>
                  <w:rPr>
                    <w:rFonts w:ascii="Cambria Math" w:hAnsi="Cambria Math"/>
                    <w:i/>
                    <w:sz w:val="24"/>
                    <w:szCs w:val="24"/>
                  </w:rPr>
                </m:ctrlPr>
              </m:sSubPr>
              <m:e>
                <m:r>
                  <w:rPr>
                    <w:rFonts w:ascii="Cambria Math" w:hAnsi="Cambria Math"/>
                    <w:sz w:val="24"/>
                    <w:szCs w:val="24"/>
                  </w:rPr>
                  <m:t>H</m:t>
                </m:r>
              </m:e>
              <m:sub>
                <m:r>
                  <m:rPr>
                    <m:nor/>
                  </m:rPr>
                  <w:rPr>
                    <w:rFonts w:ascii="Cambria Math" w:hAnsi="Cambria Math"/>
                    <w:sz w:val="24"/>
                    <w:szCs w:val="24"/>
                  </w:rPr>
                  <m:t>a</m:t>
                </m:r>
              </m:sub>
            </m:sSub>
            <m:r>
              <w:rPr>
                <w:rFonts w:ascii="Cambria Math" w:hAnsi="Cambria Math"/>
                <w:sz w:val="24"/>
                <w:szCs w:val="24"/>
              </w:rPr>
              <m:t>)</m:t>
            </m:r>
          </m:den>
        </m:f>
      </m:oMath>
      <w:r w:rsidRPr="009F1FCC">
        <w:tab/>
        <w:t>(1</w:t>
      </w:r>
      <w:r w:rsidRPr="000D62C0">
        <w:t>7</w:t>
      </w:r>
      <w:r w:rsidRPr="009F1FCC">
        <w:t>)</w:t>
      </w:r>
      <w:r w:rsidRPr="00214FE9">
        <w:t xml:space="preserve"> </w:t>
      </w:r>
      <w:r>
        <w:t>,</w:t>
      </w:r>
    </w:p>
    <w:p w14:paraId="05B83E92" w14:textId="77777777" w:rsidR="002C24F1" w:rsidRPr="009F1FCC" w:rsidRDefault="002C24F1" w:rsidP="002C24F1">
      <w:pPr>
        <w:pStyle w:val="SingleTxtG"/>
        <w:tabs>
          <w:tab w:val="clear" w:pos="1701"/>
        </w:tabs>
        <w:ind w:left="2268" w:hanging="1134"/>
      </w:pPr>
      <w:r w:rsidRPr="009F1FCC">
        <w:tab/>
        <w:t>где:</w:t>
      </w:r>
    </w:p>
    <w:p w14:paraId="08451965" w14:textId="77777777" w:rsidR="002C24F1" w:rsidRPr="009F1FCC" w:rsidRDefault="002C24F1" w:rsidP="002C24F1">
      <w:pPr>
        <w:pStyle w:val="SingleTxtG"/>
        <w:tabs>
          <w:tab w:val="clear" w:pos="1701"/>
        </w:tabs>
        <w:ind w:left="3402" w:hanging="2268"/>
      </w:pPr>
      <w:r>
        <w:tab/>
      </w:r>
      <w:r w:rsidRPr="009F1FCC">
        <w:rPr>
          <w:i/>
          <w:lang w:val="en-GB"/>
        </w:rPr>
        <w:t>H</w:t>
      </w:r>
      <w:r w:rsidRPr="009F1FCC">
        <w:rPr>
          <w:vertAlign w:val="subscript"/>
          <w:lang w:val="en-GB"/>
        </w:rPr>
        <w:t>a</w:t>
      </w:r>
      <w:r w:rsidRPr="009F1FCC">
        <w:tab/>
        <w:t>⸺</w:t>
      </w:r>
      <w:r w:rsidRPr="009F1FCC">
        <w:tab/>
        <w:t>влажность воздуха на впуске в г воды на кг сухого воздуха;</w:t>
      </w:r>
    </w:p>
    <w:p w14:paraId="5DEBED90" w14:textId="77777777" w:rsidR="002C24F1" w:rsidRPr="009F1FCC" w:rsidRDefault="002C24F1" w:rsidP="002C24F1">
      <w:pPr>
        <w:pStyle w:val="SingleTxtG"/>
        <w:tabs>
          <w:tab w:val="clear" w:pos="1701"/>
        </w:tabs>
        <w:ind w:left="3402" w:hanging="2268"/>
      </w:pPr>
      <w:r>
        <w:rPr>
          <w:i/>
        </w:rPr>
        <w:tab/>
      </w:r>
      <w:r w:rsidRPr="009F1FCC">
        <w:rPr>
          <w:i/>
          <w:iCs/>
        </w:rPr>
        <w:t>w</w:t>
      </w:r>
      <w:r w:rsidRPr="009F1FCC">
        <w:rPr>
          <w:vertAlign w:val="subscript"/>
        </w:rPr>
        <w:t>ALF</w:t>
      </w:r>
      <w:r w:rsidRPr="009F1FCC">
        <w:tab/>
        <w:t>⸺</w:t>
      </w:r>
      <w:r w:rsidRPr="009F1FCC">
        <w:tab/>
        <w:t>содержание водорода в топливе в</w:t>
      </w:r>
      <w:r w:rsidRPr="00C223C7">
        <w:t xml:space="preserve"> </w:t>
      </w:r>
      <w:r w:rsidRPr="009F1FCC">
        <w:t>% от массы;</w:t>
      </w:r>
    </w:p>
    <w:p w14:paraId="3F059E28" w14:textId="77777777" w:rsidR="002C24F1" w:rsidRPr="009F1FCC" w:rsidRDefault="002C24F1" w:rsidP="002C24F1">
      <w:pPr>
        <w:pStyle w:val="SingleTxtG"/>
        <w:tabs>
          <w:tab w:val="clear" w:pos="1701"/>
        </w:tabs>
        <w:ind w:left="3402" w:hanging="2268"/>
      </w:pPr>
      <w:r>
        <w:rPr>
          <w:i/>
        </w:rPr>
        <w:tab/>
      </w:r>
      <w:r w:rsidRPr="009F1FCC">
        <w:rPr>
          <w:i/>
          <w:iCs/>
        </w:rPr>
        <w:t>q</w:t>
      </w:r>
      <w:r w:rsidRPr="009F1FCC">
        <w:rPr>
          <w:vertAlign w:val="subscript"/>
        </w:rPr>
        <w:t>mf,i</w:t>
      </w:r>
      <w:r w:rsidRPr="009F1FCC">
        <w:tab/>
        <w:t>⸺</w:t>
      </w:r>
      <w:r w:rsidRPr="009F1FCC">
        <w:tab/>
        <w:t>мгновенное значение массового расхода топлива в кг/с;</w:t>
      </w:r>
    </w:p>
    <w:p w14:paraId="55912D23" w14:textId="77777777" w:rsidR="002C24F1" w:rsidRPr="009F1FCC" w:rsidRDefault="002C24F1" w:rsidP="002C24F1">
      <w:pPr>
        <w:pStyle w:val="SingleTxtG"/>
        <w:tabs>
          <w:tab w:val="clear" w:pos="1701"/>
        </w:tabs>
        <w:ind w:left="3402" w:hanging="2268"/>
        <w:rPr>
          <w:iCs/>
        </w:rPr>
      </w:pPr>
      <w:r>
        <w:rPr>
          <w:i/>
        </w:rPr>
        <w:tab/>
      </w:r>
      <w:r w:rsidRPr="009F1FCC">
        <w:rPr>
          <w:i/>
          <w:iCs/>
        </w:rPr>
        <w:t>q</w:t>
      </w:r>
      <w:r w:rsidRPr="009F1FCC">
        <w:rPr>
          <w:vertAlign w:val="subscript"/>
        </w:rPr>
        <w:t>mad,i</w:t>
      </w:r>
      <w:r w:rsidRPr="009F1FCC">
        <w:rPr>
          <w:vertAlign w:val="subscript"/>
        </w:rPr>
        <w:tab/>
      </w:r>
      <w:r w:rsidRPr="009F1FCC">
        <w:t>⸺</w:t>
      </w:r>
      <w:r w:rsidRPr="009F1FCC">
        <w:rPr>
          <w:vertAlign w:val="subscript"/>
        </w:rPr>
        <w:tab/>
      </w:r>
      <w:r w:rsidRPr="009F1FCC">
        <w:t>мгновенное значение массового расхода воздуха на впуске на сухой основе в кг/с;</w:t>
      </w:r>
    </w:p>
    <w:p w14:paraId="3D7D71EE" w14:textId="77777777" w:rsidR="002C24F1" w:rsidRPr="009F1FCC" w:rsidRDefault="002C24F1" w:rsidP="002C24F1">
      <w:pPr>
        <w:pStyle w:val="SingleTxtG"/>
        <w:tabs>
          <w:tab w:val="clear" w:pos="1701"/>
        </w:tabs>
        <w:ind w:left="3402" w:hanging="2268"/>
      </w:pPr>
      <w:r>
        <w:rPr>
          <w:i/>
        </w:rPr>
        <w:tab/>
      </w:r>
      <w:r w:rsidRPr="009F1FCC">
        <w:rPr>
          <w:i/>
          <w:iCs/>
        </w:rPr>
        <w:t>p</w:t>
      </w:r>
      <w:r w:rsidRPr="009F1FCC">
        <w:rPr>
          <w:vertAlign w:val="subscript"/>
        </w:rPr>
        <w:t>r</w:t>
      </w:r>
      <w:r w:rsidRPr="009F1FCC">
        <w:tab/>
        <w:t>⸺</w:t>
      </w:r>
      <w:r w:rsidRPr="009F1FCC">
        <w:tab/>
        <w:t>давление водяных паров после охлаждающей ванны</w:t>
      </w:r>
      <w:r w:rsidRPr="009F1FCC">
        <w:br/>
        <w:t>в кПа;</w:t>
      </w:r>
    </w:p>
    <w:p w14:paraId="1088859D" w14:textId="77777777" w:rsidR="002C24F1" w:rsidRPr="009F1FCC" w:rsidRDefault="002C24F1" w:rsidP="002C24F1">
      <w:pPr>
        <w:pStyle w:val="SingleTxtG"/>
        <w:tabs>
          <w:tab w:val="clear" w:pos="1701"/>
        </w:tabs>
        <w:ind w:left="3402" w:hanging="2268"/>
      </w:pPr>
      <w:r>
        <w:rPr>
          <w:i/>
        </w:rPr>
        <w:tab/>
      </w:r>
      <w:r w:rsidRPr="009F1FCC">
        <w:rPr>
          <w:i/>
          <w:iCs/>
        </w:rPr>
        <w:t>p</w:t>
      </w:r>
      <w:r w:rsidRPr="009F1FCC">
        <w:rPr>
          <w:vertAlign w:val="subscript"/>
        </w:rPr>
        <w:t>b</w:t>
      </w:r>
      <w:r w:rsidRPr="009F1FCC">
        <w:tab/>
        <w:t>⸺</w:t>
      </w:r>
      <w:r w:rsidRPr="009F1FCC">
        <w:tab/>
        <w:t>общее барометрическое давление в кПа;</w:t>
      </w:r>
    </w:p>
    <w:p w14:paraId="607A9CD1" w14:textId="77777777" w:rsidR="002C24F1" w:rsidRPr="009F1FCC" w:rsidRDefault="002C24F1" w:rsidP="002C24F1">
      <w:pPr>
        <w:pStyle w:val="SingleTxtG"/>
        <w:tabs>
          <w:tab w:val="clear" w:pos="1701"/>
        </w:tabs>
        <w:ind w:left="3402" w:hanging="2268"/>
      </w:pPr>
      <w:r>
        <w:rPr>
          <w:i/>
        </w:rPr>
        <w:tab/>
      </w:r>
      <w:r w:rsidRPr="009F1FCC">
        <w:rPr>
          <w:i/>
          <w:iCs/>
        </w:rPr>
        <w:t>w</w:t>
      </w:r>
      <w:r w:rsidRPr="009F1FCC">
        <w:rPr>
          <w:vertAlign w:val="subscript"/>
        </w:rPr>
        <w:t>DEL</w:t>
      </w:r>
      <w:r w:rsidRPr="009F1FCC">
        <w:tab/>
        <w:t>⸺</w:t>
      </w:r>
      <w:r w:rsidRPr="009F1FCC">
        <w:tab/>
        <w:t>содержание азота в топливе в % от массы;</w:t>
      </w:r>
    </w:p>
    <w:p w14:paraId="5ADEF463" w14:textId="77777777" w:rsidR="002C24F1" w:rsidRPr="009F1FCC" w:rsidRDefault="002C24F1" w:rsidP="002C24F1">
      <w:pPr>
        <w:pStyle w:val="SingleTxtG"/>
        <w:tabs>
          <w:tab w:val="clear" w:pos="1701"/>
        </w:tabs>
        <w:ind w:left="3402" w:hanging="2268"/>
      </w:pPr>
      <w:r>
        <w:rPr>
          <w:i/>
        </w:rPr>
        <w:tab/>
      </w:r>
      <w:r w:rsidRPr="009F1FCC">
        <w:rPr>
          <w:i/>
          <w:iCs/>
        </w:rPr>
        <w:t>w</w:t>
      </w:r>
      <w:r w:rsidRPr="009F1FCC">
        <w:rPr>
          <w:vertAlign w:val="subscript"/>
        </w:rPr>
        <w:t>EPS</w:t>
      </w:r>
      <w:r w:rsidRPr="009F1FCC">
        <w:tab/>
        <w:t>⸺</w:t>
      </w:r>
      <w:r w:rsidRPr="009F1FCC">
        <w:tab/>
        <w:t>содержание кислорода в топливе в % от массы;</w:t>
      </w:r>
    </w:p>
    <w:p w14:paraId="36525A79" w14:textId="77777777" w:rsidR="002C24F1" w:rsidRPr="009F1FCC" w:rsidRDefault="002C24F1" w:rsidP="002C24F1">
      <w:pPr>
        <w:pStyle w:val="SingleTxtG"/>
        <w:tabs>
          <w:tab w:val="clear" w:pos="1701"/>
        </w:tabs>
        <w:ind w:left="3402" w:hanging="2268"/>
      </w:pPr>
      <w:r>
        <w:rPr>
          <w:i/>
        </w:rPr>
        <w:tab/>
      </w:r>
      <w:r w:rsidRPr="009F1FCC">
        <w:rPr>
          <w:i/>
          <w:iCs/>
        </w:rPr>
        <w:sym w:font="Symbol" w:char="F061"/>
      </w:r>
      <w:r w:rsidRPr="009F1FCC">
        <w:tab/>
        <w:t>⸺</w:t>
      </w:r>
      <w:r w:rsidRPr="009F1FCC">
        <w:tab/>
        <w:t>молярная доля водорода, содержащегося в топливе;</w:t>
      </w:r>
    </w:p>
    <w:p w14:paraId="1065AC00" w14:textId="77777777" w:rsidR="002C24F1" w:rsidRPr="009F1FCC" w:rsidRDefault="002C24F1" w:rsidP="002C24F1">
      <w:pPr>
        <w:pStyle w:val="SingleTxtG"/>
        <w:tabs>
          <w:tab w:val="clear" w:pos="1701"/>
        </w:tabs>
        <w:ind w:left="3402" w:hanging="2268"/>
      </w:pPr>
      <w:r>
        <w:rPr>
          <w:i/>
        </w:rPr>
        <w:tab/>
      </w:r>
      <w:r w:rsidRPr="009F1FCC">
        <w:rPr>
          <w:i/>
          <w:iCs/>
        </w:rPr>
        <w:t>c</w:t>
      </w:r>
      <w:r w:rsidRPr="009F1FCC">
        <w:rPr>
          <w:vertAlign w:val="subscript"/>
        </w:rPr>
        <w:t>CO2</w:t>
      </w:r>
      <w:r w:rsidRPr="009F1FCC">
        <w:tab/>
        <w:t>⸺</w:t>
      </w:r>
      <w:r w:rsidRPr="009F1FCC">
        <w:tab/>
        <w:t>концентрация CO</w:t>
      </w:r>
      <w:r w:rsidRPr="009F1FCC">
        <w:rPr>
          <w:vertAlign w:val="subscript"/>
        </w:rPr>
        <w:t>2</w:t>
      </w:r>
      <w:r w:rsidRPr="009F1FCC">
        <w:t xml:space="preserve"> на сухой основе в %;</w:t>
      </w:r>
    </w:p>
    <w:p w14:paraId="27843FE3" w14:textId="77777777" w:rsidR="002C24F1" w:rsidRPr="009F1FCC" w:rsidRDefault="002C24F1" w:rsidP="002C24F1">
      <w:pPr>
        <w:pStyle w:val="SingleTxtG"/>
        <w:tabs>
          <w:tab w:val="clear" w:pos="1701"/>
        </w:tabs>
        <w:ind w:left="3402" w:hanging="2268"/>
      </w:pPr>
      <w:r>
        <w:rPr>
          <w:i/>
        </w:rPr>
        <w:tab/>
      </w:r>
      <w:r w:rsidRPr="009F1FCC">
        <w:rPr>
          <w:i/>
          <w:iCs/>
        </w:rPr>
        <w:t>c</w:t>
      </w:r>
      <w:r w:rsidRPr="009F1FCC">
        <w:rPr>
          <w:vertAlign w:val="subscript"/>
        </w:rPr>
        <w:t>CO</w:t>
      </w:r>
      <w:r w:rsidRPr="009F1FCC">
        <w:tab/>
        <w:t>⸺</w:t>
      </w:r>
      <w:r w:rsidRPr="009F1FCC">
        <w:tab/>
        <w:t>концентрация CO на сухой основе в %.</w:t>
      </w:r>
    </w:p>
    <w:p w14:paraId="1793B0AC" w14:textId="77777777" w:rsidR="002C24F1" w:rsidRPr="009F1FCC" w:rsidRDefault="002C24F1" w:rsidP="002C24F1">
      <w:pPr>
        <w:pStyle w:val="SingleTxtG"/>
        <w:tabs>
          <w:tab w:val="clear" w:pos="1701"/>
        </w:tabs>
        <w:ind w:left="2268" w:hanging="1134"/>
      </w:pPr>
      <w:r>
        <w:lastRenderedPageBreak/>
        <w:tab/>
      </w:r>
      <w:r w:rsidRPr="009F1FCC">
        <w:t>Уравнения 13 и</w:t>
      </w:r>
      <w:r w:rsidRPr="009F1FCC">
        <w:rPr>
          <w:b/>
        </w:rPr>
        <w:t xml:space="preserve"> </w:t>
      </w:r>
      <w:r w:rsidRPr="009F1FCC">
        <w:t>14</w:t>
      </w:r>
      <w:r w:rsidRPr="009F1FCC">
        <w:rPr>
          <w:b/>
        </w:rPr>
        <w:t xml:space="preserve"> </w:t>
      </w:r>
      <w:r w:rsidRPr="009F1FCC">
        <w:t>в принципе идентичны, причем коэффициент 1,008 в уравнениях 13 и 15 представляет собой приближенное значение</w:t>
      </w:r>
      <w:r w:rsidRPr="009F1FCC">
        <w:rPr>
          <w:b/>
        </w:rPr>
        <w:t xml:space="preserve"> </w:t>
      </w:r>
      <w:r w:rsidRPr="009F1FCC">
        <w:t>более точной величины знаменателя в уравнении 14.</w:t>
      </w:r>
    </w:p>
    <w:p w14:paraId="17ED7BB9" w14:textId="77777777" w:rsidR="002C24F1" w:rsidRDefault="002C24F1" w:rsidP="002C24F1">
      <w:pPr>
        <w:pStyle w:val="SingleTxtG"/>
        <w:tabs>
          <w:tab w:val="clear" w:pos="1701"/>
        </w:tabs>
        <w:ind w:left="2268" w:hanging="1134"/>
      </w:pPr>
      <w:r w:rsidRPr="009F1FCC">
        <w:t>8.1.2</w:t>
      </w:r>
      <w:r>
        <w:tab/>
      </w:r>
      <w:r w:rsidRPr="009F1FCC">
        <w:t>Разбавленные отработавшие газы</w:t>
      </w:r>
    </w:p>
    <w:p w14:paraId="0CB01564" w14:textId="77777777" w:rsidR="002C24F1" w:rsidRPr="000C2B0A" w:rsidRDefault="002C24F1" w:rsidP="002C24F1">
      <w:pPr>
        <w:tabs>
          <w:tab w:val="right" w:pos="8500"/>
        </w:tabs>
        <w:spacing w:after="120"/>
        <w:ind w:left="2268" w:right="1134" w:hanging="1134"/>
        <w:jc w:val="both"/>
      </w:pPr>
      <w:r w:rsidRPr="009F1FCC">
        <w:rPr>
          <w:noProof/>
          <w:lang w:val="fr-CH"/>
        </w:rPr>
        <mc:AlternateContent>
          <mc:Choice Requires="wps">
            <w:drawing>
              <wp:anchor distT="0" distB="0" distL="114300" distR="114300" simplePos="0" relativeHeight="251682816" behindDoc="0" locked="0" layoutInCell="1" allowOverlap="1" wp14:anchorId="0B60F76E" wp14:editId="2200FB26">
                <wp:simplePos x="0" y="0"/>
                <wp:positionH relativeFrom="margin">
                  <wp:posOffset>3369310</wp:posOffset>
                </wp:positionH>
                <wp:positionV relativeFrom="paragraph">
                  <wp:posOffset>100330</wp:posOffset>
                </wp:positionV>
                <wp:extent cx="472440" cy="152400"/>
                <wp:effectExtent l="0" t="0" r="3810" b="0"/>
                <wp:wrapNone/>
                <wp:docPr id="746" name="Надпись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2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BEF7051" w14:textId="77777777" w:rsidR="002C24F1" w:rsidRDefault="002C24F1" w:rsidP="002C24F1">
                            <w:r>
                              <w:t>1,008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F76E" id="Надпись 746" o:spid="_x0000_s1096" type="#_x0000_t202" style="position:absolute;left:0;text-align:left;margin-left:265.3pt;margin-top:7.9pt;width:37.2pt;height:1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" stroked="f">
                <v:stroke joinstyle="round"/>
                <v:path arrowok="t"/>
                <v:textbox inset="0,0,0,0">
                  <w:txbxContent>
                    <w:p w14:paraId="6BEF7051" w14:textId="77777777" w:rsidR="002C24F1" w:rsidRDefault="002C24F1" w:rsidP="002C24F1">
                      <w:r>
                        <w:t>1,008</w:t>
                      </w:r>
                    </w:p>
                  </w:txbxContent>
                </v:textbox>
                <w10:wrap anchorx="margin"/>
              </v:shape>
            </w:pict>
          </mc:Fallback>
        </mc:AlternateContent>
      </w:r>
      <w:r w:rsidRPr="000C2B0A">
        <w:tab/>
      </w:r>
      <w:r w:rsidRPr="000C2B0A">
        <w:rPr>
          <w:noProof/>
          <w:position w:val="-30"/>
          <w:lang w:val="en-IE" w:eastAsia="en-IE"/>
        </w:rPr>
        <w:drawing>
          <wp:inline distT="0" distB="0" distL="0" distR="0" wp14:anchorId="1AAF9F86" wp14:editId="5E878C6D">
            <wp:extent cx="2250440" cy="401241"/>
            <wp:effectExtent l="0" t="0" r="0" b="0"/>
            <wp:docPr id="1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8480" cy="404457"/>
                    </a:xfrm>
                    <a:prstGeom prst="rect">
                      <a:avLst/>
                    </a:prstGeom>
                    <a:noFill/>
                    <a:ln>
                      <a:noFill/>
                    </a:ln>
                  </pic:spPr>
                </pic:pic>
              </a:graphicData>
            </a:graphic>
          </wp:inline>
        </w:drawing>
      </w:r>
      <w:r w:rsidRPr="000C2B0A">
        <w:tab/>
        <w:t>(18)</w:t>
      </w:r>
      <w:r w:rsidRPr="00BF3CCF">
        <w:rPr>
          <w:noProof/>
        </w:rPr>
        <w:t xml:space="preserve"> </w:t>
      </w:r>
    </w:p>
    <w:p w14:paraId="5A31651C" w14:textId="77777777" w:rsidR="002C24F1" w:rsidRPr="00A60884" w:rsidRDefault="002C24F1" w:rsidP="002C24F1">
      <w:pPr>
        <w:tabs>
          <w:tab w:val="right" w:pos="8500"/>
        </w:tabs>
        <w:spacing w:after="120"/>
        <w:ind w:left="2268" w:right="1134" w:hanging="1134"/>
        <w:jc w:val="both"/>
      </w:pPr>
      <w:r w:rsidRPr="000C2B0A">
        <w:tab/>
      </w:r>
      <w:r>
        <w:t>или</w:t>
      </w:r>
    </w:p>
    <w:p w14:paraId="3400BD76" w14:textId="77777777" w:rsidR="002C24F1" w:rsidRPr="000C2B0A" w:rsidRDefault="002C24F1" w:rsidP="002C24F1">
      <w:pPr>
        <w:tabs>
          <w:tab w:val="right" w:pos="8500"/>
        </w:tabs>
        <w:spacing w:after="120"/>
        <w:ind w:left="2268" w:right="1134" w:hanging="1134"/>
        <w:jc w:val="both"/>
      </w:pPr>
      <w:r w:rsidRPr="009F1FCC">
        <w:rPr>
          <w:noProof/>
          <w:lang w:val="fr-CH"/>
        </w:rPr>
        <mc:AlternateContent>
          <mc:Choice Requires="wps">
            <w:drawing>
              <wp:anchor distT="0" distB="0" distL="114300" distR="114300" simplePos="0" relativeHeight="251683840" behindDoc="0" locked="0" layoutInCell="1" allowOverlap="1" wp14:anchorId="11232D02" wp14:editId="0D825F6D">
                <wp:simplePos x="0" y="0"/>
                <wp:positionH relativeFrom="margin">
                  <wp:posOffset>2835910</wp:posOffset>
                </wp:positionH>
                <wp:positionV relativeFrom="paragraph">
                  <wp:posOffset>217805</wp:posOffset>
                </wp:positionV>
                <wp:extent cx="36000" cy="152400"/>
                <wp:effectExtent l="0" t="0" r="254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0" cy="152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34177FF" w14:textId="77777777" w:rsidR="002C24F1" w:rsidRDefault="002C24F1" w:rsidP="002C24F1">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2D02" id="Надпись 39" o:spid="_x0000_s1097" type="#_x0000_t202" style="position:absolute;left:0;text-align:left;margin-left:223.3pt;margin-top:17.15pt;width:2.85pt;height:1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" stroked="f">
                <v:stroke joinstyle="round"/>
                <v:path arrowok="t"/>
                <v:textbox inset="0,0,0,0">
                  <w:txbxContent>
                    <w:p w14:paraId="434177FF" w14:textId="77777777" w:rsidR="002C24F1" w:rsidRDefault="002C24F1" w:rsidP="002C24F1">
                      <w:r>
                        <w:t>,</w:t>
                      </w:r>
                    </w:p>
                  </w:txbxContent>
                </v:textbox>
                <w10:wrap anchorx="margin"/>
              </v:shape>
            </w:pict>
          </mc:Fallback>
        </mc:AlternateContent>
      </w:r>
      <w:r w:rsidRPr="000C2B0A">
        <w:tab/>
      </w:r>
      <w:r w:rsidRPr="000C2B0A">
        <w:rPr>
          <w:noProof/>
          <w:position w:val="-58"/>
          <w:lang w:val="en-IE" w:eastAsia="en-IE"/>
        </w:rPr>
        <w:drawing>
          <wp:inline distT="0" distB="0" distL="0" distR="0" wp14:anchorId="5D9386D4" wp14:editId="7FA84FA0">
            <wp:extent cx="1635760" cy="641152"/>
            <wp:effectExtent l="0" t="0" r="2540" b="6985"/>
            <wp:docPr id="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4514" cy="644583"/>
                    </a:xfrm>
                    <a:prstGeom prst="rect">
                      <a:avLst/>
                    </a:prstGeom>
                    <a:noFill/>
                    <a:ln>
                      <a:noFill/>
                    </a:ln>
                  </pic:spPr>
                </pic:pic>
              </a:graphicData>
            </a:graphic>
          </wp:inline>
        </w:drawing>
      </w:r>
      <w:r w:rsidRPr="000C2B0A">
        <w:tab/>
        <w:t>(19)</w:t>
      </w:r>
    </w:p>
    <w:p w14:paraId="1B712CFD" w14:textId="77777777" w:rsidR="002C24F1" w:rsidRPr="000C2B0A" w:rsidRDefault="002C24F1" w:rsidP="002C24F1">
      <w:pPr>
        <w:tabs>
          <w:tab w:val="right" w:pos="8500"/>
        </w:tabs>
        <w:spacing w:after="120"/>
        <w:ind w:left="2268" w:right="1134" w:hanging="1134"/>
        <w:jc w:val="both"/>
      </w:pPr>
      <w:r w:rsidRPr="000C2B0A">
        <w:tab/>
      </w:r>
      <w:r>
        <w:t>при этом</w:t>
      </w:r>
    </w:p>
    <w:p w14:paraId="5FD7A692" w14:textId="77777777" w:rsidR="002C24F1" w:rsidRPr="000C2B0A" w:rsidRDefault="002C24F1" w:rsidP="002C24F1">
      <w:pPr>
        <w:tabs>
          <w:tab w:val="right" w:pos="8500"/>
        </w:tabs>
        <w:spacing w:after="120"/>
        <w:ind w:left="2268" w:right="1134" w:hanging="1134"/>
        <w:jc w:val="both"/>
      </w:pPr>
      <w:r w:rsidRPr="009F1FCC">
        <w:rPr>
          <w:noProof/>
          <w:lang w:val="fr-CH"/>
        </w:rPr>
        <mc:AlternateContent>
          <mc:Choice Requires="wps">
            <w:drawing>
              <wp:anchor distT="0" distB="0" distL="114300" distR="114300" simplePos="0" relativeHeight="251684864" behindDoc="0" locked="0" layoutInCell="1" allowOverlap="1" wp14:anchorId="77039A71" wp14:editId="6048E1DA">
                <wp:simplePos x="0" y="0"/>
                <wp:positionH relativeFrom="margin">
                  <wp:posOffset>2317115</wp:posOffset>
                </wp:positionH>
                <wp:positionV relativeFrom="paragraph">
                  <wp:posOffset>451485</wp:posOffset>
                </wp:positionV>
                <wp:extent cx="45085" cy="152400"/>
                <wp:effectExtent l="0" t="0"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52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D6CF791" w14:textId="77777777" w:rsidR="002C24F1" w:rsidRDefault="002C24F1" w:rsidP="002C24F1">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39A71" id="Надпись 40" o:spid="_x0000_s1098" type="#_x0000_t202" style="position:absolute;left:0;text-align:left;margin-left:182.45pt;margin-top:35.55pt;width:3.55pt;height:1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" stroked="f">
                <v:stroke joinstyle="round"/>
                <v:path arrowok="t"/>
                <v:textbox inset="0,0,0,0">
                  <w:txbxContent>
                    <w:p w14:paraId="7D6CF791" w14:textId="77777777" w:rsidR="002C24F1" w:rsidRDefault="002C24F1" w:rsidP="002C24F1">
                      <w:r>
                        <w:t>,</w:t>
                      </w:r>
                    </w:p>
                  </w:txbxContent>
                </v:textbox>
                <w10:wrap anchorx="margin"/>
              </v:shape>
            </w:pict>
          </mc:Fallback>
        </mc:AlternateContent>
      </w:r>
      <w:r w:rsidRPr="009F1FCC">
        <w:rPr>
          <w:noProof/>
          <w:lang w:val="fr-CH"/>
        </w:rPr>
        <mc:AlternateContent>
          <mc:Choice Requires="wps">
            <w:drawing>
              <wp:anchor distT="0" distB="0" distL="114300" distR="114300" simplePos="0" relativeHeight="251686912" behindDoc="0" locked="0" layoutInCell="1" allowOverlap="1" wp14:anchorId="670D4B53" wp14:editId="040F94E9">
                <wp:simplePos x="0" y="0"/>
                <wp:positionH relativeFrom="margin">
                  <wp:posOffset>1819910</wp:posOffset>
                </wp:positionH>
                <wp:positionV relativeFrom="paragraph">
                  <wp:posOffset>454025</wp:posOffset>
                </wp:positionV>
                <wp:extent cx="294640" cy="152400"/>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52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3347736" w14:textId="77777777" w:rsidR="002C24F1" w:rsidRPr="00A60884" w:rsidRDefault="002C24F1" w:rsidP="002C24F1">
                            <w:pPr>
                              <w:rPr>
                                <w:lang w:val="en-US"/>
                              </w:rPr>
                            </w:pPr>
                            <w:r>
                              <w:rPr>
                                <w:lang w:val="en-US"/>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4B53" id="Надпись 42" o:spid="_x0000_s1099" type="#_x0000_t202" style="position:absolute;left:0;text-align:left;margin-left:143.3pt;margin-top:35.75pt;width:23.2pt;height: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" stroked="f">
                <v:stroke joinstyle="round"/>
                <v:path arrowok="t"/>
                <v:textbox inset="0,0,0,0">
                  <w:txbxContent>
                    <w:p w14:paraId="53347736" w14:textId="77777777" w:rsidR="002C24F1" w:rsidRPr="00A60884" w:rsidRDefault="002C24F1" w:rsidP="002C24F1">
                      <w:pPr>
                        <w:rPr>
                          <w:lang w:val="en-US"/>
                        </w:rPr>
                      </w:pPr>
                      <w:r>
                        <w:rPr>
                          <w:lang w:val="en-US"/>
                        </w:rPr>
                        <w:t>1000</w:t>
                      </w:r>
                    </w:p>
                  </w:txbxContent>
                </v:textbox>
                <w10:wrap anchorx="margin"/>
              </v:shape>
            </w:pict>
          </mc:Fallback>
        </mc:AlternateContent>
      </w:r>
      <w:r w:rsidRPr="009F1FCC">
        <w:rPr>
          <w:noProof/>
          <w:lang w:val="fr-CH"/>
        </w:rPr>
        <mc:AlternateContent>
          <mc:Choice Requires="wps">
            <w:drawing>
              <wp:anchor distT="0" distB="0" distL="114300" distR="114300" simplePos="0" relativeHeight="251685888" behindDoc="0" locked="0" layoutInCell="1" allowOverlap="1" wp14:anchorId="64D05561" wp14:editId="276866EC">
                <wp:simplePos x="0" y="0"/>
                <wp:positionH relativeFrom="margin">
                  <wp:posOffset>2114550</wp:posOffset>
                </wp:positionH>
                <wp:positionV relativeFrom="paragraph">
                  <wp:posOffset>93345</wp:posOffset>
                </wp:positionV>
                <wp:extent cx="45719" cy="152400"/>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19" cy="152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A214CEB" w14:textId="77777777" w:rsidR="002C24F1" w:rsidRDefault="002C24F1" w:rsidP="002C24F1">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5561" id="Надпись 41" o:spid="_x0000_s1100" type="#_x0000_t202" style="position:absolute;left:0;text-align:left;margin-left:166.5pt;margin-top:7.35pt;width:3.6pt;height:1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" stroked="f">
                <v:stroke joinstyle="round"/>
                <v:path arrowok="t"/>
                <v:textbox inset="0,0,0,0">
                  <w:txbxContent>
                    <w:p w14:paraId="6A214CEB" w14:textId="77777777" w:rsidR="002C24F1" w:rsidRDefault="002C24F1" w:rsidP="002C24F1">
                      <w:r>
                        <w:t>,</w:t>
                      </w:r>
                    </w:p>
                  </w:txbxContent>
                </v:textbox>
                <w10:wrap anchorx="margin"/>
              </v:shape>
            </w:pict>
          </mc:Fallback>
        </mc:AlternateContent>
      </w:r>
      <w:r w:rsidRPr="000C2B0A">
        <w:tab/>
      </w:r>
      <w:r w:rsidRPr="000C2B0A">
        <w:rPr>
          <w:noProof/>
          <w:position w:val="-68"/>
          <w:lang w:val="en-IE" w:eastAsia="en-IE"/>
        </w:rPr>
        <w:drawing>
          <wp:inline distT="0" distB="0" distL="0" distR="0" wp14:anchorId="6B4128CC" wp14:editId="3DC71BBC">
            <wp:extent cx="2819400" cy="743296"/>
            <wp:effectExtent l="0" t="0" r="0" b="0"/>
            <wp:docPr id="2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2223" cy="746677"/>
                    </a:xfrm>
                    <a:prstGeom prst="rect">
                      <a:avLst/>
                    </a:prstGeom>
                    <a:noFill/>
                    <a:ln>
                      <a:noFill/>
                    </a:ln>
                  </pic:spPr>
                </pic:pic>
              </a:graphicData>
            </a:graphic>
          </wp:inline>
        </w:drawing>
      </w:r>
      <w:r w:rsidRPr="000C2B0A">
        <w:tab/>
        <w:t>(20)</w:t>
      </w:r>
      <w:r>
        <w:t>,</w:t>
      </w:r>
    </w:p>
    <w:p w14:paraId="6F1E25DF" w14:textId="77777777" w:rsidR="002C24F1" w:rsidRPr="009F1FCC" w:rsidRDefault="002C24F1" w:rsidP="002C24F1">
      <w:pPr>
        <w:pStyle w:val="SingleTxtG"/>
        <w:tabs>
          <w:tab w:val="clear" w:pos="1701"/>
        </w:tabs>
        <w:ind w:left="2268" w:hanging="1134"/>
      </w:pPr>
      <w:r w:rsidRPr="009F1FCC">
        <w:tab/>
        <w:t>где:</w:t>
      </w:r>
    </w:p>
    <w:p w14:paraId="729FDF5C" w14:textId="77777777" w:rsidR="002C24F1" w:rsidRPr="009F1FCC" w:rsidRDefault="002C24F1" w:rsidP="002C24F1">
      <w:pPr>
        <w:pStyle w:val="SingleTxtG"/>
        <w:tabs>
          <w:tab w:val="clear" w:pos="1701"/>
        </w:tabs>
        <w:ind w:left="2268" w:hanging="1134"/>
      </w:pPr>
      <w:r>
        <w:rPr>
          <w:i/>
        </w:rPr>
        <w:tab/>
      </w:r>
      <w:r w:rsidRPr="009F1FCC">
        <w:rPr>
          <w:i/>
          <w:iCs/>
        </w:rPr>
        <w:sym w:font="Symbol" w:char="F061"/>
      </w:r>
      <w:r w:rsidRPr="009F1FCC">
        <w:rPr>
          <w:i/>
        </w:rPr>
        <w:tab/>
      </w:r>
      <w:r w:rsidRPr="009F1FCC">
        <w:t>⸺</w:t>
      </w:r>
      <w:r w:rsidRPr="009F1FCC">
        <w:tab/>
        <w:t>молярная доля водорода, содержащегося в топливе</w:t>
      </w:r>
      <w:r w:rsidRPr="009F1FCC">
        <w:rPr>
          <w:iCs/>
        </w:rPr>
        <w:t>;</w:t>
      </w:r>
    </w:p>
    <w:p w14:paraId="7A48B64B" w14:textId="77777777" w:rsidR="002C24F1" w:rsidRPr="009F1FCC" w:rsidRDefault="002C24F1" w:rsidP="002C24F1">
      <w:pPr>
        <w:pStyle w:val="SingleTxtG"/>
        <w:tabs>
          <w:tab w:val="clear" w:pos="1701"/>
        </w:tabs>
        <w:ind w:left="2268" w:hanging="1134"/>
      </w:pPr>
      <w:r>
        <w:rPr>
          <w:i/>
        </w:rPr>
        <w:tab/>
      </w:r>
      <w:r w:rsidRPr="009F1FCC">
        <w:rPr>
          <w:i/>
          <w:iCs/>
        </w:rPr>
        <w:t>c</w:t>
      </w:r>
      <w:r w:rsidRPr="009F1FCC">
        <w:rPr>
          <w:vertAlign w:val="subscript"/>
        </w:rPr>
        <w:t>CO2w</w:t>
      </w:r>
      <w:r w:rsidRPr="009F1FCC">
        <w:tab/>
        <w:t>⸺</w:t>
      </w:r>
      <w:r w:rsidRPr="009F1FCC">
        <w:tab/>
        <w:t>концентрация CO</w:t>
      </w:r>
      <w:r w:rsidRPr="009F1FCC">
        <w:rPr>
          <w:vertAlign w:val="subscript"/>
        </w:rPr>
        <w:t xml:space="preserve">2 </w:t>
      </w:r>
      <w:r w:rsidRPr="009F1FCC">
        <w:t>на влажной основе в %;</w:t>
      </w:r>
    </w:p>
    <w:p w14:paraId="52864E69" w14:textId="77777777" w:rsidR="002C24F1" w:rsidRPr="009F1FCC" w:rsidRDefault="002C24F1" w:rsidP="002C24F1">
      <w:pPr>
        <w:pStyle w:val="SingleTxtG"/>
        <w:tabs>
          <w:tab w:val="clear" w:pos="1701"/>
        </w:tabs>
        <w:ind w:left="2268" w:hanging="1134"/>
      </w:pPr>
      <w:r>
        <w:rPr>
          <w:i/>
        </w:rPr>
        <w:tab/>
      </w:r>
      <w:r w:rsidRPr="009F1FCC">
        <w:rPr>
          <w:i/>
          <w:iCs/>
        </w:rPr>
        <w:t>c</w:t>
      </w:r>
      <w:r w:rsidRPr="009F1FCC">
        <w:rPr>
          <w:vertAlign w:val="subscript"/>
        </w:rPr>
        <w:t>CO2d</w:t>
      </w:r>
      <w:r w:rsidRPr="009F1FCC">
        <w:tab/>
        <w:t>⸺</w:t>
      </w:r>
      <w:r w:rsidRPr="009F1FCC">
        <w:tab/>
        <w:t>концентрация CO</w:t>
      </w:r>
      <w:r w:rsidRPr="009F1FCC">
        <w:rPr>
          <w:vertAlign w:val="subscript"/>
        </w:rPr>
        <w:t xml:space="preserve">2 </w:t>
      </w:r>
      <w:r w:rsidRPr="009F1FCC">
        <w:t>на сухой основе в %;</w:t>
      </w:r>
    </w:p>
    <w:p w14:paraId="057AF308" w14:textId="77777777" w:rsidR="002C24F1" w:rsidRPr="009F1FCC" w:rsidRDefault="002C24F1" w:rsidP="002C24F1">
      <w:pPr>
        <w:pStyle w:val="SingleTxtG"/>
        <w:tabs>
          <w:tab w:val="clear" w:pos="1701"/>
        </w:tabs>
        <w:ind w:left="2268" w:hanging="1134"/>
      </w:pPr>
      <w:r>
        <w:rPr>
          <w:i/>
        </w:rPr>
        <w:tab/>
      </w:r>
      <w:r w:rsidRPr="009F1FCC">
        <w:rPr>
          <w:i/>
          <w:iCs/>
        </w:rPr>
        <w:t>H</w:t>
      </w:r>
      <w:r w:rsidRPr="009F1FCC">
        <w:rPr>
          <w:vertAlign w:val="subscript"/>
        </w:rPr>
        <w:t>d</w:t>
      </w:r>
      <w:r w:rsidRPr="009F1FCC">
        <w:tab/>
        <w:t>⸺</w:t>
      </w:r>
      <w:r w:rsidRPr="009F1FCC">
        <w:tab/>
        <w:t>влажность разбавителя в г воды на кг сухого воздуха;</w:t>
      </w:r>
    </w:p>
    <w:p w14:paraId="58CA2810" w14:textId="77777777" w:rsidR="002C24F1" w:rsidRPr="009F1FCC" w:rsidRDefault="002C24F1" w:rsidP="002C24F1">
      <w:pPr>
        <w:pStyle w:val="SingleTxtG"/>
        <w:tabs>
          <w:tab w:val="clear" w:pos="1701"/>
        </w:tabs>
        <w:ind w:left="2268" w:hanging="1134"/>
      </w:pPr>
      <w:r>
        <w:rPr>
          <w:i/>
        </w:rPr>
        <w:tab/>
      </w:r>
      <w:r w:rsidRPr="009F1FCC">
        <w:rPr>
          <w:i/>
          <w:iCs/>
        </w:rPr>
        <w:t>H</w:t>
      </w:r>
      <w:r w:rsidRPr="009F1FCC">
        <w:rPr>
          <w:vertAlign w:val="subscript"/>
        </w:rPr>
        <w:t>a</w:t>
      </w:r>
      <w:r w:rsidRPr="009F1FCC">
        <w:tab/>
        <w:t>⸺</w:t>
      </w:r>
      <w:r w:rsidRPr="009F1FCC">
        <w:tab/>
        <w:t>влажность воздуха на впуске в г воды на кг сухого воздуха;</w:t>
      </w:r>
    </w:p>
    <w:p w14:paraId="5E6FC374" w14:textId="77777777" w:rsidR="002C24F1" w:rsidRPr="009F1FCC" w:rsidRDefault="002C24F1" w:rsidP="002C24F1">
      <w:pPr>
        <w:pStyle w:val="SingleTxtG"/>
        <w:tabs>
          <w:tab w:val="clear" w:pos="1701"/>
        </w:tabs>
        <w:ind w:left="2268" w:hanging="1134"/>
      </w:pPr>
      <w:r>
        <w:rPr>
          <w:i/>
        </w:rPr>
        <w:tab/>
      </w:r>
      <w:r w:rsidRPr="009F1FCC">
        <w:rPr>
          <w:i/>
          <w:iCs/>
        </w:rPr>
        <w:t>D</w:t>
      </w:r>
      <w:r w:rsidRPr="009F1FCC">
        <w:rPr>
          <w:i/>
        </w:rPr>
        <w:tab/>
        <w:t>⸺</w:t>
      </w:r>
      <w:r w:rsidRPr="009F1FCC">
        <w:rPr>
          <w:i/>
        </w:rPr>
        <w:tab/>
      </w:r>
      <w:r w:rsidRPr="009F1FCC">
        <w:rPr>
          <w:iCs/>
        </w:rPr>
        <w:t>коэффициент разбавления</w:t>
      </w:r>
      <w:r w:rsidRPr="009F1FCC">
        <w:t xml:space="preserve"> (см. пункт 8.5.2.3.2).</w:t>
      </w:r>
    </w:p>
    <w:p w14:paraId="00AA2A96" w14:textId="77777777" w:rsidR="002C24F1" w:rsidRPr="009F1FCC" w:rsidRDefault="002C24F1" w:rsidP="002C24F1">
      <w:pPr>
        <w:pStyle w:val="SingleTxtG"/>
        <w:tabs>
          <w:tab w:val="clear" w:pos="1701"/>
        </w:tabs>
        <w:ind w:left="2268" w:hanging="1134"/>
      </w:pPr>
      <w:r w:rsidRPr="009F1FCC">
        <w:t>8.1.3</w:t>
      </w:r>
      <w:r w:rsidRPr="009F1FCC">
        <w:tab/>
        <w:t>Разбавитель</w:t>
      </w:r>
    </w:p>
    <w:p w14:paraId="1B30701F" w14:textId="77777777" w:rsidR="002C24F1" w:rsidRPr="000C2B0A" w:rsidRDefault="002C24F1" w:rsidP="002C24F1">
      <w:pPr>
        <w:tabs>
          <w:tab w:val="right" w:pos="8500"/>
        </w:tabs>
        <w:spacing w:after="120"/>
        <w:ind w:left="2268" w:right="1134" w:hanging="1134"/>
        <w:jc w:val="both"/>
      </w:pPr>
      <w:r w:rsidRPr="009F1FCC">
        <w:rPr>
          <w:noProof/>
          <w:lang w:val="fr-CH"/>
        </w:rPr>
        <mc:AlternateContent>
          <mc:Choice Requires="wps">
            <w:drawing>
              <wp:anchor distT="0" distB="0" distL="114300" distR="114300" simplePos="0" relativeHeight="251680768" behindDoc="0" locked="0" layoutInCell="1" allowOverlap="1" wp14:anchorId="1A7FDE6E" wp14:editId="3684E15A">
                <wp:simplePos x="0" y="0"/>
                <wp:positionH relativeFrom="margin">
                  <wp:posOffset>2444750</wp:posOffset>
                </wp:positionH>
                <wp:positionV relativeFrom="paragraph">
                  <wp:posOffset>7621</wp:posOffset>
                </wp:positionV>
                <wp:extent cx="365760" cy="167640"/>
                <wp:effectExtent l="0" t="0" r="0" b="3810"/>
                <wp:wrapNone/>
                <wp:docPr id="752" name="Надпись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1676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F767291" w14:textId="77777777" w:rsidR="002C24F1" w:rsidRDefault="002C24F1" w:rsidP="002C24F1">
                            <w:r>
                              <w:t>1,008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DE6E" id="Надпись 752" o:spid="_x0000_s1101" type="#_x0000_t202" style="position:absolute;left:0;text-align:left;margin-left:192.5pt;margin-top:.6pt;width:28.8pt;height:13.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" stroked="f">
                <v:stroke joinstyle="round"/>
                <v:path arrowok="t"/>
                <v:textbox inset="0,0,0,0">
                  <w:txbxContent>
                    <w:p w14:paraId="3F767291" w14:textId="77777777" w:rsidR="002C24F1" w:rsidRDefault="002C24F1" w:rsidP="002C24F1">
                      <w:r>
                        <w:t>1,008</w:t>
                      </w:r>
                    </w:p>
                  </w:txbxContent>
                </v:textbox>
                <w10:wrap anchorx="margin"/>
              </v:shape>
            </w:pict>
          </mc:Fallback>
        </mc:AlternateContent>
      </w:r>
      <w:r w:rsidRPr="009F1FCC">
        <w:tab/>
      </w:r>
      <w:r w:rsidRPr="008D6E22">
        <w:rPr>
          <w:noProof/>
          <w:position w:val="-6"/>
          <w:lang w:val="en-IE"/>
        </w:rPr>
        <w:drawing>
          <wp:inline distT="0" distB="0" distL="0" distR="0" wp14:anchorId="22C606CC" wp14:editId="21FF966E">
            <wp:extent cx="13144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0C2B0A">
        <w:tab/>
        <w:t>(2</w:t>
      </w:r>
      <w:r>
        <w:t>1</w:t>
      </w:r>
      <w:r w:rsidRPr="000C2B0A">
        <w:t>)</w:t>
      </w:r>
    </w:p>
    <w:p w14:paraId="2C4A0E82" w14:textId="77777777" w:rsidR="002C24F1" w:rsidRDefault="002C24F1" w:rsidP="002C24F1">
      <w:pPr>
        <w:pStyle w:val="SingleTxtG"/>
        <w:tabs>
          <w:tab w:val="clear" w:pos="1701"/>
        </w:tabs>
        <w:ind w:left="2268" w:hanging="1134"/>
      </w:pPr>
      <w:r w:rsidRPr="009F1FCC">
        <w:rPr>
          <w:noProof/>
          <w:lang w:val="fr-CH"/>
        </w:rPr>
        <mc:AlternateContent>
          <mc:Choice Requires="wps">
            <w:drawing>
              <wp:anchor distT="0" distB="0" distL="114300" distR="114300" simplePos="0" relativeHeight="251681792" behindDoc="0" locked="0" layoutInCell="1" allowOverlap="1" wp14:anchorId="653AB707" wp14:editId="188C62CF">
                <wp:simplePos x="0" y="0"/>
                <wp:positionH relativeFrom="margin">
                  <wp:posOffset>2046605</wp:posOffset>
                </wp:positionH>
                <wp:positionV relativeFrom="paragraph">
                  <wp:posOffset>217599</wp:posOffset>
                </wp:positionV>
                <wp:extent cx="366738" cy="151585"/>
                <wp:effectExtent l="0" t="0" r="0" b="1270"/>
                <wp:wrapNone/>
                <wp:docPr id="753" name="Надпись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38" cy="1515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ED46879" w14:textId="77777777" w:rsidR="002C24F1" w:rsidRPr="00D82F82" w:rsidRDefault="002C24F1" w:rsidP="002C24F1">
                            <w:pPr>
                              <w:rPr>
                                <w:sz w:val="18"/>
                                <w:szCs w:val="18"/>
                              </w:rPr>
                            </w:pPr>
                            <w:r w:rsidRPr="00D82F82">
                              <w:rPr>
                                <w:sz w:val="18"/>
                                <w:szCs w:val="18"/>
                              </w:rPr>
                              <w:t>1,608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B707" id="Надпись 753" o:spid="_x0000_s1102" type="#_x0000_t202" style="position:absolute;left:0;text-align:left;margin-left:161.15pt;margin-top:17.15pt;width:28.9pt;height:11.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" stroked="f">
                <v:stroke joinstyle="round"/>
                <v:path arrowok="t"/>
                <v:textbox inset="0,0,0,0">
                  <w:txbxContent>
                    <w:p w14:paraId="6ED46879" w14:textId="77777777" w:rsidR="002C24F1" w:rsidRPr="00D82F82" w:rsidRDefault="002C24F1" w:rsidP="002C24F1">
                      <w:pPr>
                        <w:rPr>
                          <w:sz w:val="18"/>
                          <w:szCs w:val="18"/>
                        </w:rPr>
                      </w:pPr>
                      <w:r w:rsidRPr="00D82F82">
                        <w:rPr>
                          <w:sz w:val="18"/>
                          <w:szCs w:val="18"/>
                        </w:rPr>
                        <w:t>1,608</w:t>
                      </w:r>
                    </w:p>
                  </w:txbxContent>
                </v:textbox>
                <w10:wrap anchorx="margin"/>
              </v:shape>
            </w:pict>
          </mc:Fallback>
        </mc:AlternateContent>
      </w:r>
      <w:r w:rsidRPr="009F1FCC">
        <w:tab/>
        <w:t>при этом</w:t>
      </w:r>
    </w:p>
    <w:p w14:paraId="301B6DE0" w14:textId="77777777" w:rsidR="002C24F1" w:rsidRPr="000C2B0A" w:rsidRDefault="002C24F1" w:rsidP="002C24F1">
      <w:pPr>
        <w:tabs>
          <w:tab w:val="right" w:pos="8500"/>
        </w:tabs>
        <w:spacing w:after="120"/>
        <w:ind w:left="2268" w:right="1134" w:hanging="1134"/>
        <w:jc w:val="both"/>
      </w:pPr>
      <w:r w:rsidRPr="009F1FCC">
        <w:rPr>
          <w:noProof/>
          <w:lang w:val="fr-CH"/>
        </w:rPr>
        <mc:AlternateContent>
          <mc:Choice Requires="wps">
            <w:drawing>
              <wp:anchor distT="0" distB="0" distL="114300" distR="114300" simplePos="0" relativeHeight="251687936" behindDoc="0" locked="0" layoutInCell="1" allowOverlap="1" wp14:anchorId="5CB75BD1" wp14:editId="014A38BF">
                <wp:simplePos x="0" y="0"/>
                <wp:positionH relativeFrom="margin">
                  <wp:posOffset>2282190</wp:posOffset>
                </wp:positionH>
                <wp:positionV relativeFrom="paragraph">
                  <wp:posOffset>189230</wp:posOffset>
                </wp:positionV>
                <wp:extent cx="314960" cy="132080"/>
                <wp:effectExtent l="0" t="0" r="8890" b="1270"/>
                <wp:wrapNone/>
                <wp:docPr id="754" name="Надпись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1320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09A687A" w14:textId="77777777" w:rsidR="002C24F1" w:rsidRPr="00095385" w:rsidRDefault="002C24F1" w:rsidP="002C24F1">
                            <w:pPr>
                              <w:spacing w:line="240" w:lineRule="auto"/>
                              <w:rPr>
                                <w:sz w:val="18"/>
                                <w:szCs w:val="18"/>
                              </w:rPr>
                            </w:pPr>
                            <w:r w:rsidRPr="00095385">
                              <w:rPr>
                                <w:sz w:val="18"/>
                                <w:szCs w:val="18"/>
                              </w:rPr>
                              <w:t>1,608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5BD1" id="Надпись 754" o:spid="_x0000_s1103" type="#_x0000_t202" style="position:absolute;left:0;text-align:left;margin-left:179.7pt;margin-top:14.9pt;width:24.8pt;height:10.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" stroked="f">
                <v:stroke joinstyle="round"/>
                <v:path arrowok="t"/>
                <v:textbox inset="0,0,0,0">
                  <w:txbxContent>
                    <w:p w14:paraId="009A687A" w14:textId="77777777" w:rsidR="002C24F1" w:rsidRPr="00095385" w:rsidRDefault="002C24F1" w:rsidP="002C24F1">
                      <w:pPr>
                        <w:spacing w:line="240" w:lineRule="auto"/>
                        <w:rPr>
                          <w:sz w:val="18"/>
                          <w:szCs w:val="18"/>
                        </w:rPr>
                      </w:pPr>
                      <w:r w:rsidRPr="00095385">
                        <w:rPr>
                          <w:sz w:val="18"/>
                          <w:szCs w:val="18"/>
                        </w:rPr>
                        <w:t>1,608</w:t>
                      </w:r>
                    </w:p>
                  </w:txbxContent>
                </v:textbox>
                <w10:wrap anchorx="margin"/>
              </v:shape>
            </w:pict>
          </mc:Fallback>
        </mc:AlternateContent>
      </w:r>
      <w:r w:rsidRPr="009F1FCC">
        <w:rPr>
          <w:noProof/>
          <w:lang w:val="fr-CH"/>
        </w:rPr>
        <mc:AlternateContent>
          <mc:Choice Requires="wps">
            <w:drawing>
              <wp:anchor distT="0" distB="0" distL="114300" distR="114300" simplePos="0" relativeHeight="251688960" behindDoc="0" locked="0" layoutInCell="1" allowOverlap="1" wp14:anchorId="176FA65F" wp14:editId="314E39B8">
                <wp:simplePos x="0" y="0"/>
                <wp:positionH relativeFrom="margin">
                  <wp:posOffset>1835150</wp:posOffset>
                </wp:positionH>
                <wp:positionV relativeFrom="paragraph">
                  <wp:posOffset>187960</wp:posOffset>
                </wp:positionV>
                <wp:extent cx="278130" cy="132080"/>
                <wp:effectExtent l="0" t="0" r="7620" b="127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320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DA4D77" w14:textId="77777777" w:rsidR="002C24F1" w:rsidRPr="00095385" w:rsidRDefault="002C24F1" w:rsidP="002C24F1">
                            <w:pPr>
                              <w:spacing w:line="240" w:lineRule="auto"/>
                              <w:rPr>
                                <w:sz w:val="18"/>
                                <w:szCs w:val="18"/>
                              </w:rPr>
                            </w:pPr>
                            <w:r w:rsidRPr="00095385">
                              <w:rPr>
                                <w:sz w:val="18"/>
                                <w:szCs w:val="18"/>
                              </w:rPr>
                              <w:t>1</w:t>
                            </w:r>
                            <w:r>
                              <w:rPr>
                                <w:sz w:val="18"/>
                                <w:szCs w:val="18"/>
                                <w:lang w:val="en-US"/>
                              </w:rP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A65F" id="Надпись 44" o:spid="_x0000_s1104" type="#_x0000_t202" style="position:absolute;left:0;text-align:left;margin-left:144.5pt;margin-top:14.8pt;width:21.9pt;height:10.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" stroked="f">
                <v:stroke joinstyle="round"/>
                <v:path arrowok="t"/>
                <v:textbox inset="0,0,0,0">
                  <w:txbxContent>
                    <w:p w14:paraId="1FDA4D77" w14:textId="77777777" w:rsidR="002C24F1" w:rsidRPr="00095385" w:rsidRDefault="002C24F1" w:rsidP="002C24F1">
                      <w:pPr>
                        <w:spacing w:line="240" w:lineRule="auto"/>
                        <w:rPr>
                          <w:sz w:val="18"/>
                          <w:szCs w:val="18"/>
                        </w:rPr>
                      </w:pPr>
                      <w:r w:rsidRPr="00095385">
                        <w:rPr>
                          <w:sz w:val="18"/>
                          <w:szCs w:val="18"/>
                        </w:rPr>
                        <w:t>1</w:t>
                      </w:r>
                      <w:r>
                        <w:rPr>
                          <w:sz w:val="18"/>
                          <w:szCs w:val="18"/>
                          <w:lang w:val="en-US"/>
                        </w:rPr>
                        <w:t>000</w:t>
                      </w:r>
                    </w:p>
                  </w:txbxContent>
                </v:textbox>
                <w10:wrap anchorx="margin"/>
              </v:shape>
            </w:pict>
          </mc:Fallback>
        </mc:AlternateContent>
      </w:r>
      <w:r w:rsidRPr="000C2B0A">
        <w:tab/>
      </w:r>
      <w:r w:rsidRPr="000C2B0A">
        <w:rPr>
          <w:noProof/>
          <w:position w:val="-30"/>
          <w:lang w:val="en-IE" w:eastAsia="en-IE"/>
        </w:rPr>
        <w:drawing>
          <wp:inline distT="0" distB="0" distL="0" distR="0" wp14:anchorId="21091775" wp14:editId="74D5A9E5">
            <wp:extent cx="1476375" cy="361950"/>
            <wp:effectExtent l="0" t="0" r="9525" b="0"/>
            <wp:docPr id="4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0C2B0A">
        <w:tab/>
        <w:t>(22)</w:t>
      </w:r>
      <w:r>
        <w:t>,</w:t>
      </w:r>
    </w:p>
    <w:p w14:paraId="27530800" w14:textId="77777777" w:rsidR="002C24F1" w:rsidRPr="009F1FCC" w:rsidRDefault="002C24F1" w:rsidP="002C24F1">
      <w:pPr>
        <w:pStyle w:val="SingleTxtG"/>
        <w:tabs>
          <w:tab w:val="clear" w:pos="1701"/>
        </w:tabs>
        <w:ind w:left="2268" w:hanging="1134"/>
      </w:pPr>
      <w:r w:rsidRPr="009F1FCC">
        <w:tab/>
        <w:t>где:</w:t>
      </w:r>
    </w:p>
    <w:p w14:paraId="3766AD1F" w14:textId="77777777" w:rsidR="002C24F1" w:rsidRPr="009F1FCC" w:rsidRDefault="002C24F1" w:rsidP="002C24F1">
      <w:pPr>
        <w:pStyle w:val="SingleTxtG"/>
        <w:tabs>
          <w:tab w:val="clear" w:pos="1701"/>
        </w:tabs>
        <w:ind w:left="2268" w:hanging="1134"/>
      </w:pPr>
      <w:r w:rsidRPr="009F1FCC">
        <w:rPr>
          <w:i/>
        </w:rPr>
        <w:tab/>
      </w:r>
      <w:r w:rsidRPr="009F1FCC">
        <w:rPr>
          <w:i/>
          <w:lang w:val="en-GB"/>
        </w:rPr>
        <w:t>H</w:t>
      </w:r>
      <w:r w:rsidRPr="009F1FCC">
        <w:rPr>
          <w:vertAlign w:val="subscript"/>
          <w:lang w:val="en-GB"/>
        </w:rPr>
        <w:t>d</w:t>
      </w:r>
      <w:r w:rsidRPr="009F1FCC">
        <w:rPr>
          <w:vertAlign w:val="subscript"/>
        </w:rPr>
        <w:tab/>
      </w:r>
      <w:r w:rsidRPr="009F1FCC">
        <w:t>⸺</w:t>
      </w:r>
      <w:r w:rsidRPr="009F1FCC">
        <w:tab/>
        <w:t>влажность разбавителя в г воды на кг сухого воздуха.</w:t>
      </w:r>
    </w:p>
    <w:p w14:paraId="790C5A88" w14:textId="77777777" w:rsidR="002C24F1" w:rsidRPr="009F1FCC" w:rsidRDefault="002C24F1" w:rsidP="002C24F1">
      <w:pPr>
        <w:pStyle w:val="SingleTxtG"/>
        <w:tabs>
          <w:tab w:val="clear" w:pos="1701"/>
        </w:tabs>
        <w:ind w:left="2268" w:hanging="1134"/>
      </w:pPr>
      <w:r w:rsidRPr="009F1FCC">
        <w:t>8.2</w:t>
      </w:r>
      <w:r>
        <w:tab/>
      </w:r>
      <w:r w:rsidRPr="009F1FCC">
        <w:t>Поправка на влажность NO</w:t>
      </w:r>
      <w:r w:rsidRPr="009F1FCC">
        <w:rPr>
          <w:vertAlign w:val="subscript"/>
        </w:rPr>
        <w:t>x</w:t>
      </w:r>
      <w:r w:rsidRPr="009F1FCC">
        <w:t xml:space="preserve"> </w:t>
      </w:r>
    </w:p>
    <w:p w14:paraId="69FA1AE0" w14:textId="77777777" w:rsidR="002C24F1" w:rsidRPr="009F1FCC" w:rsidRDefault="002C24F1" w:rsidP="002C24F1">
      <w:pPr>
        <w:pStyle w:val="SingleTxtG"/>
        <w:tabs>
          <w:tab w:val="clear" w:pos="1701"/>
        </w:tabs>
        <w:ind w:left="2268" w:hanging="1134"/>
      </w:pPr>
      <w:r>
        <w:tab/>
      </w:r>
      <w:r w:rsidRPr="009F1FCC">
        <w:t>Поскольку выбросы NO</w:t>
      </w:r>
      <w:r w:rsidRPr="009F1FCC">
        <w:rPr>
          <w:vertAlign w:val="subscript"/>
        </w:rPr>
        <w:t>x</w:t>
      </w:r>
      <w:r w:rsidRPr="009F1FCC">
        <w:t xml:space="preserve"> зависят от состояния окружающего воздуха, концентрация NO</w:t>
      </w:r>
      <w:r w:rsidRPr="009F1FCC">
        <w:rPr>
          <w:vertAlign w:val="subscript"/>
        </w:rPr>
        <w:t>x</w:t>
      </w:r>
      <w:r w:rsidRPr="009F1FCC">
        <w:t xml:space="preserve"> должна быть скорректирована на влажность с использованием коэффициентов, приведенных в пунктах 8.2.1 или 8.2.2. Влажность воздуха на впуске (</w:t>
      </w:r>
      <w:r w:rsidRPr="00D82F82">
        <w:rPr>
          <w:i/>
          <w:iCs/>
        </w:rPr>
        <w:t>Н</w:t>
      </w:r>
      <w:r w:rsidRPr="009F1FCC">
        <w:rPr>
          <w:vertAlign w:val="subscript"/>
        </w:rPr>
        <w:t>а</w:t>
      </w:r>
      <w:r w:rsidRPr="009F1FCC">
        <w:t>) может быть рассчитана на основе измерения относительной влажности, определения точки росы, измерения давления паров или измерения по шарику сухого/влажного термометра с использованием общепринятых уравнений.</w:t>
      </w:r>
    </w:p>
    <w:p w14:paraId="3AE5ECCD" w14:textId="77777777" w:rsidR="002C24F1" w:rsidRDefault="002C24F1" w:rsidP="002C24F1">
      <w:pPr>
        <w:pStyle w:val="SingleTxtG"/>
        <w:keepNext/>
        <w:tabs>
          <w:tab w:val="clear" w:pos="1701"/>
        </w:tabs>
        <w:ind w:left="2268" w:hanging="1134"/>
      </w:pPr>
      <w:r w:rsidRPr="009F1FCC">
        <w:t>8.2.1</w:t>
      </w:r>
      <w:r>
        <w:tab/>
      </w:r>
      <w:r w:rsidRPr="009F1FCC">
        <w:t>Двигатели с воспламенением от сжатия</w:t>
      </w:r>
    </w:p>
    <w:p w14:paraId="21BA3DC1" w14:textId="77777777" w:rsidR="002C24F1" w:rsidRPr="000C2B0A" w:rsidRDefault="002C24F1" w:rsidP="002C24F1">
      <w:pPr>
        <w:tabs>
          <w:tab w:val="right" w:pos="8500"/>
        </w:tabs>
        <w:spacing w:after="120"/>
        <w:ind w:left="2268" w:right="1134" w:hanging="1134"/>
        <w:jc w:val="both"/>
      </w:pPr>
      <w:r w:rsidRPr="000C2B0A">
        <w:tab/>
      </w:r>
      <w:r w:rsidRPr="000C2B0A">
        <w:rPr>
          <w:noProof/>
          <w:position w:val="-30"/>
          <w:lang w:val="en-IE" w:eastAsia="en-IE"/>
        </w:rPr>
        <w:drawing>
          <wp:inline distT="0" distB="0" distL="0" distR="0" wp14:anchorId="43E3BC33" wp14:editId="12B7D875">
            <wp:extent cx="1346200" cy="356609"/>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9469" cy="357475"/>
                    </a:xfrm>
                    <a:prstGeom prst="rect">
                      <a:avLst/>
                    </a:prstGeom>
                    <a:noFill/>
                    <a:ln>
                      <a:noFill/>
                    </a:ln>
                  </pic:spPr>
                </pic:pic>
              </a:graphicData>
            </a:graphic>
          </wp:inline>
        </w:drawing>
      </w:r>
      <w:r w:rsidRPr="000C2B0A">
        <w:tab/>
        <w:t>(23)</w:t>
      </w:r>
      <w:r>
        <w:t>,</w:t>
      </w:r>
    </w:p>
    <w:p w14:paraId="00DFE152" w14:textId="77777777" w:rsidR="002C24F1" w:rsidRPr="009F1FCC" w:rsidRDefault="002C24F1" w:rsidP="002C24F1">
      <w:pPr>
        <w:pStyle w:val="SingleTxtG"/>
        <w:tabs>
          <w:tab w:val="clear" w:pos="1701"/>
          <w:tab w:val="right" w:pos="8505"/>
        </w:tabs>
        <w:ind w:left="2268" w:hanging="1134"/>
      </w:pPr>
      <w:r w:rsidRPr="009F1FCC">
        <w:tab/>
        <w:t>где:</w:t>
      </w:r>
    </w:p>
    <w:p w14:paraId="27D3AFDA" w14:textId="77777777" w:rsidR="002C24F1" w:rsidRPr="009F1FCC" w:rsidRDefault="002C24F1" w:rsidP="002C24F1">
      <w:pPr>
        <w:pStyle w:val="SingleTxtG"/>
        <w:tabs>
          <w:tab w:val="clear" w:pos="1701"/>
          <w:tab w:val="right" w:pos="8505"/>
        </w:tabs>
        <w:ind w:left="2268" w:hanging="1134"/>
      </w:pPr>
      <w:r w:rsidRPr="009F1FCC">
        <w:tab/>
      </w:r>
      <w:r w:rsidRPr="009F1FCC">
        <w:rPr>
          <w:i/>
          <w:lang w:val="en-GB"/>
        </w:rPr>
        <w:t>H</w:t>
      </w:r>
      <w:r w:rsidRPr="009F1FCC">
        <w:rPr>
          <w:vertAlign w:val="subscript"/>
          <w:lang w:val="en-GB"/>
        </w:rPr>
        <w:t>a</w:t>
      </w:r>
      <w:r w:rsidRPr="009F1FCC">
        <w:tab/>
      </w:r>
      <w:r w:rsidRPr="009F1FCC">
        <w:rPr>
          <w:lang w:val="fr-CH"/>
        </w:rPr>
        <w:t>⸺</w:t>
      </w:r>
      <w:r w:rsidRPr="009F1FCC">
        <w:tab/>
        <w:t>влажность воздуха на впуске в г воды на кг сухого воздуха.</w:t>
      </w:r>
    </w:p>
    <w:p w14:paraId="7F0E0659" w14:textId="77777777" w:rsidR="002C24F1" w:rsidRDefault="002C24F1" w:rsidP="002C24F1">
      <w:pPr>
        <w:pStyle w:val="SingleTxtG"/>
        <w:tabs>
          <w:tab w:val="clear" w:pos="1701"/>
          <w:tab w:val="right" w:pos="8505"/>
        </w:tabs>
        <w:ind w:left="2268" w:hanging="1134"/>
      </w:pPr>
      <w:r w:rsidRPr="009F1FCC">
        <w:lastRenderedPageBreak/>
        <w:t>8.2.2</w:t>
      </w:r>
      <w:r>
        <w:tab/>
      </w:r>
      <w:r w:rsidRPr="009F1FCC">
        <w:t>Двигатели с принудительным зажиганием</w:t>
      </w:r>
    </w:p>
    <w:p w14:paraId="58168CF6" w14:textId="77777777" w:rsidR="002C24F1" w:rsidRPr="00900F7E" w:rsidRDefault="002C24F1" w:rsidP="002C24F1">
      <w:pPr>
        <w:tabs>
          <w:tab w:val="left" w:pos="2268"/>
          <w:tab w:val="right" w:pos="8505"/>
        </w:tabs>
        <w:spacing w:after="120"/>
        <w:rPr>
          <w:rFonts w:cs="Times New Roman"/>
          <w:szCs w:val="20"/>
        </w:rPr>
      </w:pPr>
      <w:r w:rsidRPr="00900F7E">
        <w:rPr>
          <w:rFonts w:cs="Times New Roman"/>
          <w:szCs w:val="20"/>
        </w:rPr>
        <w:tab/>
      </w:r>
      <w:r w:rsidRPr="00900F7E">
        <w:rPr>
          <w:rFonts w:cs="Times New Roman"/>
          <w:i/>
          <w:iCs/>
          <w:color w:val="000000"/>
          <w:szCs w:val="20"/>
          <w:lang w:val="en-US"/>
        </w:rPr>
        <w:t>K</w:t>
      </w:r>
      <w:r w:rsidRPr="00900F7E">
        <w:rPr>
          <w:rFonts w:cs="Times New Roman"/>
          <w:color w:val="000000"/>
          <w:szCs w:val="20"/>
          <w:vertAlign w:val="subscript"/>
          <w:lang w:val="en-US"/>
        </w:rPr>
        <w:t>h</w:t>
      </w:r>
      <w:r w:rsidRPr="000D62C0">
        <w:rPr>
          <w:rFonts w:cs="Times New Roman"/>
          <w:color w:val="000000"/>
          <w:szCs w:val="20"/>
          <w:vertAlign w:val="subscript"/>
        </w:rPr>
        <w:t>,</w:t>
      </w:r>
      <w:r w:rsidRPr="00900F7E">
        <w:rPr>
          <w:rFonts w:cs="Times New Roman"/>
          <w:color w:val="000000"/>
          <w:szCs w:val="20"/>
          <w:vertAlign w:val="subscript"/>
          <w:lang w:val="en-US"/>
        </w:rPr>
        <w:t>G</w:t>
      </w:r>
      <w:r w:rsidRPr="000D62C0">
        <w:rPr>
          <w:rFonts w:cs="Times New Roman"/>
          <w:i/>
          <w:iCs/>
          <w:color w:val="000000"/>
          <w:szCs w:val="20"/>
        </w:rPr>
        <w:t xml:space="preserve"> </w:t>
      </w:r>
      <w:r w:rsidRPr="000D62C0">
        <w:rPr>
          <w:rFonts w:cs="Times New Roman"/>
          <w:color w:val="000000"/>
          <w:szCs w:val="20"/>
        </w:rPr>
        <w:t>=</w:t>
      </w:r>
      <w:r w:rsidRPr="000D62C0">
        <w:rPr>
          <w:rFonts w:cs="Times New Roman"/>
          <w:i/>
          <w:iCs/>
          <w:color w:val="000000"/>
          <w:szCs w:val="20"/>
        </w:rPr>
        <w:t xml:space="preserve"> </w:t>
      </w:r>
      <w:r w:rsidRPr="00900F7E">
        <w:rPr>
          <w:rFonts w:cs="Times New Roman"/>
          <w:color w:val="000000"/>
          <w:szCs w:val="20"/>
        </w:rPr>
        <w:t xml:space="preserve">0,6272 </w:t>
      </w:r>
      <w:r w:rsidRPr="000D62C0">
        <w:rPr>
          <w:rFonts w:cs="Times New Roman"/>
          <w:color w:val="000000"/>
          <w:szCs w:val="20"/>
        </w:rPr>
        <w:t>+ 44,030</w:t>
      </w:r>
      <w:r w:rsidRPr="000D62C0">
        <w:rPr>
          <w:rFonts w:cs="Times New Roman"/>
          <w:i/>
          <w:iCs/>
          <w:color w:val="000000"/>
          <w:szCs w:val="20"/>
        </w:rPr>
        <w:t xml:space="preserve"> </w:t>
      </w:r>
      <m:oMath>
        <m:r>
          <w:rPr>
            <w:rFonts w:ascii="Cambria Math" w:hAnsi="Cambria Math" w:cs="Times New Roman"/>
            <w:color w:val="000000"/>
            <w:szCs w:val="20"/>
          </w:rPr>
          <m:t>×</m:t>
        </m:r>
      </m:oMath>
      <w:r w:rsidRPr="000D62C0">
        <w:rPr>
          <w:rFonts w:cs="Times New Roman"/>
          <w:color w:val="000000"/>
          <w:szCs w:val="20"/>
        </w:rPr>
        <w:t xml:space="preserve"> 10</w:t>
      </w:r>
      <w:r w:rsidRPr="00900F7E">
        <w:rPr>
          <w:rFonts w:cs="Times New Roman"/>
          <w:szCs w:val="20"/>
          <w:vertAlign w:val="superscript"/>
        </w:rPr>
        <w:t>–3</w:t>
      </w:r>
      <w:r w:rsidRPr="00900F7E">
        <w:rPr>
          <w:rFonts w:cs="Times New Roman"/>
          <w:szCs w:val="20"/>
        </w:rPr>
        <w:t xml:space="preserve"> </w:t>
      </w:r>
      <m:oMath>
        <m:r>
          <w:rPr>
            <w:rFonts w:ascii="Cambria Math" w:hAnsi="Cambria Math" w:cs="Times New Roman"/>
            <w:color w:val="000000"/>
            <w:szCs w:val="20"/>
          </w:rPr>
          <m:t>×</m:t>
        </m:r>
      </m:oMath>
      <w:r w:rsidRPr="00900F7E">
        <w:rPr>
          <w:rFonts w:cs="Times New Roman"/>
          <w:color w:val="000000"/>
          <w:szCs w:val="20"/>
        </w:rPr>
        <w:t xml:space="preserve"> </w:t>
      </w:r>
      <w:r w:rsidRPr="00900F7E">
        <w:rPr>
          <w:rFonts w:cs="Times New Roman"/>
          <w:i/>
          <w:iCs/>
          <w:color w:val="000000"/>
          <w:szCs w:val="20"/>
          <w:lang w:val="en-US"/>
        </w:rPr>
        <w:t>H</w:t>
      </w:r>
      <w:r w:rsidRPr="00900F7E">
        <w:rPr>
          <w:rFonts w:cs="Times New Roman"/>
          <w:color w:val="000000"/>
          <w:szCs w:val="20"/>
          <w:vertAlign w:val="subscript"/>
          <w:lang w:val="en-US"/>
        </w:rPr>
        <w:t>a</w:t>
      </w:r>
      <w:r w:rsidRPr="000D62C0">
        <w:rPr>
          <w:rFonts w:cs="Times New Roman"/>
          <w:color w:val="000000"/>
          <w:szCs w:val="20"/>
        </w:rPr>
        <w:t xml:space="preserve"> </w:t>
      </w:r>
      <w:r w:rsidRPr="00900F7E">
        <w:rPr>
          <w:rFonts w:cs="Times New Roman"/>
          <w:szCs w:val="20"/>
        </w:rPr>
        <w:t>–</w:t>
      </w:r>
      <w:r w:rsidRPr="000D62C0">
        <w:rPr>
          <w:rFonts w:cs="Times New Roman"/>
          <w:szCs w:val="20"/>
        </w:rPr>
        <w:t xml:space="preserve"> </w:t>
      </w:r>
      <w:r>
        <w:rPr>
          <w:rFonts w:cs="Times New Roman"/>
          <w:szCs w:val="20"/>
        </w:rPr>
        <w:t>0</w:t>
      </w:r>
      <w:r w:rsidRPr="000D62C0">
        <w:rPr>
          <w:rFonts w:cs="Times New Roman"/>
          <w:szCs w:val="20"/>
        </w:rPr>
        <w:t xml:space="preserve">,862 </w:t>
      </w:r>
      <m:oMath>
        <m:r>
          <w:rPr>
            <w:rFonts w:ascii="Cambria Math" w:hAnsi="Cambria Math" w:cs="Times New Roman"/>
            <w:color w:val="000000"/>
            <w:szCs w:val="20"/>
          </w:rPr>
          <m:t>×</m:t>
        </m:r>
      </m:oMath>
      <w:r w:rsidRPr="000D62C0">
        <w:rPr>
          <w:rFonts w:cs="Times New Roman"/>
          <w:color w:val="000000"/>
          <w:szCs w:val="20"/>
        </w:rPr>
        <w:t xml:space="preserve"> 10</w:t>
      </w:r>
      <w:r w:rsidRPr="00900F7E">
        <w:rPr>
          <w:rFonts w:cs="Times New Roman"/>
          <w:szCs w:val="20"/>
          <w:vertAlign w:val="superscript"/>
        </w:rPr>
        <w:t>–</w:t>
      </w:r>
      <w:r w:rsidRPr="000D62C0">
        <w:rPr>
          <w:rFonts w:cs="Times New Roman"/>
          <w:szCs w:val="20"/>
          <w:vertAlign w:val="superscript"/>
        </w:rPr>
        <w:t>3</w:t>
      </w:r>
      <w:r w:rsidRPr="000D62C0">
        <w:rPr>
          <w:rFonts w:cs="Times New Roman"/>
          <w:szCs w:val="20"/>
        </w:rPr>
        <w:t xml:space="preserve"> </w:t>
      </w:r>
      <m:oMath>
        <m:r>
          <w:rPr>
            <w:rFonts w:ascii="Cambria Math" w:hAnsi="Cambria Math" w:cs="Times New Roman"/>
            <w:color w:val="000000"/>
            <w:szCs w:val="20"/>
          </w:rPr>
          <m:t>×</m:t>
        </m:r>
      </m:oMath>
      <w:r w:rsidRPr="000D62C0">
        <w:rPr>
          <w:rFonts w:cs="Times New Roman"/>
          <w:color w:val="000000"/>
          <w:szCs w:val="20"/>
        </w:rPr>
        <w:t xml:space="preserve"> </w:t>
      </w:r>
      <w:r w:rsidRPr="00900F7E">
        <w:rPr>
          <w:rFonts w:cs="Times New Roman"/>
          <w:i/>
          <w:iCs/>
          <w:color w:val="000000"/>
          <w:szCs w:val="20"/>
          <w:lang w:val="en-US"/>
        </w:rPr>
        <w:t>H</w:t>
      </w:r>
      <w:r w:rsidRPr="00900F7E">
        <w:rPr>
          <w:rFonts w:cs="Times New Roman"/>
          <w:color w:val="000000"/>
          <w:szCs w:val="20"/>
          <w:vertAlign w:val="subscript"/>
          <w:lang w:val="en-US"/>
        </w:rPr>
        <w:t>a</w:t>
      </w:r>
      <w:r w:rsidRPr="000D62C0">
        <w:rPr>
          <w:rFonts w:cs="Times New Roman"/>
          <w:color w:val="000000"/>
          <w:szCs w:val="20"/>
          <w:vertAlign w:val="superscript"/>
        </w:rPr>
        <w:t>2</w:t>
      </w:r>
      <w:r w:rsidRPr="009F1FCC">
        <w:tab/>
        <w:t>(24)</w:t>
      </w:r>
      <w:r>
        <w:t>,</w:t>
      </w:r>
    </w:p>
    <w:p w14:paraId="742AAEED" w14:textId="77777777" w:rsidR="002C24F1" w:rsidRPr="009F1FCC" w:rsidRDefault="002C24F1" w:rsidP="002C24F1">
      <w:pPr>
        <w:pStyle w:val="SingleTxtG"/>
        <w:tabs>
          <w:tab w:val="clear" w:pos="1701"/>
        </w:tabs>
        <w:ind w:left="2268" w:hanging="1134"/>
      </w:pPr>
      <w:r w:rsidRPr="009F1FCC">
        <w:tab/>
        <w:t>где:</w:t>
      </w:r>
    </w:p>
    <w:p w14:paraId="2485BA14" w14:textId="77777777" w:rsidR="002C24F1" w:rsidRPr="009F1FCC" w:rsidRDefault="002C24F1" w:rsidP="002C24F1">
      <w:pPr>
        <w:pStyle w:val="SingleTxtG"/>
        <w:tabs>
          <w:tab w:val="clear" w:pos="1701"/>
        </w:tabs>
        <w:ind w:left="2268" w:hanging="1134"/>
      </w:pPr>
      <w:r w:rsidRPr="009F1FCC">
        <w:tab/>
      </w:r>
      <w:r w:rsidRPr="009F1FCC">
        <w:rPr>
          <w:i/>
          <w:lang w:val="en-GB"/>
        </w:rPr>
        <w:t>H</w:t>
      </w:r>
      <w:r w:rsidRPr="009F1FCC">
        <w:rPr>
          <w:vertAlign w:val="subscript"/>
          <w:lang w:val="en-GB"/>
        </w:rPr>
        <w:t>a</w:t>
      </w:r>
      <w:r w:rsidRPr="009F1FCC">
        <w:tab/>
      </w:r>
      <w:r w:rsidRPr="009F1FCC">
        <w:rPr>
          <w:lang w:val="fr-CH"/>
        </w:rPr>
        <w:t>⸺</w:t>
      </w:r>
      <w:r w:rsidRPr="009F1FCC">
        <w:tab/>
        <w:t>влажность воздуха на впуске в г воды на кг сухого воздуха.</w:t>
      </w:r>
    </w:p>
    <w:p w14:paraId="39404E09" w14:textId="77777777" w:rsidR="002C24F1" w:rsidRPr="009F1FCC" w:rsidRDefault="002C24F1" w:rsidP="002C24F1">
      <w:pPr>
        <w:pStyle w:val="SingleTxtG"/>
        <w:tabs>
          <w:tab w:val="clear" w:pos="1701"/>
        </w:tabs>
        <w:ind w:left="2268" w:hanging="1134"/>
      </w:pPr>
      <w:r w:rsidRPr="009F1FCC">
        <w:t>8.3</w:t>
      </w:r>
      <w:r>
        <w:tab/>
      </w:r>
      <w:r w:rsidRPr="009F1FCC">
        <w:t>Поправка на статическое давление сажевого фильтра</w:t>
      </w:r>
    </w:p>
    <w:p w14:paraId="72FE6EA8" w14:textId="77777777" w:rsidR="002C24F1" w:rsidRPr="009F1FCC" w:rsidRDefault="002C24F1" w:rsidP="002C24F1">
      <w:pPr>
        <w:pStyle w:val="SingleTxtG"/>
        <w:tabs>
          <w:tab w:val="clear" w:pos="1701"/>
        </w:tabs>
        <w:ind w:left="2268" w:hanging="1134"/>
      </w:pPr>
      <w:r>
        <w:tab/>
      </w:r>
      <w:r w:rsidRPr="009F1FCC">
        <w:t>Плотность фильтра для отбора проб корректируют на взвешивание его в воздухе. Поправка на статическое давление зависит от плотности фильтра для отбора проб, плотности воздуха и плотности калибровочного груза и при взвешивании в воздухе самих ВЧ не учитывается. Поправка на статическое давление применяется к массе фильтра как нетто, так и брутто.</w:t>
      </w:r>
    </w:p>
    <w:p w14:paraId="25E8167F" w14:textId="77777777" w:rsidR="002C24F1" w:rsidRPr="009F1FCC" w:rsidRDefault="002C24F1" w:rsidP="002C24F1">
      <w:pPr>
        <w:pStyle w:val="SingleTxtG"/>
        <w:tabs>
          <w:tab w:val="clear" w:pos="1701"/>
        </w:tabs>
        <w:ind w:left="2268" w:hanging="1134"/>
      </w:pPr>
      <w:r>
        <w:tab/>
      </w:r>
      <w:r w:rsidRPr="009F1FCC">
        <w:t>Если плотность материала, из которого изготовлен фильтр, неизвестна, то используют следующие значения плотности:</w:t>
      </w:r>
    </w:p>
    <w:p w14:paraId="53B3DC87" w14:textId="77777777" w:rsidR="002C24F1" w:rsidRPr="009F1FCC" w:rsidRDefault="002C24F1" w:rsidP="002C24F1">
      <w:pPr>
        <w:pStyle w:val="SingleTxtG"/>
        <w:tabs>
          <w:tab w:val="clear" w:pos="1701"/>
        </w:tabs>
        <w:ind w:left="2835" w:hanging="1701"/>
      </w:pPr>
      <w:r>
        <w:tab/>
      </w:r>
      <w:r w:rsidRPr="009F1FCC">
        <w:t>а)</w:t>
      </w:r>
      <w:r w:rsidRPr="009F1FCC">
        <w:tab/>
        <w:t>стекловолоконный фильтр с тефлоновым покрытием: 2300 кг/м</w:t>
      </w:r>
      <w:r w:rsidRPr="009F1FCC">
        <w:rPr>
          <w:vertAlign w:val="superscript"/>
        </w:rPr>
        <w:t>3</w:t>
      </w:r>
      <w:r w:rsidRPr="009F1FCC">
        <w:t>;</w:t>
      </w:r>
    </w:p>
    <w:p w14:paraId="36201171" w14:textId="77777777" w:rsidR="002C24F1" w:rsidRPr="009F1FCC" w:rsidRDefault="002C24F1" w:rsidP="002C24F1">
      <w:pPr>
        <w:pStyle w:val="SingleTxtG"/>
        <w:tabs>
          <w:tab w:val="clear" w:pos="1701"/>
        </w:tabs>
        <w:ind w:left="2835" w:hanging="1701"/>
      </w:pPr>
      <w:r>
        <w:tab/>
      </w:r>
      <w:r w:rsidRPr="009F1FCC">
        <w:t>b)</w:t>
      </w:r>
      <w:r w:rsidRPr="009F1FCC">
        <w:tab/>
        <w:t>тефлоновый фильтр мембранного типа: 2144 кг/м</w:t>
      </w:r>
      <w:r w:rsidRPr="009F1FCC">
        <w:rPr>
          <w:vertAlign w:val="superscript"/>
        </w:rPr>
        <w:t>3</w:t>
      </w:r>
      <w:r w:rsidRPr="009F1FCC">
        <w:t>;</w:t>
      </w:r>
    </w:p>
    <w:p w14:paraId="0749F332" w14:textId="77777777" w:rsidR="002C24F1" w:rsidRPr="009F1FCC" w:rsidRDefault="002C24F1" w:rsidP="002C24F1">
      <w:pPr>
        <w:pStyle w:val="SingleTxtG"/>
        <w:tabs>
          <w:tab w:val="clear" w:pos="1701"/>
        </w:tabs>
        <w:ind w:left="2835" w:hanging="1701"/>
      </w:pPr>
      <w:r>
        <w:tab/>
      </w:r>
      <w:r w:rsidRPr="009F1FCC">
        <w:t>с)</w:t>
      </w:r>
      <w:r w:rsidRPr="009F1FCC">
        <w:tab/>
        <w:t>тефлоновый фильтр мембранного типа с опорным кольцом из полиметилпентена: 920 кг/м</w:t>
      </w:r>
      <w:r w:rsidRPr="009F1FCC">
        <w:rPr>
          <w:vertAlign w:val="superscript"/>
        </w:rPr>
        <w:t>3</w:t>
      </w:r>
      <w:r w:rsidRPr="009F1FCC">
        <w:t>.</w:t>
      </w:r>
    </w:p>
    <w:p w14:paraId="3B038228" w14:textId="77777777" w:rsidR="002C24F1" w:rsidRPr="009F1FCC" w:rsidRDefault="002C24F1" w:rsidP="002C24F1">
      <w:pPr>
        <w:pStyle w:val="SingleTxtG"/>
        <w:tabs>
          <w:tab w:val="clear" w:pos="1701"/>
        </w:tabs>
        <w:ind w:left="2268" w:hanging="1134"/>
      </w:pPr>
      <w:r>
        <w:tab/>
      </w:r>
      <w:r w:rsidRPr="009F1FCC">
        <w:t>В случае калибровочных грузов из нержавеющей стали используется показатель плотности, равный 8000 кг/м</w:t>
      </w:r>
      <w:r w:rsidRPr="009F1FCC">
        <w:rPr>
          <w:vertAlign w:val="superscript"/>
        </w:rPr>
        <w:t>3</w:t>
      </w:r>
      <w:r w:rsidRPr="009F1FCC">
        <w:t>. Если калибровочный груз изготовлен из другого материала, его плотность должна быть известна.</w:t>
      </w:r>
    </w:p>
    <w:p w14:paraId="10A50CD4" w14:textId="77777777" w:rsidR="002C24F1" w:rsidRDefault="002C24F1" w:rsidP="002C24F1">
      <w:pPr>
        <w:pStyle w:val="SingleTxtG"/>
        <w:tabs>
          <w:tab w:val="clear" w:pos="1701"/>
        </w:tabs>
        <w:ind w:left="2268" w:hanging="1134"/>
      </w:pPr>
      <w:r>
        <w:tab/>
      </w:r>
      <w:r w:rsidRPr="009F1FCC">
        <w:t>Используется следующее уравнение:</w:t>
      </w:r>
    </w:p>
    <w:p w14:paraId="26E9E1C1" w14:textId="77777777" w:rsidR="002C24F1" w:rsidRPr="000C2B0A" w:rsidRDefault="002C24F1" w:rsidP="002C24F1">
      <w:pPr>
        <w:tabs>
          <w:tab w:val="right" w:pos="8500"/>
        </w:tabs>
        <w:spacing w:after="120"/>
        <w:ind w:left="2268" w:right="1134" w:hanging="1134"/>
        <w:jc w:val="both"/>
      </w:pPr>
      <w:r w:rsidRPr="000C2B0A">
        <w:tab/>
      </w:r>
      <w:r w:rsidRPr="000C2B0A">
        <w:rPr>
          <w:noProof/>
          <w:position w:val="-62"/>
          <w:lang w:val="en-IE" w:eastAsia="en-IE"/>
        </w:rPr>
        <w:drawing>
          <wp:inline distT="0" distB="0" distL="0" distR="0" wp14:anchorId="31F7B182" wp14:editId="06619A21">
            <wp:extent cx="1295120" cy="812800"/>
            <wp:effectExtent l="0" t="0" r="635" b="6350"/>
            <wp:docPr id="4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5947" cy="819595"/>
                    </a:xfrm>
                    <a:prstGeom prst="rect">
                      <a:avLst/>
                    </a:prstGeom>
                    <a:noFill/>
                    <a:ln>
                      <a:noFill/>
                    </a:ln>
                  </pic:spPr>
                </pic:pic>
              </a:graphicData>
            </a:graphic>
          </wp:inline>
        </w:drawing>
      </w:r>
      <w:r w:rsidRPr="000C2B0A">
        <w:tab/>
        <w:t>(25)</w:t>
      </w:r>
    </w:p>
    <w:p w14:paraId="7586808D" w14:textId="77777777" w:rsidR="002C24F1" w:rsidRDefault="002C24F1" w:rsidP="002C24F1">
      <w:pPr>
        <w:pStyle w:val="SingleTxtG"/>
        <w:tabs>
          <w:tab w:val="clear" w:pos="1701"/>
          <w:tab w:val="right" w:pos="8505"/>
        </w:tabs>
        <w:ind w:left="2268" w:hanging="1134"/>
      </w:pPr>
      <w:r w:rsidRPr="009F1FCC">
        <w:tab/>
        <w:t>при этом</w:t>
      </w:r>
    </w:p>
    <w:p w14:paraId="43FEA073" w14:textId="77777777" w:rsidR="002C24F1" w:rsidRPr="000D62C0" w:rsidRDefault="002C24F1" w:rsidP="002C24F1">
      <w:pPr>
        <w:pStyle w:val="SingleTxtG"/>
        <w:tabs>
          <w:tab w:val="clear" w:pos="1701"/>
          <w:tab w:val="right" w:pos="8505"/>
        </w:tabs>
        <w:ind w:left="2268" w:hanging="1134"/>
      </w:pPr>
      <w:r>
        <w:tab/>
      </w:r>
      <m:oMath>
        <m:sSub>
          <m:sSubPr>
            <m:ctrlPr>
              <w:rPr>
                <w:rFonts w:ascii="Cambria Math" w:hAnsi="Cambria Math"/>
                <w:i/>
                <w:sz w:val="22"/>
                <w:szCs w:val="22"/>
              </w:rPr>
            </m:ctrlPr>
          </m:sSubPr>
          <m:e>
            <m:r>
              <w:rPr>
                <w:rFonts w:ascii="Cambria Math" w:hAnsi="Cambria Math"/>
                <w:sz w:val="22"/>
                <w:szCs w:val="22"/>
              </w:rPr>
              <m:t>ρ</m:t>
            </m:r>
          </m:e>
          <m:sub>
            <m:r>
              <m:rPr>
                <m:nor/>
              </m:rPr>
              <w:rPr>
                <w:rFonts w:ascii="Cambria Math" w:hAnsi="Cambria Math"/>
                <w:sz w:val="22"/>
                <w:szCs w:val="22"/>
              </w:rPr>
              <m:t>a</m:t>
            </m:r>
          </m:sub>
        </m:sSub>
        <m:r>
          <w:rPr>
            <w:rFonts w:ascii="Cambria Math" w:hAnsi="Cambria Math"/>
            <w:sz w:val="22"/>
            <w:szCs w:val="22"/>
          </w:rPr>
          <m:t xml:space="preserve"> =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ρ</m:t>
                </m:r>
              </m:e>
              <m:sub>
                <m:r>
                  <m:rPr>
                    <m:nor/>
                  </m:rPr>
                  <w:rPr>
                    <w:rFonts w:ascii="Cambria Math" w:hAnsi="Cambria Math"/>
                    <w:sz w:val="22"/>
                    <w:szCs w:val="22"/>
                  </w:rPr>
                  <m:t>b</m:t>
                </m:r>
              </m:sub>
            </m:sSub>
            <m:r>
              <w:rPr>
                <w:rFonts w:ascii="Cambria Math" w:hAnsi="Cambria Math"/>
                <w:sz w:val="22"/>
                <w:szCs w:val="22"/>
              </w:rPr>
              <m:t xml:space="preserve"> × 28,836</m:t>
            </m:r>
          </m:num>
          <m:den>
            <m:r>
              <w:rPr>
                <w:rFonts w:ascii="Cambria Math" w:hAnsi="Cambria Math"/>
                <w:sz w:val="22"/>
                <w:szCs w:val="22"/>
              </w:rPr>
              <m:t xml:space="preserve">8,3144 × </m:t>
            </m:r>
            <m:sSub>
              <m:sSubPr>
                <m:ctrlPr>
                  <w:rPr>
                    <w:rFonts w:ascii="Cambria Math" w:hAnsi="Cambria Math"/>
                    <w:i/>
                    <w:sz w:val="22"/>
                    <w:szCs w:val="22"/>
                  </w:rPr>
                </m:ctrlPr>
              </m:sSubPr>
              <m:e>
                <m:r>
                  <m:rPr>
                    <m:nor/>
                  </m:rPr>
                  <w:rPr>
                    <w:rFonts w:ascii="Cambria Math" w:hAnsi="Cambria Math"/>
                    <w:i/>
                    <w:iCs/>
                    <w:sz w:val="22"/>
                    <w:szCs w:val="22"/>
                  </w:rPr>
                  <m:t>T</m:t>
                </m:r>
              </m:e>
              <m:sub>
                <m:r>
                  <m:rPr>
                    <m:nor/>
                  </m:rPr>
                  <w:rPr>
                    <w:rFonts w:ascii="Cambria Math" w:hAnsi="Cambria Math"/>
                    <w:sz w:val="22"/>
                    <w:szCs w:val="22"/>
                  </w:rPr>
                  <m:t>a</m:t>
                </m:r>
              </m:sub>
            </m:sSub>
          </m:den>
        </m:f>
      </m:oMath>
      <w:r w:rsidRPr="000D62C0">
        <w:t xml:space="preserve"> </w:t>
      </w:r>
      <w:r w:rsidRPr="00914928">
        <w:t xml:space="preserve"> </w:t>
      </w:r>
      <w:r w:rsidRPr="009F1FCC">
        <w:tab/>
        <w:t>(2</w:t>
      </w:r>
      <w:r w:rsidRPr="000D62C0">
        <w:t>6</w:t>
      </w:r>
      <w:r w:rsidRPr="009F1FCC">
        <w:t>)</w:t>
      </w:r>
      <w:r>
        <w:t>,</w:t>
      </w:r>
    </w:p>
    <w:p w14:paraId="1A5E461A" w14:textId="77777777" w:rsidR="002C24F1" w:rsidRPr="009F1FCC" w:rsidRDefault="002C24F1" w:rsidP="002C24F1">
      <w:pPr>
        <w:pStyle w:val="SingleTxtG"/>
        <w:tabs>
          <w:tab w:val="clear" w:pos="1701"/>
        </w:tabs>
        <w:ind w:left="2268" w:hanging="1134"/>
      </w:pPr>
      <w:r w:rsidRPr="009F1FCC">
        <w:tab/>
        <w:t>где:</w:t>
      </w:r>
    </w:p>
    <w:p w14:paraId="2DB4239F"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uncor</w:t>
      </w:r>
      <w:r w:rsidRPr="009F1FCC">
        <w:tab/>
        <w:t>⸺</w:t>
      </w:r>
      <w:r w:rsidRPr="009F1FCC">
        <w:tab/>
        <w:t>нескорректированная масса пробы взвешенных частиц в мг;</w:t>
      </w:r>
    </w:p>
    <w:p w14:paraId="72C74BDF" w14:textId="77777777" w:rsidR="002C24F1" w:rsidRPr="009F1FCC" w:rsidRDefault="002C24F1" w:rsidP="002C24F1">
      <w:pPr>
        <w:pStyle w:val="SingleTxtG"/>
        <w:tabs>
          <w:tab w:val="clear" w:pos="1701"/>
        </w:tabs>
        <w:ind w:left="3402" w:hanging="2268"/>
      </w:pPr>
      <w:r>
        <w:rPr>
          <w:i/>
        </w:rPr>
        <w:tab/>
      </w:r>
      <w:r w:rsidRPr="009F1FCC">
        <w:rPr>
          <w:i/>
          <w:iCs/>
        </w:rPr>
        <w:t>ρ</w:t>
      </w:r>
      <w:r w:rsidRPr="009F1FCC">
        <w:rPr>
          <w:vertAlign w:val="subscript"/>
        </w:rPr>
        <w:t>a</w:t>
      </w:r>
      <w:r w:rsidRPr="009F1FCC">
        <w:tab/>
        <w:t>⸺</w:t>
      </w:r>
      <w:r w:rsidRPr="009F1FCC">
        <w:tab/>
        <w:t>плотность воздуха в кг/м</w:t>
      </w:r>
      <w:r w:rsidRPr="009F1FCC">
        <w:rPr>
          <w:vertAlign w:val="superscript"/>
        </w:rPr>
        <w:t>3</w:t>
      </w:r>
      <w:r w:rsidRPr="009F1FCC">
        <w:t>;</w:t>
      </w:r>
    </w:p>
    <w:p w14:paraId="62B6A44B" w14:textId="77777777" w:rsidR="002C24F1" w:rsidRPr="009F1FCC" w:rsidRDefault="002C24F1" w:rsidP="002C24F1">
      <w:pPr>
        <w:pStyle w:val="SingleTxtG"/>
        <w:tabs>
          <w:tab w:val="clear" w:pos="1701"/>
        </w:tabs>
        <w:ind w:left="3402" w:hanging="2268"/>
      </w:pPr>
      <w:r>
        <w:rPr>
          <w:i/>
          <w:iCs/>
        </w:rPr>
        <w:tab/>
      </w:r>
      <w:r w:rsidRPr="009F1FCC">
        <w:rPr>
          <w:i/>
        </w:rPr>
        <w:t>ρ</w:t>
      </w:r>
      <w:r w:rsidRPr="009F1FCC">
        <w:rPr>
          <w:vertAlign w:val="subscript"/>
        </w:rPr>
        <w:t>w</w:t>
      </w:r>
      <w:r w:rsidRPr="009F1FCC">
        <w:tab/>
        <w:t>⸺</w:t>
      </w:r>
      <w:r w:rsidRPr="009F1FCC">
        <w:tab/>
        <w:t>плотность калибровочного груза в кг/м</w:t>
      </w:r>
      <w:r w:rsidRPr="009F1FCC">
        <w:rPr>
          <w:vertAlign w:val="superscript"/>
        </w:rPr>
        <w:t>3</w:t>
      </w:r>
      <w:r w:rsidRPr="009F1FCC">
        <w:t>;</w:t>
      </w:r>
    </w:p>
    <w:p w14:paraId="13C9BBDF" w14:textId="77777777" w:rsidR="002C24F1" w:rsidRPr="009F1FCC" w:rsidRDefault="002C24F1" w:rsidP="002C24F1">
      <w:pPr>
        <w:pStyle w:val="SingleTxtG"/>
        <w:tabs>
          <w:tab w:val="clear" w:pos="1701"/>
        </w:tabs>
        <w:ind w:left="3402" w:hanging="2268"/>
      </w:pPr>
      <w:r>
        <w:rPr>
          <w:i/>
          <w:iCs/>
        </w:rPr>
        <w:tab/>
      </w:r>
      <w:bookmarkStart w:id="109" w:name="_Hlk105575330"/>
      <w:r w:rsidRPr="009F1FCC">
        <w:rPr>
          <w:i/>
        </w:rPr>
        <w:t>ρ</w:t>
      </w:r>
      <w:bookmarkEnd w:id="109"/>
      <w:r w:rsidRPr="009F1FCC">
        <w:rPr>
          <w:vertAlign w:val="subscript"/>
        </w:rPr>
        <w:t>f</w:t>
      </w:r>
      <w:r w:rsidRPr="009F1FCC">
        <w:tab/>
        <w:t>⸺</w:t>
      </w:r>
      <w:r w:rsidRPr="009F1FCC">
        <w:tab/>
        <w:t>плотность фильтра для отбора проб взвешенных частиц в кг/м</w:t>
      </w:r>
      <w:r w:rsidRPr="009F1FCC">
        <w:rPr>
          <w:vertAlign w:val="superscript"/>
        </w:rPr>
        <w:t>3</w:t>
      </w:r>
      <w:r w:rsidRPr="009F1FCC">
        <w:t>;</w:t>
      </w:r>
    </w:p>
    <w:p w14:paraId="3D391FB2" w14:textId="77777777" w:rsidR="002C24F1" w:rsidRPr="009F1FCC" w:rsidRDefault="002C24F1" w:rsidP="002C24F1">
      <w:pPr>
        <w:pStyle w:val="SingleTxtG"/>
        <w:tabs>
          <w:tab w:val="clear" w:pos="1701"/>
        </w:tabs>
        <w:ind w:left="3402" w:hanging="2268"/>
      </w:pPr>
      <w:r>
        <w:rPr>
          <w:i/>
          <w:iCs/>
        </w:rPr>
        <w:tab/>
      </w:r>
      <w:r w:rsidRPr="009F1FCC">
        <w:rPr>
          <w:i/>
        </w:rPr>
        <w:t>p</w:t>
      </w:r>
      <w:r w:rsidRPr="009F1FCC">
        <w:rPr>
          <w:vertAlign w:val="subscript"/>
        </w:rPr>
        <w:t>b</w:t>
      </w:r>
      <w:r w:rsidRPr="009F1FCC">
        <w:tab/>
        <w:t>⸺</w:t>
      </w:r>
      <w:r w:rsidRPr="009F1FCC">
        <w:tab/>
        <w:t>общее атмосферное давление в кПа;</w:t>
      </w:r>
    </w:p>
    <w:p w14:paraId="5381C6A8" w14:textId="77777777" w:rsidR="002C24F1" w:rsidRPr="009F1FCC" w:rsidRDefault="002C24F1" w:rsidP="002C24F1">
      <w:pPr>
        <w:pStyle w:val="SingleTxtG"/>
        <w:tabs>
          <w:tab w:val="clear" w:pos="1701"/>
        </w:tabs>
        <w:ind w:left="3402" w:hanging="2268"/>
      </w:pPr>
      <w:r>
        <w:rPr>
          <w:i/>
          <w:iCs/>
        </w:rPr>
        <w:tab/>
      </w:r>
      <w:r w:rsidRPr="009F1FCC">
        <w:rPr>
          <w:i/>
        </w:rPr>
        <w:t>T</w:t>
      </w:r>
      <w:r w:rsidRPr="009F1FCC">
        <w:rPr>
          <w:vertAlign w:val="subscript"/>
        </w:rPr>
        <w:t>a</w:t>
      </w:r>
      <w:r w:rsidRPr="009F1FCC">
        <w:rPr>
          <w:i/>
          <w:iCs/>
        </w:rPr>
        <w:tab/>
        <w:t>⸺</w:t>
      </w:r>
      <w:r w:rsidRPr="009F1FCC">
        <w:rPr>
          <w:i/>
          <w:iCs/>
        </w:rPr>
        <w:tab/>
      </w:r>
      <w:r w:rsidRPr="009F1FCC">
        <w:t>температура воздуха вокруг весов в К;</w:t>
      </w:r>
    </w:p>
    <w:p w14:paraId="34AEF073" w14:textId="77777777" w:rsidR="002C24F1" w:rsidRPr="009F1FCC" w:rsidRDefault="002C24F1" w:rsidP="002C24F1">
      <w:pPr>
        <w:pStyle w:val="SingleTxtG"/>
        <w:tabs>
          <w:tab w:val="clear" w:pos="1701"/>
        </w:tabs>
        <w:ind w:left="3402" w:hanging="2268"/>
      </w:pPr>
      <w:r>
        <w:tab/>
      </w:r>
      <w:r w:rsidRPr="009F1FCC">
        <w:t>28,836</w:t>
      </w:r>
      <w:r w:rsidRPr="009F1FCC">
        <w:tab/>
        <w:t>⸺</w:t>
      </w:r>
      <w:r w:rsidRPr="009F1FCC">
        <w:tab/>
        <w:t>молярная масса воздуха при исходной влажности (282,5 K) в г/моль;</w:t>
      </w:r>
    </w:p>
    <w:p w14:paraId="364B4851" w14:textId="77777777" w:rsidR="002C24F1" w:rsidRPr="009F1FCC" w:rsidRDefault="002C24F1" w:rsidP="002C24F1">
      <w:pPr>
        <w:pStyle w:val="SingleTxtG"/>
        <w:tabs>
          <w:tab w:val="clear" w:pos="1701"/>
        </w:tabs>
        <w:ind w:left="2268" w:hanging="1134"/>
      </w:pPr>
      <w:r>
        <w:tab/>
      </w:r>
      <w:r w:rsidRPr="009F1FCC">
        <w:t>8,3144</w:t>
      </w:r>
      <w:r w:rsidRPr="009F1FCC">
        <w:tab/>
        <w:t>⸺</w:t>
      </w:r>
      <w:r w:rsidRPr="009F1FCC">
        <w:tab/>
        <w:t>молярная газовая постоянная.</w:t>
      </w:r>
    </w:p>
    <w:p w14:paraId="01220B6B" w14:textId="77777777" w:rsidR="002C24F1" w:rsidRPr="009F1FCC" w:rsidRDefault="002C24F1" w:rsidP="002C24F1">
      <w:pPr>
        <w:pStyle w:val="SingleTxtG"/>
        <w:tabs>
          <w:tab w:val="clear" w:pos="1701"/>
        </w:tabs>
        <w:ind w:left="2268" w:hanging="1134"/>
      </w:pPr>
      <w:r>
        <w:tab/>
      </w:r>
      <w:r w:rsidRPr="009F1FCC">
        <w:t>Массу проб взвешенных частиц (</w:t>
      </w:r>
      <w:r w:rsidRPr="009F1FCC">
        <w:rPr>
          <w:i/>
          <w:iCs/>
          <w:lang w:val="fr-CH"/>
        </w:rPr>
        <w:t>m</w:t>
      </w:r>
      <w:r w:rsidRPr="009F1FCC">
        <w:rPr>
          <w:vertAlign w:val="subscript"/>
          <w:lang w:val="fr-CH"/>
        </w:rPr>
        <w:t>p</w:t>
      </w:r>
      <w:r w:rsidRPr="009F1FCC">
        <w:t>), указанную в пунктах 8.4.3 и 8.5.3, рассчитывают по следующей формуле:</w:t>
      </w:r>
    </w:p>
    <w:p w14:paraId="121CBFFF" w14:textId="77777777" w:rsidR="002C24F1" w:rsidRPr="009F1FCC" w:rsidRDefault="002C24F1" w:rsidP="002C24F1">
      <w:pPr>
        <w:pStyle w:val="SingleTxtG"/>
        <w:tabs>
          <w:tab w:val="clear" w:pos="1701"/>
          <w:tab w:val="right" w:pos="8505"/>
        </w:tabs>
        <w:ind w:left="2268" w:hanging="1134"/>
      </w:pPr>
      <w:r w:rsidRPr="009F1FCC">
        <w:tab/>
      </w:r>
      <w:r w:rsidRPr="00D82F82">
        <w:rPr>
          <w:noProof/>
          <w:position w:val="-10"/>
          <w:lang w:val="en-IE"/>
        </w:rPr>
        <w:drawing>
          <wp:inline distT="0" distB="0" distL="0" distR="0" wp14:anchorId="6962858E" wp14:editId="03AA80D1">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9F1FCC">
        <w:tab/>
        <w:t>(27)</w:t>
      </w:r>
      <w:r>
        <w:t>,</w:t>
      </w:r>
    </w:p>
    <w:p w14:paraId="73FE4EFC" w14:textId="77777777" w:rsidR="002C24F1" w:rsidRPr="009F1FCC" w:rsidRDefault="002C24F1" w:rsidP="00545104">
      <w:pPr>
        <w:pStyle w:val="SingleTxtG"/>
        <w:keepNext/>
        <w:tabs>
          <w:tab w:val="clear" w:pos="1701"/>
        </w:tabs>
        <w:ind w:left="2268" w:hanging="1134"/>
      </w:pPr>
      <w:r w:rsidRPr="009F1FCC">
        <w:lastRenderedPageBreak/>
        <w:tab/>
        <w:t>где:</w:t>
      </w:r>
    </w:p>
    <w:p w14:paraId="7E290B79" w14:textId="77777777" w:rsidR="002C24F1" w:rsidRPr="009F1FCC" w:rsidRDefault="002C24F1" w:rsidP="002C24F1">
      <w:pPr>
        <w:pStyle w:val="SingleTxtG"/>
        <w:tabs>
          <w:tab w:val="clear" w:pos="1701"/>
        </w:tabs>
        <w:ind w:left="3402" w:hanging="2268"/>
      </w:pPr>
      <w:r>
        <w:rPr>
          <w:i/>
        </w:rPr>
        <w:tab/>
      </w:r>
      <w:r w:rsidRPr="009F1FCC">
        <w:rPr>
          <w:i/>
          <w:lang w:val="en-GB"/>
        </w:rPr>
        <w:t>m</w:t>
      </w:r>
      <w:r w:rsidRPr="009F1FCC">
        <w:rPr>
          <w:vertAlign w:val="subscript"/>
          <w:lang w:val="en-GB"/>
        </w:rPr>
        <w:t>f</w:t>
      </w:r>
      <w:r w:rsidRPr="009F1FCC">
        <w:rPr>
          <w:vertAlign w:val="subscript"/>
        </w:rPr>
        <w:t>,</w:t>
      </w:r>
      <w:r w:rsidRPr="009F1FCC">
        <w:rPr>
          <w:vertAlign w:val="subscript"/>
          <w:lang w:val="en-GB"/>
        </w:rPr>
        <w:t>G</w:t>
      </w:r>
      <w:r w:rsidRPr="009F1FCC">
        <w:tab/>
        <w:t>⸺</w:t>
      </w:r>
      <w:r w:rsidRPr="009F1FCC">
        <w:tab/>
        <w:t>масса брутто фильтра для взвешенных частиц с поправкой на статическое давление в мг;</w:t>
      </w:r>
    </w:p>
    <w:p w14:paraId="07AA152D" w14:textId="77777777" w:rsidR="002C24F1" w:rsidRPr="009F1FCC" w:rsidRDefault="002C24F1" w:rsidP="002C24F1">
      <w:pPr>
        <w:pStyle w:val="SingleTxtG"/>
        <w:tabs>
          <w:tab w:val="clear" w:pos="1701"/>
        </w:tabs>
        <w:ind w:left="3402" w:hanging="2268"/>
      </w:pPr>
      <w:r>
        <w:rPr>
          <w:i/>
        </w:rPr>
        <w:tab/>
      </w:r>
      <w:r w:rsidRPr="009F1FCC">
        <w:rPr>
          <w:i/>
          <w:lang w:val="en-GB"/>
        </w:rPr>
        <w:t>m</w:t>
      </w:r>
      <w:r w:rsidRPr="009F1FCC">
        <w:rPr>
          <w:vertAlign w:val="subscript"/>
          <w:lang w:val="en-GB"/>
        </w:rPr>
        <w:t>f</w:t>
      </w:r>
      <w:r w:rsidRPr="009F1FCC">
        <w:rPr>
          <w:vertAlign w:val="subscript"/>
        </w:rPr>
        <w:t>,</w:t>
      </w:r>
      <w:r w:rsidRPr="009F1FCC">
        <w:rPr>
          <w:vertAlign w:val="subscript"/>
          <w:lang w:val="en-GB"/>
        </w:rPr>
        <w:t>T</w:t>
      </w:r>
      <w:r w:rsidRPr="009F1FCC">
        <w:tab/>
        <w:t>⸺</w:t>
      </w:r>
      <w:r w:rsidRPr="009F1FCC">
        <w:tab/>
        <w:t>масса нетто фильтра для взвешенных частиц с поправкой на статическое давление в мг.</w:t>
      </w:r>
    </w:p>
    <w:p w14:paraId="22FB0856" w14:textId="77777777" w:rsidR="002C24F1" w:rsidRPr="009F1FCC" w:rsidRDefault="002C24F1" w:rsidP="002C24F1">
      <w:pPr>
        <w:pStyle w:val="SingleTxtG"/>
        <w:tabs>
          <w:tab w:val="clear" w:pos="1701"/>
        </w:tabs>
        <w:ind w:left="2268" w:hanging="1134"/>
      </w:pPr>
      <w:r w:rsidRPr="009F1FCC">
        <w:t>8.4</w:t>
      </w:r>
      <w:r>
        <w:tab/>
      </w:r>
      <w:r w:rsidRPr="009F1FCC">
        <w:t>Частичное разбавление потока (PFS) и замер первичных газообразных компонентов</w:t>
      </w:r>
    </w:p>
    <w:p w14:paraId="137B8C6F" w14:textId="77777777" w:rsidR="002C24F1" w:rsidRPr="009F1FCC" w:rsidRDefault="002C24F1" w:rsidP="002C24F1">
      <w:pPr>
        <w:pStyle w:val="SingleTxtG"/>
        <w:tabs>
          <w:tab w:val="clear" w:pos="1701"/>
        </w:tabs>
        <w:ind w:left="2268" w:hanging="1134"/>
      </w:pPr>
      <w:r>
        <w:tab/>
      </w:r>
      <w:r w:rsidRPr="009F1FCC">
        <w:t>Для расчета массы выбросов используются значения сигналов мгновенной концентрации газообразных компонентов, которые умножают на мгновенную величину массового расхода отработавших газов. Массовый расход отработавших газов можно либо измерить непосредственно, либо рассчитать с помощью метода измерения параметров воздуха на впуске и расхода топлива, метода использования индикаторного газа или измерения параметров воздуха на впуске и соотношения воздух/топливо. Особое внимание следует обращать на время срабатывания различных приборов. Эти различия следует учитывать при синхронизации сигналов. В случае взвешенных частиц для регулирования системы частичного разбавления потока в целях отбора пробы, пропорциональной расходу отработавших газов по массе, используются сигналы, показывающие массовый расход отработавших газов. Степень пропорциональности проверяют с помощью регрессионного анализа пробы и потока отработавших газов в соответствии с пунктом 9.4.6.1. Полная схема испытания показана на рис. 6.</w:t>
      </w:r>
    </w:p>
    <w:p w14:paraId="759CD4E2" w14:textId="77777777" w:rsidR="002C24F1" w:rsidRDefault="002C24F1" w:rsidP="002C24F1">
      <w:pPr>
        <w:pStyle w:val="H23G"/>
      </w:pPr>
      <w:bookmarkStart w:id="110" w:name="_Toc307818915"/>
      <w:bookmarkStart w:id="111" w:name="_Toc307819288"/>
      <w:bookmarkStart w:id="112" w:name="_Toc339460553"/>
      <w:bookmarkStart w:id="113" w:name="_Toc339542076"/>
      <w:r w:rsidRPr="00914928">
        <w:rPr>
          <w:b w:val="0"/>
          <w:bCs/>
        </w:rPr>
        <w:tab/>
      </w:r>
      <w:r w:rsidRPr="00914928">
        <w:rPr>
          <w:b w:val="0"/>
          <w:bCs/>
        </w:rPr>
        <w:tab/>
        <w:t>Рис. 6</w:t>
      </w:r>
      <w:r w:rsidRPr="00914928">
        <w:rPr>
          <w:b w:val="0"/>
          <w:bCs/>
        </w:rPr>
        <w:br/>
      </w:r>
      <w:r w:rsidRPr="009F1FCC">
        <w:t>Принципиальная схема системы измерения первичного/частично разбавленного потока</w:t>
      </w:r>
    </w:p>
    <w:p w14:paraId="1C9FC72F" w14:textId="77777777" w:rsidR="002C24F1" w:rsidRDefault="002C24F1" w:rsidP="002C24F1">
      <w:pPr>
        <w:ind w:left="1134"/>
        <w:rPr>
          <w:lang w:eastAsia="ru-RU"/>
        </w:rPr>
      </w:pPr>
      <w:r>
        <w:rPr>
          <w:noProof/>
          <w:lang w:eastAsia="ru-RU"/>
        </w:rPr>
        <w:drawing>
          <wp:inline distT="0" distB="0" distL="0" distR="0" wp14:anchorId="0AA5185E" wp14:editId="7AA487EA">
            <wp:extent cx="4652645" cy="360791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jpg"/>
                    <pic:cNvPicPr/>
                  </pic:nvPicPr>
                  <pic:blipFill rotWithShape="1">
                    <a:blip r:embed="rId42" cstate="print">
                      <a:extLst>
                        <a:ext uri="{28A0092B-C50C-407E-A947-70E740481C1C}">
                          <a14:useLocalDpi xmlns:a14="http://schemas.microsoft.com/office/drawing/2010/main" val="0"/>
                        </a:ext>
                      </a:extLst>
                    </a:blip>
                    <a:srcRect l="7015" r="6236"/>
                    <a:stretch/>
                  </pic:blipFill>
                  <pic:spPr bwMode="auto">
                    <a:xfrm>
                      <a:off x="0" y="0"/>
                      <a:ext cx="4665480" cy="3617865"/>
                    </a:xfrm>
                    <a:prstGeom prst="rect">
                      <a:avLst/>
                    </a:prstGeom>
                    <a:ln>
                      <a:noFill/>
                    </a:ln>
                    <a:extLst>
                      <a:ext uri="{53640926-AAD7-44D8-BBD7-CCE9431645EC}">
                        <a14:shadowObscured xmlns:a14="http://schemas.microsoft.com/office/drawing/2010/main"/>
                      </a:ext>
                    </a:extLst>
                  </pic:spPr>
                </pic:pic>
              </a:graphicData>
            </a:graphic>
          </wp:inline>
        </w:drawing>
      </w:r>
    </w:p>
    <w:p w14:paraId="38A90AE6" w14:textId="77777777" w:rsidR="002C24F1" w:rsidRPr="009F1FCC" w:rsidRDefault="002C24F1" w:rsidP="00545104">
      <w:pPr>
        <w:pStyle w:val="SingleTxtG"/>
        <w:keepNext/>
        <w:tabs>
          <w:tab w:val="clear" w:pos="1701"/>
        </w:tabs>
        <w:spacing w:before="240"/>
        <w:ind w:left="2268" w:hanging="1134"/>
        <w:rPr>
          <w:b/>
        </w:rPr>
      </w:pPr>
      <w:r w:rsidRPr="009F1FCC">
        <w:lastRenderedPageBreak/>
        <w:t>8.4.1</w:t>
      </w:r>
      <w:r>
        <w:tab/>
      </w:r>
      <w:r w:rsidRPr="009F1FCC">
        <w:t>Определение массового расхода отработавших газов</w:t>
      </w:r>
      <w:bookmarkEnd w:id="110"/>
      <w:bookmarkEnd w:id="111"/>
      <w:bookmarkEnd w:id="112"/>
      <w:bookmarkEnd w:id="113"/>
    </w:p>
    <w:p w14:paraId="4813F591" w14:textId="77777777" w:rsidR="002C24F1" w:rsidRPr="009F1FCC" w:rsidRDefault="002C24F1" w:rsidP="00545104">
      <w:pPr>
        <w:pStyle w:val="SingleTxtG"/>
        <w:keepNext/>
        <w:tabs>
          <w:tab w:val="clear" w:pos="1701"/>
        </w:tabs>
        <w:ind w:left="2268" w:hanging="1134"/>
      </w:pPr>
      <w:r w:rsidRPr="009F1FCC">
        <w:t>8.4.1.1</w:t>
      </w:r>
      <w:r>
        <w:tab/>
      </w:r>
      <w:r w:rsidRPr="009F1FCC">
        <w:t>Введение</w:t>
      </w:r>
    </w:p>
    <w:p w14:paraId="40C0979D" w14:textId="77777777" w:rsidR="002C24F1" w:rsidRPr="009F1FCC" w:rsidRDefault="002C24F1" w:rsidP="002C24F1">
      <w:pPr>
        <w:pStyle w:val="SingleTxtG"/>
        <w:tabs>
          <w:tab w:val="clear" w:pos="1701"/>
        </w:tabs>
        <w:ind w:left="2268" w:hanging="1134"/>
      </w:pPr>
      <w:r>
        <w:tab/>
      </w:r>
      <w:r w:rsidRPr="009F1FCC">
        <w:t>Для расчета объема выбросов веществ, содержащихся в первичных отработавших газах, и контроля системы частичного разбавления потока необходимо знать массовый расход отработавших газов. Для определения массового расхода отработавших газов можно использовать любой из методов, изложенных в пунктах 8.4.1.3−8.4.1.7.</w:t>
      </w:r>
    </w:p>
    <w:p w14:paraId="37853701" w14:textId="77777777" w:rsidR="002C24F1" w:rsidRPr="009F1FCC" w:rsidRDefault="002C24F1" w:rsidP="002C24F1">
      <w:pPr>
        <w:pStyle w:val="SingleTxtG"/>
        <w:tabs>
          <w:tab w:val="clear" w:pos="1701"/>
        </w:tabs>
        <w:ind w:left="2268" w:hanging="1134"/>
      </w:pPr>
      <w:r w:rsidRPr="009F1FCC">
        <w:rPr>
          <w:b/>
          <w:bCs/>
        </w:rPr>
        <w:tab/>
      </w:r>
      <w:r w:rsidRPr="009F1FCC">
        <w:t>При необходимости для расчета объема выбросов веществ, содержащихся в отработавших газах, расход отработавших газов корректируется по любому отбираемому потоку. В случае применимости результаты, полученные в смесительном канале полного разбавления, корректируются по расходу потока пробы, отобранной из канала, если:</w:t>
      </w:r>
    </w:p>
    <w:p w14:paraId="0C9BFA75" w14:textId="77777777" w:rsidR="002C24F1" w:rsidRPr="009F1FCC" w:rsidRDefault="002C24F1" w:rsidP="002C24F1">
      <w:pPr>
        <w:pStyle w:val="SingleTxtG"/>
        <w:tabs>
          <w:tab w:val="clear" w:pos="1701"/>
        </w:tabs>
        <w:ind w:left="2268" w:hanging="1134"/>
      </w:pPr>
      <w:r w:rsidRPr="009F1FCC">
        <w:tab/>
      </w:r>
      <w:r w:rsidRPr="009F1FCC">
        <w:rPr>
          <w:lang w:val="en-GB"/>
        </w:rPr>
        <w:t>Q</w:t>
      </w:r>
      <w:r w:rsidRPr="009F1FCC">
        <w:t xml:space="preserve"> (отобр.) &lt;0,5 % цикла соответствует расходу отработавших газов.</w:t>
      </w:r>
    </w:p>
    <w:p w14:paraId="56E40CDB" w14:textId="77777777" w:rsidR="002C24F1" w:rsidRPr="009F1FCC" w:rsidRDefault="002C24F1" w:rsidP="002C24F1">
      <w:pPr>
        <w:pStyle w:val="SingleTxtG"/>
        <w:tabs>
          <w:tab w:val="clear" w:pos="1701"/>
        </w:tabs>
        <w:ind w:left="2268" w:hanging="1134"/>
      </w:pPr>
      <w:r>
        <w:tab/>
      </w:r>
      <w:r w:rsidRPr="009F1FCC">
        <w:t>В этом случае корректировка является факультативной.</w:t>
      </w:r>
    </w:p>
    <w:p w14:paraId="05CE09CD" w14:textId="77777777" w:rsidR="002C24F1" w:rsidRPr="009F1FCC" w:rsidRDefault="002C24F1" w:rsidP="002C24F1">
      <w:pPr>
        <w:pStyle w:val="SingleTxtG"/>
        <w:tabs>
          <w:tab w:val="clear" w:pos="1701"/>
        </w:tabs>
        <w:ind w:left="2268" w:hanging="1134"/>
      </w:pPr>
      <w:r w:rsidRPr="009F1FCC">
        <w:t>8.4.1.2</w:t>
      </w:r>
      <w:r>
        <w:tab/>
      </w:r>
      <w:r w:rsidRPr="009F1FCC">
        <w:t>Время срабатывания</w:t>
      </w:r>
    </w:p>
    <w:p w14:paraId="4C5AA196" w14:textId="77777777" w:rsidR="002C24F1" w:rsidRPr="009F1FCC" w:rsidRDefault="002C24F1" w:rsidP="002C24F1">
      <w:pPr>
        <w:pStyle w:val="SingleTxtG"/>
        <w:tabs>
          <w:tab w:val="clear" w:pos="1701"/>
        </w:tabs>
        <w:ind w:left="2268" w:hanging="1134"/>
      </w:pPr>
      <w:r>
        <w:tab/>
      </w:r>
      <w:r w:rsidRPr="009F1FCC">
        <w:t>В целях расчета объема выбросов время срабатывания по каждому методу, изложенному в пунктах 8.4.1.3−8.4.1.7, не должно превышать время срабатывания анализатора, составляющее ≤10 с, как это требуется в пункте 9.3.5.</w:t>
      </w:r>
    </w:p>
    <w:p w14:paraId="4BF5E676" w14:textId="77777777" w:rsidR="002C24F1" w:rsidRPr="009F1FCC" w:rsidRDefault="002C24F1" w:rsidP="002C24F1">
      <w:pPr>
        <w:pStyle w:val="SingleTxtG"/>
        <w:tabs>
          <w:tab w:val="clear" w:pos="1701"/>
        </w:tabs>
        <w:ind w:left="2268" w:hanging="1134"/>
      </w:pPr>
      <w:r>
        <w:tab/>
      </w:r>
      <w:r w:rsidRPr="009F1FCC">
        <w:t>Для целей контроля системы частичного разбавления потока требуется более быстрое время срабатывания. В случае систем частичного разбавления потока, работающих в режиме контроля «онлайн», время срабатывания должно составлять ≤0,3 с. В случае систем частичного разбавления потока с прогностическим алгоритмом управления на основе предварительно записанных параметров испытания время срабатывания системы измерения расхода отработавших газов должно составлять ≤5 с, а время восстановления ⸺ ≤1 с. Время срабатывания системы указывается изготовителем прибора. Требования в отношении общего времени срабатывания системы измерения расхода отработавших газов и системы частичного разбавления потока указаны в пункте 9.4.6.1.</w:t>
      </w:r>
    </w:p>
    <w:p w14:paraId="33971715" w14:textId="77777777" w:rsidR="002C24F1" w:rsidRPr="009F1FCC" w:rsidRDefault="002C24F1" w:rsidP="002C24F1">
      <w:pPr>
        <w:pStyle w:val="SingleTxtG"/>
        <w:tabs>
          <w:tab w:val="clear" w:pos="1701"/>
        </w:tabs>
        <w:ind w:left="2268" w:hanging="1134"/>
      </w:pPr>
      <w:r w:rsidRPr="009F1FCC">
        <w:t>8.4.1.3</w:t>
      </w:r>
      <w:r>
        <w:rPr>
          <w:b/>
        </w:rPr>
        <w:tab/>
      </w:r>
      <w:r w:rsidRPr="009F1FCC">
        <w:t>Непосредственный метод измерения</w:t>
      </w:r>
    </w:p>
    <w:p w14:paraId="465D4EC7" w14:textId="77777777" w:rsidR="002C24F1" w:rsidRPr="009F1FCC" w:rsidRDefault="002C24F1" w:rsidP="002C24F1">
      <w:pPr>
        <w:pStyle w:val="SingleTxtG"/>
        <w:tabs>
          <w:tab w:val="clear" w:pos="1701"/>
        </w:tabs>
        <w:ind w:left="2268" w:hanging="1134"/>
      </w:pPr>
      <w:r>
        <w:tab/>
      </w:r>
      <w:r w:rsidRPr="009F1FCC">
        <w:t>Непосредственное измерение мгновенных значений расхода отработавших газов производят с помощью таких систем, как:</w:t>
      </w:r>
    </w:p>
    <w:p w14:paraId="04A41372" w14:textId="77777777" w:rsidR="002C24F1" w:rsidRPr="009F1FCC" w:rsidRDefault="002C24F1" w:rsidP="002C24F1">
      <w:pPr>
        <w:pStyle w:val="SingleTxtG"/>
        <w:tabs>
          <w:tab w:val="clear" w:pos="1701"/>
        </w:tabs>
        <w:ind w:left="2835" w:hanging="1701"/>
      </w:pPr>
      <w:r>
        <w:tab/>
      </w:r>
      <w:r w:rsidRPr="009F1FCC">
        <w:t>а)</w:t>
      </w:r>
      <w:r w:rsidRPr="009F1FCC">
        <w:tab/>
        <w:t>дифференциальное устройство измерения давления, например мерное сопло (более подробно см. ISO 5167);</w:t>
      </w:r>
    </w:p>
    <w:p w14:paraId="258AA627" w14:textId="77777777" w:rsidR="002C24F1" w:rsidRPr="009F1FCC" w:rsidRDefault="002C24F1" w:rsidP="002C24F1">
      <w:pPr>
        <w:pStyle w:val="SingleTxtG"/>
        <w:tabs>
          <w:tab w:val="clear" w:pos="1701"/>
        </w:tabs>
        <w:ind w:left="2835" w:hanging="1701"/>
      </w:pPr>
      <w:r>
        <w:tab/>
      </w:r>
      <w:r w:rsidRPr="009F1FCC">
        <w:t>b)</w:t>
      </w:r>
      <w:r w:rsidRPr="009F1FCC">
        <w:tab/>
        <w:t>ультразвуковой расходомер;</w:t>
      </w:r>
    </w:p>
    <w:p w14:paraId="5314E050" w14:textId="77777777" w:rsidR="002C24F1" w:rsidRPr="009F1FCC" w:rsidRDefault="002C24F1" w:rsidP="002C24F1">
      <w:pPr>
        <w:pStyle w:val="SingleTxtG"/>
        <w:tabs>
          <w:tab w:val="clear" w:pos="1701"/>
        </w:tabs>
        <w:ind w:left="2835" w:hanging="1701"/>
      </w:pPr>
      <w:r>
        <w:tab/>
      </w:r>
      <w:r w:rsidRPr="009F1FCC">
        <w:t>с)</w:t>
      </w:r>
      <w:r w:rsidRPr="009F1FCC">
        <w:tab/>
        <w:t>вихревой расходомер.</w:t>
      </w:r>
    </w:p>
    <w:p w14:paraId="62EE351A" w14:textId="77777777" w:rsidR="002C24F1" w:rsidRPr="009F1FCC" w:rsidRDefault="002C24F1" w:rsidP="002C24F1">
      <w:pPr>
        <w:pStyle w:val="SingleTxtG"/>
        <w:tabs>
          <w:tab w:val="clear" w:pos="1701"/>
        </w:tabs>
        <w:ind w:left="2268" w:hanging="1134"/>
      </w:pPr>
      <w:r>
        <w:tab/>
      </w:r>
      <w:r w:rsidRPr="009F1FCC">
        <w:t>Во избежание погрешностей измерения, которые могут привести к ошибочным значениям выбросов, необходимо принять соответствующие меры предосторожности. Такие меры предосторожности включают тщательную установку контрольно-измерительного устройства в системе выпуска отработавших газов двигателя в соответствии с рекомендациями изготовителя прибора и проверенной инженерно-технической практикой. Особое внимание необходимо обращать на то, чтобы установка устройства не оказала отрицательного воздействия на характеристики двигателя и параметры выбросов.</w:t>
      </w:r>
    </w:p>
    <w:p w14:paraId="677810B1" w14:textId="77777777" w:rsidR="002C24F1" w:rsidRPr="009F1FCC" w:rsidRDefault="002C24F1" w:rsidP="002C24F1">
      <w:pPr>
        <w:pStyle w:val="SingleTxtG"/>
        <w:tabs>
          <w:tab w:val="clear" w:pos="1701"/>
        </w:tabs>
        <w:ind w:left="2268" w:hanging="1134"/>
      </w:pPr>
      <w:r>
        <w:tab/>
      </w:r>
      <w:r w:rsidRPr="009F1FCC">
        <w:t>Расходомеры должны отвечать требованиям линейности, указанным в пункте 9.2.</w:t>
      </w:r>
    </w:p>
    <w:p w14:paraId="042545DF" w14:textId="77777777" w:rsidR="002C24F1" w:rsidRPr="009F1FCC" w:rsidRDefault="002C24F1" w:rsidP="00545104">
      <w:pPr>
        <w:pStyle w:val="SingleTxtG"/>
        <w:keepNext/>
        <w:tabs>
          <w:tab w:val="clear" w:pos="1701"/>
        </w:tabs>
        <w:ind w:left="2268" w:hanging="1134"/>
      </w:pPr>
      <w:r w:rsidRPr="009F1FCC">
        <w:lastRenderedPageBreak/>
        <w:t>8.4.1.4</w:t>
      </w:r>
      <w:r>
        <w:tab/>
      </w:r>
      <w:r w:rsidRPr="009F1FCC">
        <w:t>Метод измерения расхода воздуха и топлива</w:t>
      </w:r>
    </w:p>
    <w:p w14:paraId="24F6413F" w14:textId="77777777" w:rsidR="002C24F1" w:rsidRPr="009F1FCC" w:rsidRDefault="002C24F1" w:rsidP="002C24F1">
      <w:pPr>
        <w:pStyle w:val="SingleTxtG"/>
        <w:tabs>
          <w:tab w:val="clear" w:pos="1701"/>
        </w:tabs>
        <w:ind w:left="2268" w:hanging="1134"/>
      </w:pPr>
      <w:r>
        <w:tab/>
      </w:r>
      <w:r w:rsidRPr="009F1FCC">
        <w:t>Этот метод предполагает измерение расхода воздуха и топлива с помощью подходящих расходомеров. Мгновенные значения расхода отработавших газов рассчитывают по следующей формуле:</w:t>
      </w:r>
    </w:p>
    <w:p w14:paraId="1631E16F" w14:textId="77777777" w:rsidR="002C24F1" w:rsidRPr="00480129" w:rsidRDefault="002C24F1" w:rsidP="002C24F1">
      <w:pPr>
        <w:pStyle w:val="SingleTxtG"/>
        <w:tabs>
          <w:tab w:val="clear" w:pos="1701"/>
          <w:tab w:val="right" w:pos="8505"/>
        </w:tabs>
        <w:ind w:left="2268" w:hanging="1134"/>
      </w:pPr>
      <w:r w:rsidRPr="009F1FCC">
        <w:rPr>
          <w:i/>
        </w:rPr>
        <w:tab/>
      </w:r>
      <w:r w:rsidRPr="009F1FCC">
        <w:rPr>
          <w:i/>
          <w:lang w:val="pl-PL"/>
        </w:rPr>
        <w:t>q</w:t>
      </w:r>
      <w:r w:rsidRPr="009F1FCC">
        <w:rPr>
          <w:i/>
          <w:vertAlign w:val="subscript"/>
          <w:lang w:val="pl-PL"/>
        </w:rPr>
        <w:t>m</w:t>
      </w:r>
      <w:r w:rsidRPr="009F1FCC">
        <w:rPr>
          <w:vertAlign w:val="subscript"/>
          <w:lang w:val="pl-PL"/>
        </w:rPr>
        <w:t>ew,i</w:t>
      </w:r>
      <w:r w:rsidRPr="009F1FCC">
        <w:rPr>
          <w:lang w:val="pl-PL"/>
        </w:rPr>
        <w:t xml:space="preserve"> = </w:t>
      </w:r>
      <w:r w:rsidRPr="009F1FCC">
        <w:rPr>
          <w:i/>
          <w:lang w:val="pl-PL"/>
        </w:rPr>
        <w:t>q</w:t>
      </w:r>
      <w:r w:rsidRPr="009F1FCC">
        <w:rPr>
          <w:i/>
          <w:vertAlign w:val="subscript"/>
          <w:lang w:val="pl-PL"/>
        </w:rPr>
        <w:t>m</w:t>
      </w:r>
      <w:r w:rsidRPr="009F1FCC">
        <w:rPr>
          <w:vertAlign w:val="subscript"/>
          <w:lang w:val="pl-PL"/>
        </w:rPr>
        <w:t>aw,i</w:t>
      </w:r>
      <w:r w:rsidRPr="009F1FCC">
        <w:rPr>
          <w:lang w:val="pl-PL"/>
        </w:rPr>
        <w:t xml:space="preserve"> + </w:t>
      </w:r>
      <w:r w:rsidRPr="009F1FCC">
        <w:rPr>
          <w:i/>
          <w:lang w:val="pl-PL"/>
        </w:rPr>
        <w:t>q</w:t>
      </w:r>
      <w:r w:rsidRPr="009F1FCC">
        <w:rPr>
          <w:i/>
          <w:vertAlign w:val="subscript"/>
          <w:lang w:val="pl-PL"/>
        </w:rPr>
        <w:t>m</w:t>
      </w:r>
      <w:r w:rsidRPr="009F1FCC">
        <w:rPr>
          <w:vertAlign w:val="subscript"/>
          <w:lang w:val="pl-PL"/>
        </w:rPr>
        <w:t>f,i</w:t>
      </w:r>
      <w:r w:rsidRPr="009F1FCC">
        <w:rPr>
          <w:lang w:val="pl-PL"/>
        </w:rPr>
        <w:tab/>
        <w:t>(28)</w:t>
      </w:r>
      <w:r w:rsidRPr="00480129">
        <w:t>,</w:t>
      </w:r>
    </w:p>
    <w:p w14:paraId="12A2271C" w14:textId="77777777" w:rsidR="002C24F1" w:rsidRPr="009F1FCC" w:rsidRDefault="002C24F1" w:rsidP="002C24F1">
      <w:pPr>
        <w:pStyle w:val="SingleTxtG"/>
        <w:tabs>
          <w:tab w:val="clear" w:pos="1701"/>
        </w:tabs>
        <w:ind w:left="2268" w:hanging="1134"/>
      </w:pPr>
      <w:r w:rsidRPr="009F1FCC">
        <w:rPr>
          <w:lang w:val="pl-PL"/>
        </w:rPr>
        <w:tab/>
      </w:r>
      <w:r w:rsidRPr="009F1FCC">
        <w:t>где:</w:t>
      </w:r>
    </w:p>
    <w:p w14:paraId="71C31118"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ew,i</w:t>
      </w:r>
      <w:r w:rsidRPr="009F1FCC">
        <w:tab/>
        <w:t>⸺</w:t>
      </w:r>
      <w:r w:rsidRPr="009F1FCC">
        <w:tab/>
        <w:t>мгновенное значение массового расхода отработавших газов в кг/с;</w:t>
      </w:r>
    </w:p>
    <w:p w14:paraId="6373C133" w14:textId="77777777" w:rsidR="002C24F1" w:rsidRPr="009F1FCC" w:rsidRDefault="002C24F1" w:rsidP="002C24F1">
      <w:pPr>
        <w:pStyle w:val="SingleTxtG"/>
        <w:tabs>
          <w:tab w:val="clear" w:pos="1701"/>
        </w:tabs>
        <w:ind w:left="3402" w:hanging="2268"/>
      </w:pPr>
      <w:r>
        <w:rPr>
          <w:i/>
        </w:rPr>
        <w:tab/>
      </w:r>
      <w:r w:rsidRPr="009F1FCC">
        <w:rPr>
          <w:i/>
          <w:iCs/>
        </w:rPr>
        <w:t>q</w:t>
      </w:r>
      <w:r w:rsidRPr="009F1FCC">
        <w:rPr>
          <w:i/>
          <w:iCs/>
          <w:vertAlign w:val="subscript"/>
        </w:rPr>
        <w:t>m</w:t>
      </w:r>
      <w:r w:rsidRPr="009F1FCC">
        <w:rPr>
          <w:vertAlign w:val="subscript"/>
        </w:rPr>
        <w:t>aw,i</w:t>
      </w:r>
      <w:r w:rsidRPr="009F1FCC">
        <w:tab/>
        <w:t>⸺</w:t>
      </w:r>
      <w:r w:rsidRPr="009F1FCC">
        <w:tab/>
        <w:t>мгновенное значение массового расхода воздуха на впуске в кг/с;</w:t>
      </w:r>
    </w:p>
    <w:p w14:paraId="6AC7A88D" w14:textId="77777777" w:rsidR="002C24F1" w:rsidRPr="009F1FCC" w:rsidRDefault="002C24F1" w:rsidP="002C24F1">
      <w:pPr>
        <w:pStyle w:val="SingleTxtG"/>
        <w:tabs>
          <w:tab w:val="clear" w:pos="1701"/>
        </w:tabs>
        <w:ind w:left="3402" w:hanging="2268"/>
      </w:pPr>
      <w:r>
        <w:rPr>
          <w:i/>
        </w:rPr>
        <w:tab/>
      </w:r>
      <w:r w:rsidRPr="009F1FCC">
        <w:rPr>
          <w:i/>
          <w:iCs/>
        </w:rPr>
        <w:t>q</w:t>
      </w:r>
      <w:r w:rsidRPr="009F1FCC">
        <w:rPr>
          <w:i/>
          <w:iCs/>
          <w:vertAlign w:val="subscript"/>
        </w:rPr>
        <w:t>m</w:t>
      </w:r>
      <w:r w:rsidRPr="009F1FCC">
        <w:rPr>
          <w:vertAlign w:val="subscript"/>
        </w:rPr>
        <w:t>f,i</w:t>
      </w:r>
      <w:r w:rsidRPr="009F1FCC">
        <w:tab/>
        <w:t>⸺</w:t>
      </w:r>
      <w:r w:rsidRPr="009F1FCC">
        <w:tab/>
        <w:t>мгновенное значение массового расхода топлива в кг/с.</w:t>
      </w:r>
    </w:p>
    <w:p w14:paraId="089A2010" w14:textId="77777777" w:rsidR="002C24F1" w:rsidRPr="009F1FCC" w:rsidRDefault="002C24F1" w:rsidP="002C24F1">
      <w:pPr>
        <w:pStyle w:val="SingleTxtG"/>
        <w:tabs>
          <w:tab w:val="clear" w:pos="1701"/>
        </w:tabs>
        <w:ind w:left="2268" w:hanging="1134"/>
      </w:pPr>
      <w:r>
        <w:tab/>
      </w:r>
      <w:r w:rsidRPr="009F1FCC">
        <w:t>Расходомеры должны отвечать требованиям линейности, указанным в пункте 9.2, но должны быть при этом достаточно точными, с тем чтобы отвечать также требованиям линейности параметров потока отработавших газов.</w:t>
      </w:r>
    </w:p>
    <w:p w14:paraId="1BCCBC96" w14:textId="77777777" w:rsidR="002C24F1" w:rsidRPr="009F1FCC" w:rsidRDefault="002C24F1" w:rsidP="002C24F1">
      <w:pPr>
        <w:pStyle w:val="SingleTxtG"/>
        <w:tabs>
          <w:tab w:val="clear" w:pos="1701"/>
        </w:tabs>
        <w:ind w:left="2268" w:hanging="1134"/>
      </w:pPr>
      <w:r w:rsidRPr="009F1FCC">
        <w:t>8.4.1.5</w:t>
      </w:r>
      <w:r>
        <w:tab/>
      </w:r>
      <w:r w:rsidRPr="009F1FCC">
        <w:t>Метод измерения с помощью индикаторного газа</w:t>
      </w:r>
    </w:p>
    <w:p w14:paraId="186B97DE" w14:textId="77777777" w:rsidR="002C24F1" w:rsidRPr="009F1FCC" w:rsidRDefault="002C24F1" w:rsidP="002C24F1">
      <w:pPr>
        <w:pStyle w:val="SingleTxtG"/>
        <w:tabs>
          <w:tab w:val="clear" w:pos="1701"/>
        </w:tabs>
        <w:ind w:left="2268" w:hanging="1134"/>
      </w:pPr>
      <w:r>
        <w:tab/>
      </w:r>
      <w:r w:rsidRPr="009F1FCC">
        <w:t>Этот метод предполагает измерение концентрации индикаторного газа в отработавших газах.</w:t>
      </w:r>
    </w:p>
    <w:p w14:paraId="72ADDD29" w14:textId="77777777" w:rsidR="002C24F1" w:rsidRPr="009F1FCC" w:rsidRDefault="002C24F1" w:rsidP="002C24F1">
      <w:pPr>
        <w:pStyle w:val="SingleTxtG"/>
        <w:tabs>
          <w:tab w:val="clear" w:pos="1701"/>
        </w:tabs>
        <w:ind w:left="2268" w:hanging="1134"/>
      </w:pPr>
      <w:r>
        <w:tab/>
      </w:r>
      <w:r w:rsidRPr="009F1FCC">
        <w:t>В поток отработавших газов в качестве индикаторного газа вводят известное количество инертного газа (например, чистого гелия). Этот газ смешивают и разбавляют с помощью отработавших газов, однако его контакт с выхлопной трубой не допускается. Затем измеряют концентрацию данного газа в пробе отработавших газов.</w:t>
      </w:r>
    </w:p>
    <w:p w14:paraId="130A72F8" w14:textId="77777777" w:rsidR="002C24F1" w:rsidRPr="009F1FCC" w:rsidRDefault="002C24F1" w:rsidP="002C24F1">
      <w:pPr>
        <w:pStyle w:val="SingleTxtG"/>
        <w:tabs>
          <w:tab w:val="clear" w:pos="1701"/>
        </w:tabs>
        <w:ind w:left="2268" w:hanging="1134"/>
      </w:pPr>
      <w:r>
        <w:tab/>
      </w:r>
      <w:r w:rsidRPr="009F1FCC">
        <w:t>В целях обеспечения полного смешивания индикаторного газа пробоотборник отработавших газов устанавливают на расстоянии не менее 1 м или на расстоянии, соответствующем 30-кратному диаметру выхлопной трубы, в зависимости от того, какая из этих величин больше, ниже точки ввода индикаторного газа. Пробоотборник можно устанавливать ближе к точке ввода в том случае, если при вводе индикаторного газа на впуске двигателя полнота смешивания подтверждается путем сопоставления концентрации индикаторного газа с исходной концентрацией.</w:t>
      </w:r>
    </w:p>
    <w:p w14:paraId="12E95E5A" w14:textId="77777777" w:rsidR="002C24F1" w:rsidRPr="009F1FCC" w:rsidRDefault="002C24F1" w:rsidP="002C24F1">
      <w:pPr>
        <w:pStyle w:val="SingleTxtG"/>
        <w:tabs>
          <w:tab w:val="clear" w:pos="1701"/>
        </w:tabs>
        <w:ind w:left="2268" w:hanging="1134"/>
      </w:pPr>
      <w:r>
        <w:tab/>
      </w:r>
      <w:r w:rsidRPr="009F1FCC">
        <w:t>Расход индикаторного газа регулируют таким образом, чтобы концентрация индикаторного газа на холостых оборотах двигателя после смешивания была меньше пределов шкалы измерения анализатора индикаторного газа.</w:t>
      </w:r>
    </w:p>
    <w:p w14:paraId="1DD55666" w14:textId="77777777" w:rsidR="002C24F1" w:rsidRDefault="002C24F1" w:rsidP="002C24F1">
      <w:pPr>
        <w:pStyle w:val="SingleTxtG"/>
        <w:tabs>
          <w:tab w:val="clear" w:pos="1701"/>
        </w:tabs>
        <w:ind w:left="2268" w:hanging="1134"/>
      </w:pPr>
      <w:r>
        <w:tab/>
      </w:r>
      <w:r w:rsidRPr="009F1FCC">
        <w:t>Расход отработавших газов рассчитывают по следующей формуле:</w:t>
      </w:r>
    </w:p>
    <w:p w14:paraId="1C604745" w14:textId="77777777" w:rsidR="002C24F1" w:rsidRPr="000C2B0A" w:rsidRDefault="002C24F1" w:rsidP="002C24F1">
      <w:pPr>
        <w:tabs>
          <w:tab w:val="right" w:pos="8500"/>
        </w:tabs>
        <w:spacing w:after="120"/>
        <w:ind w:left="2268" w:right="1134" w:hanging="1134"/>
        <w:jc w:val="both"/>
        <w:rPr>
          <w:position w:val="6"/>
        </w:rPr>
      </w:pPr>
      <w:r w:rsidRPr="000C2B0A">
        <w:tab/>
      </w:r>
      <w:r w:rsidRPr="00214FE9">
        <w:rPr>
          <w:noProof/>
          <w:position w:val="-20"/>
          <w:lang w:val="en-IE" w:eastAsia="en-IE"/>
        </w:rPr>
        <w:drawing>
          <wp:inline distT="0" distB="0" distL="0" distR="0" wp14:anchorId="14FF1DF0" wp14:editId="1A2C3278">
            <wp:extent cx="1234440" cy="379207"/>
            <wp:effectExtent l="0" t="0" r="3810" b="1905"/>
            <wp:docPr id="4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1907" cy="381501"/>
                    </a:xfrm>
                    <a:prstGeom prst="rect">
                      <a:avLst/>
                    </a:prstGeom>
                    <a:noFill/>
                    <a:ln>
                      <a:noFill/>
                    </a:ln>
                  </pic:spPr>
                </pic:pic>
              </a:graphicData>
            </a:graphic>
          </wp:inline>
        </w:drawing>
      </w:r>
      <w:r w:rsidRPr="00214FE9">
        <w:tab/>
        <w:t>(29),</w:t>
      </w:r>
    </w:p>
    <w:p w14:paraId="349AEF18" w14:textId="77777777" w:rsidR="002C24F1" w:rsidRPr="009F1FCC" w:rsidRDefault="002C24F1" w:rsidP="002C24F1">
      <w:pPr>
        <w:pStyle w:val="SingleTxtG"/>
        <w:tabs>
          <w:tab w:val="clear" w:pos="1701"/>
        </w:tabs>
        <w:ind w:left="2268" w:hanging="1134"/>
      </w:pPr>
      <w:r w:rsidRPr="009F1FCC">
        <w:tab/>
        <w:t>где:</w:t>
      </w:r>
    </w:p>
    <w:p w14:paraId="36D33B12"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ew,i</w:t>
      </w:r>
      <w:r w:rsidRPr="009F1FCC">
        <w:tab/>
        <w:t>⸺</w:t>
      </w:r>
      <w:r w:rsidRPr="009F1FCC">
        <w:tab/>
        <w:t xml:space="preserve">мгновенное значение массового расхода отработавших </w:t>
      </w:r>
      <w:bookmarkStart w:id="114" w:name="_Hlk70087968"/>
      <w:r w:rsidRPr="009F1FCC">
        <w:t>газов в кг/с;</w:t>
      </w:r>
    </w:p>
    <w:p w14:paraId="608DE2BA" w14:textId="77777777" w:rsidR="002C24F1" w:rsidRPr="009F1FCC" w:rsidRDefault="002C24F1" w:rsidP="002C24F1">
      <w:pPr>
        <w:pStyle w:val="SingleTxtG"/>
        <w:tabs>
          <w:tab w:val="clear" w:pos="1701"/>
        </w:tabs>
        <w:ind w:left="3402" w:hanging="2268"/>
      </w:pPr>
      <w:r>
        <w:rPr>
          <w:i/>
        </w:rPr>
        <w:tab/>
      </w:r>
      <w:r w:rsidRPr="009F1FCC">
        <w:rPr>
          <w:i/>
          <w:iCs/>
        </w:rPr>
        <w:t>q</w:t>
      </w:r>
      <w:r w:rsidRPr="009F1FCC">
        <w:rPr>
          <w:i/>
          <w:vertAlign w:val="subscript"/>
        </w:rPr>
        <w:t>v</w:t>
      </w:r>
      <w:r w:rsidRPr="009F1FCC">
        <w:rPr>
          <w:vertAlign w:val="subscript"/>
        </w:rPr>
        <w:t>t</w:t>
      </w:r>
      <w:r w:rsidRPr="009F1FCC">
        <w:tab/>
        <w:t>⸺</w:t>
      </w:r>
      <w:r w:rsidRPr="009F1FCC">
        <w:tab/>
        <w:t>расход индикаторного газа в см</w:t>
      </w:r>
      <w:r w:rsidRPr="009F1FCC">
        <w:rPr>
          <w:vertAlign w:val="superscript"/>
        </w:rPr>
        <w:t>3</w:t>
      </w:r>
      <w:r w:rsidRPr="009F1FCC">
        <w:t>/мин;</w:t>
      </w:r>
    </w:p>
    <w:p w14:paraId="3E3FD475" w14:textId="77777777" w:rsidR="002C24F1" w:rsidRPr="009F1FCC" w:rsidRDefault="002C24F1" w:rsidP="002C24F1">
      <w:pPr>
        <w:pStyle w:val="SingleTxtG"/>
        <w:tabs>
          <w:tab w:val="clear" w:pos="1701"/>
        </w:tabs>
        <w:ind w:left="3402" w:hanging="2268"/>
      </w:pPr>
      <w:r>
        <w:rPr>
          <w:i/>
          <w:iCs/>
        </w:rPr>
        <w:tab/>
      </w:r>
      <w:r w:rsidRPr="009F1FCC">
        <w:rPr>
          <w:i/>
        </w:rPr>
        <w:t>c</w:t>
      </w:r>
      <w:r w:rsidRPr="009F1FCC">
        <w:rPr>
          <w:vertAlign w:val="subscript"/>
        </w:rPr>
        <w:t>mix,i</w:t>
      </w:r>
      <w:r w:rsidRPr="009F1FCC">
        <w:tab/>
        <w:t>⸺</w:t>
      </w:r>
      <w:r w:rsidRPr="009F1FCC">
        <w:tab/>
        <w:t>мгновенное значение концентрации индикаторного газа после смешивания в млн</w:t>
      </w:r>
      <w:r w:rsidRPr="009F1FCC">
        <w:rPr>
          <w:vertAlign w:val="superscript"/>
        </w:rPr>
        <w:t>−1</w:t>
      </w:r>
      <w:r w:rsidRPr="009F1FCC">
        <w:t>;</w:t>
      </w:r>
    </w:p>
    <w:p w14:paraId="31C67302" w14:textId="77777777" w:rsidR="002C24F1" w:rsidRPr="009F1FCC" w:rsidRDefault="002C24F1" w:rsidP="002C24F1">
      <w:pPr>
        <w:pStyle w:val="SingleTxtG"/>
        <w:tabs>
          <w:tab w:val="clear" w:pos="1701"/>
        </w:tabs>
        <w:ind w:left="3402" w:hanging="2268"/>
      </w:pPr>
      <w:r>
        <w:rPr>
          <w:i/>
        </w:rPr>
        <w:tab/>
      </w:r>
      <w:r w:rsidRPr="009F1FCC">
        <w:rPr>
          <w:i/>
          <w:iCs/>
        </w:rPr>
        <w:sym w:font="Symbol" w:char="F072"/>
      </w:r>
      <w:r w:rsidRPr="009F1FCC">
        <w:rPr>
          <w:vertAlign w:val="subscript"/>
        </w:rPr>
        <w:t>e</w:t>
      </w:r>
      <w:r w:rsidRPr="009F1FCC">
        <w:rPr>
          <w:vertAlign w:val="subscript"/>
        </w:rPr>
        <w:tab/>
      </w:r>
      <w:r w:rsidRPr="009F1FCC">
        <w:t>⸺</w:t>
      </w:r>
      <w:r w:rsidRPr="009F1FCC">
        <w:rPr>
          <w:vertAlign w:val="subscript"/>
        </w:rPr>
        <w:tab/>
      </w:r>
      <w:r w:rsidRPr="009F1FCC">
        <w:t>плотность отработавших газов в кг/м</w:t>
      </w:r>
      <w:r w:rsidRPr="009F1FCC">
        <w:rPr>
          <w:vertAlign w:val="superscript"/>
        </w:rPr>
        <w:t>3</w:t>
      </w:r>
      <w:r w:rsidRPr="009F1FCC">
        <w:t xml:space="preserve"> (см. таблицу 5);</w:t>
      </w:r>
    </w:p>
    <w:p w14:paraId="2536D9C9" w14:textId="77777777" w:rsidR="002C24F1" w:rsidRPr="009F1FCC" w:rsidRDefault="002C24F1" w:rsidP="002C24F1">
      <w:pPr>
        <w:pStyle w:val="SingleTxtG"/>
        <w:tabs>
          <w:tab w:val="clear" w:pos="1701"/>
        </w:tabs>
        <w:ind w:left="3402" w:hanging="2268"/>
      </w:pPr>
      <w:r>
        <w:rPr>
          <w:i/>
        </w:rPr>
        <w:tab/>
      </w:r>
      <w:r w:rsidRPr="009F1FCC">
        <w:rPr>
          <w:i/>
          <w:iCs/>
        </w:rPr>
        <w:t>c</w:t>
      </w:r>
      <w:r w:rsidRPr="009F1FCC">
        <w:rPr>
          <w:vertAlign w:val="subscript"/>
        </w:rPr>
        <w:t>b</w:t>
      </w:r>
      <w:r w:rsidRPr="009F1FCC">
        <w:tab/>
        <w:t>⸺</w:t>
      </w:r>
      <w:r w:rsidRPr="009F1FCC">
        <w:tab/>
        <w:t>фоновая концентрация индикаторного газа в воздухе на впуске в млн</w:t>
      </w:r>
      <w:r w:rsidRPr="009F1FCC">
        <w:rPr>
          <w:vertAlign w:val="superscript"/>
        </w:rPr>
        <w:t>−1</w:t>
      </w:r>
      <w:r w:rsidRPr="009F1FCC">
        <w:t>.</w:t>
      </w:r>
    </w:p>
    <w:p w14:paraId="444DC77D" w14:textId="77777777" w:rsidR="002C24F1" w:rsidRPr="009F1FCC" w:rsidRDefault="002C24F1" w:rsidP="002C24F1">
      <w:pPr>
        <w:pStyle w:val="SingleTxtG"/>
        <w:tabs>
          <w:tab w:val="clear" w:pos="1701"/>
        </w:tabs>
        <w:ind w:left="2268" w:hanging="1134"/>
      </w:pPr>
      <w:r>
        <w:lastRenderedPageBreak/>
        <w:tab/>
      </w:r>
      <w:r w:rsidRPr="009F1FCC">
        <w:t>Фоновую концентрацию индикаторного газа (</w:t>
      </w:r>
      <w:r w:rsidRPr="009F1FCC">
        <w:rPr>
          <w:i/>
        </w:rPr>
        <w:t>c</w:t>
      </w:r>
      <w:r w:rsidRPr="009F1FCC">
        <w:rPr>
          <w:vertAlign w:val="subscript"/>
        </w:rPr>
        <w:t>b</w:t>
      </w:r>
      <w:r w:rsidRPr="009F1FCC">
        <w:t>) можно определить путем усреднения значений фоновой концентрации, измеряемых непосредственно перед испытанием и после испытания.</w:t>
      </w:r>
    </w:p>
    <w:p w14:paraId="76EAED95" w14:textId="77777777" w:rsidR="002C24F1" w:rsidRPr="009F1FCC" w:rsidRDefault="002C24F1" w:rsidP="002C24F1">
      <w:pPr>
        <w:pStyle w:val="SingleTxtG"/>
        <w:tabs>
          <w:tab w:val="clear" w:pos="1701"/>
        </w:tabs>
        <w:ind w:left="2268" w:hanging="1134"/>
      </w:pPr>
      <w:r>
        <w:tab/>
      </w:r>
      <w:r w:rsidRPr="009F1FCC">
        <w:t>Когда фоновая концентрация составляет менее 1 % от концентрации индикаторного газа после смешивания (</w:t>
      </w:r>
      <w:r w:rsidRPr="009F1FCC">
        <w:rPr>
          <w:i/>
          <w:iCs/>
        </w:rPr>
        <w:t>c</w:t>
      </w:r>
      <w:r w:rsidRPr="009F1FCC">
        <w:rPr>
          <w:vertAlign w:val="subscript"/>
        </w:rPr>
        <w:t>mix,i</w:t>
      </w:r>
      <w:r w:rsidRPr="009F1FCC">
        <w:t>) в условиях максимального потока отработавших газов, фоновой концентрацией можно пренебречь.</w:t>
      </w:r>
    </w:p>
    <w:p w14:paraId="2DA971E7" w14:textId="77777777" w:rsidR="002C24F1" w:rsidRPr="009F1FCC" w:rsidRDefault="002C24F1" w:rsidP="002C24F1">
      <w:pPr>
        <w:pStyle w:val="SingleTxtG"/>
        <w:tabs>
          <w:tab w:val="clear" w:pos="1701"/>
        </w:tabs>
        <w:ind w:left="2268" w:hanging="1134"/>
      </w:pPr>
      <w:r>
        <w:tab/>
      </w:r>
      <w:r w:rsidRPr="009F1FCC">
        <w:t>Вся система должна отвечать требованиям линейности параметров потока отработавших газов, указанным в пункте 9.2.</w:t>
      </w:r>
    </w:p>
    <w:bookmarkEnd w:id="114"/>
    <w:p w14:paraId="58837FA9" w14:textId="77777777" w:rsidR="002C24F1" w:rsidRPr="009F1FCC" w:rsidRDefault="002C24F1" w:rsidP="002C24F1">
      <w:pPr>
        <w:pStyle w:val="SingleTxtG"/>
        <w:keepNext/>
        <w:tabs>
          <w:tab w:val="clear" w:pos="1701"/>
        </w:tabs>
        <w:ind w:left="2268" w:hanging="1134"/>
      </w:pPr>
      <w:r w:rsidRPr="009F1FCC">
        <w:t>8.4.1.6</w:t>
      </w:r>
      <w:r>
        <w:tab/>
      </w:r>
      <w:r w:rsidRPr="009F1FCC">
        <w:t>Метод измерения расхода воздуха и отношения воздуха к топливу</w:t>
      </w:r>
    </w:p>
    <w:p w14:paraId="47C560F1" w14:textId="77777777" w:rsidR="002C24F1" w:rsidRDefault="002C24F1" w:rsidP="002C24F1">
      <w:pPr>
        <w:pStyle w:val="SingleTxtG"/>
        <w:tabs>
          <w:tab w:val="clear" w:pos="1701"/>
        </w:tabs>
        <w:ind w:left="2268" w:hanging="1134"/>
      </w:pPr>
      <w:r>
        <w:tab/>
      </w:r>
      <w:r w:rsidRPr="009F1FCC">
        <w:t>Этот метод предполагает расчет массы отработавших газов на основании расхода воздуха и отношения воздуха к топливу. Мгновенные значения массового расхода отработавших газов рассчитывают по следующей формуле:</w:t>
      </w:r>
    </w:p>
    <w:p w14:paraId="7A24E2A0" w14:textId="77777777" w:rsidR="002C24F1" w:rsidRPr="000C2B0A" w:rsidRDefault="002C24F1" w:rsidP="002C24F1">
      <w:pPr>
        <w:keepNext/>
        <w:tabs>
          <w:tab w:val="right" w:pos="8500"/>
        </w:tabs>
        <w:spacing w:after="120" w:line="180" w:lineRule="atLeast"/>
        <w:ind w:left="2268" w:right="1134" w:hanging="1134"/>
        <w:jc w:val="both"/>
      </w:pPr>
      <w:r w:rsidRPr="000C2B0A">
        <w:tab/>
      </w:r>
      <w:r w:rsidRPr="000C2B0A">
        <w:rPr>
          <w:noProof/>
          <w:position w:val="-32"/>
          <w:lang w:val="en-IE" w:eastAsia="en-IE"/>
        </w:rPr>
        <w:drawing>
          <wp:inline distT="0" distB="0" distL="0" distR="0" wp14:anchorId="2C98D480" wp14:editId="7E1D0119">
            <wp:extent cx="1635760" cy="419215"/>
            <wp:effectExtent l="0" t="0" r="2540" b="0"/>
            <wp:docPr id="47"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4554" cy="421469"/>
                    </a:xfrm>
                    <a:prstGeom prst="rect">
                      <a:avLst/>
                    </a:prstGeom>
                    <a:noFill/>
                    <a:ln>
                      <a:noFill/>
                    </a:ln>
                  </pic:spPr>
                </pic:pic>
              </a:graphicData>
            </a:graphic>
          </wp:inline>
        </w:drawing>
      </w:r>
      <w:r w:rsidRPr="000C2B0A">
        <w:tab/>
        <w:t>(30)</w:t>
      </w:r>
    </w:p>
    <w:p w14:paraId="74171599" w14:textId="77777777" w:rsidR="002C24F1" w:rsidRPr="000C2B0A" w:rsidRDefault="002C24F1" w:rsidP="002C24F1">
      <w:pPr>
        <w:keepNext/>
        <w:spacing w:after="120" w:line="180" w:lineRule="atLeast"/>
        <w:ind w:left="2268" w:right="1134" w:hanging="1134"/>
        <w:jc w:val="both"/>
      </w:pPr>
      <w:r w:rsidRPr="000C2B0A">
        <w:tab/>
      </w:r>
      <w:r>
        <w:t>при этом</w:t>
      </w:r>
    </w:p>
    <w:p w14:paraId="34A489FD" w14:textId="77777777" w:rsidR="002C24F1" w:rsidRPr="000C2B0A" w:rsidRDefault="002C24F1" w:rsidP="002C24F1">
      <w:pPr>
        <w:tabs>
          <w:tab w:val="left" w:pos="2268"/>
          <w:tab w:val="left" w:pos="2835"/>
          <w:tab w:val="right" w:pos="8500"/>
        </w:tabs>
        <w:spacing w:after="120"/>
        <w:ind w:left="1276" w:right="1134"/>
        <w:jc w:val="both"/>
      </w:pPr>
      <w:r>
        <w:tab/>
      </w:r>
      <w:r w:rsidRPr="000C2B0A">
        <w:rPr>
          <w:noProof/>
          <w:position w:val="-28"/>
          <w:lang w:val="en-IE" w:eastAsia="en-IE"/>
        </w:rPr>
        <w:drawing>
          <wp:inline distT="0" distB="0" distL="0" distR="0" wp14:anchorId="39C00AAD" wp14:editId="17666C96">
            <wp:extent cx="3256280" cy="582424"/>
            <wp:effectExtent l="0" t="0" r="1270" b="8255"/>
            <wp:docPr id="51"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8196" cy="586344"/>
                    </a:xfrm>
                    <a:prstGeom prst="rect">
                      <a:avLst/>
                    </a:prstGeom>
                    <a:noFill/>
                    <a:ln>
                      <a:noFill/>
                    </a:ln>
                  </pic:spPr>
                </pic:pic>
              </a:graphicData>
            </a:graphic>
          </wp:inline>
        </w:drawing>
      </w:r>
      <w:r w:rsidRPr="000C2B0A">
        <w:tab/>
        <w:t>(31)</w:t>
      </w:r>
    </w:p>
    <w:p w14:paraId="274E8F0C" w14:textId="77777777" w:rsidR="002C24F1" w:rsidRPr="000C2B0A" w:rsidRDefault="002C24F1" w:rsidP="002C24F1">
      <w:pPr>
        <w:tabs>
          <w:tab w:val="right" w:pos="8500"/>
        </w:tabs>
        <w:spacing w:after="120"/>
        <w:ind w:left="567" w:right="1134"/>
        <w:jc w:val="both"/>
        <w:rPr>
          <w:lang w:eastAsia="ja-JP"/>
        </w:rPr>
      </w:pPr>
      <w:r w:rsidRPr="000C2B0A">
        <w:rPr>
          <w:noProof/>
          <w:position w:val="-60"/>
          <w:lang w:val="en-IE" w:eastAsia="en-IE"/>
        </w:rPr>
        <w:drawing>
          <wp:inline distT="0" distB="0" distL="0" distR="0" wp14:anchorId="4F6072E2" wp14:editId="42243160">
            <wp:extent cx="4467225" cy="1181100"/>
            <wp:effectExtent l="0" t="0" r="9525" b="0"/>
            <wp:docPr id="5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7225" cy="1181100"/>
                    </a:xfrm>
                    <a:prstGeom prst="rect">
                      <a:avLst/>
                    </a:prstGeom>
                    <a:noFill/>
                    <a:ln>
                      <a:noFill/>
                    </a:ln>
                  </pic:spPr>
                </pic:pic>
              </a:graphicData>
            </a:graphic>
          </wp:inline>
        </w:drawing>
      </w:r>
      <w:r w:rsidRPr="000C2B0A">
        <w:rPr>
          <w:lang w:eastAsia="ja-JP"/>
        </w:rPr>
        <w:tab/>
        <w:t>(32)</w:t>
      </w:r>
      <w:r>
        <w:rPr>
          <w:lang w:eastAsia="ja-JP"/>
        </w:rPr>
        <w:t>,</w:t>
      </w:r>
    </w:p>
    <w:p w14:paraId="0BD27490" w14:textId="77777777" w:rsidR="002C24F1" w:rsidRPr="000C2B0A" w:rsidRDefault="002C24F1" w:rsidP="002C24F1">
      <w:pPr>
        <w:spacing w:after="120"/>
        <w:ind w:left="2268" w:right="1134" w:hanging="1134"/>
        <w:jc w:val="both"/>
        <w:rPr>
          <w:lang w:eastAsia="ja-JP"/>
        </w:rPr>
      </w:pPr>
      <w:r w:rsidRPr="000C2B0A">
        <w:rPr>
          <w:lang w:eastAsia="ja-JP"/>
        </w:rPr>
        <w:tab/>
      </w:r>
      <w:r>
        <w:rPr>
          <w:lang w:eastAsia="ja-JP"/>
        </w:rPr>
        <w:t>где</w:t>
      </w:r>
      <w:r w:rsidRPr="000C2B0A">
        <w:rPr>
          <w:lang w:eastAsia="ja-JP"/>
        </w:rPr>
        <w:t>:</w:t>
      </w:r>
    </w:p>
    <w:p w14:paraId="23CE6A71"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aw,i</w:t>
      </w:r>
      <w:r w:rsidRPr="009F1FCC">
        <w:tab/>
        <w:t>⸺</w:t>
      </w:r>
      <w:r w:rsidRPr="009F1FCC">
        <w:tab/>
        <w:t>мгновенное значение массового расхода воздуха на впуске в кг/с;</w:t>
      </w:r>
    </w:p>
    <w:p w14:paraId="40D63862" w14:textId="77777777" w:rsidR="002C24F1" w:rsidRPr="009F1FCC" w:rsidRDefault="002C24F1" w:rsidP="002C24F1">
      <w:pPr>
        <w:pStyle w:val="SingleTxtG"/>
        <w:tabs>
          <w:tab w:val="clear" w:pos="1701"/>
        </w:tabs>
        <w:ind w:left="3402" w:hanging="2268"/>
      </w:pPr>
      <w:r>
        <w:rPr>
          <w:i/>
        </w:rPr>
        <w:tab/>
      </w:r>
      <w:r w:rsidRPr="009F1FCC">
        <w:rPr>
          <w:i/>
          <w:iCs/>
        </w:rPr>
        <w:t>A/F</w:t>
      </w:r>
      <w:r w:rsidRPr="009F1FCC">
        <w:rPr>
          <w:vertAlign w:val="subscript"/>
        </w:rPr>
        <w:t>st</w:t>
      </w:r>
      <w:r w:rsidRPr="009F1FCC">
        <w:tab/>
        <w:t>⸺</w:t>
      </w:r>
      <w:r w:rsidRPr="009F1FCC">
        <w:tab/>
        <w:t>стехиометрическое отношение воздуха к топливу в кг/кг;</w:t>
      </w:r>
    </w:p>
    <w:p w14:paraId="753DDE71" w14:textId="77777777" w:rsidR="002C24F1" w:rsidRPr="009F1FCC" w:rsidRDefault="002C24F1" w:rsidP="002C24F1">
      <w:pPr>
        <w:pStyle w:val="SingleTxtG"/>
        <w:tabs>
          <w:tab w:val="clear" w:pos="1701"/>
        </w:tabs>
        <w:ind w:left="3402" w:hanging="2268"/>
      </w:pPr>
      <w:r>
        <w:rPr>
          <w:i/>
        </w:rPr>
        <w:tab/>
      </w:r>
      <w:r w:rsidRPr="009F1FCC">
        <w:rPr>
          <w:i/>
          <w:iCs/>
        </w:rPr>
        <w:sym w:font="Symbol" w:char="F06C"/>
      </w:r>
      <w:r w:rsidRPr="009F1FCC">
        <w:rPr>
          <w:vertAlign w:val="subscript"/>
        </w:rPr>
        <w:t>i</w:t>
      </w:r>
      <w:r w:rsidRPr="009F1FCC">
        <w:tab/>
        <w:t>⸺</w:t>
      </w:r>
      <w:r w:rsidRPr="009F1FCC">
        <w:tab/>
        <w:t>мгновенное значение коэффициента избытка воздуха;</w:t>
      </w:r>
    </w:p>
    <w:p w14:paraId="618B82E5" w14:textId="77777777" w:rsidR="002C24F1" w:rsidRPr="009F1FCC" w:rsidRDefault="002C24F1" w:rsidP="002C24F1">
      <w:pPr>
        <w:pStyle w:val="SingleTxtG"/>
        <w:tabs>
          <w:tab w:val="clear" w:pos="1701"/>
        </w:tabs>
        <w:ind w:left="3402" w:hanging="2268"/>
      </w:pPr>
      <w:r>
        <w:rPr>
          <w:i/>
        </w:rPr>
        <w:tab/>
      </w:r>
      <w:r w:rsidRPr="009F1FCC">
        <w:rPr>
          <w:i/>
          <w:iCs/>
        </w:rPr>
        <w:t>c</w:t>
      </w:r>
      <w:r w:rsidRPr="009F1FCC">
        <w:rPr>
          <w:vertAlign w:val="subscript"/>
        </w:rPr>
        <w:t>CO2d</w:t>
      </w:r>
      <w:r w:rsidRPr="009F1FCC">
        <w:tab/>
        <w:t>⸺</w:t>
      </w:r>
      <w:r w:rsidRPr="009F1FCC">
        <w:tab/>
        <w:t>концентрация СО</w:t>
      </w:r>
      <w:r w:rsidRPr="009F1FCC">
        <w:rPr>
          <w:vertAlign w:val="subscript"/>
        </w:rPr>
        <w:t>2</w:t>
      </w:r>
      <w:r w:rsidRPr="009F1FCC">
        <w:t xml:space="preserve"> на сухой основе в процентах;</w:t>
      </w:r>
    </w:p>
    <w:p w14:paraId="4029701F" w14:textId="77777777" w:rsidR="002C24F1" w:rsidRPr="009F1FCC" w:rsidRDefault="002C24F1" w:rsidP="002C24F1">
      <w:pPr>
        <w:pStyle w:val="SingleTxtG"/>
        <w:tabs>
          <w:tab w:val="clear" w:pos="1701"/>
        </w:tabs>
        <w:ind w:left="3402" w:hanging="2268"/>
      </w:pPr>
      <w:r>
        <w:rPr>
          <w:i/>
        </w:rPr>
        <w:tab/>
      </w:r>
      <w:r w:rsidRPr="009F1FCC">
        <w:rPr>
          <w:i/>
          <w:iCs/>
        </w:rPr>
        <w:t>c</w:t>
      </w:r>
      <w:r w:rsidRPr="009F1FCC">
        <w:rPr>
          <w:vertAlign w:val="subscript"/>
        </w:rPr>
        <w:t>COd</w:t>
      </w:r>
      <w:r w:rsidRPr="009F1FCC">
        <w:tab/>
        <w:t>⸺</w:t>
      </w:r>
      <w:r w:rsidRPr="009F1FCC">
        <w:tab/>
        <w:t>концентрация СО</w:t>
      </w:r>
      <w:r w:rsidRPr="009F1FCC">
        <w:rPr>
          <w:vertAlign w:val="subscript"/>
        </w:rPr>
        <w:t>2</w:t>
      </w:r>
      <w:r w:rsidRPr="009F1FCC">
        <w:t xml:space="preserve"> на сухой основе в млн</w:t>
      </w:r>
      <w:r w:rsidRPr="009F1FCC">
        <w:rPr>
          <w:vertAlign w:val="superscript"/>
        </w:rPr>
        <w:t>−1</w:t>
      </w:r>
      <w:r w:rsidRPr="009F1FCC">
        <w:t>;</w:t>
      </w:r>
    </w:p>
    <w:p w14:paraId="10BF2271" w14:textId="77777777" w:rsidR="002C24F1" w:rsidRPr="009F1FCC" w:rsidRDefault="002C24F1" w:rsidP="002C24F1">
      <w:pPr>
        <w:pStyle w:val="SingleTxtG"/>
        <w:tabs>
          <w:tab w:val="clear" w:pos="1701"/>
        </w:tabs>
        <w:ind w:left="3402" w:hanging="2268"/>
      </w:pPr>
      <w:r>
        <w:rPr>
          <w:i/>
        </w:rPr>
        <w:tab/>
      </w:r>
      <w:r w:rsidRPr="009F1FCC">
        <w:rPr>
          <w:i/>
          <w:iCs/>
        </w:rPr>
        <w:t>c</w:t>
      </w:r>
      <w:r w:rsidRPr="009F1FCC">
        <w:rPr>
          <w:vertAlign w:val="subscript"/>
        </w:rPr>
        <w:t>HCw</w:t>
      </w:r>
      <w:r w:rsidRPr="009F1FCC">
        <w:tab/>
        <w:t>⸺</w:t>
      </w:r>
      <w:r w:rsidRPr="009F1FCC">
        <w:tab/>
        <w:t>концентрация НС на влажной основе в млн</w:t>
      </w:r>
      <w:r w:rsidRPr="009F1FCC">
        <w:rPr>
          <w:vertAlign w:val="superscript"/>
        </w:rPr>
        <w:t>−1</w:t>
      </w:r>
      <w:r w:rsidRPr="009F1FCC">
        <w:t>.</w:t>
      </w:r>
    </w:p>
    <w:p w14:paraId="0F98FFFA" w14:textId="77777777" w:rsidR="002C24F1" w:rsidRPr="009F1FCC" w:rsidRDefault="002C24F1" w:rsidP="002C24F1">
      <w:pPr>
        <w:pStyle w:val="SingleTxtG"/>
        <w:tabs>
          <w:tab w:val="clear" w:pos="1701"/>
        </w:tabs>
        <w:ind w:left="2268" w:hanging="1134"/>
      </w:pPr>
      <w:r>
        <w:tab/>
      </w:r>
      <w:r w:rsidRPr="009F1FCC">
        <w:t>Расходомер воздуха и анализаторы должны отвечать требованиям линейности, указанным в пункте 9.2, а вся система должна отвечать требованиям линейности параметров потока отработавших газов, указанным в пункте 9.2.</w:t>
      </w:r>
    </w:p>
    <w:p w14:paraId="7BA0D2C3" w14:textId="77777777" w:rsidR="002C24F1" w:rsidRPr="009F1FCC" w:rsidRDefault="002C24F1" w:rsidP="002C24F1">
      <w:pPr>
        <w:pStyle w:val="SingleTxtG"/>
        <w:tabs>
          <w:tab w:val="clear" w:pos="1701"/>
        </w:tabs>
        <w:ind w:left="2268" w:hanging="1134"/>
      </w:pPr>
      <w:r>
        <w:tab/>
      </w:r>
      <w:r w:rsidRPr="009F1FCC">
        <w:t>Если для измерения коэффициента избытка воздуха используется оборудование для измерения отношения воздуха к топливу, например циркониевый датчик, то такое оборудование должно отвечать техническим требованиям, указанным в пункте 9.3.2.7.</w:t>
      </w:r>
    </w:p>
    <w:p w14:paraId="63C284D7" w14:textId="77777777" w:rsidR="002C24F1" w:rsidRPr="009F1FCC" w:rsidRDefault="002C24F1" w:rsidP="002C24F1">
      <w:pPr>
        <w:pStyle w:val="SingleTxtG"/>
        <w:tabs>
          <w:tab w:val="clear" w:pos="1701"/>
        </w:tabs>
        <w:ind w:left="2268" w:hanging="1134"/>
      </w:pPr>
      <w:r w:rsidRPr="009F1FCC">
        <w:t>8.4.1.7</w:t>
      </w:r>
      <w:r>
        <w:tab/>
      </w:r>
      <w:r w:rsidRPr="009F1FCC">
        <w:t>Метод углеродного баланса</w:t>
      </w:r>
    </w:p>
    <w:p w14:paraId="386F0BA4" w14:textId="77777777" w:rsidR="002C24F1" w:rsidRDefault="002C24F1" w:rsidP="002C24F1">
      <w:pPr>
        <w:pStyle w:val="SingleTxtG"/>
        <w:tabs>
          <w:tab w:val="clear" w:pos="1701"/>
        </w:tabs>
        <w:ind w:left="2268" w:hanging="1134"/>
      </w:pPr>
      <w:r w:rsidRPr="009F1FCC">
        <w:tab/>
        <w:t>Этот метод предполагает расчет массы отработавших газов на основе расхода топлива и газообразных компонентов в отработавших газах, включая углерод. Мгновенные значения массового расхода отработавших газов рассчитывают по следующей формуле:</w:t>
      </w:r>
    </w:p>
    <w:p w14:paraId="171E5CC3" w14:textId="77777777" w:rsidR="002C24F1" w:rsidRPr="00BF3CCF" w:rsidRDefault="002C24F1" w:rsidP="002C24F1">
      <w:pPr>
        <w:tabs>
          <w:tab w:val="right" w:pos="8500"/>
        </w:tabs>
        <w:spacing w:after="120"/>
        <w:ind w:left="2268" w:right="1134" w:hanging="1134"/>
        <w:jc w:val="both"/>
        <w:rPr>
          <w:lang w:eastAsia="ja-JP"/>
        </w:rPr>
      </w:pPr>
      <w:r w:rsidRPr="009F1FCC">
        <w:rPr>
          <w:noProof/>
        </w:rPr>
        <w:lastRenderedPageBreak/>
        <mc:AlternateContent>
          <mc:Choice Requires="wps">
            <w:drawing>
              <wp:anchor distT="0" distB="0" distL="114300" distR="114300" simplePos="0" relativeHeight="251692032" behindDoc="0" locked="0" layoutInCell="1" allowOverlap="1" wp14:anchorId="01871196" wp14:editId="35BA5593">
                <wp:simplePos x="0" y="0"/>
                <wp:positionH relativeFrom="margin">
                  <wp:posOffset>3110230</wp:posOffset>
                </wp:positionH>
                <wp:positionV relativeFrom="paragraph">
                  <wp:posOffset>36195</wp:posOffset>
                </wp:positionV>
                <wp:extent cx="45720" cy="15240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52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A3FBBDC" w14:textId="77777777" w:rsidR="002C24F1" w:rsidRPr="00166E31" w:rsidRDefault="002C24F1" w:rsidP="002C24F1">
                            <w:pPr>
                              <w:spacing w:line="240" w:lineRule="auto"/>
                              <w:rPr>
                                <w:lang w:val="en-US"/>
                              </w:rPr>
                            </w:pP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1196" id="Надпись 8" o:spid="_x0000_s1105" type="#_x0000_t202" style="position:absolute;left:0;text-align:left;margin-left:244.9pt;margin-top:2.85pt;width:3.6pt;height:1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" stroked="f">
                <v:stroke joinstyle="round"/>
                <v:path arrowok="t"/>
                <v:textbox inset="0,0,0,0">
                  <w:txbxContent>
                    <w:p w14:paraId="2A3FBBDC" w14:textId="77777777" w:rsidR="002C24F1" w:rsidRPr="00166E31" w:rsidRDefault="002C24F1" w:rsidP="002C24F1">
                      <w:pPr>
                        <w:spacing w:line="240" w:lineRule="auto"/>
                        <w:rPr>
                          <w:lang w:val="en-US"/>
                        </w:rPr>
                      </w:pPr>
                      <w:r>
                        <w:rPr>
                          <w:lang w:val="en-US"/>
                        </w:rPr>
                        <w:t>,</w:t>
                      </w:r>
                    </w:p>
                  </w:txbxContent>
                </v:textbox>
                <w10:wrap anchorx="margin"/>
              </v:shape>
            </w:pict>
          </mc:Fallback>
        </mc:AlternateContent>
      </w:r>
      <w:r w:rsidRPr="009F1FCC">
        <w:rPr>
          <w:noProof/>
        </w:rPr>
        <mc:AlternateContent>
          <mc:Choice Requires="wps">
            <w:drawing>
              <wp:anchor distT="0" distB="0" distL="114300" distR="114300" simplePos="0" relativeHeight="251691008" behindDoc="0" locked="0" layoutInCell="1" allowOverlap="1" wp14:anchorId="4871B714" wp14:editId="4D8954EE">
                <wp:simplePos x="0" y="0"/>
                <wp:positionH relativeFrom="margin">
                  <wp:posOffset>2261870</wp:posOffset>
                </wp:positionH>
                <wp:positionV relativeFrom="paragraph">
                  <wp:posOffset>213995</wp:posOffset>
                </wp:positionV>
                <wp:extent cx="370840" cy="152400"/>
                <wp:effectExtent l="0" t="0" r="0" b="0"/>
                <wp:wrapNone/>
                <wp:docPr id="756" name="Надпись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1524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15BDF27" w14:textId="77777777" w:rsidR="002C24F1" w:rsidRPr="00166E31" w:rsidRDefault="002C24F1" w:rsidP="002C24F1">
                            <w:pPr>
                              <w:spacing w:line="240" w:lineRule="auto"/>
                              <w:rPr>
                                <w:lang w:val="en-US"/>
                              </w:rPr>
                            </w:pPr>
                            <w:r>
                              <w:rPr>
                                <w:lang w:val="en-US"/>
                              </w:rPr>
                              <w:t>1,0828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B714" id="Надпись 756" o:spid="_x0000_s1106" type="#_x0000_t202" style="position:absolute;left:0;text-align:left;margin-left:178.1pt;margin-top:16.85pt;width:29.2pt;height:1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" stroked="f">
                <v:stroke joinstyle="round"/>
                <v:path arrowok="t"/>
                <v:textbox inset="0,0,0,0">
                  <w:txbxContent>
                    <w:p w14:paraId="015BDF27" w14:textId="77777777" w:rsidR="002C24F1" w:rsidRPr="00166E31" w:rsidRDefault="002C24F1" w:rsidP="002C24F1">
                      <w:pPr>
                        <w:spacing w:line="240" w:lineRule="auto"/>
                        <w:rPr>
                          <w:lang w:val="en-US"/>
                        </w:rPr>
                      </w:pPr>
                      <w:r>
                        <w:rPr>
                          <w:lang w:val="en-US"/>
                        </w:rPr>
                        <w:t>1,0828</w:t>
                      </w:r>
                    </w:p>
                  </w:txbxContent>
                </v:textbox>
                <w10:wrap anchorx="margin"/>
              </v:shape>
            </w:pict>
          </mc:Fallback>
        </mc:AlternateContent>
      </w:r>
      <w:r w:rsidRPr="000C2B0A">
        <w:tab/>
      </w:r>
      <w:r w:rsidRPr="000C2B0A">
        <w:rPr>
          <w:noProof/>
          <w:position w:val="-32"/>
          <w:lang w:val="en-IE" w:eastAsia="en-IE"/>
        </w:rPr>
        <w:drawing>
          <wp:inline distT="0" distB="0" distL="0" distR="0" wp14:anchorId="288C000F" wp14:editId="1DEB11DF">
            <wp:extent cx="3068320" cy="408021"/>
            <wp:effectExtent l="0" t="0" r="0" b="0"/>
            <wp:docPr id="5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1196" cy="412393"/>
                    </a:xfrm>
                    <a:prstGeom prst="rect">
                      <a:avLst/>
                    </a:prstGeom>
                    <a:noFill/>
                    <a:ln>
                      <a:noFill/>
                    </a:ln>
                  </pic:spPr>
                </pic:pic>
              </a:graphicData>
            </a:graphic>
          </wp:inline>
        </w:drawing>
      </w:r>
      <w:r w:rsidRPr="00BF3CCF">
        <w:tab/>
      </w:r>
      <w:r w:rsidRPr="00BF3CCF">
        <w:rPr>
          <w:lang w:eastAsia="ja-JP"/>
        </w:rPr>
        <w:t>(33)</w:t>
      </w:r>
    </w:p>
    <w:p w14:paraId="02D95193" w14:textId="77777777" w:rsidR="002C24F1" w:rsidRPr="002E58B5" w:rsidRDefault="002C24F1" w:rsidP="002C24F1">
      <w:pPr>
        <w:spacing w:after="120"/>
        <w:ind w:left="2268" w:right="1134" w:hanging="1134"/>
        <w:jc w:val="both"/>
      </w:pPr>
      <w:r w:rsidRPr="00BF3CCF">
        <w:tab/>
      </w:r>
      <w:r>
        <w:t>при этом</w:t>
      </w:r>
    </w:p>
    <w:p w14:paraId="661B38BC" w14:textId="77777777" w:rsidR="002C24F1" w:rsidRPr="00BF3CCF" w:rsidRDefault="002C24F1" w:rsidP="002C24F1">
      <w:pPr>
        <w:tabs>
          <w:tab w:val="right" w:pos="8500"/>
        </w:tabs>
        <w:spacing w:after="120"/>
        <w:ind w:left="2268" w:right="1134" w:hanging="1134"/>
        <w:jc w:val="both"/>
        <w:rPr>
          <w:lang w:eastAsia="ja-JP"/>
        </w:rPr>
      </w:pPr>
      <w:r w:rsidRPr="00BF3CCF">
        <w:tab/>
      </w:r>
      <m:oMath>
        <m:sSub>
          <m:sSubPr>
            <m:ctrlPr>
              <w:rPr>
                <w:rFonts w:ascii="Cambria Math" w:hAnsi="Cambria Math"/>
                <w:i/>
                <w:noProof/>
                <w:lang w:val="nl-NL" w:eastAsia="sv-SE"/>
              </w:rPr>
            </m:ctrlPr>
          </m:sSubPr>
          <m:e>
            <m:r>
              <w:rPr>
                <w:rFonts w:ascii="Cambria Math" w:hAnsi="Cambria Math"/>
                <w:noProof/>
                <w:lang w:val="nl-NL" w:eastAsia="sv-SE"/>
              </w:rPr>
              <m:t>k</m:t>
            </m:r>
          </m:e>
          <m:sub>
            <m:r>
              <m:rPr>
                <m:sty m:val="p"/>
              </m:rPr>
              <w:rPr>
                <w:rFonts w:ascii="Cambria Math" w:hAnsi="Cambria Math"/>
                <w:noProof/>
                <w:lang w:val="nl-NL" w:eastAsia="sv-SE"/>
              </w:rPr>
              <m:t>c</m:t>
            </m:r>
          </m:sub>
        </m:sSub>
        <m:r>
          <m:rPr>
            <m:sty m:val="p"/>
          </m:rPr>
          <w:rPr>
            <w:rFonts w:ascii="Cambria Math" w:hAnsi="Cambria Math"/>
            <w:noProof/>
            <w:lang w:val="nl-NL" w:eastAsia="sv-SE"/>
          </w:rPr>
          <m:t>=</m:t>
        </m:r>
        <m:d>
          <m:dPr>
            <m:ctrlPr>
              <w:rPr>
                <w:rFonts w:ascii="Cambria Math" w:hAnsi="Cambria Math"/>
                <w:noProof/>
                <w:lang w:val="nl-NL" w:eastAsia="sv-SE"/>
              </w:rPr>
            </m:ctrlPr>
          </m:dPr>
          <m:e>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m:t>
                </m:r>
                <m:r>
                  <m:rPr>
                    <m:sty m:val="p"/>
                  </m:rPr>
                  <w:rPr>
                    <w:rFonts w:ascii="Cambria Math" w:hAnsi="Cambria Math"/>
                    <w:noProof/>
                    <w:vertAlign w:val="subscript"/>
                    <w:lang w:eastAsia="sv-SE"/>
                  </w:rPr>
                  <m:t>2</m:t>
                </m:r>
                <m:r>
                  <m:rPr>
                    <m:sty m:val="p"/>
                  </m:rPr>
                  <w:rPr>
                    <w:rFonts w:ascii="Cambria Math" w:hAnsi="Cambria Math"/>
                    <w:noProof/>
                    <w:vertAlign w:val="subscript"/>
                    <w:lang w:val="en-US" w:eastAsia="sv-SE"/>
                  </w:rPr>
                  <m:t>d</m:t>
                </m:r>
              </m:sub>
            </m:sSub>
            <m:r>
              <w:rPr>
                <w:rFonts w:ascii="Cambria Math" w:hAnsi="Cambria Math"/>
                <w:noProof/>
                <w:lang w:val="nl-NL" w:eastAsia="sv-SE"/>
              </w:rPr>
              <m:t>-</m:t>
            </m:r>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m:t>
                </m:r>
                <m:r>
                  <m:rPr>
                    <m:sty m:val="p"/>
                  </m:rPr>
                  <w:rPr>
                    <w:rFonts w:ascii="Cambria Math" w:hAnsi="Cambria Math"/>
                    <w:noProof/>
                    <w:vertAlign w:val="subscript"/>
                    <w:lang w:eastAsia="sv-SE"/>
                  </w:rPr>
                  <m:t>2</m:t>
                </m:r>
                <m:r>
                  <m:rPr>
                    <m:sty m:val="p"/>
                  </m:rPr>
                  <w:rPr>
                    <w:rFonts w:ascii="Cambria Math" w:hAnsi="Cambria Math"/>
                    <w:noProof/>
                    <w:vertAlign w:val="subscript"/>
                    <w:lang w:val="en-US" w:eastAsia="sv-SE"/>
                  </w:rPr>
                  <m:t>d</m:t>
                </m:r>
                <m:r>
                  <m:rPr>
                    <m:sty m:val="p"/>
                  </m:rPr>
                  <w:rPr>
                    <w:rFonts w:ascii="Cambria Math" w:hAnsi="Cambria Math"/>
                    <w:noProof/>
                    <w:vertAlign w:val="subscript"/>
                    <w:lang w:eastAsia="sv-SE"/>
                  </w:rPr>
                  <m:t>,</m:t>
                </m:r>
                <m:r>
                  <m:rPr>
                    <m:sty m:val="p"/>
                  </m:rPr>
                  <w:rPr>
                    <w:rFonts w:ascii="Cambria Math" w:hAnsi="Cambria Math"/>
                    <w:noProof/>
                    <w:vertAlign w:val="subscript"/>
                    <w:lang w:val="en-US" w:eastAsia="sv-SE"/>
                  </w:rPr>
                  <m:t>a</m:t>
                </m:r>
              </m:sub>
            </m:sSub>
          </m:e>
        </m:d>
        <m:r>
          <m:rPr>
            <m:sty m:val="p"/>
          </m:rPr>
          <w:rPr>
            <w:rFonts w:ascii="Cambria Math" w:hAnsi="Cambria Math"/>
            <w:noProof/>
            <w:lang w:val="nl-NL" w:eastAsia="sv-SE"/>
          </w:rPr>
          <m:t>×0,5441+</m:t>
        </m:r>
        <m:f>
          <m:fPr>
            <m:ctrlPr>
              <w:rPr>
                <w:rFonts w:ascii="Cambria Math" w:hAnsi="Cambria Math"/>
                <w:noProof/>
                <w:lang w:val="nl-NL" w:eastAsia="sv-SE"/>
              </w:rPr>
            </m:ctrlPr>
          </m:fPr>
          <m:num>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Cod</m:t>
                </m:r>
              </m:sub>
            </m:sSub>
          </m:num>
          <m:den>
            <m:r>
              <w:rPr>
                <w:rFonts w:ascii="Cambria Math" w:hAnsi="Cambria Math"/>
                <w:noProof/>
                <w:lang w:val="nl-NL" w:eastAsia="sv-SE"/>
              </w:rPr>
              <m:t>18522</m:t>
            </m:r>
          </m:den>
        </m:f>
        <m:r>
          <m:rPr>
            <m:sty m:val="p"/>
          </m:rPr>
          <w:rPr>
            <w:rFonts w:ascii="Cambria Math" w:hAnsi="Cambria Math"/>
            <w:noProof/>
            <w:lang w:val="nl-NL" w:eastAsia="sv-SE"/>
          </w:rPr>
          <m:t xml:space="preserve">+ </m:t>
        </m:r>
        <m:f>
          <m:fPr>
            <m:ctrlPr>
              <w:rPr>
                <w:rFonts w:ascii="Cambria Math" w:hAnsi="Cambria Math"/>
                <w:noProof/>
                <w:lang w:val="nl-NL" w:eastAsia="sv-SE"/>
              </w:rPr>
            </m:ctrlPr>
          </m:fPr>
          <m:num>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HCw</m:t>
                </m:r>
              </m:sub>
            </m:sSub>
          </m:num>
          <m:den>
            <m:r>
              <w:rPr>
                <w:rFonts w:ascii="Cambria Math" w:hAnsi="Cambria Math"/>
                <w:noProof/>
                <w:lang w:val="nl-NL" w:eastAsia="sv-SE"/>
              </w:rPr>
              <m:t>17355</m:t>
            </m:r>
          </m:den>
        </m:f>
      </m:oMath>
      <w:r w:rsidRPr="00BF3CCF">
        <w:rPr>
          <w:lang w:eastAsia="ja-JP"/>
        </w:rPr>
        <w:t xml:space="preserve"> </w:t>
      </w:r>
      <w:r w:rsidRPr="00BF3CCF">
        <w:rPr>
          <w:lang w:eastAsia="ja-JP"/>
        </w:rPr>
        <w:tab/>
        <w:t>(34)</w:t>
      </w:r>
    </w:p>
    <w:p w14:paraId="3D5C7751" w14:textId="77777777" w:rsidR="002C24F1" w:rsidRDefault="002C24F1" w:rsidP="002C24F1">
      <w:pPr>
        <w:pStyle w:val="SingleTxtG"/>
        <w:tabs>
          <w:tab w:val="clear" w:pos="1701"/>
          <w:tab w:val="right" w:pos="8505"/>
        </w:tabs>
        <w:ind w:left="2268" w:hanging="1134"/>
      </w:pPr>
      <w:r w:rsidRPr="009F1FCC">
        <w:tab/>
      </w:r>
      <w:r>
        <w:t>и</w:t>
      </w:r>
    </w:p>
    <w:p w14:paraId="1F5A21F0" w14:textId="77777777" w:rsidR="002C24F1" w:rsidRPr="00C90CF2" w:rsidRDefault="002C24F1" w:rsidP="002C24F1">
      <w:pPr>
        <w:tabs>
          <w:tab w:val="left" w:pos="2268"/>
          <w:tab w:val="right" w:pos="8497"/>
        </w:tabs>
        <w:spacing w:after="120"/>
        <w:ind w:left="2694" w:right="1134" w:hanging="1134"/>
        <w:jc w:val="both"/>
        <w:rPr>
          <w:noProof/>
          <w:lang w:val="nl-NL" w:eastAsia="sv-SE"/>
        </w:rPr>
      </w:pPr>
      <w:r>
        <w:rPr>
          <w:rFonts w:eastAsia="Times New Roman" w:cs="Times New Roman"/>
          <w:sz w:val="18"/>
          <w:szCs w:val="18"/>
          <w:lang w:val="nl-NL" w:eastAsia="sv-SE"/>
        </w:rPr>
        <w:tab/>
      </w:r>
      <m:oMath>
        <m:sSub>
          <m:sSubPr>
            <m:ctrlPr>
              <w:rPr>
                <w:rFonts w:ascii="Cambria Math" w:hAnsi="Cambria Math"/>
                <w:i/>
                <w:noProof/>
                <w:sz w:val="18"/>
                <w:szCs w:val="18"/>
                <w:lang w:val="nl-NL" w:eastAsia="sv-SE"/>
              </w:rPr>
            </m:ctrlPr>
          </m:sSubPr>
          <m:e>
            <m:r>
              <w:rPr>
                <w:rFonts w:ascii="Cambria Math" w:hAnsi="Cambria Math"/>
                <w:noProof/>
                <w:sz w:val="18"/>
                <w:szCs w:val="18"/>
                <w:lang w:val="nl-NL" w:eastAsia="sv-SE"/>
              </w:rPr>
              <m:t>k</m:t>
            </m:r>
          </m:e>
          <m:sub>
            <m:r>
              <m:rPr>
                <m:sty m:val="p"/>
              </m:rPr>
              <w:rPr>
                <w:rFonts w:ascii="Cambria Math" w:hAnsi="Cambria Math"/>
                <w:noProof/>
                <w:sz w:val="18"/>
                <w:szCs w:val="18"/>
                <w:lang w:val="nl-NL" w:eastAsia="sv-SE"/>
              </w:rPr>
              <m:t>fd</m:t>
            </m:r>
          </m:sub>
        </m:sSub>
        <m:r>
          <m:rPr>
            <m:sty m:val="p"/>
          </m:rPr>
          <w:rPr>
            <w:rFonts w:ascii="Cambria Math" w:hAnsi="Cambria Math"/>
            <w:noProof/>
            <w:sz w:val="18"/>
            <w:szCs w:val="18"/>
            <w:lang w:val="nl-NL" w:eastAsia="sv-SE"/>
          </w:rPr>
          <m:t>=- 0,055586 ×</m:t>
        </m:r>
        <m:sSub>
          <m:sSubPr>
            <m:ctrlPr>
              <w:rPr>
                <w:rFonts w:ascii="Cambria Math" w:hAnsi="Cambria Math"/>
                <w:noProof/>
                <w:sz w:val="18"/>
                <w:szCs w:val="18"/>
                <w:lang w:val="nl-NL" w:eastAsia="sv-SE"/>
              </w:rPr>
            </m:ctrlPr>
          </m:sSubPr>
          <m:e>
            <m:r>
              <w:rPr>
                <w:rFonts w:ascii="Cambria Math" w:hAnsi="Cambria Math"/>
                <w:noProof/>
                <w:sz w:val="18"/>
                <w:szCs w:val="18"/>
                <w:lang w:val="nl-NL" w:eastAsia="sv-SE"/>
              </w:rPr>
              <m:t>w</m:t>
            </m:r>
          </m:e>
          <m:sub>
            <m:r>
              <m:rPr>
                <m:sty m:val="p"/>
              </m:rPr>
              <w:rPr>
                <w:rFonts w:ascii="Cambria Math" w:hAnsi="Cambria Math"/>
                <w:noProof/>
                <w:sz w:val="18"/>
                <w:szCs w:val="18"/>
                <w:vertAlign w:val="subscript"/>
                <w:lang w:val="nl-NL" w:eastAsia="sv-SE"/>
              </w:rPr>
              <m:t>ALF</m:t>
            </m:r>
          </m:sub>
        </m:sSub>
        <m:r>
          <m:rPr>
            <m:sty m:val="p"/>
          </m:rPr>
          <w:rPr>
            <w:rFonts w:ascii="Cambria Math" w:hAnsi="Cambria Math"/>
            <w:noProof/>
            <w:sz w:val="18"/>
            <w:szCs w:val="18"/>
            <w:lang w:val="nl-NL" w:eastAsia="sv-SE"/>
          </w:rPr>
          <m:t>+0,0080021 ×</m:t>
        </m:r>
        <m:sSub>
          <m:sSubPr>
            <m:ctrlPr>
              <w:rPr>
                <w:rFonts w:ascii="Cambria Math" w:hAnsi="Cambria Math"/>
                <w:noProof/>
                <w:sz w:val="18"/>
                <w:szCs w:val="18"/>
                <w:lang w:val="nl-NL" w:eastAsia="sv-SE"/>
              </w:rPr>
            </m:ctrlPr>
          </m:sSubPr>
          <m:e>
            <m:r>
              <w:rPr>
                <w:rFonts w:ascii="Cambria Math" w:hAnsi="Cambria Math"/>
                <w:noProof/>
                <w:sz w:val="18"/>
                <w:szCs w:val="18"/>
                <w:lang w:val="nl-NL" w:eastAsia="sv-SE"/>
              </w:rPr>
              <m:t>w</m:t>
            </m:r>
          </m:e>
          <m:sub>
            <m:r>
              <m:rPr>
                <m:sty m:val="p"/>
              </m:rPr>
              <w:rPr>
                <w:rFonts w:ascii="Cambria Math" w:hAnsi="Cambria Math"/>
                <w:noProof/>
                <w:sz w:val="18"/>
                <w:szCs w:val="18"/>
                <w:lang w:val="nl-NL" w:eastAsia="sv-SE"/>
              </w:rPr>
              <m:t>DEL</m:t>
            </m:r>
          </m:sub>
        </m:sSub>
        <m:r>
          <m:rPr>
            <m:sty m:val="p"/>
          </m:rPr>
          <w:rPr>
            <w:rFonts w:ascii="Cambria Math" w:hAnsi="Cambria Math"/>
            <w:noProof/>
            <w:sz w:val="18"/>
            <w:szCs w:val="18"/>
            <w:lang w:val="nl-NL" w:eastAsia="sv-SE"/>
          </w:rPr>
          <m:t>+0,0070046×</m:t>
        </m:r>
        <m:sSub>
          <m:sSubPr>
            <m:ctrlPr>
              <w:rPr>
                <w:rFonts w:ascii="Cambria Math" w:hAnsi="Cambria Math"/>
                <w:noProof/>
                <w:sz w:val="18"/>
                <w:szCs w:val="18"/>
                <w:lang w:val="nl-NL" w:eastAsia="sv-SE"/>
              </w:rPr>
            </m:ctrlPr>
          </m:sSubPr>
          <m:e>
            <m:r>
              <w:rPr>
                <w:rFonts w:ascii="Cambria Math" w:hAnsi="Cambria Math"/>
                <w:noProof/>
                <w:sz w:val="18"/>
                <w:szCs w:val="18"/>
                <w:lang w:val="nl-NL" w:eastAsia="sv-SE"/>
              </w:rPr>
              <m:t>w</m:t>
            </m:r>
          </m:e>
          <m:sub>
            <m:r>
              <m:rPr>
                <m:sty m:val="p"/>
              </m:rPr>
              <w:rPr>
                <w:rFonts w:ascii="Cambria Math" w:hAnsi="Cambria Math"/>
                <w:noProof/>
                <w:sz w:val="18"/>
                <w:szCs w:val="18"/>
                <w:vertAlign w:val="subscript"/>
                <w:lang w:val="nl-NL" w:eastAsia="sv-SE"/>
              </w:rPr>
              <m:t>EPS</m:t>
            </m:r>
          </m:sub>
        </m:sSub>
      </m:oMath>
      <w:r w:rsidRPr="000C2B0A">
        <w:rPr>
          <w:noProof/>
          <w:lang w:val="nl-NL" w:eastAsia="sv-SE"/>
        </w:rPr>
        <w:tab/>
        <w:t>(35)</w:t>
      </w:r>
      <w:r w:rsidRPr="00C90CF2">
        <w:rPr>
          <w:noProof/>
          <w:lang w:val="nl-NL" w:eastAsia="sv-SE"/>
        </w:rPr>
        <w:t>,</w:t>
      </w:r>
    </w:p>
    <w:p w14:paraId="5FD4C0EA" w14:textId="77777777" w:rsidR="002C24F1" w:rsidRPr="009F1FCC" w:rsidRDefault="002C24F1" w:rsidP="002C24F1">
      <w:pPr>
        <w:pStyle w:val="SingleTxtG"/>
        <w:tabs>
          <w:tab w:val="clear" w:pos="1701"/>
        </w:tabs>
        <w:ind w:left="2268" w:hanging="1134"/>
      </w:pPr>
      <w:r w:rsidRPr="00C90CF2">
        <w:rPr>
          <w:lang w:val="nl-NL"/>
        </w:rPr>
        <w:tab/>
      </w:r>
      <w:r w:rsidRPr="009F1FCC">
        <w:t>где:</w:t>
      </w:r>
    </w:p>
    <w:p w14:paraId="7FF9AAD8" w14:textId="77777777" w:rsidR="002C24F1" w:rsidRPr="009F1FCC" w:rsidRDefault="002C24F1" w:rsidP="002C24F1">
      <w:pPr>
        <w:pStyle w:val="SingleTxtG"/>
        <w:tabs>
          <w:tab w:val="clear" w:pos="1701"/>
        </w:tabs>
        <w:ind w:left="2268" w:hanging="1134"/>
      </w:pPr>
      <w:r>
        <w:tab/>
      </w:r>
      <w:r w:rsidRPr="009F1FCC">
        <w:rPr>
          <w:i/>
          <w:iCs/>
        </w:rPr>
        <w:t>q</w:t>
      </w:r>
      <w:r w:rsidRPr="009F1FCC">
        <w:rPr>
          <w:vertAlign w:val="subscript"/>
        </w:rPr>
        <w:t>mf,i</w:t>
      </w:r>
      <w:r w:rsidRPr="009F1FCC">
        <w:tab/>
        <w:t>⸺</w:t>
      </w:r>
      <w:r w:rsidRPr="009F1FCC">
        <w:tab/>
        <w:t>мгновенный массовый расход топлива в кг/с;</w:t>
      </w:r>
    </w:p>
    <w:p w14:paraId="281C1881" w14:textId="77777777" w:rsidR="002C24F1" w:rsidRPr="009F1FCC" w:rsidRDefault="002C24F1" w:rsidP="002C24F1">
      <w:pPr>
        <w:pStyle w:val="SingleTxtG"/>
        <w:tabs>
          <w:tab w:val="clear" w:pos="1701"/>
        </w:tabs>
        <w:ind w:left="2268" w:hanging="1134"/>
      </w:pPr>
      <w:r>
        <w:rPr>
          <w:i/>
        </w:rPr>
        <w:tab/>
      </w:r>
      <w:r w:rsidRPr="009F1FCC">
        <w:rPr>
          <w:i/>
          <w:iCs/>
        </w:rPr>
        <w:t>H</w:t>
      </w:r>
      <w:r w:rsidRPr="009F1FCC">
        <w:rPr>
          <w:vertAlign w:val="subscript"/>
        </w:rPr>
        <w:t>a</w:t>
      </w:r>
      <w:r w:rsidRPr="009F1FCC">
        <w:tab/>
        <w:t>⸺</w:t>
      </w:r>
      <w:r w:rsidRPr="009F1FCC">
        <w:tab/>
        <w:t>влажность воздуха на впуске в г воды на кг сухого воздуха;</w:t>
      </w:r>
    </w:p>
    <w:p w14:paraId="58E4E667" w14:textId="77777777" w:rsidR="002C24F1" w:rsidRPr="009F1FCC" w:rsidRDefault="002C24F1" w:rsidP="002C24F1">
      <w:pPr>
        <w:pStyle w:val="SingleTxtG"/>
        <w:tabs>
          <w:tab w:val="clear" w:pos="1701"/>
        </w:tabs>
        <w:ind w:left="2268" w:hanging="1134"/>
      </w:pPr>
      <w:r>
        <w:rPr>
          <w:i/>
        </w:rPr>
        <w:tab/>
      </w:r>
      <w:r w:rsidRPr="009F1FCC">
        <w:rPr>
          <w:i/>
          <w:iCs/>
        </w:rPr>
        <w:t>w</w:t>
      </w:r>
      <w:r w:rsidRPr="009F1FCC">
        <w:rPr>
          <w:vertAlign w:val="subscript"/>
        </w:rPr>
        <w:t>BET</w:t>
      </w:r>
      <w:r w:rsidRPr="009F1FCC">
        <w:tab/>
        <w:t>⸺</w:t>
      </w:r>
      <w:r w:rsidRPr="009F1FCC">
        <w:tab/>
        <w:t>содержание углерода в топливе в процентах от массы;</w:t>
      </w:r>
    </w:p>
    <w:p w14:paraId="6067D994" w14:textId="77777777" w:rsidR="002C24F1" w:rsidRPr="009F1FCC" w:rsidRDefault="002C24F1" w:rsidP="002C24F1">
      <w:pPr>
        <w:pStyle w:val="SingleTxtG"/>
        <w:tabs>
          <w:tab w:val="clear" w:pos="1701"/>
        </w:tabs>
        <w:ind w:left="2268" w:hanging="1134"/>
      </w:pPr>
      <w:r>
        <w:rPr>
          <w:i/>
        </w:rPr>
        <w:tab/>
      </w:r>
      <w:r w:rsidRPr="009F1FCC">
        <w:rPr>
          <w:i/>
          <w:iCs/>
        </w:rPr>
        <w:t>w</w:t>
      </w:r>
      <w:r w:rsidRPr="009F1FCC">
        <w:rPr>
          <w:vertAlign w:val="subscript"/>
        </w:rPr>
        <w:t>ALF</w:t>
      </w:r>
      <w:r w:rsidRPr="009F1FCC">
        <w:tab/>
        <w:t>⸺</w:t>
      </w:r>
      <w:r w:rsidRPr="009F1FCC">
        <w:tab/>
        <w:t>содержание водорода в топливе в процентах от массы;</w:t>
      </w:r>
    </w:p>
    <w:p w14:paraId="0B12ECA5" w14:textId="77777777" w:rsidR="002C24F1" w:rsidRPr="009F1FCC" w:rsidRDefault="002C24F1" w:rsidP="002C24F1">
      <w:pPr>
        <w:pStyle w:val="SingleTxtG"/>
        <w:tabs>
          <w:tab w:val="clear" w:pos="1701"/>
        </w:tabs>
        <w:ind w:left="2268" w:hanging="1134"/>
      </w:pPr>
      <w:r>
        <w:rPr>
          <w:i/>
        </w:rPr>
        <w:tab/>
      </w:r>
      <w:r w:rsidRPr="009F1FCC">
        <w:rPr>
          <w:i/>
          <w:iCs/>
        </w:rPr>
        <w:t>w</w:t>
      </w:r>
      <w:r w:rsidRPr="009F1FCC">
        <w:rPr>
          <w:vertAlign w:val="subscript"/>
        </w:rPr>
        <w:t>DEL</w:t>
      </w:r>
      <w:r w:rsidRPr="009F1FCC">
        <w:tab/>
        <w:t>⸺</w:t>
      </w:r>
      <w:r w:rsidRPr="009F1FCC">
        <w:tab/>
        <w:t>содержание азота в топливе в процентах от массы;</w:t>
      </w:r>
    </w:p>
    <w:p w14:paraId="700D1C4D" w14:textId="77777777" w:rsidR="002C24F1" w:rsidRPr="009F1FCC" w:rsidRDefault="002C24F1" w:rsidP="002C24F1">
      <w:pPr>
        <w:pStyle w:val="SingleTxtG"/>
        <w:tabs>
          <w:tab w:val="clear" w:pos="1701"/>
        </w:tabs>
        <w:ind w:left="2268" w:hanging="1134"/>
      </w:pPr>
      <w:r>
        <w:rPr>
          <w:i/>
        </w:rPr>
        <w:tab/>
      </w:r>
      <w:r w:rsidRPr="009F1FCC">
        <w:rPr>
          <w:i/>
          <w:iCs/>
        </w:rPr>
        <w:t>w</w:t>
      </w:r>
      <w:r w:rsidRPr="009F1FCC">
        <w:rPr>
          <w:vertAlign w:val="subscript"/>
        </w:rPr>
        <w:t>EPS</w:t>
      </w:r>
      <w:r w:rsidRPr="009F1FCC">
        <w:tab/>
        <w:t>⸺</w:t>
      </w:r>
      <w:r w:rsidRPr="009F1FCC">
        <w:tab/>
        <w:t>содержание кислорода в топливе в процентах от массы;</w:t>
      </w:r>
    </w:p>
    <w:p w14:paraId="4203B62D" w14:textId="77777777" w:rsidR="002C24F1" w:rsidRPr="009F1FCC" w:rsidRDefault="002C24F1" w:rsidP="002C24F1">
      <w:pPr>
        <w:pStyle w:val="SingleTxtG"/>
        <w:tabs>
          <w:tab w:val="clear" w:pos="1701"/>
        </w:tabs>
        <w:ind w:left="2268" w:hanging="1134"/>
      </w:pPr>
      <w:r>
        <w:rPr>
          <w:i/>
        </w:rPr>
        <w:tab/>
      </w:r>
      <w:r w:rsidRPr="009F1FCC">
        <w:rPr>
          <w:i/>
          <w:iCs/>
        </w:rPr>
        <w:t>c</w:t>
      </w:r>
      <w:r w:rsidRPr="009F1FCC">
        <w:rPr>
          <w:vertAlign w:val="subscript"/>
        </w:rPr>
        <w:t>CO2d</w:t>
      </w:r>
      <w:r w:rsidRPr="009F1FCC">
        <w:rPr>
          <w:vertAlign w:val="subscript"/>
        </w:rPr>
        <w:tab/>
      </w:r>
      <w:r w:rsidRPr="009F1FCC">
        <w:t>⸺</w:t>
      </w:r>
      <w:r w:rsidRPr="009F1FCC">
        <w:tab/>
        <w:t>концентрация CO</w:t>
      </w:r>
      <w:r w:rsidRPr="009F1FCC">
        <w:rPr>
          <w:vertAlign w:val="subscript"/>
        </w:rPr>
        <w:t>2</w:t>
      </w:r>
      <w:r w:rsidRPr="009F1FCC">
        <w:t xml:space="preserve"> на сухой основе в процентах;</w:t>
      </w:r>
    </w:p>
    <w:p w14:paraId="2370AE19" w14:textId="77777777" w:rsidR="002C24F1" w:rsidRPr="009F1FCC" w:rsidRDefault="002C24F1" w:rsidP="002C24F1">
      <w:pPr>
        <w:pStyle w:val="SingleTxtG"/>
        <w:tabs>
          <w:tab w:val="clear" w:pos="1701"/>
        </w:tabs>
        <w:ind w:left="2268" w:hanging="1134"/>
      </w:pPr>
      <w:r>
        <w:rPr>
          <w:i/>
        </w:rPr>
        <w:tab/>
      </w:r>
      <w:r w:rsidRPr="009F1FCC">
        <w:rPr>
          <w:i/>
          <w:iCs/>
        </w:rPr>
        <w:t>c</w:t>
      </w:r>
      <w:r w:rsidRPr="009F1FCC">
        <w:rPr>
          <w:vertAlign w:val="subscript"/>
        </w:rPr>
        <w:t>CO2d,a</w:t>
      </w:r>
      <w:r w:rsidRPr="009F1FCC">
        <w:tab/>
        <w:t>⸺</w:t>
      </w:r>
      <w:r w:rsidRPr="009F1FCC">
        <w:tab/>
        <w:t>концентрация СО</w:t>
      </w:r>
      <w:r w:rsidRPr="009F1FCC">
        <w:rPr>
          <w:vertAlign w:val="subscript"/>
        </w:rPr>
        <w:t>2</w:t>
      </w:r>
      <w:r w:rsidRPr="009F1FCC">
        <w:t xml:space="preserve"> во всасываемом воздухе в процентах;</w:t>
      </w:r>
    </w:p>
    <w:p w14:paraId="34D3AF14" w14:textId="77777777" w:rsidR="002C24F1" w:rsidRPr="009F1FCC" w:rsidRDefault="002C24F1" w:rsidP="002C24F1">
      <w:pPr>
        <w:pStyle w:val="SingleTxtG"/>
        <w:tabs>
          <w:tab w:val="clear" w:pos="1701"/>
        </w:tabs>
        <w:ind w:left="2268" w:hanging="1134"/>
      </w:pPr>
      <w:r>
        <w:rPr>
          <w:i/>
        </w:rPr>
        <w:tab/>
      </w:r>
      <w:r w:rsidRPr="009F1FCC">
        <w:rPr>
          <w:i/>
          <w:iCs/>
        </w:rPr>
        <w:t>c</w:t>
      </w:r>
      <w:r w:rsidRPr="009F1FCC">
        <w:rPr>
          <w:vertAlign w:val="subscript"/>
        </w:rPr>
        <w:t>CO</w:t>
      </w:r>
      <w:r w:rsidRPr="009F1FCC">
        <w:rPr>
          <w:vertAlign w:val="subscript"/>
        </w:rPr>
        <w:tab/>
      </w:r>
      <w:r w:rsidRPr="009F1FCC">
        <w:t>⸺</w:t>
      </w:r>
      <w:r w:rsidRPr="009F1FCC">
        <w:tab/>
        <w:t>концентрация СО на сухой основе в млн</w:t>
      </w:r>
      <w:r w:rsidRPr="009F1FCC">
        <w:rPr>
          <w:vertAlign w:val="superscript"/>
        </w:rPr>
        <w:t>−1</w:t>
      </w:r>
      <w:r w:rsidRPr="009F1FCC">
        <w:t>;</w:t>
      </w:r>
    </w:p>
    <w:p w14:paraId="37F05C5F" w14:textId="77777777" w:rsidR="002C24F1" w:rsidRPr="009F1FCC" w:rsidRDefault="002C24F1" w:rsidP="002C24F1">
      <w:pPr>
        <w:pStyle w:val="SingleTxtG"/>
        <w:tabs>
          <w:tab w:val="clear" w:pos="1701"/>
        </w:tabs>
        <w:ind w:left="2268" w:hanging="1134"/>
      </w:pPr>
      <w:r>
        <w:rPr>
          <w:i/>
        </w:rPr>
        <w:tab/>
      </w:r>
      <w:r w:rsidRPr="009F1FCC">
        <w:rPr>
          <w:i/>
          <w:iCs/>
        </w:rPr>
        <w:t>c</w:t>
      </w:r>
      <w:r w:rsidRPr="009F1FCC">
        <w:rPr>
          <w:vertAlign w:val="subscript"/>
        </w:rPr>
        <w:t>HCw</w:t>
      </w:r>
      <w:r w:rsidRPr="009F1FCC">
        <w:tab/>
        <w:t>⸺</w:t>
      </w:r>
      <w:r w:rsidRPr="009F1FCC">
        <w:tab/>
        <w:t>концентрация НС на влажной основе в млн</w:t>
      </w:r>
      <w:r w:rsidRPr="009F1FCC">
        <w:rPr>
          <w:vertAlign w:val="superscript"/>
        </w:rPr>
        <w:t>−1</w:t>
      </w:r>
      <w:r w:rsidRPr="009F1FCC">
        <w:t>.</w:t>
      </w:r>
    </w:p>
    <w:p w14:paraId="1B1474A4" w14:textId="77777777" w:rsidR="002C24F1" w:rsidRPr="009F1FCC" w:rsidRDefault="002C24F1" w:rsidP="002C24F1">
      <w:pPr>
        <w:pStyle w:val="SingleTxtG"/>
        <w:keepNext/>
        <w:tabs>
          <w:tab w:val="clear" w:pos="1701"/>
        </w:tabs>
        <w:ind w:left="2268" w:hanging="1134"/>
      </w:pPr>
      <w:r w:rsidRPr="009F1FCC">
        <w:t>8.4.2</w:t>
      </w:r>
      <w:r>
        <w:tab/>
      </w:r>
      <w:r w:rsidRPr="009F1FCC">
        <w:t>Определение содержания газообразных компонентов</w:t>
      </w:r>
    </w:p>
    <w:p w14:paraId="7ACB8008" w14:textId="77777777" w:rsidR="002C24F1" w:rsidRPr="009F1FCC" w:rsidRDefault="002C24F1" w:rsidP="002C24F1">
      <w:pPr>
        <w:pStyle w:val="SingleTxtG"/>
        <w:keepNext/>
        <w:tabs>
          <w:tab w:val="clear" w:pos="1701"/>
        </w:tabs>
        <w:ind w:left="2268" w:hanging="1134"/>
      </w:pPr>
      <w:r w:rsidRPr="009F1FCC">
        <w:t>8.4.2.1</w:t>
      </w:r>
      <w:r>
        <w:tab/>
      </w:r>
      <w:r w:rsidRPr="009F1FCC">
        <w:t>Введение</w:t>
      </w:r>
    </w:p>
    <w:p w14:paraId="6BFBA58B" w14:textId="77777777" w:rsidR="002C24F1" w:rsidRPr="009F1FCC" w:rsidRDefault="002C24F1" w:rsidP="002C24F1">
      <w:pPr>
        <w:pStyle w:val="SingleTxtG"/>
        <w:tabs>
          <w:tab w:val="clear" w:pos="1701"/>
        </w:tabs>
        <w:ind w:left="2268" w:hanging="1134"/>
      </w:pPr>
      <w:r>
        <w:tab/>
      </w:r>
      <w:r w:rsidRPr="009F1FCC">
        <w:t>Газообразные компоненты в первичных отработавших газах, выбрасываемых двигателем, представленным на испытание, измеряют с помощью систем измерения и отбора проб, описанных в пункте 9.3 и в добавлении 2. Процедура оценки данных изложена в пункте 8.4.2.2.</w:t>
      </w:r>
    </w:p>
    <w:p w14:paraId="300AC267" w14:textId="77777777" w:rsidR="002C24F1" w:rsidRPr="009F1FCC" w:rsidRDefault="002C24F1" w:rsidP="002C24F1">
      <w:pPr>
        <w:pStyle w:val="SingleTxtG"/>
        <w:tabs>
          <w:tab w:val="clear" w:pos="1701"/>
        </w:tabs>
        <w:ind w:left="2268" w:hanging="1134"/>
      </w:pPr>
      <w:r>
        <w:tab/>
      </w:r>
      <w:r w:rsidRPr="009F1FCC">
        <w:t xml:space="preserve">В пунктах 8.4.2.3 и 8.4.2.4 описываются два метода расчета, которые эквивалентны для эталонного топлива, указанного в </w:t>
      </w:r>
      <w:r>
        <w:t xml:space="preserve">приложении </w:t>
      </w:r>
      <w:r w:rsidRPr="009F1FCC">
        <w:t xml:space="preserve">5. Порядок расчета, изложенный в пункте 8.4.2.3, более прост, так как он предусматривает использование табличных значений </w:t>
      </w:r>
      <w:r w:rsidRPr="009F1FCC">
        <w:rPr>
          <w:i/>
        </w:rPr>
        <w:t>u</w:t>
      </w:r>
      <w:r w:rsidRPr="009F1FCC">
        <w:t xml:space="preserve">, отражающих отношение плотности газообразного компонента к плотности отработавших газов. Порядок, изложенный в пункте 8.4.2.4, более точен для определения качества топлива, которое не соответствует техническим требованиям </w:t>
      </w:r>
      <w:r>
        <w:t xml:space="preserve">приложения </w:t>
      </w:r>
      <w:r w:rsidRPr="009F1FCC">
        <w:t>5, однако он предполагает необходимость анализа элементарного состава топлива.</w:t>
      </w:r>
    </w:p>
    <w:p w14:paraId="27D0BB77" w14:textId="77777777" w:rsidR="002C24F1" w:rsidRPr="009F1FCC" w:rsidRDefault="002C24F1" w:rsidP="002C24F1">
      <w:pPr>
        <w:pStyle w:val="SingleTxtG"/>
        <w:tabs>
          <w:tab w:val="clear" w:pos="1701"/>
        </w:tabs>
        <w:ind w:left="2268" w:hanging="1134"/>
      </w:pPr>
      <w:r w:rsidRPr="009F1FCC">
        <w:t>8.4.2.2</w:t>
      </w:r>
      <w:r>
        <w:tab/>
      </w:r>
      <w:r w:rsidRPr="009F1FCC">
        <w:t>Оценка данных</w:t>
      </w:r>
    </w:p>
    <w:p w14:paraId="0DB49A1A" w14:textId="77777777" w:rsidR="002C24F1" w:rsidRPr="009F1FCC" w:rsidRDefault="002C24F1" w:rsidP="002C24F1">
      <w:pPr>
        <w:pStyle w:val="SingleTxtG"/>
        <w:tabs>
          <w:tab w:val="clear" w:pos="1701"/>
        </w:tabs>
        <w:ind w:left="2268" w:hanging="1134"/>
      </w:pPr>
      <w:r>
        <w:tab/>
      </w:r>
      <w:r w:rsidRPr="009F1FCC">
        <w:t>Данные, касающиеся выбросов, регистрируют и хранят в соответствии с пунктом 7.6.6.</w:t>
      </w:r>
    </w:p>
    <w:p w14:paraId="64889110" w14:textId="77777777" w:rsidR="002C24F1" w:rsidRPr="009F1FCC" w:rsidRDefault="002C24F1" w:rsidP="002C24F1">
      <w:pPr>
        <w:pStyle w:val="SingleTxtG"/>
        <w:tabs>
          <w:tab w:val="clear" w:pos="1701"/>
        </w:tabs>
        <w:ind w:left="2268" w:hanging="1134"/>
      </w:pPr>
      <w:r>
        <w:tab/>
      </w:r>
      <w:r w:rsidRPr="009F1FCC">
        <w:t>Для расчета массы выбросов газообразных компонентов следовые значения зарегистрированных концентраций и следовые значения массового расхода отработавших газов синхронизируют с учетом времени перехода, определенного в пункте 3.1. В этой связи время срабатывания каждого анализатора газообразных выбросов и системы измерения массового расхода отработавших газов определяют согласно пунктам 8.4.1.2 и 9.3.5 соответственно и регистрируют.</w:t>
      </w:r>
    </w:p>
    <w:p w14:paraId="663206CD" w14:textId="77777777" w:rsidR="002C24F1" w:rsidRPr="009F1FCC" w:rsidRDefault="002C24F1" w:rsidP="002C24F1">
      <w:pPr>
        <w:pStyle w:val="SingleTxtG"/>
        <w:tabs>
          <w:tab w:val="clear" w:pos="1701"/>
        </w:tabs>
        <w:ind w:left="2268" w:hanging="1134"/>
      </w:pPr>
      <w:r w:rsidRPr="009F1FCC">
        <w:t>8.4.2.3</w:t>
      </w:r>
      <w:r>
        <w:tab/>
      </w:r>
      <w:r w:rsidRPr="009F1FCC">
        <w:t>Расчет массы выбросов на основе табличных значений</w:t>
      </w:r>
    </w:p>
    <w:p w14:paraId="283BC735" w14:textId="77777777" w:rsidR="002C24F1" w:rsidRPr="009F1FCC" w:rsidRDefault="002C24F1" w:rsidP="002C24F1">
      <w:pPr>
        <w:pStyle w:val="SingleTxtG"/>
        <w:tabs>
          <w:tab w:val="clear" w:pos="1701"/>
        </w:tabs>
        <w:ind w:left="2268" w:hanging="1134"/>
      </w:pPr>
      <w:r>
        <w:tab/>
      </w:r>
      <w:r w:rsidRPr="009F1FCC">
        <w:t xml:space="preserve">Массу загрязнителей (г/испытание) определяют методом расчета мгновенных значений массы выбросов на основе концентраций загрязняющих веществ в первичных отработавших газах и массового </w:t>
      </w:r>
      <w:r w:rsidRPr="009F1FCC">
        <w:lastRenderedPageBreak/>
        <w:t xml:space="preserve">расхода отработавших газов, синхронизированных с учетом времени перехода, определенного в соответствии с пунктом 8.4.2.2, суммирования мгновенных значений по всему циклу и умножения суммарных значений на значения </w:t>
      </w:r>
      <w:r w:rsidRPr="009F1FCC">
        <w:rPr>
          <w:i/>
        </w:rPr>
        <w:t>u</w:t>
      </w:r>
      <w:r w:rsidRPr="009F1FCC">
        <w:t>, взятые из таблицы 5. В случае измерения на сухой основе до проведения любых дальнейших расчетов мгновенные значения концентрации корректируют на сухое/влажное состояние в соответствии с пунктом 8.1.</w:t>
      </w:r>
    </w:p>
    <w:p w14:paraId="185602D7" w14:textId="77777777" w:rsidR="002C24F1" w:rsidRPr="009F1FCC" w:rsidRDefault="002C24F1" w:rsidP="002C24F1">
      <w:pPr>
        <w:pStyle w:val="SingleTxtG"/>
        <w:tabs>
          <w:tab w:val="clear" w:pos="1701"/>
        </w:tabs>
        <w:ind w:left="2268" w:hanging="1134"/>
      </w:pPr>
      <w:r>
        <w:tab/>
      </w:r>
      <w:r w:rsidRPr="009F1FCC">
        <w:t>Для расчета NО</w:t>
      </w:r>
      <w:r w:rsidRPr="009F1FCC">
        <w:rPr>
          <w:vertAlign w:val="subscript"/>
        </w:rPr>
        <w:t>х</w:t>
      </w:r>
      <w:r w:rsidRPr="009F1FCC">
        <w:t xml:space="preserve"> массу выбросов умножают на поправочный коэффициент на влажность </w:t>
      </w:r>
      <w:r w:rsidRPr="009F1FCC">
        <w:rPr>
          <w:i/>
        </w:rPr>
        <w:t>k</w:t>
      </w:r>
      <w:r w:rsidRPr="009F1FCC">
        <w:rPr>
          <w:vertAlign w:val="subscript"/>
        </w:rPr>
        <w:t>h,D</w:t>
      </w:r>
      <w:r w:rsidRPr="009F1FCC">
        <w:t xml:space="preserve"> или </w:t>
      </w:r>
      <w:r w:rsidRPr="009F1FCC">
        <w:rPr>
          <w:i/>
        </w:rPr>
        <w:t>k</w:t>
      </w:r>
      <w:r w:rsidRPr="009F1FCC">
        <w:rPr>
          <w:vertAlign w:val="subscript"/>
        </w:rPr>
        <w:t>h,G</w:t>
      </w:r>
      <w:r w:rsidRPr="009F1FCC">
        <w:t>, определяемый в соответствии с пунктом 8.2.</w:t>
      </w:r>
    </w:p>
    <w:p w14:paraId="36B7A9A1" w14:textId="77777777" w:rsidR="002C24F1" w:rsidRPr="009F1FCC" w:rsidRDefault="002C24F1" w:rsidP="002C24F1">
      <w:pPr>
        <w:pStyle w:val="SingleTxtG"/>
        <w:tabs>
          <w:tab w:val="clear" w:pos="1701"/>
        </w:tabs>
        <w:ind w:left="2268" w:hanging="1134"/>
      </w:pPr>
      <w:r>
        <w:tab/>
      </w:r>
      <w:r w:rsidRPr="009F1FCC">
        <w:t>Для расчета используется следующее уравнение:</w:t>
      </w:r>
    </w:p>
    <w:p w14:paraId="3EF34FD1" w14:textId="77777777" w:rsidR="002C24F1" w:rsidRPr="009F1FCC" w:rsidRDefault="002C24F1" w:rsidP="002C24F1">
      <w:pPr>
        <w:pStyle w:val="SingleTxtG"/>
        <w:tabs>
          <w:tab w:val="clear" w:pos="1701"/>
          <w:tab w:val="right" w:pos="8505"/>
        </w:tabs>
        <w:ind w:left="2268" w:hanging="1134"/>
      </w:pPr>
      <w:r w:rsidRPr="009F1FCC">
        <w:tab/>
      </w:r>
      <m:oMath>
        <m:sSub>
          <m:sSubPr>
            <m:ctrlPr>
              <w:rPr>
                <w:rFonts w:ascii="Cambria Math" w:hAnsi="Cambria Math"/>
                <w:lang w:val="fr-CH"/>
              </w:rPr>
            </m:ctrlPr>
          </m:sSubPr>
          <m:e>
            <m:r>
              <w:rPr>
                <w:rFonts w:ascii="Cambria Math" w:hAnsi="Cambria Math"/>
                <w:lang w:val="fr-CH"/>
              </w:rPr>
              <m:t>m</m:t>
            </m:r>
            <m:ctrlPr>
              <w:rPr>
                <w:rFonts w:ascii="Cambria Math" w:hAnsi="Cambria Math"/>
                <w:i/>
                <w:lang w:val="fr-CH"/>
              </w:rPr>
            </m:ctrlPr>
          </m:e>
          <m:sub>
            <m:r>
              <w:rPr>
                <w:rFonts w:ascii="Cambria Math" w:hAnsi="Cambria Math"/>
                <w:lang w:val="fr-CH"/>
              </w:rPr>
              <m:t>gas</m:t>
            </m:r>
          </m:sub>
        </m:sSub>
        <m:r>
          <w:rPr>
            <w:rFonts w:ascii="Cambria Math" w:hAnsi="Cambria Math"/>
          </w:rPr>
          <m:t>=</m:t>
        </m:r>
        <m:sSub>
          <m:sSubPr>
            <m:ctrlPr>
              <w:rPr>
                <w:rFonts w:ascii="Cambria Math" w:hAnsi="Cambria Math"/>
                <w:i/>
                <w:lang w:val="fr-CH"/>
              </w:rPr>
            </m:ctrlPr>
          </m:sSubPr>
          <m:e>
            <m:r>
              <w:rPr>
                <w:rFonts w:ascii="Cambria Math" w:hAnsi="Cambria Math"/>
                <w:lang w:val="fr-CH"/>
              </w:rPr>
              <m:t>u</m:t>
            </m:r>
          </m:e>
          <m:sub>
            <m:r>
              <w:rPr>
                <w:rFonts w:ascii="Cambria Math" w:hAnsi="Cambria Math"/>
                <w:lang w:val="fr-CH"/>
              </w:rPr>
              <m:t>gas</m:t>
            </m:r>
          </m:sub>
        </m:sSub>
        <m:r>
          <w:rPr>
            <w:rFonts w:ascii="Cambria Math" w:hAnsi="Cambria Math"/>
          </w:rPr>
          <m:t>×</m:t>
        </m:r>
        <m:nary>
          <m:naryPr>
            <m:chr m:val="∑"/>
            <m:limLoc m:val="undOvr"/>
            <m:ctrlPr>
              <w:rPr>
                <w:rFonts w:ascii="Cambria Math" w:hAnsi="Cambria Math"/>
                <w:i/>
                <w:lang w:val="fr-CH"/>
              </w:rPr>
            </m:ctrlPr>
          </m:naryPr>
          <m:sub>
            <m:r>
              <w:rPr>
                <w:rFonts w:ascii="Cambria Math" w:hAnsi="Cambria Math"/>
                <w:lang w:val="fr-CH"/>
              </w:rPr>
              <m:t>i</m:t>
            </m:r>
            <m:r>
              <w:rPr>
                <w:rFonts w:ascii="Cambria Math" w:hAnsi="Cambria Math"/>
              </w:rPr>
              <m:t>=1</m:t>
            </m:r>
          </m:sub>
          <m:sup>
            <m:r>
              <w:rPr>
                <w:rFonts w:ascii="Cambria Math" w:hAnsi="Cambria Math"/>
                <w:lang w:val="fr-CH"/>
              </w:rPr>
              <m:t>i</m:t>
            </m:r>
            <m:r>
              <w:rPr>
                <w:rFonts w:ascii="Cambria Math" w:hAnsi="Cambria Math"/>
              </w:rPr>
              <m:t>=</m:t>
            </m:r>
            <m:r>
              <w:rPr>
                <w:rFonts w:ascii="Cambria Math" w:hAnsi="Cambria Math"/>
                <w:lang w:val="fr-CH"/>
              </w:rPr>
              <m:t>n</m:t>
            </m:r>
          </m:sup>
          <m:e>
            <m:d>
              <m:dPr>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c</m:t>
                    </m:r>
                  </m:e>
                  <m:sub>
                    <m:r>
                      <w:rPr>
                        <w:rFonts w:ascii="Cambria Math" w:hAnsi="Cambria Math"/>
                        <w:lang w:val="fr-CH"/>
                      </w:rPr>
                      <m:t>gas</m:t>
                    </m:r>
                    <m:r>
                      <w:rPr>
                        <w:rFonts w:ascii="Cambria Math" w:hAnsi="Cambria Math"/>
                      </w:rPr>
                      <m:t>,</m:t>
                    </m:r>
                    <m:r>
                      <w:rPr>
                        <w:rFonts w:ascii="Cambria Math" w:hAnsi="Cambria Math"/>
                        <w:lang w:val="fr-CH"/>
                      </w:rPr>
                      <m:t>i</m:t>
                    </m:r>
                  </m:sub>
                </m:sSub>
                <m:r>
                  <w:rPr>
                    <w:rFonts w:ascii="Cambria Math" w:hAnsi="Cambria Math"/>
                  </w:rPr>
                  <m:t>×</m:t>
                </m:r>
                <m:sSub>
                  <m:sSubPr>
                    <m:ctrlPr>
                      <w:rPr>
                        <w:rFonts w:ascii="Cambria Math" w:hAnsi="Cambria Math"/>
                        <w:i/>
                        <w:lang w:val="fr-CH"/>
                      </w:rPr>
                    </m:ctrlPr>
                  </m:sSubPr>
                  <m:e>
                    <m:r>
                      <w:rPr>
                        <w:rFonts w:ascii="Cambria Math" w:hAnsi="Cambria Math"/>
                        <w:lang w:val="fr-CH"/>
                      </w:rPr>
                      <m:t>q</m:t>
                    </m:r>
                  </m:e>
                  <m:sub>
                    <m:r>
                      <w:rPr>
                        <w:rFonts w:ascii="Cambria Math" w:hAnsi="Cambria Math"/>
                        <w:lang w:val="fr-CH"/>
                      </w:rPr>
                      <m:t>mew</m:t>
                    </m:r>
                    <m:r>
                      <w:rPr>
                        <w:rFonts w:ascii="Cambria Math" w:hAnsi="Cambria Math"/>
                      </w:rPr>
                      <m:t>,</m:t>
                    </m:r>
                    <m:r>
                      <w:rPr>
                        <w:rFonts w:ascii="Cambria Math" w:hAnsi="Cambria Math"/>
                        <w:lang w:val="fr-CH"/>
                      </w:rPr>
                      <m:t>i</m:t>
                    </m:r>
                  </m:sub>
                </m:sSub>
                <m:r>
                  <w:rPr>
                    <w:rFonts w:ascii="Cambria Math" w:hAnsi="Cambria Math"/>
                  </w:rPr>
                  <m:t>×</m:t>
                </m:r>
                <m:f>
                  <m:fPr>
                    <m:ctrlPr>
                      <w:rPr>
                        <w:rFonts w:ascii="Cambria Math" w:hAnsi="Cambria Math"/>
                        <w:i/>
                        <w:lang w:val="fr-CH"/>
                      </w:rPr>
                    </m:ctrlPr>
                  </m:fPr>
                  <m:num>
                    <m:r>
                      <w:rPr>
                        <w:rFonts w:ascii="Cambria Math" w:hAnsi="Cambria Math"/>
                      </w:rPr>
                      <m:t>1</m:t>
                    </m:r>
                  </m:num>
                  <m:den>
                    <m:r>
                      <w:rPr>
                        <w:rFonts w:ascii="Cambria Math" w:hAnsi="Cambria Math"/>
                        <w:lang w:val="fr-CH"/>
                      </w:rPr>
                      <m:t>f</m:t>
                    </m:r>
                  </m:den>
                </m:f>
              </m:e>
            </m:d>
            <m:r>
              <w:rPr>
                <w:rFonts w:ascii="Cambria Math" w:hAnsi="Cambria Math"/>
              </w:rPr>
              <m:t xml:space="preserve"> </m:t>
            </m:r>
          </m:e>
        </m:nary>
        <m:r>
          <m:rPr>
            <m:sty m:val="p"/>
          </m:rPr>
          <w:rPr>
            <w:rFonts w:ascii="Cambria Math" w:hAnsi="Cambria Math"/>
          </w:rPr>
          <m:t xml:space="preserve"> </m:t>
        </m:r>
      </m:oMath>
      <w:r w:rsidRPr="009F1FCC">
        <w:t>(в г/испытание)</w:t>
      </w:r>
      <w:r>
        <w:tab/>
      </w:r>
      <w:r w:rsidRPr="009F1FCC">
        <w:t>(36)</w:t>
      </w:r>
      <w:r>
        <w:t>,</w:t>
      </w:r>
    </w:p>
    <w:p w14:paraId="1749E5F6" w14:textId="77777777" w:rsidR="002C24F1" w:rsidRPr="009F1FCC" w:rsidRDefault="002C24F1" w:rsidP="002C24F1">
      <w:pPr>
        <w:pStyle w:val="SingleTxtG"/>
        <w:tabs>
          <w:tab w:val="clear" w:pos="1701"/>
        </w:tabs>
        <w:ind w:left="2268" w:hanging="1134"/>
      </w:pPr>
      <w:r w:rsidRPr="009F1FCC">
        <w:tab/>
        <w:t>где:</w:t>
      </w:r>
    </w:p>
    <w:p w14:paraId="0907CA77" w14:textId="77777777" w:rsidR="002C24F1" w:rsidRPr="009F1FCC" w:rsidRDefault="002C24F1" w:rsidP="002C24F1">
      <w:pPr>
        <w:pStyle w:val="SingleTxtG"/>
        <w:tabs>
          <w:tab w:val="clear" w:pos="1701"/>
        </w:tabs>
        <w:ind w:left="3402" w:hanging="2268"/>
      </w:pPr>
      <w:r>
        <w:rPr>
          <w:iCs/>
        </w:rPr>
        <w:tab/>
      </w:r>
      <w:r w:rsidRPr="009F1FCC">
        <w:rPr>
          <w:i/>
        </w:rPr>
        <w:t>u</w:t>
      </w:r>
      <w:r w:rsidRPr="009F1FCC">
        <w:rPr>
          <w:iCs/>
          <w:vertAlign w:val="subscript"/>
        </w:rPr>
        <w:t>gas</w:t>
      </w:r>
      <w:r w:rsidRPr="009F1FCC">
        <w:rPr>
          <w:vertAlign w:val="subscript"/>
        </w:rPr>
        <w:tab/>
      </w:r>
      <w:r w:rsidRPr="009F1FCC">
        <w:t>⸺</w:t>
      </w:r>
      <w:r w:rsidRPr="009F1FCC">
        <w:rPr>
          <w:vertAlign w:val="subscript"/>
        </w:rPr>
        <w:tab/>
      </w:r>
      <w:r w:rsidRPr="009F1FCC">
        <w:t>соответствующее значение компонента отработавших газов, указанное в таблице 5;</w:t>
      </w:r>
    </w:p>
    <w:p w14:paraId="0AEEDE46" w14:textId="77777777" w:rsidR="002C24F1" w:rsidRPr="009F1FCC" w:rsidRDefault="002C24F1" w:rsidP="002C24F1">
      <w:pPr>
        <w:pStyle w:val="SingleTxtG"/>
        <w:tabs>
          <w:tab w:val="clear" w:pos="1701"/>
        </w:tabs>
        <w:ind w:left="3402" w:hanging="2268"/>
      </w:pPr>
      <w:r>
        <w:rPr>
          <w:iCs/>
        </w:rPr>
        <w:tab/>
      </w:r>
      <w:r w:rsidRPr="009F1FCC">
        <w:rPr>
          <w:i/>
        </w:rPr>
        <w:t>c</w:t>
      </w:r>
      <w:r w:rsidRPr="009F1FCC">
        <w:rPr>
          <w:iCs/>
          <w:vertAlign w:val="subscript"/>
        </w:rPr>
        <w:t>gas,</w:t>
      </w:r>
      <w:r w:rsidRPr="009F1FCC">
        <w:rPr>
          <w:vertAlign w:val="subscript"/>
        </w:rPr>
        <w:t>i</w:t>
      </w:r>
      <w:r w:rsidRPr="009F1FCC">
        <w:tab/>
        <w:t>⸺</w:t>
      </w:r>
      <w:r w:rsidRPr="009F1FCC">
        <w:tab/>
        <w:t>мгновенное значение концентрации компонента в отработавших газах в млн</w:t>
      </w:r>
      <w:r w:rsidRPr="009F1FCC">
        <w:rPr>
          <w:vertAlign w:val="superscript"/>
        </w:rPr>
        <w:t>−1</w:t>
      </w:r>
      <w:r w:rsidRPr="009F1FCC">
        <w:t>;</w:t>
      </w:r>
    </w:p>
    <w:p w14:paraId="08D1C8E6" w14:textId="77777777" w:rsidR="002C24F1" w:rsidRPr="009F1FCC" w:rsidRDefault="002C24F1" w:rsidP="002C24F1">
      <w:pPr>
        <w:pStyle w:val="SingleTxtG"/>
        <w:tabs>
          <w:tab w:val="clear" w:pos="1701"/>
        </w:tabs>
        <w:ind w:left="3402" w:hanging="2268"/>
      </w:pPr>
      <w:r>
        <w:rPr>
          <w:iCs/>
        </w:rPr>
        <w:tab/>
      </w:r>
      <w:r w:rsidRPr="009F1FCC">
        <w:rPr>
          <w:i/>
        </w:rPr>
        <w:t>q</w:t>
      </w:r>
      <w:r w:rsidRPr="009F1FCC">
        <w:rPr>
          <w:i/>
          <w:vertAlign w:val="subscript"/>
        </w:rPr>
        <w:t>m</w:t>
      </w:r>
      <w:r w:rsidRPr="009F1FCC">
        <w:rPr>
          <w:iCs/>
          <w:vertAlign w:val="subscript"/>
        </w:rPr>
        <w:t>ew,</w:t>
      </w:r>
      <w:r w:rsidRPr="009F1FCC">
        <w:rPr>
          <w:vertAlign w:val="subscript"/>
        </w:rPr>
        <w:t>i</w:t>
      </w:r>
      <w:r w:rsidRPr="009F1FCC">
        <w:tab/>
        <w:t>⸺</w:t>
      </w:r>
      <w:r w:rsidRPr="009F1FCC">
        <w:tab/>
        <w:t>мгновенное значение массового расхода отработавших газов в кг/с;</w:t>
      </w:r>
    </w:p>
    <w:p w14:paraId="7314CC22" w14:textId="77777777" w:rsidR="002C24F1" w:rsidRPr="009F1FCC" w:rsidRDefault="002C24F1" w:rsidP="002C24F1">
      <w:pPr>
        <w:pStyle w:val="SingleTxtG"/>
        <w:tabs>
          <w:tab w:val="clear" w:pos="1701"/>
        </w:tabs>
        <w:ind w:left="3402" w:hanging="2268"/>
      </w:pPr>
      <w:r>
        <w:rPr>
          <w:iCs/>
        </w:rPr>
        <w:tab/>
      </w:r>
      <w:r w:rsidRPr="009F1FCC">
        <w:rPr>
          <w:i/>
        </w:rPr>
        <w:t>f</w:t>
      </w:r>
      <w:r w:rsidRPr="009F1FCC">
        <w:tab/>
        <w:t>⸺</w:t>
      </w:r>
      <w:r w:rsidRPr="009F1FCC">
        <w:tab/>
        <w:t>частота регистрации данных при отборе проб в Гц;</w:t>
      </w:r>
    </w:p>
    <w:p w14:paraId="7FE83779" w14:textId="77777777" w:rsidR="002C24F1" w:rsidRDefault="002C24F1" w:rsidP="002C24F1">
      <w:pPr>
        <w:pStyle w:val="SingleTxtG"/>
        <w:tabs>
          <w:tab w:val="clear" w:pos="1701"/>
        </w:tabs>
        <w:ind w:left="3402" w:hanging="2268"/>
      </w:pPr>
      <w:r>
        <w:rPr>
          <w:iCs/>
        </w:rPr>
        <w:tab/>
      </w:r>
      <w:r w:rsidRPr="009F1FCC">
        <w:rPr>
          <w:i/>
          <w:iCs/>
          <w:lang w:val="en-US"/>
        </w:rPr>
        <w:t>n</w:t>
      </w:r>
      <w:r w:rsidRPr="009F1FCC">
        <w:rPr>
          <w:iCs/>
        </w:rPr>
        <w:tab/>
      </w:r>
      <w:r w:rsidRPr="009F1FCC">
        <w:t>⸺</w:t>
      </w:r>
      <w:r w:rsidRPr="009F1FCC">
        <w:tab/>
        <w:t>число замеров.</w:t>
      </w:r>
    </w:p>
    <w:p w14:paraId="528DC4A2" w14:textId="77777777" w:rsidR="002C24F1" w:rsidRPr="009F1FCC" w:rsidRDefault="002C24F1" w:rsidP="002C24F1">
      <w:pPr>
        <w:pStyle w:val="H23G"/>
      </w:pPr>
      <w:bookmarkStart w:id="115" w:name="_Toc307818918"/>
      <w:bookmarkStart w:id="116" w:name="_Toc307819291"/>
      <w:bookmarkStart w:id="117" w:name="_Toc339460556"/>
      <w:bookmarkStart w:id="118" w:name="_Toc339542079"/>
      <w:r w:rsidRPr="0003107F">
        <w:rPr>
          <w:b w:val="0"/>
          <w:bCs/>
        </w:rPr>
        <w:tab/>
      </w:r>
      <w:r w:rsidRPr="0003107F">
        <w:rPr>
          <w:b w:val="0"/>
          <w:bCs/>
        </w:rPr>
        <w:tab/>
        <w:t>Таблица 5</w:t>
      </w:r>
      <w:r w:rsidRPr="0003107F">
        <w:rPr>
          <w:b w:val="0"/>
          <w:bCs/>
        </w:rPr>
        <w:br/>
      </w:r>
      <w:r w:rsidRPr="009F1FCC">
        <w:t xml:space="preserve">Значения коэффициента </w:t>
      </w:r>
      <w:r w:rsidRPr="009F1FCC">
        <w:rPr>
          <w:i/>
        </w:rPr>
        <w:t>u</w:t>
      </w:r>
      <w:r w:rsidRPr="009F1FCC">
        <w:t xml:space="preserve"> и плотности компонентов первичных </w:t>
      </w:r>
      <w:r w:rsidRPr="009F1FCC">
        <w:br/>
        <w:t>отработавших газов</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5"/>
        <w:gridCol w:w="821"/>
        <w:gridCol w:w="1081"/>
        <w:gridCol w:w="1095"/>
        <w:gridCol w:w="1102"/>
        <w:gridCol w:w="1079"/>
        <w:gridCol w:w="1091"/>
        <w:gridCol w:w="1090"/>
      </w:tblGrid>
      <w:tr w:rsidR="002C24F1" w:rsidRPr="0003107F" w14:paraId="6E9E2152" w14:textId="77777777" w:rsidTr="00C02807">
        <w:trPr>
          <w:tblHeader/>
        </w:trPr>
        <w:tc>
          <w:tcPr>
            <w:tcW w:w="1145" w:type="dxa"/>
            <w:vMerge w:val="restart"/>
            <w:shd w:val="clear" w:color="auto" w:fill="auto"/>
            <w:tcMar>
              <w:left w:w="28" w:type="dxa"/>
              <w:right w:w="28" w:type="dxa"/>
            </w:tcMar>
            <w:vAlign w:val="center"/>
          </w:tcPr>
          <w:p w14:paraId="23BD5119" w14:textId="77777777" w:rsidR="002C24F1" w:rsidRPr="00E77318" w:rsidRDefault="002C24F1" w:rsidP="00201877">
            <w:pPr>
              <w:suppressAutoHyphens w:val="0"/>
              <w:spacing w:before="40" w:after="40" w:line="200" w:lineRule="exact"/>
              <w:ind w:left="28"/>
              <w:rPr>
                <w:rFonts w:cs="Times New Roman"/>
                <w:i/>
                <w:sz w:val="16"/>
                <w:szCs w:val="16"/>
              </w:rPr>
            </w:pPr>
            <w:r w:rsidRPr="00E77318">
              <w:rPr>
                <w:rFonts w:cs="Times New Roman"/>
                <w:i/>
                <w:sz w:val="16"/>
                <w:szCs w:val="16"/>
              </w:rPr>
              <w:t>Топливо</w:t>
            </w:r>
          </w:p>
        </w:tc>
        <w:tc>
          <w:tcPr>
            <w:tcW w:w="821" w:type="dxa"/>
            <w:vMerge w:val="restart"/>
            <w:shd w:val="clear" w:color="auto" w:fill="auto"/>
            <w:tcMar>
              <w:left w:w="28" w:type="dxa"/>
              <w:right w:w="28" w:type="dxa"/>
            </w:tcMar>
            <w:vAlign w:val="center"/>
          </w:tcPr>
          <w:p w14:paraId="30DCE22E" w14:textId="77777777" w:rsidR="002C24F1" w:rsidRPr="00E77318" w:rsidRDefault="002C24F1" w:rsidP="00201877">
            <w:pPr>
              <w:suppressAutoHyphens w:val="0"/>
              <w:spacing w:before="40" w:after="40" w:line="200" w:lineRule="exact"/>
              <w:ind w:left="28"/>
              <w:jc w:val="center"/>
              <w:rPr>
                <w:rFonts w:cs="Times New Roman"/>
                <w:i/>
                <w:sz w:val="16"/>
                <w:szCs w:val="16"/>
              </w:rPr>
            </w:pPr>
            <w:r w:rsidRPr="00E77318">
              <w:rPr>
                <w:rFonts w:cs="Times New Roman"/>
                <w:i/>
                <w:iCs/>
                <w:sz w:val="16"/>
                <w:szCs w:val="16"/>
              </w:rPr>
              <w:sym w:font="Symbol" w:char="F072"/>
            </w:r>
            <w:r w:rsidRPr="00E77318">
              <w:rPr>
                <w:rFonts w:cs="Times New Roman"/>
                <w:i/>
                <w:sz w:val="16"/>
                <w:szCs w:val="16"/>
                <w:vertAlign w:val="subscript"/>
              </w:rPr>
              <w:t>e</w:t>
            </w:r>
          </w:p>
        </w:tc>
        <w:tc>
          <w:tcPr>
            <w:tcW w:w="6538" w:type="dxa"/>
            <w:gridSpan w:val="6"/>
            <w:shd w:val="clear" w:color="auto" w:fill="auto"/>
            <w:tcMar>
              <w:left w:w="28" w:type="dxa"/>
              <w:right w:w="28" w:type="dxa"/>
            </w:tcMar>
            <w:vAlign w:val="center"/>
          </w:tcPr>
          <w:p w14:paraId="24DDDE19" w14:textId="77777777" w:rsidR="002C24F1" w:rsidRPr="00E77318" w:rsidRDefault="002C24F1" w:rsidP="00201877">
            <w:pPr>
              <w:suppressAutoHyphens w:val="0"/>
              <w:spacing w:before="40" w:after="40" w:line="200" w:lineRule="exact"/>
              <w:ind w:left="28"/>
              <w:jc w:val="center"/>
              <w:rPr>
                <w:rFonts w:cs="Times New Roman"/>
                <w:i/>
                <w:sz w:val="16"/>
                <w:szCs w:val="16"/>
              </w:rPr>
            </w:pPr>
            <w:r w:rsidRPr="00E77318">
              <w:rPr>
                <w:rFonts w:cs="Times New Roman"/>
                <w:i/>
                <w:sz w:val="16"/>
                <w:szCs w:val="16"/>
              </w:rPr>
              <w:t>Газ</w:t>
            </w:r>
          </w:p>
        </w:tc>
      </w:tr>
      <w:tr w:rsidR="002C24F1" w:rsidRPr="0003107F" w14:paraId="02C88C2A" w14:textId="77777777" w:rsidTr="00C02807">
        <w:trPr>
          <w:tblHeader/>
        </w:trPr>
        <w:tc>
          <w:tcPr>
            <w:tcW w:w="1145" w:type="dxa"/>
            <w:vMerge/>
            <w:shd w:val="clear" w:color="auto" w:fill="auto"/>
            <w:tcMar>
              <w:left w:w="28" w:type="dxa"/>
              <w:right w:w="28" w:type="dxa"/>
            </w:tcMar>
            <w:vAlign w:val="bottom"/>
          </w:tcPr>
          <w:p w14:paraId="4371487D" w14:textId="77777777" w:rsidR="002C24F1" w:rsidRPr="00E77318" w:rsidRDefault="002C24F1" w:rsidP="00201877">
            <w:pPr>
              <w:suppressAutoHyphens w:val="0"/>
              <w:spacing w:before="40" w:after="40" w:line="200" w:lineRule="exact"/>
              <w:rPr>
                <w:rFonts w:cs="Times New Roman"/>
                <w:sz w:val="16"/>
                <w:szCs w:val="16"/>
              </w:rPr>
            </w:pPr>
          </w:p>
        </w:tc>
        <w:tc>
          <w:tcPr>
            <w:tcW w:w="821" w:type="dxa"/>
            <w:vMerge/>
            <w:shd w:val="clear" w:color="auto" w:fill="auto"/>
            <w:tcMar>
              <w:left w:w="28" w:type="dxa"/>
              <w:right w:w="28" w:type="dxa"/>
            </w:tcMar>
            <w:vAlign w:val="center"/>
          </w:tcPr>
          <w:p w14:paraId="6BF6CD6E" w14:textId="77777777" w:rsidR="002C24F1" w:rsidRPr="00E77318" w:rsidRDefault="002C24F1" w:rsidP="00201877">
            <w:pPr>
              <w:suppressAutoHyphens w:val="0"/>
              <w:spacing w:before="40" w:after="40" w:line="200" w:lineRule="exact"/>
              <w:jc w:val="center"/>
              <w:rPr>
                <w:rFonts w:cs="Times New Roman"/>
                <w:sz w:val="16"/>
                <w:szCs w:val="16"/>
              </w:rPr>
            </w:pPr>
          </w:p>
        </w:tc>
        <w:tc>
          <w:tcPr>
            <w:tcW w:w="1081" w:type="dxa"/>
            <w:shd w:val="clear" w:color="auto" w:fill="auto"/>
            <w:tcMar>
              <w:left w:w="28" w:type="dxa"/>
              <w:right w:w="28" w:type="dxa"/>
            </w:tcMar>
            <w:vAlign w:val="center"/>
          </w:tcPr>
          <w:p w14:paraId="7633F5FC" w14:textId="77777777" w:rsidR="002C24F1" w:rsidRPr="00E77318" w:rsidRDefault="002C24F1" w:rsidP="00201877">
            <w:pPr>
              <w:suppressAutoHyphens w:val="0"/>
              <w:spacing w:before="40" w:after="40" w:line="200" w:lineRule="exact"/>
              <w:jc w:val="center"/>
              <w:rPr>
                <w:rFonts w:cs="Times New Roman"/>
                <w:i/>
                <w:iCs/>
                <w:sz w:val="16"/>
                <w:szCs w:val="16"/>
                <w:vertAlign w:val="subscript"/>
              </w:rPr>
            </w:pPr>
            <w:r w:rsidRPr="00E77318">
              <w:rPr>
                <w:rFonts w:cs="Times New Roman"/>
                <w:i/>
                <w:iCs/>
                <w:sz w:val="16"/>
                <w:szCs w:val="16"/>
              </w:rPr>
              <w:t>NO</w:t>
            </w:r>
            <w:r w:rsidRPr="00E77318">
              <w:rPr>
                <w:rFonts w:cs="Times New Roman"/>
                <w:i/>
                <w:iCs/>
                <w:sz w:val="16"/>
                <w:szCs w:val="16"/>
                <w:vertAlign w:val="subscript"/>
              </w:rPr>
              <w:t>x</w:t>
            </w:r>
          </w:p>
        </w:tc>
        <w:tc>
          <w:tcPr>
            <w:tcW w:w="1095" w:type="dxa"/>
            <w:shd w:val="clear" w:color="auto" w:fill="auto"/>
            <w:tcMar>
              <w:left w:w="28" w:type="dxa"/>
              <w:right w:w="28" w:type="dxa"/>
            </w:tcMar>
            <w:vAlign w:val="center"/>
          </w:tcPr>
          <w:p w14:paraId="4270BCA8"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t>CO</w:t>
            </w:r>
          </w:p>
        </w:tc>
        <w:tc>
          <w:tcPr>
            <w:tcW w:w="1102" w:type="dxa"/>
            <w:shd w:val="clear" w:color="auto" w:fill="auto"/>
            <w:tcMar>
              <w:left w:w="28" w:type="dxa"/>
              <w:right w:w="28" w:type="dxa"/>
            </w:tcMar>
            <w:vAlign w:val="center"/>
          </w:tcPr>
          <w:p w14:paraId="7A025976"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t>HC</w:t>
            </w:r>
          </w:p>
        </w:tc>
        <w:tc>
          <w:tcPr>
            <w:tcW w:w="1079" w:type="dxa"/>
            <w:shd w:val="clear" w:color="auto" w:fill="auto"/>
            <w:tcMar>
              <w:left w:w="28" w:type="dxa"/>
              <w:right w:w="28" w:type="dxa"/>
            </w:tcMar>
            <w:vAlign w:val="center"/>
          </w:tcPr>
          <w:p w14:paraId="472EFB4E"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t>CO</w:t>
            </w:r>
            <w:r w:rsidRPr="00E77318">
              <w:rPr>
                <w:rFonts w:cs="Times New Roman"/>
                <w:i/>
                <w:iCs/>
                <w:sz w:val="16"/>
                <w:szCs w:val="16"/>
                <w:vertAlign w:val="subscript"/>
              </w:rPr>
              <w:t>2</w:t>
            </w:r>
          </w:p>
        </w:tc>
        <w:tc>
          <w:tcPr>
            <w:tcW w:w="1091" w:type="dxa"/>
            <w:shd w:val="clear" w:color="auto" w:fill="auto"/>
            <w:tcMar>
              <w:left w:w="28" w:type="dxa"/>
              <w:right w:w="28" w:type="dxa"/>
            </w:tcMar>
            <w:vAlign w:val="center"/>
          </w:tcPr>
          <w:p w14:paraId="706BA77D" w14:textId="77777777" w:rsidR="002C24F1" w:rsidRPr="00E77318" w:rsidRDefault="002C24F1" w:rsidP="00201877">
            <w:pPr>
              <w:suppressAutoHyphens w:val="0"/>
              <w:spacing w:before="40" w:after="40" w:line="200" w:lineRule="exact"/>
              <w:jc w:val="center"/>
              <w:rPr>
                <w:rFonts w:cs="Times New Roman"/>
                <w:i/>
                <w:iCs/>
                <w:sz w:val="16"/>
                <w:szCs w:val="16"/>
                <w:vertAlign w:val="subscript"/>
              </w:rPr>
            </w:pPr>
            <w:r w:rsidRPr="00E77318">
              <w:rPr>
                <w:rFonts w:cs="Times New Roman"/>
                <w:i/>
                <w:iCs/>
                <w:sz w:val="16"/>
                <w:szCs w:val="16"/>
              </w:rPr>
              <w:t>O</w:t>
            </w:r>
            <w:r w:rsidRPr="00E77318">
              <w:rPr>
                <w:rFonts w:cs="Times New Roman"/>
                <w:i/>
                <w:iCs/>
                <w:sz w:val="16"/>
                <w:szCs w:val="16"/>
                <w:vertAlign w:val="subscript"/>
              </w:rPr>
              <w:t>2</w:t>
            </w:r>
          </w:p>
        </w:tc>
        <w:tc>
          <w:tcPr>
            <w:tcW w:w="1090" w:type="dxa"/>
            <w:shd w:val="clear" w:color="auto" w:fill="auto"/>
            <w:tcMar>
              <w:left w:w="28" w:type="dxa"/>
              <w:right w:w="28" w:type="dxa"/>
            </w:tcMar>
            <w:vAlign w:val="center"/>
          </w:tcPr>
          <w:p w14:paraId="6D05638A" w14:textId="77777777" w:rsidR="002C24F1" w:rsidRPr="00E77318" w:rsidRDefault="002C24F1" w:rsidP="00201877">
            <w:pPr>
              <w:suppressAutoHyphens w:val="0"/>
              <w:spacing w:before="40" w:after="40" w:line="200" w:lineRule="exact"/>
              <w:jc w:val="center"/>
              <w:rPr>
                <w:rFonts w:cs="Times New Roman"/>
                <w:i/>
                <w:iCs/>
                <w:sz w:val="16"/>
                <w:szCs w:val="16"/>
                <w:vertAlign w:val="subscript"/>
              </w:rPr>
            </w:pPr>
            <w:r w:rsidRPr="00E77318">
              <w:rPr>
                <w:rFonts w:cs="Times New Roman"/>
                <w:i/>
                <w:iCs/>
                <w:sz w:val="16"/>
                <w:szCs w:val="16"/>
              </w:rPr>
              <w:t>CH</w:t>
            </w:r>
            <w:r w:rsidRPr="00E77318">
              <w:rPr>
                <w:rFonts w:cs="Times New Roman"/>
                <w:i/>
                <w:iCs/>
                <w:sz w:val="16"/>
                <w:szCs w:val="16"/>
                <w:vertAlign w:val="subscript"/>
              </w:rPr>
              <w:t>4</w:t>
            </w:r>
          </w:p>
        </w:tc>
      </w:tr>
      <w:tr w:rsidR="002C24F1" w:rsidRPr="0003107F" w14:paraId="5A0D006D" w14:textId="77777777" w:rsidTr="00C02807">
        <w:trPr>
          <w:tblHeader/>
        </w:trPr>
        <w:tc>
          <w:tcPr>
            <w:tcW w:w="1145" w:type="dxa"/>
            <w:vMerge/>
            <w:shd w:val="clear" w:color="auto" w:fill="auto"/>
            <w:tcMar>
              <w:left w:w="28" w:type="dxa"/>
              <w:right w:w="28" w:type="dxa"/>
            </w:tcMar>
            <w:vAlign w:val="bottom"/>
          </w:tcPr>
          <w:p w14:paraId="62B5D171" w14:textId="77777777" w:rsidR="002C24F1" w:rsidRPr="00E77318" w:rsidRDefault="002C24F1" w:rsidP="00201877">
            <w:pPr>
              <w:suppressAutoHyphens w:val="0"/>
              <w:spacing w:before="40" w:after="40" w:line="200" w:lineRule="exact"/>
              <w:rPr>
                <w:rFonts w:cs="Times New Roman"/>
                <w:sz w:val="16"/>
                <w:szCs w:val="16"/>
              </w:rPr>
            </w:pPr>
          </w:p>
        </w:tc>
        <w:tc>
          <w:tcPr>
            <w:tcW w:w="821" w:type="dxa"/>
            <w:vMerge/>
            <w:shd w:val="clear" w:color="auto" w:fill="auto"/>
            <w:tcMar>
              <w:left w:w="28" w:type="dxa"/>
              <w:right w:w="28" w:type="dxa"/>
            </w:tcMar>
            <w:vAlign w:val="center"/>
          </w:tcPr>
          <w:p w14:paraId="7430C001" w14:textId="77777777" w:rsidR="002C24F1" w:rsidRPr="00E77318" w:rsidRDefault="002C24F1" w:rsidP="00201877">
            <w:pPr>
              <w:suppressAutoHyphens w:val="0"/>
              <w:spacing w:before="40" w:after="40" w:line="200" w:lineRule="exact"/>
              <w:jc w:val="center"/>
              <w:rPr>
                <w:rFonts w:cs="Times New Roman"/>
                <w:sz w:val="16"/>
                <w:szCs w:val="16"/>
              </w:rPr>
            </w:pPr>
          </w:p>
        </w:tc>
        <w:tc>
          <w:tcPr>
            <w:tcW w:w="6538" w:type="dxa"/>
            <w:gridSpan w:val="6"/>
            <w:shd w:val="clear" w:color="auto" w:fill="auto"/>
            <w:tcMar>
              <w:left w:w="28" w:type="dxa"/>
              <w:right w:w="28" w:type="dxa"/>
            </w:tcMar>
            <w:vAlign w:val="center"/>
          </w:tcPr>
          <w:p w14:paraId="0D42E30C"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sym w:font="Symbol" w:char="F072"/>
            </w:r>
            <w:r w:rsidRPr="00E77318">
              <w:rPr>
                <w:rFonts w:cs="Times New Roman"/>
                <w:i/>
                <w:iCs/>
                <w:sz w:val="16"/>
                <w:szCs w:val="16"/>
                <w:vertAlign w:val="subscript"/>
              </w:rPr>
              <w:t>gas</w:t>
            </w:r>
            <w:r w:rsidRPr="00E77318">
              <w:rPr>
                <w:rFonts w:cs="Times New Roman"/>
                <w:i/>
                <w:iCs/>
                <w:sz w:val="16"/>
                <w:szCs w:val="16"/>
              </w:rPr>
              <w:t xml:space="preserve"> [кг/м</w:t>
            </w:r>
            <w:r w:rsidRPr="00E77318">
              <w:rPr>
                <w:rFonts w:cs="Times New Roman"/>
                <w:i/>
                <w:iCs/>
                <w:sz w:val="16"/>
                <w:szCs w:val="16"/>
                <w:vertAlign w:val="superscript"/>
              </w:rPr>
              <w:t>3</w:t>
            </w:r>
            <w:r w:rsidRPr="00E77318">
              <w:rPr>
                <w:rFonts w:cs="Times New Roman"/>
                <w:i/>
                <w:iCs/>
                <w:sz w:val="16"/>
                <w:szCs w:val="16"/>
              </w:rPr>
              <w:t>]</w:t>
            </w:r>
          </w:p>
        </w:tc>
      </w:tr>
      <w:tr w:rsidR="002C24F1" w:rsidRPr="0003107F" w14:paraId="670B249A" w14:textId="77777777" w:rsidTr="00C02807">
        <w:trPr>
          <w:tblHeader/>
        </w:trPr>
        <w:tc>
          <w:tcPr>
            <w:tcW w:w="1145" w:type="dxa"/>
            <w:vMerge/>
            <w:shd w:val="clear" w:color="auto" w:fill="auto"/>
            <w:tcMar>
              <w:left w:w="28" w:type="dxa"/>
              <w:right w:w="28" w:type="dxa"/>
            </w:tcMar>
            <w:vAlign w:val="bottom"/>
          </w:tcPr>
          <w:p w14:paraId="3FD630DC" w14:textId="77777777" w:rsidR="002C24F1" w:rsidRPr="00E77318" w:rsidRDefault="002C24F1" w:rsidP="00201877">
            <w:pPr>
              <w:suppressAutoHyphens w:val="0"/>
              <w:spacing w:before="40" w:after="40" w:line="200" w:lineRule="exact"/>
              <w:rPr>
                <w:rFonts w:cs="Times New Roman"/>
                <w:sz w:val="16"/>
                <w:szCs w:val="16"/>
              </w:rPr>
            </w:pPr>
          </w:p>
        </w:tc>
        <w:tc>
          <w:tcPr>
            <w:tcW w:w="821" w:type="dxa"/>
            <w:vMerge/>
            <w:shd w:val="clear" w:color="auto" w:fill="auto"/>
            <w:tcMar>
              <w:left w:w="28" w:type="dxa"/>
              <w:right w:w="28" w:type="dxa"/>
            </w:tcMar>
            <w:vAlign w:val="center"/>
          </w:tcPr>
          <w:p w14:paraId="171D4AE8" w14:textId="77777777" w:rsidR="002C24F1" w:rsidRPr="00E77318" w:rsidRDefault="002C24F1" w:rsidP="00201877">
            <w:pPr>
              <w:suppressAutoHyphens w:val="0"/>
              <w:spacing w:before="40" w:after="40" w:line="200" w:lineRule="exact"/>
              <w:jc w:val="center"/>
              <w:rPr>
                <w:rFonts w:cs="Times New Roman"/>
                <w:sz w:val="16"/>
                <w:szCs w:val="16"/>
              </w:rPr>
            </w:pPr>
          </w:p>
        </w:tc>
        <w:tc>
          <w:tcPr>
            <w:tcW w:w="1081" w:type="dxa"/>
            <w:shd w:val="clear" w:color="auto" w:fill="auto"/>
            <w:tcMar>
              <w:left w:w="28" w:type="dxa"/>
              <w:right w:w="28" w:type="dxa"/>
            </w:tcMar>
            <w:vAlign w:val="center"/>
          </w:tcPr>
          <w:p w14:paraId="59CF57BC"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t>2,053</w:t>
            </w:r>
          </w:p>
        </w:tc>
        <w:tc>
          <w:tcPr>
            <w:tcW w:w="1095" w:type="dxa"/>
            <w:shd w:val="clear" w:color="auto" w:fill="auto"/>
            <w:tcMar>
              <w:left w:w="28" w:type="dxa"/>
              <w:right w:w="28" w:type="dxa"/>
            </w:tcMar>
            <w:vAlign w:val="center"/>
          </w:tcPr>
          <w:p w14:paraId="02659CA5"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t>1,250</w:t>
            </w:r>
          </w:p>
        </w:tc>
        <w:tc>
          <w:tcPr>
            <w:tcW w:w="1102" w:type="dxa"/>
            <w:shd w:val="clear" w:color="auto" w:fill="auto"/>
            <w:tcMar>
              <w:left w:w="28" w:type="dxa"/>
              <w:right w:w="28" w:type="dxa"/>
            </w:tcMar>
            <w:vAlign w:val="center"/>
          </w:tcPr>
          <w:p w14:paraId="0F371526" w14:textId="77777777" w:rsidR="002C24F1" w:rsidRPr="00E77318" w:rsidRDefault="002C24F1" w:rsidP="00201877">
            <w:pPr>
              <w:suppressAutoHyphens w:val="0"/>
              <w:spacing w:before="40" w:after="40" w:line="200" w:lineRule="exact"/>
              <w:jc w:val="center"/>
              <w:rPr>
                <w:rFonts w:cs="Times New Roman"/>
                <w:sz w:val="16"/>
                <w:szCs w:val="16"/>
                <w:vertAlign w:val="superscript"/>
                <w:lang w:val="en-US"/>
              </w:rPr>
            </w:pPr>
            <w:r w:rsidRPr="00E77318">
              <w:rPr>
                <w:rFonts w:cs="Times New Roman"/>
                <w:sz w:val="16"/>
                <w:szCs w:val="16"/>
                <w:vertAlign w:val="superscript"/>
              </w:rPr>
              <w:t>a</w:t>
            </w:r>
          </w:p>
        </w:tc>
        <w:tc>
          <w:tcPr>
            <w:tcW w:w="1079" w:type="dxa"/>
            <w:shd w:val="clear" w:color="auto" w:fill="auto"/>
            <w:tcMar>
              <w:left w:w="28" w:type="dxa"/>
              <w:right w:w="28" w:type="dxa"/>
            </w:tcMar>
            <w:vAlign w:val="center"/>
          </w:tcPr>
          <w:p w14:paraId="4F3316EB"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t>1,9636</w:t>
            </w:r>
          </w:p>
        </w:tc>
        <w:tc>
          <w:tcPr>
            <w:tcW w:w="1091" w:type="dxa"/>
            <w:shd w:val="clear" w:color="auto" w:fill="auto"/>
            <w:tcMar>
              <w:left w:w="28" w:type="dxa"/>
              <w:right w:w="28" w:type="dxa"/>
            </w:tcMar>
            <w:vAlign w:val="center"/>
          </w:tcPr>
          <w:p w14:paraId="7603041E"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t>1,4277</w:t>
            </w:r>
          </w:p>
        </w:tc>
        <w:tc>
          <w:tcPr>
            <w:tcW w:w="1090" w:type="dxa"/>
            <w:shd w:val="clear" w:color="auto" w:fill="auto"/>
            <w:tcMar>
              <w:left w:w="28" w:type="dxa"/>
              <w:right w:w="28" w:type="dxa"/>
            </w:tcMar>
            <w:vAlign w:val="center"/>
          </w:tcPr>
          <w:p w14:paraId="6CC1EF6D" w14:textId="77777777" w:rsidR="002C24F1" w:rsidRPr="00E77318" w:rsidRDefault="002C24F1" w:rsidP="00201877">
            <w:pPr>
              <w:suppressAutoHyphens w:val="0"/>
              <w:spacing w:before="40" w:after="40" w:line="200" w:lineRule="exact"/>
              <w:jc w:val="center"/>
              <w:rPr>
                <w:rFonts w:cs="Times New Roman"/>
                <w:i/>
                <w:iCs/>
                <w:sz w:val="16"/>
                <w:szCs w:val="16"/>
              </w:rPr>
            </w:pPr>
            <w:r w:rsidRPr="00E77318">
              <w:rPr>
                <w:rFonts w:cs="Times New Roman"/>
                <w:i/>
                <w:iCs/>
                <w:sz w:val="16"/>
                <w:szCs w:val="16"/>
              </w:rPr>
              <w:t>0,716</w:t>
            </w:r>
          </w:p>
        </w:tc>
      </w:tr>
      <w:tr w:rsidR="002C24F1" w:rsidRPr="0003107F" w14:paraId="06184C9B" w14:textId="77777777" w:rsidTr="00C02807">
        <w:trPr>
          <w:tblHeader/>
        </w:trPr>
        <w:tc>
          <w:tcPr>
            <w:tcW w:w="1145" w:type="dxa"/>
            <w:vMerge/>
            <w:shd w:val="clear" w:color="auto" w:fill="auto"/>
            <w:tcMar>
              <w:left w:w="28" w:type="dxa"/>
              <w:right w:w="28" w:type="dxa"/>
            </w:tcMar>
            <w:vAlign w:val="bottom"/>
          </w:tcPr>
          <w:p w14:paraId="31881976" w14:textId="77777777" w:rsidR="002C24F1" w:rsidRPr="00E77318" w:rsidRDefault="002C24F1" w:rsidP="00201877">
            <w:pPr>
              <w:suppressAutoHyphens w:val="0"/>
              <w:spacing w:before="40" w:after="40" w:line="200" w:lineRule="exact"/>
              <w:rPr>
                <w:rFonts w:cs="Times New Roman"/>
                <w:sz w:val="16"/>
                <w:szCs w:val="16"/>
              </w:rPr>
            </w:pPr>
          </w:p>
        </w:tc>
        <w:tc>
          <w:tcPr>
            <w:tcW w:w="821" w:type="dxa"/>
            <w:vMerge/>
            <w:shd w:val="clear" w:color="auto" w:fill="auto"/>
            <w:tcMar>
              <w:left w:w="28" w:type="dxa"/>
              <w:right w:w="28" w:type="dxa"/>
            </w:tcMar>
            <w:vAlign w:val="center"/>
          </w:tcPr>
          <w:p w14:paraId="4D45A4D3" w14:textId="77777777" w:rsidR="002C24F1" w:rsidRPr="00E77318" w:rsidRDefault="002C24F1" w:rsidP="00201877">
            <w:pPr>
              <w:suppressAutoHyphens w:val="0"/>
              <w:spacing w:before="40" w:after="40" w:line="200" w:lineRule="exact"/>
              <w:jc w:val="center"/>
              <w:rPr>
                <w:rFonts w:cs="Times New Roman"/>
                <w:sz w:val="16"/>
                <w:szCs w:val="16"/>
              </w:rPr>
            </w:pPr>
          </w:p>
        </w:tc>
        <w:tc>
          <w:tcPr>
            <w:tcW w:w="6538" w:type="dxa"/>
            <w:gridSpan w:val="6"/>
            <w:shd w:val="clear" w:color="auto" w:fill="auto"/>
            <w:tcMar>
              <w:left w:w="28" w:type="dxa"/>
              <w:right w:w="28" w:type="dxa"/>
            </w:tcMar>
            <w:vAlign w:val="center"/>
          </w:tcPr>
          <w:p w14:paraId="03D10E25" w14:textId="77777777" w:rsidR="002C24F1" w:rsidRPr="00E77318" w:rsidRDefault="002C24F1" w:rsidP="00201877">
            <w:pPr>
              <w:suppressAutoHyphens w:val="0"/>
              <w:spacing w:before="40" w:after="40" w:line="200" w:lineRule="exact"/>
              <w:jc w:val="center"/>
              <w:rPr>
                <w:rFonts w:cs="Times New Roman"/>
                <w:i/>
                <w:iCs/>
                <w:sz w:val="16"/>
                <w:szCs w:val="16"/>
                <w:lang w:val="en-US"/>
              </w:rPr>
            </w:pPr>
            <w:r w:rsidRPr="00E77318">
              <w:rPr>
                <w:rFonts w:cs="Times New Roman"/>
                <w:i/>
                <w:iCs/>
                <w:sz w:val="16"/>
                <w:szCs w:val="16"/>
              </w:rPr>
              <w:t>u</w:t>
            </w:r>
            <w:r w:rsidRPr="00E77318">
              <w:rPr>
                <w:rFonts w:cs="Times New Roman"/>
                <w:i/>
                <w:iCs/>
                <w:sz w:val="16"/>
                <w:szCs w:val="16"/>
                <w:vertAlign w:val="subscript"/>
              </w:rPr>
              <w:t>gas</w:t>
            </w:r>
            <w:r w:rsidRPr="00E77318">
              <w:rPr>
                <w:rFonts w:cs="Times New Roman"/>
                <w:sz w:val="16"/>
                <w:szCs w:val="16"/>
                <w:vertAlign w:val="superscript"/>
              </w:rPr>
              <w:t>b</w:t>
            </w:r>
          </w:p>
        </w:tc>
      </w:tr>
      <w:tr w:rsidR="002C24F1" w:rsidRPr="0003107F" w14:paraId="2DA02B1D" w14:textId="77777777" w:rsidTr="00C02807">
        <w:tc>
          <w:tcPr>
            <w:tcW w:w="1145" w:type="dxa"/>
            <w:shd w:val="clear" w:color="auto" w:fill="auto"/>
            <w:tcMar>
              <w:left w:w="28" w:type="dxa"/>
              <w:right w:w="28" w:type="dxa"/>
            </w:tcMar>
          </w:tcPr>
          <w:p w14:paraId="6D3F7B65" w14:textId="77777777" w:rsidR="002C24F1" w:rsidRPr="0003107F" w:rsidRDefault="002C24F1" w:rsidP="008C0534">
            <w:pPr>
              <w:suppressAutoHyphens w:val="0"/>
              <w:spacing w:before="40" w:after="40" w:line="220" w:lineRule="exact"/>
              <w:rPr>
                <w:rFonts w:cs="Times New Roman"/>
                <w:sz w:val="18"/>
              </w:rPr>
            </w:pPr>
            <w:r w:rsidRPr="0003107F">
              <w:rPr>
                <w:rFonts w:cs="Times New Roman"/>
                <w:sz w:val="18"/>
              </w:rPr>
              <w:t>Дизельное</w:t>
            </w:r>
            <w:r w:rsidRPr="0003107F">
              <w:rPr>
                <w:rFonts w:cs="Times New Roman"/>
                <w:sz w:val="18"/>
              </w:rPr>
              <w:br/>
              <w:t>(B7)</w:t>
            </w:r>
          </w:p>
        </w:tc>
        <w:tc>
          <w:tcPr>
            <w:tcW w:w="821" w:type="dxa"/>
            <w:shd w:val="clear" w:color="auto" w:fill="auto"/>
            <w:tcMar>
              <w:left w:w="28" w:type="dxa"/>
              <w:right w:w="28" w:type="dxa"/>
            </w:tcMar>
            <w:vAlign w:val="center"/>
          </w:tcPr>
          <w:p w14:paraId="376DCE86"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1,2943</w:t>
            </w:r>
          </w:p>
        </w:tc>
        <w:tc>
          <w:tcPr>
            <w:tcW w:w="1081" w:type="dxa"/>
            <w:shd w:val="clear" w:color="auto" w:fill="auto"/>
            <w:tcMar>
              <w:left w:w="28" w:type="dxa"/>
              <w:right w:w="28" w:type="dxa"/>
            </w:tcMar>
            <w:vAlign w:val="center"/>
          </w:tcPr>
          <w:p w14:paraId="0A98B5D6"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0,001586</w:t>
            </w:r>
          </w:p>
        </w:tc>
        <w:tc>
          <w:tcPr>
            <w:tcW w:w="1095" w:type="dxa"/>
            <w:shd w:val="clear" w:color="auto" w:fill="auto"/>
            <w:tcMar>
              <w:left w:w="28" w:type="dxa"/>
              <w:right w:w="28" w:type="dxa"/>
            </w:tcMar>
            <w:vAlign w:val="center"/>
          </w:tcPr>
          <w:p w14:paraId="1F848D57"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0,000966</w:t>
            </w:r>
          </w:p>
        </w:tc>
        <w:tc>
          <w:tcPr>
            <w:tcW w:w="1102" w:type="dxa"/>
            <w:shd w:val="clear" w:color="auto" w:fill="auto"/>
            <w:tcMar>
              <w:left w:w="28" w:type="dxa"/>
              <w:right w:w="28" w:type="dxa"/>
            </w:tcMar>
            <w:vAlign w:val="center"/>
          </w:tcPr>
          <w:p w14:paraId="3B2EF7BB"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0,000482</w:t>
            </w:r>
          </w:p>
        </w:tc>
        <w:tc>
          <w:tcPr>
            <w:tcW w:w="1079" w:type="dxa"/>
            <w:shd w:val="clear" w:color="auto" w:fill="auto"/>
            <w:tcMar>
              <w:left w:w="28" w:type="dxa"/>
              <w:right w:w="28" w:type="dxa"/>
            </w:tcMar>
            <w:vAlign w:val="center"/>
          </w:tcPr>
          <w:p w14:paraId="13E29275"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0,001517</w:t>
            </w:r>
          </w:p>
        </w:tc>
        <w:tc>
          <w:tcPr>
            <w:tcW w:w="1091" w:type="dxa"/>
            <w:shd w:val="clear" w:color="auto" w:fill="auto"/>
            <w:tcMar>
              <w:left w:w="28" w:type="dxa"/>
              <w:right w:w="28" w:type="dxa"/>
            </w:tcMar>
            <w:vAlign w:val="center"/>
          </w:tcPr>
          <w:p w14:paraId="76195DF4"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0,001103</w:t>
            </w:r>
          </w:p>
        </w:tc>
        <w:tc>
          <w:tcPr>
            <w:tcW w:w="1090" w:type="dxa"/>
            <w:shd w:val="clear" w:color="auto" w:fill="auto"/>
            <w:tcMar>
              <w:left w:w="28" w:type="dxa"/>
              <w:right w:w="28" w:type="dxa"/>
            </w:tcMar>
            <w:vAlign w:val="center"/>
          </w:tcPr>
          <w:p w14:paraId="46365679"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0,000553</w:t>
            </w:r>
          </w:p>
        </w:tc>
      </w:tr>
      <w:tr w:rsidR="002C24F1" w:rsidRPr="0003107F" w14:paraId="5F3BE042" w14:textId="77777777" w:rsidTr="00C02807">
        <w:tc>
          <w:tcPr>
            <w:tcW w:w="1145" w:type="dxa"/>
            <w:shd w:val="clear" w:color="auto" w:fill="auto"/>
            <w:tcMar>
              <w:left w:w="28" w:type="dxa"/>
              <w:right w:w="28" w:type="dxa"/>
            </w:tcMar>
          </w:tcPr>
          <w:p w14:paraId="74A2B220" w14:textId="77777777" w:rsidR="002C24F1" w:rsidRPr="0003107F" w:rsidRDefault="002C24F1" w:rsidP="008C0534">
            <w:pPr>
              <w:suppressAutoHyphens w:val="0"/>
              <w:spacing w:before="40" w:after="40" w:line="220" w:lineRule="exact"/>
              <w:rPr>
                <w:rFonts w:cs="Times New Roman"/>
                <w:sz w:val="18"/>
              </w:rPr>
            </w:pPr>
            <w:r w:rsidRPr="0003107F">
              <w:rPr>
                <w:rFonts w:cs="Times New Roman"/>
                <w:sz w:val="18"/>
              </w:rPr>
              <w:t>Этанол</w:t>
            </w:r>
            <w:r w:rsidRPr="0003107F">
              <w:rPr>
                <w:rFonts w:cs="Times New Roman"/>
                <w:sz w:val="18"/>
              </w:rPr>
              <w:br/>
              <w:t>(ED95)</w:t>
            </w:r>
          </w:p>
        </w:tc>
        <w:tc>
          <w:tcPr>
            <w:tcW w:w="821" w:type="dxa"/>
            <w:shd w:val="clear" w:color="auto" w:fill="auto"/>
            <w:tcMar>
              <w:left w:w="28" w:type="dxa"/>
              <w:right w:w="28" w:type="dxa"/>
            </w:tcMar>
            <w:vAlign w:val="center"/>
          </w:tcPr>
          <w:p w14:paraId="2098777A"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1,2768</w:t>
            </w:r>
          </w:p>
        </w:tc>
        <w:tc>
          <w:tcPr>
            <w:tcW w:w="1081" w:type="dxa"/>
            <w:shd w:val="clear" w:color="auto" w:fill="auto"/>
            <w:tcMar>
              <w:left w:w="28" w:type="dxa"/>
              <w:right w:w="28" w:type="dxa"/>
            </w:tcMar>
            <w:vAlign w:val="center"/>
          </w:tcPr>
          <w:p w14:paraId="142C54EC"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0,001609</w:t>
            </w:r>
          </w:p>
        </w:tc>
        <w:tc>
          <w:tcPr>
            <w:tcW w:w="1095" w:type="dxa"/>
            <w:shd w:val="clear" w:color="auto" w:fill="auto"/>
            <w:tcMar>
              <w:left w:w="28" w:type="dxa"/>
              <w:right w:w="28" w:type="dxa"/>
            </w:tcMar>
            <w:vAlign w:val="center"/>
          </w:tcPr>
          <w:p w14:paraId="03C28DCC"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0,000980</w:t>
            </w:r>
          </w:p>
        </w:tc>
        <w:tc>
          <w:tcPr>
            <w:tcW w:w="1102" w:type="dxa"/>
            <w:shd w:val="clear" w:color="auto" w:fill="auto"/>
            <w:tcMar>
              <w:left w:w="28" w:type="dxa"/>
              <w:right w:w="28" w:type="dxa"/>
            </w:tcMar>
            <w:vAlign w:val="center"/>
          </w:tcPr>
          <w:p w14:paraId="59C67717"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0,000780</w:t>
            </w:r>
          </w:p>
        </w:tc>
        <w:tc>
          <w:tcPr>
            <w:tcW w:w="1079" w:type="dxa"/>
            <w:shd w:val="clear" w:color="auto" w:fill="auto"/>
            <w:tcMar>
              <w:left w:w="28" w:type="dxa"/>
              <w:right w:w="28" w:type="dxa"/>
            </w:tcMar>
            <w:vAlign w:val="center"/>
          </w:tcPr>
          <w:p w14:paraId="2DD39F19"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0,001539</w:t>
            </w:r>
          </w:p>
        </w:tc>
        <w:tc>
          <w:tcPr>
            <w:tcW w:w="1091" w:type="dxa"/>
            <w:shd w:val="clear" w:color="auto" w:fill="auto"/>
            <w:tcMar>
              <w:left w:w="28" w:type="dxa"/>
              <w:right w:w="28" w:type="dxa"/>
            </w:tcMar>
            <w:vAlign w:val="center"/>
          </w:tcPr>
          <w:p w14:paraId="2A8B5195"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0,001119</w:t>
            </w:r>
          </w:p>
        </w:tc>
        <w:tc>
          <w:tcPr>
            <w:tcW w:w="1090" w:type="dxa"/>
            <w:shd w:val="clear" w:color="auto" w:fill="auto"/>
            <w:tcMar>
              <w:left w:w="28" w:type="dxa"/>
              <w:right w:w="28" w:type="dxa"/>
            </w:tcMar>
            <w:vAlign w:val="center"/>
          </w:tcPr>
          <w:p w14:paraId="3DC59041"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0,000561</w:t>
            </w:r>
          </w:p>
        </w:tc>
      </w:tr>
      <w:tr w:rsidR="002C24F1" w:rsidRPr="0003107F" w14:paraId="30FB620C" w14:textId="77777777" w:rsidTr="00C02807">
        <w:tc>
          <w:tcPr>
            <w:tcW w:w="1145" w:type="dxa"/>
            <w:shd w:val="clear" w:color="auto" w:fill="auto"/>
            <w:tcMar>
              <w:left w:w="28" w:type="dxa"/>
              <w:right w:w="28" w:type="dxa"/>
            </w:tcMar>
          </w:tcPr>
          <w:p w14:paraId="17172B3B" w14:textId="77777777" w:rsidR="002C24F1" w:rsidRPr="0003107F" w:rsidRDefault="002C24F1" w:rsidP="008C0534">
            <w:pPr>
              <w:suppressAutoHyphens w:val="0"/>
              <w:spacing w:before="40" w:after="40" w:line="220" w:lineRule="exact"/>
              <w:rPr>
                <w:rFonts w:cs="Times New Roman"/>
                <w:sz w:val="18"/>
                <w:vertAlign w:val="superscript"/>
              </w:rPr>
            </w:pPr>
            <w:r w:rsidRPr="0003107F">
              <w:rPr>
                <w:rFonts w:cs="Times New Roman"/>
                <w:sz w:val="18"/>
              </w:rPr>
              <w:t>СПГ</w:t>
            </w:r>
            <w:r w:rsidRPr="0003107F">
              <w:rPr>
                <w:rFonts w:cs="Times New Roman"/>
                <w:sz w:val="18"/>
                <w:vertAlign w:val="superscript"/>
              </w:rPr>
              <w:t>c</w:t>
            </w:r>
          </w:p>
        </w:tc>
        <w:tc>
          <w:tcPr>
            <w:tcW w:w="821" w:type="dxa"/>
            <w:shd w:val="clear" w:color="auto" w:fill="auto"/>
            <w:tcMar>
              <w:left w:w="28" w:type="dxa"/>
              <w:right w:w="28" w:type="dxa"/>
            </w:tcMar>
            <w:vAlign w:val="center"/>
          </w:tcPr>
          <w:p w14:paraId="6EE23572"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1,2661</w:t>
            </w:r>
          </w:p>
        </w:tc>
        <w:tc>
          <w:tcPr>
            <w:tcW w:w="1081" w:type="dxa"/>
            <w:shd w:val="clear" w:color="auto" w:fill="auto"/>
            <w:tcMar>
              <w:left w:w="28" w:type="dxa"/>
              <w:right w:w="28" w:type="dxa"/>
            </w:tcMar>
            <w:vAlign w:val="center"/>
          </w:tcPr>
          <w:p w14:paraId="77294D66"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0,001621</w:t>
            </w:r>
          </w:p>
        </w:tc>
        <w:tc>
          <w:tcPr>
            <w:tcW w:w="1095" w:type="dxa"/>
            <w:shd w:val="clear" w:color="auto" w:fill="auto"/>
            <w:tcMar>
              <w:left w:w="28" w:type="dxa"/>
              <w:right w:w="28" w:type="dxa"/>
            </w:tcMar>
            <w:vAlign w:val="center"/>
          </w:tcPr>
          <w:p w14:paraId="068B2CFB"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0,000987</w:t>
            </w:r>
          </w:p>
        </w:tc>
        <w:tc>
          <w:tcPr>
            <w:tcW w:w="1102" w:type="dxa"/>
            <w:shd w:val="clear" w:color="auto" w:fill="auto"/>
            <w:tcMar>
              <w:left w:w="28" w:type="dxa"/>
              <w:right w:w="28" w:type="dxa"/>
            </w:tcMar>
            <w:vAlign w:val="center"/>
          </w:tcPr>
          <w:p w14:paraId="24495474" w14:textId="77777777" w:rsidR="002C24F1" w:rsidRPr="0003107F" w:rsidRDefault="002C24F1" w:rsidP="008C0534">
            <w:pPr>
              <w:suppressAutoHyphens w:val="0"/>
              <w:spacing w:before="40" w:after="40" w:line="220" w:lineRule="exact"/>
              <w:jc w:val="center"/>
              <w:rPr>
                <w:rFonts w:cs="Times New Roman"/>
                <w:sz w:val="18"/>
                <w:vertAlign w:val="superscript"/>
              </w:rPr>
            </w:pPr>
            <w:r w:rsidRPr="0003107F">
              <w:rPr>
                <w:rFonts w:cs="Times New Roman"/>
                <w:sz w:val="18"/>
              </w:rPr>
              <w:t>0,000528</w:t>
            </w:r>
            <w:r w:rsidRPr="0003107F">
              <w:rPr>
                <w:rFonts w:cs="Times New Roman"/>
                <w:sz w:val="18"/>
                <w:vertAlign w:val="superscript"/>
              </w:rPr>
              <w:t>d</w:t>
            </w:r>
          </w:p>
        </w:tc>
        <w:tc>
          <w:tcPr>
            <w:tcW w:w="1079" w:type="dxa"/>
            <w:shd w:val="clear" w:color="auto" w:fill="auto"/>
            <w:tcMar>
              <w:left w:w="28" w:type="dxa"/>
              <w:right w:w="28" w:type="dxa"/>
            </w:tcMar>
            <w:vAlign w:val="center"/>
          </w:tcPr>
          <w:p w14:paraId="2C39B39E"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0,001551</w:t>
            </w:r>
          </w:p>
        </w:tc>
        <w:tc>
          <w:tcPr>
            <w:tcW w:w="1091" w:type="dxa"/>
            <w:shd w:val="clear" w:color="auto" w:fill="auto"/>
            <w:tcMar>
              <w:left w:w="28" w:type="dxa"/>
              <w:right w:w="28" w:type="dxa"/>
            </w:tcMar>
            <w:vAlign w:val="center"/>
          </w:tcPr>
          <w:p w14:paraId="3CAC8732"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0,001128</w:t>
            </w:r>
          </w:p>
        </w:tc>
        <w:tc>
          <w:tcPr>
            <w:tcW w:w="1090" w:type="dxa"/>
            <w:shd w:val="clear" w:color="auto" w:fill="auto"/>
            <w:tcMar>
              <w:left w:w="28" w:type="dxa"/>
              <w:right w:w="28" w:type="dxa"/>
            </w:tcMar>
            <w:vAlign w:val="center"/>
          </w:tcPr>
          <w:p w14:paraId="41CB57FD"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0,000565</w:t>
            </w:r>
          </w:p>
        </w:tc>
      </w:tr>
      <w:tr w:rsidR="002C24F1" w:rsidRPr="0003107F" w14:paraId="6524BD6B" w14:textId="77777777" w:rsidTr="00C02807">
        <w:tc>
          <w:tcPr>
            <w:tcW w:w="1145" w:type="dxa"/>
            <w:shd w:val="clear" w:color="auto" w:fill="auto"/>
            <w:tcMar>
              <w:left w:w="28" w:type="dxa"/>
              <w:right w:w="28" w:type="dxa"/>
            </w:tcMar>
          </w:tcPr>
          <w:p w14:paraId="36ED37BB" w14:textId="77777777" w:rsidR="002C24F1" w:rsidRPr="0003107F" w:rsidRDefault="002C24F1" w:rsidP="008C0534">
            <w:pPr>
              <w:suppressAutoHyphens w:val="0"/>
              <w:spacing w:before="40" w:after="40" w:line="220" w:lineRule="exact"/>
              <w:rPr>
                <w:rFonts w:cs="Times New Roman"/>
                <w:sz w:val="18"/>
              </w:rPr>
            </w:pPr>
            <w:r w:rsidRPr="0003107F">
              <w:rPr>
                <w:rFonts w:cs="Times New Roman"/>
                <w:sz w:val="18"/>
              </w:rPr>
              <w:t>Пропан</w:t>
            </w:r>
          </w:p>
        </w:tc>
        <w:tc>
          <w:tcPr>
            <w:tcW w:w="821" w:type="dxa"/>
            <w:shd w:val="clear" w:color="auto" w:fill="auto"/>
            <w:tcMar>
              <w:left w:w="28" w:type="dxa"/>
              <w:right w:w="28" w:type="dxa"/>
            </w:tcMar>
            <w:vAlign w:val="center"/>
          </w:tcPr>
          <w:p w14:paraId="457FE4D0"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1,2805</w:t>
            </w:r>
          </w:p>
        </w:tc>
        <w:tc>
          <w:tcPr>
            <w:tcW w:w="1081" w:type="dxa"/>
            <w:shd w:val="clear" w:color="auto" w:fill="auto"/>
            <w:tcMar>
              <w:left w:w="28" w:type="dxa"/>
              <w:right w:w="28" w:type="dxa"/>
            </w:tcMar>
            <w:vAlign w:val="center"/>
          </w:tcPr>
          <w:p w14:paraId="5679DE45"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0,001603</w:t>
            </w:r>
          </w:p>
        </w:tc>
        <w:tc>
          <w:tcPr>
            <w:tcW w:w="1095" w:type="dxa"/>
            <w:shd w:val="clear" w:color="auto" w:fill="auto"/>
            <w:tcMar>
              <w:left w:w="28" w:type="dxa"/>
              <w:right w:w="28" w:type="dxa"/>
            </w:tcMar>
            <w:vAlign w:val="center"/>
          </w:tcPr>
          <w:p w14:paraId="1C50EDB0"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0,000976</w:t>
            </w:r>
          </w:p>
        </w:tc>
        <w:tc>
          <w:tcPr>
            <w:tcW w:w="1102" w:type="dxa"/>
            <w:shd w:val="clear" w:color="auto" w:fill="auto"/>
            <w:tcMar>
              <w:left w:w="28" w:type="dxa"/>
              <w:right w:w="28" w:type="dxa"/>
            </w:tcMar>
            <w:vAlign w:val="center"/>
          </w:tcPr>
          <w:p w14:paraId="67BB2CA3"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0,000512</w:t>
            </w:r>
          </w:p>
        </w:tc>
        <w:tc>
          <w:tcPr>
            <w:tcW w:w="1079" w:type="dxa"/>
            <w:shd w:val="clear" w:color="auto" w:fill="auto"/>
            <w:tcMar>
              <w:left w:w="28" w:type="dxa"/>
              <w:right w:w="28" w:type="dxa"/>
            </w:tcMar>
            <w:vAlign w:val="center"/>
          </w:tcPr>
          <w:p w14:paraId="12AC4FCB"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0,001533</w:t>
            </w:r>
          </w:p>
        </w:tc>
        <w:tc>
          <w:tcPr>
            <w:tcW w:w="1091" w:type="dxa"/>
            <w:shd w:val="clear" w:color="auto" w:fill="auto"/>
            <w:tcMar>
              <w:left w:w="28" w:type="dxa"/>
              <w:right w:w="28" w:type="dxa"/>
            </w:tcMar>
            <w:vAlign w:val="center"/>
          </w:tcPr>
          <w:p w14:paraId="777DEBC5"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0,001115</w:t>
            </w:r>
          </w:p>
        </w:tc>
        <w:tc>
          <w:tcPr>
            <w:tcW w:w="1090" w:type="dxa"/>
            <w:shd w:val="clear" w:color="auto" w:fill="auto"/>
            <w:tcMar>
              <w:left w:w="28" w:type="dxa"/>
              <w:right w:w="28" w:type="dxa"/>
            </w:tcMar>
            <w:vAlign w:val="center"/>
          </w:tcPr>
          <w:p w14:paraId="34CADA48"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0,000559</w:t>
            </w:r>
          </w:p>
        </w:tc>
      </w:tr>
      <w:tr w:rsidR="002C24F1" w:rsidRPr="0003107F" w14:paraId="6507A824" w14:textId="77777777" w:rsidTr="00C02807">
        <w:tc>
          <w:tcPr>
            <w:tcW w:w="1145" w:type="dxa"/>
            <w:shd w:val="clear" w:color="auto" w:fill="auto"/>
            <w:tcMar>
              <w:left w:w="28" w:type="dxa"/>
              <w:right w:w="28" w:type="dxa"/>
            </w:tcMar>
          </w:tcPr>
          <w:p w14:paraId="4D8393BA" w14:textId="77777777" w:rsidR="002C24F1" w:rsidRPr="0003107F" w:rsidRDefault="002C24F1" w:rsidP="008C0534">
            <w:pPr>
              <w:suppressAutoHyphens w:val="0"/>
              <w:spacing w:before="40" w:after="40" w:line="220" w:lineRule="exact"/>
              <w:rPr>
                <w:rFonts w:cs="Times New Roman"/>
                <w:sz w:val="18"/>
              </w:rPr>
            </w:pPr>
            <w:r w:rsidRPr="0003107F">
              <w:rPr>
                <w:rFonts w:cs="Times New Roman"/>
                <w:sz w:val="18"/>
              </w:rPr>
              <w:t>Бутан</w:t>
            </w:r>
          </w:p>
        </w:tc>
        <w:tc>
          <w:tcPr>
            <w:tcW w:w="821" w:type="dxa"/>
            <w:shd w:val="clear" w:color="auto" w:fill="auto"/>
            <w:tcMar>
              <w:left w:w="28" w:type="dxa"/>
              <w:right w:w="28" w:type="dxa"/>
            </w:tcMar>
            <w:vAlign w:val="center"/>
          </w:tcPr>
          <w:p w14:paraId="4BC728F3"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1,2832</w:t>
            </w:r>
          </w:p>
        </w:tc>
        <w:tc>
          <w:tcPr>
            <w:tcW w:w="1081" w:type="dxa"/>
            <w:shd w:val="clear" w:color="auto" w:fill="auto"/>
            <w:tcMar>
              <w:left w:w="28" w:type="dxa"/>
              <w:right w:w="28" w:type="dxa"/>
            </w:tcMar>
            <w:vAlign w:val="center"/>
          </w:tcPr>
          <w:p w14:paraId="327ADF13"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0,001600</w:t>
            </w:r>
          </w:p>
        </w:tc>
        <w:tc>
          <w:tcPr>
            <w:tcW w:w="1095" w:type="dxa"/>
            <w:shd w:val="clear" w:color="auto" w:fill="auto"/>
            <w:tcMar>
              <w:left w:w="28" w:type="dxa"/>
              <w:right w:w="28" w:type="dxa"/>
            </w:tcMar>
            <w:vAlign w:val="center"/>
          </w:tcPr>
          <w:p w14:paraId="2ECCABDA"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0,000974</w:t>
            </w:r>
          </w:p>
        </w:tc>
        <w:tc>
          <w:tcPr>
            <w:tcW w:w="1102" w:type="dxa"/>
            <w:shd w:val="clear" w:color="auto" w:fill="auto"/>
            <w:tcMar>
              <w:left w:w="28" w:type="dxa"/>
              <w:right w:w="28" w:type="dxa"/>
            </w:tcMar>
            <w:vAlign w:val="center"/>
          </w:tcPr>
          <w:p w14:paraId="7CE99CC3"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0,000505</w:t>
            </w:r>
          </w:p>
        </w:tc>
        <w:tc>
          <w:tcPr>
            <w:tcW w:w="1079" w:type="dxa"/>
            <w:shd w:val="clear" w:color="auto" w:fill="auto"/>
            <w:tcMar>
              <w:left w:w="28" w:type="dxa"/>
              <w:right w:w="28" w:type="dxa"/>
            </w:tcMar>
            <w:vAlign w:val="center"/>
          </w:tcPr>
          <w:p w14:paraId="292FEB7D"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0,001530</w:t>
            </w:r>
          </w:p>
        </w:tc>
        <w:tc>
          <w:tcPr>
            <w:tcW w:w="1091" w:type="dxa"/>
            <w:shd w:val="clear" w:color="auto" w:fill="auto"/>
            <w:tcMar>
              <w:left w:w="28" w:type="dxa"/>
              <w:right w:w="28" w:type="dxa"/>
            </w:tcMar>
            <w:vAlign w:val="center"/>
          </w:tcPr>
          <w:p w14:paraId="2E69DD9F"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0,001113</w:t>
            </w:r>
          </w:p>
        </w:tc>
        <w:tc>
          <w:tcPr>
            <w:tcW w:w="1090" w:type="dxa"/>
            <w:shd w:val="clear" w:color="auto" w:fill="auto"/>
            <w:tcMar>
              <w:left w:w="28" w:type="dxa"/>
              <w:right w:w="28" w:type="dxa"/>
            </w:tcMar>
            <w:vAlign w:val="center"/>
          </w:tcPr>
          <w:p w14:paraId="2E67F3FB"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0,000558</w:t>
            </w:r>
          </w:p>
        </w:tc>
      </w:tr>
      <w:tr w:rsidR="002C24F1" w:rsidRPr="0003107F" w14:paraId="072E9D6C" w14:textId="77777777" w:rsidTr="00C02807">
        <w:tc>
          <w:tcPr>
            <w:tcW w:w="1145" w:type="dxa"/>
            <w:shd w:val="clear" w:color="auto" w:fill="auto"/>
            <w:tcMar>
              <w:left w:w="28" w:type="dxa"/>
              <w:right w:w="28" w:type="dxa"/>
            </w:tcMar>
          </w:tcPr>
          <w:p w14:paraId="71CA639D" w14:textId="77777777" w:rsidR="002C24F1" w:rsidRPr="0003107F" w:rsidRDefault="002C24F1" w:rsidP="008C0534">
            <w:pPr>
              <w:suppressAutoHyphens w:val="0"/>
              <w:spacing w:before="40" w:after="40" w:line="220" w:lineRule="exact"/>
              <w:rPr>
                <w:rFonts w:cs="Times New Roman"/>
                <w:sz w:val="18"/>
                <w:vertAlign w:val="superscript"/>
                <w:lang w:val="en-US"/>
              </w:rPr>
            </w:pPr>
            <w:r w:rsidRPr="0003107F">
              <w:rPr>
                <w:rFonts w:cs="Times New Roman"/>
                <w:sz w:val="18"/>
              </w:rPr>
              <w:t>СНГ</w:t>
            </w:r>
            <w:r w:rsidRPr="0003107F">
              <w:rPr>
                <w:rFonts w:cs="Times New Roman"/>
                <w:sz w:val="18"/>
                <w:vertAlign w:val="superscript"/>
              </w:rPr>
              <w:t>e</w:t>
            </w:r>
          </w:p>
        </w:tc>
        <w:tc>
          <w:tcPr>
            <w:tcW w:w="821" w:type="dxa"/>
            <w:shd w:val="clear" w:color="auto" w:fill="auto"/>
            <w:tcMar>
              <w:left w:w="28" w:type="dxa"/>
              <w:right w:w="28" w:type="dxa"/>
            </w:tcMar>
            <w:vAlign w:val="center"/>
          </w:tcPr>
          <w:p w14:paraId="7C5C6582"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1,2811</w:t>
            </w:r>
          </w:p>
        </w:tc>
        <w:tc>
          <w:tcPr>
            <w:tcW w:w="1081" w:type="dxa"/>
            <w:shd w:val="clear" w:color="auto" w:fill="auto"/>
            <w:tcMar>
              <w:left w:w="28" w:type="dxa"/>
              <w:right w:w="28" w:type="dxa"/>
            </w:tcMar>
            <w:vAlign w:val="center"/>
          </w:tcPr>
          <w:p w14:paraId="7FAF2695"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0,001602</w:t>
            </w:r>
          </w:p>
        </w:tc>
        <w:tc>
          <w:tcPr>
            <w:tcW w:w="1095" w:type="dxa"/>
            <w:shd w:val="clear" w:color="auto" w:fill="auto"/>
            <w:tcMar>
              <w:left w:w="28" w:type="dxa"/>
              <w:right w:w="28" w:type="dxa"/>
            </w:tcMar>
            <w:vAlign w:val="center"/>
          </w:tcPr>
          <w:p w14:paraId="7D6813CB"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0,000976</w:t>
            </w:r>
          </w:p>
        </w:tc>
        <w:tc>
          <w:tcPr>
            <w:tcW w:w="1102" w:type="dxa"/>
            <w:shd w:val="clear" w:color="auto" w:fill="auto"/>
            <w:tcMar>
              <w:left w:w="28" w:type="dxa"/>
              <w:right w:w="28" w:type="dxa"/>
            </w:tcMar>
            <w:vAlign w:val="center"/>
          </w:tcPr>
          <w:p w14:paraId="1CCC41B8"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0,000510</w:t>
            </w:r>
          </w:p>
        </w:tc>
        <w:tc>
          <w:tcPr>
            <w:tcW w:w="1079" w:type="dxa"/>
            <w:shd w:val="clear" w:color="auto" w:fill="auto"/>
            <w:tcMar>
              <w:left w:w="28" w:type="dxa"/>
              <w:right w:w="28" w:type="dxa"/>
            </w:tcMar>
            <w:vAlign w:val="center"/>
          </w:tcPr>
          <w:p w14:paraId="6301E3C4"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0,001533</w:t>
            </w:r>
          </w:p>
        </w:tc>
        <w:tc>
          <w:tcPr>
            <w:tcW w:w="1091" w:type="dxa"/>
            <w:shd w:val="clear" w:color="auto" w:fill="auto"/>
            <w:tcMar>
              <w:left w:w="28" w:type="dxa"/>
              <w:right w:w="28" w:type="dxa"/>
            </w:tcMar>
            <w:vAlign w:val="center"/>
          </w:tcPr>
          <w:p w14:paraId="5A8BD1AF"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0,001115</w:t>
            </w:r>
          </w:p>
        </w:tc>
        <w:tc>
          <w:tcPr>
            <w:tcW w:w="1090" w:type="dxa"/>
            <w:shd w:val="clear" w:color="auto" w:fill="auto"/>
            <w:tcMar>
              <w:left w:w="28" w:type="dxa"/>
              <w:right w:w="28" w:type="dxa"/>
            </w:tcMar>
            <w:vAlign w:val="center"/>
          </w:tcPr>
          <w:p w14:paraId="40F80D9A"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0,000559</w:t>
            </w:r>
          </w:p>
        </w:tc>
      </w:tr>
      <w:tr w:rsidR="002C24F1" w:rsidRPr="0003107F" w14:paraId="2B63884D" w14:textId="77777777" w:rsidTr="00C02807">
        <w:tc>
          <w:tcPr>
            <w:tcW w:w="1145" w:type="dxa"/>
            <w:shd w:val="clear" w:color="auto" w:fill="auto"/>
            <w:tcMar>
              <w:left w:w="28" w:type="dxa"/>
              <w:right w:w="28" w:type="dxa"/>
            </w:tcMar>
          </w:tcPr>
          <w:p w14:paraId="2259EEDC" w14:textId="77777777" w:rsidR="002C24F1" w:rsidRPr="0003107F" w:rsidRDefault="002C24F1" w:rsidP="008C0534">
            <w:pPr>
              <w:suppressAutoHyphens w:val="0"/>
              <w:spacing w:before="40" w:after="40" w:line="220" w:lineRule="exact"/>
              <w:rPr>
                <w:rFonts w:cs="Times New Roman"/>
                <w:sz w:val="18"/>
              </w:rPr>
            </w:pPr>
            <w:r w:rsidRPr="0003107F">
              <w:rPr>
                <w:rFonts w:cs="Times New Roman"/>
                <w:sz w:val="18"/>
              </w:rPr>
              <w:t>Бензин</w:t>
            </w:r>
            <w:r w:rsidRPr="0003107F">
              <w:rPr>
                <w:rFonts w:cs="Times New Roman"/>
                <w:sz w:val="18"/>
              </w:rPr>
              <w:br/>
              <w:t>(E10)</w:t>
            </w:r>
          </w:p>
        </w:tc>
        <w:tc>
          <w:tcPr>
            <w:tcW w:w="821" w:type="dxa"/>
            <w:shd w:val="clear" w:color="auto" w:fill="auto"/>
            <w:tcMar>
              <w:left w:w="28" w:type="dxa"/>
              <w:right w:w="28" w:type="dxa"/>
            </w:tcMar>
            <w:vAlign w:val="center"/>
          </w:tcPr>
          <w:p w14:paraId="6F2D315B"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1,2931</w:t>
            </w:r>
          </w:p>
        </w:tc>
        <w:tc>
          <w:tcPr>
            <w:tcW w:w="1081" w:type="dxa"/>
            <w:shd w:val="clear" w:color="auto" w:fill="auto"/>
            <w:tcMar>
              <w:left w:w="28" w:type="dxa"/>
              <w:right w:w="28" w:type="dxa"/>
            </w:tcMar>
            <w:vAlign w:val="center"/>
          </w:tcPr>
          <w:p w14:paraId="33CB5C2E"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0,001587</w:t>
            </w:r>
          </w:p>
        </w:tc>
        <w:tc>
          <w:tcPr>
            <w:tcW w:w="1095" w:type="dxa"/>
            <w:shd w:val="clear" w:color="auto" w:fill="auto"/>
            <w:tcMar>
              <w:left w:w="28" w:type="dxa"/>
              <w:right w:w="28" w:type="dxa"/>
            </w:tcMar>
            <w:vAlign w:val="center"/>
          </w:tcPr>
          <w:p w14:paraId="1B9C2EC0"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0,000966</w:t>
            </w:r>
          </w:p>
        </w:tc>
        <w:tc>
          <w:tcPr>
            <w:tcW w:w="1102" w:type="dxa"/>
            <w:shd w:val="clear" w:color="auto" w:fill="auto"/>
            <w:tcMar>
              <w:left w:w="28" w:type="dxa"/>
              <w:right w:w="28" w:type="dxa"/>
            </w:tcMar>
            <w:vAlign w:val="center"/>
          </w:tcPr>
          <w:p w14:paraId="51BA2DA7"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0,000499</w:t>
            </w:r>
          </w:p>
        </w:tc>
        <w:tc>
          <w:tcPr>
            <w:tcW w:w="1079" w:type="dxa"/>
            <w:shd w:val="clear" w:color="auto" w:fill="auto"/>
            <w:tcMar>
              <w:left w:w="28" w:type="dxa"/>
              <w:right w:w="28" w:type="dxa"/>
            </w:tcMar>
            <w:vAlign w:val="center"/>
          </w:tcPr>
          <w:p w14:paraId="6E763875"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0,001518</w:t>
            </w:r>
          </w:p>
        </w:tc>
        <w:tc>
          <w:tcPr>
            <w:tcW w:w="1091" w:type="dxa"/>
            <w:shd w:val="clear" w:color="auto" w:fill="auto"/>
            <w:tcMar>
              <w:left w:w="28" w:type="dxa"/>
              <w:right w:w="28" w:type="dxa"/>
            </w:tcMar>
            <w:vAlign w:val="center"/>
          </w:tcPr>
          <w:p w14:paraId="4860C3B5"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0,001104</w:t>
            </w:r>
          </w:p>
        </w:tc>
        <w:tc>
          <w:tcPr>
            <w:tcW w:w="1090" w:type="dxa"/>
            <w:shd w:val="clear" w:color="auto" w:fill="auto"/>
            <w:tcMar>
              <w:left w:w="28" w:type="dxa"/>
              <w:right w:w="28" w:type="dxa"/>
            </w:tcMar>
            <w:vAlign w:val="center"/>
          </w:tcPr>
          <w:p w14:paraId="4340E37A"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0,000553</w:t>
            </w:r>
          </w:p>
        </w:tc>
      </w:tr>
      <w:tr w:rsidR="002C24F1" w:rsidRPr="0003107F" w14:paraId="1104BEBB" w14:textId="77777777" w:rsidTr="00C02807">
        <w:tc>
          <w:tcPr>
            <w:tcW w:w="1145" w:type="dxa"/>
            <w:shd w:val="clear" w:color="auto" w:fill="auto"/>
            <w:tcMar>
              <w:left w:w="28" w:type="dxa"/>
              <w:right w:w="28" w:type="dxa"/>
            </w:tcMar>
          </w:tcPr>
          <w:p w14:paraId="2470C8AB" w14:textId="77777777" w:rsidR="002C24F1" w:rsidRPr="0003107F" w:rsidRDefault="002C24F1" w:rsidP="008C0534">
            <w:pPr>
              <w:suppressAutoHyphens w:val="0"/>
              <w:spacing w:before="40" w:after="40" w:line="220" w:lineRule="exact"/>
              <w:rPr>
                <w:rFonts w:cs="Times New Roman"/>
                <w:sz w:val="18"/>
              </w:rPr>
            </w:pPr>
            <w:r w:rsidRPr="0003107F">
              <w:rPr>
                <w:rFonts w:cs="Times New Roman"/>
                <w:sz w:val="18"/>
              </w:rPr>
              <w:t>Этанол (E85)</w:t>
            </w:r>
          </w:p>
        </w:tc>
        <w:tc>
          <w:tcPr>
            <w:tcW w:w="821" w:type="dxa"/>
            <w:shd w:val="clear" w:color="auto" w:fill="auto"/>
            <w:tcMar>
              <w:left w:w="28" w:type="dxa"/>
              <w:right w:w="28" w:type="dxa"/>
            </w:tcMar>
            <w:vAlign w:val="center"/>
          </w:tcPr>
          <w:p w14:paraId="15CF01AB"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1,2797</w:t>
            </w:r>
          </w:p>
        </w:tc>
        <w:tc>
          <w:tcPr>
            <w:tcW w:w="1081" w:type="dxa"/>
            <w:shd w:val="clear" w:color="auto" w:fill="auto"/>
            <w:tcMar>
              <w:left w:w="28" w:type="dxa"/>
              <w:right w:w="28" w:type="dxa"/>
            </w:tcMar>
            <w:vAlign w:val="center"/>
          </w:tcPr>
          <w:p w14:paraId="417FC3C7"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0,001604</w:t>
            </w:r>
          </w:p>
        </w:tc>
        <w:tc>
          <w:tcPr>
            <w:tcW w:w="1095" w:type="dxa"/>
            <w:shd w:val="clear" w:color="auto" w:fill="auto"/>
            <w:tcMar>
              <w:left w:w="28" w:type="dxa"/>
              <w:right w:w="28" w:type="dxa"/>
            </w:tcMar>
            <w:vAlign w:val="center"/>
          </w:tcPr>
          <w:p w14:paraId="5D868E25"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0,000977</w:t>
            </w:r>
          </w:p>
        </w:tc>
        <w:tc>
          <w:tcPr>
            <w:tcW w:w="1102" w:type="dxa"/>
            <w:shd w:val="clear" w:color="auto" w:fill="auto"/>
            <w:tcMar>
              <w:left w:w="28" w:type="dxa"/>
              <w:right w:w="28" w:type="dxa"/>
            </w:tcMar>
            <w:vAlign w:val="center"/>
          </w:tcPr>
          <w:p w14:paraId="0E080E04"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0,000730</w:t>
            </w:r>
          </w:p>
        </w:tc>
        <w:tc>
          <w:tcPr>
            <w:tcW w:w="1079" w:type="dxa"/>
            <w:shd w:val="clear" w:color="auto" w:fill="auto"/>
            <w:tcMar>
              <w:left w:w="28" w:type="dxa"/>
              <w:right w:w="28" w:type="dxa"/>
            </w:tcMar>
            <w:vAlign w:val="center"/>
          </w:tcPr>
          <w:p w14:paraId="660E6A7F"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0,001534</w:t>
            </w:r>
          </w:p>
        </w:tc>
        <w:tc>
          <w:tcPr>
            <w:tcW w:w="1091" w:type="dxa"/>
            <w:shd w:val="clear" w:color="auto" w:fill="auto"/>
            <w:tcMar>
              <w:left w:w="28" w:type="dxa"/>
              <w:right w:w="28" w:type="dxa"/>
            </w:tcMar>
            <w:vAlign w:val="center"/>
          </w:tcPr>
          <w:p w14:paraId="52186912"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0,001116</w:t>
            </w:r>
          </w:p>
        </w:tc>
        <w:tc>
          <w:tcPr>
            <w:tcW w:w="1090" w:type="dxa"/>
            <w:shd w:val="clear" w:color="auto" w:fill="auto"/>
            <w:tcMar>
              <w:left w:w="28" w:type="dxa"/>
              <w:right w:w="28" w:type="dxa"/>
            </w:tcMar>
            <w:vAlign w:val="center"/>
          </w:tcPr>
          <w:p w14:paraId="0D83B6B4" w14:textId="77777777" w:rsidR="002C24F1" w:rsidRPr="0003107F" w:rsidRDefault="002C24F1" w:rsidP="008C0534">
            <w:pPr>
              <w:suppressAutoHyphens w:val="0"/>
              <w:spacing w:before="40" w:after="40" w:line="220" w:lineRule="exact"/>
              <w:jc w:val="center"/>
              <w:rPr>
                <w:rFonts w:cs="Times New Roman"/>
                <w:sz w:val="18"/>
              </w:rPr>
            </w:pPr>
            <w:r w:rsidRPr="0003107F">
              <w:rPr>
                <w:rFonts w:cs="Times New Roman"/>
                <w:sz w:val="18"/>
              </w:rPr>
              <w:t>0,000559</w:t>
            </w:r>
          </w:p>
        </w:tc>
      </w:tr>
    </w:tbl>
    <w:p w14:paraId="7E15CD45" w14:textId="77777777" w:rsidR="002C24F1" w:rsidRPr="0003107F" w:rsidRDefault="002C24F1" w:rsidP="00C02807">
      <w:pPr>
        <w:pStyle w:val="SingleTxtG"/>
        <w:tabs>
          <w:tab w:val="clear" w:pos="1701"/>
          <w:tab w:val="left" w:pos="1418"/>
        </w:tabs>
        <w:spacing w:before="120" w:after="0" w:line="220" w:lineRule="atLeast"/>
        <w:ind w:left="1418" w:hanging="142"/>
        <w:jc w:val="left"/>
        <w:rPr>
          <w:sz w:val="18"/>
          <w:szCs w:val="18"/>
        </w:rPr>
      </w:pPr>
      <w:r w:rsidRPr="0003107F">
        <w:rPr>
          <w:sz w:val="18"/>
          <w:szCs w:val="18"/>
          <w:vertAlign w:val="superscript"/>
        </w:rPr>
        <w:t>a</w:t>
      </w:r>
      <w:r w:rsidRPr="0003107F">
        <w:rPr>
          <w:sz w:val="18"/>
          <w:szCs w:val="18"/>
        </w:rPr>
        <w:tab/>
        <w:t>в зависимости от топлива</w:t>
      </w:r>
    </w:p>
    <w:p w14:paraId="2570B8E5" w14:textId="77777777" w:rsidR="002C24F1" w:rsidRPr="0003107F" w:rsidRDefault="002C24F1" w:rsidP="00C02807">
      <w:pPr>
        <w:pStyle w:val="SingleTxtG"/>
        <w:tabs>
          <w:tab w:val="clear" w:pos="1701"/>
          <w:tab w:val="left" w:pos="1418"/>
        </w:tabs>
        <w:spacing w:after="0" w:line="220" w:lineRule="atLeast"/>
        <w:ind w:left="1418" w:hanging="142"/>
        <w:jc w:val="left"/>
        <w:rPr>
          <w:sz w:val="18"/>
          <w:szCs w:val="18"/>
        </w:rPr>
      </w:pPr>
      <w:r w:rsidRPr="0003107F">
        <w:rPr>
          <w:sz w:val="18"/>
          <w:szCs w:val="18"/>
          <w:vertAlign w:val="superscript"/>
        </w:rPr>
        <w:t>b</w:t>
      </w:r>
      <w:r w:rsidRPr="0003107F">
        <w:rPr>
          <w:sz w:val="18"/>
          <w:szCs w:val="18"/>
        </w:rPr>
        <w:tab/>
        <w:t xml:space="preserve">при </w:t>
      </w:r>
      <w:r w:rsidRPr="0003107F">
        <w:rPr>
          <w:i/>
          <w:sz w:val="18"/>
          <w:szCs w:val="18"/>
        </w:rPr>
        <w:sym w:font="Symbol" w:char="F06C"/>
      </w:r>
      <w:r w:rsidRPr="0003107F">
        <w:rPr>
          <w:sz w:val="18"/>
          <w:szCs w:val="18"/>
        </w:rPr>
        <w:t xml:space="preserve"> = 2, сухом воздухе, 273 K; 101,3 кПa</w:t>
      </w:r>
    </w:p>
    <w:p w14:paraId="7071E129" w14:textId="77777777" w:rsidR="002C24F1" w:rsidRPr="0003107F" w:rsidRDefault="002C24F1" w:rsidP="00C02807">
      <w:pPr>
        <w:pStyle w:val="SingleTxtG"/>
        <w:tabs>
          <w:tab w:val="clear" w:pos="1701"/>
          <w:tab w:val="left" w:pos="1418"/>
        </w:tabs>
        <w:spacing w:after="0" w:line="220" w:lineRule="atLeast"/>
        <w:ind w:left="1418" w:hanging="142"/>
        <w:jc w:val="left"/>
        <w:rPr>
          <w:sz w:val="18"/>
          <w:szCs w:val="18"/>
        </w:rPr>
      </w:pPr>
      <w:r w:rsidRPr="0003107F">
        <w:rPr>
          <w:sz w:val="18"/>
          <w:szCs w:val="18"/>
          <w:vertAlign w:val="superscript"/>
        </w:rPr>
        <w:t>c</w:t>
      </w:r>
      <w:r w:rsidRPr="0003107F">
        <w:rPr>
          <w:sz w:val="18"/>
          <w:szCs w:val="18"/>
        </w:rPr>
        <w:tab/>
      </w:r>
      <w:r w:rsidRPr="0003107F">
        <w:rPr>
          <w:iCs/>
          <w:sz w:val="18"/>
          <w:szCs w:val="18"/>
        </w:rPr>
        <w:t>u</w:t>
      </w:r>
      <w:r w:rsidRPr="0003107F">
        <w:rPr>
          <w:sz w:val="18"/>
          <w:szCs w:val="18"/>
        </w:rPr>
        <w:t xml:space="preserve"> с точностью 0,2 % по массовому составу: C = 66−76 %; H = 22−25 %; N = 0−12 %</w:t>
      </w:r>
    </w:p>
    <w:p w14:paraId="5BD7D608" w14:textId="77777777" w:rsidR="002C24F1" w:rsidRPr="0003107F" w:rsidRDefault="002C24F1" w:rsidP="00C02807">
      <w:pPr>
        <w:pStyle w:val="SingleTxtG"/>
        <w:tabs>
          <w:tab w:val="clear" w:pos="1701"/>
          <w:tab w:val="left" w:pos="1418"/>
        </w:tabs>
        <w:spacing w:after="0" w:line="220" w:lineRule="atLeast"/>
        <w:ind w:left="1418" w:hanging="142"/>
        <w:jc w:val="left"/>
        <w:rPr>
          <w:sz w:val="18"/>
          <w:szCs w:val="18"/>
        </w:rPr>
      </w:pPr>
      <w:r w:rsidRPr="0003107F">
        <w:rPr>
          <w:sz w:val="18"/>
          <w:szCs w:val="18"/>
          <w:vertAlign w:val="superscript"/>
        </w:rPr>
        <w:t>d</w:t>
      </w:r>
      <w:r w:rsidRPr="0003107F">
        <w:rPr>
          <w:sz w:val="18"/>
          <w:szCs w:val="18"/>
        </w:rPr>
        <w:tab/>
        <w:t>NMHC на основе CH</w:t>
      </w:r>
      <w:r w:rsidRPr="0003107F">
        <w:rPr>
          <w:sz w:val="18"/>
          <w:szCs w:val="18"/>
          <w:vertAlign w:val="subscript"/>
        </w:rPr>
        <w:t>2,93</w:t>
      </w:r>
      <w:r w:rsidRPr="0003107F">
        <w:rPr>
          <w:sz w:val="18"/>
          <w:szCs w:val="18"/>
        </w:rPr>
        <w:t xml:space="preserve"> (применительно к общему количеству HC для CH</w:t>
      </w:r>
      <w:r w:rsidRPr="0003107F">
        <w:rPr>
          <w:sz w:val="18"/>
          <w:szCs w:val="18"/>
          <w:vertAlign w:val="subscript"/>
        </w:rPr>
        <w:t xml:space="preserve">4 </w:t>
      </w:r>
      <w:r w:rsidRPr="0003107F">
        <w:rPr>
          <w:sz w:val="18"/>
          <w:szCs w:val="18"/>
        </w:rPr>
        <w:t xml:space="preserve">используется коэффициент </w:t>
      </w:r>
      <w:r w:rsidRPr="0003107F">
        <w:rPr>
          <w:i/>
          <w:sz w:val="18"/>
          <w:szCs w:val="18"/>
        </w:rPr>
        <w:t>u</w:t>
      </w:r>
      <w:r w:rsidRPr="0003107F">
        <w:rPr>
          <w:sz w:val="18"/>
          <w:szCs w:val="18"/>
          <w:vertAlign w:val="subscript"/>
        </w:rPr>
        <w:t>gas</w:t>
      </w:r>
      <w:r w:rsidRPr="0003107F">
        <w:rPr>
          <w:sz w:val="18"/>
          <w:szCs w:val="18"/>
        </w:rPr>
        <w:t>)</w:t>
      </w:r>
    </w:p>
    <w:p w14:paraId="023ADFBB" w14:textId="77777777" w:rsidR="002C24F1" w:rsidRPr="0003107F" w:rsidRDefault="002C24F1" w:rsidP="00C02807">
      <w:pPr>
        <w:pStyle w:val="SingleTxtG"/>
        <w:tabs>
          <w:tab w:val="clear" w:pos="1701"/>
          <w:tab w:val="left" w:pos="1418"/>
        </w:tabs>
        <w:spacing w:after="0" w:line="220" w:lineRule="atLeast"/>
        <w:ind w:left="1418" w:hanging="142"/>
        <w:jc w:val="left"/>
        <w:rPr>
          <w:sz w:val="18"/>
          <w:szCs w:val="18"/>
        </w:rPr>
      </w:pPr>
      <w:r w:rsidRPr="0003107F">
        <w:rPr>
          <w:sz w:val="18"/>
          <w:szCs w:val="18"/>
          <w:vertAlign w:val="superscript"/>
        </w:rPr>
        <w:t>e</w:t>
      </w:r>
      <w:r w:rsidRPr="0003107F">
        <w:rPr>
          <w:i/>
          <w:sz w:val="18"/>
          <w:szCs w:val="18"/>
        </w:rPr>
        <w:tab/>
        <w:t xml:space="preserve">u </w:t>
      </w:r>
      <w:r w:rsidRPr="0003107F">
        <w:rPr>
          <w:sz w:val="18"/>
          <w:szCs w:val="18"/>
        </w:rPr>
        <w:t>с точностью 0,2 % по массовому составу: C3 = 70−90 %; C4 = 10−30 %</w:t>
      </w:r>
    </w:p>
    <w:p w14:paraId="27A5AED9" w14:textId="77777777" w:rsidR="002C24F1" w:rsidRPr="009F1FCC" w:rsidRDefault="002C24F1" w:rsidP="00545104">
      <w:pPr>
        <w:pStyle w:val="SingleTxtG"/>
        <w:keepNext/>
        <w:tabs>
          <w:tab w:val="clear" w:pos="1701"/>
        </w:tabs>
        <w:spacing w:before="240"/>
        <w:ind w:left="2268" w:hanging="1134"/>
        <w:rPr>
          <w:b/>
        </w:rPr>
      </w:pPr>
      <w:r w:rsidRPr="009F1FCC">
        <w:lastRenderedPageBreak/>
        <w:t>8.4.2.4</w:t>
      </w:r>
      <w:r>
        <w:tab/>
      </w:r>
      <w:r w:rsidRPr="009F1FCC">
        <w:t>Расчет массы выбросов на основе точных уравнений</w:t>
      </w:r>
      <w:bookmarkEnd w:id="115"/>
      <w:bookmarkEnd w:id="116"/>
      <w:bookmarkEnd w:id="117"/>
      <w:bookmarkEnd w:id="118"/>
    </w:p>
    <w:p w14:paraId="1A31913B" w14:textId="77777777" w:rsidR="002C24F1" w:rsidRPr="009F1FCC" w:rsidRDefault="002C24F1" w:rsidP="002C24F1">
      <w:pPr>
        <w:pStyle w:val="SingleTxtG"/>
        <w:tabs>
          <w:tab w:val="clear" w:pos="1701"/>
        </w:tabs>
        <w:ind w:left="2268" w:hanging="1134"/>
      </w:pPr>
      <w:r>
        <w:tab/>
      </w:r>
      <w:r w:rsidRPr="009F1FCC">
        <w:t xml:space="preserve">Массу загрязняющих веществ (г/испытание) определяют методом расчета мгновенных значений массы выбросов на основе концентраций загрязняющих веществ в первичных отработавших газах, значения </w:t>
      </w:r>
      <w:r w:rsidRPr="009F1FCC">
        <w:rPr>
          <w:i/>
          <w:iCs/>
        </w:rPr>
        <w:t>u</w:t>
      </w:r>
      <w:r w:rsidRPr="009F1FCC">
        <w:t xml:space="preserve"> и массового расхода отработавших газов, синхронизированных с учетом времени перехода, определенного в соответствии с пунктом 8.4.2.2, и суммирования мгновенных значений по всему циклу. В случае измерения на сухой основе до проведения любых дальнейших расчетов мгновенные значения концентрации корректируют на сухое/влажное состояние в соответствии с пунктом 8.1.</w:t>
      </w:r>
    </w:p>
    <w:p w14:paraId="7A9D391B" w14:textId="77777777" w:rsidR="002C24F1" w:rsidRPr="009F1FCC" w:rsidRDefault="002C24F1" w:rsidP="002C24F1">
      <w:pPr>
        <w:pStyle w:val="SingleTxtG"/>
        <w:tabs>
          <w:tab w:val="clear" w:pos="1701"/>
        </w:tabs>
        <w:ind w:left="2268" w:hanging="1134"/>
      </w:pPr>
      <w:r>
        <w:tab/>
      </w:r>
      <w:r w:rsidRPr="009F1FCC">
        <w:t>Для расчета NО</w:t>
      </w:r>
      <w:r w:rsidRPr="009F1FCC">
        <w:rPr>
          <w:vertAlign w:val="subscript"/>
        </w:rPr>
        <w:t>х</w:t>
      </w:r>
      <w:r w:rsidRPr="009F1FCC">
        <w:t xml:space="preserve"> массу выбросов умножают на поправочный коэффициент на влажность </w:t>
      </w:r>
      <w:r w:rsidRPr="009F1FCC">
        <w:rPr>
          <w:i/>
        </w:rPr>
        <w:t>k</w:t>
      </w:r>
      <w:r w:rsidRPr="009F1FCC">
        <w:rPr>
          <w:vertAlign w:val="subscript"/>
        </w:rPr>
        <w:t>h,D</w:t>
      </w:r>
      <w:r w:rsidRPr="009F1FCC">
        <w:t xml:space="preserve"> или </w:t>
      </w:r>
      <w:r w:rsidRPr="009F1FCC">
        <w:rPr>
          <w:i/>
        </w:rPr>
        <w:t>k</w:t>
      </w:r>
      <w:r w:rsidRPr="009F1FCC">
        <w:rPr>
          <w:vertAlign w:val="subscript"/>
        </w:rPr>
        <w:t>h,G</w:t>
      </w:r>
      <w:r w:rsidRPr="009F1FCC">
        <w:t>, определяемый в соответствии с пунктом 8.2.</w:t>
      </w:r>
    </w:p>
    <w:p w14:paraId="7CA4B53E" w14:textId="77777777" w:rsidR="002C24F1" w:rsidRPr="009F1FCC" w:rsidRDefault="002C24F1" w:rsidP="002C24F1">
      <w:pPr>
        <w:pStyle w:val="SingleTxtG"/>
        <w:tabs>
          <w:tab w:val="clear" w:pos="1701"/>
        </w:tabs>
        <w:ind w:left="2268" w:hanging="1134"/>
      </w:pPr>
      <w:r>
        <w:tab/>
      </w:r>
      <w:r w:rsidRPr="009F1FCC">
        <w:t>Для расчета используется следующее уравнение:</w:t>
      </w:r>
    </w:p>
    <w:p w14:paraId="55CA1637" w14:textId="77777777" w:rsidR="002C24F1" w:rsidRPr="009F1FCC" w:rsidRDefault="002C24F1" w:rsidP="002C24F1">
      <w:pPr>
        <w:pStyle w:val="SingleTxtG"/>
        <w:tabs>
          <w:tab w:val="clear" w:pos="1701"/>
          <w:tab w:val="right" w:pos="8505"/>
        </w:tabs>
        <w:ind w:left="2268" w:hanging="1134"/>
      </w:pPr>
      <w:r>
        <w:tab/>
      </w:r>
      <m:oMath>
        <m:sSub>
          <m:sSubPr>
            <m:ctrlPr>
              <w:rPr>
                <w:rFonts w:ascii="Cambria Math" w:hAnsi="Cambria Math"/>
                <w:lang w:val="fr-CH"/>
              </w:rPr>
            </m:ctrlPr>
          </m:sSubPr>
          <m:e>
            <m:r>
              <w:rPr>
                <w:rFonts w:ascii="Cambria Math" w:hAnsi="Cambria Math"/>
                <w:lang w:val="en-US"/>
              </w:rPr>
              <m:t>M</m:t>
            </m:r>
          </m:e>
          <m:sub>
            <m:r>
              <m:rPr>
                <m:sty m:val="p"/>
              </m:rPr>
              <w:rPr>
                <w:rFonts w:ascii="Cambria Math" w:hAnsi="Cambria Math"/>
                <w:lang w:val="en-US"/>
              </w:rPr>
              <m:t>gas</m:t>
            </m:r>
          </m:sub>
        </m:sSub>
        <m:r>
          <m:rPr>
            <m:sty m:val="p"/>
          </m:rPr>
          <w:rPr>
            <w:rFonts w:ascii="Cambria Math" w:hAnsi="Cambria Math"/>
          </w:rPr>
          <m:t>=</m:t>
        </m:r>
        <m:nary>
          <m:naryPr>
            <m:chr m:val="∑"/>
            <m:limLoc m:val="undOvr"/>
            <m:ctrlPr>
              <w:rPr>
                <w:rFonts w:ascii="Cambria Math" w:hAnsi="Cambria Math"/>
                <w:lang w:val="fr-CH"/>
              </w:rPr>
            </m:ctrlPr>
          </m:naryPr>
          <m:sub>
            <m:r>
              <m:rPr>
                <m:sty m:val="p"/>
              </m:rPr>
              <w:rPr>
                <w:rFonts w:ascii="Cambria Math" w:hAnsi="Cambria Math"/>
                <w:lang w:val="en-US"/>
              </w:rPr>
              <m:t>i</m:t>
            </m:r>
            <m:r>
              <m:rPr>
                <m:sty m:val="p"/>
              </m:rPr>
              <w:rPr>
                <w:rFonts w:ascii="Cambria Math" w:hAnsi="Cambria Math"/>
              </w:rPr>
              <m:t>=1</m:t>
            </m:r>
          </m:sub>
          <m:sup>
            <m:r>
              <m:rPr>
                <m:sty m:val="p"/>
              </m:rPr>
              <w:rPr>
                <w:rFonts w:ascii="Cambria Math" w:hAnsi="Cambria Math"/>
                <w:lang w:val="en-US"/>
              </w:rPr>
              <m:t>i</m:t>
            </m:r>
            <m:r>
              <m:rPr>
                <m:sty m:val="p"/>
              </m:rPr>
              <w:rPr>
                <w:rFonts w:ascii="Cambria Math" w:hAnsi="Cambria Math"/>
              </w:rPr>
              <m:t>=</m:t>
            </m:r>
            <m:r>
              <m:rPr>
                <m:sty m:val="p"/>
              </m:rPr>
              <w:rPr>
                <w:rFonts w:ascii="Cambria Math" w:hAnsi="Cambria Math"/>
                <w:lang w:val="en-US"/>
              </w:rPr>
              <m:t>n</m:t>
            </m:r>
          </m:sup>
          <m:e>
            <m:d>
              <m:dPr>
                <m:ctrlPr>
                  <w:rPr>
                    <w:rFonts w:ascii="Cambria Math" w:hAnsi="Cambria Math"/>
                    <w:lang w:val="fr-CH"/>
                  </w:rPr>
                </m:ctrlPr>
              </m:dPr>
              <m:e>
                <m:sSub>
                  <m:sSubPr>
                    <m:ctrlPr>
                      <w:rPr>
                        <w:rFonts w:ascii="Cambria Math" w:hAnsi="Cambria Math"/>
                        <w:lang w:val="fr-CH"/>
                      </w:rPr>
                    </m:ctrlPr>
                  </m:sSubPr>
                  <m:e>
                    <m:sSub>
                      <m:sSubPr>
                        <m:ctrlPr>
                          <w:rPr>
                            <w:rFonts w:ascii="Cambria Math" w:hAnsi="Cambria Math"/>
                            <w:lang w:val="fr-CH"/>
                          </w:rPr>
                        </m:ctrlPr>
                      </m:sSubPr>
                      <m:e>
                        <m:r>
                          <m:rPr>
                            <m:sty m:val="p"/>
                          </m:rPr>
                          <w:rPr>
                            <w:rFonts w:ascii="Cambria Math" w:hAnsi="Cambria Math"/>
                            <w:lang w:val="en-US"/>
                          </w:rPr>
                          <m:t>u</m:t>
                        </m:r>
                      </m:e>
                      <m:sub>
                        <m:r>
                          <m:rPr>
                            <m:sty m:val="p"/>
                          </m:rPr>
                          <w:rPr>
                            <w:rFonts w:ascii="Cambria Math" w:hAnsi="Cambria Math"/>
                            <w:lang w:val="en-US"/>
                          </w:rPr>
                          <m:t>gas</m:t>
                        </m:r>
                        <m:r>
                          <m:rPr>
                            <m:sty m:val="p"/>
                          </m:rPr>
                          <w:rPr>
                            <w:rFonts w:ascii="Cambria Math" w:hAnsi="Cambria Math"/>
                          </w:rPr>
                          <m:t>,</m:t>
                        </m:r>
                        <m:r>
                          <m:rPr>
                            <m:sty m:val="p"/>
                          </m:rPr>
                          <w:rPr>
                            <w:rFonts w:ascii="Cambria Math" w:hAnsi="Cambria Math"/>
                            <w:lang w:val="en-US"/>
                          </w:rPr>
                          <m:t>i</m:t>
                        </m:r>
                      </m:sub>
                    </m:sSub>
                    <m:r>
                      <m:rPr>
                        <m:sty m:val="p"/>
                      </m:rPr>
                      <w:rPr>
                        <w:rFonts w:ascii="Cambria Math" w:hAnsi="Cambria Math"/>
                      </w:rPr>
                      <m:t>×</m:t>
                    </m:r>
                    <m:r>
                      <m:rPr>
                        <m:sty m:val="p"/>
                      </m:rPr>
                      <w:rPr>
                        <w:rFonts w:ascii="Cambria Math" w:hAnsi="Cambria Math"/>
                        <w:lang w:val="en-US"/>
                      </w:rPr>
                      <m:t>c</m:t>
                    </m:r>
                  </m:e>
                  <m:sub>
                    <m:r>
                      <m:rPr>
                        <m:sty m:val="p"/>
                      </m:rPr>
                      <w:rPr>
                        <w:rFonts w:ascii="Cambria Math" w:hAnsi="Cambria Math"/>
                        <w:lang w:val="en-US"/>
                      </w:rPr>
                      <m:t>gas</m:t>
                    </m:r>
                    <m:r>
                      <m:rPr>
                        <m:sty m:val="p"/>
                      </m:rPr>
                      <w:rPr>
                        <w:rFonts w:ascii="Cambria Math" w:hAnsi="Cambria Math"/>
                      </w:rPr>
                      <m:t>,</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lang w:val="fr-CH"/>
                      </w:rPr>
                    </m:ctrlPr>
                  </m:sSubPr>
                  <m:e>
                    <m:r>
                      <m:rPr>
                        <m:sty m:val="p"/>
                      </m:rPr>
                      <w:rPr>
                        <w:rFonts w:ascii="Cambria Math" w:hAnsi="Cambria Math"/>
                        <w:lang w:val="en-US"/>
                      </w:rPr>
                      <m:t>q</m:t>
                    </m:r>
                  </m:e>
                  <m:sub>
                    <m:r>
                      <m:rPr>
                        <m:sty m:val="p"/>
                      </m:rPr>
                      <w:rPr>
                        <w:rFonts w:ascii="Cambria Math" w:hAnsi="Cambria Math"/>
                        <w:lang w:val="en-US"/>
                      </w:rPr>
                      <m:t>mew</m:t>
                    </m:r>
                    <m:r>
                      <m:rPr>
                        <m:sty m:val="p"/>
                      </m:rPr>
                      <w:rPr>
                        <w:rFonts w:ascii="Cambria Math" w:hAnsi="Cambria Math"/>
                      </w:rPr>
                      <m:t>,</m:t>
                    </m:r>
                    <m:r>
                      <m:rPr>
                        <m:sty m:val="p"/>
                      </m:rPr>
                      <w:rPr>
                        <w:rFonts w:ascii="Cambria Math" w:hAnsi="Cambria Math"/>
                        <w:lang w:val="en-US"/>
                      </w:rPr>
                      <m:t>i</m:t>
                    </m:r>
                  </m:sub>
                </m:sSub>
                <m:r>
                  <m:rPr>
                    <m:sty m:val="p"/>
                  </m:rPr>
                  <w:rPr>
                    <w:rFonts w:ascii="Cambria Math" w:hAnsi="Cambria Math"/>
                  </w:rPr>
                  <m:t>×</m:t>
                </m:r>
                <m:f>
                  <m:fPr>
                    <m:ctrlPr>
                      <w:rPr>
                        <w:rFonts w:ascii="Cambria Math" w:hAnsi="Cambria Math"/>
                        <w:lang w:val="fr-CH"/>
                      </w:rPr>
                    </m:ctrlPr>
                  </m:fPr>
                  <m:num>
                    <m:r>
                      <m:rPr>
                        <m:sty m:val="p"/>
                      </m:rPr>
                      <w:rPr>
                        <w:rFonts w:ascii="Cambria Math" w:hAnsi="Cambria Math"/>
                      </w:rPr>
                      <m:t>1</m:t>
                    </m:r>
                  </m:num>
                  <m:den>
                    <m:r>
                      <m:rPr>
                        <m:sty m:val="p"/>
                      </m:rPr>
                      <w:rPr>
                        <w:rFonts w:ascii="Cambria Math" w:hAnsi="Cambria Math"/>
                        <w:lang w:val="en-US"/>
                      </w:rPr>
                      <m:t>f</m:t>
                    </m:r>
                  </m:den>
                </m:f>
              </m:e>
            </m:d>
          </m:e>
        </m:nary>
      </m:oMath>
      <w:r w:rsidRPr="009F1FCC">
        <w:t xml:space="preserve"> (в г/испытание)</w:t>
      </w:r>
      <w:r w:rsidRPr="009F1FCC">
        <w:tab/>
        <w:t>(37)</w:t>
      </w:r>
      <w:r>
        <w:t>,</w:t>
      </w:r>
    </w:p>
    <w:p w14:paraId="44C31E36" w14:textId="77777777" w:rsidR="002C24F1" w:rsidRPr="009F1FCC" w:rsidRDefault="002C24F1" w:rsidP="002C24F1">
      <w:pPr>
        <w:pStyle w:val="SingleTxtG"/>
        <w:tabs>
          <w:tab w:val="clear" w:pos="1701"/>
        </w:tabs>
        <w:ind w:left="2268" w:hanging="1134"/>
      </w:pPr>
      <w:r w:rsidRPr="009F1FCC">
        <w:tab/>
        <w:t>где:</w:t>
      </w:r>
    </w:p>
    <w:p w14:paraId="0C6ADC7B" w14:textId="77777777" w:rsidR="002C24F1" w:rsidRPr="009F1FCC" w:rsidRDefault="002C24F1" w:rsidP="002C24F1">
      <w:pPr>
        <w:pStyle w:val="SingleTxtG"/>
        <w:tabs>
          <w:tab w:val="clear" w:pos="1701"/>
        </w:tabs>
        <w:ind w:left="3402" w:hanging="2268"/>
      </w:pPr>
      <w:r>
        <w:tab/>
      </w:r>
      <w:r w:rsidRPr="009F1FCC">
        <w:rPr>
          <w:i/>
          <w:iCs/>
        </w:rPr>
        <w:t>u</w:t>
      </w:r>
      <w:r w:rsidRPr="009F1FCC">
        <w:rPr>
          <w:vertAlign w:val="subscript"/>
        </w:rPr>
        <w:t>gas</w:t>
      </w:r>
      <w:r w:rsidRPr="009F1FCC">
        <w:tab/>
        <w:t>⸺</w:t>
      </w:r>
      <w:r w:rsidRPr="009F1FCC">
        <w:tab/>
        <w:t>рассчитывается по уравнениям 38 или 39;</w:t>
      </w:r>
    </w:p>
    <w:p w14:paraId="7A990C82"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gas,i</w:t>
      </w:r>
      <w:r w:rsidRPr="009F1FCC">
        <w:tab/>
        <w:t>⸺</w:t>
      </w:r>
      <w:r w:rsidRPr="009F1FCC">
        <w:tab/>
        <w:t>мгновенное значение концентрации компонента в отработавших газах в млн</w:t>
      </w:r>
      <w:r w:rsidRPr="009F1FCC">
        <w:rPr>
          <w:vertAlign w:val="superscript"/>
        </w:rPr>
        <w:t>−1</w:t>
      </w:r>
      <w:r w:rsidRPr="009F1FCC">
        <w:t>;</w:t>
      </w:r>
    </w:p>
    <w:p w14:paraId="5C81CF69"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ew,i</w:t>
      </w:r>
      <w:r w:rsidRPr="009F1FCC">
        <w:tab/>
        <w:t>⸺</w:t>
      </w:r>
      <w:r w:rsidRPr="009F1FCC">
        <w:tab/>
        <w:t>мгновенное значение массового расхода отработавших газов в кг/с;</w:t>
      </w:r>
    </w:p>
    <w:p w14:paraId="7AFED678" w14:textId="77777777" w:rsidR="002C24F1" w:rsidRPr="009F1FCC" w:rsidRDefault="002C24F1" w:rsidP="002C24F1">
      <w:pPr>
        <w:pStyle w:val="SingleTxtG"/>
        <w:tabs>
          <w:tab w:val="clear" w:pos="1701"/>
        </w:tabs>
        <w:ind w:left="3402" w:hanging="2268"/>
      </w:pPr>
      <w:r>
        <w:tab/>
      </w:r>
      <w:r w:rsidRPr="009F1FCC">
        <w:rPr>
          <w:i/>
          <w:iCs/>
        </w:rPr>
        <w:t>f</w:t>
      </w:r>
      <w:r w:rsidRPr="009F1FCC">
        <w:tab/>
        <w:t>⸺</w:t>
      </w:r>
      <w:r w:rsidRPr="009F1FCC">
        <w:tab/>
        <w:t>частота регистрации данных при отборе проб в Гц;</w:t>
      </w:r>
    </w:p>
    <w:p w14:paraId="1D76A5F1" w14:textId="77777777" w:rsidR="002C24F1" w:rsidRPr="009F1FCC" w:rsidRDefault="002C24F1" w:rsidP="002C24F1">
      <w:pPr>
        <w:pStyle w:val="SingleTxtG"/>
        <w:tabs>
          <w:tab w:val="clear" w:pos="1701"/>
        </w:tabs>
        <w:ind w:left="3402" w:hanging="2268"/>
      </w:pPr>
      <w:r>
        <w:tab/>
      </w:r>
      <w:r w:rsidRPr="009F1FCC">
        <w:rPr>
          <w:i/>
          <w:iCs/>
        </w:rPr>
        <w:t>n</w:t>
      </w:r>
      <w:r w:rsidRPr="009F1FCC">
        <w:tab/>
        <w:t>⸺</w:t>
      </w:r>
      <w:r w:rsidRPr="009F1FCC">
        <w:tab/>
        <w:t>число замеров.</w:t>
      </w:r>
    </w:p>
    <w:p w14:paraId="6BC8DB33" w14:textId="77777777" w:rsidR="002C24F1" w:rsidRPr="009F1FCC" w:rsidRDefault="002C24F1" w:rsidP="002C24F1">
      <w:pPr>
        <w:pStyle w:val="SingleTxtG"/>
        <w:tabs>
          <w:tab w:val="clear" w:pos="1701"/>
        </w:tabs>
        <w:ind w:left="2268" w:hanging="1134"/>
      </w:pPr>
      <w:r>
        <w:tab/>
      </w:r>
      <w:r w:rsidRPr="009F1FCC">
        <w:t>Мгновенные значения</w:t>
      </w:r>
      <w:r w:rsidRPr="009F1FCC">
        <w:rPr>
          <w:i/>
          <w:iCs/>
        </w:rPr>
        <w:t xml:space="preserve"> u</w:t>
      </w:r>
      <w:r w:rsidRPr="009F1FCC">
        <w:rPr>
          <w:i/>
        </w:rPr>
        <w:t xml:space="preserve"> </w:t>
      </w:r>
      <w:r w:rsidRPr="009F1FCC">
        <w:t>рассчитывают с помощью следующего уравнения:</w:t>
      </w:r>
    </w:p>
    <w:p w14:paraId="138E2CC4" w14:textId="77777777" w:rsidR="002C24F1" w:rsidRPr="009F1FCC" w:rsidRDefault="002C24F1" w:rsidP="002C24F1">
      <w:pPr>
        <w:pStyle w:val="SingleTxtG"/>
        <w:tabs>
          <w:tab w:val="clear" w:pos="1701"/>
          <w:tab w:val="right" w:pos="8505"/>
        </w:tabs>
        <w:ind w:left="2268" w:hanging="1134"/>
        <w:rPr>
          <w:lang w:val="en-US"/>
        </w:rPr>
      </w:pPr>
      <w:r>
        <w:tab/>
      </w:r>
      <w:r w:rsidRPr="009F1FCC">
        <w:rPr>
          <w:i/>
          <w:iCs/>
          <w:lang w:val="en-US"/>
        </w:rPr>
        <w:t>u</w:t>
      </w:r>
      <w:r w:rsidRPr="009F1FCC">
        <w:rPr>
          <w:vertAlign w:val="subscript"/>
          <w:lang w:val="en-US"/>
        </w:rPr>
        <w:t xml:space="preserve">gas,i </w:t>
      </w:r>
      <w:r w:rsidRPr="009F1FCC">
        <w:rPr>
          <w:lang w:val="en-US"/>
        </w:rPr>
        <w:t>= </w:t>
      </w:r>
      <w:r w:rsidRPr="009F1FCC">
        <w:rPr>
          <w:i/>
          <w:iCs/>
          <w:lang w:val="en-US"/>
        </w:rPr>
        <w:t>M</w:t>
      </w:r>
      <w:r w:rsidRPr="009F1FCC">
        <w:rPr>
          <w:vertAlign w:val="subscript"/>
          <w:lang w:val="en-US"/>
        </w:rPr>
        <w:t xml:space="preserve">gas </w:t>
      </w:r>
      <w:r w:rsidRPr="009F1FCC">
        <w:rPr>
          <w:lang w:val="en-US"/>
        </w:rPr>
        <w:t>/(</w:t>
      </w:r>
      <w:r w:rsidRPr="009F1FCC">
        <w:rPr>
          <w:i/>
          <w:iCs/>
          <w:lang w:val="en-US"/>
        </w:rPr>
        <w:t>M</w:t>
      </w:r>
      <w:r w:rsidRPr="009F1FCC">
        <w:rPr>
          <w:vertAlign w:val="subscript"/>
          <w:lang w:val="en-US"/>
        </w:rPr>
        <w:t>e,i</w:t>
      </w:r>
      <w:r w:rsidRPr="009F1FCC">
        <w:rPr>
          <w:lang w:val="en-US"/>
        </w:rPr>
        <w:t> x 1000)</w:t>
      </w:r>
      <w:r>
        <w:rPr>
          <w:lang w:val="en-US"/>
        </w:rPr>
        <w:tab/>
      </w:r>
      <w:r w:rsidRPr="009F1FCC">
        <w:rPr>
          <w:lang w:val="en-US"/>
        </w:rPr>
        <w:t>(38)</w:t>
      </w:r>
    </w:p>
    <w:p w14:paraId="50580AC8" w14:textId="77777777" w:rsidR="002C24F1" w:rsidRPr="009F1FCC" w:rsidRDefault="002C24F1" w:rsidP="002C24F1">
      <w:pPr>
        <w:pStyle w:val="SingleTxtG"/>
        <w:tabs>
          <w:tab w:val="clear" w:pos="1701"/>
          <w:tab w:val="right" w:pos="8505"/>
        </w:tabs>
        <w:ind w:left="2268" w:hanging="1134"/>
        <w:rPr>
          <w:lang w:val="en-US"/>
        </w:rPr>
      </w:pPr>
      <w:r>
        <w:rPr>
          <w:lang w:val="en-US"/>
        </w:rPr>
        <w:tab/>
      </w:r>
      <w:r w:rsidRPr="009F1FCC">
        <w:t>или</w:t>
      </w:r>
    </w:p>
    <w:p w14:paraId="5CA2819B" w14:textId="77777777" w:rsidR="002C24F1" w:rsidRPr="009F1FCC" w:rsidRDefault="002C24F1" w:rsidP="002C24F1">
      <w:pPr>
        <w:pStyle w:val="SingleTxtG"/>
        <w:tabs>
          <w:tab w:val="clear" w:pos="1701"/>
          <w:tab w:val="right" w:pos="8505"/>
        </w:tabs>
        <w:ind w:left="2268" w:hanging="1134"/>
        <w:rPr>
          <w:lang w:val="en-US"/>
        </w:rPr>
      </w:pPr>
      <w:r>
        <w:rPr>
          <w:lang w:val="en-US"/>
        </w:rPr>
        <w:tab/>
      </w:r>
      <w:r w:rsidRPr="009F1FCC">
        <w:rPr>
          <w:i/>
          <w:iCs/>
          <w:lang w:val="en-US"/>
        </w:rPr>
        <w:t>u</w:t>
      </w:r>
      <w:r w:rsidRPr="009F1FCC">
        <w:rPr>
          <w:vertAlign w:val="subscript"/>
          <w:lang w:val="en-US"/>
        </w:rPr>
        <w:t>gas,i</w:t>
      </w:r>
      <w:r w:rsidRPr="009F1FCC">
        <w:rPr>
          <w:lang w:val="en-US"/>
        </w:rPr>
        <w:t xml:space="preserve"> =</w:t>
      </w:r>
      <w:r w:rsidRPr="009F1FCC">
        <w:rPr>
          <w:i/>
          <w:iCs/>
        </w:rPr>
        <w:sym w:font="Symbol" w:char="F072"/>
      </w:r>
      <w:r w:rsidRPr="009F1FCC">
        <w:rPr>
          <w:vertAlign w:val="subscript"/>
          <w:lang w:val="en-US"/>
        </w:rPr>
        <w:t>gas</w:t>
      </w:r>
      <w:r w:rsidRPr="009F1FCC">
        <w:rPr>
          <w:lang w:val="en-US"/>
        </w:rPr>
        <w:t xml:space="preserve"> / (</w:t>
      </w:r>
      <w:r w:rsidRPr="009F1FCC">
        <w:rPr>
          <w:i/>
          <w:iCs/>
        </w:rPr>
        <w:sym w:font="Symbol" w:char="F072"/>
      </w:r>
      <w:r w:rsidRPr="009F1FCC">
        <w:rPr>
          <w:vertAlign w:val="subscript"/>
          <w:lang w:val="en-US"/>
        </w:rPr>
        <w:t>e,i</w:t>
      </w:r>
      <w:r w:rsidRPr="009F1FCC">
        <w:rPr>
          <w:lang w:val="en-US"/>
        </w:rPr>
        <w:t xml:space="preserve"> x 1000)</w:t>
      </w:r>
      <w:r>
        <w:rPr>
          <w:lang w:val="en-US"/>
        </w:rPr>
        <w:tab/>
      </w:r>
      <w:r w:rsidRPr="009F1FCC">
        <w:rPr>
          <w:lang w:val="en-US"/>
        </w:rPr>
        <w:t>(39)</w:t>
      </w:r>
    </w:p>
    <w:p w14:paraId="6153072D" w14:textId="77777777" w:rsidR="002C24F1" w:rsidRPr="009F1FCC" w:rsidRDefault="002C24F1" w:rsidP="002C24F1">
      <w:pPr>
        <w:pStyle w:val="SingleTxtG"/>
        <w:tabs>
          <w:tab w:val="clear" w:pos="1701"/>
          <w:tab w:val="right" w:pos="8505"/>
        </w:tabs>
        <w:ind w:left="2268" w:hanging="1134"/>
      </w:pPr>
      <w:r>
        <w:rPr>
          <w:lang w:val="en-US"/>
        </w:rPr>
        <w:tab/>
      </w:r>
      <w:r w:rsidRPr="009F1FCC">
        <w:t>при этом</w:t>
      </w:r>
    </w:p>
    <w:p w14:paraId="49472A74" w14:textId="77777777" w:rsidR="002C24F1" w:rsidRPr="009F1FCC" w:rsidRDefault="002C24F1" w:rsidP="002C24F1">
      <w:pPr>
        <w:pStyle w:val="SingleTxtG"/>
        <w:tabs>
          <w:tab w:val="clear" w:pos="1701"/>
          <w:tab w:val="right" w:pos="8505"/>
        </w:tabs>
        <w:ind w:left="2268" w:hanging="1134"/>
      </w:pPr>
      <w:r>
        <w:tab/>
      </w:r>
      <w:r w:rsidRPr="009F1FCC">
        <w:rPr>
          <w:i/>
          <w:iCs/>
        </w:rPr>
        <w:sym w:font="Symbol" w:char="F072"/>
      </w:r>
      <w:r w:rsidRPr="009F1FCC">
        <w:rPr>
          <w:vertAlign w:val="subscript"/>
        </w:rPr>
        <w:t>gas</w:t>
      </w:r>
      <w:r w:rsidRPr="009F1FCC">
        <w:t xml:space="preserve"> = </w:t>
      </w:r>
      <w:r w:rsidRPr="009F1FCC">
        <w:rPr>
          <w:i/>
          <w:iCs/>
        </w:rPr>
        <w:t>M</w:t>
      </w:r>
      <w:r w:rsidRPr="009F1FCC">
        <w:rPr>
          <w:vertAlign w:val="subscript"/>
        </w:rPr>
        <w:t>gas</w:t>
      </w:r>
      <w:r w:rsidRPr="009F1FCC">
        <w:t xml:space="preserve"> / 22,414</w:t>
      </w:r>
      <w:r w:rsidRPr="009F1FCC">
        <w:tab/>
        <w:t>(40)</w:t>
      </w:r>
      <w:r>
        <w:t>,</w:t>
      </w:r>
    </w:p>
    <w:p w14:paraId="4A348D90" w14:textId="77777777" w:rsidR="002C24F1" w:rsidRPr="009F1FCC" w:rsidRDefault="002C24F1" w:rsidP="002C24F1">
      <w:pPr>
        <w:pStyle w:val="SingleTxtG"/>
        <w:tabs>
          <w:tab w:val="clear" w:pos="1701"/>
          <w:tab w:val="right" w:pos="8505"/>
        </w:tabs>
        <w:ind w:left="2268" w:hanging="1134"/>
      </w:pPr>
      <w:r>
        <w:tab/>
      </w:r>
      <w:r w:rsidRPr="009F1FCC">
        <w:t>где:</w:t>
      </w:r>
    </w:p>
    <w:p w14:paraId="5D27BCF4" w14:textId="77777777" w:rsidR="002C24F1" w:rsidRPr="009F1FCC" w:rsidRDefault="002C24F1" w:rsidP="002C24F1">
      <w:pPr>
        <w:pStyle w:val="SingleTxtG"/>
        <w:tabs>
          <w:tab w:val="clear" w:pos="1701"/>
        </w:tabs>
        <w:ind w:left="3402" w:hanging="2268"/>
      </w:pPr>
      <w:r>
        <w:rPr>
          <w:i/>
        </w:rPr>
        <w:tab/>
      </w:r>
      <w:r w:rsidRPr="009F1FCC">
        <w:rPr>
          <w:i/>
          <w:iCs/>
        </w:rPr>
        <w:t>M</w:t>
      </w:r>
      <w:r w:rsidRPr="009F1FCC">
        <w:rPr>
          <w:vertAlign w:val="subscript"/>
        </w:rPr>
        <w:t>gas</w:t>
      </w:r>
      <w:r w:rsidRPr="009F1FCC">
        <w:tab/>
        <w:t>⸺</w:t>
      </w:r>
      <w:r w:rsidRPr="009F1FCC">
        <w:tab/>
        <w:t>молярная масса компонента газа в г/моль (см. добавление 5 к настоящему приложению);</w:t>
      </w:r>
    </w:p>
    <w:p w14:paraId="5888CF34"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e,i</w:t>
      </w:r>
      <w:r w:rsidRPr="009F1FCC">
        <w:tab/>
        <w:t>⸺</w:t>
      </w:r>
      <w:r w:rsidRPr="009F1FCC">
        <w:tab/>
        <w:t>мгновенное значение молярной массы отработавших газов в г/моль;</w:t>
      </w:r>
    </w:p>
    <w:p w14:paraId="1381F3AE" w14:textId="77777777" w:rsidR="002C24F1" w:rsidRPr="009F1FCC" w:rsidRDefault="002C24F1" w:rsidP="002C24F1">
      <w:pPr>
        <w:pStyle w:val="SingleTxtG"/>
        <w:tabs>
          <w:tab w:val="clear" w:pos="1701"/>
        </w:tabs>
        <w:ind w:left="3402" w:hanging="2268"/>
      </w:pPr>
      <w:r>
        <w:tab/>
      </w:r>
      <w:r w:rsidRPr="009F1FCC">
        <w:rPr>
          <w:i/>
          <w:iCs/>
        </w:rPr>
        <w:sym w:font="Symbol" w:char="F072"/>
      </w:r>
      <w:r w:rsidRPr="009F1FCC">
        <w:rPr>
          <w:vertAlign w:val="subscript"/>
        </w:rPr>
        <w:t>gas</w:t>
      </w:r>
      <w:r w:rsidRPr="009F1FCC">
        <w:tab/>
        <w:t>⸺</w:t>
      </w:r>
      <w:r w:rsidRPr="009F1FCC">
        <w:tab/>
        <w:t>плотность компонента газа в кг/м</w:t>
      </w:r>
      <w:r w:rsidRPr="009F1FCC">
        <w:rPr>
          <w:vertAlign w:val="superscript"/>
        </w:rPr>
        <w:t>3</w:t>
      </w:r>
      <w:r w:rsidRPr="009F1FCC">
        <w:t>;</w:t>
      </w:r>
    </w:p>
    <w:p w14:paraId="7B6E225D" w14:textId="77777777" w:rsidR="002C24F1" w:rsidRPr="009F1FCC" w:rsidRDefault="002C24F1" w:rsidP="002C24F1">
      <w:pPr>
        <w:pStyle w:val="SingleTxtG"/>
        <w:tabs>
          <w:tab w:val="clear" w:pos="1701"/>
        </w:tabs>
        <w:ind w:left="3402" w:hanging="2268"/>
      </w:pPr>
      <w:r>
        <w:tab/>
      </w:r>
      <w:r w:rsidRPr="009F1FCC">
        <w:rPr>
          <w:i/>
          <w:iCs/>
        </w:rPr>
        <w:sym w:font="Symbol" w:char="F072"/>
      </w:r>
      <w:r w:rsidRPr="009F1FCC">
        <w:rPr>
          <w:vertAlign w:val="subscript"/>
        </w:rPr>
        <w:t>e,i</w:t>
      </w:r>
      <w:r w:rsidRPr="009F1FCC">
        <w:tab/>
        <w:t>⸺</w:t>
      </w:r>
      <w:r w:rsidRPr="009F1FCC">
        <w:tab/>
        <w:t>мгновенное значение плотности отработавших газов в кг/м</w:t>
      </w:r>
      <w:r w:rsidRPr="009F1FCC">
        <w:rPr>
          <w:vertAlign w:val="superscript"/>
        </w:rPr>
        <w:t>3</w:t>
      </w:r>
      <w:r w:rsidRPr="009F1FCC">
        <w:t>.</w:t>
      </w:r>
    </w:p>
    <w:p w14:paraId="4B2946EA" w14:textId="77777777" w:rsidR="002C24F1" w:rsidRDefault="002C24F1" w:rsidP="002C24F1">
      <w:pPr>
        <w:pStyle w:val="SingleTxtG"/>
        <w:tabs>
          <w:tab w:val="clear" w:pos="1701"/>
        </w:tabs>
        <w:ind w:left="2268" w:hanging="1134"/>
      </w:pPr>
      <w:r>
        <w:tab/>
      </w:r>
      <w:r w:rsidRPr="009F1FCC">
        <w:t xml:space="preserve">Молярную массу отработавших газов </w:t>
      </w:r>
      <w:r w:rsidRPr="009F1FCC">
        <w:rPr>
          <w:i/>
          <w:iCs/>
        </w:rPr>
        <w:t>М</w:t>
      </w:r>
      <w:r w:rsidRPr="009F1FCC">
        <w:rPr>
          <w:vertAlign w:val="subscript"/>
        </w:rPr>
        <w:t>е</w:t>
      </w:r>
      <w:r w:rsidRPr="009F1FCC">
        <w:t xml:space="preserve"> определяют на основе общего состава топлива CH</w:t>
      </w:r>
      <w:r w:rsidRPr="009F1FCC">
        <w:rPr>
          <w:i/>
          <w:iCs/>
          <w:vertAlign w:val="subscript"/>
        </w:rPr>
        <w:t>a</w:t>
      </w:r>
      <w:r w:rsidRPr="009F1FCC">
        <w:t>O</w:t>
      </w:r>
      <w:r w:rsidRPr="009F1FCC">
        <w:rPr>
          <w:i/>
          <w:vertAlign w:val="subscript"/>
        </w:rPr>
        <w:t>ℇ</w:t>
      </w:r>
      <w:r w:rsidRPr="009F1FCC">
        <w:t xml:space="preserve"> N</w:t>
      </w:r>
      <w:r w:rsidRPr="009F1FCC">
        <w:rPr>
          <w:i/>
          <w:vertAlign w:val="subscript"/>
        </w:rPr>
        <w:t>δ</w:t>
      </w:r>
      <w:r w:rsidRPr="009F1FCC">
        <w:t xml:space="preserve"> S</w:t>
      </w:r>
      <w:r w:rsidRPr="009F1FCC">
        <w:rPr>
          <w:i/>
          <w:vertAlign w:val="subscript"/>
        </w:rPr>
        <w:t>y</w:t>
      </w:r>
      <w:r w:rsidRPr="009F1FCC">
        <w:t xml:space="preserve"> в предположении его полного сжигания по следующей формуле:</w:t>
      </w:r>
    </w:p>
    <w:p w14:paraId="0992660A" w14:textId="77777777" w:rsidR="002C24F1" w:rsidRPr="000C2B0A" w:rsidRDefault="002C24F1" w:rsidP="002C24F1">
      <w:pPr>
        <w:tabs>
          <w:tab w:val="right" w:pos="8500"/>
        </w:tabs>
        <w:spacing w:after="120"/>
        <w:ind w:left="567" w:right="1134"/>
        <w:jc w:val="both"/>
      </w:pPr>
      <w:r w:rsidRPr="009D0C23">
        <w:rPr>
          <w:noProof/>
          <w:position w:val="-70"/>
          <w:lang w:val="en-IE" w:eastAsia="en-IE"/>
        </w:rPr>
        <w:drawing>
          <wp:inline distT="0" distB="0" distL="0" distR="0" wp14:anchorId="0D126D71" wp14:editId="16FD2CFE">
            <wp:extent cx="4467225" cy="838200"/>
            <wp:effectExtent l="0" t="0" r="9525" b="0"/>
            <wp:docPr id="54"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rsidRPr="000C2B0A">
        <w:tab/>
        <w:t>(41)</w:t>
      </w:r>
      <w:r>
        <w:t>,</w:t>
      </w:r>
    </w:p>
    <w:p w14:paraId="506137BE" w14:textId="77777777" w:rsidR="002C24F1" w:rsidRPr="009F1FCC" w:rsidRDefault="002C24F1" w:rsidP="002C24F1">
      <w:pPr>
        <w:pStyle w:val="SingleTxtG"/>
        <w:tabs>
          <w:tab w:val="clear" w:pos="1701"/>
        </w:tabs>
        <w:ind w:left="2268" w:hanging="1134"/>
      </w:pPr>
      <w:r w:rsidRPr="009F1FCC">
        <w:lastRenderedPageBreak/>
        <w:tab/>
        <w:t>где:</w:t>
      </w:r>
    </w:p>
    <w:p w14:paraId="3CA45103"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aw,i</w:t>
      </w:r>
      <w:r w:rsidRPr="009F1FCC">
        <w:tab/>
        <w:t>⸺</w:t>
      </w:r>
      <w:r w:rsidRPr="009F1FCC">
        <w:tab/>
        <w:t>мгновенное значение массового расхода воздуха на впуске на влажной основе в кг/с;</w:t>
      </w:r>
    </w:p>
    <w:p w14:paraId="06C4A387"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f,i</w:t>
      </w:r>
      <w:r w:rsidRPr="009F1FCC">
        <w:tab/>
        <w:t>⸺</w:t>
      </w:r>
      <w:r w:rsidRPr="009F1FCC">
        <w:tab/>
        <w:t>мгновенное значение массового расхода топлива в кг/с;</w:t>
      </w:r>
    </w:p>
    <w:p w14:paraId="40C237CD" w14:textId="77777777" w:rsidR="002C24F1" w:rsidRPr="009F1FCC" w:rsidRDefault="002C24F1" w:rsidP="002C24F1">
      <w:pPr>
        <w:pStyle w:val="SingleTxtG"/>
        <w:tabs>
          <w:tab w:val="clear" w:pos="1701"/>
        </w:tabs>
        <w:ind w:left="3402" w:hanging="2268"/>
      </w:pPr>
      <w:r>
        <w:rPr>
          <w:i/>
        </w:rPr>
        <w:tab/>
      </w:r>
      <w:r w:rsidRPr="009F1FCC">
        <w:rPr>
          <w:i/>
          <w:iCs/>
        </w:rPr>
        <w:t>H</w:t>
      </w:r>
      <w:r w:rsidRPr="009F1FCC">
        <w:rPr>
          <w:vertAlign w:val="subscript"/>
        </w:rPr>
        <w:t>a</w:t>
      </w:r>
      <w:r w:rsidRPr="009F1FCC">
        <w:tab/>
        <w:t>⸺</w:t>
      </w:r>
      <w:r w:rsidRPr="009F1FCC">
        <w:tab/>
        <w:t>влажность воздуха на впуске в г воды на кг сухого воздуха;</w:t>
      </w:r>
    </w:p>
    <w:p w14:paraId="75E3916E"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a</w:t>
      </w:r>
      <w:r w:rsidRPr="009F1FCC">
        <w:tab/>
        <w:t>⸺</w:t>
      </w:r>
      <w:r w:rsidRPr="009F1FCC">
        <w:tab/>
        <w:t>молярная масса сухого воздуха на впуске (= 28,965 г/моль).</w:t>
      </w:r>
    </w:p>
    <w:p w14:paraId="364F209F" w14:textId="77777777" w:rsidR="002C24F1" w:rsidRDefault="002C24F1" w:rsidP="002C24F1">
      <w:pPr>
        <w:pStyle w:val="SingleTxtG"/>
        <w:tabs>
          <w:tab w:val="clear" w:pos="1701"/>
        </w:tabs>
        <w:ind w:left="2268" w:hanging="1134"/>
      </w:pPr>
      <w:r w:rsidRPr="009F1FCC">
        <w:rPr>
          <w:noProof/>
        </w:rPr>
        <mc:AlternateContent>
          <mc:Choice Requires="wps">
            <w:drawing>
              <wp:anchor distT="0" distB="0" distL="114300" distR="114300" simplePos="0" relativeHeight="251697152" behindDoc="0" locked="0" layoutInCell="1" allowOverlap="1" wp14:anchorId="09B3D4CF" wp14:editId="52F7B615">
                <wp:simplePos x="0" y="0"/>
                <wp:positionH relativeFrom="margin">
                  <wp:posOffset>2073910</wp:posOffset>
                </wp:positionH>
                <wp:positionV relativeFrom="paragraph">
                  <wp:posOffset>232410</wp:posOffset>
                </wp:positionV>
                <wp:extent cx="366666" cy="161045"/>
                <wp:effectExtent l="0"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666" cy="1610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DE8B6FC" w14:textId="77777777" w:rsidR="002C24F1" w:rsidRPr="00602F9F" w:rsidRDefault="002C24F1" w:rsidP="002C24F1">
                            <w:pPr>
                              <w:rPr>
                                <w:szCs w:val="20"/>
                                <w:lang w:val="en-US"/>
                              </w:rPr>
                            </w:pPr>
                            <w:r w:rsidRPr="00602F9F">
                              <w:rPr>
                                <w:szCs w:val="20"/>
                                <w:lang w:val="en-US"/>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D4CF" id="Надпись 57" o:spid="_x0000_s1107" type="#_x0000_t202" style="position:absolute;left:0;text-align:left;margin-left:163.3pt;margin-top:18.3pt;width:28.85pt;height:12.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" stroked="f">
                <v:stroke joinstyle="round"/>
                <v:path arrowok="t"/>
                <v:textbox inset="0,0,0,0">
                  <w:txbxContent>
                    <w:p w14:paraId="7DE8B6FC" w14:textId="77777777" w:rsidR="002C24F1" w:rsidRPr="00602F9F" w:rsidRDefault="002C24F1" w:rsidP="002C24F1">
                      <w:pPr>
                        <w:rPr>
                          <w:szCs w:val="20"/>
                          <w:lang w:val="en-US"/>
                        </w:rPr>
                      </w:pPr>
                      <w:r w:rsidRPr="00602F9F">
                        <w:rPr>
                          <w:szCs w:val="20"/>
                          <w:lang w:val="en-US"/>
                        </w:rPr>
                        <w:t>1000</w:t>
                      </w:r>
                    </w:p>
                  </w:txbxContent>
                </v:textbox>
                <w10:wrap anchorx="margin"/>
              </v:shape>
            </w:pict>
          </mc:Fallback>
        </mc:AlternateContent>
      </w:r>
      <w:r>
        <w:tab/>
      </w:r>
      <w:r w:rsidRPr="009F1FCC">
        <w:t xml:space="preserve">Плотность отработавших газов </w:t>
      </w:r>
      <w:r w:rsidRPr="009F1FCC">
        <w:rPr>
          <w:i/>
          <w:iCs/>
          <w:lang w:val="fr-CH"/>
        </w:rPr>
        <w:sym w:font="Symbol" w:char="F072"/>
      </w:r>
      <w:r w:rsidRPr="009F1FCC">
        <w:rPr>
          <w:vertAlign w:val="subscript"/>
          <w:lang w:val="fr-CH"/>
        </w:rPr>
        <w:t>e</w:t>
      </w:r>
      <w:r w:rsidRPr="009F1FCC">
        <w:t xml:space="preserve"> определяют по следующей формуле: </w:t>
      </w:r>
    </w:p>
    <w:p w14:paraId="14A350C0" w14:textId="77777777" w:rsidR="002C24F1" w:rsidRPr="000C2B0A" w:rsidRDefault="002C24F1" w:rsidP="002C24F1">
      <w:pPr>
        <w:tabs>
          <w:tab w:val="right" w:pos="8500"/>
        </w:tabs>
        <w:spacing w:after="120"/>
        <w:ind w:left="2268" w:right="1134"/>
        <w:jc w:val="both"/>
      </w:pPr>
      <w:r w:rsidRPr="009F1FCC">
        <w:rPr>
          <w:noProof/>
        </w:rPr>
        <mc:AlternateContent>
          <mc:Choice Requires="wps">
            <w:drawing>
              <wp:anchor distT="0" distB="0" distL="114300" distR="114300" simplePos="0" relativeHeight="251696128" behindDoc="0" locked="0" layoutInCell="1" allowOverlap="1" wp14:anchorId="041115E7" wp14:editId="1E820354">
                <wp:simplePos x="0" y="0"/>
                <wp:positionH relativeFrom="margin">
                  <wp:posOffset>2800350</wp:posOffset>
                </wp:positionH>
                <wp:positionV relativeFrom="paragraph">
                  <wp:posOffset>5715</wp:posOffset>
                </wp:positionV>
                <wp:extent cx="279400" cy="155575"/>
                <wp:effectExtent l="0" t="0" r="635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557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7CFA972" w14:textId="77777777" w:rsidR="002C24F1" w:rsidRPr="00602F9F" w:rsidRDefault="002C24F1" w:rsidP="002C24F1">
                            <w:pPr>
                              <w:rPr>
                                <w:szCs w:val="20"/>
                                <w:lang w:val="en-US"/>
                              </w:rPr>
                            </w:pPr>
                            <w:r w:rsidRPr="00602F9F">
                              <w:rPr>
                                <w:szCs w:val="20"/>
                                <w:lang w:val="en-US"/>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15E7" id="Надпись 56" o:spid="_x0000_s1108" type="#_x0000_t202" style="position:absolute;left:0;text-align:left;margin-left:220.5pt;margin-top:.45pt;width:22pt;height:12.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" stroked="f">
                <v:stroke joinstyle="round"/>
                <v:path arrowok="t"/>
                <v:textbox inset="0,0,0,0">
                  <w:txbxContent>
                    <w:p w14:paraId="77CFA972" w14:textId="77777777" w:rsidR="002C24F1" w:rsidRPr="00602F9F" w:rsidRDefault="002C24F1" w:rsidP="002C24F1">
                      <w:pPr>
                        <w:rPr>
                          <w:szCs w:val="20"/>
                          <w:lang w:val="en-US"/>
                        </w:rPr>
                      </w:pPr>
                      <w:r w:rsidRPr="00602F9F">
                        <w:rPr>
                          <w:szCs w:val="20"/>
                          <w:lang w:val="en-US"/>
                        </w:rPr>
                        <w:t>1000</w:t>
                      </w:r>
                    </w:p>
                  </w:txbxContent>
                </v:textbox>
                <w10:wrap anchorx="margin"/>
              </v:shape>
            </w:pict>
          </mc:Fallback>
        </mc:AlternateContent>
      </w:r>
      <w:r w:rsidRPr="009F1FCC">
        <w:rPr>
          <w:noProof/>
        </w:rPr>
        <mc:AlternateContent>
          <mc:Choice Requires="wps">
            <w:drawing>
              <wp:anchor distT="0" distB="0" distL="114300" distR="114300" simplePos="0" relativeHeight="251699200" behindDoc="0" locked="0" layoutInCell="1" allowOverlap="1" wp14:anchorId="7CC68122" wp14:editId="6654EA76">
                <wp:simplePos x="0" y="0"/>
                <wp:positionH relativeFrom="margin">
                  <wp:posOffset>2165350</wp:posOffset>
                </wp:positionH>
                <wp:positionV relativeFrom="paragraph">
                  <wp:posOffset>208915</wp:posOffset>
                </wp:positionV>
                <wp:extent cx="370840" cy="153035"/>
                <wp:effectExtent l="0" t="0" r="0" b="0"/>
                <wp:wrapNone/>
                <wp:docPr id="763" name="Надпись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15303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28B4D64" w14:textId="77777777" w:rsidR="002C24F1" w:rsidRPr="00A57FE5" w:rsidRDefault="002C24F1" w:rsidP="002C24F1">
                            <w:pPr>
                              <w:spacing w:line="200" w:lineRule="exact"/>
                              <w:rPr>
                                <w:szCs w:val="20"/>
                                <w:lang w:val="en-US"/>
                              </w:rPr>
                            </w:pPr>
                            <w:r>
                              <w:rPr>
                                <w:szCs w:val="20"/>
                                <w:lang w:val="en-US"/>
                              </w:rPr>
                              <w:t>1,2434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8122" id="Надпись 763" o:spid="_x0000_s1109" type="#_x0000_t202" style="position:absolute;left:0;text-align:left;margin-left:170.5pt;margin-top:16.45pt;width:29.2pt;height:12.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" stroked="f">
                <v:stroke joinstyle="round"/>
                <v:path arrowok="t"/>
                <v:textbox inset="0,0,0,0">
                  <w:txbxContent>
                    <w:p w14:paraId="628B4D64" w14:textId="77777777" w:rsidR="002C24F1" w:rsidRPr="00A57FE5" w:rsidRDefault="002C24F1" w:rsidP="002C24F1">
                      <w:pPr>
                        <w:spacing w:line="200" w:lineRule="exact"/>
                        <w:rPr>
                          <w:szCs w:val="20"/>
                          <w:lang w:val="en-US"/>
                        </w:rPr>
                      </w:pPr>
                      <w:r>
                        <w:rPr>
                          <w:szCs w:val="20"/>
                          <w:lang w:val="en-US"/>
                        </w:rPr>
                        <w:t>1,2434</w:t>
                      </w:r>
                    </w:p>
                  </w:txbxContent>
                </v:textbox>
                <w10:wrap anchorx="margin"/>
              </v:shape>
            </w:pict>
          </mc:Fallback>
        </mc:AlternateContent>
      </w:r>
      <w:r w:rsidRPr="009F1FCC">
        <w:rPr>
          <w:noProof/>
        </w:rPr>
        <mc:AlternateContent>
          <mc:Choice Requires="wps">
            <w:drawing>
              <wp:anchor distT="0" distB="0" distL="114300" distR="114300" simplePos="0" relativeHeight="251698176" behindDoc="0" locked="0" layoutInCell="1" allowOverlap="1" wp14:anchorId="62B3AD79" wp14:editId="2212D76C">
                <wp:simplePos x="0" y="0"/>
                <wp:positionH relativeFrom="margin">
                  <wp:posOffset>1706245</wp:posOffset>
                </wp:positionH>
                <wp:positionV relativeFrom="paragraph">
                  <wp:posOffset>203200</wp:posOffset>
                </wp:positionV>
                <wp:extent cx="366666" cy="161045"/>
                <wp:effectExtent l="0" t="0" r="0" b="0"/>
                <wp:wrapNone/>
                <wp:docPr id="762" name="Надпись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666" cy="16104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3235427" w14:textId="77777777" w:rsidR="002C24F1" w:rsidRPr="00A57FE5" w:rsidRDefault="002C24F1" w:rsidP="002C24F1">
                            <w:pPr>
                              <w:spacing w:line="200" w:lineRule="exact"/>
                              <w:rPr>
                                <w:szCs w:val="20"/>
                                <w:lang w:val="en-US"/>
                              </w:rPr>
                            </w:pPr>
                            <w:r w:rsidRPr="00A57FE5">
                              <w:rPr>
                                <w:szCs w:val="20"/>
                                <w:lang w:val="en-US"/>
                              </w:rPr>
                              <w:t>773,4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AD79" id="Надпись 762" o:spid="_x0000_s1110" type="#_x0000_t202" style="position:absolute;left:0;text-align:left;margin-left:134.35pt;margin-top:16pt;width:28.85pt;height:12.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" stroked="f">
                <v:stroke joinstyle="round"/>
                <v:path arrowok="t"/>
                <v:textbox inset="0,0,0,0">
                  <w:txbxContent>
                    <w:p w14:paraId="43235427" w14:textId="77777777" w:rsidR="002C24F1" w:rsidRPr="00A57FE5" w:rsidRDefault="002C24F1" w:rsidP="002C24F1">
                      <w:pPr>
                        <w:spacing w:line="200" w:lineRule="exact"/>
                        <w:rPr>
                          <w:szCs w:val="20"/>
                          <w:lang w:val="en-US"/>
                        </w:rPr>
                      </w:pPr>
                      <w:r w:rsidRPr="00A57FE5">
                        <w:rPr>
                          <w:szCs w:val="20"/>
                          <w:lang w:val="en-US"/>
                        </w:rPr>
                        <w:t>773,4</w:t>
                      </w:r>
                    </w:p>
                  </w:txbxContent>
                </v:textbox>
                <w10:wrap anchorx="margin"/>
              </v:shape>
            </w:pict>
          </mc:Fallback>
        </mc:AlternateContent>
      </w:r>
      <w:r w:rsidRPr="009F1FCC">
        <w:rPr>
          <w:noProof/>
        </w:rPr>
        <mc:AlternateContent>
          <mc:Choice Requires="wps">
            <w:drawing>
              <wp:anchor distT="0" distB="0" distL="114300" distR="114300" simplePos="0" relativeHeight="251695104" behindDoc="0" locked="0" layoutInCell="1" allowOverlap="1" wp14:anchorId="47DF0341" wp14:editId="518CB738">
                <wp:simplePos x="0" y="0"/>
                <wp:positionH relativeFrom="margin">
                  <wp:posOffset>3145790</wp:posOffset>
                </wp:positionH>
                <wp:positionV relativeFrom="paragraph">
                  <wp:posOffset>203200</wp:posOffset>
                </wp:positionV>
                <wp:extent cx="284480" cy="158115"/>
                <wp:effectExtent l="0" t="0" r="1270" b="0"/>
                <wp:wrapNone/>
                <wp:docPr id="760" name="Надпись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1581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CE294F9" w14:textId="77777777" w:rsidR="002C24F1" w:rsidRPr="00602F9F" w:rsidRDefault="002C24F1" w:rsidP="002C24F1">
                            <w:pPr>
                              <w:spacing w:line="240" w:lineRule="auto"/>
                              <w:rPr>
                                <w:szCs w:val="20"/>
                                <w:lang w:val="en-US"/>
                              </w:rPr>
                            </w:pPr>
                            <w:r w:rsidRPr="00602F9F">
                              <w:rPr>
                                <w:szCs w:val="20"/>
                                <w:lang w:val="en-US"/>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0341" id="Надпись 760" o:spid="_x0000_s1111" type="#_x0000_t202" style="position:absolute;left:0;text-align:left;margin-left:247.7pt;margin-top:16pt;width:22.4pt;height:12.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" stroked="f">
                <v:stroke joinstyle="round"/>
                <v:path arrowok="t"/>
                <v:textbox inset="0,0,0,0">
                  <w:txbxContent>
                    <w:p w14:paraId="2CE294F9" w14:textId="77777777" w:rsidR="002C24F1" w:rsidRPr="00602F9F" w:rsidRDefault="002C24F1" w:rsidP="002C24F1">
                      <w:pPr>
                        <w:spacing w:line="240" w:lineRule="auto"/>
                        <w:rPr>
                          <w:szCs w:val="20"/>
                          <w:lang w:val="en-US"/>
                        </w:rPr>
                      </w:pPr>
                      <w:r w:rsidRPr="00602F9F">
                        <w:rPr>
                          <w:szCs w:val="20"/>
                          <w:lang w:val="en-US"/>
                        </w:rPr>
                        <w:t>1000</w:t>
                      </w:r>
                    </w:p>
                  </w:txbxContent>
                </v:textbox>
                <w10:wrap anchorx="margin"/>
              </v:shape>
            </w:pict>
          </mc:Fallback>
        </mc:AlternateContent>
      </w:r>
      <w:r w:rsidRPr="000C2B0A">
        <w:rPr>
          <w:noProof/>
          <w:position w:val="-32"/>
          <w:lang w:val="en-IE" w:eastAsia="en-IE"/>
        </w:rPr>
        <w:drawing>
          <wp:inline distT="0" distB="0" distL="0" distR="0" wp14:anchorId="1E5DBAAF" wp14:editId="0CCF8F2A">
            <wp:extent cx="2717800" cy="386972"/>
            <wp:effectExtent l="0" t="0" r="6350" b="0"/>
            <wp:docPr id="5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1911" cy="387557"/>
                    </a:xfrm>
                    <a:prstGeom prst="rect">
                      <a:avLst/>
                    </a:prstGeom>
                    <a:noFill/>
                    <a:ln>
                      <a:noFill/>
                    </a:ln>
                  </pic:spPr>
                </pic:pic>
              </a:graphicData>
            </a:graphic>
          </wp:inline>
        </w:drawing>
      </w:r>
      <w:r w:rsidRPr="000C2B0A">
        <w:tab/>
        <w:t>(42)</w:t>
      </w:r>
      <w:r>
        <w:t>,</w:t>
      </w:r>
    </w:p>
    <w:p w14:paraId="585D992F" w14:textId="77777777" w:rsidR="002C24F1" w:rsidRPr="009F1FCC" w:rsidRDefault="002C24F1" w:rsidP="002C24F1">
      <w:pPr>
        <w:pStyle w:val="SingleTxtG"/>
        <w:tabs>
          <w:tab w:val="clear" w:pos="1701"/>
        </w:tabs>
        <w:ind w:left="2268" w:hanging="1134"/>
      </w:pPr>
      <w:r>
        <w:tab/>
      </w:r>
      <w:r w:rsidRPr="009F1FCC">
        <w:t>где:</w:t>
      </w:r>
    </w:p>
    <w:p w14:paraId="19CA8C33" w14:textId="77777777" w:rsidR="002C24F1" w:rsidRPr="009F1FCC" w:rsidRDefault="002C24F1" w:rsidP="002C24F1">
      <w:pPr>
        <w:pStyle w:val="SingleTxtG"/>
        <w:tabs>
          <w:tab w:val="clear" w:pos="1701"/>
        </w:tabs>
        <w:ind w:left="3402" w:hanging="2268"/>
      </w:pPr>
      <w:r>
        <w:rPr>
          <w:i/>
        </w:rPr>
        <w:tab/>
      </w:r>
      <w:r w:rsidRPr="009F1FCC">
        <w:rPr>
          <w:i/>
          <w:iCs/>
        </w:rPr>
        <w:t>q</w:t>
      </w:r>
      <w:r w:rsidRPr="009F1FCC">
        <w:rPr>
          <w:i/>
          <w:iCs/>
          <w:vertAlign w:val="subscript"/>
        </w:rPr>
        <w:t>m</w:t>
      </w:r>
      <w:r w:rsidRPr="009F1FCC">
        <w:rPr>
          <w:vertAlign w:val="subscript"/>
        </w:rPr>
        <w:t>ad,i</w:t>
      </w:r>
      <w:r w:rsidRPr="009F1FCC">
        <w:tab/>
        <w:t>⸺</w:t>
      </w:r>
      <w:r w:rsidRPr="009F1FCC">
        <w:tab/>
        <w:t>мгновенное значение массового расхода воздуха на впуске на сухой основе в кг/с;</w:t>
      </w:r>
    </w:p>
    <w:p w14:paraId="0A713821"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f,i</w:t>
      </w:r>
      <w:r w:rsidRPr="009F1FCC">
        <w:tab/>
        <w:t>⸺</w:t>
      </w:r>
      <w:r w:rsidRPr="009F1FCC">
        <w:tab/>
        <w:t>мгновенное значение массового расхода топлива в кг/с;</w:t>
      </w:r>
    </w:p>
    <w:p w14:paraId="3482F4EC" w14:textId="77777777" w:rsidR="002C24F1" w:rsidRPr="009F1FCC" w:rsidRDefault="002C24F1" w:rsidP="002C24F1">
      <w:pPr>
        <w:pStyle w:val="SingleTxtG"/>
        <w:tabs>
          <w:tab w:val="clear" w:pos="1701"/>
        </w:tabs>
        <w:ind w:left="3402" w:hanging="2268"/>
      </w:pPr>
      <w:r>
        <w:tab/>
      </w:r>
      <w:r w:rsidRPr="009F1FCC">
        <w:rPr>
          <w:i/>
          <w:iCs/>
        </w:rPr>
        <w:t>H</w:t>
      </w:r>
      <w:r w:rsidRPr="009F1FCC">
        <w:rPr>
          <w:vertAlign w:val="subscript"/>
        </w:rPr>
        <w:t>a</w:t>
      </w:r>
      <w:r w:rsidRPr="009F1FCC">
        <w:tab/>
        <w:t>⸺</w:t>
      </w:r>
      <w:r w:rsidRPr="009F1FCC">
        <w:tab/>
        <w:t>влажность воздуха на впуске в г воды на кг сухого воздуха;</w:t>
      </w:r>
    </w:p>
    <w:p w14:paraId="1EFADEA6" w14:textId="77777777" w:rsidR="002C24F1" w:rsidRPr="009F1FCC" w:rsidRDefault="002C24F1" w:rsidP="002C24F1">
      <w:pPr>
        <w:pStyle w:val="SingleTxtG"/>
        <w:tabs>
          <w:tab w:val="clear" w:pos="1701"/>
        </w:tabs>
        <w:ind w:left="3402" w:hanging="2268"/>
      </w:pPr>
      <w:r>
        <w:tab/>
      </w:r>
      <w:r w:rsidRPr="009F1FCC">
        <w:rPr>
          <w:i/>
          <w:iCs/>
        </w:rPr>
        <w:t>k</w:t>
      </w:r>
      <w:r w:rsidRPr="009F1FCC">
        <w:rPr>
          <w:vertAlign w:val="subscript"/>
        </w:rPr>
        <w:t>fw</w:t>
      </w:r>
      <w:r w:rsidRPr="009F1FCC">
        <w:rPr>
          <w:i/>
        </w:rPr>
        <w:tab/>
      </w:r>
      <w:r w:rsidRPr="009F1FCC">
        <w:t>⸺</w:t>
      </w:r>
      <w:r w:rsidRPr="009F1FCC">
        <w:tab/>
        <w:t>коэффициент, учитывающий удельный вес топлива на влажной основе (уравнение 16) и рассчитываемый в соответствии с пунктом 8.1.1.</w:t>
      </w:r>
    </w:p>
    <w:p w14:paraId="193C42C6" w14:textId="77777777" w:rsidR="002C24F1" w:rsidRPr="009F1FCC" w:rsidRDefault="002C24F1" w:rsidP="002C24F1">
      <w:pPr>
        <w:pStyle w:val="SingleTxtG"/>
        <w:keepNext/>
        <w:tabs>
          <w:tab w:val="clear" w:pos="1701"/>
        </w:tabs>
        <w:ind w:left="2268" w:hanging="1134"/>
      </w:pPr>
      <w:r w:rsidRPr="009F1FCC">
        <w:t>8.4.3</w:t>
      </w:r>
      <w:r>
        <w:tab/>
      </w:r>
      <w:r w:rsidRPr="009F1FCC">
        <w:t>Определение содержания взвешенных частиц</w:t>
      </w:r>
    </w:p>
    <w:p w14:paraId="37DA6FCF" w14:textId="77777777" w:rsidR="002C24F1" w:rsidRPr="009F1FCC" w:rsidRDefault="002C24F1" w:rsidP="002C24F1">
      <w:pPr>
        <w:pStyle w:val="SingleTxtG"/>
        <w:keepNext/>
        <w:tabs>
          <w:tab w:val="clear" w:pos="1701"/>
        </w:tabs>
        <w:ind w:left="2268" w:hanging="1134"/>
      </w:pPr>
      <w:r w:rsidRPr="009F1FCC">
        <w:t>8.4.3.1</w:t>
      </w:r>
      <w:r>
        <w:tab/>
      </w:r>
      <w:r w:rsidRPr="009F1FCC">
        <w:t>Оценка данных</w:t>
      </w:r>
    </w:p>
    <w:p w14:paraId="520035C9" w14:textId="77777777" w:rsidR="002C24F1" w:rsidRPr="009F1FCC" w:rsidRDefault="002C24F1" w:rsidP="002C24F1">
      <w:pPr>
        <w:pStyle w:val="SingleTxtG"/>
        <w:tabs>
          <w:tab w:val="clear" w:pos="1701"/>
        </w:tabs>
        <w:ind w:left="2268" w:hanging="1134"/>
      </w:pPr>
      <w:r>
        <w:tab/>
      </w:r>
      <w:r w:rsidRPr="009F1FCC">
        <w:t>Массу взвешенных частиц рассчитывают в соответствии с уравнением 27, содержащимся в пункте 8.3. Для оценки концентрации взвешенных частиц регистрируют суммарную массу пробы (</w:t>
      </w:r>
      <w:r w:rsidRPr="009F1FCC">
        <w:rPr>
          <w:i/>
          <w:iCs/>
        </w:rPr>
        <w:t>m</w:t>
      </w:r>
      <w:r w:rsidRPr="009F1FCC">
        <w:rPr>
          <w:vertAlign w:val="subscript"/>
        </w:rPr>
        <w:t>sep</w:t>
      </w:r>
      <w:r w:rsidRPr="009F1FCC">
        <w:t>), прошедшей через фильтры за весь испытательный цикл.</w:t>
      </w:r>
    </w:p>
    <w:p w14:paraId="6D1C34D6" w14:textId="77777777" w:rsidR="002C24F1" w:rsidRPr="009F1FCC" w:rsidRDefault="002C24F1" w:rsidP="002C24F1">
      <w:pPr>
        <w:pStyle w:val="SingleTxtG"/>
        <w:tabs>
          <w:tab w:val="clear" w:pos="1701"/>
        </w:tabs>
        <w:ind w:left="2268" w:hanging="1134"/>
      </w:pPr>
      <w:r>
        <w:tab/>
      </w:r>
      <w:r w:rsidRPr="009F1FCC">
        <w:t>С предварительного одобрения органа по официальному утверждению типа масса взвешенных частиц может быть скорректирована на конкретный уровень разбавителя, как это указано в пункте 7.5.6, в соответствии с проверенной инженерно-технической практикой и конкретными конструктивными особенностями используемой системы измерения взвешенных частиц.</w:t>
      </w:r>
    </w:p>
    <w:p w14:paraId="6E23E742" w14:textId="77777777" w:rsidR="002C24F1" w:rsidRPr="009F1FCC" w:rsidRDefault="002C24F1" w:rsidP="002C24F1">
      <w:pPr>
        <w:pStyle w:val="SingleTxtG"/>
        <w:tabs>
          <w:tab w:val="clear" w:pos="1701"/>
        </w:tabs>
        <w:ind w:left="2268" w:hanging="1134"/>
      </w:pPr>
      <w:r w:rsidRPr="009F1FCC">
        <w:t>8.4.3.2</w:t>
      </w:r>
      <w:r>
        <w:tab/>
      </w:r>
      <w:r w:rsidRPr="009F1FCC">
        <w:t>Расчет массы выбросов</w:t>
      </w:r>
    </w:p>
    <w:p w14:paraId="726BB002" w14:textId="77777777" w:rsidR="002C24F1" w:rsidRPr="009F1FCC" w:rsidRDefault="002C24F1" w:rsidP="002C24F1">
      <w:pPr>
        <w:pStyle w:val="SingleTxtG"/>
        <w:tabs>
          <w:tab w:val="clear" w:pos="1701"/>
        </w:tabs>
        <w:ind w:left="2268" w:hanging="1134"/>
      </w:pPr>
      <w:r>
        <w:tab/>
      </w:r>
      <w:r w:rsidRPr="009F1FCC">
        <w:t>В зависимости от конструкции системы массу взвешенных частиц (г/испытание) рассчитывают с помощью одного из методов, изложенных в пунктах 8.4.3.2.1 или 8.4.3.2.2, после корректировки массы пробы взвешенных частиц на статическое давление на фильтре в соответствии с пунктом 8.3.</w:t>
      </w:r>
    </w:p>
    <w:p w14:paraId="284C1F42" w14:textId="77777777" w:rsidR="002C24F1" w:rsidRPr="009F1FCC" w:rsidRDefault="002C24F1" w:rsidP="002C24F1">
      <w:pPr>
        <w:pStyle w:val="SingleTxtG"/>
        <w:tabs>
          <w:tab w:val="clear" w:pos="1701"/>
        </w:tabs>
        <w:ind w:left="2268" w:hanging="1134"/>
      </w:pPr>
      <w:r w:rsidRPr="009F1FCC">
        <w:t>8.4.3.2.1</w:t>
      </w:r>
      <w:r w:rsidRPr="009F1FCC">
        <w:tab/>
        <w:t>Расчет на основе коэффициента отбора</w:t>
      </w:r>
    </w:p>
    <w:p w14:paraId="0B57FB6D" w14:textId="77777777" w:rsidR="002C24F1" w:rsidRPr="009F1FCC" w:rsidRDefault="002C24F1" w:rsidP="002C24F1">
      <w:pPr>
        <w:pStyle w:val="SingleTxtG"/>
        <w:tabs>
          <w:tab w:val="clear" w:pos="1701"/>
          <w:tab w:val="right" w:pos="8505"/>
        </w:tabs>
        <w:ind w:left="2268" w:hanging="1134"/>
      </w:pPr>
      <w:r w:rsidRPr="000D62C0">
        <w:rPr>
          <w:i/>
        </w:rPr>
        <w:tab/>
      </w:r>
      <w:r w:rsidRPr="009F1FCC">
        <w:rPr>
          <w:i/>
          <w:lang w:val="en-GB"/>
        </w:rPr>
        <w:t>m</w:t>
      </w:r>
      <w:r w:rsidRPr="009F1FCC">
        <w:rPr>
          <w:vertAlign w:val="subscript"/>
          <w:lang w:val="en-GB"/>
        </w:rPr>
        <w:t>PM</w:t>
      </w:r>
      <w:r w:rsidRPr="009F1FCC">
        <w:t xml:space="preserve"> = </w:t>
      </w:r>
      <w:r w:rsidRPr="009F1FCC">
        <w:rPr>
          <w:i/>
          <w:lang w:val="en-GB"/>
        </w:rPr>
        <w:t>m</w:t>
      </w:r>
      <w:r w:rsidRPr="009F1FCC">
        <w:rPr>
          <w:vertAlign w:val="subscript"/>
          <w:lang w:val="en-GB"/>
        </w:rPr>
        <w:t>p</w:t>
      </w:r>
      <w:r w:rsidRPr="009F1FCC">
        <w:t xml:space="preserve"> / (</w:t>
      </w:r>
      <w:r w:rsidRPr="009F1FCC">
        <w:rPr>
          <w:i/>
          <w:lang w:val="en-GB"/>
        </w:rPr>
        <w:t>r</w:t>
      </w:r>
      <w:r w:rsidRPr="009F1FCC">
        <w:rPr>
          <w:vertAlign w:val="subscript"/>
          <w:lang w:val="en-GB"/>
        </w:rPr>
        <w:t>s</w:t>
      </w:r>
      <w:r w:rsidRPr="009F1FCC">
        <w:t xml:space="preserve"> </w:t>
      </w:r>
      <w:r w:rsidRPr="009F1FCC">
        <w:rPr>
          <w:lang w:val="en-GB"/>
        </w:rPr>
        <w:t>x</w:t>
      </w:r>
      <w:r w:rsidRPr="009F1FCC">
        <w:t xml:space="preserve"> 1000)</w:t>
      </w:r>
      <w:r>
        <w:tab/>
      </w:r>
      <w:r w:rsidRPr="009F1FCC">
        <w:t>(43)</w:t>
      </w:r>
      <w:r>
        <w:t>,</w:t>
      </w:r>
    </w:p>
    <w:p w14:paraId="49552CE9" w14:textId="77777777" w:rsidR="002C24F1" w:rsidRPr="009F1FCC" w:rsidRDefault="002C24F1" w:rsidP="002C24F1">
      <w:pPr>
        <w:pStyle w:val="SingleTxtG"/>
        <w:tabs>
          <w:tab w:val="clear" w:pos="1701"/>
          <w:tab w:val="right" w:pos="8505"/>
        </w:tabs>
        <w:ind w:left="2268" w:hanging="1134"/>
      </w:pPr>
      <w:r w:rsidRPr="009F1FCC">
        <w:tab/>
        <w:t>где:</w:t>
      </w:r>
    </w:p>
    <w:p w14:paraId="63A8B5D8" w14:textId="77777777" w:rsidR="002C24F1" w:rsidRPr="009F1FCC" w:rsidRDefault="002C24F1" w:rsidP="002C24F1">
      <w:pPr>
        <w:pStyle w:val="SingleTxtG"/>
        <w:tabs>
          <w:tab w:val="clear" w:pos="1701"/>
          <w:tab w:val="left" w:pos="3402"/>
          <w:tab w:val="right" w:pos="8505"/>
        </w:tabs>
        <w:ind w:left="3402" w:hanging="2268"/>
      </w:pPr>
      <w:r>
        <w:tab/>
      </w:r>
      <w:r w:rsidRPr="009F1FCC">
        <w:rPr>
          <w:i/>
          <w:iCs/>
        </w:rPr>
        <w:t>m</w:t>
      </w:r>
      <w:r w:rsidRPr="009F1FCC">
        <w:rPr>
          <w:vertAlign w:val="subscript"/>
        </w:rPr>
        <w:t>p</w:t>
      </w:r>
      <w:r w:rsidRPr="009F1FCC">
        <w:tab/>
        <w:t>⸺</w:t>
      </w:r>
      <w:r w:rsidRPr="009F1FCC">
        <w:tab/>
        <w:t>масса взвешенных частиц, отобранных за цикл, в мг;</w:t>
      </w:r>
    </w:p>
    <w:p w14:paraId="5A54F915" w14:textId="77777777" w:rsidR="002C24F1" w:rsidRPr="009F1FCC" w:rsidRDefault="002C24F1" w:rsidP="002C24F1">
      <w:pPr>
        <w:pStyle w:val="SingleTxtG"/>
        <w:tabs>
          <w:tab w:val="clear" w:pos="1701"/>
          <w:tab w:val="left" w:pos="3402"/>
          <w:tab w:val="right" w:pos="8505"/>
        </w:tabs>
        <w:ind w:left="3402" w:hanging="2268"/>
      </w:pPr>
      <w:r>
        <w:tab/>
      </w:r>
      <w:r w:rsidRPr="009F1FCC">
        <w:rPr>
          <w:i/>
          <w:iCs/>
        </w:rPr>
        <w:t>r</w:t>
      </w:r>
      <w:r w:rsidRPr="009F1FCC">
        <w:rPr>
          <w:i/>
          <w:iCs/>
          <w:vertAlign w:val="subscript"/>
        </w:rPr>
        <w:t>s</w:t>
      </w:r>
      <w:r w:rsidRPr="009F1FCC">
        <w:tab/>
        <w:t>⸺</w:t>
      </w:r>
      <w:r w:rsidRPr="009F1FCC">
        <w:tab/>
        <w:t>средний коэффициент отбора проб в течение испытательного цикла,</w:t>
      </w:r>
    </w:p>
    <w:p w14:paraId="08E47DC3" w14:textId="77777777" w:rsidR="002C24F1" w:rsidRPr="00110494" w:rsidRDefault="002C24F1" w:rsidP="002C24F1">
      <w:pPr>
        <w:pStyle w:val="SingleTxtG"/>
        <w:tabs>
          <w:tab w:val="clear" w:pos="1701"/>
          <w:tab w:val="right" w:pos="8505"/>
        </w:tabs>
        <w:ind w:left="2268" w:hanging="1134"/>
      </w:pPr>
      <w:r>
        <w:tab/>
      </w:r>
      <w:r w:rsidRPr="009F1FCC">
        <w:t>при</w:t>
      </w:r>
      <w:r w:rsidRPr="00110494">
        <w:t xml:space="preserve"> </w:t>
      </w:r>
      <w:r w:rsidRPr="009F1FCC">
        <w:t>этом</w:t>
      </w:r>
    </w:p>
    <w:p w14:paraId="40B9613B" w14:textId="77777777" w:rsidR="002C24F1" w:rsidRPr="00110494" w:rsidRDefault="002C24F1" w:rsidP="002C24F1">
      <w:pPr>
        <w:pStyle w:val="SingleTxtG"/>
        <w:tabs>
          <w:tab w:val="clear" w:pos="1701"/>
          <w:tab w:val="right" w:pos="8505"/>
        </w:tabs>
        <w:ind w:left="2268" w:hanging="1134"/>
      </w:pPr>
      <w:r w:rsidRPr="00110494">
        <w:tab/>
      </w:r>
      <m:oMath>
        <m:sSub>
          <m:sSubPr>
            <m:ctrlPr>
              <w:rPr>
                <w:rFonts w:ascii="Cambria Math" w:hAnsi="Cambria Math"/>
                <w:i/>
                <w:lang w:val="en-GB"/>
              </w:rPr>
            </m:ctrlPr>
          </m:sSubPr>
          <m:e>
            <m:r>
              <w:rPr>
                <w:rFonts w:ascii="Cambria Math" w:hAnsi="Cambria Math"/>
                <w:lang w:val="en-GB"/>
              </w:rPr>
              <m:t>r</m:t>
            </m:r>
          </m:e>
          <m:sub>
            <m:r>
              <m:rPr>
                <m:nor/>
              </m:rPr>
              <w:rPr>
                <w:rFonts w:ascii="Cambria Math" w:hAnsi="Cambria Math"/>
                <w:lang w:val="en-GB"/>
              </w:rPr>
              <m:t>s</m:t>
            </m:r>
          </m:sub>
        </m:sSub>
        <m:r>
          <w:rPr>
            <w:rFonts w:ascii="Cambria Math" w:hAnsi="Cambria Math"/>
          </w:rPr>
          <m:t xml:space="preserve"> =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m:rPr>
                    <m:nor/>
                  </m:rPr>
                  <w:rPr>
                    <w:rFonts w:ascii="Cambria Math" w:hAnsi="Cambria Math"/>
                    <w:lang w:val="en-US"/>
                  </w:rPr>
                  <m:t>se</m:t>
                </m:r>
              </m:sub>
            </m:sSub>
          </m:num>
          <m:den>
            <m:sSub>
              <m:sSubPr>
                <m:ctrlPr>
                  <w:rPr>
                    <w:rFonts w:ascii="Cambria Math" w:hAnsi="Cambria Math"/>
                    <w:i/>
                    <w:lang w:val="en-GB"/>
                  </w:rPr>
                </m:ctrlPr>
              </m:sSubPr>
              <m:e>
                <m:r>
                  <w:rPr>
                    <w:rFonts w:ascii="Cambria Math" w:hAnsi="Cambria Math"/>
                    <w:lang w:val="en-GB"/>
                  </w:rPr>
                  <m:t>m</m:t>
                </m:r>
              </m:e>
              <m:sub>
                <m:r>
                  <m:rPr>
                    <m:nor/>
                  </m:rPr>
                  <w:rPr>
                    <w:rFonts w:ascii="Cambria Math" w:hAnsi="Cambria Math"/>
                    <w:lang w:val="en-US"/>
                  </w:rPr>
                  <m:t>ew</m:t>
                </m:r>
              </m:sub>
            </m:sSub>
          </m:den>
        </m:f>
        <m:r>
          <w:rPr>
            <w:rFonts w:ascii="Cambria Math" w:hAnsi="Cambria Math"/>
          </w:rPr>
          <m:t xml:space="preserve"> ×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m:rPr>
                    <m:nor/>
                  </m:rPr>
                  <w:rPr>
                    <w:rFonts w:ascii="Cambria Math" w:hAnsi="Cambria Math"/>
                    <w:lang w:val="en-US"/>
                  </w:rPr>
                  <m:t>sep</m:t>
                </m:r>
              </m:sub>
            </m:sSub>
          </m:num>
          <m:den>
            <m:sSub>
              <m:sSubPr>
                <m:ctrlPr>
                  <w:rPr>
                    <w:rFonts w:ascii="Cambria Math" w:hAnsi="Cambria Math"/>
                    <w:i/>
                    <w:lang w:val="en-GB"/>
                  </w:rPr>
                </m:ctrlPr>
              </m:sSubPr>
              <m:e>
                <m:r>
                  <w:rPr>
                    <w:rFonts w:ascii="Cambria Math" w:hAnsi="Cambria Math"/>
                    <w:lang w:val="en-GB"/>
                  </w:rPr>
                  <m:t>m</m:t>
                </m:r>
              </m:e>
              <m:sub>
                <m:r>
                  <m:rPr>
                    <m:nor/>
                  </m:rPr>
                  <w:rPr>
                    <w:rFonts w:ascii="Cambria Math" w:hAnsi="Cambria Math"/>
                    <w:lang w:val="en-GB"/>
                  </w:rPr>
                  <m:t>sed</m:t>
                </m:r>
              </m:sub>
            </m:sSub>
          </m:den>
        </m:f>
        <m:r>
          <w:rPr>
            <w:rFonts w:ascii="Cambria Math" w:hAnsi="Cambria Math"/>
          </w:rPr>
          <m:t xml:space="preserve"> </m:t>
        </m:r>
      </m:oMath>
      <w:r w:rsidRPr="00110494">
        <w:tab/>
        <w:t>(44),</w:t>
      </w:r>
    </w:p>
    <w:p w14:paraId="22D3E189" w14:textId="77777777" w:rsidR="002C24F1" w:rsidRPr="009F1FCC" w:rsidRDefault="002C24F1" w:rsidP="00C02807">
      <w:pPr>
        <w:pStyle w:val="SingleTxtG"/>
        <w:keepNext/>
        <w:tabs>
          <w:tab w:val="clear" w:pos="1701"/>
        </w:tabs>
        <w:ind w:left="2268" w:hanging="1134"/>
      </w:pPr>
      <w:r w:rsidRPr="00110494">
        <w:lastRenderedPageBreak/>
        <w:tab/>
      </w:r>
      <w:r w:rsidRPr="009F1FCC">
        <w:t>где:</w:t>
      </w:r>
    </w:p>
    <w:p w14:paraId="35801B16" w14:textId="77777777" w:rsidR="002C24F1" w:rsidRPr="009F1FCC" w:rsidRDefault="002C24F1" w:rsidP="00C02807">
      <w:pPr>
        <w:pStyle w:val="SingleTxtG"/>
        <w:keepNext/>
        <w:tabs>
          <w:tab w:val="clear" w:pos="1701"/>
        </w:tabs>
        <w:ind w:left="3402" w:hanging="2268"/>
      </w:pPr>
      <w:r>
        <w:tab/>
      </w:r>
      <w:r w:rsidRPr="009F1FCC">
        <w:rPr>
          <w:i/>
          <w:iCs/>
        </w:rPr>
        <w:t>m</w:t>
      </w:r>
      <w:r w:rsidRPr="009F1FCC">
        <w:rPr>
          <w:vertAlign w:val="subscript"/>
        </w:rPr>
        <w:t>se</w:t>
      </w:r>
      <w:r w:rsidRPr="009F1FCC">
        <w:tab/>
        <w:t>⸺</w:t>
      </w:r>
      <w:r w:rsidRPr="009F1FCC">
        <w:tab/>
        <w:t>масса пробы, отобранная за цикл, в кг;</w:t>
      </w:r>
    </w:p>
    <w:p w14:paraId="0E9BFE6D"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ew</w:t>
      </w:r>
      <w:r w:rsidRPr="009F1FCC">
        <w:tab/>
        <w:t>⸺</w:t>
      </w:r>
      <w:r w:rsidRPr="009F1FCC">
        <w:tab/>
        <w:t>суммарная масса отработавших газов за цикл в кг;</w:t>
      </w:r>
    </w:p>
    <w:p w14:paraId="117C5080"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sep</w:t>
      </w:r>
      <w:r w:rsidRPr="009F1FCC">
        <w:tab/>
        <w:t>⸺</w:t>
      </w:r>
      <w:r w:rsidRPr="009F1FCC">
        <w:tab/>
        <w:t>масса разбавленных отработавших газов, прошедших через сажевые фильтры, в кг;</w:t>
      </w:r>
    </w:p>
    <w:p w14:paraId="6928FB1D"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sed</w:t>
      </w:r>
      <w:r w:rsidRPr="009F1FCC">
        <w:tab/>
        <w:t>⸺</w:t>
      </w:r>
      <w:r w:rsidRPr="009F1FCC">
        <w:tab/>
        <w:t>масса разбавленных отработавших газов, прошедших через смесительный канал, в кг.</w:t>
      </w:r>
    </w:p>
    <w:p w14:paraId="643685B6" w14:textId="77777777" w:rsidR="002C24F1" w:rsidRPr="009F1FCC" w:rsidRDefault="002C24F1" w:rsidP="002C24F1">
      <w:pPr>
        <w:pStyle w:val="SingleTxtG"/>
        <w:tabs>
          <w:tab w:val="clear" w:pos="1701"/>
        </w:tabs>
        <w:ind w:left="2268" w:hanging="1134"/>
      </w:pPr>
      <w:r>
        <w:tab/>
      </w:r>
      <w:r w:rsidRPr="009F1FCC">
        <w:t xml:space="preserve">В случае системы общего отбора проб значения </w:t>
      </w:r>
      <w:r w:rsidRPr="009F1FCC">
        <w:rPr>
          <w:i/>
          <w:iCs/>
        </w:rPr>
        <w:t>m</w:t>
      </w:r>
      <w:r w:rsidRPr="009F1FCC">
        <w:rPr>
          <w:vertAlign w:val="subscript"/>
        </w:rPr>
        <w:t>sep</w:t>
      </w:r>
      <w:r w:rsidRPr="009F1FCC">
        <w:t xml:space="preserve"> и </w:t>
      </w:r>
      <w:r w:rsidRPr="009F1FCC">
        <w:rPr>
          <w:i/>
          <w:iCs/>
        </w:rPr>
        <w:t>m</w:t>
      </w:r>
      <w:r w:rsidRPr="009F1FCC">
        <w:rPr>
          <w:vertAlign w:val="subscript"/>
        </w:rPr>
        <w:t>sed</w:t>
      </w:r>
      <w:r w:rsidRPr="009F1FCC">
        <w:t xml:space="preserve"> идентичны.</w:t>
      </w:r>
    </w:p>
    <w:p w14:paraId="1AB492D4" w14:textId="77777777" w:rsidR="002C24F1" w:rsidRDefault="002C24F1" w:rsidP="002C24F1">
      <w:pPr>
        <w:pStyle w:val="SingleTxtG"/>
        <w:tabs>
          <w:tab w:val="clear" w:pos="1701"/>
        </w:tabs>
        <w:ind w:left="2268" w:hanging="1134"/>
      </w:pPr>
      <w:r w:rsidRPr="009F1FCC">
        <w:t>8.4.3.2.2</w:t>
      </w:r>
      <w:r w:rsidRPr="009F1FCC">
        <w:tab/>
        <w:t>Расчет на основе коэффициента разбавления</w:t>
      </w:r>
    </w:p>
    <w:p w14:paraId="1C717E39" w14:textId="77777777" w:rsidR="002C24F1" w:rsidRPr="00480129" w:rsidRDefault="002C24F1" w:rsidP="002C24F1">
      <w:pPr>
        <w:pStyle w:val="SingleTxtG"/>
        <w:tabs>
          <w:tab w:val="clear" w:pos="1701"/>
          <w:tab w:val="right" w:pos="8505"/>
        </w:tabs>
        <w:ind w:left="2268" w:hanging="1134"/>
      </w:pPr>
      <w:r w:rsidRPr="000D62C0">
        <w:tab/>
      </w:r>
      <m:oMath>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PM</m:t>
            </m:r>
          </m:sub>
        </m:sSub>
        <m:r>
          <w:rPr>
            <w:rFonts w:ascii="Cambria Math" w:hAnsi="Cambria Math"/>
            <w:sz w:val="22"/>
            <w:szCs w:val="22"/>
          </w:rPr>
          <m:t xml:space="preserve"> = </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m</m:t>
                </m:r>
              </m:e>
              <m:sub>
                <m:r>
                  <m:rPr>
                    <m:nor/>
                  </m:rPr>
                  <w:rPr>
                    <w:rFonts w:ascii="Cambria Math" w:hAnsi="Cambria Math"/>
                    <w:sz w:val="22"/>
                    <w:szCs w:val="22"/>
                    <w:lang w:val="en-US"/>
                  </w:rPr>
                  <m:t>p</m:t>
                </m:r>
              </m:sub>
            </m:sSub>
          </m:num>
          <m:den>
            <m:sSub>
              <m:sSubPr>
                <m:ctrlPr>
                  <w:rPr>
                    <w:rFonts w:ascii="Cambria Math" w:hAnsi="Cambria Math"/>
                    <w:i/>
                    <w:sz w:val="22"/>
                    <w:szCs w:val="22"/>
                    <w:lang w:val="en-GB"/>
                  </w:rPr>
                </m:ctrlPr>
              </m:sSubPr>
              <m:e>
                <m:r>
                  <w:rPr>
                    <w:rFonts w:ascii="Cambria Math" w:hAnsi="Cambria Math"/>
                    <w:sz w:val="22"/>
                    <w:szCs w:val="22"/>
                    <w:lang w:val="en-GB"/>
                  </w:rPr>
                  <m:t>m</m:t>
                </m:r>
              </m:e>
              <m:sub>
                <m:r>
                  <m:rPr>
                    <m:nor/>
                  </m:rPr>
                  <w:rPr>
                    <w:rFonts w:ascii="Cambria Math" w:hAnsi="Cambria Math"/>
                    <w:sz w:val="22"/>
                    <w:szCs w:val="22"/>
                    <w:lang w:val="en-US"/>
                  </w:rPr>
                  <m:t>sep</m:t>
                </m:r>
              </m:sub>
            </m:sSub>
          </m:den>
        </m:f>
        <m:r>
          <w:rPr>
            <w:rFonts w:ascii="Cambria Math" w:hAnsi="Cambria Math"/>
            <w:sz w:val="22"/>
            <w:szCs w:val="22"/>
          </w:rPr>
          <m:t xml:space="preserve"> × </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m</m:t>
                </m:r>
              </m:e>
              <m:sub>
                <m:r>
                  <m:rPr>
                    <m:nor/>
                  </m:rPr>
                  <w:rPr>
                    <w:rFonts w:ascii="Cambria Math" w:hAnsi="Cambria Math"/>
                    <w:sz w:val="22"/>
                    <w:szCs w:val="22"/>
                    <w:lang w:val="en-US"/>
                  </w:rPr>
                  <m:t>edf</m:t>
                </m:r>
              </m:sub>
            </m:sSub>
          </m:num>
          <m:den>
            <m:r>
              <w:rPr>
                <w:rFonts w:ascii="Cambria Math" w:hAnsi="Cambria Math"/>
                <w:sz w:val="22"/>
                <w:szCs w:val="22"/>
              </w:rPr>
              <m:t>1000</m:t>
            </m:r>
          </m:den>
        </m:f>
        <m:r>
          <w:rPr>
            <w:rFonts w:ascii="Cambria Math" w:hAnsi="Cambria Math"/>
            <w:sz w:val="22"/>
            <w:szCs w:val="22"/>
          </w:rPr>
          <m:t xml:space="preserve"> </m:t>
        </m:r>
      </m:oMath>
      <w:r w:rsidRPr="00480129">
        <w:tab/>
        <w:t>(45),</w:t>
      </w:r>
    </w:p>
    <w:p w14:paraId="490414D1" w14:textId="77777777" w:rsidR="002C24F1" w:rsidRPr="009F1FCC" w:rsidRDefault="002C24F1" w:rsidP="002C24F1">
      <w:pPr>
        <w:pStyle w:val="SingleTxtG"/>
        <w:tabs>
          <w:tab w:val="clear" w:pos="1701"/>
        </w:tabs>
        <w:ind w:left="2268" w:hanging="1134"/>
      </w:pPr>
      <w:r w:rsidRPr="00480129">
        <w:tab/>
      </w:r>
      <w:r w:rsidRPr="009F1FCC">
        <w:t>где:</w:t>
      </w:r>
    </w:p>
    <w:p w14:paraId="3C9F7409"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p</w:t>
      </w:r>
      <w:r w:rsidRPr="009F1FCC">
        <w:tab/>
        <w:t>⸺</w:t>
      </w:r>
      <w:r w:rsidRPr="009F1FCC">
        <w:tab/>
        <w:t>масса взвешенных частиц, отобранных за цикл, в мг;</w:t>
      </w:r>
    </w:p>
    <w:p w14:paraId="4C335C81"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sep</w:t>
      </w:r>
      <w:r w:rsidRPr="009F1FCC">
        <w:tab/>
        <w:t>⸺</w:t>
      </w:r>
      <w:r w:rsidRPr="009F1FCC">
        <w:tab/>
        <w:t>масса разбавленных отработавших газов, прошедших через сажевые фильтры, в кг;</w:t>
      </w:r>
    </w:p>
    <w:p w14:paraId="69709588"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edf</w:t>
      </w:r>
      <w:r w:rsidRPr="009F1FCC">
        <w:rPr>
          <w:i/>
        </w:rPr>
        <w:tab/>
      </w:r>
      <w:r w:rsidRPr="009F1FCC">
        <w:t>⸺</w:t>
      </w:r>
      <w:r w:rsidRPr="009F1FCC">
        <w:tab/>
        <w:t>масса эквивалентных разбавленных отработавших газов за цикл в кг.</w:t>
      </w:r>
    </w:p>
    <w:p w14:paraId="1F2565FD" w14:textId="77777777" w:rsidR="002C24F1" w:rsidRDefault="002C24F1" w:rsidP="002C24F1">
      <w:pPr>
        <w:pStyle w:val="SingleTxtG"/>
        <w:tabs>
          <w:tab w:val="clear" w:pos="1701"/>
        </w:tabs>
        <w:ind w:left="2268" w:hanging="1134"/>
      </w:pPr>
      <w:r>
        <w:tab/>
      </w:r>
      <w:r w:rsidRPr="009F1FCC">
        <w:t>Суммарную массу эквивалентных разбавленных отработавших газов за цикл определяют по следующим формулам:</w:t>
      </w:r>
    </w:p>
    <w:p w14:paraId="78C65DBE" w14:textId="77777777" w:rsidR="002C24F1" w:rsidRPr="000C2B0A" w:rsidRDefault="002C24F1" w:rsidP="002C24F1">
      <w:pPr>
        <w:tabs>
          <w:tab w:val="left" w:pos="2835"/>
          <w:tab w:val="right" w:pos="8505"/>
        </w:tabs>
        <w:spacing w:after="120"/>
        <w:ind w:left="2268" w:right="1134"/>
        <w:jc w:val="both"/>
        <w:rPr>
          <w:lang w:val="da-DK"/>
        </w:rPr>
      </w:pPr>
      <w:r w:rsidRPr="000C2B0A">
        <w:rPr>
          <w:i/>
          <w:lang w:val="da-DK"/>
        </w:rPr>
        <w:t>m</w:t>
      </w:r>
      <w:r w:rsidRPr="000C2B0A">
        <w:rPr>
          <w:vertAlign w:val="subscript"/>
          <w:lang w:val="da-DK"/>
        </w:rPr>
        <w:t>edf</w:t>
      </w:r>
      <w:r w:rsidRPr="000C2B0A">
        <w:rPr>
          <w:lang w:val="da-DK"/>
        </w:rPr>
        <w:t xml:space="preserve"> </w:t>
      </w:r>
      <w:r w:rsidRPr="000C2B0A">
        <w:rPr>
          <w:lang w:val="da-DK"/>
        </w:rPr>
        <w:tab/>
        <w:t xml:space="preserve">= </w:t>
      </w:r>
      <w:r w:rsidRPr="000C2B0A">
        <w:rPr>
          <w:noProof/>
          <w:position w:val="-28"/>
          <w:lang w:val="en-IE" w:eastAsia="en-IE"/>
        </w:rPr>
        <w:drawing>
          <wp:inline distT="0" distB="0" distL="0" distR="0" wp14:anchorId="11B3EB98" wp14:editId="3E61D593">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0C2B0A">
        <w:rPr>
          <w:lang w:val="da-DK"/>
        </w:rPr>
        <w:tab/>
        <w:t>(46)</w:t>
      </w:r>
    </w:p>
    <w:p w14:paraId="6D07431F" w14:textId="77777777" w:rsidR="002C24F1" w:rsidRPr="000C2B0A" w:rsidRDefault="002C24F1" w:rsidP="002C24F1">
      <w:pPr>
        <w:tabs>
          <w:tab w:val="left" w:pos="2835"/>
          <w:tab w:val="right" w:pos="8505"/>
        </w:tabs>
        <w:spacing w:after="120"/>
        <w:ind w:left="2268" w:right="1134"/>
        <w:jc w:val="both"/>
        <w:rPr>
          <w:lang w:val="da-DK"/>
        </w:rPr>
      </w:pPr>
      <w:r w:rsidRPr="000C2B0A">
        <w:rPr>
          <w:i/>
          <w:lang w:val="da-DK"/>
        </w:rPr>
        <w:t>q</w:t>
      </w:r>
      <w:r w:rsidRPr="000C2B0A">
        <w:rPr>
          <w:i/>
          <w:vertAlign w:val="subscript"/>
          <w:lang w:val="da-DK"/>
        </w:rPr>
        <w:t>m</w:t>
      </w:r>
      <w:r w:rsidRPr="000C2B0A">
        <w:rPr>
          <w:vertAlign w:val="subscript"/>
          <w:lang w:val="da-DK"/>
        </w:rPr>
        <w:t>edf,i</w:t>
      </w:r>
      <w:r w:rsidRPr="000C2B0A">
        <w:rPr>
          <w:lang w:val="da-DK"/>
        </w:rPr>
        <w:tab/>
        <w:t xml:space="preserve">= </w:t>
      </w:r>
      <w:r w:rsidRPr="000C2B0A">
        <w:rPr>
          <w:i/>
          <w:lang w:val="da-DK"/>
        </w:rPr>
        <w:t>q</w:t>
      </w:r>
      <w:r w:rsidRPr="000C2B0A">
        <w:rPr>
          <w:i/>
          <w:vertAlign w:val="subscript"/>
          <w:lang w:val="da-DK"/>
        </w:rPr>
        <w:t>m</w:t>
      </w:r>
      <w:r w:rsidRPr="000C2B0A">
        <w:rPr>
          <w:vertAlign w:val="subscript"/>
          <w:lang w:val="da-DK"/>
        </w:rPr>
        <w:t>ew,i</w:t>
      </w:r>
      <w:r w:rsidRPr="000C2B0A">
        <w:rPr>
          <w:lang w:val="da-DK"/>
        </w:rPr>
        <w:t xml:space="preserve"> </w:t>
      </w:r>
      <w:r w:rsidRPr="000C2B0A">
        <w:rPr>
          <w:rFonts w:ascii="Arial" w:hAnsi="Arial" w:cs="Arial"/>
          <w:lang w:val="da-DK"/>
        </w:rPr>
        <w:t>x</w:t>
      </w:r>
      <w:r w:rsidRPr="000C2B0A">
        <w:rPr>
          <w:lang w:val="da-DK"/>
        </w:rPr>
        <w:t xml:space="preserve"> </w:t>
      </w:r>
      <w:r w:rsidRPr="000C2B0A">
        <w:rPr>
          <w:i/>
          <w:lang w:val="da-DK"/>
        </w:rPr>
        <w:t>r</w:t>
      </w:r>
      <w:r w:rsidRPr="000C2B0A">
        <w:rPr>
          <w:vertAlign w:val="subscript"/>
          <w:lang w:val="da-DK"/>
        </w:rPr>
        <w:t>d,i</w:t>
      </w:r>
      <w:r w:rsidRPr="000C2B0A">
        <w:rPr>
          <w:lang w:val="da-DK"/>
        </w:rPr>
        <w:tab/>
        <w:t>(47)</w:t>
      </w:r>
    </w:p>
    <w:p w14:paraId="4AA6FB44" w14:textId="77777777" w:rsidR="002C24F1" w:rsidRPr="00214FE9" w:rsidRDefault="002C24F1" w:rsidP="002C24F1">
      <w:pPr>
        <w:tabs>
          <w:tab w:val="left" w:pos="2835"/>
          <w:tab w:val="right" w:pos="8505"/>
        </w:tabs>
        <w:spacing w:after="120"/>
        <w:ind w:left="2268" w:right="1134"/>
        <w:jc w:val="both"/>
      </w:pPr>
      <w:r w:rsidRPr="000C2B0A">
        <w:rPr>
          <w:i/>
          <w:lang w:val="da-DK"/>
        </w:rPr>
        <w:t>r</w:t>
      </w:r>
      <w:r w:rsidRPr="000C2B0A">
        <w:rPr>
          <w:vertAlign w:val="subscript"/>
          <w:lang w:val="da-DK"/>
        </w:rPr>
        <w:t>d,i</w:t>
      </w:r>
      <w:r w:rsidRPr="000C2B0A">
        <w:rPr>
          <w:lang w:val="da-DK"/>
        </w:rPr>
        <w:tab/>
        <w:t xml:space="preserve">= </w:t>
      </w:r>
      <w:r w:rsidRPr="000C2B0A">
        <w:rPr>
          <w:noProof/>
          <w:position w:val="-36"/>
          <w:lang w:val="en-IE" w:eastAsia="en-IE"/>
        </w:rPr>
        <w:drawing>
          <wp:inline distT="0" distB="0" distL="0" distR="0" wp14:anchorId="4A4B3A73" wp14:editId="430E23A5">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0C2B0A">
        <w:rPr>
          <w:lang w:val="da-DK"/>
        </w:rPr>
        <w:tab/>
        <w:t>(48)</w:t>
      </w:r>
      <w:r>
        <w:t>,</w:t>
      </w:r>
    </w:p>
    <w:p w14:paraId="0302350D" w14:textId="77777777" w:rsidR="002C24F1" w:rsidRPr="009F1FCC" w:rsidRDefault="002C24F1" w:rsidP="002C24F1">
      <w:pPr>
        <w:pStyle w:val="SingleTxtG"/>
        <w:tabs>
          <w:tab w:val="clear" w:pos="1701"/>
        </w:tabs>
        <w:ind w:left="2268" w:hanging="1134"/>
        <w:rPr>
          <w:lang w:val="da-DK"/>
        </w:rPr>
      </w:pPr>
      <w:r w:rsidRPr="009F1FCC">
        <w:rPr>
          <w:lang w:val="da-DK"/>
        </w:rPr>
        <w:tab/>
      </w:r>
      <w:r w:rsidRPr="009F1FCC">
        <w:t>где</w:t>
      </w:r>
      <w:r w:rsidRPr="009F1FCC">
        <w:rPr>
          <w:lang w:val="da-DK"/>
        </w:rPr>
        <w:t>:</w:t>
      </w:r>
    </w:p>
    <w:p w14:paraId="06B9E2EE" w14:textId="77777777" w:rsidR="002C24F1" w:rsidRPr="009F1FCC" w:rsidRDefault="002C24F1" w:rsidP="002C24F1">
      <w:pPr>
        <w:pStyle w:val="SingleTxtG"/>
        <w:tabs>
          <w:tab w:val="clear" w:pos="1701"/>
        </w:tabs>
        <w:ind w:left="3402" w:hanging="2268"/>
      </w:pPr>
      <w:r>
        <w:tab/>
      </w:r>
      <w:r w:rsidRPr="009F1FCC">
        <w:rPr>
          <w:i/>
          <w:iCs/>
          <w:lang w:val="en-US"/>
        </w:rPr>
        <w:t>q</w:t>
      </w:r>
      <w:r w:rsidRPr="009F1FCC">
        <w:rPr>
          <w:i/>
          <w:iCs/>
          <w:vertAlign w:val="subscript"/>
          <w:lang w:val="en-US"/>
        </w:rPr>
        <w:t>m</w:t>
      </w:r>
      <w:r w:rsidRPr="009F1FCC">
        <w:rPr>
          <w:vertAlign w:val="subscript"/>
          <w:lang w:val="en-US"/>
        </w:rPr>
        <w:t>edf</w:t>
      </w:r>
      <w:r w:rsidRPr="009F1FCC">
        <w:rPr>
          <w:vertAlign w:val="subscript"/>
        </w:rPr>
        <w:t>,</w:t>
      </w:r>
      <w:r w:rsidRPr="009F1FCC">
        <w:rPr>
          <w:vertAlign w:val="subscript"/>
          <w:lang w:val="en-US"/>
        </w:rPr>
        <w:t>i</w:t>
      </w:r>
      <w:r w:rsidRPr="009F1FCC">
        <w:tab/>
        <w:t>⸺</w:t>
      </w:r>
      <w:r w:rsidRPr="009F1FCC">
        <w:tab/>
        <w:t>мгновенное значение массового расхода эквивалентных разбавленных отработавших газов в кг/с;</w:t>
      </w:r>
    </w:p>
    <w:p w14:paraId="24438893"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ew,i</w:t>
      </w:r>
      <w:r w:rsidRPr="009F1FCC">
        <w:tab/>
        <w:t>⸺</w:t>
      </w:r>
      <w:r w:rsidRPr="009F1FCC">
        <w:tab/>
        <w:t>мгновенное значение массового расхода отработавших газов в кг/с;</w:t>
      </w:r>
    </w:p>
    <w:p w14:paraId="4DDB3E24" w14:textId="77777777" w:rsidR="002C24F1" w:rsidRPr="009F1FCC" w:rsidRDefault="002C24F1" w:rsidP="002C24F1">
      <w:pPr>
        <w:pStyle w:val="SingleTxtG"/>
        <w:tabs>
          <w:tab w:val="clear" w:pos="1701"/>
        </w:tabs>
        <w:ind w:left="3402" w:hanging="2268"/>
      </w:pPr>
      <w:r>
        <w:tab/>
      </w:r>
      <w:r w:rsidRPr="009F1FCC">
        <w:rPr>
          <w:i/>
          <w:iCs/>
        </w:rPr>
        <w:t>r</w:t>
      </w:r>
      <w:r w:rsidRPr="009F1FCC">
        <w:rPr>
          <w:vertAlign w:val="subscript"/>
        </w:rPr>
        <w:t>d,</w:t>
      </w:r>
      <w:r w:rsidRPr="009F1FCC">
        <w:rPr>
          <w:iCs/>
          <w:vertAlign w:val="subscript"/>
        </w:rPr>
        <w:t>i</w:t>
      </w:r>
      <w:r w:rsidRPr="009F1FCC">
        <w:tab/>
        <w:t>⸺</w:t>
      </w:r>
      <w:r w:rsidRPr="009F1FCC">
        <w:tab/>
        <w:t>мгновенное значение коэффициента разбавления;</w:t>
      </w:r>
    </w:p>
    <w:p w14:paraId="6EEBD85C" w14:textId="77777777" w:rsidR="002C24F1" w:rsidRPr="009F1FCC" w:rsidRDefault="002C24F1" w:rsidP="002C24F1">
      <w:pPr>
        <w:pStyle w:val="SingleTxtG"/>
        <w:tabs>
          <w:tab w:val="clear" w:pos="1701"/>
        </w:tabs>
        <w:ind w:left="3402" w:hanging="2268"/>
      </w:pPr>
      <w:r>
        <w:tab/>
      </w:r>
      <w:r w:rsidRPr="009F1FCC">
        <w:rPr>
          <w:i/>
          <w:iCs/>
        </w:rPr>
        <w:t>q</w:t>
      </w:r>
      <w:r w:rsidRPr="009F1FCC">
        <w:rPr>
          <w:i/>
          <w:iCs/>
          <w:vertAlign w:val="subscript"/>
        </w:rPr>
        <w:t>m</w:t>
      </w:r>
      <w:r w:rsidRPr="009F1FCC">
        <w:rPr>
          <w:vertAlign w:val="subscript"/>
        </w:rPr>
        <w:t xml:space="preserve">dew,i </w:t>
      </w:r>
      <w:r w:rsidRPr="009F1FCC">
        <w:rPr>
          <w:vertAlign w:val="subscript"/>
        </w:rPr>
        <w:tab/>
      </w:r>
      <w:r w:rsidRPr="009F1FCC">
        <w:t>⸺</w:t>
      </w:r>
      <w:r w:rsidRPr="009F1FCC">
        <w:tab/>
        <w:t>мгновенное значение массового расхода разбавленных отработавших газов в кг/с;</w:t>
      </w:r>
    </w:p>
    <w:p w14:paraId="68D82B85" w14:textId="77777777" w:rsidR="002C24F1" w:rsidRPr="009F1FCC" w:rsidRDefault="002C24F1" w:rsidP="002C24F1">
      <w:pPr>
        <w:pStyle w:val="SingleTxtG"/>
        <w:tabs>
          <w:tab w:val="clear" w:pos="1701"/>
        </w:tabs>
        <w:ind w:left="3402" w:hanging="2268"/>
      </w:pPr>
      <w:r>
        <w:rPr>
          <w:i/>
        </w:rPr>
        <w:tab/>
      </w:r>
      <w:r w:rsidRPr="009F1FCC">
        <w:rPr>
          <w:i/>
          <w:iCs/>
        </w:rPr>
        <w:t>q</w:t>
      </w:r>
      <w:r w:rsidRPr="009F1FCC">
        <w:rPr>
          <w:i/>
          <w:iCs/>
          <w:vertAlign w:val="subscript"/>
        </w:rPr>
        <w:t>m</w:t>
      </w:r>
      <w:r w:rsidRPr="009F1FCC">
        <w:rPr>
          <w:vertAlign w:val="subscript"/>
        </w:rPr>
        <w:t>dw,i</w:t>
      </w:r>
      <w:r w:rsidRPr="009F1FCC">
        <w:tab/>
        <w:t>⸺</w:t>
      </w:r>
      <w:r w:rsidRPr="009F1FCC">
        <w:tab/>
        <w:t>мгновенное значение массового расхода разбавителя в кг/с;</w:t>
      </w:r>
    </w:p>
    <w:p w14:paraId="480A6EF3" w14:textId="77777777" w:rsidR="002C24F1" w:rsidRPr="009F1FCC" w:rsidRDefault="002C24F1" w:rsidP="002C24F1">
      <w:pPr>
        <w:pStyle w:val="SingleTxtG"/>
        <w:tabs>
          <w:tab w:val="clear" w:pos="1701"/>
        </w:tabs>
        <w:ind w:left="3402" w:hanging="2268"/>
      </w:pPr>
      <w:r>
        <w:tab/>
      </w:r>
      <w:r w:rsidRPr="009F1FCC">
        <w:rPr>
          <w:i/>
          <w:iCs/>
        </w:rPr>
        <w:t>f</w:t>
      </w:r>
      <w:r w:rsidRPr="009F1FCC">
        <w:rPr>
          <w:i/>
        </w:rPr>
        <w:tab/>
      </w:r>
      <w:r w:rsidRPr="009F1FCC">
        <w:t>⸺</w:t>
      </w:r>
      <w:r w:rsidRPr="009F1FCC">
        <w:tab/>
        <w:t>частота регистрации данных при отборе проб в Гц;</w:t>
      </w:r>
    </w:p>
    <w:p w14:paraId="534F2DC1" w14:textId="77777777" w:rsidR="002C24F1" w:rsidRPr="009F1FCC" w:rsidRDefault="002C24F1" w:rsidP="002C24F1">
      <w:pPr>
        <w:pStyle w:val="SingleTxtG"/>
        <w:tabs>
          <w:tab w:val="clear" w:pos="1701"/>
        </w:tabs>
        <w:ind w:left="3402" w:hanging="2268"/>
      </w:pPr>
      <w:r>
        <w:tab/>
      </w:r>
      <w:r w:rsidRPr="009F1FCC">
        <w:rPr>
          <w:i/>
          <w:iCs/>
        </w:rPr>
        <w:t>n</w:t>
      </w:r>
      <w:r w:rsidRPr="009F1FCC">
        <w:rPr>
          <w:i/>
        </w:rPr>
        <w:tab/>
      </w:r>
      <w:r w:rsidRPr="009F1FCC">
        <w:t>⸺</w:t>
      </w:r>
      <w:r w:rsidRPr="009F1FCC">
        <w:tab/>
        <w:t>число замеров.</w:t>
      </w:r>
    </w:p>
    <w:p w14:paraId="1F9B17E9" w14:textId="77777777" w:rsidR="002C24F1" w:rsidRPr="009F1FCC" w:rsidRDefault="002C24F1" w:rsidP="002C24F1">
      <w:pPr>
        <w:pStyle w:val="SingleTxtG"/>
        <w:tabs>
          <w:tab w:val="clear" w:pos="1701"/>
        </w:tabs>
        <w:ind w:left="2268" w:hanging="1134"/>
      </w:pPr>
      <w:r w:rsidRPr="009F1FCC">
        <w:t>8.5</w:t>
      </w:r>
      <w:r w:rsidRPr="009F1FCC">
        <w:tab/>
        <w:t>Измерение в условиях полного разбавленного потока (CVS)</w:t>
      </w:r>
    </w:p>
    <w:p w14:paraId="1BF11479" w14:textId="77777777" w:rsidR="002C24F1" w:rsidRPr="009F1FCC" w:rsidRDefault="002C24F1" w:rsidP="002C24F1">
      <w:pPr>
        <w:pStyle w:val="SingleTxtG"/>
        <w:tabs>
          <w:tab w:val="clear" w:pos="1701"/>
        </w:tabs>
        <w:ind w:left="2268" w:hanging="1134"/>
      </w:pPr>
      <w:r w:rsidRPr="009F1FCC">
        <w:tab/>
        <w:t xml:space="preserve">Для расчета массы выбросов используют значения сигналов концентрации газообразных компонентов, полученные на основе суммирования по всему циклу или методом отбора проб в мешки для отбора, которые умножаются на величину массового расхода разбавленных отработавших газов. Массовый расход отработавших газов измеряют с помощью системы отбора проб постоянного объема (CVS), в которой может использоваться насос с объемным регулированием (PDP), трубка Вентури с критическим расходом (CFV) или трубка </w:t>
      </w:r>
      <w:r w:rsidRPr="009F1FCC">
        <w:lastRenderedPageBreak/>
        <w:t>Вентури для дозвуковых потоков (SSV) с компенсацией потока или без нее.</w:t>
      </w:r>
    </w:p>
    <w:p w14:paraId="0AAB1CBC" w14:textId="77777777" w:rsidR="002C24F1" w:rsidRPr="009F1FCC" w:rsidRDefault="002C24F1" w:rsidP="002C24F1">
      <w:pPr>
        <w:pStyle w:val="SingleTxtG"/>
        <w:tabs>
          <w:tab w:val="clear" w:pos="1701"/>
        </w:tabs>
        <w:ind w:left="2268" w:hanging="1134"/>
      </w:pPr>
      <w:r w:rsidRPr="009F1FCC">
        <w:tab/>
        <w:t>В случае отбора проб в мешок и отбора проб взвешенных частиц производят отбор пропорциональной пробы разбавленных отработавших газов с помощью системы CVS. В случае системы без компенсации потока отношение потока проб к потоку CVS не должно отличаться более чем на ±2,5 % от установленного значения для испытания. В случае системы с компенсацией потока каждое отдельное значение расхода должно оставаться постоянным в пределах</w:t>
      </w:r>
      <w:r w:rsidRPr="004545C6">
        <w:t xml:space="preserve"> </w:t>
      </w:r>
      <w:r w:rsidRPr="009F1FCC">
        <w:t>±2,5 % соответствующего целевого значения расхода.</w:t>
      </w:r>
    </w:p>
    <w:p w14:paraId="617A034E" w14:textId="77777777" w:rsidR="002C24F1" w:rsidRPr="009F1FCC" w:rsidRDefault="002C24F1" w:rsidP="002C24F1">
      <w:pPr>
        <w:pStyle w:val="SingleTxtG"/>
        <w:tabs>
          <w:tab w:val="clear" w:pos="1701"/>
        </w:tabs>
        <w:ind w:left="2268" w:hanging="1134"/>
      </w:pPr>
      <w:r w:rsidRPr="009F1FCC">
        <w:tab/>
        <w:t>Полная схема испытания показана на рис. 7.</w:t>
      </w:r>
    </w:p>
    <w:p w14:paraId="20DDAB38" w14:textId="77777777" w:rsidR="002C24F1" w:rsidRDefault="002C24F1" w:rsidP="002C24F1">
      <w:pPr>
        <w:pStyle w:val="H23G"/>
      </w:pPr>
      <w:bookmarkStart w:id="119" w:name="_Toc307818920"/>
      <w:bookmarkStart w:id="120" w:name="_Toc307819293"/>
      <w:r w:rsidRPr="004545C6">
        <w:rPr>
          <w:b w:val="0"/>
          <w:bCs/>
        </w:rPr>
        <w:tab/>
      </w:r>
      <w:r w:rsidRPr="004545C6">
        <w:rPr>
          <w:b w:val="0"/>
          <w:bCs/>
        </w:rPr>
        <w:tab/>
        <w:t>Рис. 7</w:t>
      </w:r>
      <w:r w:rsidRPr="004545C6">
        <w:rPr>
          <w:b w:val="0"/>
          <w:bCs/>
        </w:rPr>
        <w:br/>
      </w:r>
      <w:r w:rsidRPr="009F1FCC">
        <w:t>Принципиальная схема системы измерения с полным разбавлением потока</w:t>
      </w:r>
    </w:p>
    <w:p w14:paraId="72FE3BB0" w14:textId="77777777" w:rsidR="002C24F1" w:rsidRDefault="002C24F1" w:rsidP="002C24F1">
      <w:pPr>
        <w:ind w:left="1134"/>
        <w:rPr>
          <w:lang w:eastAsia="ru-RU"/>
        </w:rPr>
      </w:pPr>
      <w:r>
        <w:rPr>
          <w:noProof/>
          <w:lang w:eastAsia="ru-RU"/>
        </w:rPr>
        <w:drawing>
          <wp:inline distT="0" distB="0" distL="0" distR="0" wp14:anchorId="107A50EE" wp14:editId="3F7F61B9">
            <wp:extent cx="4980432" cy="301447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80432" cy="3014472"/>
                    </a:xfrm>
                    <a:prstGeom prst="rect">
                      <a:avLst/>
                    </a:prstGeom>
                  </pic:spPr>
                </pic:pic>
              </a:graphicData>
            </a:graphic>
          </wp:inline>
        </w:drawing>
      </w:r>
    </w:p>
    <w:p w14:paraId="1E44BF8F" w14:textId="77777777" w:rsidR="002C24F1" w:rsidRPr="009F1FCC" w:rsidRDefault="002C24F1" w:rsidP="00C02807">
      <w:pPr>
        <w:pStyle w:val="SingleTxtG"/>
        <w:tabs>
          <w:tab w:val="clear" w:pos="1701"/>
        </w:tabs>
        <w:spacing w:before="240"/>
        <w:ind w:left="2268" w:hanging="1134"/>
      </w:pPr>
      <w:r w:rsidRPr="009F1FCC">
        <w:t>8.5.1</w:t>
      </w:r>
      <w:r>
        <w:tab/>
      </w:r>
      <w:r w:rsidRPr="009F1FCC">
        <w:t>Определение расхода разбавленных отработавших газов</w:t>
      </w:r>
      <w:bookmarkEnd w:id="119"/>
      <w:bookmarkEnd w:id="120"/>
    </w:p>
    <w:p w14:paraId="4E7584B9" w14:textId="77777777" w:rsidR="002C24F1" w:rsidRPr="009F1FCC" w:rsidRDefault="002C24F1" w:rsidP="002C24F1">
      <w:pPr>
        <w:pStyle w:val="SingleTxtG"/>
        <w:tabs>
          <w:tab w:val="clear" w:pos="1701"/>
        </w:tabs>
        <w:ind w:left="2268" w:hanging="1134"/>
      </w:pPr>
      <w:r w:rsidRPr="009F1FCC">
        <w:t>8.5.1.1</w:t>
      </w:r>
      <w:r>
        <w:tab/>
      </w:r>
      <w:r w:rsidRPr="009F1FCC">
        <w:t>Введение</w:t>
      </w:r>
    </w:p>
    <w:p w14:paraId="0D719AC1" w14:textId="77777777" w:rsidR="002C24F1" w:rsidRPr="009F1FCC" w:rsidRDefault="002C24F1" w:rsidP="002C24F1">
      <w:pPr>
        <w:pStyle w:val="SingleTxtG"/>
        <w:tabs>
          <w:tab w:val="clear" w:pos="1701"/>
        </w:tabs>
        <w:ind w:left="2268" w:hanging="1134"/>
      </w:pPr>
      <w:r w:rsidRPr="009F1FCC">
        <w:tab/>
        <w:t>Для расчета выбросов веществ, содержащихся в разбавленных отработавших газах, необходимо знать массовый расход разбавленных отработавших газов. Суммарный расход разбавленных отработавших газов за цикл (кг/испытание) рассчитывают на основе значений, измеренных в течение цикла, и соответствующих данных калибровки устройства измерения расхода (</w:t>
      </w:r>
      <w:r w:rsidRPr="009F1FCC">
        <w:rPr>
          <w:i/>
        </w:rPr>
        <w:t>V</w:t>
      </w:r>
      <w:r w:rsidRPr="009F1FCC">
        <w:rPr>
          <w:iCs/>
          <w:vertAlign w:val="subscript"/>
        </w:rPr>
        <w:t>0</w:t>
      </w:r>
      <w:r w:rsidRPr="009F1FCC">
        <w:rPr>
          <w:iCs/>
        </w:rPr>
        <w:t xml:space="preserve"> </w:t>
      </w:r>
      <w:r w:rsidRPr="009F1FCC">
        <w:t xml:space="preserve">для PDP, </w:t>
      </w:r>
      <w:r w:rsidRPr="009F1FCC">
        <w:rPr>
          <w:i/>
        </w:rPr>
        <w:t>K</w:t>
      </w:r>
      <w:r w:rsidRPr="009F1FCC">
        <w:rPr>
          <w:iCs/>
          <w:vertAlign w:val="subscript"/>
        </w:rPr>
        <w:t>v</w:t>
      </w:r>
      <w:r w:rsidRPr="009F1FCC">
        <w:t xml:space="preserve"> для CFV, </w:t>
      </w:r>
      <w:r w:rsidRPr="009F1FCC">
        <w:rPr>
          <w:i/>
        </w:rPr>
        <w:t>C</w:t>
      </w:r>
      <w:r w:rsidRPr="009F1FCC">
        <w:rPr>
          <w:iCs/>
          <w:vertAlign w:val="subscript"/>
        </w:rPr>
        <w:t>d</w:t>
      </w:r>
      <w:r w:rsidRPr="009F1FCC">
        <w:t xml:space="preserve"> для SSV) с помощью одного из методов, изложенных в пунктах 8.5.1.2−8.5.1.4. Если суммарная масса пробы взвешенных частиц (</w:t>
      </w:r>
      <w:r w:rsidRPr="009F1FCC">
        <w:rPr>
          <w:i/>
          <w:iCs/>
        </w:rPr>
        <w:t>m</w:t>
      </w:r>
      <w:r w:rsidRPr="009F1FCC">
        <w:rPr>
          <w:vertAlign w:val="subscript"/>
        </w:rPr>
        <w:t>sep</w:t>
      </w:r>
      <w:r w:rsidRPr="009F1FCC">
        <w:t>) превышает 0,5 % суммарного значения массы потока CVS (</w:t>
      </w:r>
      <w:r w:rsidRPr="009F1FCC">
        <w:rPr>
          <w:i/>
        </w:rPr>
        <w:t>m</w:t>
      </w:r>
      <w:r w:rsidRPr="009F1FCC">
        <w:rPr>
          <w:vertAlign w:val="subscript"/>
        </w:rPr>
        <w:t>ed</w:t>
      </w:r>
      <w:r w:rsidRPr="009F1FCC">
        <w:t xml:space="preserve">), то этот поток CVS корректируется по </w:t>
      </w:r>
      <w:r w:rsidRPr="009F1FCC">
        <w:rPr>
          <w:i/>
        </w:rPr>
        <w:t>m</w:t>
      </w:r>
      <w:r w:rsidRPr="009F1FCC">
        <w:rPr>
          <w:vertAlign w:val="subscript"/>
        </w:rPr>
        <w:t>sep</w:t>
      </w:r>
      <w:r w:rsidRPr="009F1FCC">
        <w:t>, в противном случае поток взвешенных частиц, идущий на отбор проб, до его прохождения через устройство измерения возвращается в поток CVS.</w:t>
      </w:r>
    </w:p>
    <w:p w14:paraId="5A4AA704" w14:textId="77777777" w:rsidR="002C24F1" w:rsidRPr="009F1FCC" w:rsidRDefault="002C24F1" w:rsidP="002C24F1">
      <w:pPr>
        <w:pStyle w:val="SingleTxtG"/>
        <w:tabs>
          <w:tab w:val="clear" w:pos="1701"/>
        </w:tabs>
        <w:ind w:left="2268" w:hanging="1134"/>
      </w:pPr>
      <w:r w:rsidRPr="009F1FCC">
        <w:t>8.5.1.2</w:t>
      </w:r>
      <w:r>
        <w:tab/>
      </w:r>
      <w:r w:rsidRPr="009F1FCC">
        <w:t>Система PDP−CVS</w:t>
      </w:r>
    </w:p>
    <w:p w14:paraId="7CF63A89" w14:textId="77777777" w:rsidR="002C24F1" w:rsidRDefault="002C24F1" w:rsidP="002C24F1">
      <w:pPr>
        <w:pStyle w:val="SingleTxtG"/>
        <w:tabs>
          <w:tab w:val="clear" w:pos="1701"/>
        </w:tabs>
        <w:ind w:left="2268" w:hanging="1134"/>
      </w:pPr>
      <w:r w:rsidRPr="009F1FCC">
        <w:tab/>
        <w:t>Если температура разбавленных отработавших газов поддерживается в течение цикла с помощью теплообменников в пределах ±6</w:t>
      </w:r>
      <w:r w:rsidRPr="009F1FCC">
        <w:rPr>
          <w:lang w:val="en-US"/>
        </w:rPr>
        <w:t> </w:t>
      </w:r>
      <w:r w:rsidRPr="009F1FCC">
        <w:t>К, то расчет массы потока за цикл производят по следующей формуле:</w:t>
      </w:r>
    </w:p>
    <w:p w14:paraId="0D30A42A" w14:textId="77777777" w:rsidR="002C24F1" w:rsidRPr="000C2B0A" w:rsidRDefault="002C24F1" w:rsidP="002C24F1">
      <w:pPr>
        <w:tabs>
          <w:tab w:val="right" w:pos="8500"/>
        </w:tabs>
        <w:spacing w:after="120"/>
        <w:ind w:left="2268" w:right="1134"/>
        <w:jc w:val="both"/>
      </w:pPr>
      <w:r w:rsidRPr="000C2B0A">
        <w:rPr>
          <w:noProof/>
          <w:position w:val="-14"/>
          <w:lang w:val="en-IE" w:eastAsia="en-IE"/>
        </w:rPr>
        <w:drawing>
          <wp:inline distT="0" distB="0" distL="0" distR="0" wp14:anchorId="14D4D6F1" wp14:editId="4446A222">
            <wp:extent cx="2336800" cy="207900"/>
            <wp:effectExtent l="0" t="0" r="635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3734" cy="217414"/>
                    </a:xfrm>
                    <a:prstGeom prst="rect">
                      <a:avLst/>
                    </a:prstGeom>
                    <a:noFill/>
                    <a:ln>
                      <a:noFill/>
                    </a:ln>
                  </pic:spPr>
                </pic:pic>
              </a:graphicData>
            </a:graphic>
          </wp:inline>
        </w:drawing>
      </w:r>
      <w:r w:rsidRPr="000C2B0A">
        <w:tab/>
        <w:t>(49)</w:t>
      </w:r>
      <w:r>
        <w:t>,</w:t>
      </w:r>
    </w:p>
    <w:p w14:paraId="1E16A59E" w14:textId="77777777" w:rsidR="002C24F1" w:rsidRPr="009F1FCC" w:rsidRDefault="002C24F1" w:rsidP="002C24F1">
      <w:pPr>
        <w:pStyle w:val="SingleTxtG"/>
        <w:tabs>
          <w:tab w:val="clear" w:pos="1701"/>
        </w:tabs>
        <w:ind w:left="2268" w:hanging="1134"/>
      </w:pPr>
      <w:r w:rsidRPr="009F1FCC">
        <w:lastRenderedPageBreak/>
        <w:tab/>
        <w:t>где:</w:t>
      </w:r>
    </w:p>
    <w:p w14:paraId="65DC6760" w14:textId="77777777" w:rsidR="002C24F1" w:rsidRPr="009F1FCC" w:rsidRDefault="002C24F1" w:rsidP="002C24F1">
      <w:pPr>
        <w:pStyle w:val="SingleTxtG"/>
        <w:tabs>
          <w:tab w:val="clear" w:pos="1701"/>
        </w:tabs>
        <w:ind w:left="3402" w:hanging="2268"/>
      </w:pPr>
      <w:r>
        <w:rPr>
          <w:i/>
        </w:rPr>
        <w:tab/>
      </w:r>
      <w:r w:rsidRPr="009F1FCC">
        <w:rPr>
          <w:i/>
        </w:rPr>
        <w:t>V</w:t>
      </w:r>
      <w:r w:rsidRPr="009F1FCC">
        <w:rPr>
          <w:vertAlign w:val="subscript"/>
        </w:rPr>
        <w:t>0</w:t>
      </w:r>
      <w:r w:rsidRPr="009F1FCC">
        <w:rPr>
          <w:vertAlign w:val="subscript"/>
        </w:rPr>
        <w:tab/>
      </w:r>
      <w:r w:rsidRPr="009F1FCC">
        <w:t>⸺</w:t>
      </w:r>
      <w:r w:rsidRPr="009F1FCC">
        <w:rPr>
          <w:vertAlign w:val="subscript"/>
        </w:rPr>
        <w:tab/>
      </w:r>
      <w:r w:rsidRPr="009F1FCC">
        <w:t>объем газа, нагнетаемого насосом за один оборот в условиях испытания, в м</w:t>
      </w:r>
      <w:r w:rsidRPr="009F1FCC">
        <w:rPr>
          <w:vertAlign w:val="superscript"/>
        </w:rPr>
        <w:t>3</w:t>
      </w:r>
      <w:r w:rsidRPr="009F1FCC">
        <w:t>/об;</w:t>
      </w:r>
    </w:p>
    <w:p w14:paraId="5376CAEE" w14:textId="77777777" w:rsidR="002C24F1" w:rsidRPr="009F1FCC" w:rsidRDefault="002C24F1" w:rsidP="002C24F1">
      <w:pPr>
        <w:pStyle w:val="SingleTxtG"/>
        <w:tabs>
          <w:tab w:val="clear" w:pos="1701"/>
        </w:tabs>
        <w:ind w:left="3402" w:hanging="2268"/>
      </w:pPr>
      <w:r>
        <w:rPr>
          <w:i/>
          <w:iCs/>
        </w:rPr>
        <w:tab/>
      </w:r>
      <w:r w:rsidRPr="009F1FCC">
        <w:rPr>
          <w:i/>
          <w:iCs/>
        </w:rPr>
        <w:t>n</w:t>
      </w:r>
      <w:r w:rsidRPr="009F1FCC">
        <w:rPr>
          <w:iCs/>
          <w:vertAlign w:val="subscript"/>
        </w:rPr>
        <w:t>p</w:t>
      </w:r>
      <w:r w:rsidRPr="009F1FCC">
        <w:tab/>
        <w:t>⸺</w:t>
      </w:r>
      <w:r w:rsidRPr="009F1FCC">
        <w:tab/>
        <w:t>суммарное число оборотов вала насоса за испытание;</w:t>
      </w:r>
    </w:p>
    <w:p w14:paraId="0F53EC5F" w14:textId="77777777" w:rsidR="002C24F1" w:rsidRPr="009F1FCC" w:rsidRDefault="002C24F1" w:rsidP="002C24F1">
      <w:pPr>
        <w:pStyle w:val="SingleTxtG"/>
        <w:tabs>
          <w:tab w:val="clear" w:pos="1701"/>
        </w:tabs>
        <w:ind w:left="3402" w:hanging="2268"/>
      </w:pPr>
      <w:r>
        <w:rPr>
          <w:i/>
          <w:iCs/>
        </w:rPr>
        <w:tab/>
      </w:r>
      <w:r w:rsidRPr="009F1FCC">
        <w:rPr>
          <w:i/>
          <w:iCs/>
        </w:rPr>
        <w:t>p</w:t>
      </w:r>
      <w:r w:rsidRPr="009F1FCC">
        <w:rPr>
          <w:iCs/>
          <w:vertAlign w:val="subscript"/>
        </w:rPr>
        <w:t>p</w:t>
      </w:r>
      <w:r w:rsidRPr="009F1FCC">
        <w:tab/>
        <w:t>⸺</w:t>
      </w:r>
      <w:r w:rsidRPr="009F1FCC">
        <w:tab/>
        <w:t>абсолютное давление на входе в насос в кПа;</w:t>
      </w:r>
    </w:p>
    <w:p w14:paraId="219FBF2C" w14:textId="77777777" w:rsidR="002C24F1" w:rsidRPr="009F1FCC" w:rsidRDefault="002C24F1" w:rsidP="002C24F1">
      <w:pPr>
        <w:pStyle w:val="SingleTxtG"/>
        <w:tabs>
          <w:tab w:val="clear" w:pos="1701"/>
        </w:tabs>
        <w:ind w:left="3402" w:hanging="2268"/>
      </w:pPr>
      <w:r>
        <w:rPr>
          <w:i/>
          <w:iCs/>
        </w:rPr>
        <w:tab/>
      </w:r>
      <w:r w:rsidRPr="009F1FCC">
        <w:rPr>
          <w:i/>
          <w:iCs/>
        </w:rPr>
        <w:t>T</w:t>
      </w:r>
      <w:r w:rsidRPr="009F1FCC">
        <w:tab/>
        <w:t>⸺</w:t>
      </w:r>
      <w:r w:rsidRPr="009F1FCC">
        <w:tab/>
        <w:t>средняя температура разбавленных отработавших газов на входе в насос в К.</w:t>
      </w:r>
    </w:p>
    <w:p w14:paraId="0875B97A" w14:textId="77777777" w:rsidR="002C24F1" w:rsidRPr="009F1FCC" w:rsidRDefault="002C24F1" w:rsidP="002C24F1">
      <w:pPr>
        <w:pStyle w:val="SingleTxtG"/>
        <w:tabs>
          <w:tab w:val="clear" w:pos="1701"/>
        </w:tabs>
        <w:ind w:left="2268" w:hanging="1134"/>
      </w:pPr>
      <w:r>
        <w:tab/>
      </w:r>
      <w:r w:rsidRPr="009F1FCC">
        <w:t>Если используется система с компенсацией расхода (т. е. без теплообменника), то рассчитывают мгновенные значения массы выбросов и суммируют их за весь цикл. В этом случае мгновенное значение массы разбавленных отработавших газов рассчитывают по следующей формуле:</w:t>
      </w:r>
    </w:p>
    <w:p w14:paraId="27594388" w14:textId="77777777" w:rsidR="002C24F1" w:rsidRPr="00214FE9" w:rsidRDefault="002C24F1" w:rsidP="002C24F1">
      <w:pPr>
        <w:pStyle w:val="SingleTxtG"/>
        <w:tabs>
          <w:tab w:val="clear" w:pos="1701"/>
          <w:tab w:val="right" w:pos="8505"/>
        </w:tabs>
        <w:ind w:left="2268" w:hanging="1134"/>
        <w:rPr>
          <w:lang w:val="en-US"/>
        </w:rPr>
      </w:pPr>
      <w:r>
        <w:rPr>
          <w:i/>
          <w:lang w:val="sv-SE"/>
        </w:rPr>
        <w:tab/>
      </w:r>
      <w:r w:rsidRPr="009F1FCC">
        <w:rPr>
          <w:i/>
          <w:lang w:val="sv-SE"/>
        </w:rPr>
        <w:t>m</w:t>
      </w:r>
      <w:r w:rsidRPr="009F1FCC">
        <w:rPr>
          <w:vertAlign w:val="subscript"/>
          <w:lang w:val="sv-SE"/>
        </w:rPr>
        <w:t xml:space="preserve">ed,i </w:t>
      </w:r>
      <w:r w:rsidRPr="009F1FCC">
        <w:rPr>
          <w:lang w:val="sv-SE"/>
        </w:rPr>
        <w:t>= 1</w:t>
      </w:r>
      <w:r w:rsidRPr="009F1FCC">
        <w:rPr>
          <w:lang w:val="en-US"/>
        </w:rPr>
        <w:t>,</w:t>
      </w:r>
      <w:r w:rsidRPr="009F1FCC">
        <w:rPr>
          <w:lang w:val="sv-SE"/>
        </w:rPr>
        <w:t xml:space="preserve">293 x </w:t>
      </w:r>
      <w:r w:rsidRPr="009F1FCC">
        <w:rPr>
          <w:i/>
          <w:lang w:val="sv-SE"/>
        </w:rPr>
        <w:t>V</w:t>
      </w:r>
      <w:r w:rsidRPr="009F1FCC">
        <w:rPr>
          <w:vertAlign w:val="subscript"/>
          <w:lang w:val="sv-SE"/>
        </w:rPr>
        <w:t>0</w:t>
      </w:r>
      <w:r w:rsidRPr="009F1FCC">
        <w:rPr>
          <w:lang w:val="sv-SE"/>
        </w:rPr>
        <w:t xml:space="preserve"> x </w:t>
      </w:r>
      <w:r w:rsidRPr="009F1FCC">
        <w:rPr>
          <w:i/>
          <w:lang w:val="sv-SE"/>
        </w:rPr>
        <w:t>n</w:t>
      </w:r>
      <w:r w:rsidRPr="009F1FCC">
        <w:rPr>
          <w:vertAlign w:val="subscript"/>
          <w:lang w:val="sv-SE"/>
        </w:rPr>
        <w:t>P,i</w:t>
      </w:r>
      <w:r w:rsidRPr="009F1FCC">
        <w:rPr>
          <w:lang w:val="sv-SE"/>
        </w:rPr>
        <w:t xml:space="preserve"> x </w:t>
      </w:r>
      <w:r w:rsidRPr="009F1FCC">
        <w:rPr>
          <w:i/>
          <w:lang w:val="sv-SE"/>
        </w:rPr>
        <w:t>p</w:t>
      </w:r>
      <w:r w:rsidRPr="009F1FCC">
        <w:rPr>
          <w:vertAlign w:val="subscript"/>
          <w:lang w:val="sv-SE"/>
        </w:rPr>
        <w:t>p</w:t>
      </w:r>
      <w:r w:rsidRPr="009F1FCC">
        <w:rPr>
          <w:lang w:val="sv-SE"/>
        </w:rPr>
        <w:t xml:space="preserve"> x 273 / (101</w:t>
      </w:r>
      <w:r w:rsidRPr="009F1FCC">
        <w:rPr>
          <w:lang w:val="en-US"/>
        </w:rPr>
        <w:t>,</w:t>
      </w:r>
      <w:r w:rsidRPr="009F1FCC">
        <w:rPr>
          <w:lang w:val="sv-SE"/>
        </w:rPr>
        <w:t xml:space="preserve">3 x </w:t>
      </w:r>
      <w:r w:rsidRPr="009F1FCC">
        <w:rPr>
          <w:i/>
          <w:lang w:val="sv-SE"/>
        </w:rPr>
        <w:t>T</w:t>
      </w:r>
      <w:r w:rsidRPr="009F1FCC">
        <w:rPr>
          <w:lang w:val="sv-SE"/>
        </w:rPr>
        <w:t>)</w:t>
      </w:r>
      <w:r w:rsidRPr="009F1FCC">
        <w:rPr>
          <w:lang w:val="sv-SE"/>
        </w:rPr>
        <w:tab/>
        <w:t>(50)</w:t>
      </w:r>
      <w:r w:rsidRPr="00214FE9">
        <w:rPr>
          <w:lang w:val="en-US"/>
        </w:rPr>
        <w:t>,</w:t>
      </w:r>
    </w:p>
    <w:p w14:paraId="26807374" w14:textId="77777777" w:rsidR="002C24F1" w:rsidRPr="009F1FCC" w:rsidRDefault="002C24F1" w:rsidP="002C24F1">
      <w:pPr>
        <w:pStyle w:val="SingleTxtG"/>
        <w:tabs>
          <w:tab w:val="clear" w:pos="1701"/>
        </w:tabs>
        <w:ind w:left="2268" w:hanging="1134"/>
      </w:pPr>
      <w:r w:rsidRPr="009F1FCC">
        <w:rPr>
          <w:lang w:val="sv-SE"/>
        </w:rPr>
        <w:tab/>
      </w:r>
      <w:r w:rsidRPr="009F1FCC">
        <w:t>где:</w:t>
      </w:r>
    </w:p>
    <w:p w14:paraId="28D9E1B7" w14:textId="77777777" w:rsidR="002C24F1" w:rsidRPr="009F1FCC" w:rsidRDefault="002C24F1" w:rsidP="002C24F1">
      <w:pPr>
        <w:pStyle w:val="SingleTxtG"/>
        <w:tabs>
          <w:tab w:val="clear" w:pos="1701"/>
        </w:tabs>
        <w:ind w:left="3402" w:hanging="2268"/>
      </w:pPr>
      <w:r w:rsidRPr="000D62C0">
        <w:rPr>
          <w:i/>
        </w:rPr>
        <w:tab/>
      </w:r>
      <w:r w:rsidRPr="009F1FCC">
        <w:rPr>
          <w:i/>
          <w:lang w:val="en-GB"/>
        </w:rPr>
        <w:t>n</w:t>
      </w:r>
      <w:r w:rsidRPr="009F1FCC">
        <w:rPr>
          <w:vertAlign w:val="subscript"/>
          <w:lang w:val="en-GB"/>
        </w:rPr>
        <w:t>P</w:t>
      </w:r>
      <w:r w:rsidRPr="009F1FCC">
        <w:rPr>
          <w:vertAlign w:val="subscript"/>
        </w:rPr>
        <w:t>,</w:t>
      </w:r>
      <w:r w:rsidRPr="009F1FCC">
        <w:rPr>
          <w:vertAlign w:val="subscript"/>
          <w:lang w:val="en-GB"/>
        </w:rPr>
        <w:t>i</w:t>
      </w:r>
      <w:r w:rsidRPr="009F1FCC">
        <w:tab/>
        <w:t>⸺</w:t>
      </w:r>
      <w:r w:rsidRPr="009F1FCC">
        <w:tab/>
        <w:t>суммарное число оборотов вала насоса за соответствующий временной интервал.</w:t>
      </w:r>
    </w:p>
    <w:p w14:paraId="49B4E247" w14:textId="77777777" w:rsidR="002C24F1" w:rsidRPr="009F1FCC" w:rsidRDefault="002C24F1" w:rsidP="002C24F1">
      <w:pPr>
        <w:pStyle w:val="SingleTxtG"/>
        <w:tabs>
          <w:tab w:val="clear" w:pos="1701"/>
        </w:tabs>
        <w:ind w:left="2268" w:hanging="1134"/>
      </w:pPr>
      <w:r w:rsidRPr="009F1FCC">
        <w:t>8.5.1.3</w:t>
      </w:r>
      <w:r w:rsidRPr="009F1FCC">
        <w:tab/>
        <w:t>Система CFV−CVS</w:t>
      </w:r>
    </w:p>
    <w:p w14:paraId="3B598B7F" w14:textId="77777777" w:rsidR="002C24F1" w:rsidRPr="009F1FCC" w:rsidRDefault="002C24F1" w:rsidP="002C24F1">
      <w:pPr>
        <w:pStyle w:val="SingleTxtG"/>
        <w:tabs>
          <w:tab w:val="clear" w:pos="1701"/>
        </w:tabs>
        <w:ind w:left="2268" w:hanging="1134"/>
      </w:pPr>
      <w:r w:rsidRPr="009F1FCC">
        <w:tab/>
        <w:t>Если температура разбавленных отработавших газов поддерживается в течение цикла с помощью теплообменника в пределах ±11</w:t>
      </w:r>
      <w:r w:rsidRPr="009F1FCC">
        <w:rPr>
          <w:lang w:val="en-US"/>
        </w:rPr>
        <w:t> </w:t>
      </w:r>
      <w:r w:rsidRPr="009F1FCC">
        <w:t>К, то расчет массы потока за цикл производят по следующей формуле:</w:t>
      </w:r>
    </w:p>
    <w:p w14:paraId="75494879" w14:textId="77777777" w:rsidR="002C24F1" w:rsidRPr="00110494" w:rsidRDefault="002C24F1" w:rsidP="002C24F1">
      <w:pPr>
        <w:pStyle w:val="SingleTxtG"/>
        <w:tabs>
          <w:tab w:val="clear" w:pos="1701"/>
          <w:tab w:val="right" w:pos="8505"/>
        </w:tabs>
        <w:ind w:left="2268" w:hanging="1134"/>
        <w:rPr>
          <w:lang w:val="de-CH"/>
        </w:rPr>
      </w:pPr>
      <w:r>
        <w:rPr>
          <w:i/>
          <w:lang w:val="sv-SE"/>
        </w:rPr>
        <w:tab/>
      </w:r>
      <w:r w:rsidRPr="009F1FCC">
        <w:rPr>
          <w:i/>
          <w:lang w:val="sv-SE"/>
        </w:rPr>
        <w:t>m</w:t>
      </w:r>
      <w:r w:rsidRPr="009F1FCC">
        <w:rPr>
          <w:vertAlign w:val="subscript"/>
          <w:lang w:val="sv-SE"/>
        </w:rPr>
        <w:t xml:space="preserve">ed </w:t>
      </w:r>
      <w:r w:rsidRPr="009F1FCC">
        <w:rPr>
          <w:lang w:val="sv-SE"/>
        </w:rPr>
        <w:t>= 1</w:t>
      </w:r>
      <w:r w:rsidRPr="009F1FCC">
        <w:rPr>
          <w:lang w:val="de-DE"/>
        </w:rPr>
        <w:t>,</w:t>
      </w:r>
      <w:r w:rsidRPr="009F1FCC">
        <w:rPr>
          <w:lang w:val="sv-SE"/>
        </w:rPr>
        <w:t xml:space="preserve">293 x </w:t>
      </w:r>
      <w:r w:rsidRPr="009F1FCC">
        <w:rPr>
          <w:i/>
          <w:lang w:val="sv-SE"/>
        </w:rPr>
        <w:t>t</w:t>
      </w:r>
      <w:r w:rsidRPr="009F1FCC">
        <w:rPr>
          <w:lang w:val="sv-SE"/>
        </w:rPr>
        <w:t xml:space="preserve"> x </w:t>
      </w:r>
      <w:r w:rsidRPr="009F1FCC">
        <w:rPr>
          <w:i/>
          <w:lang w:val="sv-SE"/>
        </w:rPr>
        <w:t>K</w:t>
      </w:r>
      <w:r w:rsidRPr="009F1FCC">
        <w:rPr>
          <w:vertAlign w:val="subscript"/>
          <w:lang w:val="sv-SE"/>
        </w:rPr>
        <w:t>v</w:t>
      </w:r>
      <w:r w:rsidRPr="009F1FCC">
        <w:rPr>
          <w:lang w:val="sv-SE"/>
        </w:rPr>
        <w:t xml:space="preserve"> x </w:t>
      </w:r>
      <w:r w:rsidRPr="009F1FCC">
        <w:rPr>
          <w:i/>
          <w:lang w:val="sv-SE"/>
        </w:rPr>
        <w:t>p</w:t>
      </w:r>
      <w:r w:rsidRPr="009F1FCC">
        <w:rPr>
          <w:vertAlign w:val="subscript"/>
          <w:lang w:val="sv-SE"/>
        </w:rPr>
        <w:t>p</w:t>
      </w:r>
      <w:r w:rsidRPr="009F1FCC">
        <w:rPr>
          <w:lang w:val="sv-SE"/>
        </w:rPr>
        <w:t xml:space="preserve"> / </w:t>
      </w:r>
      <w:r w:rsidRPr="009F1FCC">
        <w:rPr>
          <w:i/>
          <w:lang w:val="sv-SE"/>
        </w:rPr>
        <w:t>T</w:t>
      </w:r>
      <w:r w:rsidRPr="009F1FCC">
        <w:rPr>
          <w:lang w:val="sv-SE"/>
        </w:rPr>
        <w:t xml:space="preserve"> </w:t>
      </w:r>
      <w:r w:rsidRPr="009F1FCC">
        <w:rPr>
          <w:vertAlign w:val="superscript"/>
          <w:lang w:val="sv-SE"/>
        </w:rPr>
        <w:t>0</w:t>
      </w:r>
      <w:r w:rsidRPr="009F1FCC">
        <w:rPr>
          <w:vertAlign w:val="superscript"/>
          <w:lang w:val="de-DE"/>
        </w:rPr>
        <w:t>,</w:t>
      </w:r>
      <w:r w:rsidRPr="009F1FCC">
        <w:rPr>
          <w:vertAlign w:val="superscript"/>
          <w:lang w:val="sv-SE"/>
        </w:rPr>
        <w:t>5</w:t>
      </w:r>
      <w:r w:rsidRPr="009F1FCC">
        <w:rPr>
          <w:lang w:val="sv-SE"/>
        </w:rPr>
        <w:tab/>
        <w:t>(51)</w:t>
      </w:r>
      <w:r w:rsidRPr="00110494">
        <w:rPr>
          <w:lang w:val="de-CH"/>
        </w:rPr>
        <w:t>,</w:t>
      </w:r>
    </w:p>
    <w:p w14:paraId="176E32C9" w14:textId="77777777" w:rsidR="002C24F1" w:rsidRPr="009F1FCC" w:rsidRDefault="002C24F1" w:rsidP="002C24F1">
      <w:pPr>
        <w:pStyle w:val="SingleTxtG"/>
        <w:tabs>
          <w:tab w:val="clear" w:pos="1701"/>
        </w:tabs>
        <w:ind w:left="2268" w:hanging="1134"/>
      </w:pPr>
      <w:r w:rsidRPr="009F1FCC">
        <w:rPr>
          <w:lang w:val="sv-SE"/>
        </w:rPr>
        <w:tab/>
      </w:r>
      <w:r w:rsidRPr="009F1FCC">
        <w:t>где:</w:t>
      </w:r>
    </w:p>
    <w:p w14:paraId="799F00FD" w14:textId="77777777" w:rsidR="002C24F1" w:rsidRPr="009F1FCC" w:rsidRDefault="002C24F1" w:rsidP="002C24F1">
      <w:pPr>
        <w:pStyle w:val="SingleTxtG"/>
        <w:tabs>
          <w:tab w:val="clear" w:pos="1701"/>
        </w:tabs>
        <w:ind w:left="3402" w:hanging="2268"/>
      </w:pPr>
      <w:r>
        <w:rPr>
          <w:i/>
        </w:rPr>
        <w:tab/>
      </w:r>
      <w:r w:rsidRPr="009F1FCC">
        <w:rPr>
          <w:i/>
        </w:rPr>
        <w:t>t</w:t>
      </w:r>
      <w:r w:rsidRPr="009F1FCC">
        <w:rPr>
          <w:iCs/>
        </w:rPr>
        <w:tab/>
        <w:t xml:space="preserve">⸺ </w:t>
      </w:r>
      <w:r w:rsidRPr="009F1FCC">
        <w:rPr>
          <w:iCs/>
        </w:rPr>
        <w:tab/>
        <w:t>продолжительность цикла в</w:t>
      </w:r>
      <w:r w:rsidRPr="009F1FCC">
        <w:t xml:space="preserve"> с;</w:t>
      </w:r>
    </w:p>
    <w:p w14:paraId="63F5DE0C" w14:textId="77777777" w:rsidR="002C24F1" w:rsidRPr="009F1FCC" w:rsidRDefault="002C24F1" w:rsidP="002C24F1">
      <w:pPr>
        <w:pStyle w:val="SingleTxtG"/>
        <w:tabs>
          <w:tab w:val="clear" w:pos="1701"/>
        </w:tabs>
        <w:ind w:left="3402" w:hanging="2268"/>
      </w:pPr>
      <w:r>
        <w:rPr>
          <w:i/>
        </w:rPr>
        <w:tab/>
      </w:r>
      <w:r w:rsidRPr="009F1FCC">
        <w:rPr>
          <w:i/>
        </w:rPr>
        <w:t>K</w:t>
      </w:r>
      <w:r w:rsidRPr="009F1FCC">
        <w:rPr>
          <w:vertAlign w:val="subscript"/>
        </w:rPr>
        <w:t>v</w:t>
      </w:r>
      <w:r w:rsidRPr="009F1FCC">
        <w:tab/>
        <w:t>⸺</w:t>
      </w:r>
      <w:r w:rsidRPr="009F1FCC">
        <w:tab/>
        <w:t>коэффициент калибровки трубки Вентури с критическим расходом при стандартных условиях;</w:t>
      </w:r>
    </w:p>
    <w:p w14:paraId="6A54612D" w14:textId="77777777" w:rsidR="002C24F1" w:rsidRPr="009F1FCC" w:rsidRDefault="002C24F1" w:rsidP="002C24F1">
      <w:pPr>
        <w:pStyle w:val="SingleTxtG"/>
        <w:tabs>
          <w:tab w:val="clear" w:pos="1701"/>
        </w:tabs>
        <w:ind w:left="3402" w:hanging="2268"/>
      </w:pPr>
      <w:r>
        <w:rPr>
          <w:i/>
        </w:rPr>
        <w:tab/>
      </w:r>
      <w:r w:rsidRPr="009F1FCC">
        <w:rPr>
          <w:i/>
        </w:rPr>
        <w:t>p</w:t>
      </w:r>
      <w:r w:rsidRPr="009F1FCC">
        <w:rPr>
          <w:vertAlign w:val="subscript"/>
        </w:rPr>
        <w:t>p</w:t>
      </w:r>
      <w:r w:rsidRPr="009F1FCC">
        <w:tab/>
        <w:t>⸺</w:t>
      </w:r>
      <w:r w:rsidRPr="009F1FCC">
        <w:tab/>
        <w:t>абсолютное давление на входе в трубку Вентури в кПа;</w:t>
      </w:r>
    </w:p>
    <w:p w14:paraId="4220EDFD" w14:textId="77777777" w:rsidR="002C24F1" w:rsidRPr="009F1FCC" w:rsidRDefault="002C24F1" w:rsidP="002C24F1">
      <w:pPr>
        <w:pStyle w:val="SingleTxtG"/>
        <w:tabs>
          <w:tab w:val="clear" w:pos="1701"/>
        </w:tabs>
        <w:ind w:left="3402" w:hanging="2268"/>
      </w:pPr>
      <w:r>
        <w:rPr>
          <w:i/>
        </w:rPr>
        <w:tab/>
      </w:r>
      <w:r w:rsidRPr="009F1FCC">
        <w:rPr>
          <w:i/>
        </w:rPr>
        <w:t>T</w:t>
      </w:r>
      <w:r w:rsidRPr="009F1FCC">
        <w:rPr>
          <w:iCs/>
        </w:rPr>
        <w:tab/>
        <w:t>⸺</w:t>
      </w:r>
      <w:r w:rsidRPr="009F1FCC">
        <w:rPr>
          <w:iCs/>
        </w:rPr>
        <w:tab/>
      </w:r>
      <w:r w:rsidRPr="009F1FCC">
        <w:t>абсолютная температура на входе в трубку Вентури в К.</w:t>
      </w:r>
    </w:p>
    <w:p w14:paraId="0456D94E" w14:textId="77777777" w:rsidR="002C24F1" w:rsidRPr="009F1FCC" w:rsidRDefault="002C24F1" w:rsidP="002C24F1">
      <w:pPr>
        <w:pStyle w:val="SingleTxtG"/>
        <w:tabs>
          <w:tab w:val="clear" w:pos="1701"/>
        </w:tabs>
        <w:ind w:left="2268" w:hanging="1134"/>
      </w:pPr>
      <w:r>
        <w:tab/>
      </w:r>
      <w:r w:rsidRPr="009F1FCC">
        <w:t>Если используется система с компенсацией расхода (т. е. без теплообменника), то рассчитывают мгновенные значения массы выбросов и суммируют их за весь цикл. В этом случае мгновенное значение массы разбавленных отработавших газов рассчитывают по следующей формуле:</w:t>
      </w:r>
    </w:p>
    <w:p w14:paraId="12DB4960" w14:textId="77777777" w:rsidR="002C24F1" w:rsidRPr="00214FE9" w:rsidRDefault="002C24F1" w:rsidP="002C24F1">
      <w:pPr>
        <w:pStyle w:val="SingleTxtG"/>
        <w:tabs>
          <w:tab w:val="clear" w:pos="1701"/>
          <w:tab w:val="right" w:pos="8505"/>
        </w:tabs>
        <w:ind w:left="2268" w:hanging="1134"/>
        <w:rPr>
          <w:lang w:val="en-US"/>
        </w:rPr>
      </w:pPr>
      <w:r>
        <w:rPr>
          <w:i/>
          <w:lang w:val="da-DK"/>
        </w:rPr>
        <w:tab/>
      </w:r>
      <w:r w:rsidRPr="009F1FCC">
        <w:rPr>
          <w:i/>
          <w:lang w:val="da-DK"/>
        </w:rPr>
        <w:t>m</w:t>
      </w:r>
      <w:r w:rsidRPr="009F1FCC">
        <w:rPr>
          <w:vertAlign w:val="subscript"/>
          <w:lang w:val="da-DK"/>
        </w:rPr>
        <w:t xml:space="preserve">ed,i </w:t>
      </w:r>
      <w:r w:rsidRPr="009F1FCC">
        <w:rPr>
          <w:lang w:val="da-DK"/>
        </w:rPr>
        <w:t>= 1</w:t>
      </w:r>
      <w:r w:rsidRPr="009F1FCC">
        <w:rPr>
          <w:lang w:val="en-US"/>
        </w:rPr>
        <w:t>,</w:t>
      </w:r>
      <w:r w:rsidRPr="009F1FCC">
        <w:rPr>
          <w:lang w:val="da-DK"/>
        </w:rPr>
        <w:t xml:space="preserve">293 x </w:t>
      </w:r>
      <w:r w:rsidRPr="009F1FCC">
        <w:rPr>
          <w:lang w:val="en-GB"/>
        </w:rPr>
        <w:sym w:font="Symbol" w:char="F044"/>
      </w:r>
      <w:r w:rsidRPr="00BD670C">
        <w:rPr>
          <w:i/>
          <w:lang w:val="da-DK"/>
        </w:rPr>
        <w:t>t</w:t>
      </w:r>
      <w:r w:rsidRPr="009F1FCC">
        <w:rPr>
          <w:vertAlign w:val="subscript"/>
          <w:lang w:val="da-DK"/>
        </w:rPr>
        <w:t>i</w:t>
      </w:r>
      <w:r w:rsidRPr="009F1FCC">
        <w:rPr>
          <w:lang w:val="da-DK"/>
        </w:rPr>
        <w:t xml:space="preserve"> x </w:t>
      </w:r>
      <w:r w:rsidRPr="009F1FCC">
        <w:rPr>
          <w:i/>
          <w:lang w:val="da-DK"/>
        </w:rPr>
        <w:t>K</w:t>
      </w:r>
      <w:r w:rsidRPr="009F1FCC">
        <w:rPr>
          <w:vertAlign w:val="subscript"/>
          <w:lang w:val="da-DK"/>
        </w:rPr>
        <w:t>V</w:t>
      </w:r>
      <w:r w:rsidRPr="009F1FCC">
        <w:rPr>
          <w:lang w:val="da-DK"/>
        </w:rPr>
        <w:t xml:space="preserve"> x </w:t>
      </w:r>
      <w:r w:rsidRPr="009F1FCC">
        <w:rPr>
          <w:i/>
          <w:lang w:val="da-DK"/>
        </w:rPr>
        <w:t>p</w:t>
      </w:r>
      <w:r w:rsidRPr="009F1FCC">
        <w:rPr>
          <w:vertAlign w:val="subscript"/>
          <w:lang w:val="da-DK"/>
        </w:rPr>
        <w:t>p</w:t>
      </w:r>
      <w:r w:rsidRPr="009F1FCC">
        <w:rPr>
          <w:lang w:val="da-DK"/>
        </w:rPr>
        <w:t xml:space="preserve"> / </w:t>
      </w:r>
      <w:r w:rsidRPr="009F1FCC">
        <w:rPr>
          <w:i/>
          <w:lang w:val="da-DK"/>
        </w:rPr>
        <w:t>T</w:t>
      </w:r>
      <w:r w:rsidRPr="009F1FCC">
        <w:rPr>
          <w:vertAlign w:val="superscript"/>
          <w:lang w:val="da-DK"/>
        </w:rPr>
        <w:t xml:space="preserve"> 0</w:t>
      </w:r>
      <w:r w:rsidRPr="009F1FCC">
        <w:rPr>
          <w:vertAlign w:val="superscript"/>
          <w:lang w:val="en-US"/>
        </w:rPr>
        <w:t>,</w:t>
      </w:r>
      <w:r w:rsidRPr="009F1FCC">
        <w:rPr>
          <w:vertAlign w:val="superscript"/>
          <w:lang w:val="da-DK"/>
        </w:rPr>
        <w:t>5</w:t>
      </w:r>
      <w:r w:rsidRPr="009F1FCC">
        <w:rPr>
          <w:lang w:val="da-DK"/>
        </w:rPr>
        <w:tab/>
        <w:t>(52)</w:t>
      </w:r>
      <w:r w:rsidRPr="00214FE9">
        <w:rPr>
          <w:lang w:val="en-US"/>
        </w:rPr>
        <w:t>,</w:t>
      </w:r>
    </w:p>
    <w:p w14:paraId="019A98A8" w14:textId="77777777" w:rsidR="002C24F1" w:rsidRPr="009F1FCC" w:rsidRDefault="002C24F1" w:rsidP="002C24F1">
      <w:pPr>
        <w:pStyle w:val="SingleTxtG"/>
        <w:tabs>
          <w:tab w:val="clear" w:pos="1701"/>
        </w:tabs>
        <w:ind w:left="2268" w:hanging="1134"/>
      </w:pPr>
      <w:r w:rsidRPr="009F1FCC">
        <w:rPr>
          <w:lang w:val="da-DK"/>
        </w:rPr>
        <w:tab/>
      </w:r>
      <w:r w:rsidRPr="009F1FCC">
        <w:t>где:</w:t>
      </w:r>
    </w:p>
    <w:p w14:paraId="22DF2206" w14:textId="77777777" w:rsidR="002C24F1" w:rsidRPr="009F1FCC" w:rsidRDefault="002C24F1" w:rsidP="002C24F1">
      <w:pPr>
        <w:pStyle w:val="SingleTxtG"/>
        <w:tabs>
          <w:tab w:val="clear" w:pos="1701"/>
        </w:tabs>
        <w:ind w:left="2268" w:hanging="1134"/>
      </w:pPr>
      <w:r w:rsidRPr="000D62C0">
        <w:tab/>
      </w:r>
      <w:r w:rsidRPr="009F1FCC">
        <w:rPr>
          <w:lang w:val="en-GB"/>
        </w:rPr>
        <w:sym w:font="Symbol" w:char="F044"/>
      </w:r>
      <w:r w:rsidRPr="00BD670C">
        <w:rPr>
          <w:i/>
          <w:lang w:val="en-GB"/>
        </w:rPr>
        <w:t>t</w:t>
      </w:r>
      <w:r w:rsidRPr="009F1FCC">
        <w:rPr>
          <w:vertAlign w:val="subscript"/>
          <w:lang w:val="en-GB"/>
        </w:rPr>
        <w:t>i</w:t>
      </w:r>
      <w:r w:rsidRPr="009F1FCC">
        <w:tab/>
        <w:t>временной интервал в с.</w:t>
      </w:r>
    </w:p>
    <w:p w14:paraId="65291479" w14:textId="77777777" w:rsidR="002C24F1" w:rsidRPr="009F1FCC" w:rsidRDefault="002C24F1" w:rsidP="002C24F1">
      <w:pPr>
        <w:pStyle w:val="SingleTxtG"/>
        <w:tabs>
          <w:tab w:val="clear" w:pos="1701"/>
        </w:tabs>
        <w:ind w:left="2268" w:hanging="1134"/>
      </w:pPr>
      <w:r w:rsidRPr="009F1FCC">
        <w:t>8.5.1.4</w:t>
      </w:r>
      <w:r>
        <w:tab/>
      </w:r>
      <w:r w:rsidRPr="009F1FCC">
        <w:t>Система SSV−CVS</w:t>
      </w:r>
    </w:p>
    <w:p w14:paraId="7403588F" w14:textId="77777777" w:rsidR="002C24F1" w:rsidRPr="009F1FCC" w:rsidRDefault="002C24F1" w:rsidP="002C24F1">
      <w:pPr>
        <w:pStyle w:val="SingleTxtG"/>
        <w:tabs>
          <w:tab w:val="clear" w:pos="1701"/>
        </w:tabs>
        <w:ind w:left="2268" w:hanging="1134"/>
      </w:pPr>
      <w:r w:rsidRPr="009F1FCC">
        <w:tab/>
        <w:t>Если температура разбавленных отработавших газов поддерживается в течение цикла с помощью теплообменника в пределах ±11 К, то расчет массы потока за цикл производят по следующей формуле:</w:t>
      </w:r>
    </w:p>
    <w:p w14:paraId="3F694C00" w14:textId="77777777" w:rsidR="002C24F1" w:rsidRPr="009F1FCC" w:rsidRDefault="002C24F1" w:rsidP="002C24F1">
      <w:pPr>
        <w:pStyle w:val="SingleTxtG"/>
        <w:tabs>
          <w:tab w:val="clear" w:pos="1701"/>
          <w:tab w:val="right" w:pos="8505"/>
        </w:tabs>
        <w:ind w:left="2268" w:hanging="1134"/>
        <w:rPr>
          <w:iCs/>
        </w:rPr>
      </w:pPr>
      <w:r>
        <w:rPr>
          <w:i/>
          <w:iCs/>
        </w:rPr>
        <w:tab/>
      </w:r>
      <w:r w:rsidRPr="009F1FCC">
        <w:rPr>
          <w:i/>
          <w:iCs/>
        </w:rPr>
        <w:t>m</w:t>
      </w:r>
      <w:r w:rsidRPr="009F1FCC">
        <w:rPr>
          <w:vertAlign w:val="subscript"/>
        </w:rPr>
        <w:t>ed</w:t>
      </w:r>
      <w:r w:rsidRPr="009F1FCC">
        <w:t xml:space="preserve"> = 1,293 </w:t>
      </w:r>
      <w:r w:rsidRPr="009F1FCC">
        <w:sym w:font="Symbol" w:char="F0B4"/>
      </w:r>
      <w:r w:rsidRPr="009F1FCC">
        <w:rPr>
          <w:i/>
          <w:iCs/>
        </w:rPr>
        <w:t xml:space="preserve"> Q</w:t>
      </w:r>
      <w:r w:rsidRPr="009F1FCC">
        <w:rPr>
          <w:vertAlign w:val="subscript"/>
        </w:rPr>
        <w:t>SSV</w:t>
      </w:r>
      <w:r w:rsidRPr="009F1FCC">
        <w:rPr>
          <w:vertAlign w:val="subscript"/>
        </w:rPr>
        <w:tab/>
      </w:r>
      <w:r w:rsidRPr="009F1FCC">
        <w:t>(53)</w:t>
      </w:r>
    </w:p>
    <w:p w14:paraId="45958520" w14:textId="77777777" w:rsidR="002C24F1" w:rsidRPr="009F1FCC" w:rsidRDefault="002C24F1" w:rsidP="002C24F1">
      <w:pPr>
        <w:pStyle w:val="SingleTxtG"/>
        <w:tabs>
          <w:tab w:val="clear" w:pos="1701"/>
        </w:tabs>
        <w:ind w:left="2268" w:hanging="1134"/>
      </w:pPr>
      <w:r>
        <w:tab/>
      </w:r>
      <w:r w:rsidRPr="009F1FCC">
        <w:t>при этом</w:t>
      </w:r>
    </w:p>
    <w:p w14:paraId="1420F066" w14:textId="77777777" w:rsidR="002C24F1" w:rsidRPr="009F1FCC" w:rsidRDefault="002C24F1" w:rsidP="002C24F1">
      <w:pPr>
        <w:pStyle w:val="SingleTxtG"/>
        <w:tabs>
          <w:tab w:val="clear" w:pos="1701"/>
          <w:tab w:val="right" w:pos="8505"/>
        </w:tabs>
        <w:ind w:left="2268" w:hanging="1134"/>
      </w:pPr>
      <w:r w:rsidRPr="000D62C0">
        <w:tab/>
      </w:r>
      <m:oMath>
        <m:sSub>
          <m:sSubPr>
            <m:ctrlPr>
              <w:rPr>
                <w:rFonts w:ascii="Cambria Math" w:hAnsi="Cambria Math"/>
                <w:lang w:val="en-GB"/>
              </w:rPr>
            </m:ctrlPr>
          </m:sSubPr>
          <m:e>
            <m:r>
              <w:rPr>
                <w:rFonts w:ascii="Cambria Math" w:hAnsi="Cambria Math"/>
                <w:lang w:val="en-GB"/>
              </w:rPr>
              <m:t>Q</m:t>
            </m:r>
            <m:ctrlPr>
              <w:rPr>
                <w:rFonts w:ascii="Cambria Math" w:hAnsi="Cambria Math"/>
                <w:i/>
                <w:lang w:val="en-GB"/>
              </w:rPr>
            </m:ctrlPr>
          </m:e>
          <m:sub>
            <m:r>
              <w:rPr>
                <w:rFonts w:ascii="Cambria Math" w:hAnsi="Cambria Math"/>
                <w:lang w:val="en-GB"/>
              </w:rPr>
              <m:t>SSV</m:t>
            </m:r>
          </m:sub>
        </m:sSub>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rPr>
                  <m:t>0</m:t>
                </m:r>
              </m:sub>
            </m:sSub>
          </m:num>
          <m:den>
            <m:r>
              <w:rPr>
                <w:rFonts w:ascii="Cambria Math" w:hAnsi="Cambria Math"/>
              </w:rPr>
              <m:t>60</m:t>
            </m:r>
          </m:den>
        </m:f>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V</m:t>
            </m:r>
          </m:sub>
          <m:sup>
            <m:r>
              <w:rPr>
                <w:rFonts w:ascii="Cambria Math" w:hAnsi="Cambria Math"/>
              </w:rPr>
              <m:t>2</m:t>
            </m:r>
          </m:sup>
        </m:sSubSup>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d</m:t>
            </m:r>
          </m:sub>
        </m:sSub>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p</m:t>
            </m:r>
          </m:sub>
        </m:sSub>
        <m:rad>
          <m:radPr>
            <m:degHide m:val="1"/>
            <m:ctrlPr>
              <w:rPr>
                <w:rFonts w:ascii="Cambria Math" w:hAnsi="Cambria Math"/>
                <w:lang w:val="en-GB"/>
              </w:rPr>
            </m:ctrlPr>
          </m:radPr>
          <m:deg/>
          <m:e>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rPr>
                      <m:t>1</m:t>
                    </m:r>
                  </m:num>
                  <m:den>
                    <m:r>
                      <w:rPr>
                        <w:rFonts w:ascii="Cambria Math" w:hAnsi="Cambria Math"/>
                        <w:lang w:val="en-GB"/>
                      </w:rPr>
                      <m:t>T</m:t>
                    </m:r>
                  </m:den>
                </m:f>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p</m:t>
                        </m:r>
                      </m:sub>
                      <m:sup>
                        <m:r>
                          <w:rPr>
                            <w:rFonts w:ascii="Cambria Math" w:hAnsi="Cambria Math"/>
                          </w:rPr>
                          <m:t>1,4286</m:t>
                        </m:r>
                      </m:sup>
                    </m:sSubSup>
                    <m:r>
                      <w:rPr>
                        <w:rFonts w:ascii="Cambria Math" w:hAnsi="Cambria Math"/>
                      </w:rPr>
                      <m:t>-</m:t>
                    </m:r>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p</m:t>
                        </m:r>
                      </m:sub>
                      <m:sup>
                        <m:r>
                          <w:rPr>
                            <w:rFonts w:ascii="Cambria Math" w:hAnsi="Cambria Math"/>
                          </w:rPr>
                          <m:t>1,7143</m:t>
                        </m:r>
                      </m:sup>
                    </m:sSubSup>
                  </m:e>
                </m:d>
                <m:r>
                  <w:rPr>
                    <w:rFonts w:ascii="Cambria Math" w:hAnsi="Cambria Math"/>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rPr>
                          <m:t>1</m:t>
                        </m:r>
                      </m:num>
                      <m:den>
                        <m:r>
                          <w:rPr>
                            <w:rFonts w:ascii="Cambria Math" w:hAnsi="Cambria Math"/>
                          </w:rPr>
                          <m:t>1-</m:t>
                        </m:r>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D</m:t>
                            </m:r>
                          </m:sub>
                          <m:sup>
                            <m:r>
                              <w:rPr>
                                <w:rFonts w:ascii="Cambria Math" w:hAnsi="Cambria Math"/>
                              </w:rPr>
                              <m:t>4</m:t>
                            </m:r>
                          </m:sup>
                        </m:sSubSup>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p</m:t>
                            </m:r>
                          </m:sub>
                          <m:sup>
                            <m:r>
                              <w:rPr>
                                <w:rFonts w:ascii="Cambria Math" w:hAnsi="Cambria Math"/>
                              </w:rPr>
                              <m:t>1,4286</m:t>
                            </m:r>
                          </m:sup>
                        </m:sSubSup>
                      </m:den>
                    </m:f>
                  </m:e>
                </m:d>
              </m:e>
            </m:d>
          </m:e>
        </m:rad>
      </m:oMath>
      <w:r w:rsidRPr="009F1FCC">
        <w:tab/>
        <w:t>(54)</w:t>
      </w:r>
      <w:r>
        <w:t>,</w:t>
      </w:r>
    </w:p>
    <w:p w14:paraId="4EB32F61" w14:textId="77777777" w:rsidR="002C24F1" w:rsidRPr="009F1FCC" w:rsidRDefault="002C24F1" w:rsidP="00C02807">
      <w:pPr>
        <w:pStyle w:val="SingleTxtG"/>
        <w:keepNext/>
        <w:tabs>
          <w:tab w:val="clear" w:pos="1701"/>
        </w:tabs>
        <w:ind w:left="2268" w:hanging="1134"/>
        <w:rPr>
          <w:iCs/>
        </w:rPr>
      </w:pPr>
      <w:r>
        <w:lastRenderedPageBreak/>
        <w:tab/>
      </w:r>
      <w:r w:rsidRPr="009F1FCC">
        <w:t>где:</w:t>
      </w:r>
    </w:p>
    <w:p w14:paraId="4B2D6A2A" w14:textId="77777777" w:rsidR="002C24F1" w:rsidRPr="009F1FCC" w:rsidRDefault="002C24F1" w:rsidP="002C24F1">
      <w:pPr>
        <w:pStyle w:val="SingleTxtG"/>
        <w:tabs>
          <w:tab w:val="clear" w:pos="1701"/>
        </w:tabs>
        <w:ind w:left="3402" w:hanging="2268"/>
      </w:pPr>
      <w:r w:rsidRPr="000D62C0">
        <w:rPr>
          <w:i/>
        </w:rPr>
        <w:tab/>
      </w:r>
      <w:r w:rsidRPr="009F1FCC">
        <w:rPr>
          <w:i/>
          <w:lang w:val="en-GB"/>
        </w:rPr>
        <w:t>A</w:t>
      </w:r>
      <w:r w:rsidRPr="009F1FCC">
        <w:rPr>
          <w:vertAlign w:val="subscript"/>
        </w:rPr>
        <w:t>0</w:t>
      </w:r>
      <w:r w:rsidRPr="009F1FCC">
        <w:tab/>
        <w:t>⸺</w:t>
      </w:r>
      <w:r w:rsidRPr="009F1FCC">
        <w:tab/>
        <w:t xml:space="preserve">0,005692 в единицах СИ </w:t>
      </w:r>
      <m:oMath>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м</m:t>
                    </m:r>
                  </m:e>
                  <m:sup>
                    <m:r>
                      <w:rPr>
                        <w:rFonts w:ascii="Cambria Math" w:hAnsi="Cambria Math"/>
                      </w:rPr>
                      <m:t>3</m:t>
                    </m:r>
                  </m:sup>
                </m:sSup>
                <m:ctrlPr>
                  <w:rPr>
                    <w:rFonts w:ascii="Cambria Math" w:hAnsi="Cambria Math"/>
                  </w:rPr>
                </m:ctrlPr>
              </m:num>
              <m:den>
                <m:r>
                  <m:rPr>
                    <m:nor/>
                  </m:rPr>
                  <m:t>мин</m:t>
                </m:r>
                <m:ctrlPr>
                  <w:rPr>
                    <w:rFonts w:ascii="Cambria Math" w:hAnsi="Cambria Math"/>
                  </w:rPr>
                </m:ctrlPr>
              </m:den>
            </m:f>
          </m:e>
        </m:d>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К</m:t>
                    </m:r>
                  </m:e>
                  <m:sup>
                    <m:f>
                      <m:fPr>
                        <m:ctrlPr>
                          <w:rPr>
                            <w:rFonts w:ascii="Cambria Math" w:hAnsi="Cambria Math"/>
                            <w:i/>
                          </w:rPr>
                        </m:ctrlPr>
                      </m:fPr>
                      <m:num>
                        <m:r>
                          <w:rPr>
                            <w:rFonts w:ascii="Cambria Math" w:hAnsi="Cambria Math"/>
                          </w:rPr>
                          <m:t>1</m:t>
                        </m:r>
                      </m:num>
                      <m:den>
                        <m:r>
                          <w:rPr>
                            <w:rFonts w:ascii="Cambria Math" w:hAnsi="Cambria Math"/>
                          </w:rPr>
                          <m:t>2</m:t>
                        </m:r>
                      </m:den>
                    </m:f>
                  </m:sup>
                </m:sSup>
                <m:ctrlPr>
                  <w:rPr>
                    <w:rFonts w:ascii="Cambria Math" w:hAnsi="Cambria Math"/>
                  </w:rPr>
                </m:ctrlPr>
              </m:num>
              <m:den>
                <m:r>
                  <m:rPr>
                    <m:nor/>
                  </m:rPr>
                  <m:t>кПа</m:t>
                </m:r>
                <m:ctrlPr>
                  <w:rPr>
                    <w:rFonts w:ascii="Cambria Math" w:hAnsi="Cambria Math"/>
                  </w:rPr>
                </m:ctrlPr>
              </m:den>
            </m:f>
          </m:e>
        </m:d>
        <m:d>
          <m:dPr>
            <m:ctrlPr>
              <w:rPr>
                <w:rFonts w:ascii="Cambria Math" w:hAnsi="Cambria Math"/>
                <w:i/>
              </w:rPr>
            </m:ctrlPr>
          </m:dPr>
          <m:e>
            <m:f>
              <m:fPr>
                <m:ctrlPr>
                  <w:rPr>
                    <w:rFonts w:ascii="Cambria Math" w:hAnsi="Cambria Math"/>
                    <w:i/>
                  </w:rPr>
                </m:ctrlPr>
              </m:fPr>
              <m:num>
                <m:r>
                  <w:rPr>
                    <w:rFonts w:ascii="Cambria Math" w:hAnsi="Cambria Math"/>
                  </w:rPr>
                  <m:t>1</m:t>
                </m:r>
              </m:num>
              <m:den>
                <m:r>
                  <m:rPr>
                    <m:nor/>
                  </m:rPr>
                  <m:t>м</m:t>
                </m:r>
                <m:sSup>
                  <m:sSupPr>
                    <m:ctrlPr>
                      <w:rPr>
                        <w:rFonts w:ascii="Cambria Math" w:hAnsi="Cambria Math"/>
                      </w:rPr>
                    </m:ctrlPr>
                  </m:sSupPr>
                  <m:e>
                    <m:r>
                      <m:rPr>
                        <m:nor/>
                      </m:rPr>
                      <m:t>м</m:t>
                    </m:r>
                  </m:e>
                  <m:sup>
                    <m:r>
                      <w:rPr>
                        <w:rFonts w:ascii="Cambria Math" w:hAnsi="Cambria Math"/>
                      </w:rPr>
                      <m:t>2</m:t>
                    </m:r>
                    <m:ctrlPr>
                      <w:rPr>
                        <w:rFonts w:ascii="Cambria Math" w:hAnsi="Cambria Math"/>
                        <w:i/>
                      </w:rPr>
                    </m:ctrlPr>
                  </m:sup>
                </m:sSup>
              </m:den>
            </m:f>
          </m:e>
        </m:d>
      </m:oMath>
      <w:r w:rsidRPr="009F1FCC">
        <w:t>,</w:t>
      </w:r>
    </w:p>
    <w:p w14:paraId="284EA381" w14:textId="77777777" w:rsidR="002C24F1" w:rsidRPr="009F1FCC" w:rsidRDefault="002C24F1" w:rsidP="002C24F1">
      <w:pPr>
        <w:pStyle w:val="SingleTxtG"/>
        <w:tabs>
          <w:tab w:val="clear" w:pos="1701"/>
        </w:tabs>
        <w:ind w:left="3402" w:hanging="2268"/>
      </w:pPr>
      <w:r>
        <w:rPr>
          <w:i/>
        </w:rPr>
        <w:tab/>
      </w:r>
      <w:r w:rsidRPr="009F1FCC">
        <w:rPr>
          <w:i/>
        </w:rPr>
        <w:t>d</w:t>
      </w:r>
      <w:r w:rsidRPr="009F1FCC">
        <w:rPr>
          <w:vertAlign w:val="subscript"/>
        </w:rPr>
        <w:t>v</w:t>
      </w:r>
      <w:r w:rsidRPr="009F1FCC">
        <w:rPr>
          <w:vertAlign w:val="subscript"/>
        </w:rPr>
        <w:tab/>
      </w:r>
      <w:r w:rsidRPr="009F1FCC">
        <w:t>⸺</w:t>
      </w:r>
      <w:r w:rsidRPr="009F1FCC">
        <w:rPr>
          <w:vertAlign w:val="subscript"/>
        </w:rPr>
        <w:tab/>
      </w:r>
      <w:r w:rsidRPr="009F1FCC">
        <w:t>диаметр сужения SSV в мм;</w:t>
      </w:r>
    </w:p>
    <w:p w14:paraId="6BE341F6" w14:textId="77777777" w:rsidR="002C24F1" w:rsidRPr="009F1FCC" w:rsidRDefault="002C24F1" w:rsidP="002C24F1">
      <w:pPr>
        <w:pStyle w:val="SingleTxtG"/>
        <w:tabs>
          <w:tab w:val="clear" w:pos="1701"/>
        </w:tabs>
        <w:ind w:left="3402" w:hanging="2268"/>
      </w:pPr>
      <w:r>
        <w:rPr>
          <w:i/>
        </w:rPr>
        <w:tab/>
      </w:r>
      <w:r w:rsidRPr="009F1FCC">
        <w:rPr>
          <w:i/>
        </w:rPr>
        <w:t>C</w:t>
      </w:r>
      <w:r w:rsidRPr="009F1FCC">
        <w:rPr>
          <w:vertAlign w:val="subscript"/>
        </w:rPr>
        <w:t>d</w:t>
      </w:r>
      <w:r w:rsidRPr="009F1FCC">
        <w:rPr>
          <w:vertAlign w:val="subscript"/>
        </w:rPr>
        <w:tab/>
      </w:r>
      <w:r w:rsidRPr="009F1FCC">
        <w:t>⸺</w:t>
      </w:r>
      <w:r w:rsidRPr="009F1FCC">
        <w:tab/>
        <w:t>коэффициент расхода SSV;</w:t>
      </w:r>
    </w:p>
    <w:p w14:paraId="086659C1" w14:textId="77777777" w:rsidR="002C24F1" w:rsidRPr="009F1FCC" w:rsidRDefault="002C24F1" w:rsidP="002C24F1">
      <w:pPr>
        <w:pStyle w:val="SingleTxtG"/>
        <w:tabs>
          <w:tab w:val="clear" w:pos="1701"/>
        </w:tabs>
        <w:ind w:left="3402" w:hanging="2268"/>
      </w:pPr>
      <w:r>
        <w:rPr>
          <w:i/>
        </w:rPr>
        <w:tab/>
      </w:r>
      <w:r w:rsidRPr="009F1FCC">
        <w:rPr>
          <w:i/>
        </w:rPr>
        <w:t>p</w:t>
      </w:r>
      <w:r w:rsidRPr="009F1FCC">
        <w:rPr>
          <w:vertAlign w:val="subscript"/>
        </w:rPr>
        <w:t>p</w:t>
      </w:r>
      <w:r w:rsidRPr="009F1FCC">
        <w:rPr>
          <w:vertAlign w:val="subscript"/>
        </w:rPr>
        <w:tab/>
      </w:r>
      <w:r w:rsidRPr="009F1FCC">
        <w:t>⸺</w:t>
      </w:r>
      <w:r w:rsidRPr="009F1FCC">
        <w:tab/>
        <w:t>абсолютное давление на входе в трубку Вентури в кПа;</w:t>
      </w:r>
    </w:p>
    <w:p w14:paraId="598DFD6E" w14:textId="77777777" w:rsidR="002C24F1" w:rsidRPr="009F1FCC" w:rsidRDefault="002C24F1" w:rsidP="002C24F1">
      <w:pPr>
        <w:pStyle w:val="SingleTxtG"/>
        <w:tabs>
          <w:tab w:val="clear" w:pos="1701"/>
        </w:tabs>
        <w:ind w:left="3402" w:hanging="2268"/>
      </w:pPr>
      <w:r>
        <w:rPr>
          <w:i/>
        </w:rPr>
        <w:tab/>
      </w:r>
      <w:r w:rsidRPr="009F1FCC">
        <w:rPr>
          <w:i/>
        </w:rPr>
        <w:t>T</w:t>
      </w:r>
      <w:r w:rsidRPr="009F1FCC">
        <w:rPr>
          <w:iCs/>
        </w:rPr>
        <w:tab/>
        <w:t>⸺</w:t>
      </w:r>
      <w:r w:rsidRPr="009F1FCC">
        <w:rPr>
          <w:iCs/>
        </w:rPr>
        <w:tab/>
      </w:r>
      <w:r w:rsidRPr="009F1FCC">
        <w:t>температура на входе в трубку Вентури в К;</w:t>
      </w:r>
    </w:p>
    <w:p w14:paraId="37404745" w14:textId="77777777" w:rsidR="002C24F1" w:rsidRPr="009F1FCC" w:rsidRDefault="002C24F1" w:rsidP="002C24F1">
      <w:pPr>
        <w:pStyle w:val="SingleTxtG"/>
        <w:tabs>
          <w:tab w:val="clear" w:pos="1701"/>
        </w:tabs>
        <w:ind w:left="3402" w:hanging="2268"/>
        <w:rPr>
          <w:iCs/>
        </w:rPr>
      </w:pPr>
      <w:r>
        <w:rPr>
          <w:i/>
        </w:rPr>
        <w:tab/>
      </w:r>
      <w:r w:rsidRPr="009F1FCC">
        <w:rPr>
          <w:i/>
        </w:rPr>
        <w:t>r</w:t>
      </w:r>
      <w:r w:rsidRPr="009F1FCC">
        <w:rPr>
          <w:iCs/>
          <w:vertAlign w:val="subscript"/>
        </w:rPr>
        <w:t>p</w:t>
      </w:r>
      <w:r w:rsidRPr="009F1FCC">
        <w:rPr>
          <w:iCs/>
        </w:rPr>
        <w:t xml:space="preserve"> </w:t>
      </w:r>
      <w:r w:rsidRPr="009F1FCC">
        <w:rPr>
          <w:iCs/>
        </w:rPr>
        <w:tab/>
        <w:t>⸺</w:t>
      </w:r>
      <w:r w:rsidRPr="009F1FCC">
        <w:rPr>
          <w:iCs/>
        </w:rPr>
        <w:tab/>
      </w:r>
      <w:r w:rsidRPr="009F1FCC">
        <w:t>отношение давления на сужении SSV к абсолютному</w:t>
      </w:r>
      <w:r w:rsidRPr="009F1FCC">
        <w:rPr>
          <w:iCs/>
        </w:rPr>
        <w:t xml:space="preserve"> статистическому давлению на вход</w:t>
      </w:r>
      <w:r w:rsidRPr="009F1FCC">
        <w:rPr>
          <w:iCs/>
          <w:noProof/>
        </w:rPr>
        <mc:AlternateContent>
          <mc:Choice Requires="wps">
            <w:drawing>
              <wp:anchor distT="0" distB="0" distL="114300" distR="114300" simplePos="0" relativeHeight="251694080" behindDoc="0" locked="0" layoutInCell="1" allowOverlap="1" wp14:anchorId="64C6D03C" wp14:editId="3A2F7E7D">
                <wp:simplePos x="0" y="0"/>
                <wp:positionH relativeFrom="column">
                  <wp:posOffset>5335270</wp:posOffset>
                </wp:positionH>
                <wp:positionV relativeFrom="paragraph">
                  <wp:posOffset>190500</wp:posOffset>
                </wp:positionV>
                <wp:extent cx="114300" cy="114300"/>
                <wp:effectExtent l="0" t="0" r="254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2531D" w14:textId="77777777" w:rsidR="002C24F1" w:rsidRPr="008D1CF1" w:rsidRDefault="002C24F1" w:rsidP="002C24F1">
                            <w:pPr>
                              <w:rPr>
                                <w:u w:val="single"/>
                              </w:rPr>
                            </w:pPr>
                            <w:r w:rsidRPr="008D1CF1">
                              <w:rPr>
                                <w:u w:val="single"/>
                              </w:rPr>
                              <w:sym w:font="Symbol" w:char="F044"/>
                            </w:r>
                            <w:r w:rsidRPr="008D1CF1">
                              <w:rPr>
                                <w:u w:val="single"/>
                              </w:rPr>
                              <w:t>p</w:t>
                            </w:r>
                            <w:r>
                              <w:rPr>
                                <w:u w:val="single"/>
                              </w:rPr>
                              <w:br/>
                            </w:r>
                            <w:r w:rsidRPr="008D1CF1">
                              <w:t>p</w:t>
                            </w:r>
                            <w:r w:rsidRPr="008D1CF1">
                              <w:rPr>
                                <w:vertAlign w:val="subscrip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D03C" id="Text Box 476" o:spid="_x0000_s1112" type="#_x0000_t202" style="position:absolute;left:0;text-align:left;margin-left:420.1pt;margin-top:1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" stroked="f">
                <v:textbox>
                  <w:txbxContent>
                    <w:p w14:paraId="5C42531D" w14:textId="77777777" w:rsidR="002C24F1" w:rsidRPr="008D1CF1" w:rsidRDefault="002C24F1" w:rsidP="002C24F1">
                      <w:pPr>
                        <w:rPr>
                          <w:u w:val="single"/>
                        </w:rPr>
                      </w:pPr>
                      <w:r w:rsidRPr="008D1CF1">
                        <w:rPr>
                          <w:u w:val="single"/>
                        </w:rPr>
                        <w:sym w:font="Symbol" w:char="F044"/>
                      </w:r>
                      <w:r w:rsidRPr="008D1CF1">
                        <w:rPr>
                          <w:u w:val="single"/>
                        </w:rPr>
                        <w:t>p</w:t>
                      </w:r>
                      <w:r>
                        <w:rPr>
                          <w:u w:val="single"/>
                        </w:rPr>
                        <w:br/>
                      </w:r>
                      <w:r w:rsidRPr="008D1CF1">
                        <w:t>p</w:t>
                      </w:r>
                      <w:r w:rsidRPr="008D1CF1">
                        <w:rPr>
                          <w:vertAlign w:val="subscript"/>
                        </w:rPr>
                        <w:t>a</w:t>
                      </w:r>
                    </w:p>
                  </w:txbxContent>
                </v:textbox>
              </v:shape>
            </w:pict>
          </mc:Fallback>
        </mc:AlternateContent>
      </w:r>
      <w:r w:rsidRPr="009F1FCC">
        <w:rPr>
          <w:iCs/>
        </w:rPr>
        <w:t xml:space="preserve">е, </w:t>
      </w:r>
      <m:oMath>
        <m:r>
          <w:rPr>
            <w:rFonts w:ascii="Cambria Math" w:hAnsi="Cambria Math"/>
          </w:rPr>
          <m:t>1-</m:t>
        </m:r>
        <m:f>
          <m:fPr>
            <m:ctrlPr>
              <w:rPr>
                <w:rFonts w:ascii="Cambria Math" w:hAnsi="Cambria Math"/>
                <w:iCs/>
              </w:rPr>
            </m:ctrlPr>
          </m:fPr>
          <m:num>
            <m:r>
              <m:rPr>
                <m:nor/>
              </m:rPr>
              <w:rPr>
                <w:iCs/>
              </w:rPr>
              <m:t>Δ</m:t>
            </m:r>
            <m:r>
              <m:rPr>
                <m:nor/>
              </m:rPr>
              <w:rPr>
                <w:i/>
              </w:rPr>
              <m:t>p</m:t>
            </m:r>
          </m:num>
          <m:den>
            <m:sSub>
              <m:sSubPr>
                <m:ctrlPr>
                  <w:rPr>
                    <w:rFonts w:ascii="Cambria Math" w:hAnsi="Cambria Math"/>
                    <w:i/>
                    <w:iCs/>
                  </w:rPr>
                </m:ctrlPr>
              </m:sSubPr>
              <m:e>
                <m:r>
                  <w:rPr>
                    <w:rFonts w:ascii="Cambria Math" w:hAnsi="Cambria Math"/>
                  </w:rPr>
                  <m:t>p</m:t>
                </m:r>
              </m:e>
              <m:sub>
                <m:r>
                  <w:rPr>
                    <w:rFonts w:ascii="Cambria Math" w:hAnsi="Cambria Math"/>
                  </w:rPr>
                  <m:t>a</m:t>
                </m:r>
              </m:sub>
            </m:sSub>
            <m:ctrlPr>
              <w:rPr>
                <w:rFonts w:ascii="Cambria Math" w:hAnsi="Cambria Math"/>
                <w:i/>
                <w:iCs/>
              </w:rPr>
            </m:ctrlPr>
          </m:den>
        </m:f>
      </m:oMath>
      <w:r w:rsidRPr="009F1FCC">
        <w:rPr>
          <w:iCs/>
        </w:rPr>
        <w:t>;</w:t>
      </w:r>
    </w:p>
    <w:p w14:paraId="37FAE188" w14:textId="77777777" w:rsidR="002C24F1" w:rsidRPr="009F1FCC" w:rsidRDefault="002C24F1" w:rsidP="002C24F1">
      <w:pPr>
        <w:pStyle w:val="SingleTxtG"/>
        <w:tabs>
          <w:tab w:val="clear" w:pos="1701"/>
        </w:tabs>
        <w:ind w:left="3402" w:hanging="2268"/>
      </w:pPr>
      <w:r>
        <w:rPr>
          <w:i/>
        </w:rPr>
        <w:tab/>
      </w:r>
      <w:r w:rsidRPr="009F1FCC">
        <w:rPr>
          <w:i/>
        </w:rPr>
        <w:t>r</w:t>
      </w:r>
      <w:r w:rsidRPr="009F1FCC">
        <w:rPr>
          <w:vertAlign w:val="subscript"/>
        </w:rPr>
        <w:t>D</w:t>
      </w:r>
      <w:r w:rsidRPr="009F1FCC">
        <w:rPr>
          <w:vertAlign w:val="subscript"/>
        </w:rPr>
        <w:tab/>
      </w:r>
      <w:r w:rsidRPr="009F1FCC">
        <w:t>⸺</w:t>
      </w:r>
      <w:r w:rsidRPr="009F1FCC">
        <w:tab/>
        <w:t xml:space="preserve">отношение диаметра сужения SSV </w:t>
      </w:r>
      <w:r w:rsidRPr="009F1FCC">
        <w:rPr>
          <w:i/>
        </w:rPr>
        <w:t xml:space="preserve">d </w:t>
      </w:r>
      <w:r w:rsidRPr="009F1FCC">
        <w:t>к внутреннему</w:t>
      </w:r>
      <w:r>
        <w:t xml:space="preserve"> </w:t>
      </w:r>
      <w:r w:rsidRPr="009F1FCC">
        <w:t>диаметру </w:t>
      </w:r>
      <w:r w:rsidRPr="009F1FCC">
        <w:rPr>
          <w:i/>
        </w:rPr>
        <w:t>D</w:t>
      </w:r>
      <w:r w:rsidRPr="009F1FCC">
        <w:t xml:space="preserve"> входной трубы.</w:t>
      </w:r>
    </w:p>
    <w:p w14:paraId="2EAAF27A" w14:textId="77777777" w:rsidR="002C24F1" w:rsidRPr="009F1FCC" w:rsidRDefault="002C24F1" w:rsidP="002C24F1">
      <w:pPr>
        <w:pStyle w:val="SingleTxtG"/>
        <w:tabs>
          <w:tab w:val="clear" w:pos="1701"/>
        </w:tabs>
        <w:ind w:left="2268" w:hanging="1134"/>
      </w:pPr>
      <w:r>
        <w:tab/>
      </w:r>
      <w:r w:rsidRPr="009F1FCC">
        <w:t>Если используется система с компенсацией расхода (т. е. без теплообменника), то рассчитывают мгновенные значения массы выбросов и суммируют их за весь цикл. В этом случае мгновенное значение массы разбавленных отработавших газов рассчитывают по следующей формуле:</w:t>
      </w:r>
    </w:p>
    <w:p w14:paraId="6F250484" w14:textId="77777777" w:rsidR="002C24F1" w:rsidRPr="00214FE9" w:rsidRDefault="002C24F1" w:rsidP="002C24F1">
      <w:pPr>
        <w:pStyle w:val="SingleTxtG"/>
        <w:tabs>
          <w:tab w:val="clear" w:pos="1701"/>
          <w:tab w:val="right" w:pos="8505"/>
        </w:tabs>
        <w:ind w:left="2268" w:hanging="1134"/>
        <w:rPr>
          <w:lang w:val="en-US"/>
        </w:rPr>
      </w:pPr>
      <w:r>
        <w:rPr>
          <w:i/>
          <w:lang w:val="da-DK"/>
        </w:rPr>
        <w:tab/>
      </w:r>
      <w:r w:rsidRPr="009F1FCC">
        <w:rPr>
          <w:i/>
          <w:lang w:val="da-DK"/>
        </w:rPr>
        <w:t>m</w:t>
      </w:r>
      <w:r w:rsidRPr="009F1FCC">
        <w:rPr>
          <w:vertAlign w:val="subscript"/>
          <w:lang w:val="da-DK"/>
        </w:rPr>
        <w:t>ed</w:t>
      </w:r>
      <w:r w:rsidRPr="009F1FCC">
        <w:rPr>
          <w:lang w:val="da-DK"/>
        </w:rPr>
        <w:t xml:space="preserve"> = 1</w:t>
      </w:r>
      <w:r w:rsidRPr="009F1FCC">
        <w:rPr>
          <w:lang w:val="en-US"/>
        </w:rPr>
        <w:t>,</w:t>
      </w:r>
      <w:r w:rsidRPr="009F1FCC">
        <w:rPr>
          <w:lang w:val="da-DK"/>
        </w:rPr>
        <w:t xml:space="preserve">293 x </w:t>
      </w:r>
      <w:r w:rsidRPr="009F1FCC">
        <w:rPr>
          <w:i/>
          <w:lang w:val="da-DK"/>
        </w:rPr>
        <w:t>Q</w:t>
      </w:r>
      <w:r w:rsidRPr="009F1FCC">
        <w:rPr>
          <w:vertAlign w:val="subscript"/>
          <w:lang w:val="da-DK"/>
        </w:rPr>
        <w:t>SSV</w:t>
      </w:r>
      <w:r w:rsidRPr="009F1FCC">
        <w:rPr>
          <w:lang w:val="da-DK"/>
        </w:rPr>
        <w:t xml:space="preserve"> x </w:t>
      </w:r>
      <w:r w:rsidRPr="009F1FCC">
        <w:rPr>
          <w:lang w:val="en-GB"/>
        </w:rPr>
        <w:sym w:font="Symbol" w:char="F044"/>
      </w:r>
      <w:r w:rsidRPr="009F1FCC">
        <w:rPr>
          <w:i/>
          <w:lang w:val="da-DK"/>
        </w:rPr>
        <w:t>t</w:t>
      </w:r>
      <w:r w:rsidRPr="009F1FCC">
        <w:rPr>
          <w:vertAlign w:val="subscript"/>
          <w:lang w:val="da-DK"/>
        </w:rPr>
        <w:t>i</w:t>
      </w:r>
      <w:r w:rsidRPr="009F1FCC">
        <w:rPr>
          <w:lang w:val="da-DK"/>
        </w:rPr>
        <w:tab/>
        <w:t>(55)</w:t>
      </w:r>
      <w:r w:rsidRPr="00214FE9">
        <w:rPr>
          <w:lang w:val="en-US"/>
        </w:rPr>
        <w:t>,</w:t>
      </w:r>
    </w:p>
    <w:p w14:paraId="7A2B1FC1" w14:textId="77777777" w:rsidR="002C24F1" w:rsidRPr="009F1FCC" w:rsidRDefault="002C24F1" w:rsidP="002C24F1">
      <w:pPr>
        <w:pStyle w:val="SingleTxtG"/>
        <w:tabs>
          <w:tab w:val="clear" w:pos="1701"/>
        </w:tabs>
        <w:ind w:left="2268" w:hanging="1134"/>
      </w:pPr>
      <w:r w:rsidRPr="009F1FCC">
        <w:rPr>
          <w:lang w:val="da-DK"/>
        </w:rPr>
        <w:tab/>
      </w:r>
      <w:r w:rsidRPr="009F1FCC">
        <w:t>где:</w:t>
      </w:r>
    </w:p>
    <w:p w14:paraId="636E2D37" w14:textId="77777777" w:rsidR="002C24F1" w:rsidRPr="009F1FCC" w:rsidRDefault="002C24F1" w:rsidP="002C24F1">
      <w:pPr>
        <w:pStyle w:val="SingleTxtG"/>
        <w:tabs>
          <w:tab w:val="clear" w:pos="1701"/>
        </w:tabs>
        <w:ind w:left="2268" w:hanging="1134"/>
      </w:pPr>
      <w:r w:rsidRPr="000D62C0">
        <w:tab/>
      </w:r>
      <w:r w:rsidRPr="009F1FCC">
        <w:rPr>
          <w:lang w:val="en-GB"/>
        </w:rPr>
        <w:sym w:font="Symbol" w:char="F044"/>
      </w:r>
      <w:r w:rsidRPr="009F1FCC">
        <w:rPr>
          <w:i/>
          <w:lang w:val="en-GB"/>
        </w:rPr>
        <w:t>t</w:t>
      </w:r>
      <w:r w:rsidRPr="009F1FCC">
        <w:rPr>
          <w:vertAlign w:val="subscript"/>
          <w:lang w:val="en-GB"/>
        </w:rPr>
        <w:t>i</w:t>
      </w:r>
      <w:r w:rsidRPr="009F1FCC">
        <w:tab/>
        <w:t>⸺</w:t>
      </w:r>
      <w:r w:rsidRPr="009F1FCC">
        <w:tab/>
        <w:t>временной интервал в с.</w:t>
      </w:r>
    </w:p>
    <w:p w14:paraId="14C98BCC" w14:textId="77777777" w:rsidR="002C24F1" w:rsidRPr="009F1FCC" w:rsidRDefault="002C24F1" w:rsidP="002C24F1">
      <w:pPr>
        <w:pStyle w:val="SingleTxtG"/>
        <w:tabs>
          <w:tab w:val="clear" w:pos="1701"/>
        </w:tabs>
        <w:ind w:left="2268" w:hanging="1134"/>
      </w:pPr>
      <w:r>
        <w:tab/>
      </w:r>
      <w:r w:rsidRPr="009F1FCC">
        <w:t xml:space="preserve">Расчет в реальном масштабе времени начинают либо со значения </w:t>
      </w:r>
      <w:r w:rsidRPr="009F1FCC">
        <w:rPr>
          <w:i/>
        </w:rPr>
        <w:t>C</w:t>
      </w:r>
      <w:r w:rsidRPr="009F1FCC">
        <w:rPr>
          <w:vertAlign w:val="subscript"/>
        </w:rPr>
        <w:t>d</w:t>
      </w:r>
      <w:r w:rsidRPr="009F1FCC">
        <w:t xml:space="preserve"> в разумных пределах, например 0,98, или значения </w:t>
      </w:r>
      <w:r w:rsidRPr="009F1FCC">
        <w:rPr>
          <w:i/>
          <w:iCs/>
        </w:rPr>
        <w:t>Q</w:t>
      </w:r>
      <w:r w:rsidRPr="009F1FCC">
        <w:rPr>
          <w:vertAlign w:val="subscript"/>
        </w:rPr>
        <w:t xml:space="preserve">ssv </w:t>
      </w:r>
      <w:r w:rsidRPr="009F1FCC">
        <w:t xml:space="preserve">в разумных пределах. Если расчеты начинают с </w:t>
      </w:r>
      <w:r w:rsidRPr="009F1FCC">
        <w:rPr>
          <w:i/>
          <w:iCs/>
        </w:rPr>
        <w:t>Q</w:t>
      </w:r>
      <w:r w:rsidRPr="009F1FCC">
        <w:rPr>
          <w:vertAlign w:val="subscript"/>
        </w:rPr>
        <w:t>ssv</w:t>
      </w:r>
      <w:r w:rsidRPr="009F1FCC">
        <w:t xml:space="preserve">, то для подсчета числа Рейнольдса используют первоначальное значение </w:t>
      </w:r>
      <w:r w:rsidRPr="009F1FCC">
        <w:rPr>
          <w:i/>
          <w:iCs/>
        </w:rPr>
        <w:t>Q</w:t>
      </w:r>
      <w:r w:rsidRPr="009F1FCC">
        <w:rPr>
          <w:vertAlign w:val="subscript"/>
        </w:rPr>
        <w:t>ssv</w:t>
      </w:r>
      <w:r w:rsidRPr="009F1FCC">
        <w:t>.</w:t>
      </w:r>
    </w:p>
    <w:p w14:paraId="1304CB68" w14:textId="77777777" w:rsidR="002C24F1" w:rsidRPr="009F1FCC" w:rsidRDefault="002C24F1" w:rsidP="002C24F1">
      <w:pPr>
        <w:pStyle w:val="SingleTxtG"/>
        <w:tabs>
          <w:tab w:val="clear" w:pos="1701"/>
        </w:tabs>
        <w:ind w:left="2268" w:hanging="1134"/>
      </w:pPr>
      <w:r>
        <w:tab/>
      </w:r>
      <w:r w:rsidRPr="009F1FCC">
        <w:t>В ходе всех испытаний на выбросы число Рейнольдса при данном диаметре сужения SSV должно находиться в диапазоне чисел Рейнольдса, используемых для построения калибровочной кривой в соответствии с пунктом 9.5.4.</w:t>
      </w:r>
    </w:p>
    <w:p w14:paraId="39FC1465" w14:textId="77777777" w:rsidR="002C24F1" w:rsidRPr="009F1FCC" w:rsidRDefault="002C24F1" w:rsidP="002C24F1">
      <w:pPr>
        <w:pStyle w:val="SingleTxtG"/>
        <w:tabs>
          <w:tab w:val="clear" w:pos="1701"/>
        </w:tabs>
        <w:ind w:left="2268" w:hanging="1134"/>
      </w:pPr>
      <w:r w:rsidRPr="009F1FCC">
        <w:t>8.5.2</w:t>
      </w:r>
      <w:r>
        <w:tab/>
      </w:r>
      <w:r w:rsidRPr="009F1FCC">
        <w:t>Определение газообразных компонентов</w:t>
      </w:r>
    </w:p>
    <w:p w14:paraId="16A748B3" w14:textId="77777777" w:rsidR="002C24F1" w:rsidRPr="009F1FCC" w:rsidRDefault="002C24F1" w:rsidP="002C24F1">
      <w:pPr>
        <w:pStyle w:val="SingleTxtG"/>
        <w:tabs>
          <w:tab w:val="clear" w:pos="1701"/>
        </w:tabs>
        <w:ind w:left="2268" w:hanging="1134"/>
      </w:pPr>
      <w:r w:rsidRPr="009F1FCC">
        <w:t>8.5.2.1</w:t>
      </w:r>
      <w:r>
        <w:tab/>
      </w:r>
      <w:r w:rsidRPr="009F1FCC">
        <w:t>Введение</w:t>
      </w:r>
    </w:p>
    <w:p w14:paraId="2A9CC4FC" w14:textId="77777777" w:rsidR="002C24F1" w:rsidRPr="009F1FCC" w:rsidRDefault="002C24F1" w:rsidP="002C24F1">
      <w:pPr>
        <w:pStyle w:val="SingleTxtG"/>
        <w:tabs>
          <w:tab w:val="clear" w:pos="1701"/>
        </w:tabs>
        <w:ind w:left="2268" w:hanging="1134"/>
      </w:pPr>
      <w:r>
        <w:tab/>
      </w:r>
      <w:r w:rsidRPr="009F1FCC">
        <w:t>Газообразные компоненты в разбавленных отработавших газах, выбрасываемых двигателем, представленным на испытание, измеряют с помощью методов, описанных в добавлении 2. Разбавление отработавших газов производят с помощью отфильтрованного окружающего воздуха, синтетического воздуха или азота. Пропускная способность системы с полным разбавлением потока должна быть достаточной для полного устранения конденсации воды в системах разбавления и отбора проб. Процедуры оценки данных и расчетов изложены в пунктах 8.5.2.2 и 8.5.2.3.</w:t>
      </w:r>
    </w:p>
    <w:p w14:paraId="5B3DB5BC" w14:textId="77777777" w:rsidR="002C24F1" w:rsidRPr="009F1FCC" w:rsidRDefault="002C24F1" w:rsidP="002C24F1">
      <w:pPr>
        <w:pStyle w:val="SingleTxtG"/>
        <w:tabs>
          <w:tab w:val="clear" w:pos="1701"/>
        </w:tabs>
        <w:ind w:left="2268" w:hanging="1134"/>
      </w:pPr>
      <w:r w:rsidRPr="009F1FCC">
        <w:t>8.5.2.2</w:t>
      </w:r>
      <w:r>
        <w:tab/>
      </w:r>
      <w:r w:rsidRPr="009F1FCC">
        <w:t>Оценка данных</w:t>
      </w:r>
    </w:p>
    <w:p w14:paraId="6971E45B" w14:textId="77777777" w:rsidR="002C24F1" w:rsidRPr="009F1FCC" w:rsidRDefault="002C24F1" w:rsidP="002C24F1">
      <w:pPr>
        <w:pStyle w:val="SingleTxtG"/>
        <w:tabs>
          <w:tab w:val="clear" w:pos="1701"/>
        </w:tabs>
        <w:ind w:left="2268" w:hanging="1134"/>
      </w:pPr>
      <w:r>
        <w:tab/>
      </w:r>
      <w:r w:rsidRPr="009F1FCC">
        <w:t>Данные, касающиеся выбросов, регистрируют и хранят в соответствии с пунктом 7.6.6.</w:t>
      </w:r>
    </w:p>
    <w:p w14:paraId="515268F3" w14:textId="77777777" w:rsidR="002C24F1" w:rsidRPr="009F1FCC" w:rsidRDefault="002C24F1" w:rsidP="002C24F1">
      <w:pPr>
        <w:pStyle w:val="SingleTxtG"/>
        <w:tabs>
          <w:tab w:val="clear" w:pos="1701"/>
        </w:tabs>
        <w:ind w:left="2268" w:hanging="1134"/>
      </w:pPr>
      <w:r w:rsidRPr="009F1FCC">
        <w:t>8.5.2.3</w:t>
      </w:r>
      <w:r>
        <w:tab/>
      </w:r>
      <w:r w:rsidRPr="009F1FCC">
        <w:t>Расчет массы выбросов</w:t>
      </w:r>
    </w:p>
    <w:p w14:paraId="61910FB6" w14:textId="77777777" w:rsidR="002C24F1" w:rsidRPr="009F1FCC" w:rsidRDefault="002C24F1" w:rsidP="002C24F1">
      <w:pPr>
        <w:pStyle w:val="SingleTxtG"/>
        <w:tabs>
          <w:tab w:val="clear" w:pos="1701"/>
        </w:tabs>
        <w:ind w:left="2268" w:hanging="1134"/>
      </w:pPr>
      <w:r w:rsidRPr="009F1FCC">
        <w:t>8.5.2.3.1</w:t>
      </w:r>
      <w:r w:rsidRPr="009F1FCC">
        <w:tab/>
        <w:t>Система с постоянным массовым расходом</w:t>
      </w:r>
    </w:p>
    <w:p w14:paraId="1514A65E" w14:textId="77777777" w:rsidR="002C24F1" w:rsidRPr="009F1FCC" w:rsidRDefault="002C24F1" w:rsidP="002C24F1">
      <w:pPr>
        <w:pStyle w:val="SingleTxtG"/>
        <w:tabs>
          <w:tab w:val="clear" w:pos="1701"/>
        </w:tabs>
        <w:ind w:left="2268" w:hanging="1134"/>
      </w:pPr>
      <w:r>
        <w:tab/>
      </w:r>
      <w:r w:rsidRPr="009F1FCC">
        <w:t>В случае систем с теплообменником массу загрязняющих веществ определяют с помощью следующего уравнения:</w:t>
      </w:r>
    </w:p>
    <w:p w14:paraId="543F112E" w14:textId="77777777" w:rsidR="002C24F1" w:rsidRPr="009F1FCC" w:rsidRDefault="002C24F1" w:rsidP="002C24F1">
      <w:pPr>
        <w:pStyle w:val="SingleTxtG"/>
        <w:tabs>
          <w:tab w:val="clear" w:pos="1701"/>
          <w:tab w:val="right" w:pos="8505"/>
        </w:tabs>
        <w:ind w:left="2268" w:hanging="1134"/>
      </w:pPr>
      <w:r>
        <w:rPr>
          <w:i/>
          <w:iCs/>
        </w:rPr>
        <w:tab/>
      </w:r>
      <w:r w:rsidRPr="009F1FCC">
        <w:rPr>
          <w:i/>
          <w:iCs/>
        </w:rPr>
        <w:t>m</w:t>
      </w:r>
      <w:r w:rsidRPr="009F1FCC">
        <w:rPr>
          <w:vertAlign w:val="subscript"/>
        </w:rPr>
        <w:t>gas</w:t>
      </w:r>
      <w:r w:rsidRPr="009F1FCC">
        <w:t xml:space="preserve"> = </w:t>
      </w:r>
      <w:r w:rsidRPr="009F1FCC">
        <w:rPr>
          <w:i/>
          <w:iCs/>
        </w:rPr>
        <w:t>u</w:t>
      </w:r>
      <w:r w:rsidRPr="009F1FCC">
        <w:rPr>
          <w:vertAlign w:val="subscript"/>
        </w:rPr>
        <w:t>gas</w:t>
      </w:r>
      <w:r w:rsidRPr="009F1FCC">
        <w:t xml:space="preserve"> x </w:t>
      </w:r>
      <w:r w:rsidRPr="009F1FCC">
        <w:rPr>
          <w:i/>
          <w:iCs/>
        </w:rPr>
        <w:t>c</w:t>
      </w:r>
      <w:r w:rsidRPr="009F1FCC">
        <w:rPr>
          <w:vertAlign w:val="subscript"/>
        </w:rPr>
        <w:t>gas</w:t>
      </w:r>
      <w:r w:rsidRPr="009F1FCC">
        <w:t xml:space="preserve"> x </w:t>
      </w:r>
      <w:r w:rsidRPr="009F1FCC">
        <w:rPr>
          <w:i/>
          <w:iCs/>
        </w:rPr>
        <w:t>m</w:t>
      </w:r>
      <w:r w:rsidRPr="009F1FCC">
        <w:rPr>
          <w:vertAlign w:val="subscript"/>
        </w:rPr>
        <w:t>ed</w:t>
      </w:r>
      <w:r w:rsidRPr="009F1FCC">
        <w:t xml:space="preserve"> (в г/испытание)</w:t>
      </w:r>
      <w:r>
        <w:tab/>
      </w:r>
      <w:r w:rsidRPr="009F1FCC">
        <w:t>(56)</w:t>
      </w:r>
      <w:r>
        <w:t>,</w:t>
      </w:r>
    </w:p>
    <w:p w14:paraId="1282F1EC" w14:textId="77777777" w:rsidR="002C24F1" w:rsidRPr="009F1FCC" w:rsidRDefault="002C24F1" w:rsidP="00C02807">
      <w:pPr>
        <w:pStyle w:val="SingleTxtG"/>
        <w:keepNext/>
        <w:tabs>
          <w:tab w:val="clear" w:pos="1701"/>
        </w:tabs>
        <w:ind w:left="2268" w:hanging="1134"/>
      </w:pPr>
      <w:r>
        <w:lastRenderedPageBreak/>
        <w:tab/>
      </w:r>
      <w:r w:rsidRPr="009F1FCC">
        <w:t>где:</w:t>
      </w:r>
    </w:p>
    <w:p w14:paraId="4487A6E7" w14:textId="77777777" w:rsidR="002C24F1" w:rsidRPr="009F1FCC" w:rsidRDefault="002C24F1" w:rsidP="002C24F1">
      <w:pPr>
        <w:pStyle w:val="SingleTxtG"/>
        <w:tabs>
          <w:tab w:val="clear" w:pos="1701"/>
        </w:tabs>
        <w:ind w:left="3402" w:hanging="2268"/>
      </w:pPr>
      <w:r>
        <w:tab/>
      </w:r>
      <w:r w:rsidRPr="009F1FCC">
        <w:rPr>
          <w:i/>
          <w:iCs/>
        </w:rPr>
        <w:t>u</w:t>
      </w:r>
      <w:r w:rsidRPr="009F1FCC">
        <w:rPr>
          <w:vertAlign w:val="subscript"/>
        </w:rPr>
        <w:t>gas</w:t>
      </w:r>
      <w:r w:rsidRPr="009F1FCC">
        <w:tab/>
        <w:t>⸺</w:t>
      </w:r>
      <w:r w:rsidRPr="009F1FCC">
        <w:tab/>
        <w:t>соответствующее значение компонента отработавших газов, указанное в таблице 6;</w:t>
      </w:r>
    </w:p>
    <w:p w14:paraId="231AC04A"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gas</w:t>
      </w:r>
      <w:r w:rsidRPr="009F1FCC">
        <w:tab/>
        <w:t>⸺</w:t>
      </w:r>
      <w:r w:rsidRPr="009F1FCC">
        <w:tab/>
        <w:t>средняя концентрация компонента, скорректированная по фону, в млн</w:t>
      </w:r>
      <w:r w:rsidRPr="009F1FCC">
        <w:rPr>
          <w:vertAlign w:val="superscript"/>
        </w:rPr>
        <w:t>−1</w:t>
      </w:r>
      <w:r w:rsidRPr="009F1FCC">
        <w:t>;</w:t>
      </w:r>
    </w:p>
    <w:p w14:paraId="544F9E97"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ed</w:t>
      </w:r>
      <w:r w:rsidRPr="009F1FCC">
        <w:tab/>
        <w:t>⸺</w:t>
      </w:r>
      <w:r w:rsidRPr="009F1FCC">
        <w:tab/>
        <w:t>суммарная масса разбавленных отработавших газов за цикл в кг.</w:t>
      </w:r>
    </w:p>
    <w:p w14:paraId="0D83DA2E" w14:textId="77777777" w:rsidR="002C24F1" w:rsidRPr="009F1FCC" w:rsidRDefault="002C24F1" w:rsidP="002C24F1">
      <w:pPr>
        <w:pStyle w:val="SingleTxtG"/>
        <w:tabs>
          <w:tab w:val="clear" w:pos="1701"/>
        </w:tabs>
        <w:ind w:left="2268" w:hanging="1134"/>
      </w:pPr>
      <w:r>
        <w:tab/>
      </w:r>
      <w:r w:rsidRPr="009F1FCC">
        <w:t>В случае измерения на сухой основе производят корректировку на сухое/влажное состояние в соответствии с пунктом 8.1.</w:t>
      </w:r>
    </w:p>
    <w:p w14:paraId="1655C997" w14:textId="77777777" w:rsidR="002C24F1" w:rsidRPr="009F1FCC" w:rsidRDefault="002C24F1" w:rsidP="002C24F1">
      <w:pPr>
        <w:pStyle w:val="SingleTxtG"/>
        <w:tabs>
          <w:tab w:val="clear" w:pos="1701"/>
        </w:tabs>
        <w:ind w:left="2268" w:hanging="1134"/>
      </w:pPr>
      <w:r>
        <w:tab/>
      </w:r>
      <w:r w:rsidRPr="009F1FCC">
        <w:t>Для расчета NO</w:t>
      </w:r>
      <w:r w:rsidRPr="009F1FCC">
        <w:rPr>
          <w:vertAlign w:val="subscript"/>
        </w:rPr>
        <w:t>x</w:t>
      </w:r>
      <w:r w:rsidRPr="009F1FCC">
        <w:t xml:space="preserve"> массу выбросов умножают, если это применимо, на поправочный коэффициент на влажность </w:t>
      </w:r>
      <w:r w:rsidRPr="009F1FCC">
        <w:rPr>
          <w:i/>
          <w:iCs/>
        </w:rPr>
        <w:t>k</w:t>
      </w:r>
      <w:r w:rsidRPr="009F1FCC">
        <w:rPr>
          <w:vertAlign w:val="subscript"/>
        </w:rPr>
        <w:t>h,D</w:t>
      </w:r>
      <w:r w:rsidRPr="009F1FCC">
        <w:t xml:space="preserve"> или </w:t>
      </w:r>
      <w:r w:rsidRPr="009F1FCC">
        <w:rPr>
          <w:i/>
          <w:iCs/>
        </w:rPr>
        <w:t>k</w:t>
      </w:r>
      <w:r w:rsidRPr="009F1FCC">
        <w:rPr>
          <w:vertAlign w:val="subscript"/>
        </w:rPr>
        <w:t>h,G</w:t>
      </w:r>
      <w:r w:rsidRPr="009F1FCC">
        <w:t>, определяемый в соответствии с пунктом 8.2.</w:t>
      </w:r>
    </w:p>
    <w:p w14:paraId="74236624" w14:textId="77777777" w:rsidR="002C24F1" w:rsidRDefault="002C24F1" w:rsidP="002C24F1">
      <w:pPr>
        <w:pStyle w:val="SingleTxtG"/>
        <w:tabs>
          <w:tab w:val="clear" w:pos="1701"/>
        </w:tabs>
        <w:ind w:left="2268" w:hanging="1134"/>
      </w:pPr>
      <w:r>
        <w:tab/>
      </w:r>
      <w:r w:rsidRPr="009F1FCC">
        <w:t xml:space="preserve">Значения </w:t>
      </w:r>
      <w:r w:rsidRPr="009F1FCC">
        <w:rPr>
          <w:i/>
          <w:iCs/>
        </w:rPr>
        <w:t>u</w:t>
      </w:r>
      <w:r w:rsidRPr="009F1FCC">
        <w:t xml:space="preserve"> приводятся в таблице 6. Для расчета значений </w:t>
      </w:r>
      <w:r w:rsidRPr="009F1FCC">
        <w:rPr>
          <w:i/>
          <w:iCs/>
        </w:rPr>
        <w:t>u</w:t>
      </w:r>
      <w:r w:rsidRPr="009F1FCC">
        <w:rPr>
          <w:vertAlign w:val="subscript"/>
        </w:rPr>
        <w:t>gas</w:t>
      </w:r>
      <w:r w:rsidRPr="009F1FCC">
        <w:t xml:space="preserve"> плотность разбавленных отработавших газов принимают равной плотности воздуха. В этой связи значения </w:t>
      </w:r>
      <w:r w:rsidRPr="009F1FCC">
        <w:rPr>
          <w:i/>
          <w:iCs/>
        </w:rPr>
        <w:t>u</w:t>
      </w:r>
      <w:r w:rsidRPr="009F1FCC">
        <w:rPr>
          <w:vertAlign w:val="subscript"/>
        </w:rPr>
        <w:t>gas</w:t>
      </w:r>
      <w:r w:rsidRPr="009F1FCC">
        <w:t xml:space="preserve"> идентичны для отдельных газовых компонентов, но различны для НС.</w:t>
      </w:r>
    </w:p>
    <w:p w14:paraId="1C0612F5" w14:textId="77777777" w:rsidR="002C24F1" w:rsidRPr="009F1FCC" w:rsidRDefault="002C24F1" w:rsidP="002C24F1">
      <w:pPr>
        <w:pStyle w:val="H23G"/>
      </w:pPr>
      <w:bookmarkStart w:id="121" w:name="_Toc307818922"/>
      <w:bookmarkStart w:id="122" w:name="_Toc307819295"/>
      <w:bookmarkStart w:id="123" w:name="_Toc339460559"/>
      <w:bookmarkStart w:id="124" w:name="_Toc339542082"/>
      <w:r w:rsidRPr="00A03AD3">
        <w:rPr>
          <w:b w:val="0"/>
          <w:bCs/>
        </w:rPr>
        <w:tab/>
      </w:r>
      <w:r w:rsidRPr="00A03AD3">
        <w:rPr>
          <w:b w:val="0"/>
          <w:bCs/>
        </w:rPr>
        <w:tab/>
        <w:t>Таблица 6</w:t>
      </w:r>
      <w:r w:rsidRPr="00A03AD3">
        <w:br/>
      </w:r>
      <w:r w:rsidRPr="009F1FCC">
        <w:t xml:space="preserve">Значения коэффициента </w:t>
      </w:r>
      <w:r w:rsidRPr="009F1FCC">
        <w:rPr>
          <w:iCs/>
        </w:rPr>
        <w:t>u</w:t>
      </w:r>
      <w:r w:rsidRPr="009F1FCC">
        <w:t xml:space="preserve"> и плотности компонентов разбавленного отработавшего газа</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705"/>
        <w:gridCol w:w="1051"/>
        <w:gridCol w:w="1051"/>
        <w:gridCol w:w="1153"/>
        <w:gridCol w:w="1051"/>
        <w:gridCol w:w="1154"/>
        <w:gridCol w:w="1063"/>
      </w:tblGrid>
      <w:tr w:rsidR="002C24F1" w:rsidRPr="00A03AD3" w14:paraId="3BBC4C41" w14:textId="77777777" w:rsidTr="008C0534">
        <w:trPr>
          <w:tblHeader/>
        </w:trPr>
        <w:tc>
          <w:tcPr>
            <w:tcW w:w="1106" w:type="dxa"/>
            <w:vMerge w:val="restart"/>
            <w:shd w:val="clear" w:color="auto" w:fill="auto"/>
            <w:tcMar>
              <w:left w:w="28" w:type="dxa"/>
              <w:right w:w="28" w:type="dxa"/>
            </w:tcMar>
            <w:vAlign w:val="center"/>
          </w:tcPr>
          <w:p w14:paraId="3011FB39" w14:textId="77777777" w:rsidR="002C24F1" w:rsidRPr="00E77318" w:rsidRDefault="002C24F1" w:rsidP="008C0534">
            <w:pPr>
              <w:suppressAutoHyphens w:val="0"/>
              <w:spacing w:before="80" w:after="80" w:line="200" w:lineRule="exact"/>
              <w:ind w:left="28"/>
              <w:rPr>
                <w:rFonts w:cs="Times New Roman"/>
                <w:i/>
                <w:sz w:val="16"/>
                <w:szCs w:val="16"/>
              </w:rPr>
            </w:pPr>
            <w:r w:rsidRPr="00E77318">
              <w:rPr>
                <w:rFonts w:cs="Times New Roman"/>
                <w:i/>
                <w:sz w:val="16"/>
                <w:szCs w:val="16"/>
              </w:rPr>
              <w:t>Топливо</w:t>
            </w:r>
          </w:p>
        </w:tc>
        <w:tc>
          <w:tcPr>
            <w:tcW w:w="611" w:type="dxa"/>
            <w:vMerge w:val="restart"/>
            <w:shd w:val="clear" w:color="auto" w:fill="auto"/>
            <w:tcMar>
              <w:left w:w="28" w:type="dxa"/>
              <w:right w:w="28" w:type="dxa"/>
            </w:tcMar>
            <w:vAlign w:val="center"/>
          </w:tcPr>
          <w:p w14:paraId="3CDF98B7" w14:textId="77777777" w:rsidR="002C24F1" w:rsidRPr="00E77318" w:rsidRDefault="002C24F1" w:rsidP="008C0534">
            <w:pPr>
              <w:suppressAutoHyphens w:val="0"/>
              <w:spacing w:before="80" w:after="80" w:line="200" w:lineRule="exact"/>
              <w:ind w:left="28"/>
              <w:jc w:val="center"/>
              <w:rPr>
                <w:rFonts w:cs="Times New Roman"/>
                <w:i/>
                <w:sz w:val="16"/>
                <w:szCs w:val="16"/>
              </w:rPr>
            </w:pPr>
            <w:r w:rsidRPr="00E77318">
              <w:rPr>
                <w:rFonts w:cs="Times New Roman"/>
                <w:i/>
                <w:iCs/>
                <w:sz w:val="16"/>
                <w:szCs w:val="16"/>
              </w:rPr>
              <w:sym w:font="Symbol" w:char="F072"/>
            </w:r>
            <w:r w:rsidRPr="00E77318">
              <w:rPr>
                <w:rFonts w:cs="Times New Roman"/>
                <w:i/>
                <w:sz w:val="16"/>
                <w:szCs w:val="16"/>
                <w:vertAlign w:val="subscript"/>
              </w:rPr>
              <w:t>de</w:t>
            </w:r>
          </w:p>
        </w:tc>
        <w:tc>
          <w:tcPr>
            <w:tcW w:w="5653" w:type="dxa"/>
            <w:gridSpan w:val="6"/>
            <w:shd w:val="clear" w:color="auto" w:fill="auto"/>
            <w:tcMar>
              <w:left w:w="28" w:type="dxa"/>
              <w:right w:w="28" w:type="dxa"/>
            </w:tcMar>
            <w:vAlign w:val="center"/>
          </w:tcPr>
          <w:p w14:paraId="68F28A9B" w14:textId="77777777" w:rsidR="002C24F1" w:rsidRPr="00E77318" w:rsidRDefault="002C24F1" w:rsidP="008C0534">
            <w:pPr>
              <w:suppressAutoHyphens w:val="0"/>
              <w:spacing w:before="80" w:after="80" w:line="200" w:lineRule="exact"/>
              <w:ind w:left="28"/>
              <w:jc w:val="center"/>
              <w:rPr>
                <w:rFonts w:cs="Times New Roman"/>
                <w:i/>
                <w:sz w:val="16"/>
                <w:szCs w:val="16"/>
              </w:rPr>
            </w:pPr>
            <w:r w:rsidRPr="00E77318">
              <w:rPr>
                <w:rFonts w:cs="Times New Roman"/>
                <w:i/>
                <w:sz w:val="16"/>
                <w:szCs w:val="16"/>
              </w:rPr>
              <w:t>Газ</w:t>
            </w:r>
          </w:p>
        </w:tc>
      </w:tr>
      <w:tr w:rsidR="002C24F1" w:rsidRPr="00A03AD3" w14:paraId="5195F5A0" w14:textId="77777777" w:rsidTr="008C0534">
        <w:trPr>
          <w:tblHeader/>
        </w:trPr>
        <w:tc>
          <w:tcPr>
            <w:tcW w:w="1106" w:type="dxa"/>
            <w:vMerge/>
            <w:shd w:val="clear" w:color="auto" w:fill="auto"/>
            <w:tcMar>
              <w:left w:w="28" w:type="dxa"/>
              <w:right w:w="28" w:type="dxa"/>
            </w:tcMar>
            <w:vAlign w:val="bottom"/>
          </w:tcPr>
          <w:p w14:paraId="41C61B53" w14:textId="77777777" w:rsidR="002C24F1" w:rsidRPr="00E77318" w:rsidRDefault="002C24F1" w:rsidP="008C0534">
            <w:pPr>
              <w:suppressAutoHyphens w:val="0"/>
              <w:spacing w:before="40" w:after="40" w:line="220" w:lineRule="exact"/>
              <w:rPr>
                <w:rFonts w:cs="Times New Roman"/>
                <w:sz w:val="16"/>
                <w:szCs w:val="16"/>
              </w:rPr>
            </w:pPr>
          </w:p>
        </w:tc>
        <w:tc>
          <w:tcPr>
            <w:tcW w:w="611" w:type="dxa"/>
            <w:vMerge/>
            <w:shd w:val="clear" w:color="auto" w:fill="auto"/>
            <w:tcMar>
              <w:left w:w="28" w:type="dxa"/>
              <w:right w:w="28" w:type="dxa"/>
            </w:tcMar>
            <w:vAlign w:val="center"/>
          </w:tcPr>
          <w:p w14:paraId="68132474" w14:textId="77777777" w:rsidR="002C24F1" w:rsidRPr="00E77318" w:rsidRDefault="002C24F1" w:rsidP="008C0534">
            <w:pPr>
              <w:suppressAutoHyphens w:val="0"/>
              <w:spacing w:before="40" w:after="40" w:line="220" w:lineRule="exact"/>
              <w:jc w:val="center"/>
              <w:rPr>
                <w:rFonts w:cs="Times New Roman"/>
                <w:sz w:val="16"/>
                <w:szCs w:val="16"/>
              </w:rPr>
            </w:pPr>
          </w:p>
        </w:tc>
        <w:tc>
          <w:tcPr>
            <w:tcW w:w="911" w:type="dxa"/>
            <w:shd w:val="clear" w:color="auto" w:fill="auto"/>
            <w:tcMar>
              <w:left w:w="28" w:type="dxa"/>
              <w:right w:w="28" w:type="dxa"/>
            </w:tcMar>
            <w:vAlign w:val="center"/>
          </w:tcPr>
          <w:p w14:paraId="416A6629" w14:textId="77777777" w:rsidR="002C24F1" w:rsidRPr="00E77318" w:rsidRDefault="002C24F1" w:rsidP="008C0534">
            <w:pPr>
              <w:suppressAutoHyphens w:val="0"/>
              <w:spacing w:before="40" w:after="40" w:line="220" w:lineRule="exact"/>
              <w:jc w:val="center"/>
              <w:rPr>
                <w:rFonts w:cs="Times New Roman"/>
                <w:i/>
                <w:iCs/>
                <w:sz w:val="16"/>
                <w:szCs w:val="16"/>
                <w:vertAlign w:val="subscript"/>
              </w:rPr>
            </w:pPr>
            <w:r w:rsidRPr="00E77318">
              <w:rPr>
                <w:rFonts w:cs="Times New Roman"/>
                <w:i/>
                <w:iCs/>
                <w:sz w:val="16"/>
                <w:szCs w:val="16"/>
              </w:rPr>
              <w:t>NO</w:t>
            </w:r>
            <w:r w:rsidRPr="00E77318">
              <w:rPr>
                <w:rFonts w:cs="Times New Roman"/>
                <w:i/>
                <w:iCs/>
                <w:sz w:val="16"/>
                <w:szCs w:val="16"/>
                <w:vertAlign w:val="subscript"/>
              </w:rPr>
              <w:t>x</w:t>
            </w:r>
          </w:p>
        </w:tc>
        <w:tc>
          <w:tcPr>
            <w:tcW w:w="911" w:type="dxa"/>
            <w:shd w:val="clear" w:color="auto" w:fill="auto"/>
            <w:tcMar>
              <w:left w:w="28" w:type="dxa"/>
              <w:right w:w="28" w:type="dxa"/>
            </w:tcMar>
            <w:vAlign w:val="center"/>
          </w:tcPr>
          <w:p w14:paraId="29DDFB94"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t>CO</w:t>
            </w:r>
          </w:p>
        </w:tc>
        <w:tc>
          <w:tcPr>
            <w:tcW w:w="999" w:type="dxa"/>
            <w:shd w:val="clear" w:color="auto" w:fill="auto"/>
            <w:tcMar>
              <w:left w:w="28" w:type="dxa"/>
              <w:right w:w="28" w:type="dxa"/>
            </w:tcMar>
            <w:vAlign w:val="center"/>
          </w:tcPr>
          <w:p w14:paraId="44091796"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t>HC</w:t>
            </w:r>
          </w:p>
        </w:tc>
        <w:tc>
          <w:tcPr>
            <w:tcW w:w="911" w:type="dxa"/>
            <w:shd w:val="clear" w:color="auto" w:fill="auto"/>
            <w:tcMar>
              <w:left w:w="28" w:type="dxa"/>
              <w:right w:w="28" w:type="dxa"/>
            </w:tcMar>
            <w:vAlign w:val="center"/>
          </w:tcPr>
          <w:p w14:paraId="2BDA9F86"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t>CO</w:t>
            </w:r>
            <w:r w:rsidRPr="00E77318">
              <w:rPr>
                <w:rFonts w:cs="Times New Roman"/>
                <w:i/>
                <w:iCs/>
                <w:sz w:val="16"/>
                <w:szCs w:val="16"/>
                <w:vertAlign w:val="subscript"/>
              </w:rPr>
              <w:t>2</w:t>
            </w:r>
          </w:p>
        </w:tc>
        <w:tc>
          <w:tcPr>
            <w:tcW w:w="1000" w:type="dxa"/>
            <w:shd w:val="clear" w:color="auto" w:fill="auto"/>
            <w:tcMar>
              <w:left w:w="28" w:type="dxa"/>
              <w:right w:w="28" w:type="dxa"/>
            </w:tcMar>
            <w:vAlign w:val="center"/>
          </w:tcPr>
          <w:p w14:paraId="7D269CD6" w14:textId="77777777" w:rsidR="002C24F1" w:rsidRPr="00E77318" w:rsidRDefault="002C24F1" w:rsidP="008C0534">
            <w:pPr>
              <w:suppressAutoHyphens w:val="0"/>
              <w:spacing w:before="40" w:after="40" w:line="220" w:lineRule="exact"/>
              <w:jc w:val="center"/>
              <w:rPr>
                <w:rFonts w:cs="Times New Roman"/>
                <w:i/>
                <w:iCs/>
                <w:sz w:val="16"/>
                <w:szCs w:val="16"/>
                <w:vertAlign w:val="subscript"/>
              </w:rPr>
            </w:pPr>
            <w:r w:rsidRPr="00E77318">
              <w:rPr>
                <w:rFonts w:cs="Times New Roman"/>
                <w:i/>
                <w:iCs/>
                <w:sz w:val="16"/>
                <w:szCs w:val="16"/>
              </w:rPr>
              <w:t>O</w:t>
            </w:r>
            <w:r w:rsidRPr="00E77318">
              <w:rPr>
                <w:rFonts w:cs="Times New Roman"/>
                <w:i/>
                <w:iCs/>
                <w:sz w:val="16"/>
                <w:szCs w:val="16"/>
                <w:vertAlign w:val="subscript"/>
              </w:rPr>
              <w:t>2</w:t>
            </w:r>
          </w:p>
        </w:tc>
        <w:tc>
          <w:tcPr>
            <w:tcW w:w="921" w:type="dxa"/>
            <w:shd w:val="clear" w:color="auto" w:fill="auto"/>
            <w:tcMar>
              <w:left w:w="28" w:type="dxa"/>
              <w:right w:w="28" w:type="dxa"/>
            </w:tcMar>
            <w:vAlign w:val="center"/>
          </w:tcPr>
          <w:p w14:paraId="4D5BB0AF" w14:textId="77777777" w:rsidR="002C24F1" w:rsidRPr="00E77318" w:rsidRDefault="002C24F1" w:rsidP="008C0534">
            <w:pPr>
              <w:suppressAutoHyphens w:val="0"/>
              <w:spacing w:before="40" w:after="40" w:line="220" w:lineRule="exact"/>
              <w:jc w:val="center"/>
              <w:rPr>
                <w:rFonts w:cs="Times New Roman"/>
                <w:i/>
                <w:iCs/>
                <w:sz w:val="16"/>
                <w:szCs w:val="16"/>
                <w:vertAlign w:val="subscript"/>
              </w:rPr>
            </w:pPr>
            <w:r w:rsidRPr="00E77318">
              <w:rPr>
                <w:rFonts w:cs="Times New Roman"/>
                <w:i/>
                <w:iCs/>
                <w:sz w:val="16"/>
                <w:szCs w:val="16"/>
              </w:rPr>
              <w:t>CH</w:t>
            </w:r>
            <w:r w:rsidRPr="00E77318">
              <w:rPr>
                <w:rFonts w:cs="Times New Roman"/>
                <w:i/>
                <w:iCs/>
                <w:sz w:val="16"/>
                <w:szCs w:val="16"/>
                <w:vertAlign w:val="subscript"/>
              </w:rPr>
              <w:t>4</w:t>
            </w:r>
          </w:p>
        </w:tc>
      </w:tr>
      <w:tr w:rsidR="002C24F1" w:rsidRPr="00A03AD3" w14:paraId="65D1FDD7" w14:textId="77777777" w:rsidTr="008C0534">
        <w:trPr>
          <w:tblHeader/>
        </w:trPr>
        <w:tc>
          <w:tcPr>
            <w:tcW w:w="1106" w:type="dxa"/>
            <w:vMerge/>
            <w:shd w:val="clear" w:color="auto" w:fill="auto"/>
            <w:tcMar>
              <w:left w:w="28" w:type="dxa"/>
              <w:right w:w="28" w:type="dxa"/>
            </w:tcMar>
            <w:vAlign w:val="bottom"/>
          </w:tcPr>
          <w:p w14:paraId="00FCE2FB" w14:textId="77777777" w:rsidR="002C24F1" w:rsidRPr="00E77318" w:rsidRDefault="002C24F1" w:rsidP="008C0534">
            <w:pPr>
              <w:suppressAutoHyphens w:val="0"/>
              <w:spacing w:before="40" w:after="40" w:line="220" w:lineRule="exact"/>
              <w:rPr>
                <w:rFonts w:cs="Times New Roman"/>
                <w:sz w:val="16"/>
                <w:szCs w:val="16"/>
              </w:rPr>
            </w:pPr>
          </w:p>
        </w:tc>
        <w:tc>
          <w:tcPr>
            <w:tcW w:w="611" w:type="dxa"/>
            <w:vMerge/>
            <w:shd w:val="clear" w:color="auto" w:fill="auto"/>
            <w:tcMar>
              <w:left w:w="28" w:type="dxa"/>
              <w:right w:w="28" w:type="dxa"/>
            </w:tcMar>
            <w:vAlign w:val="center"/>
          </w:tcPr>
          <w:p w14:paraId="009C6139" w14:textId="77777777" w:rsidR="002C24F1" w:rsidRPr="00E77318" w:rsidRDefault="002C24F1" w:rsidP="008C0534">
            <w:pPr>
              <w:suppressAutoHyphens w:val="0"/>
              <w:spacing w:before="40" w:after="40" w:line="220" w:lineRule="exact"/>
              <w:jc w:val="center"/>
              <w:rPr>
                <w:rFonts w:cs="Times New Roman"/>
                <w:sz w:val="16"/>
                <w:szCs w:val="16"/>
              </w:rPr>
            </w:pPr>
          </w:p>
        </w:tc>
        <w:tc>
          <w:tcPr>
            <w:tcW w:w="5653" w:type="dxa"/>
            <w:gridSpan w:val="6"/>
            <w:shd w:val="clear" w:color="auto" w:fill="auto"/>
            <w:tcMar>
              <w:left w:w="28" w:type="dxa"/>
              <w:right w:w="28" w:type="dxa"/>
            </w:tcMar>
            <w:vAlign w:val="center"/>
          </w:tcPr>
          <w:p w14:paraId="0A4A775E"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sym w:font="Symbol" w:char="F072"/>
            </w:r>
            <w:r w:rsidRPr="00E77318">
              <w:rPr>
                <w:rFonts w:cs="Times New Roman"/>
                <w:i/>
                <w:iCs/>
                <w:sz w:val="16"/>
                <w:szCs w:val="16"/>
                <w:vertAlign w:val="subscript"/>
              </w:rPr>
              <w:t>gas</w:t>
            </w:r>
            <w:r w:rsidRPr="00E77318">
              <w:rPr>
                <w:rFonts w:cs="Times New Roman"/>
                <w:i/>
                <w:iCs/>
                <w:sz w:val="16"/>
                <w:szCs w:val="16"/>
              </w:rPr>
              <w:t xml:space="preserve"> [кг/м</w:t>
            </w:r>
            <w:r w:rsidRPr="00E77318">
              <w:rPr>
                <w:rFonts w:cs="Times New Roman"/>
                <w:i/>
                <w:iCs/>
                <w:sz w:val="16"/>
                <w:szCs w:val="16"/>
                <w:vertAlign w:val="superscript"/>
              </w:rPr>
              <w:t>3</w:t>
            </w:r>
            <w:r w:rsidRPr="00E77318">
              <w:rPr>
                <w:rFonts w:cs="Times New Roman"/>
                <w:i/>
                <w:iCs/>
                <w:sz w:val="16"/>
                <w:szCs w:val="16"/>
              </w:rPr>
              <w:t>]</w:t>
            </w:r>
          </w:p>
        </w:tc>
      </w:tr>
      <w:tr w:rsidR="002C24F1" w:rsidRPr="00A03AD3" w14:paraId="6857E0F3" w14:textId="77777777" w:rsidTr="008C0534">
        <w:trPr>
          <w:tblHeader/>
        </w:trPr>
        <w:tc>
          <w:tcPr>
            <w:tcW w:w="1106" w:type="dxa"/>
            <w:vMerge/>
            <w:shd w:val="clear" w:color="auto" w:fill="auto"/>
            <w:tcMar>
              <w:left w:w="28" w:type="dxa"/>
              <w:right w:w="28" w:type="dxa"/>
            </w:tcMar>
            <w:vAlign w:val="bottom"/>
          </w:tcPr>
          <w:p w14:paraId="44040482" w14:textId="77777777" w:rsidR="002C24F1" w:rsidRPr="00E77318" w:rsidRDefault="002C24F1" w:rsidP="008C0534">
            <w:pPr>
              <w:suppressAutoHyphens w:val="0"/>
              <w:spacing w:before="40" w:after="40" w:line="220" w:lineRule="exact"/>
              <w:rPr>
                <w:rFonts w:cs="Times New Roman"/>
                <w:sz w:val="16"/>
                <w:szCs w:val="16"/>
              </w:rPr>
            </w:pPr>
          </w:p>
        </w:tc>
        <w:tc>
          <w:tcPr>
            <w:tcW w:w="611" w:type="dxa"/>
            <w:vMerge/>
            <w:shd w:val="clear" w:color="auto" w:fill="auto"/>
            <w:tcMar>
              <w:left w:w="28" w:type="dxa"/>
              <w:right w:w="28" w:type="dxa"/>
            </w:tcMar>
            <w:vAlign w:val="center"/>
          </w:tcPr>
          <w:p w14:paraId="692DC312" w14:textId="77777777" w:rsidR="002C24F1" w:rsidRPr="00E77318" w:rsidRDefault="002C24F1" w:rsidP="008C0534">
            <w:pPr>
              <w:suppressAutoHyphens w:val="0"/>
              <w:spacing w:before="40" w:after="40" w:line="220" w:lineRule="exact"/>
              <w:jc w:val="center"/>
              <w:rPr>
                <w:rFonts w:cs="Times New Roman"/>
                <w:sz w:val="16"/>
                <w:szCs w:val="16"/>
              </w:rPr>
            </w:pPr>
          </w:p>
        </w:tc>
        <w:tc>
          <w:tcPr>
            <w:tcW w:w="911" w:type="dxa"/>
            <w:shd w:val="clear" w:color="auto" w:fill="auto"/>
            <w:tcMar>
              <w:left w:w="28" w:type="dxa"/>
              <w:right w:w="28" w:type="dxa"/>
            </w:tcMar>
            <w:vAlign w:val="center"/>
          </w:tcPr>
          <w:p w14:paraId="1BA16D32"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t>2,053</w:t>
            </w:r>
          </w:p>
        </w:tc>
        <w:tc>
          <w:tcPr>
            <w:tcW w:w="911" w:type="dxa"/>
            <w:shd w:val="clear" w:color="auto" w:fill="auto"/>
            <w:tcMar>
              <w:left w:w="28" w:type="dxa"/>
              <w:right w:w="28" w:type="dxa"/>
            </w:tcMar>
            <w:vAlign w:val="center"/>
          </w:tcPr>
          <w:p w14:paraId="1AE6E0F9"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t>1,250</w:t>
            </w:r>
          </w:p>
        </w:tc>
        <w:tc>
          <w:tcPr>
            <w:tcW w:w="999" w:type="dxa"/>
            <w:shd w:val="clear" w:color="auto" w:fill="auto"/>
            <w:tcMar>
              <w:left w:w="28" w:type="dxa"/>
              <w:right w:w="28" w:type="dxa"/>
            </w:tcMar>
            <w:vAlign w:val="center"/>
          </w:tcPr>
          <w:p w14:paraId="265160B6" w14:textId="77777777" w:rsidR="002C24F1" w:rsidRPr="00E77318" w:rsidRDefault="002C24F1" w:rsidP="008C0534">
            <w:pPr>
              <w:suppressAutoHyphens w:val="0"/>
              <w:spacing w:before="40" w:after="40" w:line="220" w:lineRule="exact"/>
              <w:jc w:val="center"/>
              <w:rPr>
                <w:rFonts w:cs="Times New Roman"/>
                <w:sz w:val="16"/>
                <w:szCs w:val="16"/>
                <w:vertAlign w:val="superscript"/>
              </w:rPr>
            </w:pPr>
            <w:r w:rsidRPr="00E77318">
              <w:rPr>
                <w:rFonts w:cs="Times New Roman"/>
                <w:sz w:val="16"/>
                <w:szCs w:val="16"/>
                <w:vertAlign w:val="superscript"/>
              </w:rPr>
              <w:t>a</w:t>
            </w:r>
          </w:p>
        </w:tc>
        <w:tc>
          <w:tcPr>
            <w:tcW w:w="911" w:type="dxa"/>
            <w:shd w:val="clear" w:color="auto" w:fill="auto"/>
            <w:tcMar>
              <w:left w:w="28" w:type="dxa"/>
              <w:right w:w="28" w:type="dxa"/>
            </w:tcMar>
            <w:vAlign w:val="center"/>
          </w:tcPr>
          <w:p w14:paraId="1AF7FF0F"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t>1,9636</w:t>
            </w:r>
          </w:p>
        </w:tc>
        <w:tc>
          <w:tcPr>
            <w:tcW w:w="1000" w:type="dxa"/>
            <w:shd w:val="clear" w:color="auto" w:fill="auto"/>
            <w:tcMar>
              <w:left w:w="28" w:type="dxa"/>
              <w:right w:w="28" w:type="dxa"/>
            </w:tcMar>
            <w:vAlign w:val="center"/>
          </w:tcPr>
          <w:p w14:paraId="3700AD3B"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t>1,4277</w:t>
            </w:r>
          </w:p>
        </w:tc>
        <w:tc>
          <w:tcPr>
            <w:tcW w:w="921" w:type="dxa"/>
            <w:shd w:val="clear" w:color="auto" w:fill="auto"/>
            <w:tcMar>
              <w:left w:w="28" w:type="dxa"/>
              <w:right w:w="28" w:type="dxa"/>
            </w:tcMar>
            <w:vAlign w:val="center"/>
          </w:tcPr>
          <w:p w14:paraId="30026E8D" w14:textId="77777777" w:rsidR="002C24F1" w:rsidRPr="00E77318" w:rsidRDefault="002C24F1" w:rsidP="008C0534">
            <w:pPr>
              <w:suppressAutoHyphens w:val="0"/>
              <w:spacing w:before="40" w:after="40" w:line="220" w:lineRule="exact"/>
              <w:jc w:val="center"/>
              <w:rPr>
                <w:rFonts w:cs="Times New Roman"/>
                <w:i/>
                <w:iCs/>
                <w:sz w:val="16"/>
                <w:szCs w:val="16"/>
              </w:rPr>
            </w:pPr>
            <w:r w:rsidRPr="00E77318">
              <w:rPr>
                <w:rFonts w:cs="Times New Roman"/>
                <w:i/>
                <w:iCs/>
                <w:sz w:val="16"/>
                <w:szCs w:val="16"/>
              </w:rPr>
              <w:t>0,716</w:t>
            </w:r>
          </w:p>
        </w:tc>
      </w:tr>
      <w:tr w:rsidR="002C24F1" w:rsidRPr="00A03AD3" w14:paraId="4B08AC6D" w14:textId="77777777" w:rsidTr="008C0534">
        <w:trPr>
          <w:tblHeader/>
        </w:trPr>
        <w:tc>
          <w:tcPr>
            <w:tcW w:w="1106" w:type="dxa"/>
            <w:vMerge/>
            <w:shd w:val="clear" w:color="auto" w:fill="auto"/>
            <w:tcMar>
              <w:left w:w="28" w:type="dxa"/>
              <w:right w:w="28" w:type="dxa"/>
            </w:tcMar>
            <w:vAlign w:val="bottom"/>
          </w:tcPr>
          <w:p w14:paraId="0E5DC04B" w14:textId="77777777" w:rsidR="002C24F1" w:rsidRPr="00E77318" w:rsidRDefault="002C24F1" w:rsidP="008C0534">
            <w:pPr>
              <w:suppressAutoHyphens w:val="0"/>
              <w:spacing w:before="40" w:after="40" w:line="220" w:lineRule="exact"/>
              <w:rPr>
                <w:rFonts w:cs="Times New Roman"/>
                <w:sz w:val="16"/>
                <w:szCs w:val="16"/>
              </w:rPr>
            </w:pPr>
          </w:p>
        </w:tc>
        <w:tc>
          <w:tcPr>
            <w:tcW w:w="611" w:type="dxa"/>
            <w:vMerge/>
            <w:shd w:val="clear" w:color="auto" w:fill="auto"/>
            <w:tcMar>
              <w:left w:w="28" w:type="dxa"/>
              <w:right w:w="28" w:type="dxa"/>
            </w:tcMar>
            <w:vAlign w:val="center"/>
          </w:tcPr>
          <w:p w14:paraId="3DA6B3F2" w14:textId="77777777" w:rsidR="002C24F1" w:rsidRPr="00E77318" w:rsidRDefault="002C24F1" w:rsidP="008C0534">
            <w:pPr>
              <w:suppressAutoHyphens w:val="0"/>
              <w:spacing w:before="40" w:after="40" w:line="220" w:lineRule="exact"/>
              <w:jc w:val="center"/>
              <w:rPr>
                <w:rFonts w:cs="Times New Roman"/>
                <w:sz w:val="16"/>
                <w:szCs w:val="16"/>
              </w:rPr>
            </w:pPr>
          </w:p>
        </w:tc>
        <w:tc>
          <w:tcPr>
            <w:tcW w:w="5653" w:type="dxa"/>
            <w:gridSpan w:val="6"/>
            <w:shd w:val="clear" w:color="auto" w:fill="auto"/>
            <w:tcMar>
              <w:left w:w="28" w:type="dxa"/>
              <w:right w:w="28" w:type="dxa"/>
            </w:tcMar>
            <w:vAlign w:val="center"/>
          </w:tcPr>
          <w:p w14:paraId="3F521551" w14:textId="77777777" w:rsidR="002C24F1" w:rsidRPr="00E77318" w:rsidRDefault="002C24F1" w:rsidP="008C0534">
            <w:pPr>
              <w:suppressAutoHyphens w:val="0"/>
              <w:spacing w:before="40" w:after="40" w:line="220" w:lineRule="exact"/>
              <w:jc w:val="center"/>
              <w:rPr>
                <w:rFonts w:cs="Times New Roman"/>
                <w:sz w:val="16"/>
                <w:szCs w:val="16"/>
              </w:rPr>
            </w:pPr>
            <w:r w:rsidRPr="00E77318">
              <w:rPr>
                <w:rFonts w:cs="Times New Roman"/>
                <w:i/>
                <w:sz w:val="16"/>
                <w:szCs w:val="16"/>
              </w:rPr>
              <w:t>u</w:t>
            </w:r>
            <w:r w:rsidRPr="00E77318">
              <w:rPr>
                <w:rFonts w:cs="Times New Roman"/>
                <w:i/>
                <w:sz w:val="16"/>
                <w:szCs w:val="16"/>
                <w:vertAlign w:val="subscript"/>
              </w:rPr>
              <w:t>gas</w:t>
            </w:r>
            <w:r w:rsidRPr="00E77318">
              <w:rPr>
                <w:rFonts w:cs="Times New Roman"/>
                <w:sz w:val="16"/>
                <w:szCs w:val="16"/>
                <w:vertAlign w:val="superscript"/>
              </w:rPr>
              <w:t>b</w:t>
            </w:r>
          </w:p>
        </w:tc>
      </w:tr>
      <w:tr w:rsidR="002C24F1" w:rsidRPr="00A03AD3" w14:paraId="432A9E87" w14:textId="77777777" w:rsidTr="008C0534">
        <w:tc>
          <w:tcPr>
            <w:tcW w:w="1106" w:type="dxa"/>
            <w:shd w:val="clear" w:color="auto" w:fill="auto"/>
            <w:tcMar>
              <w:left w:w="28" w:type="dxa"/>
              <w:right w:w="28" w:type="dxa"/>
            </w:tcMar>
          </w:tcPr>
          <w:p w14:paraId="26CBAFEF" w14:textId="77777777" w:rsidR="002C24F1" w:rsidRPr="00A03AD3" w:rsidRDefault="002C24F1" w:rsidP="008C0534">
            <w:pPr>
              <w:suppressAutoHyphens w:val="0"/>
              <w:spacing w:before="40" w:after="40" w:line="220" w:lineRule="exact"/>
              <w:rPr>
                <w:rFonts w:cs="Times New Roman"/>
                <w:sz w:val="18"/>
              </w:rPr>
            </w:pPr>
            <w:r w:rsidRPr="00A03AD3">
              <w:rPr>
                <w:rFonts w:cs="Times New Roman"/>
                <w:sz w:val="18"/>
              </w:rPr>
              <w:t>Дизельное</w:t>
            </w:r>
            <w:r w:rsidRPr="00A03AD3">
              <w:rPr>
                <w:rFonts w:cs="Times New Roman"/>
                <w:sz w:val="18"/>
              </w:rPr>
              <w:br/>
              <w:t>(B7)</w:t>
            </w:r>
          </w:p>
        </w:tc>
        <w:tc>
          <w:tcPr>
            <w:tcW w:w="611" w:type="dxa"/>
            <w:shd w:val="clear" w:color="auto" w:fill="auto"/>
            <w:tcMar>
              <w:left w:w="28" w:type="dxa"/>
              <w:right w:w="28" w:type="dxa"/>
            </w:tcMar>
            <w:vAlign w:val="center"/>
          </w:tcPr>
          <w:p w14:paraId="6F293199"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1,293</w:t>
            </w:r>
          </w:p>
        </w:tc>
        <w:tc>
          <w:tcPr>
            <w:tcW w:w="911" w:type="dxa"/>
            <w:shd w:val="clear" w:color="auto" w:fill="auto"/>
            <w:tcMar>
              <w:left w:w="28" w:type="dxa"/>
              <w:right w:w="28" w:type="dxa"/>
            </w:tcMar>
            <w:vAlign w:val="center"/>
          </w:tcPr>
          <w:p w14:paraId="1A60A941"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0,001588</w:t>
            </w:r>
          </w:p>
        </w:tc>
        <w:tc>
          <w:tcPr>
            <w:tcW w:w="911" w:type="dxa"/>
            <w:shd w:val="clear" w:color="auto" w:fill="auto"/>
            <w:tcMar>
              <w:left w:w="28" w:type="dxa"/>
              <w:right w:w="28" w:type="dxa"/>
            </w:tcMar>
            <w:vAlign w:val="center"/>
          </w:tcPr>
          <w:p w14:paraId="0949E108"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0,000967</w:t>
            </w:r>
          </w:p>
        </w:tc>
        <w:tc>
          <w:tcPr>
            <w:tcW w:w="999" w:type="dxa"/>
            <w:shd w:val="clear" w:color="auto" w:fill="auto"/>
            <w:tcMar>
              <w:left w:w="28" w:type="dxa"/>
              <w:right w:w="28" w:type="dxa"/>
            </w:tcMar>
            <w:vAlign w:val="center"/>
          </w:tcPr>
          <w:p w14:paraId="724AAF25"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0,00048</w:t>
            </w:r>
            <w:r w:rsidRPr="00A03AD3">
              <w:rPr>
                <w:rFonts w:cs="Times New Roman"/>
                <w:sz w:val="18"/>
                <w:lang w:val="en-US"/>
              </w:rPr>
              <w:t>3</w:t>
            </w:r>
          </w:p>
        </w:tc>
        <w:tc>
          <w:tcPr>
            <w:tcW w:w="911" w:type="dxa"/>
            <w:shd w:val="clear" w:color="auto" w:fill="auto"/>
            <w:tcMar>
              <w:left w:w="28" w:type="dxa"/>
              <w:right w:w="28" w:type="dxa"/>
            </w:tcMar>
            <w:vAlign w:val="center"/>
          </w:tcPr>
          <w:p w14:paraId="362E03F8"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0,001519</w:t>
            </w:r>
          </w:p>
        </w:tc>
        <w:tc>
          <w:tcPr>
            <w:tcW w:w="1000" w:type="dxa"/>
            <w:shd w:val="clear" w:color="auto" w:fill="auto"/>
            <w:tcMar>
              <w:left w:w="28" w:type="dxa"/>
              <w:right w:w="28" w:type="dxa"/>
            </w:tcMar>
            <w:vAlign w:val="center"/>
          </w:tcPr>
          <w:p w14:paraId="1E5B1FBB"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0,001104</w:t>
            </w:r>
          </w:p>
        </w:tc>
        <w:tc>
          <w:tcPr>
            <w:tcW w:w="921" w:type="dxa"/>
            <w:shd w:val="clear" w:color="auto" w:fill="auto"/>
            <w:tcMar>
              <w:left w:w="28" w:type="dxa"/>
              <w:right w:w="28" w:type="dxa"/>
            </w:tcMar>
            <w:vAlign w:val="center"/>
          </w:tcPr>
          <w:p w14:paraId="28DD0C39"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0,000553</w:t>
            </w:r>
          </w:p>
        </w:tc>
      </w:tr>
      <w:tr w:rsidR="002C24F1" w:rsidRPr="00A03AD3" w14:paraId="13830A2A" w14:textId="77777777" w:rsidTr="008C0534">
        <w:tc>
          <w:tcPr>
            <w:tcW w:w="1106" w:type="dxa"/>
            <w:shd w:val="clear" w:color="auto" w:fill="auto"/>
            <w:tcMar>
              <w:left w:w="28" w:type="dxa"/>
              <w:right w:w="28" w:type="dxa"/>
            </w:tcMar>
          </w:tcPr>
          <w:p w14:paraId="5510873F" w14:textId="77777777" w:rsidR="002C24F1" w:rsidRPr="00A03AD3" w:rsidRDefault="002C24F1" w:rsidP="008C0534">
            <w:pPr>
              <w:suppressAutoHyphens w:val="0"/>
              <w:spacing w:before="40" w:after="40" w:line="220" w:lineRule="exact"/>
              <w:rPr>
                <w:rFonts w:cs="Times New Roman"/>
                <w:sz w:val="18"/>
              </w:rPr>
            </w:pPr>
            <w:r w:rsidRPr="00A03AD3">
              <w:rPr>
                <w:rFonts w:cs="Times New Roman"/>
                <w:sz w:val="18"/>
              </w:rPr>
              <w:t>Этанол</w:t>
            </w:r>
            <w:r w:rsidRPr="00A03AD3">
              <w:rPr>
                <w:rFonts w:cs="Times New Roman"/>
                <w:sz w:val="18"/>
              </w:rPr>
              <w:br/>
              <w:t>(ED95)</w:t>
            </w:r>
          </w:p>
        </w:tc>
        <w:tc>
          <w:tcPr>
            <w:tcW w:w="611" w:type="dxa"/>
            <w:shd w:val="clear" w:color="auto" w:fill="auto"/>
            <w:tcMar>
              <w:left w:w="28" w:type="dxa"/>
              <w:right w:w="28" w:type="dxa"/>
            </w:tcMar>
            <w:vAlign w:val="center"/>
          </w:tcPr>
          <w:p w14:paraId="76214C6F"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1,293</w:t>
            </w:r>
          </w:p>
        </w:tc>
        <w:tc>
          <w:tcPr>
            <w:tcW w:w="911" w:type="dxa"/>
            <w:shd w:val="clear" w:color="auto" w:fill="auto"/>
            <w:tcMar>
              <w:left w:w="28" w:type="dxa"/>
              <w:right w:w="28" w:type="dxa"/>
            </w:tcMar>
            <w:vAlign w:val="center"/>
          </w:tcPr>
          <w:p w14:paraId="767E2247"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0,001588</w:t>
            </w:r>
          </w:p>
        </w:tc>
        <w:tc>
          <w:tcPr>
            <w:tcW w:w="911" w:type="dxa"/>
            <w:shd w:val="clear" w:color="auto" w:fill="auto"/>
            <w:tcMar>
              <w:left w:w="28" w:type="dxa"/>
              <w:right w:w="28" w:type="dxa"/>
            </w:tcMar>
            <w:vAlign w:val="center"/>
          </w:tcPr>
          <w:p w14:paraId="5FF5E39E"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0,000967</w:t>
            </w:r>
          </w:p>
        </w:tc>
        <w:tc>
          <w:tcPr>
            <w:tcW w:w="999" w:type="dxa"/>
            <w:shd w:val="clear" w:color="auto" w:fill="auto"/>
            <w:tcMar>
              <w:left w:w="28" w:type="dxa"/>
              <w:right w:w="28" w:type="dxa"/>
            </w:tcMar>
            <w:vAlign w:val="center"/>
          </w:tcPr>
          <w:p w14:paraId="772A1EE7" w14:textId="77777777" w:rsidR="002C24F1" w:rsidRPr="00A03AD3" w:rsidRDefault="002C24F1" w:rsidP="008C0534">
            <w:pPr>
              <w:suppressAutoHyphens w:val="0"/>
              <w:spacing w:before="40" w:after="40" w:line="220" w:lineRule="exact"/>
              <w:jc w:val="center"/>
              <w:rPr>
                <w:rFonts w:cs="Times New Roman"/>
                <w:sz w:val="18"/>
                <w:lang w:val="en-US"/>
              </w:rPr>
            </w:pPr>
            <w:r w:rsidRPr="00A03AD3">
              <w:rPr>
                <w:rFonts w:cs="Times New Roman"/>
                <w:sz w:val="18"/>
              </w:rPr>
              <w:t>0,0007</w:t>
            </w:r>
            <w:r w:rsidRPr="00A03AD3">
              <w:rPr>
                <w:rFonts w:cs="Times New Roman"/>
                <w:sz w:val="18"/>
                <w:lang w:val="en-US"/>
              </w:rPr>
              <w:t>70</w:t>
            </w:r>
          </w:p>
        </w:tc>
        <w:tc>
          <w:tcPr>
            <w:tcW w:w="911" w:type="dxa"/>
            <w:shd w:val="clear" w:color="auto" w:fill="auto"/>
            <w:tcMar>
              <w:left w:w="28" w:type="dxa"/>
              <w:right w:w="28" w:type="dxa"/>
            </w:tcMar>
            <w:vAlign w:val="center"/>
          </w:tcPr>
          <w:p w14:paraId="25F08373"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0,001519</w:t>
            </w:r>
          </w:p>
        </w:tc>
        <w:tc>
          <w:tcPr>
            <w:tcW w:w="1000" w:type="dxa"/>
            <w:shd w:val="clear" w:color="auto" w:fill="auto"/>
            <w:tcMar>
              <w:left w:w="28" w:type="dxa"/>
              <w:right w:w="28" w:type="dxa"/>
            </w:tcMar>
            <w:vAlign w:val="center"/>
          </w:tcPr>
          <w:p w14:paraId="16EF8C40"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0,001104</w:t>
            </w:r>
          </w:p>
        </w:tc>
        <w:tc>
          <w:tcPr>
            <w:tcW w:w="921" w:type="dxa"/>
            <w:shd w:val="clear" w:color="auto" w:fill="auto"/>
            <w:tcMar>
              <w:left w:w="28" w:type="dxa"/>
              <w:right w:w="28" w:type="dxa"/>
            </w:tcMar>
            <w:vAlign w:val="center"/>
          </w:tcPr>
          <w:p w14:paraId="7EE432EF"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0,000553</w:t>
            </w:r>
          </w:p>
        </w:tc>
      </w:tr>
      <w:tr w:rsidR="002C24F1" w:rsidRPr="00A03AD3" w14:paraId="7B784CEC" w14:textId="77777777" w:rsidTr="008C0534">
        <w:tc>
          <w:tcPr>
            <w:tcW w:w="1106" w:type="dxa"/>
            <w:shd w:val="clear" w:color="auto" w:fill="auto"/>
            <w:tcMar>
              <w:left w:w="28" w:type="dxa"/>
              <w:right w:w="28" w:type="dxa"/>
            </w:tcMar>
          </w:tcPr>
          <w:p w14:paraId="2529B32B" w14:textId="77777777" w:rsidR="002C24F1" w:rsidRPr="00A03AD3" w:rsidRDefault="002C24F1" w:rsidP="008C0534">
            <w:pPr>
              <w:suppressAutoHyphens w:val="0"/>
              <w:spacing w:before="40" w:after="40" w:line="220" w:lineRule="exact"/>
              <w:rPr>
                <w:rFonts w:cs="Times New Roman"/>
                <w:sz w:val="18"/>
                <w:vertAlign w:val="superscript"/>
              </w:rPr>
            </w:pPr>
            <w:r w:rsidRPr="00A03AD3">
              <w:rPr>
                <w:rFonts w:cs="Times New Roman"/>
                <w:sz w:val="18"/>
              </w:rPr>
              <w:t>СПГ</w:t>
            </w:r>
            <w:r w:rsidRPr="00A03AD3">
              <w:rPr>
                <w:rFonts w:cs="Times New Roman"/>
                <w:sz w:val="18"/>
                <w:vertAlign w:val="superscript"/>
              </w:rPr>
              <w:t>c</w:t>
            </w:r>
          </w:p>
        </w:tc>
        <w:tc>
          <w:tcPr>
            <w:tcW w:w="611" w:type="dxa"/>
            <w:shd w:val="clear" w:color="auto" w:fill="auto"/>
            <w:tcMar>
              <w:left w:w="28" w:type="dxa"/>
              <w:right w:w="28" w:type="dxa"/>
            </w:tcMar>
            <w:vAlign w:val="center"/>
          </w:tcPr>
          <w:p w14:paraId="4BCB3E27"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1,293</w:t>
            </w:r>
          </w:p>
        </w:tc>
        <w:tc>
          <w:tcPr>
            <w:tcW w:w="911" w:type="dxa"/>
            <w:shd w:val="clear" w:color="auto" w:fill="auto"/>
            <w:tcMar>
              <w:left w:w="28" w:type="dxa"/>
              <w:right w:w="28" w:type="dxa"/>
            </w:tcMar>
            <w:vAlign w:val="center"/>
          </w:tcPr>
          <w:p w14:paraId="4F1C4D96"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0,001588</w:t>
            </w:r>
          </w:p>
        </w:tc>
        <w:tc>
          <w:tcPr>
            <w:tcW w:w="911" w:type="dxa"/>
            <w:shd w:val="clear" w:color="auto" w:fill="auto"/>
            <w:tcMar>
              <w:left w:w="28" w:type="dxa"/>
              <w:right w:w="28" w:type="dxa"/>
            </w:tcMar>
            <w:vAlign w:val="center"/>
          </w:tcPr>
          <w:p w14:paraId="0BD95128"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0,000967</w:t>
            </w:r>
          </w:p>
        </w:tc>
        <w:tc>
          <w:tcPr>
            <w:tcW w:w="999" w:type="dxa"/>
            <w:shd w:val="clear" w:color="auto" w:fill="auto"/>
            <w:tcMar>
              <w:left w:w="28" w:type="dxa"/>
              <w:right w:w="28" w:type="dxa"/>
            </w:tcMar>
            <w:vAlign w:val="center"/>
          </w:tcPr>
          <w:p w14:paraId="2B0B20F5" w14:textId="77777777" w:rsidR="002C24F1" w:rsidRPr="00A03AD3" w:rsidRDefault="002C24F1" w:rsidP="008C0534">
            <w:pPr>
              <w:suppressAutoHyphens w:val="0"/>
              <w:spacing w:before="40" w:after="40" w:line="220" w:lineRule="exact"/>
              <w:jc w:val="center"/>
              <w:rPr>
                <w:rFonts w:cs="Times New Roman"/>
                <w:sz w:val="18"/>
                <w:vertAlign w:val="superscript"/>
              </w:rPr>
            </w:pPr>
            <w:r w:rsidRPr="00A03AD3">
              <w:rPr>
                <w:rFonts w:cs="Times New Roman"/>
                <w:sz w:val="18"/>
              </w:rPr>
              <w:t>0,000517</w:t>
            </w:r>
            <w:r w:rsidRPr="00A03AD3">
              <w:rPr>
                <w:rFonts w:cs="Times New Roman"/>
                <w:sz w:val="18"/>
                <w:vertAlign w:val="superscript"/>
              </w:rPr>
              <w:t>d</w:t>
            </w:r>
          </w:p>
        </w:tc>
        <w:tc>
          <w:tcPr>
            <w:tcW w:w="911" w:type="dxa"/>
            <w:shd w:val="clear" w:color="auto" w:fill="auto"/>
            <w:tcMar>
              <w:left w:w="28" w:type="dxa"/>
              <w:right w:w="28" w:type="dxa"/>
            </w:tcMar>
            <w:vAlign w:val="center"/>
          </w:tcPr>
          <w:p w14:paraId="64FC1E09"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0,001519</w:t>
            </w:r>
          </w:p>
        </w:tc>
        <w:tc>
          <w:tcPr>
            <w:tcW w:w="1000" w:type="dxa"/>
            <w:shd w:val="clear" w:color="auto" w:fill="auto"/>
            <w:tcMar>
              <w:left w:w="28" w:type="dxa"/>
              <w:right w:w="28" w:type="dxa"/>
            </w:tcMar>
            <w:vAlign w:val="center"/>
          </w:tcPr>
          <w:p w14:paraId="3719209A"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0,001104</w:t>
            </w:r>
          </w:p>
        </w:tc>
        <w:tc>
          <w:tcPr>
            <w:tcW w:w="921" w:type="dxa"/>
            <w:shd w:val="clear" w:color="auto" w:fill="auto"/>
            <w:tcMar>
              <w:left w:w="28" w:type="dxa"/>
              <w:right w:w="28" w:type="dxa"/>
            </w:tcMar>
            <w:vAlign w:val="center"/>
          </w:tcPr>
          <w:p w14:paraId="5A048BE9"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0,000553</w:t>
            </w:r>
          </w:p>
        </w:tc>
      </w:tr>
      <w:tr w:rsidR="002C24F1" w:rsidRPr="00A03AD3" w14:paraId="13B1F605" w14:textId="77777777" w:rsidTr="008C0534">
        <w:tc>
          <w:tcPr>
            <w:tcW w:w="1106" w:type="dxa"/>
            <w:shd w:val="clear" w:color="auto" w:fill="auto"/>
            <w:tcMar>
              <w:left w:w="28" w:type="dxa"/>
              <w:right w:w="28" w:type="dxa"/>
            </w:tcMar>
          </w:tcPr>
          <w:p w14:paraId="512BED6C" w14:textId="77777777" w:rsidR="002C24F1" w:rsidRPr="00A03AD3" w:rsidRDefault="002C24F1" w:rsidP="008C0534">
            <w:pPr>
              <w:suppressAutoHyphens w:val="0"/>
              <w:spacing w:before="40" w:after="40" w:line="220" w:lineRule="exact"/>
              <w:rPr>
                <w:rFonts w:cs="Times New Roman"/>
                <w:sz w:val="18"/>
              </w:rPr>
            </w:pPr>
            <w:r w:rsidRPr="00A03AD3">
              <w:rPr>
                <w:rFonts w:cs="Times New Roman"/>
                <w:sz w:val="18"/>
              </w:rPr>
              <w:t>Пропан</w:t>
            </w:r>
          </w:p>
        </w:tc>
        <w:tc>
          <w:tcPr>
            <w:tcW w:w="611" w:type="dxa"/>
            <w:shd w:val="clear" w:color="auto" w:fill="auto"/>
            <w:tcMar>
              <w:left w:w="28" w:type="dxa"/>
              <w:right w:w="28" w:type="dxa"/>
            </w:tcMar>
            <w:vAlign w:val="center"/>
          </w:tcPr>
          <w:p w14:paraId="1D403376"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1,293</w:t>
            </w:r>
          </w:p>
        </w:tc>
        <w:tc>
          <w:tcPr>
            <w:tcW w:w="911" w:type="dxa"/>
            <w:shd w:val="clear" w:color="auto" w:fill="auto"/>
            <w:tcMar>
              <w:left w:w="28" w:type="dxa"/>
              <w:right w:w="28" w:type="dxa"/>
            </w:tcMar>
            <w:vAlign w:val="center"/>
          </w:tcPr>
          <w:p w14:paraId="4302E692"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0,001588</w:t>
            </w:r>
          </w:p>
        </w:tc>
        <w:tc>
          <w:tcPr>
            <w:tcW w:w="911" w:type="dxa"/>
            <w:shd w:val="clear" w:color="auto" w:fill="auto"/>
            <w:tcMar>
              <w:left w:w="28" w:type="dxa"/>
              <w:right w:w="28" w:type="dxa"/>
            </w:tcMar>
            <w:vAlign w:val="center"/>
          </w:tcPr>
          <w:p w14:paraId="61544B6D"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0,000967</w:t>
            </w:r>
          </w:p>
        </w:tc>
        <w:tc>
          <w:tcPr>
            <w:tcW w:w="999" w:type="dxa"/>
            <w:shd w:val="clear" w:color="auto" w:fill="auto"/>
            <w:tcMar>
              <w:left w:w="28" w:type="dxa"/>
              <w:right w:w="28" w:type="dxa"/>
            </w:tcMar>
            <w:vAlign w:val="center"/>
          </w:tcPr>
          <w:p w14:paraId="79DE6D03"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0,000507</w:t>
            </w:r>
          </w:p>
        </w:tc>
        <w:tc>
          <w:tcPr>
            <w:tcW w:w="911" w:type="dxa"/>
            <w:shd w:val="clear" w:color="auto" w:fill="auto"/>
            <w:tcMar>
              <w:left w:w="28" w:type="dxa"/>
              <w:right w:w="28" w:type="dxa"/>
            </w:tcMar>
            <w:vAlign w:val="center"/>
          </w:tcPr>
          <w:p w14:paraId="6508F2D1"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0,001519</w:t>
            </w:r>
          </w:p>
        </w:tc>
        <w:tc>
          <w:tcPr>
            <w:tcW w:w="1000" w:type="dxa"/>
            <w:shd w:val="clear" w:color="auto" w:fill="auto"/>
            <w:tcMar>
              <w:left w:w="28" w:type="dxa"/>
              <w:right w:w="28" w:type="dxa"/>
            </w:tcMar>
            <w:vAlign w:val="center"/>
          </w:tcPr>
          <w:p w14:paraId="235816F7"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0,001104</w:t>
            </w:r>
          </w:p>
        </w:tc>
        <w:tc>
          <w:tcPr>
            <w:tcW w:w="921" w:type="dxa"/>
            <w:shd w:val="clear" w:color="auto" w:fill="auto"/>
            <w:tcMar>
              <w:left w:w="28" w:type="dxa"/>
              <w:right w:w="28" w:type="dxa"/>
            </w:tcMar>
            <w:vAlign w:val="center"/>
          </w:tcPr>
          <w:p w14:paraId="0575CFCF"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0,000553</w:t>
            </w:r>
          </w:p>
        </w:tc>
      </w:tr>
      <w:tr w:rsidR="002C24F1" w:rsidRPr="00A03AD3" w14:paraId="2B9859C2" w14:textId="77777777" w:rsidTr="008C0534">
        <w:tc>
          <w:tcPr>
            <w:tcW w:w="1106" w:type="dxa"/>
            <w:shd w:val="clear" w:color="auto" w:fill="auto"/>
            <w:tcMar>
              <w:left w:w="28" w:type="dxa"/>
              <w:right w:w="28" w:type="dxa"/>
            </w:tcMar>
          </w:tcPr>
          <w:p w14:paraId="2D37CBAD" w14:textId="77777777" w:rsidR="002C24F1" w:rsidRPr="00A03AD3" w:rsidRDefault="002C24F1" w:rsidP="008C0534">
            <w:pPr>
              <w:suppressAutoHyphens w:val="0"/>
              <w:spacing w:before="40" w:after="40" w:line="220" w:lineRule="exact"/>
              <w:rPr>
                <w:rFonts w:cs="Times New Roman"/>
                <w:sz w:val="18"/>
              </w:rPr>
            </w:pPr>
            <w:r w:rsidRPr="00A03AD3">
              <w:rPr>
                <w:rFonts w:cs="Times New Roman"/>
                <w:sz w:val="18"/>
              </w:rPr>
              <w:t>Бутан</w:t>
            </w:r>
          </w:p>
        </w:tc>
        <w:tc>
          <w:tcPr>
            <w:tcW w:w="611" w:type="dxa"/>
            <w:shd w:val="clear" w:color="auto" w:fill="auto"/>
            <w:tcMar>
              <w:left w:w="28" w:type="dxa"/>
              <w:right w:w="28" w:type="dxa"/>
            </w:tcMar>
            <w:vAlign w:val="center"/>
          </w:tcPr>
          <w:p w14:paraId="508D659E"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1,293</w:t>
            </w:r>
          </w:p>
        </w:tc>
        <w:tc>
          <w:tcPr>
            <w:tcW w:w="911" w:type="dxa"/>
            <w:shd w:val="clear" w:color="auto" w:fill="auto"/>
            <w:tcMar>
              <w:left w:w="28" w:type="dxa"/>
              <w:right w:w="28" w:type="dxa"/>
            </w:tcMar>
            <w:vAlign w:val="center"/>
          </w:tcPr>
          <w:p w14:paraId="5B8039F6"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0,001588</w:t>
            </w:r>
          </w:p>
        </w:tc>
        <w:tc>
          <w:tcPr>
            <w:tcW w:w="911" w:type="dxa"/>
            <w:shd w:val="clear" w:color="auto" w:fill="auto"/>
            <w:tcMar>
              <w:left w:w="28" w:type="dxa"/>
              <w:right w:w="28" w:type="dxa"/>
            </w:tcMar>
            <w:vAlign w:val="center"/>
          </w:tcPr>
          <w:p w14:paraId="613C6ADB"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0,000967</w:t>
            </w:r>
          </w:p>
        </w:tc>
        <w:tc>
          <w:tcPr>
            <w:tcW w:w="999" w:type="dxa"/>
            <w:shd w:val="clear" w:color="auto" w:fill="auto"/>
            <w:tcMar>
              <w:left w:w="28" w:type="dxa"/>
              <w:right w:w="28" w:type="dxa"/>
            </w:tcMar>
            <w:vAlign w:val="center"/>
          </w:tcPr>
          <w:p w14:paraId="65DC4140"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0,000501</w:t>
            </w:r>
          </w:p>
        </w:tc>
        <w:tc>
          <w:tcPr>
            <w:tcW w:w="911" w:type="dxa"/>
            <w:shd w:val="clear" w:color="auto" w:fill="auto"/>
            <w:tcMar>
              <w:left w:w="28" w:type="dxa"/>
              <w:right w:w="28" w:type="dxa"/>
            </w:tcMar>
            <w:vAlign w:val="center"/>
          </w:tcPr>
          <w:p w14:paraId="4DC03174"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0,001519</w:t>
            </w:r>
          </w:p>
        </w:tc>
        <w:tc>
          <w:tcPr>
            <w:tcW w:w="1000" w:type="dxa"/>
            <w:shd w:val="clear" w:color="auto" w:fill="auto"/>
            <w:tcMar>
              <w:left w:w="28" w:type="dxa"/>
              <w:right w:w="28" w:type="dxa"/>
            </w:tcMar>
            <w:vAlign w:val="center"/>
          </w:tcPr>
          <w:p w14:paraId="61361CFC"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0,001104</w:t>
            </w:r>
          </w:p>
        </w:tc>
        <w:tc>
          <w:tcPr>
            <w:tcW w:w="921" w:type="dxa"/>
            <w:shd w:val="clear" w:color="auto" w:fill="auto"/>
            <w:tcMar>
              <w:left w:w="28" w:type="dxa"/>
              <w:right w:w="28" w:type="dxa"/>
            </w:tcMar>
            <w:vAlign w:val="center"/>
          </w:tcPr>
          <w:p w14:paraId="7402D453"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0,000553</w:t>
            </w:r>
          </w:p>
        </w:tc>
      </w:tr>
      <w:tr w:rsidR="002C24F1" w:rsidRPr="00A03AD3" w14:paraId="268E741F" w14:textId="77777777" w:rsidTr="008C0534">
        <w:tc>
          <w:tcPr>
            <w:tcW w:w="1106" w:type="dxa"/>
            <w:shd w:val="clear" w:color="auto" w:fill="auto"/>
            <w:tcMar>
              <w:left w:w="28" w:type="dxa"/>
              <w:right w:w="28" w:type="dxa"/>
            </w:tcMar>
          </w:tcPr>
          <w:p w14:paraId="0EB826A5" w14:textId="77777777" w:rsidR="002C24F1" w:rsidRPr="00A03AD3" w:rsidRDefault="002C24F1" w:rsidP="008C0534">
            <w:pPr>
              <w:suppressAutoHyphens w:val="0"/>
              <w:spacing w:before="40" w:after="40" w:line="220" w:lineRule="exact"/>
              <w:rPr>
                <w:rFonts w:cs="Times New Roman"/>
                <w:sz w:val="18"/>
                <w:vertAlign w:val="superscript"/>
              </w:rPr>
            </w:pPr>
            <w:r w:rsidRPr="00A03AD3">
              <w:rPr>
                <w:rFonts w:cs="Times New Roman"/>
                <w:sz w:val="18"/>
              </w:rPr>
              <w:t>СНГ</w:t>
            </w:r>
            <w:r w:rsidRPr="00A03AD3">
              <w:rPr>
                <w:rFonts w:cs="Times New Roman"/>
                <w:sz w:val="18"/>
                <w:vertAlign w:val="superscript"/>
              </w:rPr>
              <w:t>e</w:t>
            </w:r>
          </w:p>
        </w:tc>
        <w:tc>
          <w:tcPr>
            <w:tcW w:w="611" w:type="dxa"/>
            <w:shd w:val="clear" w:color="auto" w:fill="auto"/>
            <w:tcMar>
              <w:left w:w="28" w:type="dxa"/>
              <w:right w:w="28" w:type="dxa"/>
            </w:tcMar>
            <w:vAlign w:val="center"/>
          </w:tcPr>
          <w:p w14:paraId="49AF4023"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1,293</w:t>
            </w:r>
          </w:p>
        </w:tc>
        <w:tc>
          <w:tcPr>
            <w:tcW w:w="911" w:type="dxa"/>
            <w:shd w:val="clear" w:color="auto" w:fill="auto"/>
            <w:tcMar>
              <w:left w:w="28" w:type="dxa"/>
              <w:right w:w="28" w:type="dxa"/>
            </w:tcMar>
            <w:vAlign w:val="center"/>
          </w:tcPr>
          <w:p w14:paraId="633C6165"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0,001588</w:t>
            </w:r>
          </w:p>
        </w:tc>
        <w:tc>
          <w:tcPr>
            <w:tcW w:w="911" w:type="dxa"/>
            <w:shd w:val="clear" w:color="auto" w:fill="auto"/>
            <w:tcMar>
              <w:left w:w="28" w:type="dxa"/>
              <w:right w:w="28" w:type="dxa"/>
            </w:tcMar>
            <w:vAlign w:val="center"/>
          </w:tcPr>
          <w:p w14:paraId="1E714200"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0,000967</w:t>
            </w:r>
          </w:p>
        </w:tc>
        <w:tc>
          <w:tcPr>
            <w:tcW w:w="999" w:type="dxa"/>
            <w:shd w:val="clear" w:color="auto" w:fill="auto"/>
            <w:tcMar>
              <w:left w:w="28" w:type="dxa"/>
              <w:right w:w="28" w:type="dxa"/>
            </w:tcMar>
            <w:vAlign w:val="center"/>
          </w:tcPr>
          <w:p w14:paraId="79FDB976"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0,000505</w:t>
            </w:r>
          </w:p>
        </w:tc>
        <w:tc>
          <w:tcPr>
            <w:tcW w:w="911" w:type="dxa"/>
            <w:shd w:val="clear" w:color="auto" w:fill="auto"/>
            <w:tcMar>
              <w:left w:w="28" w:type="dxa"/>
              <w:right w:w="28" w:type="dxa"/>
            </w:tcMar>
            <w:vAlign w:val="center"/>
          </w:tcPr>
          <w:p w14:paraId="15C0DE4E"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0,001519</w:t>
            </w:r>
          </w:p>
        </w:tc>
        <w:tc>
          <w:tcPr>
            <w:tcW w:w="1000" w:type="dxa"/>
            <w:shd w:val="clear" w:color="auto" w:fill="auto"/>
            <w:tcMar>
              <w:left w:w="28" w:type="dxa"/>
              <w:right w:w="28" w:type="dxa"/>
            </w:tcMar>
            <w:vAlign w:val="center"/>
          </w:tcPr>
          <w:p w14:paraId="231D0252"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0,001104</w:t>
            </w:r>
          </w:p>
        </w:tc>
        <w:tc>
          <w:tcPr>
            <w:tcW w:w="921" w:type="dxa"/>
            <w:shd w:val="clear" w:color="auto" w:fill="auto"/>
            <w:tcMar>
              <w:left w:w="28" w:type="dxa"/>
              <w:right w:w="28" w:type="dxa"/>
            </w:tcMar>
            <w:vAlign w:val="center"/>
          </w:tcPr>
          <w:p w14:paraId="2AEECF2B"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0,000553</w:t>
            </w:r>
          </w:p>
        </w:tc>
      </w:tr>
      <w:tr w:rsidR="002C24F1" w:rsidRPr="00A03AD3" w14:paraId="55DDEAAF" w14:textId="77777777" w:rsidTr="008C0534">
        <w:tc>
          <w:tcPr>
            <w:tcW w:w="1106" w:type="dxa"/>
            <w:shd w:val="clear" w:color="auto" w:fill="auto"/>
            <w:tcMar>
              <w:left w:w="28" w:type="dxa"/>
              <w:right w:w="28" w:type="dxa"/>
            </w:tcMar>
          </w:tcPr>
          <w:p w14:paraId="42099863" w14:textId="77777777" w:rsidR="002C24F1" w:rsidRPr="00A03AD3" w:rsidRDefault="002C24F1" w:rsidP="008C0534">
            <w:pPr>
              <w:suppressAutoHyphens w:val="0"/>
              <w:spacing w:before="40" w:after="40" w:line="220" w:lineRule="exact"/>
              <w:rPr>
                <w:rFonts w:cs="Times New Roman"/>
                <w:sz w:val="18"/>
              </w:rPr>
            </w:pPr>
            <w:r w:rsidRPr="00A03AD3">
              <w:rPr>
                <w:rFonts w:cs="Times New Roman"/>
                <w:sz w:val="18"/>
              </w:rPr>
              <w:t>Бензин</w:t>
            </w:r>
            <w:r w:rsidRPr="00A03AD3">
              <w:rPr>
                <w:rFonts w:cs="Times New Roman"/>
                <w:sz w:val="18"/>
              </w:rPr>
              <w:br/>
              <w:t>(E10)</w:t>
            </w:r>
          </w:p>
        </w:tc>
        <w:tc>
          <w:tcPr>
            <w:tcW w:w="611" w:type="dxa"/>
            <w:shd w:val="clear" w:color="auto" w:fill="auto"/>
            <w:tcMar>
              <w:left w:w="28" w:type="dxa"/>
              <w:right w:w="28" w:type="dxa"/>
            </w:tcMar>
            <w:vAlign w:val="center"/>
          </w:tcPr>
          <w:p w14:paraId="0527E09D"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1,293</w:t>
            </w:r>
          </w:p>
        </w:tc>
        <w:tc>
          <w:tcPr>
            <w:tcW w:w="911" w:type="dxa"/>
            <w:shd w:val="clear" w:color="auto" w:fill="auto"/>
            <w:tcMar>
              <w:left w:w="28" w:type="dxa"/>
              <w:right w:w="28" w:type="dxa"/>
            </w:tcMar>
            <w:vAlign w:val="center"/>
          </w:tcPr>
          <w:p w14:paraId="65E0A7EC"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0,001588</w:t>
            </w:r>
          </w:p>
        </w:tc>
        <w:tc>
          <w:tcPr>
            <w:tcW w:w="911" w:type="dxa"/>
            <w:shd w:val="clear" w:color="auto" w:fill="auto"/>
            <w:tcMar>
              <w:left w:w="28" w:type="dxa"/>
              <w:right w:w="28" w:type="dxa"/>
            </w:tcMar>
            <w:vAlign w:val="center"/>
          </w:tcPr>
          <w:p w14:paraId="7696EE1C"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0,000967</w:t>
            </w:r>
          </w:p>
        </w:tc>
        <w:tc>
          <w:tcPr>
            <w:tcW w:w="999" w:type="dxa"/>
            <w:shd w:val="clear" w:color="auto" w:fill="auto"/>
            <w:tcMar>
              <w:left w:w="28" w:type="dxa"/>
              <w:right w:w="28" w:type="dxa"/>
            </w:tcMar>
            <w:vAlign w:val="center"/>
          </w:tcPr>
          <w:p w14:paraId="17399F29" w14:textId="77777777" w:rsidR="002C24F1" w:rsidRPr="00A03AD3" w:rsidRDefault="002C24F1" w:rsidP="008C0534">
            <w:pPr>
              <w:suppressAutoHyphens w:val="0"/>
              <w:spacing w:before="40" w:after="40" w:line="220" w:lineRule="exact"/>
              <w:jc w:val="center"/>
              <w:rPr>
                <w:rFonts w:cs="Times New Roman"/>
                <w:sz w:val="18"/>
                <w:lang w:val="en-US"/>
              </w:rPr>
            </w:pPr>
            <w:r w:rsidRPr="00A03AD3">
              <w:rPr>
                <w:rFonts w:cs="Times New Roman"/>
                <w:sz w:val="18"/>
              </w:rPr>
              <w:t>0,0004</w:t>
            </w:r>
            <w:r w:rsidRPr="00A03AD3">
              <w:rPr>
                <w:rFonts w:cs="Times New Roman"/>
                <w:sz w:val="18"/>
                <w:lang w:val="en-US"/>
              </w:rPr>
              <w:t>99</w:t>
            </w:r>
          </w:p>
        </w:tc>
        <w:tc>
          <w:tcPr>
            <w:tcW w:w="911" w:type="dxa"/>
            <w:shd w:val="clear" w:color="auto" w:fill="auto"/>
            <w:tcMar>
              <w:left w:w="28" w:type="dxa"/>
              <w:right w:w="28" w:type="dxa"/>
            </w:tcMar>
            <w:vAlign w:val="center"/>
          </w:tcPr>
          <w:p w14:paraId="189BAC75"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0,001519</w:t>
            </w:r>
          </w:p>
        </w:tc>
        <w:tc>
          <w:tcPr>
            <w:tcW w:w="1000" w:type="dxa"/>
            <w:shd w:val="clear" w:color="auto" w:fill="auto"/>
            <w:tcMar>
              <w:left w:w="28" w:type="dxa"/>
              <w:right w:w="28" w:type="dxa"/>
            </w:tcMar>
            <w:vAlign w:val="center"/>
          </w:tcPr>
          <w:p w14:paraId="2733BFB3"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0,001104</w:t>
            </w:r>
          </w:p>
        </w:tc>
        <w:tc>
          <w:tcPr>
            <w:tcW w:w="921" w:type="dxa"/>
            <w:shd w:val="clear" w:color="auto" w:fill="auto"/>
            <w:tcMar>
              <w:left w:w="28" w:type="dxa"/>
              <w:right w:w="28" w:type="dxa"/>
            </w:tcMar>
            <w:vAlign w:val="center"/>
          </w:tcPr>
          <w:p w14:paraId="074DFC8A"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0,00055</w:t>
            </w:r>
            <w:r w:rsidRPr="00A03AD3">
              <w:rPr>
                <w:rFonts w:cs="Times New Roman"/>
                <w:sz w:val="18"/>
                <w:lang w:val="en-US"/>
              </w:rPr>
              <w:t>4</w:t>
            </w:r>
          </w:p>
        </w:tc>
      </w:tr>
      <w:tr w:rsidR="002C24F1" w:rsidRPr="00A03AD3" w14:paraId="10C7D34F" w14:textId="77777777" w:rsidTr="008C0534">
        <w:tc>
          <w:tcPr>
            <w:tcW w:w="1106" w:type="dxa"/>
            <w:shd w:val="clear" w:color="auto" w:fill="auto"/>
            <w:tcMar>
              <w:left w:w="28" w:type="dxa"/>
              <w:right w:w="28" w:type="dxa"/>
            </w:tcMar>
          </w:tcPr>
          <w:p w14:paraId="3D813063" w14:textId="77777777" w:rsidR="002C24F1" w:rsidRPr="00A03AD3" w:rsidRDefault="002C24F1" w:rsidP="008C0534">
            <w:pPr>
              <w:suppressAutoHyphens w:val="0"/>
              <w:spacing w:before="40" w:after="40" w:line="220" w:lineRule="exact"/>
              <w:rPr>
                <w:rFonts w:cs="Times New Roman"/>
                <w:sz w:val="18"/>
              </w:rPr>
            </w:pPr>
            <w:r w:rsidRPr="00A03AD3">
              <w:rPr>
                <w:rFonts w:cs="Times New Roman"/>
                <w:sz w:val="18"/>
              </w:rPr>
              <w:t>Этанол (E85)</w:t>
            </w:r>
          </w:p>
        </w:tc>
        <w:tc>
          <w:tcPr>
            <w:tcW w:w="611" w:type="dxa"/>
            <w:shd w:val="clear" w:color="auto" w:fill="auto"/>
            <w:tcMar>
              <w:left w:w="28" w:type="dxa"/>
              <w:right w:w="28" w:type="dxa"/>
            </w:tcMar>
            <w:vAlign w:val="center"/>
          </w:tcPr>
          <w:p w14:paraId="202A26A0"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1,293</w:t>
            </w:r>
          </w:p>
        </w:tc>
        <w:tc>
          <w:tcPr>
            <w:tcW w:w="911" w:type="dxa"/>
            <w:shd w:val="clear" w:color="auto" w:fill="auto"/>
            <w:tcMar>
              <w:left w:w="28" w:type="dxa"/>
              <w:right w:w="28" w:type="dxa"/>
            </w:tcMar>
            <w:vAlign w:val="center"/>
          </w:tcPr>
          <w:p w14:paraId="0C1887BE"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0,001588</w:t>
            </w:r>
          </w:p>
        </w:tc>
        <w:tc>
          <w:tcPr>
            <w:tcW w:w="911" w:type="dxa"/>
            <w:shd w:val="clear" w:color="auto" w:fill="auto"/>
            <w:tcMar>
              <w:left w:w="28" w:type="dxa"/>
              <w:right w:w="28" w:type="dxa"/>
            </w:tcMar>
            <w:vAlign w:val="center"/>
          </w:tcPr>
          <w:p w14:paraId="241C3FAB"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0,000967</w:t>
            </w:r>
          </w:p>
        </w:tc>
        <w:tc>
          <w:tcPr>
            <w:tcW w:w="999" w:type="dxa"/>
            <w:shd w:val="clear" w:color="auto" w:fill="auto"/>
            <w:tcMar>
              <w:left w:w="28" w:type="dxa"/>
              <w:right w:w="28" w:type="dxa"/>
            </w:tcMar>
            <w:vAlign w:val="center"/>
          </w:tcPr>
          <w:p w14:paraId="6AC34D13" w14:textId="77777777" w:rsidR="002C24F1" w:rsidRPr="00A03AD3" w:rsidRDefault="002C24F1" w:rsidP="008C0534">
            <w:pPr>
              <w:suppressAutoHyphens w:val="0"/>
              <w:spacing w:before="40" w:after="40" w:line="220" w:lineRule="exact"/>
              <w:jc w:val="center"/>
              <w:rPr>
                <w:rFonts w:cs="Times New Roman"/>
                <w:sz w:val="18"/>
                <w:lang w:val="en-US"/>
              </w:rPr>
            </w:pPr>
            <w:r w:rsidRPr="00A03AD3">
              <w:rPr>
                <w:rFonts w:cs="Times New Roman"/>
                <w:sz w:val="18"/>
              </w:rPr>
              <w:t>0,0007</w:t>
            </w:r>
            <w:r w:rsidRPr="00A03AD3">
              <w:rPr>
                <w:rFonts w:cs="Times New Roman"/>
                <w:sz w:val="18"/>
                <w:lang w:val="en-US"/>
              </w:rPr>
              <w:t>22</w:t>
            </w:r>
          </w:p>
        </w:tc>
        <w:tc>
          <w:tcPr>
            <w:tcW w:w="911" w:type="dxa"/>
            <w:shd w:val="clear" w:color="auto" w:fill="auto"/>
            <w:tcMar>
              <w:left w:w="28" w:type="dxa"/>
              <w:right w:w="28" w:type="dxa"/>
            </w:tcMar>
            <w:vAlign w:val="center"/>
          </w:tcPr>
          <w:p w14:paraId="6170B674"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0,001519</w:t>
            </w:r>
          </w:p>
        </w:tc>
        <w:tc>
          <w:tcPr>
            <w:tcW w:w="1000" w:type="dxa"/>
            <w:shd w:val="clear" w:color="auto" w:fill="auto"/>
            <w:tcMar>
              <w:left w:w="28" w:type="dxa"/>
              <w:right w:w="28" w:type="dxa"/>
            </w:tcMar>
            <w:vAlign w:val="center"/>
          </w:tcPr>
          <w:p w14:paraId="3C147734" w14:textId="77777777" w:rsidR="002C24F1" w:rsidRPr="00A03AD3" w:rsidRDefault="002C24F1" w:rsidP="008C0534">
            <w:pPr>
              <w:suppressAutoHyphens w:val="0"/>
              <w:spacing w:before="40" w:after="40" w:line="220" w:lineRule="exact"/>
              <w:jc w:val="center"/>
              <w:rPr>
                <w:rFonts w:cs="Times New Roman"/>
                <w:sz w:val="18"/>
              </w:rPr>
            </w:pPr>
            <w:r w:rsidRPr="00A03AD3">
              <w:rPr>
                <w:rFonts w:cs="Times New Roman"/>
                <w:sz w:val="18"/>
              </w:rPr>
              <w:t>0,001104</w:t>
            </w:r>
          </w:p>
        </w:tc>
        <w:tc>
          <w:tcPr>
            <w:tcW w:w="921" w:type="dxa"/>
            <w:shd w:val="clear" w:color="auto" w:fill="auto"/>
            <w:tcMar>
              <w:left w:w="28" w:type="dxa"/>
              <w:right w:w="28" w:type="dxa"/>
            </w:tcMar>
            <w:vAlign w:val="center"/>
          </w:tcPr>
          <w:p w14:paraId="782DD16A" w14:textId="77777777" w:rsidR="002C24F1" w:rsidRPr="00A03AD3" w:rsidRDefault="002C24F1" w:rsidP="008C0534">
            <w:pPr>
              <w:suppressAutoHyphens w:val="0"/>
              <w:spacing w:before="40" w:after="40" w:line="220" w:lineRule="exact"/>
              <w:jc w:val="center"/>
              <w:rPr>
                <w:rFonts w:cs="Times New Roman"/>
                <w:sz w:val="18"/>
                <w:lang w:val="en-US"/>
              </w:rPr>
            </w:pPr>
            <w:r w:rsidRPr="00A03AD3">
              <w:rPr>
                <w:rFonts w:cs="Times New Roman"/>
                <w:sz w:val="18"/>
              </w:rPr>
              <w:t>0,00055</w:t>
            </w:r>
            <w:r w:rsidRPr="00A03AD3">
              <w:rPr>
                <w:rFonts w:cs="Times New Roman"/>
                <w:sz w:val="18"/>
                <w:lang w:val="en-US"/>
              </w:rPr>
              <w:t>4</w:t>
            </w:r>
          </w:p>
        </w:tc>
      </w:tr>
    </w:tbl>
    <w:p w14:paraId="5D0244A8" w14:textId="77777777" w:rsidR="002C24F1" w:rsidRPr="00A03AD3" w:rsidRDefault="002C24F1" w:rsidP="002C24F1">
      <w:pPr>
        <w:pStyle w:val="SingleTxtG"/>
        <w:tabs>
          <w:tab w:val="clear" w:pos="1701"/>
          <w:tab w:val="left" w:pos="1418"/>
        </w:tabs>
        <w:spacing w:before="120" w:after="0" w:line="220" w:lineRule="atLeast"/>
        <w:ind w:left="1418" w:hanging="142"/>
        <w:jc w:val="left"/>
        <w:rPr>
          <w:sz w:val="18"/>
          <w:szCs w:val="18"/>
        </w:rPr>
      </w:pPr>
      <w:r w:rsidRPr="00A03AD3">
        <w:rPr>
          <w:sz w:val="18"/>
          <w:szCs w:val="18"/>
          <w:vertAlign w:val="superscript"/>
        </w:rPr>
        <w:t>a</w:t>
      </w:r>
      <w:r w:rsidRPr="00A03AD3">
        <w:rPr>
          <w:sz w:val="18"/>
          <w:szCs w:val="18"/>
        </w:rPr>
        <w:t xml:space="preserve"> </w:t>
      </w:r>
      <w:r w:rsidRPr="00A03AD3">
        <w:rPr>
          <w:sz w:val="18"/>
          <w:szCs w:val="18"/>
        </w:rPr>
        <w:tab/>
        <w:t>в зависимости от топлива</w:t>
      </w:r>
    </w:p>
    <w:p w14:paraId="3B10BB65" w14:textId="77777777" w:rsidR="002C24F1" w:rsidRPr="00A03AD3" w:rsidRDefault="002C24F1" w:rsidP="002C24F1">
      <w:pPr>
        <w:pStyle w:val="SingleTxtG"/>
        <w:tabs>
          <w:tab w:val="clear" w:pos="1701"/>
          <w:tab w:val="left" w:pos="1418"/>
        </w:tabs>
        <w:spacing w:after="0" w:line="220" w:lineRule="atLeast"/>
        <w:ind w:left="1418" w:hanging="142"/>
        <w:jc w:val="left"/>
        <w:rPr>
          <w:sz w:val="18"/>
          <w:szCs w:val="18"/>
        </w:rPr>
      </w:pPr>
      <w:r w:rsidRPr="00A03AD3">
        <w:rPr>
          <w:sz w:val="18"/>
          <w:szCs w:val="18"/>
          <w:vertAlign w:val="superscript"/>
        </w:rPr>
        <w:t>b</w:t>
      </w:r>
      <w:r w:rsidRPr="00A03AD3">
        <w:rPr>
          <w:sz w:val="18"/>
          <w:szCs w:val="18"/>
        </w:rPr>
        <w:t xml:space="preserve"> </w:t>
      </w:r>
      <w:r w:rsidRPr="00A03AD3">
        <w:rPr>
          <w:sz w:val="18"/>
          <w:szCs w:val="18"/>
        </w:rPr>
        <w:tab/>
        <w:t xml:space="preserve">при </w:t>
      </w:r>
      <w:r w:rsidRPr="00A03AD3">
        <w:rPr>
          <w:iCs/>
          <w:sz w:val="18"/>
          <w:szCs w:val="18"/>
        </w:rPr>
        <w:sym w:font="Symbol" w:char="F06C"/>
      </w:r>
      <w:r w:rsidRPr="00A03AD3">
        <w:rPr>
          <w:sz w:val="18"/>
          <w:szCs w:val="18"/>
        </w:rPr>
        <w:t xml:space="preserve"> = 2, сухом воздухе, 273 K; 101,3 кПа</w:t>
      </w:r>
    </w:p>
    <w:p w14:paraId="0BF1EDC8" w14:textId="77777777" w:rsidR="002C24F1" w:rsidRPr="00A03AD3" w:rsidRDefault="002C24F1" w:rsidP="002C24F1">
      <w:pPr>
        <w:pStyle w:val="SingleTxtG"/>
        <w:tabs>
          <w:tab w:val="clear" w:pos="1701"/>
          <w:tab w:val="left" w:pos="1418"/>
        </w:tabs>
        <w:spacing w:after="0" w:line="220" w:lineRule="atLeast"/>
        <w:ind w:left="1418" w:hanging="142"/>
        <w:jc w:val="left"/>
        <w:rPr>
          <w:sz w:val="18"/>
          <w:szCs w:val="18"/>
        </w:rPr>
      </w:pPr>
      <w:r w:rsidRPr="00A03AD3">
        <w:rPr>
          <w:sz w:val="18"/>
          <w:szCs w:val="18"/>
          <w:vertAlign w:val="superscript"/>
        </w:rPr>
        <w:t>c</w:t>
      </w:r>
      <w:r w:rsidRPr="00A03AD3">
        <w:rPr>
          <w:i/>
          <w:sz w:val="18"/>
          <w:szCs w:val="18"/>
          <w:vertAlign w:val="superscript"/>
        </w:rPr>
        <w:t xml:space="preserve"> </w:t>
      </w:r>
      <w:r w:rsidRPr="00A03AD3">
        <w:rPr>
          <w:sz w:val="18"/>
          <w:szCs w:val="18"/>
        </w:rPr>
        <w:tab/>
      </w:r>
      <w:r w:rsidRPr="00A03AD3">
        <w:rPr>
          <w:i/>
          <w:sz w:val="18"/>
          <w:szCs w:val="18"/>
        </w:rPr>
        <w:t>u</w:t>
      </w:r>
      <w:r w:rsidRPr="00A03AD3">
        <w:rPr>
          <w:sz w:val="18"/>
          <w:szCs w:val="18"/>
        </w:rPr>
        <w:t xml:space="preserve"> с точностью 0,2 % по массовому составу: C = 66−76 %; H = 22−25 %; N = 0−12 % </w:t>
      </w:r>
    </w:p>
    <w:p w14:paraId="5B3BCE32" w14:textId="77777777" w:rsidR="002C24F1" w:rsidRPr="00A03AD3" w:rsidRDefault="002C24F1" w:rsidP="002C24F1">
      <w:pPr>
        <w:pStyle w:val="SingleTxtG"/>
        <w:tabs>
          <w:tab w:val="clear" w:pos="1701"/>
          <w:tab w:val="left" w:pos="1418"/>
        </w:tabs>
        <w:spacing w:after="0" w:line="220" w:lineRule="atLeast"/>
        <w:ind w:left="1418" w:hanging="142"/>
        <w:jc w:val="left"/>
        <w:rPr>
          <w:sz w:val="18"/>
          <w:szCs w:val="18"/>
        </w:rPr>
      </w:pPr>
      <w:r w:rsidRPr="00A03AD3">
        <w:rPr>
          <w:sz w:val="18"/>
          <w:szCs w:val="18"/>
          <w:vertAlign w:val="superscript"/>
        </w:rPr>
        <w:t>d</w:t>
      </w:r>
      <w:r w:rsidRPr="00A03AD3">
        <w:rPr>
          <w:sz w:val="18"/>
          <w:szCs w:val="18"/>
        </w:rPr>
        <w:t xml:space="preserve"> </w:t>
      </w:r>
      <w:r w:rsidRPr="00A03AD3">
        <w:rPr>
          <w:sz w:val="18"/>
          <w:szCs w:val="18"/>
        </w:rPr>
        <w:tab/>
        <w:t>NMHC на основе CH</w:t>
      </w:r>
      <w:r w:rsidRPr="00A03AD3">
        <w:rPr>
          <w:sz w:val="18"/>
          <w:szCs w:val="18"/>
          <w:vertAlign w:val="subscript"/>
        </w:rPr>
        <w:t>2,93</w:t>
      </w:r>
      <w:r w:rsidRPr="00A03AD3">
        <w:rPr>
          <w:sz w:val="18"/>
          <w:szCs w:val="18"/>
        </w:rPr>
        <w:t xml:space="preserve"> (применительно к общему количеству HC для CH</w:t>
      </w:r>
      <w:r w:rsidRPr="00A03AD3">
        <w:rPr>
          <w:sz w:val="18"/>
          <w:szCs w:val="18"/>
          <w:vertAlign w:val="subscript"/>
        </w:rPr>
        <w:t xml:space="preserve">4 </w:t>
      </w:r>
      <w:r w:rsidRPr="00A03AD3">
        <w:rPr>
          <w:sz w:val="18"/>
          <w:szCs w:val="18"/>
        </w:rPr>
        <w:t xml:space="preserve">используется коэффициент </w:t>
      </w:r>
      <w:r w:rsidRPr="00A03AD3">
        <w:rPr>
          <w:i/>
          <w:sz w:val="18"/>
          <w:szCs w:val="18"/>
        </w:rPr>
        <w:t>u</w:t>
      </w:r>
      <w:r w:rsidRPr="00A03AD3">
        <w:rPr>
          <w:sz w:val="18"/>
          <w:szCs w:val="18"/>
          <w:vertAlign w:val="subscript"/>
        </w:rPr>
        <w:t>gas</w:t>
      </w:r>
      <w:r w:rsidRPr="00A03AD3">
        <w:rPr>
          <w:sz w:val="18"/>
          <w:szCs w:val="18"/>
        </w:rPr>
        <w:t>)</w:t>
      </w:r>
    </w:p>
    <w:p w14:paraId="20624B61" w14:textId="77777777" w:rsidR="002C24F1" w:rsidRPr="00A03AD3" w:rsidRDefault="002C24F1" w:rsidP="002C24F1">
      <w:pPr>
        <w:pStyle w:val="SingleTxtG"/>
        <w:tabs>
          <w:tab w:val="clear" w:pos="1701"/>
          <w:tab w:val="left" w:pos="1418"/>
        </w:tabs>
        <w:spacing w:after="0" w:line="220" w:lineRule="atLeast"/>
        <w:ind w:left="1418" w:hanging="142"/>
        <w:jc w:val="left"/>
        <w:rPr>
          <w:sz w:val="18"/>
          <w:szCs w:val="18"/>
        </w:rPr>
      </w:pPr>
      <w:r w:rsidRPr="00A03AD3">
        <w:rPr>
          <w:sz w:val="18"/>
          <w:szCs w:val="18"/>
          <w:vertAlign w:val="superscript"/>
        </w:rPr>
        <w:t>e</w:t>
      </w:r>
      <w:r w:rsidRPr="00A03AD3">
        <w:rPr>
          <w:sz w:val="18"/>
          <w:szCs w:val="18"/>
        </w:rPr>
        <w:t xml:space="preserve"> </w:t>
      </w:r>
      <w:r w:rsidRPr="00A03AD3">
        <w:rPr>
          <w:sz w:val="18"/>
          <w:szCs w:val="18"/>
        </w:rPr>
        <w:tab/>
      </w:r>
      <w:r w:rsidRPr="00A03AD3">
        <w:rPr>
          <w:i/>
          <w:sz w:val="18"/>
          <w:szCs w:val="18"/>
        </w:rPr>
        <w:t xml:space="preserve">u </w:t>
      </w:r>
      <w:r w:rsidRPr="00A03AD3">
        <w:rPr>
          <w:sz w:val="18"/>
          <w:szCs w:val="18"/>
        </w:rPr>
        <w:t>с точностью 0,2 % по массовому составу: C3 = 70−90 %; C4 = 10−30 %</w:t>
      </w:r>
    </w:p>
    <w:p w14:paraId="75F27B56" w14:textId="77777777" w:rsidR="002C24F1" w:rsidRPr="009F1FCC" w:rsidRDefault="002C24F1" w:rsidP="002C24F1">
      <w:pPr>
        <w:pStyle w:val="SingleTxtG"/>
        <w:tabs>
          <w:tab w:val="clear" w:pos="1701"/>
        </w:tabs>
        <w:spacing w:before="240"/>
        <w:ind w:left="2268" w:hanging="1134"/>
      </w:pPr>
      <w:r>
        <w:tab/>
      </w:r>
      <w:r w:rsidRPr="009F1FCC">
        <w:t>В качестве варианта значения u можно рассчитать с использованием</w:t>
      </w:r>
      <w:r w:rsidRPr="00A03AD3">
        <w:t xml:space="preserve"> </w:t>
      </w:r>
      <w:r w:rsidRPr="009F1FCC">
        <w:t>метода точных расчетов, который в целом описан в пункте 8.4.2.4, по следующей формуле:</w:t>
      </w:r>
    </w:p>
    <w:bookmarkEnd w:id="121"/>
    <w:bookmarkEnd w:id="122"/>
    <w:bookmarkEnd w:id="123"/>
    <w:bookmarkEnd w:id="124"/>
    <w:p w14:paraId="72728DCC" w14:textId="77777777" w:rsidR="002C24F1" w:rsidRPr="009F1FCC" w:rsidRDefault="002C24F1" w:rsidP="002C24F1">
      <w:pPr>
        <w:pStyle w:val="SingleTxtG"/>
        <w:tabs>
          <w:tab w:val="clear" w:pos="1701"/>
          <w:tab w:val="right" w:pos="8505"/>
        </w:tabs>
        <w:ind w:left="2268" w:hanging="1134"/>
      </w:pPr>
      <w:r>
        <w:tab/>
      </w:r>
      <m:oMath>
        <m:sSub>
          <m:sSubPr>
            <m:ctrlPr>
              <w:rPr>
                <w:rFonts w:ascii="Cambria Math" w:hAnsi="Cambria Math"/>
                <w:sz w:val="22"/>
                <w:szCs w:val="22"/>
                <w:lang w:val="en-GB"/>
              </w:rPr>
            </m:ctrlPr>
          </m:sSubPr>
          <m:e>
            <m:r>
              <w:rPr>
                <w:rFonts w:ascii="Cambria Math" w:hAnsi="Cambria Math"/>
                <w:sz w:val="22"/>
                <w:szCs w:val="22"/>
                <w:lang w:val="en-GB"/>
              </w:rPr>
              <m:t>u</m:t>
            </m:r>
            <m:ctrlPr>
              <w:rPr>
                <w:rFonts w:ascii="Cambria Math" w:hAnsi="Cambria Math"/>
                <w:i/>
                <w:sz w:val="22"/>
                <w:szCs w:val="22"/>
                <w:lang w:val="en-GB"/>
              </w:rPr>
            </m:ctrlPr>
          </m:e>
          <m:sub>
            <m:r>
              <w:rPr>
                <w:rFonts w:ascii="Cambria Math" w:hAnsi="Cambria Math"/>
                <w:sz w:val="22"/>
                <w:szCs w:val="22"/>
                <w:lang w:val="en-GB"/>
              </w:rPr>
              <m:t>gas</m:t>
            </m:r>
          </m:sub>
        </m:sSub>
        <m:r>
          <w:rPr>
            <w:rFonts w:ascii="Cambria Math" w:hAnsi="Cambria Math"/>
            <w:sz w:val="22"/>
            <w:szCs w:val="22"/>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gas</m:t>
                </m:r>
              </m:sub>
            </m:sSub>
          </m:num>
          <m:den>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d</m:t>
                </m:r>
              </m:sub>
            </m:sSub>
            <m:r>
              <w:rPr>
                <w:rFonts w:ascii="Cambria Math" w:hAnsi="Cambria Math"/>
                <w:sz w:val="22"/>
                <w:szCs w:val="22"/>
              </w:rPr>
              <m:t>×</m:t>
            </m:r>
            <m:d>
              <m:dPr>
                <m:ctrlPr>
                  <w:rPr>
                    <w:rFonts w:ascii="Cambria Math" w:hAnsi="Cambria Math"/>
                    <w:i/>
                    <w:sz w:val="22"/>
                    <w:szCs w:val="22"/>
                    <w:lang w:val="en-GB"/>
                  </w:rPr>
                </m:ctrlPr>
              </m:dPr>
              <m:e>
                <m:r>
                  <w:rPr>
                    <w:rFonts w:ascii="Cambria Math" w:hAnsi="Cambria Math"/>
                    <w:sz w:val="22"/>
                    <w:szCs w:val="22"/>
                  </w:rPr>
                  <m:t>1-</m:t>
                </m:r>
                <m:f>
                  <m:fPr>
                    <m:ctrlPr>
                      <w:rPr>
                        <w:rFonts w:ascii="Cambria Math" w:hAnsi="Cambria Math"/>
                        <w:i/>
                        <w:sz w:val="22"/>
                        <w:szCs w:val="22"/>
                        <w:lang w:val="en-GB"/>
                      </w:rPr>
                    </m:ctrlPr>
                  </m:fPr>
                  <m:num>
                    <m:r>
                      <w:rPr>
                        <w:rFonts w:ascii="Cambria Math" w:hAnsi="Cambria Math"/>
                        <w:sz w:val="22"/>
                        <w:szCs w:val="22"/>
                      </w:rPr>
                      <m:t>1</m:t>
                    </m:r>
                  </m:num>
                  <m:den>
                    <m:r>
                      <w:rPr>
                        <w:rFonts w:ascii="Cambria Math" w:hAnsi="Cambria Math"/>
                        <w:sz w:val="22"/>
                        <w:szCs w:val="22"/>
                        <w:lang w:val="en-GB"/>
                      </w:rPr>
                      <m:t>D</m:t>
                    </m:r>
                  </m:den>
                </m:f>
              </m:e>
            </m:d>
            <m:r>
              <w:rPr>
                <w:rFonts w:ascii="Cambria Math" w:hAnsi="Cambria Math"/>
                <w:sz w:val="22"/>
                <w:szCs w:val="22"/>
              </w:rPr>
              <m:t xml:space="preserve">+ </m:t>
            </m:r>
            <m:sSub>
              <m:sSubPr>
                <m:ctrlPr>
                  <w:rPr>
                    <w:rFonts w:ascii="Cambria Math" w:hAnsi="Cambria Math"/>
                    <w:i/>
                    <w:sz w:val="22"/>
                    <w:szCs w:val="22"/>
                    <w:lang w:val="en-GB"/>
                  </w:rPr>
                </m:ctrlPr>
              </m:sSubPr>
              <m:e>
                <m:r>
                  <w:rPr>
                    <w:rFonts w:ascii="Cambria Math" w:hAnsi="Cambria Math"/>
                    <w:sz w:val="22"/>
                    <w:szCs w:val="22"/>
                    <w:lang w:val="en-GB"/>
                  </w:rPr>
                  <m:t>M</m:t>
                </m:r>
              </m:e>
              <m:sub>
                <m:r>
                  <w:rPr>
                    <w:rFonts w:ascii="Cambria Math" w:hAnsi="Cambria Math"/>
                    <w:sz w:val="22"/>
                    <w:szCs w:val="22"/>
                    <w:lang w:val="en-GB"/>
                  </w:rPr>
                  <m:t>e</m:t>
                </m:r>
              </m:sub>
            </m:sSub>
            <m:r>
              <w:rPr>
                <w:rFonts w:ascii="Cambria Math" w:hAnsi="Cambria Math"/>
                <w:sz w:val="22"/>
                <w:szCs w:val="22"/>
              </w:rPr>
              <m:t>×</m:t>
            </m:r>
            <m:d>
              <m:dPr>
                <m:ctrlPr>
                  <w:rPr>
                    <w:rFonts w:ascii="Cambria Math" w:hAnsi="Cambria Math"/>
                    <w:i/>
                    <w:sz w:val="22"/>
                    <w:szCs w:val="22"/>
                    <w:lang w:val="en-GB"/>
                  </w:rPr>
                </m:ctrlPr>
              </m:dPr>
              <m:e>
                <m:f>
                  <m:fPr>
                    <m:ctrlPr>
                      <w:rPr>
                        <w:rFonts w:ascii="Cambria Math" w:hAnsi="Cambria Math"/>
                        <w:i/>
                        <w:sz w:val="22"/>
                        <w:szCs w:val="22"/>
                        <w:lang w:val="en-GB"/>
                      </w:rPr>
                    </m:ctrlPr>
                  </m:fPr>
                  <m:num>
                    <m:r>
                      <w:rPr>
                        <w:rFonts w:ascii="Cambria Math" w:hAnsi="Cambria Math"/>
                        <w:sz w:val="22"/>
                        <w:szCs w:val="22"/>
                      </w:rPr>
                      <m:t>1</m:t>
                    </m:r>
                  </m:num>
                  <m:den>
                    <m:r>
                      <w:rPr>
                        <w:rFonts w:ascii="Cambria Math" w:hAnsi="Cambria Math"/>
                        <w:sz w:val="22"/>
                        <w:szCs w:val="22"/>
                        <w:lang w:val="en-GB"/>
                      </w:rPr>
                      <m:t>D</m:t>
                    </m:r>
                  </m:den>
                </m:f>
              </m:e>
            </m:d>
          </m:den>
        </m:f>
        <m:r>
          <m:rPr>
            <m:sty m:val="bi"/>
          </m:rPr>
          <w:rPr>
            <w:rFonts w:ascii="Cambria Math" w:hAnsi="Cambria Math"/>
            <w:sz w:val="22"/>
            <w:szCs w:val="22"/>
          </w:rPr>
          <m:t>×</m:t>
        </m:r>
        <m:f>
          <m:fPr>
            <m:ctrlPr>
              <w:rPr>
                <w:rFonts w:ascii="Cambria Math" w:hAnsi="Cambria Math"/>
                <w:bCs/>
                <w:i/>
                <w:sz w:val="22"/>
                <w:szCs w:val="22"/>
                <w:lang w:val="en-GB"/>
              </w:rPr>
            </m:ctrlPr>
          </m:fPr>
          <m:num>
            <m:r>
              <w:rPr>
                <w:rFonts w:ascii="Cambria Math" w:hAnsi="Cambria Math"/>
                <w:sz w:val="22"/>
                <w:szCs w:val="22"/>
              </w:rPr>
              <m:t>1</m:t>
            </m:r>
          </m:num>
          <m:den>
            <m:r>
              <w:rPr>
                <w:rFonts w:ascii="Cambria Math" w:hAnsi="Cambria Math"/>
                <w:sz w:val="22"/>
                <w:szCs w:val="22"/>
              </w:rPr>
              <m:t>1000</m:t>
            </m:r>
          </m:den>
        </m:f>
      </m:oMath>
      <w:r w:rsidRPr="009F1FCC">
        <w:tab/>
        <w:t>(57)</w:t>
      </w:r>
      <w:r w:rsidRPr="009F1FCC">
        <w:rPr>
          <w:bCs/>
        </w:rPr>
        <w:t>,</w:t>
      </w:r>
    </w:p>
    <w:p w14:paraId="2FB6B92E" w14:textId="77777777" w:rsidR="002C24F1" w:rsidRPr="009F1FCC" w:rsidRDefault="002C24F1" w:rsidP="00AD570D">
      <w:pPr>
        <w:pStyle w:val="SingleTxtG"/>
        <w:keepNext/>
        <w:tabs>
          <w:tab w:val="clear" w:pos="1701"/>
        </w:tabs>
        <w:ind w:left="2268" w:hanging="1134"/>
      </w:pPr>
      <w:r w:rsidRPr="009F1FCC">
        <w:lastRenderedPageBreak/>
        <w:tab/>
        <w:t>где:</w:t>
      </w:r>
    </w:p>
    <w:p w14:paraId="0FEAED1C"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gas</w:t>
      </w:r>
      <w:r w:rsidRPr="009F1FCC">
        <w:rPr>
          <w:i/>
        </w:rPr>
        <w:tab/>
      </w:r>
      <w:r w:rsidRPr="009F1FCC">
        <w:rPr>
          <w:bCs/>
        </w:rPr>
        <w:t>⸺</w:t>
      </w:r>
      <w:r w:rsidRPr="009F1FCC">
        <w:tab/>
        <w:t>молярная масса компонента газа в г/моль (см. добавление</w:t>
      </w:r>
      <w:r w:rsidRPr="009F1FCC">
        <w:rPr>
          <w:lang w:val="en-US"/>
        </w:rPr>
        <w:t> </w:t>
      </w:r>
      <w:r w:rsidRPr="009F1FCC">
        <w:t>5 к настоящему приложению);</w:t>
      </w:r>
    </w:p>
    <w:p w14:paraId="42970504"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w:t>
      </w:r>
      <w:r w:rsidRPr="009F1FCC">
        <w:tab/>
      </w:r>
      <w:r w:rsidRPr="009F1FCC">
        <w:rPr>
          <w:bCs/>
        </w:rPr>
        <w:t>⸺</w:t>
      </w:r>
      <w:r w:rsidRPr="009F1FCC">
        <w:tab/>
        <w:t>молярная масса отработавших газов в г/моль;</w:t>
      </w:r>
    </w:p>
    <w:p w14:paraId="36A84CFC"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d</w:t>
      </w:r>
      <w:r w:rsidRPr="009F1FCC">
        <w:rPr>
          <w:i/>
        </w:rPr>
        <w:tab/>
        <w:t>⸺</w:t>
      </w:r>
      <w:r w:rsidRPr="009F1FCC">
        <w:rPr>
          <w:i/>
        </w:rPr>
        <w:tab/>
      </w:r>
      <w:r w:rsidRPr="009F1FCC">
        <w:t>молярная масса разбавителя = 28,965 г/моль;</w:t>
      </w:r>
    </w:p>
    <w:p w14:paraId="719E33EA" w14:textId="77777777" w:rsidR="002C24F1" w:rsidRPr="009F1FCC" w:rsidRDefault="002C24F1" w:rsidP="002C24F1">
      <w:pPr>
        <w:pStyle w:val="SingleTxtG"/>
        <w:tabs>
          <w:tab w:val="clear" w:pos="1701"/>
        </w:tabs>
        <w:ind w:left="3402" w:hanging="2268"/>
      </w:pPr>
      <w:r>
        <w:rPr>
          <w:i/>
        </w:rPr>
        <w:tab/>
      </w:r>
      <w:r w:rsidRPr="009F1FCC">
        <w:rPr>
          <w:i/>
          <w:iCs/>
        </w:rPr>
        <w:t>D</w:t>
      </w:r>
      <w:r w:rsidRPr="009F1FCC">
        <w:rPr>
          <w:i/>
        </w:rPr>
        <w:tab/>
        <w:t>⸺</w:t>
      </w:r>
      <w:r w:rsidRPr="009F1FCC">
        <w:rPr>
          <w:i/>
        </w:rPr>
        <w:tab/>
      </w:r>
      <w:r w:rsidRPr="009F1FCC">
        <w:t>коэффициент разбавления (см. пункт 8.5.2.3.2).</w:t>
      </w:r>
    </w:p>
    <w:p w14:paraId="6C041468" w14:textId="77777777" w:rsidR="002C24F1" w:rsidRPr="009F1FCC" w:rsidRDefault="002C24F1" w:rsidP="002C24F1">
      <w:pPr>
        <w:pStyle w:val="SingleTxtG"/>
        <w:tabs>
          <w:tab w:val="clear" w:pos="1701"/>
        </w:tabs>
        <w:ind w:left="2268" w:hanging="1134"/>
      </w:pPr>
      <w:r w:rsidRPr="009F1FCC">
        <w:t>8.5.2.3.2</w:t>
      </w:r>
      <w:r w:rsidRPr="009F1FCC">
        <w:tab/>
        <w:t>Определение концентраций, скорректированных по фону</w:t>
      </w:r>
    </w:p>
    <w:p w14:paraId="738FCE5E" w14:textId="77777777" w:rsidR="002C24F1" w:rsidRPr="009F1FCC" w:rsidRDefault="002C24F1" w:rsidP="002C24F1">
      <w:pPr>
        <w:pStyle w:val="SingleTxtG"/>
        <w:tabs>
          <w:tab w:val="clear" w:pos="1701"/>
        </w:tabs>
        <w:ind w:left="2268" w:hanging="1134"/>
      </w:pPr>
      <w:r>
        <w:tab/>
      </w:r>
      <w:r w:rsidRPr="009F1FCC">
        <w:t>Для получения чистых концентраций загрязняющих веществ средняя фоновая концентрация газообразных загрязняющих веществ в разбавителе вычитается из измеренных концентраций. Среднее значение фоновых концентраций можно определить либо с помощью накопительного мешка, либо методом непрерывного измерения с последующим суммированием. Для расчета используют следующее уравнение:</w:t>
      </w:r>
    </w:p>
    <w:p w14:paraId="6EECDE43" w14:textId="77777777" w:rsidR="002C24F1" w:rsidRPr="00110494" w:rsidRDefault="002C24F1" w:rsidP="002C24F1">
      <w:pPr>
        <w:pStyle w:val="SingleTxtG"/>
        <w:tabs>
          <w:tab w:val="clear" w:pos="1701"/>
          <w:tab w:val="right" w:pos="8505"/>
        </w:tabs>
        <w:ind w:left="2268" w:hanging="1134"/>
      </w:pPr>
      <w:r w:rsidRPr="00110494">
        <w:rPr>
          <w:i/>
        </w:rPr>
        <w:tab/>
      </w:r>
      <w:r w:rsidRPr="009F1FCC">
        <w:rPr>
          <w:i/>
          <w:lang w:val="es-ES_tradnl"/>
        </w:rPr>
        <w:t>c</w:t>
      </w:r>
      <w:r w:rsidRPr="009F1FCC">
        <w:rPr>
          <w:vertAlign w:val="subscript"/>
          <w:lang w:val="es-ES_tradnl"/>
        </w:rPr>
        <w:t>gas</w:t>
      </w:r>
      <w:r w:rsidRPr="00110494">
        <w:t xml:space="preserve"> = </w:t>
      </w:r>
      <w:r w:rsidRPr="009F1FCC">
        <w:rPr>
          <w:i/>
          <w:lang w:val="es-ES_tradnl"/>
        </w:rPr>
        <w:t>c</w:t>
      </w:r>
      <w:r w:rsidRPr="009F1FCC">
        <w:rPr>
          <w:vertAlign w:val="subscript"/>
          <w:lang w:val="es-ES_tradnl"/>
        </w:rPr>
        <w:t>gas</w:t>
      </w:r>
      <w:r w:rsidRPr="00110494">
        <w:rPr>
          <w:vertAlign w:val="subscript"/>
        </w:rPr>
        <w:t>,</w:t>
      </w:r>
      <w:r w:rsidRPr="009F1FCC">
        <w:rPr>
          <w:vertAlign w:val="subscript"/>
          <w:lang w:val="es-ES_tradnl"/>
        </w:rPr>
        <w:t>e</w:t>
      </w:r>
      <w:r w:rsidRPr="00110494">
        <w:t xml:space="preserve"> − </w:t>
      </w:r>
      <w:r w:rsidRPr="009F1FCC">
        <w:rPr>
          <w:i/>
          <w:lang w:val="es-ES_tradnl"/>
        </w:rPr>
        <w:t>c</w:t>
      </w:r>
      <w:r w:rsidRPr="009F1FCC">
        <w:rPr>
          <w:vertAlign w:val="subscript"/>
          <w:lang w:val="es-ES_tradnl"/>
        </w:rPr>
        <w:t>d</w:t>
      </w:r>
      <w:r w:rsidRPr="00110494">
        <w:t xml:space="preserve"> </w:t>
      </w:r>
      <w:r w:rsidRPr="009F1FCC">
        <w:rPr>
          <w:lang w:val="es-ES_tradnl"/>
        </w:rPr>
        <w:t>x</w:t>
      </w:r>
      <w:r w:rsidRPr="00110494">
        <w:t xml:space="preserve"> (1 − (1/</w:t>
      </w:r>
      <w:r w:rsidRPr="009F1FCC">
        <w:rPr>
          <w:i/>
          <w:lang w:val="es-ES_tradnl"/>
        </w:rPr>
        <w:t>D</w:t>
      </w:r>
      <w:r w:rsidRPr="00110494">
        <w:t>))</w:t>
      </w:r>
      <w:r w:rsidRPr="00110494">
        <w:tab/>
        <w:t>(58),</w:t>
      </w:r>
    </w:p>
    <w:p w14:paraId="1017A2C2" w14:textId="77777777" w:rsidR="002C24F1" w:rsidRPr="009F1FCC" w:rsidRDefault="002C24F1" w:rsidP="002C24F1">
      <w:pPr>
        <w:pStyle w:val="SingleTxtG"/>
        <w:tabs>
          <w:tab w:val="clear" w:pos="1701"/>
        </w:tabs>
        <w:ind w:left="2268" w:hanging="1134"/>
      </w:pPr>
      <w:r w:rsidRPr="00110494">
        <w:tab/>
      </w:r>
      <w:r w:rsidRPr="009F1FCC">
        <w:t>где:</w:t>
      </w:r>
    </w:p>
    <w:p w14:paraId="75CBAE09"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gas,e</w:t>
      </w:r>
      <w:r w:rsidRPr="009F1FCC">
        <w:tab/>
        <w:t>⸺</w:t>
      </w:r>
      <w:r w:rsidRPr="009F1FCC">
        <w:tab/>
        <w:t>концентрация компонента, измеренная в разбавленных отработавших газах, в млн</w:t>
      </w:r>
      <w:r w:rsidRPr="009F1FCC">
        <w:rPr>
          <w:vertAlign w:val="superscript"/>
        </w:rPr>
        <w:t>−1</w:t>
      </w:r>
      <w:r w:rsidRPr="009F1FCC">
        <w:t>;</w:t>
      </w:r>
    </w:p>
    <w:p w14:paraId="21E08D00"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d</w:t>
      </w:r>
      <w:r w:rsidRPr="009F1FCC">
        <w:tab/>
        <w:t>⸺</w:t>
      </w:r>
      <w:r w:rsidRPr="009F1FCC">
        <w:tab/>
        <w:t xml:space="preserve">концентрация компонента, измеренная в разбавителе, </w:t>
      </w:r>
      <w:r w:rsidRPr="009F1FCC">
        <w:br/>
        <w:t>в млн</w:t>
      </w:r>
      <w:r w:rsidRPr="009F1FCC">
        <w:rPr>
          <w:vertAlign w:val="superscript"/>
        </w:rPr>
        <w:t>−1</w:t>
      </w:r>
      <w:r w:rsidRPr="009F1FCC">
        <w:t>;</w:t>
      </w:r>
    </w:p>
    <w:p w14:paraId="3E8E0B0C" w14:textId="77777777" w:rsidR="002C24F1" w:rsidRPr="009F1FCC" w:rsidRDefault="002C24F1" w:rsidP="002C24F1">
      <w:pPr>
        <w:pStyle w:val="SingleTxtG"/>
        <w:tabs>
          <w:tab w:val="clear" w:pos="1701"/>
        </w:tabs>
        <w:ind w:left="3402" w:hanging="2268"/>
      </w:pPr>
      <w:r>
        <w:tab/>
      </w:r>
      <w:r w:rsidRPr="009F1FCC">
        <w:rPr>
          <w:i/>
          <w:iCs/>
        </w:rPr>
        <w:t>D</w:t>
      </w:r>
      <w:r w:rsidRPr="009F1FCC">
        <w:tab/>
        <w:t>⸺</w:t>
      </w:r>
      <w:r w:rsidRPr="009F1FCC">
        <w:tab/>
        <w:t>коэффициент разбавления.</w:t>
      </w:r>
    </w:p>
    <w:p w14:paraId="6A4AA13A" w14:textId="77777777" w:rsidR="002C24F1" w:rsidRPr="009F1FCC" w:rsidRDefault="002C24F1" w:rsidP="002C24F1">
      <w:pPr>
        <w:pStyle w:val="SingleTxtG"/>
        <w:tabs>
          <w:tab w:val="clear" w:pos="1701"/>
        </w:tabs>
        <w:ind w:left="2268" w:hanging="1134"/>
      </w:pPr>
      <w:r>
        <w:tab/>
      </w:r>
      <w:r w:rsidRPr="009F1FCC">
        <w:t>Коэффициент разбавления рассчитывают следующим образом:</w:t>
      </w:r>
    </w:p>
    <w:p w14:paraId="4C180E0E" w14:textId="77777777" w:rsidR="002C24F1" w:rsidRDefault="002C24F1" w:rsidP="002C24F1">
      <w:pPr>
        <w:pStyle w:val="SingleTxtG"/>
        <w:tabs>
          <w:tab w:val="clear" w:pos="1701"/>
        </w:tabs>
        <w:ind w:left="2835" w:hanging="1701"/>
      </w:pPr>
      <w:r>
        <w:tab/>
      </w:r>
      <w:r w:rsidRPr="009F1FCC">
        <w:t>а)</w:t>
      </w:r>
      <w:r w:rsidRPr="009F1FCC">
        <w:tab/>
        <w:t>для дизельных двигателей и газовых двигателей, работающих на СНГ</w:t>
      </w:r>
    </w:p>
    <w:p w14:paraId="51DFFCB6" w14:textId="77777777" w:rsidR="002C24F1" w:rsidRPr="00BF3CCF" w:rsidRDefault="002C24F1" w:rsidP="002C24F1">
      <w:pPr>
        <w:tabs>
          <w:tab w:val="right" w:pos="8505"/>
        </w:tabs>
        <w:spacing w:after="120"/>
        <w:ind w:left="2842" w:right="1134" w:hanging="574"/>
        <w:jc w:val="both"/>
      </w:pPr>
      <w:r w:rsidRPr="000C2B0A">
        <w:rPr>
          <w:i/>
        </w:rPr>
        <w:tab/>
      </w:r>
      <w:r w:rsidRPr="00391AD9">
        <w:rPr>
          <w:i/>
          <w:lang w:val="en-US"/>
        </w:rPr>
        <w:t>D</w:t>
      </w:r>
      <w:r w:rsidRPr="00BF3CCF">
        <w:t xml:space="preserve">  =  </w:t>
      </w:r>
      <w:r w:rsidRPr="000C2B0A">
        <w:rPr>
          <w:noProof/>
          <w:position w:val="-32"/>
          <w:lang w:val="en-IE" w:eastAsia="en-IE"/>
        </w:rPr>
        <w:drawing>
          <wp:inline distT="0" distB="0" distL="0" distR="0" wp14:anchorId="23538143" wp14:editId="5592B018">
            <wp:extent cx="1524000" cy="404678"/>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1524" cy="406676"/>
                    </a:xfrm>
                    <a:prstGeom prst="rect">
                      <a:avLst/>
                    </a:prstGeom>
                    <a:noFill/>
                    <a:ln>
                      <a:noFill/>
                    </a:ln>
                  </pic:spPr>
                </pic:pic>
              </a:graphicData>
            </a:graphic>
          </wp:inline>
        </w:drawing>
      </w:r>
      <w:r w:rsidRPr="00BF3CCF">
        <w:tab/>
        <w:t>(59)</w:t>
      </w:r>
    </w:p>
    <w:p w14:paraId="18EEB2DA" w14:textId="77777777" w:rsidR="002C24F1" w:rsidRPr="00391AD9" w:rsidRDefault="002C24F1" w:rsidP="002C24F1">
      <w:pPr>
        <w:spacing w:after="120"/>
        <w:ind w:left="2842" w:right="1134" w:hanging="574"/>
        <w:jc w:val="both"/>
      </w:pPr>
      <w:r w:rsidRPr="00391AD9">
        <w:rPr>
          <w:lang w:val="en-US"/>
        </w:rPr>
        <w:t>b</w:t>
      </w:r>
      <w:r w:rsidRPr="00391AD9">
        <w:t>)</w:t>
      </w:r>
      <w:r w:rsidRPr="00391AD9">
        <w:tab/>
      </w:r>
      <w:r w:rsidRPr="009F1FCC">
        <w:t>для газовых двигателей, работающих на природном газе</w:t>
      </w:r>
    </w:p>
    <w:p w14:paraId="18501BC8" w14:textId="77777777" w:rsidR="002C24F1" w:rsidRPr="000C2B0A" w:rsidRDefault="002C24F1" w:rsidP="002C24F1">
      <w:pPr>
        <w:tabs>
          <w:tab w:val="right" w:pos="8500"/>
        </w:tabs>
        <w:spacing w:after="120"/>
        <w:ind w:left="2842" w:right="1134" w:hanging="574"/>
        <w:jc w:val="both"/>
      </w:pPr>
      <w:r w:rsidRPr="00391AD9">
        <w:rPr>
          <w:i/>
        </w:rPr>
        <w:tab/>
      </w:r>
      <w:r w:rsidRPr="000C2B0A">
        <w:rPr>
          <w:i/>
        </w:rPr>
        <w:t xml:space="preserve">D  </w:t>
      </w:r>
      <w:r w:rsidRPr="000C2B0A">
        <w:t xml:space="preserve">=  </w:t>
      </w:r>
      <w:r w:rsidRPr="000C2B0A">
        <w:rPr>
          <w:noProof/>
          <w:position w:val="-32"/>
          <w:lang w:val="en-IE" w:eastAsia="en-IE"/>
        </w:rPr>
        <w:drawing>
          <wp:inline distT="0" distB="0" distL="0" distR="0" wp14:anchorId="777A70DE" wp14:editId="2F48E0EC">
            <wp:extent cx="1680845" cy="4093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4462" cy="412641"/>
                    </a:xfrm>
                    <a:prstGeom prst="rect">
                      <a:avLst/>
                    </a:prstGeom>
                    <a:noFill/>
                    <a:ln>
                      <a:noFill/>
                    </a:ln>
                  </pic:spPr>
                </pic:pic>
              </a:graphicData>
            </a:graphic>
          </wp:inline>
        </w:drawing>
      </w:r>
      <w:r w:rsidRPr="000C2B0A">
        <w:tab/>
        <w:t>(60)</w:t>
      </w:r>
      <w:r>
        <w:t>,</w:t>
      </w:r>
    </w:p>
    <w:p w14:paraId="54467F2D" w14:textId="77777777" w:rsidR="002C24F1" w:rsidRPr="009F1FCC" w:rsidRDefault="002C24F1" w:rsidP="002C24F1">
      <w:pPr>
        <w:pStyle w:val="SingleTxtG"/>
        <w:tabs>
          <w:tab w:val="clear" w:pos="1701"/>
        </w:tabs>
        <w:ind w:left="2268" w:hanging="1134"/>
      </w:pPr>
      <w:r>
        <w:tab/>
      </w:r>
      <w:r>
        <w:tab/>
      </w:r>
      <w:r w:rsidRPr="009F1FCC">
        <w:t>где:</w:t>
      </w:r>
    </w:p>
    <w:p w14:paraId="2F89D20B" w14:textId="77777777" w:rsidR="002C24F1" w:rsidRPr="009F1FCC" w:rsidRDefault="002C24F1" w:rsidP="002C24F1">
      <w:pPr>
        <w:pStyle w:val="SingleTxtG"/>
        <w:tabs>
          <w:tab w:val="clear" w:pos="1701"/>
          <w:tab w:val="left" w:pos="3544"/>
        </w:tabs>
        <w:ind w:left="3969" w:hanging="2835"/>
      </w:pPr>
      <w:r>
        <w:tab/>
      </w:r>
      <w:r>
        <w:tab/>
      </w:r>
      <w:r w:rsidRPr="009F1FCC">
        <w:rPr>
          <w:i/>
          <w:iCs/>
        </w:rPr>
        <w:t>c</w:t>
      </w:r>
      <w:r w:rsidRPr="009F1FCC">
        <w:rPr>
          <w:vertAlign w:val="subscript"/>
        </w:rPr>
        <w:t>CO2,e</w:t>
      </w:r>
      <w:r>
        <w:rPr>
          <w:vertAlign w:val="subscript"/>
        </w:rPr>
        <w:tab/>
      </w:r>
      <w:r w:rsidRPr="009F1FCC">
        <w:t>⸺</w:t>
      </w:r>
      <w:r w:rsidRPr="009F1FCC">
        <w:tab/>
        <w:t>концентрация CO</w:t>
      </w:r>
      <w:r w:rsidRPr="009F1FCC">
        <w:rPr>
          <w:vertAlign w:val="subscript"/>
        </w:rPr>
        <w:t>2</w:t>
      </w:r>
      <w:r w:rsidRPr="009F1FCC">
        <w:t xml:space="preserve"> на влажной основе в разбавленных отработавших газах, объемная доля, в %;</w:t>
      </w:r>
    </w:p>
    <w:p w14:paraId="554BAAAA" w14:textId="77777777" w:rsidR="002C24F1" w:rsidRPr="009F1FCC" w:rsidRDefault="002C24F1" w:rsidP="002C24F1">
      <w:pPr>
        <w:pStyle w:val="SingleTxtG"/>
        <w:tabs>
          <w:tab w:val="clear" w:pos="1701"/>
          <w:tab w:val="left" w:pos="3544"/>
        </w:tabs>
        <w:ind w:left="3969" w:hanging="2835"/>
      </w:pPr>
      <w:r>
        <w:tab/>
      </w:r>
      <w:r>
        <w:tab/>
      </w:r>
      <w:r w:rsidRPr="009F1FCC">
        <w:rPr>
          <w:i/>
          <w:iCs/>
        </w:rPr>
        <w:t>c</w:t>
      </w:r>
      <w:r w:rsidRPr="009F1FCC">
        <w:rPr>
          <w:vertAlign w:val="subscript"/>
        </w:rPr>
        <w:t>HC,e</w:t>
      </w:r>
      <w:r>
        <w:tab/>
      </w:r>
      <w:r w:rsidRPr="009F1FCC">
        <w:t>⸺</w:t>
      </w:r>
      <w:r w:rsidRPr="009F1FCC">
        <w:tab/>
        <w:t>концентрация НС на влажной основе в разбавленных отработавших газах в млн</w:t>
      </w:r>
      <w:r w:rsidRPr="009F1FCC">
        <w:rPr>
          <w:vertAlign w:val="superscript"/>
        </w:rPr>
        <w:t>−1</w:t>
      </w:r>
      <w:r w:rsidRPr="009F1FCC">
        <w:t xml:space="preserve"> С1;</w:t>
      </w:r>
    </w:p>
    <w:p w14:paraId="52DF1E36" w14:textId="77777777" w:rsidR="002C24F1" w:rsidRPr="009F1FCC" w:rsidRDefault="002C24F1" w:rsidP="002C24F1">
      <w:pPr>
        <w:pStyle w:val="SingleTxtG"/>
        <w:tabs>
          <w:tab w:val="clear" w:pos="1701"/>
          <w:tab w:val="left" w:pos="3544"/>
        </w:tabs>
        <w:ind w:left="3969" w:hanging="2835"/>
      </w:pPr>
      <w:r>
        <w:tab/>
      </w:r>
      <w:r>
        <w:tab/>
      </w:r>
      <w:r w:rsidRPr="009F1FCC">
        <w:rPr>
          <w:i/>
          <w:iCs/>
        </w:rPr>
        <w:t>c</w:t>
      </w:r>
      <w:r w:rsidRPr="009F1FCC">
        <w:rPr>
          <w:vertAlign w:val="subscript"/>
        </w:rPr>
        <w:t>NMHC,e</w:t>
      </w:r>
      <w:r w:rsidRPr="00A03AD3">
        <w:rPr>
          <w:vertAlign w:val="subscript"/>
        </w:rPr>
        <w:t xml:space="preserve"> </w:t>
      </w:r>
      <w:r>
        <w:rPr>
          <w:vertAlign w:val="subscript"/>
        </w:rPr>
        <w:tab/>
      </w:r>
      <w:r w:rsidRPr="009F1FCC">
        <w:t>⸺</w:t>
      </w:r>
      <w:r w:rsidRPr="009F1FCC">
        <w:tab/>
        <w:t>концентрация NMHC на влажной основе в разбавленных отработавших газах в млн</w:t>
      </w:r>
      <w:r w:rsidRPr="009F1FCC">
        <w:rPr>
          <w:vertAlign w:val="superscript"/>
        </w:rPr>
        <w:t>−1</w:t>
      </w:r>
      <w:r w:rsidRPr="009F1FCC">
        <w:t xml:space="preserve"> С1;</w:t>
      </w:r>
    </w:p>
    <w:p w14:paraId="5496F161" w14:textId="77777777" w:rsidR="002C24F1" w:rsidRPr="009F1FCC" w:rsidRDefault="002C24F1" w:rsidP="002C24F1">
      <w:pPr>
        <w:pStyle w:val="SingleTxtG"/>
        <w:tabs>
          <w:tab w:val="clear" w:pos="1701"/>
          <w:tab w:val="left" w:pos="3544"/>
        </w:tabs>
        <w:ind w:left="3969" w:hanging="2835"/>
      </w:pPr>
      <w:r>
        <w:tab/>
      </w:r>
      <w:r>
        <w:tab/>
      </w:r>
      <w:r w:rsidRPr="009F1FCC">
        <w:rPr>
          <w:i/>
          <w:iCs/>
        </w:rPr>
        <w:t>c</w:t>
      </w:r>
      <w:r w:rsidRPr="009F1FCC">
        <w:rPr>
          <w:vertAlign w:val="subscript"/>
        </w:rPr>
        <w:t>CO,e</w:t>
      </w:r>
      <w:r>
        <w:tab/>
      </w:r>
      <w:r w:rsidRPr="009F1FCC">
        <w:t>⸺</w:t>
      </w:r>
      <w:r w:rsidRPr="009F1FCC">
        <w:tab/>
        <w:t>концентрация СО на влажной основе в разбавленных отработавших газах в млн</w:t>
      </w:r>
      <w:r w:rsidRPr="009F1FCC">
        <w:rPr>
          <w:vertAlign w:val="superscript"/>
        </w:rPr>
        <w:t>−1</w:t>
      </w:r>
      <w:r w:rsidRPr="009F1FCC">
        <w:t>;</w:t>
      </w:r>
    </w:p>
    <w:p w14:paraId="3DB7086E" w14:textId="77777777" w:rsidR="002C24F1" w:rsidRPr="009F1FCC" w:rsidRDefault="002C24F1" w:rsidP="002C24F1">
      <w:pPr>
        <w:pStyle w:val="SingleTxtG"/>
        <w:tabs>
          <w:tab w:val="clear" w:pos="1701"/>
          <w:tab w:val="left" w:pos="3544"/>
        </w:tabs>
        <w:ind w:left="3969" w:hanging="2835"/>
      </w:pPr>
      <w:r>
        <w:tab/>
      </w:r>
      <w:r>
        <w:tab/>
      </w:r>
      <w:r w:rsidRPr="009F1FCC">
        <w:rPr>
          <w:i/>
          <w:iCs/>
        </w:rPr>
        <w:t>F</w:t>
      </w:r>
      <w:r w:rsidRPr="009F1FCC">
        <w:rPr>
          <w:vertAlign w:val="subscript"/>
        </w:rPr>
        <w:t>S</w:t>
      </w:r>
      <w:r>
        <w:tab/>
      </w:r>
      <w:r w:rsidRPr="009F1FCC">
        <w:t>⸺</w:t>
      </w:r>
      <w:r w:rsidRPr="009F1FCC">
        <w:tab/>
        <w:t>стехиометрический коэффициент.</w:t>
      </w:r>
    </w:p>
    <w:p w14:paraId="31CB36E8" w14:textId="77777777" w:rsidR="002C24F1" w:rsidRDefault="002C24F1" w:rsidP="002C24F1">
      <w:pPr>
        <w:pStyle w:val="SingleTxtG"/>
        <w:tabs>
          <w:tab w:val="clear" w:pos="1701"/>
        </w:tabs>
        <w:ind w:left="2835" w:hanging="1701"/>
      </w:pPr>
      <w:r>
        <w:tab/>
      </w:r>
      <w:r>
        <w:tab/>
      </w:r>
      <w:r w:rsidRPr="009F1FCC">
        <w:t>Стехиометрический коэффициент рассчитывается следующим образом:</w:t>
      </w:r>
    </w:p>
    <w:p w14:paraId="5C063F0B" w14:textId="77777777" w:rsidR="002C24F1" w:rsidRPr="000C2B0A" w:rsidRDefault="002C24F1" w:rsidP="002C24F1">
      <w:pPr>
        <w:tabs>
          <w:tab w:val="left" w:pos="2835"/>
          <w:tab w:val="left" w:pos="3402"/>
          <w:tab w:val="right" w:pos="8500"/>
        </w:tabs>
        <w:spacing w:after="120"/>
        <w:ind w:left="2268" w:right="1134"/>
        <w:jc w:val="both"/>
      </w:pPr>
      <w:r w:rsidRPr="000C2B0A">
        <w:rPr>
          <w:i/>
        </w:rPr>
        <w:tab/>
        <w:t>F</w:t>
      </w:r>
      <w:r w:rsidRPr="000C2B0A">
        <w:rPr>
          <w:vertAlign w:val="subscript"/>
        </w:rPr>
        <w:t>S</w:t>
      </w:r>
      <w:r w:rsidRPr="008D63B7">
        <w:t xml:space="preserve">  </w:t>
      </w:r>
      <w:r w:rsidRPr="000C2B0A">
        <w:t xml:space="preserve">= </w:t>
      </w:r>
      <w:r w:rsidRPr="008D63B7">
        <w:rPr>
          <w:noProof/>
          <w:position w:val="-48"/>
          <w:lang w:val="en-IE" w:eastAsia="en-IE"/>
        </w:rPr>
        <w:drawing>
          <wp:inline distT="0" distB="0" distL="0" distR="0" wp14:anchorId="19E98358" wp14:editId="2E6096FE">
            <wp:extent cx="1435100" cy="51578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1783" cy="521776"/>
                    </a:xfrm>
                    <a:prstGeom prst="rect">
                      <a:avLst/>
                    </a:prstGeom>
                    <a:noFill/>
                    <a:ln>
                      <a:noFill/>
                    </a:ln>
                  </pic:spPr>
                </pic:pic>
              </a:graphicData>
            </a:graphic>
          </wp:inline>
        </w:drawing>
      </w:r>
      <w:r w:rsidRPr="000C2B0A">
        <w:tab/>
        <w:t>(61)</w:t>
      </w:r>
      <w:r>
        <w:t>,</w:t>
      </w:r>
    </w:p>
    <w:p w14:paraId="76AD5DE3" w14:textId="77777777" w:rsidR="002C24F1" w:rsidRPr="009F1FCC" w:rsidRDefault="002C24F1" w:rsidP="002C24F1">
      <w:pPr>
        <w:pStyle w:val="SingleTxtG"/>
        <w:tabs>
          <w:tab w:val="clear" w:pos="1701"/>
        </w:tabs>
        <w:ind w:left="2268" w:hanging="1134"/>
      </w:pPr>
      <w:r>
        <w:lastRenderedPageBreak/>
        <w:tab/>
      </w:r>
      <w:r>
        <w:tab/>
      </w:r>
      <w:r w:rsidRPr="009F1FCC">
        <w:t>где:</w:t>
      </w:r>
    </w:p>
    <w:p w14:paraId="73F7C5F2" w14:textId="77777777" w:rsidR="002C24F1" w:rsidRPr="009F1FCC" w:rsidRDefault="002C24F1" w:rsidP="002C24F1">
      <w:pPr>
        <w:pStyle w:val="SingleTxtG"/>
        <w:tabs>
          <w:tab w:val="clear" w:pos="1701"/>
        </w:tabs>
        <w:ind w:left="2268" w:hanging="1134"/>
      </w:pPr>
      <w:r>
        <w:rPr>
          <w:i/>
        </w:rPr>
        <w:tab/>
      </w:r>
      <w:r>
        <w:rPr>
          <w:i/>
        </w:rPr>
        <w:tab/>
      </w:r>
      <w:r w:rsidRPr="009F1FCC">
        <w:rPr>
          <w:i/>
          <w:lang w:val="en-GB"/>
        </w:rPr>
        <w:sym w:font="Symbol" w:char="F061"/>
      </w:r>
      <w:r w:rsidRPr="009F1FCC">
        <w:tab/>
        <w:t>молярная доля водорода в топливе (Н/С).</w:t>
      </w:r>
    </w:p>
    <w:p w14:paraId="0371D81E" w14:textId="77777777" w:rsidR="002C24F1" w:rsidRPr="009F1FCC" w:rsidRDefault="002C24F1" w:rsidP="002C24F1">
      <w:pPr>
        <w:pStyle w:val="SingleTxtG"/>
        <w:tabs>
          <w:tab w:val="clear" w:pos="1701"/>
        </w:tabs>
        <w:ind w:left="2835" w:hanging="1701"/>
      </w:pPr>
      <w:r>
        <w:tab/>
      </w:r>
      <w:r>
        <w:tab/>
      </w:r>
      <w:r w:rsidRPr="009F1FCC">
        <w:t>С другой стороны, если состав топлива неизвестен, то в качестве варианта можно использовать следующие стехиометрические коэффициенты:</w:t>
      </w:r>
    </w:p>
    <w:p w14:paraId="417CAC79" w14:textId="77777777" w:rsidR="002C24F1" w:rsidRPr="009F1FCC" w:rsidRDefault="002C24F1" w:rsidP="002C24F1">
      <w:pPr>
        <w:pStyle w:val="SingleTxtG"/>
        <w:tabs>
          <w:tab w:val="clear" w:pos="1701"/>
          <w:tab w:val="left" w:pos="5103"/>
        </w:tabs>
        <w:ind w:left="2268" w:hanging="1134"/>
      </w:pPr>
      <w:r>
        <w:tab/>
      </w:r>
      <w:r>
        <w:tab/>
      </w:r>
      <w:r w:rsidRPr="009F1FCC">
        <w:rPr>
          <w:i/>
          <w:iCs/>
        </w:rPr>
        <w:t>F</w:t>
      </w:r>
      <w:r w:rsidRPr="009F1FCC">
        <w:rPr>
          <w:vertAlign w:val="subscript"/>
        </w:rPr>
        <w:t>S</w:t>
      </w:r>
      <w:r w:rsidRPr="009F1FCC">
        <w:t xml:space="preserve"> (дизельное топливо)</w:t>
      </w:r>
      <w:r w:rsidRPr="009F1FCC">
        <w:tab/>
        <w:t>=</w:t>
      </w:r>
      <w:r w:rsidRPr="009F1FCC">
        <w:tab/>
        <w:t>13,4;</w:t>
      </w:r>
    </w:p>
    <w:p w14:paraId="66F172EC" w14:textId="77777777" w:rsidR="002C24F1" w:rsidRPr="009F1FCC" w:rsidRDefault="002C24F1" w:rsidP="002C24F1">
      <w:pPr>
        <w:pStyle w:val="SingleTxtG"/>
        <w:tabs>
          <w:tab w:val="clear" w:pos="1701"/>
          <w:tab w:val="left" w:pos="5103"/>
        </w:tabs>
        <w:ind w:left="2268" w:hanging="1134"/>
      </w:pPr>
      <w:r>
        <w:tab/>
      </w:r>
      <w:r>
        <w:tab/>
      </w:r>
      <w:r w:rsidRPr="009F1FCC">
        <w:rPr>
          <w:i/>
          <w:iCs/>
        </w:rPr>
        <w:t>F</w:t>
      </w:r>
      <w:r w:rsidRPr="009F1FCC">
        <w:rPr>
          <w:vertAlign w:val="subscript"/>
        </w:rPr>
        <w:t>S</w:t>
      </w:r>
      <w:r w:rsidRPr="009F1FCC">
        <w:t xml:space="preserve"> (СНГ)</w:t>
      </w:r>
      <w:r>
        <w:tab/>
      </w:r>
      <w:r>
        <w:tab/>
      </w:r>
      <w:r w:rsidRPr="009F1FCC">
        <w:t>=</w:t>
      </w:r>
      <w:r w:rsidRPr="009F1FCC">
        <w:tab/>
        <w:t>11,6;</w:t>
      </w:r>
    </w:p>
    <w:p w14:paraId="57D2C730" w14:textId="77777777" w:rsidR="002C24F1" w:rsidRPr="009F1FCC" w:rsidRDefault="002C24F1" w:rsidP="002C24F1">
      <w:pPr>
        <w:pStyle w:val="SingleTxtG"/>
        <w:tabs>
          <w:tab w:val="clear" w:pos="1701"/>
          <w:tab w:val="left" w:pos="5103"/>
        </w:tabs>
        <w:ind w:left="2268" w:hanging="1134"/>
      </w:pPr>
      <w:r>
        <w:tab/>
      </w:r>
      <w:r>
        <w:tab/>
      </w:r>
      <w:r w:rsidRPr="009F1FCC">
        <w:rPr>
          <w:i/>
          <w:iCs/>
        </w:rPr>
        <w:t>F</w:t>
      </w:r>
      <w:r w:rsidRPr="009F1FCC">
        <w:rPr>
          <w:vertAlign w:val="subscript"/>
        </w:rPr>
        <w:t>S</w:t>
      </w:r>
      <w:r w:rsidRPr="009F1FCC">
        <w:t xml:space="preserve"> (ПГ)</w:t>
      </w:r>
      <w:r>
        <w:tab/>
      </w:r>
      <w:r>
        <w:tab/>
      </w:r>
      <w:r w:rsidRPr="009F1FCC">
        <w:t>=</w:t>
      </w:r>
      <w:r w:rsidRPr="009F1FCC">
        <w:tab/>
        <w:t xml:space="preserve">  9,5;</w:t>
      </w:r>
    </w:p>
    <w:p w14:paraId="4C305527" w14:textId="77777777" w:rsidR="002C24F1" w:rsidRPr="009F1FCC" w:rsidRDefault="002C24F1" w:rsidP="002C24F1">
      <w:pPr>
        <w:pStyle w:val="SingleTxtG"/>
        <w:tabs>
          <w:tab w:val="clear" w:pos="1701"/>
          <w:tab w:val="left" w:pos="5103"/>
        </w:tabs>
        <w:ind w:left="2268" w:hanging="1134"/>
      </w:pPr>
      <w:r>
        <w:tab/>
      </w:r>
      <w:r>
        <w:tab/>
      </w:r>
      <w:r w:rsidRPr="009F1FCC">
        <w:rPr>
          <w:i/>
          <w:iCs/>
        </w:rPr>
        <w:t>F</w:t>
      </w:r>
      <w:r w:rsidRPr="009F1FCC">
        <w:rPr>
          <w:vertAlign w:val="subscript"/>
        </w:rPr>
        <w:t>S</w:t>
      </w:r>
      <w:r w:rsidRPr="009F1FCC">
        <w:t xml:space="preserve"> (Е10)</w:t>
      </w:r>
      <w:r>
        <w:tab/>
      </w:r>
      <w:r>
        <w:tab/>
      </w:r>
      <w:r w:rsidRPr="009F1FCC">
        <w:t>=</w:t>
      </w:r>
      <w:r w:rsidRPr="009F1FCC">
        <w:tab/>
        <w:t>13,3;</w:t>
      </w:r>
    </w:p>
    <w:p w14:paraId="753F9567" w14:textId="77777777" w:rsidR="002C24F1" w:rsidRPr="009F1FCC" w:rsidRDefault="002C24F1" w:rsidP="002C24F1">
      <w:pPr>
        <w:pStyle w:val="SingleTxtG"/>
        <w:tabs>
          <w:tab w:val="clear" w:pos="1701"/>
          <w:tab w:val="left" w:pos="5103"/>
        </w:tabs>
        <w:ind w:left="2268" w:hanging="1134"/>
      </w:pPr>
      <w:r>
        <w:tab/>
      </w:r>
      <w:r>
        <w:tab/>
      </w:r>
      <w:r w:rsidRPr="009F1FCC">
        <w:rPr>
          <w:i/>
          <w:iCs/>
        </w:rPr>
        <w:t>F</w:t>
      </w:r>
      <w:r w:rsidRPr="009F1FCC">
        <w:rPr>
          <w:vertAlign w:val="subscript"/>
        </w:rPr>
        <w:t>S</w:t>
      </w:r>
      <w:r w:rsidRPr="009F1FCC">
        <w:t xml:space="preserve"> (Е85)</w:t>
      </w:r>
      <w:r>
        <w:tab/>
      </w:r>
      <w:r>
        <w:tab/>
      </w:r>
      <w:r w:rsidRPr="009F1FCC">
        <w:t>=</w:t>
      </w:r>
      <w:r w:rsidRPr="009F1FCC">
        <w:tab/>
        <w:t>11,5.</w:t>
      </w:r>
    </w:p>
    <w:p w14:paraId="6F79E0F0" w14:textId="77777777" w:rsidR="002C24F1" w:rsidRPr="009F1FCC" w:rsidRDefault="002C24F1" w:rsidP="002C24F1">
      <w:pPr>
        <w:pStyle w:val="SingleTxtG"/>
        <w:keepNext/>
        <w:tabs>
          <w:tab w:val="clear" w:pos="1701"/>
        </w:tabs>
        <w:ind w:left="2268" w:hanging="1134"/>
      </w:pPr>
      <w:r w:rsidRPr="009F1FCC">
        <w:t>8.5.2.3.3</w:t>
      </w:r>
      <w:r w:rsidRPr="009F1FCC">
        <w:tab/>
        <w:t>Система с компенсацией расхода</w:t>
      </w:r>
    </w:p>
    <w:p w14:paraId="31B74A94" w14:textId="77777777" w:rsidR="002C24F1" w:rsidRDefault="002C24F1" w:rsidP="002C24F1">
      <w:pPr>
        <w:pStyle w:val="SingleTxtG"/>
        <w:keepLines/>
        <w:tabs>
          <w:tab w:val="clear" w:pos="1701"/>
        </w:tabs>
        <w:ind w:left="2268" w:hanging="1134"/>
      </w:pPr>
      <w:r w:rsidRPr="009F1FCC">
        <w:tab/>
        <w:t>В случае систем без теплообменника массу загрязняющих веществ (г/испытание) определяют на основе расчета мгновенных значений массы выбросов и суммирования этих мгновенных значений по всему циклу. Кроме того, необходимо выполнить корректировку по фону, которую производят непосредственно по мгновенным значениям концентрации. Расчет производят по следующей формуле:</w:t>
      </w:r>
    </w:p>
    <w:p w14:paraId="5FB4DF1D" w14:textId="77777777" w:rsidR="002C24F1" w:rsidRPr="000C2B0A" w:rsidRDefault="002C24F1" w:rsidP="002C24F1">
      <w:pPr>
        <w:tabs>
          <w:tab w:val="right" w:pos="8500"/>
        </w:tabs>
        <w:spacing w:after="120"/>
        <w:ind w:left="2268" w:right="1134"/>
        <w:jc w:val="both"/>
      </w:pPr>
      <w:r w:rsidRPr="000C2B0A">
        <w:rPr>
          <w:i/>
        </w:rPr>
        <w:t>m</w:t>
      </w:r>
      <w:r w:rsidRPr="000C2B0A">
        <w:rPr>
          <w:vertAlign w:val="subscript"/>
        </w:rPr>
        <w:t>gas</w:t>
      </w:r>
      <w:r w:rsidRPr="000C2B0A">
        <w:t xml:space="preserve"> = </w:t>
      </w:r>
      <w:r w:rsidRPr="000C2B0A">
        <w:rPr>
          <w:noProof/>
          <w:position w:val="-28"/>
          <w:lang w:val="en-IE" w:eastAsia="en-IE"/>
        </w:rPr>
        <w:drawing>
          <wp:inline distT="0" distB="0" distL="0" distR="0" wp14:anchorId="4700EF25" wp14:editId="09E3324A">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0C2B0A">
        <w:tab/>
        <w:t>(62)</w:t>
      </w:r>
      <w:r>
        <w:t>,</w:t>
      </w:r>
    </w:p>
    <w:p w14:paraId="38E04316" w14:textId="77777777" w:rsidR="002C24F1" w:rsidRPr="009F1FCC" w:rsidRDefault="002C24F1" w:rsidP="002C24F1">
      <w:pPr>
        <w:pStyle w:val="SingleTxtG"/>
        <w:tabs>
          <w:tab w:val="clear" w:pos="1701"/>
        </w:tabs>
        <w:ind w:left="2268" w:hanging="1134"/>
      </w:pPr>
      <w:r w:rsidRPr="009F1FCC">
        <w:tab/>
        <w:t>где:</w:t>
      </w:r>
    </w:p>
    <w:p w14:paraId="0E7A7DE2"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gas,e</w:t>
      </w:r>
      <w:r w:rsidRPr="009F1FCC">
        <w:tab/>
        <w:t>⸺</w:t>
      </w:r>
      <w:r w:rsidRPr="009F1FCC">
        <w:tab/>
        <w:t>концентрация компонента, измеренная в разбавленных отработавших газах, в млн</w:t>
      </w:r>
      <w:r w:rsidRPr="009F1FCC">
        <w:rPr>
          <w:vertAlign w:val="superscript"/>
        </w:rPr>
        <w:t>−1</w:t>
      </w:r>
      <w:r w:rsidRPr="009F1FCC">
        <w:t>;</w:t>
      </w:r>
    </w:p>
    <w:p w14:paraId="0C3C073E" w14:textId="77777777" w:rsidR="002C24F1" w:rsidRPr="009F1FCC" w:rsidRDefault="002C24F1" w:rsidP="002C24F1">
      <w:pPr>
        <w:pStyle w:val="SingleTxtG"/>
        <w:tabs>
          <w:tab w:val="clear" w:pos="1701"/>
        </w:tabs>
        <w:ind w:left="3402" w:hanging="2268"/>
      </w:pPr>
      <w:r>
        <w:tab/>
      </w:r>
      <w:r w:rsidRPr="009F1FCC">
        <w:rPr>
          <w:i/>
          <w:iCs/>
        </w:rPr>
        <w:t>с</w:t>
      </w:r>
      <w:r w:rsidRPr="009F1FCC">
        <w:rPr>
          <w:vertAlign w:val="subscript"/>
        </w:rPr>
        <w:t>d</w:t>
      </w:r>
      <w:r w:rsidRPr="009F1FCC">
        <w:tab/>
        <w:t>⸺</w:t>
      </w:r>
      <w:r w:rsidRPr="009F1FCC">
        <w:tab/>
        <w:t xml:space="preserve">концентрация компонента, измеренная в разбавителе, </w:t>
      </w:r>
      <w:r w:rsidRPr="009F1FCC">
        <w:br/>
        <w:t>в млн</w:t>
      </w:r>
      <w:r w:rsidRPr="009F1FCC">
        <w:rPr>
          <w:vertAlign w:val="superscript"/>
        </w:rPr>
        <w:t>−1</w:t>
      </w:r>
      <w:r w:rsidRPr="009F1FCC">
        <w:t>;</w:t>
      </w:r>
    </w:p>
    <w:p w14:paraId="75EE9B94"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ed,i</w:t>
      </w:r>
      <w:r w:rsidRPr="009F1FCC">
        <w:tab/>
        <w:t>⸺</w:t>
      </w:r>
      <w:r w:rsidRPr="009F1FCC">
        <w:tab/>
        <w:t>мгновенное значение массы разбавленных отработавших газов в кг;</w:t>
      </w:r>
    </w:p>
    <w:p w14:paraId="5DD37699"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ed</w:t>
      </w:r>
      <w:r w:rsidRPr="009F1FCC">
        <w:tab/>
        <w:t>⸺</w:t>
      </w:r>
      <w:r w:rsidRPr="009F1FCC">
        <w:tab/>
        <w:t>суммарное значение массы разбавленных отработавших газов за цикл в кг;</w:t>
      </w:r>
    </w:p>
    <w:p w14:paraId="1479B2E9" w14:textId="77777777" w:rsidR="002C24F1" w:rsidRPr="009F1FCC" w:rsidRDefault="002C24F1" w:rsidP="002C24F1">
      <w:pPr>
        <w:pStyle w:val="SingleTxtG"/>
        <w:tabs>
          <w:tab w:val="clear" w:pos="1701"/>
        </w:tabs>
        <w:ind w:left="3402" w:hanging="2268"/>
      </w:pPr>
      <w:r>
        <w:tab/>
      </w:r>
      <w:r w:rsidRPr="009F1FCC">
        <w:rPr>
          <w:i/>
          <w:iCs/>
        </w:rPr>
        <w:t>u</w:t>
      </w:r>
      <w:r w:rsidRPr="009F1FCC">
        <w:rPr>
          <w:vertAlign w:val="subscript"/>
        </w:rPr>
        <w:t>gas</w:t>
      </w:r>
      <w:r w:rsidRPr="009F1FCC">
        <w:tab/>
        <w:t>⸺</w:t>
      </w:r>
      <w:r w:rsidRPr="009F1FCC">
        <w:tab/>
        <w:t>табличное значение, выбираемое из таблицы 6;</w:t>
      </w:r>
    </w:p>
    <w:p w14:paraId="1BD15AA1" w14:textId="77777777" w:rsidR="002C24F1" w:rsidRPr="009F1FCC" w:rsidRDefault="002C24F1" w:rsidP="002C24F1">
      <w:pPr>
        <w:pStyle w:val="SingleTxtG"/>
        <w:tabs>
          <w:tab w:val="clear" w:pos="1701"/>
        </w:tabs>
        <w:ind w:left="3402" w:hanging="2268"/>
      </w:pPr>
      <w:r>
        <w:tab/>
      </w:r>
      <w:r w:rsidRPr="009F1FCC">
        <w:rPr>
          <w:i/>
          <w:iCs/>
        </w:rPr>
        <w:t>D</w:t>
      </w:r>
      <w:r w:rsidRPr="009F1FCC">
        <w:tab/>
        <w:t>⸺</w:t>
      </w:r>
      <w:r w:rsidRPr="009F1FCC">
        <w:tab/>
        <w:t>коэффициент разбавления.</w:t>
      </w:r>
    </w:p>
    <w:p w14:paraId="498E9EFD" w14:textId="77777777" w:rsidR="002C24F1" w:rsidRPr="009F1FCC" w:rsidRDefault="002C24F1" w:rsidP="002C24F1">
      <w:pPr>
        <w:pStyle w:val="SingleTxtG"/>
        <w:tabs>
          <w:tab w:val="clear" w:pos="1701"/>
        </w:tabs>
        <w:ind w:left="2268" w:hanging="1134"/>
      </w:pPr>
      <w:r w:rsidRPr="009F1FCC">
        <w:t>8.5.3</w:t>
      </w:r>
      <w:r>
        <w:tab/>
      </w:r>
      <w:r w:rsidRPr="009F1FCC">
        <w:t>Определение содержания взвешенных частиц</w:t>
      </w:r>
    </w:p>
    <w:p w14:paraId="7F763B34" w14:textId="77777777" w:rsidR="002C24F1" w:rsidRPr="009F1FCC" w:rsidRDefault="002C24F1" w:rsidP="002C24F1">
      <w:pPr>
        <w:pStyle w:val="SingleTxtG"/>
        <w:tabs>
          <w:tab w:val="clear" w:pos="1701"/>
        </w:tabs>
        <w:ind w:left="2268" w:hanging="1134"/>
      </w:pPr>
      <w:r w:rsidRPr="009F1FCC">
        <w:t>8.5.3.1</w:t>
      </w:r>
      <w:r>
        <w:tab/>
      </w:r>
      <w:r w:rsidRPr="009F1FCC">
        <w:t>Расчет массы выбросов</w:t>
      </w:r>
    </w:p>
    <w:p w14:paraId="75CA3E49" w14:textId="77777777" w:rsidR="002C24F1" w:rsidRDefault="002C24F1" w:rsidP="002C24F1">
      <w:pPr>
        <w:pStyle w:val="SingleTxtG"/>
        <w:tabs>
          <w:tab w:val="clear" w:pos="1701"/>
        </w:tabs>
        <w:ind w:left="2268" w:hanging="1134"/>
      </w:pPr>
      <w:r>
        <w:tab/>
      </w:r>
      <w:r w:rsidRPr="009F1FCC">
        <w:t>Массу взвешенных частиц (г/испытание) рассчитывают после корректировки массы пробы взвешенных частиц на фильтре на статистическое давление в соответствии с пунктом 8.3 следующим образом:</w:t>
      </w:r>
    </w:p>
    <w:p w14:paraId="6AC47539" w14:textId="77777777" w:rsidR="002C24F1" w:rsidRPr="000C2B0A" w:rsidRDefault="002C24F1" w:rsidP="002C24F1">
      <w:pPr>
        <w:tabs>
          <w:tab w:val="right" w:pos="8500"/>
        </w:tabs>
        <w:spacing w:after="120"/>
        <w:ind w:left="2268" w:right="1134"/>
        <w:jc w:val="both"/>
      </w:pPr>
      <w:r w:rsidRPr="009F1FCC">
        <w:rPr>
          <w:noProof/>
          <w:lang w:val="fr-CH"/>
        </w:rPr>
        <mc:AlternateContent>
          <mc:Choice Requires="wps">
            <w:drawing>
              <wp:anchor distT="0" distB="0" distL="114300" distR="114300" simplePos="0" relativeHeight="251701248" behindDoc="0" locked="0" layoutInCell="1" allowOverlap="1" wp14:anchorId="6C0CFE2C" wp14:editId="497FCE27">
                <wp:simplePos x="0" y="0"/>
                <wp:positionH relativeFrom="margin">
                  <wp:posOffset>2174240</wp:posOffset>
                </wp:positionH>
                <wp:positionV relativeFrom="paragraph">
                  <wp:posOffset>207645</wp:posOffset>
                </wp:positionV>
                <wp:extent cx="348559" cy="162963"/>
                <wp:effectExtent l="0" t="0" r="0" b="8890"/>
                <wp:wrapNone/>
                <wp:docPr id="773" name="Надпись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559" cy="16296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32590A5" w14:textId="77777777" w:rsidR="002C24F1" w:rsidRPr="003A728A" w:rsidRDefault="002C24F1" w:rsidP="002C24F1">
                            <w:pPr>
                              <w:rPr>
                                <w:lang w:val="en-US"/>
                              </w:rPr>
                            </w:pPr>
                            <w:r>
                              <w:rPr>
                                <w:lang w:val="en-US"/>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FE2C" id="Надпись 773" o:spid="_x0000_s1113" type="#_x0000_t202" style="position:absolute;left:0;text-align:left;margin-left:171.2pt;margin-top:16.35pt;width:27.45pt;height:12.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" stroked="f">
                <v:stroke joinstyle="round"/>
                <v:path arrowok="t"/>
                <v:textbox inset="0,0,0,0">
                  <w:txbxContent>
                    <w:p w14:paraId="432590A5" w14:textId="77777777" w:rsidR="002C24F1" w:rsidRPr="003A728A" w:rsidRDefault="002C24F1" w:rsidP="002C24F1">
                      <w:pPr>
                        <w:rPr>
                          <w:lang w:val="en-US"/>
                        </w:rPr>
                      </w:pPr>
                      <w:r>
                        <w:rPr>
                          <w:lang w:val="en-US"/>
                        </w:rPr>
                        <w:t>1000</w:t>
                      </w:r>
                    </w:p>
                  </w:txbxContent>
                </v:textbox>
                <w10:wrap anchorx="margin"/>
              </v:shape>
            </w:pict>
          </mc:Fallback>
        </mc:AlternateContent>
      </w:r>
      <w:r w:rsidRPr="000C2B0A">
        <w:rPr>
          <w:i/>
        </w:rPr>
        <w:t>m</w:t>
      </w:r>
      <w:r w:rsidRPr="000C2B0A">
        <w:rPr>
          <w:vertAlign w:val="subscript"/>
        </w:rPr>
        <w:t xml:space="preserve">PM </w:t>
      </w:r>
      <w:r w:rsidRPr="000C2B0A">
        <w:t xml:space="preserve">=  </w:t>
      </w:r>
      <w:r w:rsidRPr="000C2B0A">
        <w:rPr>
          <w:noProof/>
          <w:position w:val="-32"/>
          <w:lang w:val="en-IE" w:eastAsia="en-IE"/>
        </w:rPr>
        <w:drawing>
          <wp:inline distT="0" distB="0" distL="0" distR="0" wp14:anchorId="471484DC" wp14:editId="7939CBD4">
            <wp:extent cx="690880" cy="398272"/>
            <wp:effectExtent l="0" t="0" r="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3781" cy="399945"/>
                    </a:xfrm>
                    <a:prstGeom prst="rect">
                      <a:avLst/>
                    </a:prstGeom>
                    <a:noFill/>
                    <a:ln>
                      <a:noFill/>
                    </a:ln>
                  </pic:spPr>
                </pic:pic>
              </a:graphicData>
            </a:graphic>
          </wp:inline>
        </w:drawing>
      </w:r>
      <w:r w:rsidRPr="000C2B0A">
        <w:tab/>
        <w:t>(63)</w:t>
      </w:r>
      <w:r>
        <w:rPr>
          <w:noProof/>
        </w:rPr>
        <w:t>,</w:t>
      </w:r>
    </w:p>
    <w:p w14:paraId="0DD1EB8B" w14:textId="77777777" w:rsidR="002C24F1" w:rsidRPr="009F1FCC" w:rsidRDefault="002C24F1" w:rsidP="002C24F1">
      <w:pPr>
        <w:pStyle w:val="SingleTxtG"/>
        <w:tabs>
          <w:tab w:val="clear" w:pos="1701"/>
        </w:tabs>
        <w:ind w:left="2268" w:hanging="1134"/>
      </w:pPr>
      <w:r w:rsidRPr="009F1FCC">
        <w:tab/>
        <w:t>где:</w:t>
      </w:r>
    </w:p>
    <w:p w14:paraId="4945F343"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p</w:t>
      </w:r>
      <w:r w:rsidRPr="009F1FCC">
        <w:tab/>
        <w:t>⸺</w:t>
      </w:r>
      <w:r w:rsidRPr="009F1FCC">
        <w:tab/>
        <w:t>масса взвешенных частиц, отобранных за цикл, в мг;</w:t>
      </w:r>
    </w:p>
    <w:p w14:paraId="1B921AEC"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sep</w:t>
      </w:r>
      <w:r w:rsidRPr="009F1FCC">
        <w:tab/>
        <w:t>⸺</w:t>
      </w:r>
      <w:r w:rsidRPr="009F1FCC">
        <w:tab/>
        <w:t>масса разбавленных отработавших газов, прошедших через фильтры для осаждения взвешенных частиц, в кг;</w:t>
      </w:r>
    </w:p>
    <w:p w14:paraId="4F1F9172"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ed</w:t>
      </w:r>
      <w:r w:rsidRPr="009F1FCC">
        <w:tab/>
        <w:t>⸺</w:t>
      </w:r>
      <w:r w:rsidRPr="009F1FCC">
        <w:tab/>
        <w:t>масса разбавленных отработавших газов за цикл в кг,</w:t>
      </w:r>
    </w:p>
    <w:p w14:paraId="091BA7B9" w14:textId="77777777" w:rsidR="002C24F1" w:rsidRPr="009F1FCC" w:rsidRDefault="002C24F1" w:rsidP="00AD570D">
      <w:pPr>
        <w:pStyle w:val="SingleTxtG"/>
        <w:keepNext/>
        <w:tabs>
          <w:tab w:val="clear" w:pos="1701"/>
        </w:tabs>
        <w:ind w:left="2268" w:hanging="1134"/>
      </w:pPr>
      <w:r>
        <w:lastRenderedPageBreak/>
        <w:tab/>
      </w:r>
      <w:r w:rsidRPr="009F1FCC">
        <w:t>при этом</w:t>
      </w:r>
    </w:p>
    <w:p w14:paraId="04FE0781" w14:textId="77777777" w:rsidR="002C24F1" w:rsidRPr="009F1FCC" w:rsidRDefault="002C24F1" w:rsidP="002C24F1">
      <w:pPr>
        <w:pStyle w:val="SingleTxtG"/>
        <w:tabs>
          <w:tab w:val="clear" w:pos="1701"/>
          <w:tab w:val="right" w:pos="8505"/>
        </w:tabs>
        <w:ind w:left="2268" w:hanging="1134"/>
      </w:pPr>
      <w:r>
        <w:tab/>
      </w:r>
      <w:r w:rsidRPr="009F1FCC">
        <w:rPr>
          <w:i/>
          <w:iCs/>
        </w:rPr>
        <w:t>m</w:t>
      </w:r>
      <w:r w:rsidRPr="009F1FCC">
        <w:rPr>
          <w:vertAlign w:val="subscript"/>
        </w:rPr>
        <w:t>sep</w:t>
      </w:r>
      <w:r w:rsidRPr="009F1FCC">
        <w:t xml:space="preserve"> = </w:t>
      </w:r>
      <w:r w:rsidRPr="009F1FCC">
        <w:rPr>
          <w:i/>
          <w:iCs/>
        </w:rPr>
        <w:t>m</w:t>
      </w:r>
      <w:r w:rsidRPr="009F1FCC">
        <w:rPr>
          <w:vertAlign w:val="subscript"/>
        </w:rPr>
        <w:t>set</w:t>
      </w:r>
      <w:r w:rsidRPr="009F1FCC">
        <w:t xml:space="preserve"> − </w:t>
      </w:r>
      <w:r w:rsidRPr="009F1FCC">
        <w:rPr>
          <w:i/>
          <w:iCs/>
        </w:rPr>
        <w:t>m</w:t>
      </w:r>
      <w:r w:rsidRPr="009F1FCC">
        <w:rPr>
          <w:vertAlign w:val="subscript"/>
        </w:rPr>
        <w:t xml:space="preserve">ssd </w:t>
      </w:r>
      <w:r w:rsidRPr="009F1FCC">
        <w:tab/>
        <w:t>(64)</w:t>
      </w:r>
      <w:r>
        <w:t>,</w:t>
      </w:r>
    </w:p>
    <w:p w14:paraId="2072822F" w14:textId="77777777" w:rsidR="002C24F1" w:rsidRPr="009F1FCC" w:rsidRDefault="002C24F1" w:rsidP="002C24F1">
      <w:pPr>
        <w:pStyle w:val="SingleTxtG"/>
        <w:tabs>
          <w:tab w:val="clear" w:pos="1701"/>
        </w:tabs>
        <w:ind w:left="2268" w:hanging="1134"/>
      </w:pPr>
      <w:r>
        <w:tab/>
      </w:r>
      <w:r w:rsidRPr="009F1FCC">
        <w:t>где:</w:t>
      </w:r>
    </w:p>
    <w:p w14:paraId="63F8FFE4"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set</w:t>
      </w:r>
      <w:r w:rsidRPr="009F1FCC">
        <w:rPr>
          <w:vertAlign w:val="subscript"/>
        </w:rPr>
        <w:tab/>
      </w:r>
      <w:r w:rsidRPr="009F1FCC">
        <w:t>⸺</w:t>
      </w:r>
      <w:r w:rsidRPr="009F1FCC">
        <w:tab/>
        <w:t>масса отработавших газов, подвергнутых двойному разбавлению, которые прошли через сажевый фильтр, в кг;</w:t>
      </w:r>
    </w:p>
    <w:p w14:paraId="627DBE38"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ssd</w:t>
      </w:r>
      <w:r w:rsidRPr="009F1FCC">
        <w:tab/>
        <w:t>⸺</w:t>
      </w:r>
      <w:r w:rsidRPr="009F1FCC">
        <w:tab/>
        <w:t>масса вторичного разбавителя в кг.</w:t>
      </w:r>
    </w:p>
    <w:p w14:paraId="0CF755DF" w14:textId="77777777" w:rsidR="002C24F1" w:rsidRDefault="002C24F1" w:rsidP="002C24F1">
      <w:pPr>
        <w:pStyle w:val="SingleTxtG"/>
        <w:tabs>
          <w:tab w:val="clear" w:pos="1701"/>
        </w:tabs>
        <w:ind w:left="2268" w:hanging="1134"/>
      </w:pPr>
      <w:r>
        <w:tab/>
      </w:r>
      <w:r w:rsidRPr="009F1FCC">
        <w:t>Если фоновый уровень взвешенных частиц в разбавителе определен в соответствии с пунктом 7.5.6, то массу взвешенных частиц можно скорректировать по фону. В этом случае массу взвешенных частиц (г/испытание) рассчитывают по следующей формуле:</w:t>
      </w:r>
    </w:p>
    <w:p w14:paraId="07A5F23B" w14:textId="77777777" w:rsidR="002C24F1" w:rsidRPr="000C2B0A" w:rsidRDefault="002C24F1" w:rsidP="002C24F1">
      <w:pPr>
        <w:tabs>
          <w:tab w:val="right" w:pos="8500"/>
        </w:tabs>
        <w:spacing w:after="120"/>
        <w:ind w:left="2268" w:right="1134"/>
        <w:jc w:val="both"/>
      </w:pPr>
      <w:r w:rsidRPr="009F1FCC">
        <w:rPr>
          <w:noProof/>
          <w:lang w:val="fr-CH"/>
        </w:rPr>
        <mc:AlternateContent>
          <mc:Choice Requires="wps">
            <w:drawing>
              <wp:anchor distT="0" distB="0" distL="114300" distR="114300" simplePos="0" relativeHeight="251702272" behindDoc="0" locked="0" layoutInCell="1" allowOverlap="1" wp14:anchorId="394D7109" wp14:editId="6AF64B32">
                <wp:simplePos x="0" y="0"/>
                <wp:positionH relativeFrom="margin">
                  <wp:posOffset>3144520</wp:posOffset>
                </wp:positionH>
                <wp:positionV relativeFrom="paragraph">
                  <wp:posOffset>239395</wp:posOffset>
                </wp:positionV>
                <wp:extent cx="375140" cy="162252"/>
                <wp:effectExtent l="0" t="0" r="6350" b="9525"/>
                <wp:wrapNone/>
                <wp:docPr id="774" name="Надпись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140" cy="16225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32AE402" w14:textId="77777777" w:rsidR="002C24F1" w:rsidRPr="003A728A" w:rsidRDefault="002C24F1" w:rsidP="002C24F1">
                            <w:pPr>
                              <w:rPr>
                                <w:lang w:val="en-US"/>
                              </w:rPr>
                            </w:pPr>
                            <w:r>
                              <w:rPr>
                                <w:lang w:val="en-US"/>
                              </w:rP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7109" id="Надпись 774" o:spid="_x0000_s1114" type="#_x0000_t202" style="position:absolute;left:0;text-align:left;margin-left:247.6pt;margin-top:18.85pt;width:29.55pt;height:12.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" stroked="f">
                <v:stroke joinstyle="round"/>
                <v:path arrowok="t"/>
                <v:textbox inset="0,0,0,0">
                  <w:txbxContent>
                    <w:p w14:paraId="132AE402" w14:textId="77777777" w:rsidR="002C24F1" w:rsidRPr="003A728A" w:rsidRDefault="002C24F1" w:rsidP="002C24F1">
                      <w:pPr>
                        <w:rPr>
                          <w:lang w:val="en-US"/>
                        </w:rPr>
                      </w:pPr>
                      <w:r>
                        <w:rPr>
                          <w:lang w:val="en-US"/>
                        </w:rPr>
                        <w:t>1000</w:t>
                      </w:r>
                    </w:p>
                  </w:txbxContent>
                </v:textbox>
                <w10:wrap anchorx="margin"/>
              </v:shape>
            </w:pict>
          </mc:Fallback>
        </mc:AlternateContent>
      </w:r>
      <w:r w:rsidRPr="000C2B0A">
        <w:rPr>
          <w:i/>
        </w:rPr>
        <w:t>m</w:t>
      </w:r>
      <w:r w:rsidRPr="000C2B0A">
        <w:rPr>
          <w:vertAlign w:val="subscript"/>
        </w:rPr>
        <w:t>PM</w:t>
      </w:r>
      <w:r w:rsidRPr="000C2B0A">
        <w:t xml:space="preserve"> =</w:t>
      </w:r>
      <w:r w:rsidRPr="000C2B0A">
        <w:rPr>
          <w:noProof/>
          <w:position w:val="-30"/>
          <w:lang w:val="en-IE" w:eastAsia="en-IE"/>
        </w:rPr>
        <w:drawing>
          <wp:inline distT="0" distB="0" distL="0" distR="0" wp14:anchorId="05AFB0B5" wp14:editId="401AC6D4">
            <wp:extent cx="1732280" cy="407595"/>
            <wp:effectExtent l="0" t="0" r="1270" b="0"/>
            <wp:docPr id="5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4482" cy="410466"/>
                    </a:xfrm>
                    <a:prstGeom prst="rect">
                      <a:avLst/>
                    </a:prstGeom>
                    <a:noFill/>
                    <a:ln>
                      <a:noFill/>
                    </a:ln>
                  </pic:spPr>
                </pic:pic>
              </a:graphicData>
            </a:graphic>
          </wp:inline>
        </w:drawing>
      </w:r>
      <w:r w:rsidRPr="000C2B0A">
        <w:tab/>
        <w:t>(65)</w:t>
      </w:r>
      <w:r>
        <w:rPr>
          <w:noProof/>
        </w:rPr>
        <w:t>,</w:t>
      </w:r>
    </w:p>
    <w:p w14:paraId="044A66FA" w14:textId="77777777" w:rsidR="002C24F1" w:rsidRPr="009F1FCC" w:rsidRDefault="002C24F1" w:rsidP="002C24F1">
      <w:pPr>
        <w:pStyle w:val="SingleTxtG"/>
        <w:tabs>
          <w:tab w:val="clear" w:pos="1701"/>
        </w:tabs>
        <w:ind w:left="2268" w:hanging="1134"/>
      </w:pPr>
      <w:r w:rsidRPr="009F1FCC">
        <w:tab/>
        <w:t>где:</w:t>
      </w:r>
    </w:p>
    <w:p w14:paraId="355D385F"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sep</w:t>
      </w:r>
      <w:r w:rsidRPr="009F1FCC">
        <w:tab/>
        <w:t>⸺</w:t>
      </w:r>
      <w:r w:rsidRPr="009F1FCC">
        <w:tab/>
        <w:t>масса разбавленных отработавших газов, прошедших через сажевые фильтры, в кг;</w:t>
      </w:r>
    </w:p>
    <w:p w14:paraId="54486D27"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ed</w:t>
      </w:r>
      <w:r w:rsidRPr="009F1FCC">
        <w:tab/>
        <w:t>⸺</w:t>
      </w:r>
      <w:r w:rsidRPr="009F1FCC">
        <w:tab/>
        <w:t>масса разбавленных отработавших газов за цикл в кг;</w:t>
      </w:r>
    </w:p>
    <w:p w14:paraId="7990466F"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sd</w:t>
      </w:r>
      <w:r w:rsidRPr="009F1FCC">
        <w:tab/>
        <w:t>⸺</w:t>
      </w:r>
      <w:r w:rsidRPr="009F1FCC">
        <w:tab/>
        <w:t>масса разбавителя, пропущенного через фоновый пробоотборник взвешенных частиц, в кг;</w:t>
      </w:r>
    </w:p>
    <w:p w14:paraId="2EEB054A" w14:textId="77777777" w:rsidR="002C24F1" w:rsidRPr="009F1FCC" w:rsidRDefault="002C24F1" w:rsidP="002C24F1">
      <w:pPr>
        <w:pStyle w:val="SingleTxtG"/>
        <w:tabs>
          <w:tab w:val="clear" w:pos="1701"/>
        </w:tabs>
        <w:ind w:left="3402" w:hanging="2268"/>
      </w:pPr>
      <w:r>
        <w:tab/>
      </w:r>
      <w:r w:rsidRPr="009F1FCC">
        <w:rPr>
          <w:i/>
          <w:iCs/>
        </w:rPr>
        <w:t>m</w:t>
      </w:r>
      <w:r w:rsidRPr="009F1FCC">
        <w:rPr>
          <w:vertAlign w:val="subscript"/>
        </w:rPr>
        <w:t>b</w:t>
      </w:r>
      <w:r w:rsidRPr="009F1FCC">
        <w:tab/>
        <w:t>⸺</w:t>
      </w:r>
      <w:r w:rsidRPr="009F1FCC">
        <w:tab/>
        <w:t>масса собранных фоновых взвешенных частиц в разбавителе в мг;</w:t>
      </w:r>
    </w:p>
    <w:p w14:paraId="0936B031" w14:textId="77777777" w:rsidR="002C24F1" w:rsidRPr="009F1FCC" w:rsidRDefault="002C24F1" w:rsidP="002C24F1">
      <w:pPr>
        <w:pStyle w:val="SingleTxtG"/>
        <w:tabs>
          <w:tab w:val="clear" w:pos="1701"/>
        </w:tabs>
        <w:ind w:left="3402" w:hanging="2268"/>
      </w:pPr>
      <w:r>
        <w:tab/>
      </w:r>
      <w:r w:rsidRPr="009F1FCC">
        <w:rPr>
          <w:i/>
          <w:iCs/>
        </w:rPr>
        <w:t>D</w:t>
      </w:r>
      <w:r w:rsidRPr="009F1FCC">
        <w:tab/>
        <w:t>⸺</w:t>
      </w:r>
      <w:r w:rsidRPr="009F1FCC">
        <w:tab/>
        <w:t>коэффициент разбавления, определенный в соответствии с пунктом 8.5.2.3.2.</w:t>
      </w:r>
    </w:p>
    <w:p w14:paraId="12120625" w14:textId="77777777" w:rsidR="002C24F1" w:rsidRPr="009F1FCC" w:rsidRDefault="002C24F1" w:rsidP="002C24F1">
      <w:pPr>
        <w:pStyle w:val="SingleTxtG"/>
        <w:tabs>
          <w:tab w:val="clear" w:pos="1701"/>
        </w:tabs>
        <w:ind w:left="2268" w:hanging="1134"/>
        <w:rPr>
          <w:u w:val="single"/>
        </w:rPr>
      </w:pPr>
      <w:r w:rsidRPr="009F1FCC">
        <w:t>8.6</w:t>
      </w:r>
      <w:r>
        <w:tab/>
      </w:r>
      <w:r w:rsidRPr="009F1FCC">
        <w:t>Общие расчеты</w:t>
      </w:r>
    </w:p>
    <w:p w14:paraId="588271B6" w14:textId="77777777" w:rsidR="002C24F1" w:rsidRPr="009F1FCC" w:rsidRDefault="002C24F1" w:rsidP="002C24F1">
      <w:pPr>
        <w:pStyle w:val="SingleTxtG"/>
        <w:tabs>
          <w:tab w:val="clear" w:pos="1701"/>
        </w:tabs>
        <w:ind w:left="2268" w:hanging="1134"/>
      </w:pPr>
      <w:r w:rsidRPr="009F1FCC">
        <w:t>8.6.1</w:t>
      </w:r>
      <w:r>
        <w:tab/>
      </w:r>
      <w:r w:rsidRPr="009F1FCC">
        <w:t>Корректировка на дрейф</w:t>
      </w:r>
    </w:p>
    <w:p w14:paraId="1F513CC5" w14:textId="77777777" w:rsidR="002C24F1" w:rsidRDefault="002C24F1" w:rsidP="002C24F1">
      <w:pPr>
        <w:pStyle w:val="SingleTxtG"/>
        <w:tabs>
          <w:tab w:val="clear" w:pos="1701"/>
        </w:tabs>
        <w:ind w:left="2268" w:hanging="1134"/>
      </w:pPr>
      <w:r>
        <w:tab/>
      </w:r>
      <w:r w:rsidRPr="009F1FCC">
        <w:t>Что касается корректировки на дрейф, упомянутой в пункте 7.8.4, то скорректированное значение концентрации рассчитывают следующим образом:</w:t>
      </w:r>
    </w:p>
    <w:p w14:paraId="0A950964" w14:textId="77777777" w:rsidR="002C24F1" w:rsidRPr="00C260B7" w:rsidRDefault="002C24F1" w:rsidP="002C24F1">
      <w:pPr>
        <w:tabs>
          <w:tab w:val="right" w:pos="8500"/>
        </w:tabs>
        <w:ind w:left="2268" w:right="1134"/>
        <w:jc w:val="both"/>
        <w:rPr>
          <w:rFonts w:asciiTheme="minorHAnsi" w:hAnsiTheme="minorHAnsi" w:cs="TimesNewRoman"/>
        </w:rPr>
      </w:pPr>
      <w:r w:rsidRPr="000C2B0A">
        <w:rPr>
          <w:noProof/>
          <w:position w:val="-34"/>
          <w:lang w:val="en-IE" w:eastAsia="en-IE"/>
        </w:rPr>
        <w:drawing>
          <wp:inline distT="0" distB="0" distL="0" distR="0" wp14:anchorId="5E4A79E5" wp14:editId="6A333FF3">
            <wp:extent cx="3352800" cy="504825"/>
            <wp:effectExtent l="0" t="0" r="0" b="9525"/>
            <wp:docPr id="6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0C2B0A">
        <w:rPr>
          <w:rFonts w:ascii="TimesNewRoman" w:hAnsi="TimesNewRoman" w:cs="TimesNewRoman"/>
        </w:rPr>
        <w:tab/>
        <w:t>(66)</w:t>
      </w:r>
      <w:r>
        <w:rPr>
          <w:rFonts w:asciiTheme="minorHAnsi" w:hAnsiTheme="minorHAnsi" w:cs="TimesNewRoman"/>
        </w:rPr>
        <w:t>,</w:t>
      </w:r>
    </w:p>
    <w:p w14:paraId="1296012C" w14:textId="77777777" w:rsidR="002C24F1" w:rsidRPr="009F1FCC" w:rsidRDefault="002C24F1" w:rsidP="002C24F1">
      <w:pPr>
        <w:pStyle w:val="SingleTxtG"/>
        <w:tabs>
          <w:tab w:val="clear" w:pos="1701"/>
        </w:tabs>
        <w:ind w:left="2268" w:hanging="1134"/>
      </w:pPr>
      <w:r w:rsidRPr="009F1FCC">
        <w:tab/>
        <w:t>где:</w:t>
      </w:r>
    </w:p>
    <w:p w14:paraId="1FB79F2C" w14:textId="77777777" w:rsidR="002C24F1" w:rsidRPr="009F1FCC" w:rsidRDefault="002C24F1" w:rsidP="002C24F1">
      <w:pPr>
        <w:pStyle w:val="SingleTxtG"/>
        <w:tabs>
          <w:tab w:val="clear" w:pos="1701"/>
        </w:tabs>
        <w:ind w:left="3402" w:hanging="2268"/>
      </w:pPr>
      <w:r>
        <w:rPr>
          <w:i/>
        </w:rPr>
        <w:tab/>
      </w:r>
      <w:r w:rsidRPr="009F1FCC">
        <w:rPr>
          <w:i/>
          <w:iCs/>
        </w:rPr>
        <w:t>c</w:t>
      </w:r>
      <w:r w:rsidRPr="009F1FCC">
        <w:rPr>
          <w:vertAlign w:val="subscript"/>
        </w:rPr>
        <w:t>ref,z</w:t>
      </w:r>
      <w:r w:rsidRPr="009F1FCC">
        <w:tab/>
        <w:t>⸺</w:t>
      </w:r>
      <w:r w:rsidRPr="009F1FCC">
        <w:tab/>
        <w:t>исходная концентрация нулевого газа (равная обычно нулю) в млн</w:t>
      </w:r>
      <w:r w:rsidRPr="009F1FCC">
        <w:rPr>
          <w:vertAlign w:val="superscript"/>
        </w:rPr>
        <w:t>−1</w:t>
      </w:r>
      <w:r w:rsidRPr="009F1FCC">
        <w:t>;</w:t>
      </w:r>
    </w:p>
    <w:p w14:paraId="62621893"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ref,s</w:t>
      </w:r>
      <w:r w:rsidRPr="009F1FCC">
        <w:tab/>
        <w:t>⸺</w:t>
      </w:r>
      <w:r w:rsidRPr="009F1FCC">
        <w:tab/>
        <w:t>исходная концентрация поверочного газа в млн</w:t>
      </w:r>
      <w:r w:rsidRPr="009F1FCC">
        <w:rPr>
          <w:vertAlign w:val="superscript"/>
        </w:rPr>
        <w:t>−1</w:t>
      </w:r>
      <w:r w:rsidRPr="009F1FCC">
        <w:t>;</w:t>
      </w:r>
    </w:p>
    <w:p w14:paraId="6855A514"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pre,z</w:t>
      </w:r>
      <w:r w:rsidRPr="009F1FCC">
        <w:tab/>
        <w:t>⸺</w:t>
      </w:r>
      <w:r w:rsidRPr="009F1FCC">
        <w:tab/>
        <w:t>концентрация нулевого газа, измеренная при помощи анализатора до проведения испытания, в млн</w:t>
      </w:r>
      <w:r w:rsidRPr="009F1FCC">
        <w:rPr>
          <w:vertAlign w:val="superscript"/>
        </w:rPr>
        <w:t>⸺1</w:t>
      </w:r>
      <w:r w:rsidRPr="009F1FCC">
        <w:t>;</w:t>
      </w:r>
    </w:p>
    <w:p w14:paraId="38AADCC3"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pre,s</w:t>
      </w:r>
      <w:r w:rsidRPr="009F1FCC">
        <w:rPr>
          <w:vertAlign w:val="subscript"/>
        </w:rPr>
        <w:tab/>
      </w:r>
      <w:r w:rsidRPr="009F1FCC">
        <w:t>⸺</w:t>
      </w:r>
      <w:r w:rsidRPr="009F1FCC">
        <w:tab/>
        <w:t>концентрация поверочного газа, измеренная при помощи анализатора до проведения испытания, в млн</w:t>
      </w:r>
      <w:r w:rsidRPr="009F1FCC">
        <w:rPr>
          <w:vertAlign w:val="superscript"/>
        </w:rPr>
        <w:t>−1</w:t>
      </w:r>
      <w:r w:rsidRPr="009F1FCC">
        <w:t>;</w:t>
      </w:r>
    </w:p>
    <w:p w14:paraId="0DE3FF48"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post,z</w:t>
      </w:r>
      <w:r w:rsidRPr="009F1FCC">
        <w:tab/>
        <w:t>⸺</w:t>
      </w:r>
      <w:r w:rsidRPr="009F1FCC">
        <w:tab/>
        <w:t>концентрация нулевого газа, измеренная при помощи анализатора после проведения испытания, в млн</w:t>
      </w:r>
      <w:r w:rsidRPr="009F1FCC">
        <w:rPr>
          <w:vertAlign w:val="superscript"/>
        </w:rPr>
        <w:t>−1</w:t>
      </w:r>
      <w:r w:rsidRPr="009F1FCC">
        <w:t>;</w:t>
      </w:r>
    </w:p>
    <w:p w14:paraId="7EC529D8"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post,s</w:t>
      </w:r>
      <w:r w:rsidRPr="009F1FCC">
        <w:tab/>
        <w:t>⸺</w:t>
      </w:r>
      <w:r w:rsidRPr="009F1FCC">
        <w:tab/>
        <w:t>концентрация поверочного газа, измеренная при помощи анализатора после проведения испытания, в млн</w:t>
      </w:r>
      <w:r w:rsidRPr="009F1FCC">
        <w:rPr>
          <w:vertAlign w:val="superscript"/>
        </w:rPr>
        <w:t>−1</w:t>
      </w:r>
      <w:r w:rsidRPr="009F1FCC">
        <w:t>;</w:t>
      </w:r>
    </w:p>
    <w:p w14:paraId="6CE3489D" w14:textId="77777777" w:rsidR="002C24F1" w:rsidRPr="009F1FCC" w:rsidRDefault="002C24F1" w:rsidP="002C24F1">
      <w:pPr>
        <w:pStyle w:val="SingleTxtG"/>
        <w:tabs>
          <w:tab w:val="clear" w:pos="1701"/>
        </w:tabs>
        <w:ind w:left="3402" w:hanging="2268"/>
      </w:pPr>
      <w:r>
        <w:tab/>
      </w:r>
      <w:r w:rsidRPr="009F1FCC">
        <w:rPr>
          <w:i/>
          <w:iCs/>
        </w:rPr>
        <w:t>c</w:t>
      </w:r>
      <w:r w:rsidRPr="009F1FCC">
        <w:rPr>
          <w:vertAlign w:val="subscript"/>
        </w:rPr>
        <w:t>gas</w:t>
      </w:r>
      <w:r w:rsidRPr="009F1FCC">
        <w:tab/>
        <w:t>⸺</w:t>
      </w:r>
      <w:r w:rsidRPr="009F1FCC">
        <w:tab/>
        <w:t>концентрация газа, отобранного в качестве пробы, в млн</w:t>
      </w:r>
      <w:r w:rsidRPr="009F1FCC">
        <w:rPr>
          <w:vertAlign w:val="superscript"/>
        </w:rPr>
        <w:t>−1</w:t>
      </w:r>
      <w:r w:rsidRPr="009F1FCC">
        <w:t>.</w:t>
      </w:r>
    </w:p>
    <w:p w14:paraId="6665A6B2" w14:textId="77777777" w:rsidR="002C24F1" w:rsidRPr="009F1FCC" w:rsidRDefault="002C24F1" w:rsidP="002C24F1">
      <w:pPr>
        <w:pStyle w:val="SingleTxtG"/>
        <w:tabs>
          <w:tab w:val="clear" w:pos="1701"/>
        </w:tabs>
        <w:ind w:left="2268" w:hanging="1134"/>
      </w:pPr>
      <w:r>
        <w:tab/>
      </w:r>
      <w:r w:rsidRPr="009F1FCC">
        <w:t xml:space="preserve">В соответствии с пунктом 8.6.3 для каждого компонента рассчитывают два набора результатов удельных выбросов после любой другой необходимой корректировки. Один из этих наборов рассчитывают с </w:t>
      </w:r>
      <w:r w:rsidRPr="009F1FCC">
        <w:lastRenderedPageBreak/>
        <w:t>использованием концентраций без корректировки, а другой ⸺ с</w:t>
      </w:r>
      <w:r w:rsidRPr="009F1FCC">
        <w:rPr>
          <w:lang w:val="en-US"/>
        </w:rPr>
        <w:t> </w:t>
      </w:r>
      <w:r w:rsidRPr="009F1FCC">
        <w:t>использованием концентраций, скорректированных на дрейф, в</w:t>
      </w:r>
      <w:r w:rsidRPr="009F1FCC">
        <w:rPr>
          <w:lang w:val="en-US"/>
        </w:rPr>
        <w:t> </w:t>
      </w:r>
      <w:r w:rsidRPr="009F1FCC">
        <w:t xml:space="preserve">соответствии с уравнением 66. </w:t>
      </w:r>
    </w:p>
    <w:p w14:paraId="64B8D7A6" w14:textId="77777777" w:rsidR="002C24F1" w:rsidRPr="009F1FCC" w:rsidRDefault="002C24F1" w:rsidP="002C24F1">
      <w:pPr>
        <w:pStyle w:val="SingleTxtG"/>
        <w:tabs>
          <w:tab w:val="clear" w:pos="1701"/>
        </w:tabs>
        <w:ind w:left="2268" w:hanging="1134"/>
      </w:pPr>
      <w:r>
        <w:tab/>
      </w:r>
      <w:r w:rsidRPr="009F1FCC">
        <w:t xml:space="preserve">В зависимости от системы измерения и метода проведения расчетов нескорректированные результаты выбросов рассчитывают при помощи уравнений 36, 37, 56, 58 или 62 соответственно. Для расчета скорректированных значений выбросов показатель </w:t>
      </w:r>
      <w:r w:rsidRPr="009F1FCC">
        <w:rPr>
          <w:i/>
          <w:iCs/>
        </w:rPr>
        <w:t>c</w:t>
      </w:r>
      <w:r w:rsidRPr="009F1FCC">
        <w:rPr>
          <w:vertAlign w:val="subscript"/>
        </w:rPr>
        <w:t xml:space="preserve">gas </w:t>
      </w:r>
      <w:r w:rsidRPr="009F1FCC">
        <w:t xml:space="preserve">в уравнениях 36, 37, 56, 58 или 62 соответственно заменяют показателем </w:t>
      </w:r>
      <w:r w:rsidRPr="009F1FCC">
        <w:rPr>
          <w:i/>
          <w:iCs/>
        </w:rPr>
        <w:t>c</w:t>
      </w:r>
      <w:r w:rsidRPr="009F1FCC">
        <w:rPr>
          <w:vertAlign w:val="subscript"/>
        </w:rPr>
        <w:t>cor</w:t>
      </w:r>
      <w:r w:rsidRPr="009F1FCC">
        <w:t xml:space="preserve"> из уравнения</w:t>
      </w:r>
      <w:r w:rsidRPr="009F1FCC">
        <w:rPr>
          <w:lang w:val="en-US"/>
        </w:rPr>
        <w:t> </w:t>
      </w:r>
      <w:r w:rsidRPr="009F1FCC">
        <w:t xml:space="preserve">66. Если в соответствующем уравнении используются мгновенные значения концентрации </w:t>
      </w:r>
      <w:r w:rsidRPr="009F1FCC">
        <w:rPr>
          <w:i/>
          <w:iCs/>
        </w:rPr>
        <w:t>c</w:t>
      </w:r>
      <w:r w:rsidRPr="009F1FCC">
        <w:rPr>
          <w:vertAlign w:val="subscript"/>
        </w:rPr>
        <w:t>gas,i</w:t>
      </w:r>
      <w:r w:rsidRPr="009F1FCC">
        <w:t xml:space="preserve">, то в качестве мгновенного значения </w:t>
      </w:r>
      <w:r w:rsidRPr="009F1FCC">
        <w:rPr>
          <w:i/>
          <w:iCs/>
        </w:rPr>
        <w:t>c</w:t>
      </w:r>
      <w:r w:rsidRPr="009F1FCC">
        <w:rPr>
          <w:vertAlign w:val="subscript"/>
        </w:rPr>
        <w:t>cor,i</w:t>
      </w:r>
      <w:r w:rsidRPr="009F1FCC">
        <w:t xml:space="preserve"> также применяется скорректированный показатель. В</w:t>
      </w:r>
      <w:r w:rsidRPr="009F1FCC">
        <w:rPr>
          <w:lang w:val="en-US"/>
        </w:rPr>
        <w:t> </w:t>
      </w:r>
      <w:r w:rsidRPr="009F1FCC">
        <w:t>уравнениях 58 и 62 скорректированное значение используют в отношении как измеренной концентрации, так и фоновой концентрации.</w:t>
      </w:r>
    </w:p>
    <w:p w14:paraId="2235E51B" w14:textId="77777777" w:rsidR="002C24F1" w:rsidRPr="009F1FCC" w:rsidRDefault="002C24F1" w:rsidP="002C24F1">
      <w:pPr>
        <w:pStyle w:val="SingleTxtG"/>
        <w:keepLines/>
        <w:tabs>
          <w:tab w:val="clear" w:pos="1701"/>
        </w:tabs>
        <w:ind w:left="2268" w:hanging="1134"/>
      </w:pPr>
      <w:r>
        <w:tab/>
      </w:r>
      <w:r w:rsidRPr="009F1FCC">
        <w:t xml:space="preserve">Сопоставление производят на основе процентной доли нескорректированных результатов. Различия между нескорректированными и скорректированными значениями удельных выбросов при стендовых испытаниях должны оставаться в пределах ±4 % нескорректированных значений удельных выбросов при стендовых испытаниях либо в пределах ±4 % соответствующего предельного значения ⸺ в зависимости от того, какой из этих показателей выше. Если дрейф превышает 4 %, то испытание считается недействительным. </w:t>
      </w:r>
    </w:p>
    <w:p w14:paraId="08A30292" w14:textId="77777777" w:rsidR="002C24F1" w:rsidRPr="009F1FCC" w:rsidRDefault="002C24F1" w:rsidP="002C24F1">
      <w:pPr>
        <w:pStyle w:val="SingleTxtG"/>
        <w:tabs>
          <w:tab w:val="clear" w:pos="1701"/>
        </w:tabs>
        <w:ind w:left="2268" w:hanging="1134"/>
      </w:pPr>
      <w:r>
        <w:tab/>
      </w:r>
      <w:r w:rsidRPr="009F1FCC">
        <w:t>Если применяется корректировка на дрейф, то в отчете о результатах испытания на выбросы указывают только значения выбросов.</w:t>
      </w:r>
    </w:p>
    <w:p w14:paraId="70A652A2" w14:textId="77777777" w:rsidR="002C24F1" w:rsidRPr="009F1FCC" w:rsidRDefault="002C24F1" w:rsidP="002C24F1">
      <w:pPr>
        <w:pStyle w:val="SingleTxtG"/>
        <w:tabs>
          <w:tab w:val="clear" w:pos="1701"/>
        </w:tabs>
        <w:ind w:left="2268" w:hanging="1134"/>
      </w:pPr>
      <w:r w:rsidRPr="009F1FCC">
        <w:t>8.6.2</w:t>
      </w:r>
      <w:r>
        <w:tab/>
      </w:r>
      <w:r w:rsidRPr="009F1FCC">
        <w:t>Расчет NMHC и CH</w:t>
      </w:r>
      <w:r w:rsidRPr="009F1FCC">
        <w:rPr>
          <w:vertAlign w:val="subscript"/>
        </w:rPr>
        <w:t>4</w:t>
      </w:r>
    </w:p>
    <w:p w14:paraId="37BD0883" w14:textId="77777777" w:rsidR="002C24F1" w:rsidRPr="009F1FCC" w:rsidRDefault="002C24F1" w:rsidP="002C24F1">
      <w:pPr>
        <w:pStyle w:val="SingleTxtG"/>
        <w:tabs>
          <w:tab w:val="clear" w:pos="1701"/>
        </w:tabs>
        <w:ind w:left="2268" w:hanging="1134"/>
      </w:pPr>
      <w:r>
        <w:tab/>
      </w:r>
      <w:r w:rsidRPr="009F1FCC">
        <w:t>Расчет NMHC и CH</w:t>
      </w:r>
      <w:r w:rsidRPr="009F1FCC">
        <w:rPr>
          <w:vertAlign w:val="subscript"/>
        </w:rPr>
        <w:t xml:space="preserve">4 </w:t>
      </w:r>
      <w:r w:rsidRPr="009F1FCC">
        <w:t>зависит от используемого метода калибровки. Для</w:t>
      </w:r>
      <w:r w:rsidRPr="009F1FCC">
        <w:rPr>
          <w:lang w:val="en-US"/>
        </w:rPr>
        <w:t> </w:t>
      </w:r>
      <w:r w:rsidRPr="009F1FCC">
        <w:t>измерения без NMC (нижняя часть на рисунке 11 в добавлении 2 к настоящему приложению) FID калибруется при помощи пропана. Для</w:t>
      </w:r>
      <w:r w:rsidRPr="009F1FCC">
        <w:rPr>
          <w:lang w:val="en-US"/>
        </w:rPr>
        <w:t> </w:t>
      </w:r>
      <w:r w:rsidRPr="009F1FCC">
        <w:t>калибровки FID последовательно с NMC (верхняя часть рисунка 11 в добавлении 2 к настоящему приложению) допускается использование следующих методов:</w:t>
      </w:r>
    </w:p>
    <w:p w14:paraId="69FC6693" w14:textId="77777777" w:rsidR="002C24F1" w:rsidRPr="009F1FCC" w:rsidRDefault="002C24F1" w:rsidP="002C24F1">
      <w:pPr>
        <w:pStyle w:val="SingleTxtG"/>
        <w:tabs>
          <w:tab w:val="clear" w:pos="1701"/>
        </w:tabs>
        <w:ind w:left="2268" w:hanging="1134"/>
      </w:pPr>
      <w:r>
        <w:tab/>
      </w:r>
      <w:r w:rsidRPr="009F1FCC">
        <w:t>а)</w:t>
      </w:r>
      <w:r w:rsidRPr="009F1FCC">
        <w:tab/>
        <w:t>калибровочный газ ⸺ пропан; пропан идет в обход NMC;</w:t>
      </w:r>
    </w:p>
    <w:p w14:paraId="12F7FF34" w14:textId="77777777" w:rsidR="002C24F1" w:rsidRPr="009F1FCC" w:rsidRDefault="002C24F1" w:rsidP="002C24F1">
      <w:pPr>
        <w:pStyle w:val="SingleTxtG"/>
        <w:tabs>
          <w:tab w:val="clear" w:pos="1701"/>
        </w:tabs>
        <w:ind w:left="2268" w:hanging="1134"/>
      </w:pPr>
      <w:r>
        <w:tab/>
      </w:r>
      <w:r w:rsidRPr="009F1FCC">
        <w:t>b)</w:t>
      </w:r>
      <w:r w:rsidRPr="009F1FCC">
        <w:tab/>
        <w:t>калибровочный газ ⸺ метан; метан проходит через NMC.</w:t>
      </w:r>
    </w:p>
    <w:p w14:paraId="4F0633A6" w14:textId="77777777" w:rsidR="002C24F1" w:rsidRDefault="002C24F1" w:rsidP="002C24F1">
      <w:pPr>
        <w:pStyle w:val="SingleTxtG"/>
        <w:tabs>
          <w:tab w:val="clear" w:pos="1701"/>
        </w:tabs>
        <w:ind w:left="2268" w:hanging="1134"/>
      </w:pPr>
      <w:r>
        <w:tab/>
      </w:r>
      <w:r w:rsidRPr="009F1FCC">
        <w:t>Что касается подпункта а), то концентрацию NMHC и CH</w:t>
      </w:r>
      <w:r w:rsidRPr="009F1FCC">
        <w:rPr>
          <w:vertAlign w:val="subscript"/>
        </w:rPr>
        <w:t>4</w:t>
      </w:r>
      <w:r w:rsidRPr="009F1FCC">
        <w:t xml:space="preserve"> рассчитывают следующим образом:</w:t>
      </w:r>
    </w:p>
    <w:p w14:paraId="3BF84544" w14:textId="77777777" w:rsidR="002C24F1" w:rsidRPr="00BF3CCF" w:rsidRDefault="002C24F1" w:rsidP="002C24F1">
      <w:pPr>
        <w:tabs>
          <w:tab w:val="right" w:pos="8500"/>
        </w:tabs>
        <w:spacing w:after="120"/>
        <w:ind w:left="2268" w:right="1134"/>
        <w:jc w:val="both"/>
      </w:pPr>
      <w:r w:rsidRPr="000C2B0A">
        <w:rPr>
          <w:noProof/>
          <w:position w:val="-12"/>
          <w:lang w:val="en-IE" w:eastAsia="en-IE"/>
        </w:rPr>
        <w:drawing>
          <wp:inline distT="0" distB="0" distL="0" distR="0" wp14:anchorId="4B292D7C" wp14:editId="05C2D095">
            <wp:extent cx="381000" cy="238125"/>
            <wp:effectExtent l="0" t="0" r="0" b="9525"/>
            <wp:docPr id="6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BF3CCF">
        <w:t xml:space="preserve"> = </w:t>
      </w:r>
      <w:r w:rsidRPr="000C2B0A">
        <w:rPr>
          <w:noProof/>
          <w:position w:val="-30"/>
          <w:lang w:val="en-IE" w:eastAsia="en-IE"/>
        </w:rPr>
        <w:drawing>
          <wp:inline distT="0" distB="0" distL="0" distR="0" wp14:anchorId="1DC89223" wp14:editId="329B106C">
            <wp:extent cx="2105025" cy="485775"/>
            <wp:effectExtent l="0" t="0" r="9525" b="9525"/>
            <wp:docPr id="6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BF3CCF">
        <w:tab/>
        <w:t>(67)</w:t>
      </w:r>
    </w:p>
    <w:p w14:paraId="3E861300" w14:textId="77777777" w:rsidR="002C24F1" w:rsidRPr="00BF3CCF" w:rsidRDefault="002C24F1" w:rsidP="002C24F1">
      <w:pPr>
        <w:tabs>
          <w:tab w:val="right" w:pos="8500"/>
        </w:tabs>
        <w:spacing w:after="120"/>
        <w:ind w:left="2268" w:right="1134"/>
        <w:jc w:val="both"/>
      </w:pPr>
      <w:r w:rsidRPr="000C2B0A">
        <w:rPr>
          <w:noProof/>
          <w:position w:val="-12"/>
          <w:lang w:val="en-IE" w:eastAsia="en-IE"/>
        </w:rPr>
        <w:drawing>
          <wp:inline distT="0" distB="0" distL="0" distR="0" wp14:anchorId="01D1D28F" wp14:editId="69876AD3">
            <wp:extent cx="304800" cy="266700"/>
            <wp:effectExtent l="0" t="0" r="0" b="0"/>
            <wp:docPr id="6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BF3CCF">
        <w:t xml:space="preserve"> = </w:t>
      </w:r>
      <w:r w:rsidRPr="000C2B0A">
        <w:rPr>
          <w:noProof/>
          <w:position w:val="-30"/>
          <w:lang w:val="en-IE" w:eastAsia="en-IE"/>
        </w:rPr>
        <w:drawing>
          <wp:inline distT="0" distB="0" distL="0" distR="0" wp14:anchorId="0B1A074F" wp14:editId="00972656">
            <wp:extent cx="2124075" cy="485775"/>
            <wp:effectExtent l="0" t="0" r="0" b="9525"/>
            <wp:docPr id="6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Pr="00BF3CCF">
        <w:tab/>
        <w:t>(68)</w:t>
      </w:r>
    </w:p>
    <w:p w14:paraId="3893C3E9" w14:textId="77777777" w:rsidR="002C24F1" w:rsidRPr="00DA7335" w:rsidRDefault="002C24F1" w:rsidP="002C24F1">
      <w:pPr>
        <w:spacing w:after="120"/>
        <w:ind w:left="2268" w:right="1134" w:hanging="1134"/>
        <w:jc w:val="both"/>
      </w:pPr>
      <w:r w:rsidRPr="00BF3CCF">
        <w:tab/>
      </w:r>
      <w:r w:rsidRPr="009F1FCC">
        <w:t>Что касается подпункта b), то концентрацию NMHC и CH</w:t>
      </w:r>
      <w:r w:rsidRPr="009F1FCC">
        <w:rPr>
          <w:vertAlign w:val="subscript"/>
        </w:rPr>
        <w:t>4</w:t>
      </w:r>
      <w:r w:rsidRPr="009F1FCC">
        <w:t xml:space="preserve"> рассчитывают следующим образом:</w:t>
      </w:r>
    </w:p>
    <w:p w14:paraId="17CFA47A" w14:textId="77777777" w:rsidR="002C24F1" w:rsidRPr="000C2B0A" w:rsidRDefault="002C24F1" w:rsidP="002C24F1">
      <w:pPr>
        <w:tabs>
          <w:tab w:val="right" w:pos="8500"/>
        </w:tabs>
        <w:spacing w:after="120"/>
        <w:ind w:left="2268" w:right="1134"/>
        <w:jc w:val="both"/>
      </w:pPr>
      <w:r w:rsidRPr="000C2B0A">
        <w:rPr>
          <w:noProof/>
          <w:position w:val="-12"/>
          <w:lang w:val="en-IE" w:eastAsia="en-IE"/>
        </w:rPr>
        <w:drawing>
          <wp:inline distT="0" distB="0" distL="0" distR="0" wp14:anchorId="41A67367" wp14:editId="29A61F2C">
            <wp:extent cx="381000" cy="238125"/>
            <wp:effectExtent l="0" t="0" r="0" b="9525"/>
            <wp:docPr id="6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0C2B0A">
        <w:t xml:space="preserve"> = </w:t>
      </w:r>
      <w:r w:rsidRPr="000C2B0A">
        <w:rPr>
          <w:noProof/>
          <w:position w:val="-30"/>
          <w:lang w:val="en-IE" w:eastAsia="en-IE"/>
        </w:rPr>
        <w:drawing>
          <wp:inline distT="0" distB="0" distL="0" distR="0" wp14:anchorId="65069760" wp14:editId="48EA2726">
            <wp:extent cx="3019425" cy="485775"/>
            <wp:effectExtent l="0" t="0" r="9525" b="9525"/>
            <wp:docPr id="6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Pr="000C2B0A">
        <w:tab/>
        <w:t>(67a)</w:t>
      </w:r>
    </w:p>
    <w:p w14:paraId="13E5A634" w14:textId="77777777" w:rsidR="002C24F1" w:rsidRPr="000C2B0A" w:rsidRDefault="002C24F1" w:rsidP="002C24F1">
      <w:pPr>
        <w:tabs>
          <w:tab w:val="right" w:pos="8500"/>
        </w:tabs>
        <w:spacing w:after="120"/>
        <w:ind w:left="2268" w:right="1134"/>
        <w:jc w:val="both"/>
      </w:pPr>
      <w:r w:rsidRPr="000C2B0A">
        <w:rPr>
          <w:noProof/>
          <w:position w:val="-12"/>
          <w:lang w:val="en-IE" w:eastAsia="en-IE"/>
        </w:rPr>
        <w:drawing>
          <wp:inline distT="0" distB="0" distL="0" distR="0" wp14:anchorId="59ECBE83" wp14:editId="6A557C08">
            <wp:extent cx="304800" cy="266700"/>
            <wp:effectExtent l="0" t="0" r="0" b="0"/>
            <wp:docPr id="6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0C2B0A">
        <w:t xml:space="preserve"> = </w:t>
      </w:r>
      <w:r w:rsidRPr="000C2B0A">
        <w:rPr>
          <w:noProof/>
          <w:position w:val="-30"/>
          <w:lang w:val="en-IE" w:eastAsia="en-IE"/>
        </w:rPr>
        <w:drawing>
          <wp:inline distT="0" distB="0" distL="0" distR="0" wp14:anchorId="6C8433F1" wp14:editId="26C99A1D">
            <wp:extent cx="2962275" cy="476250"/>
            <wp:effectExtent l="0" t="0" r="9525" b="0"/>
            <wp:docPr id="6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Pr="000C2B0A">
        <w:tab/>
        <w:t>(68a)</w:t>
      </w:r>
      <w:r>
        <w:t>,</w:t>
      </w:r>
    </w:p>
    <w:p w14:paraId="6C25D01C" w14:textId="77777777" w:rsidR="002C24F1" w:rsidRPr="009F1FCC" w:rsidRDefault="002C24F1" w:rsidP="002C24F1">
      <w:pPr>
        <w:pStyle w:val="SingleTxtG"/>
        <w:tabs>
          <w:tab w:val="clear" w:pos="1701"/>
        </w:tabs>
        <w:ind w:left="2268" w:hanging="1134"/>
      </w:pPr>
      <w:r>
        <w:tab/>
      </w:r>
      <w:r w:rsidRPr="009F1FCC">
        <w:t>где:</w:t>
      </w:r>
    </w:p>
    <w:p w14:paraId="01ADBD5C" w14:textId="77777777" w:rsidR="002C24F1" w:rsidRPr="009F1FCC" w:rsidRDefault="002C24F1" w:rsidP="002C24F1">
      <w:pPr>
        <w:pStyle w:val="SingleTxtG"/>
        <w:tabs>
          <w:tab w:val="clear" w:pos="1701"/>
          <w:tab w:val="clear" w:pos="2835"/>
          <w:tab w:val="left" w:pos="3402"/>
        </w:tabs>
        <w:ind w:left="3969" w:hanging="2835"/>
      </w:pPr>
      <w:r>
        <w:rPr>
          <w:i/>
        </w:rPr>
        <w:tab/>
      </w:r>
      <w:r w:rsidRPr="009F1FCC">
        <w:rPr>
          <w:i/>
          <w:iCs/>
        </w:rPr>
        <w:t>c</w:t>
      </w:r>
      <w:r w:rsidRPr="009F1FCC">
        <w:rPr>
          <w:vertAlign w:val="subscript"/>
        </w:rPr>
        <w:t>HC(w/NMC)</w:t>
      </w:r>
      <w:r w:rsidRPr="009F1FCC">
        <w:rPr>
          <w:vertAlign w:val="subscript"/>
        </w:rPr>
        <w:tab/>
      </w:r>
      <w:r w:rsidRPr="009F1FCC">
        <w:t>⸺</w:t>
      </w:r>
      <w:r w:rsidRPr="009F1FCC">
        <w:rPr>
          <w:vertAlign w:val="subscript"/>
        </w:rPr>
        <w:tab/>
      </w:r>
      <w:r w:rsidRPr="009F1FCC">
        <w:t>концентрация HC в пробе газа, проходящего через NMC, в млн</w:t>
      </w:r>
      <w:r w:rsidRPr="009F1FCC">
        <w:rPr>
          <w:vertAlign w:val="superscript"/>
        </w:rPr>
        <w:t>−1</w:t>
      </w:r>
      <w:r w:rsidRPr="009F1FCC">
        <w:t>;</w:t>
      </w:r>
    </w:p>
    <w:p w14:paraId="01461737" w14:textId="77777777" w:rsidR="002C24F1" w:rsidRPr="009F1FCC" w:rsidRDefault="002C24F1" w:rsidP="002C24F1">
      <w:pPr>
        <w:pStyle w:val="SingleTxtG"/>
        <w:tabs>
          <w:tab w:val="clear" w:pos="1701"/>
          <w:tab w:val="clear" w:pos="2835"/>
          <w:tab w:val="left" w:pos="3402"/>
        </w:tabs>
        <w:ind w:left="3969" w:hanging="2835"/>
      </w:pPr>
      <w:r>
        <w:lastRenderedPageBreak/>
        <w:tab/>
      </w:r>
      <w:r w:rsidRPr="009F1FCC">
        <w:rPr>
          <w:i/>
          <w:iCs/>
        </w:rPr>
        <w:t>c</w:t>
      </w:r>
      <w:r w:rsidRPr="009F1FCC">
        <w:rPr>
          <w:vertAlign w:val="subscript"/>
        </w:rPr>
        <w:t>HC(w/oNMC)</w:t>
      </w:r>
      <w:r w:rsidRPr="009F1FCC">
        <w:rPr>
          <w:vertAlign w:val="subscript"/>
        </w:rPr>
        <w:tab/>
      </w:r>
      <w:r w:rsidRPr="009F1FCC">
        <w:t>⸺</w:t>
      </w:r>
      <w:r w:rsidRPr="009F1FCC">
        <w:rPr>
          <w:vertAlign w:val="subscript"/>
        </w:rPr>
        <w:tab/>
      </w:r>
      <w:r w:rsidRPr="009F1FCC">
        <w:t>концентрация HC в пробе газа, идущего в обход NMC, в млн</w:t>
      </w:r>
      <w:r w:rsidRPr="009F1FCC">
        <w:rPr>
          <w:vertAlign w:val="superscript"/>
        </w:rPr>
        <w:t>−1</w:t>
      </w:r>
      <w:r w:rsidRPr="009F1FCC">
        <w:t>;</w:t>
      </w:r>
    </w:p>
    <w:p w14:paraId="78F55393" w14:textId="77777777" w:rsidR="002C24F1" w:rsidRPr="009F1FCC" w:rsidRDefault="002C24F1" w:rsidP="002C24F1">
      <w:pPr>
        <w:pStyle w:val="SingleTxtG"/>
        <w:tabs>
          <w:tab w:val="clear" w:pos="1701"/>
          <w:tab w:val="clear" w:pos="2835"/>
          <w:tab w:val="left" w:pos="3402"/>
        </w:tabs>
        <w:ind w:left="3969" w:hanging="2835"/>
      </w:pPr>
      <w:r>
        <w:tab/>
      </w:r>
      <w:r w:rsidRPr="009F1FCC">
        <w:rPr>
          <w:i/>
          <w:iCs/>
        </w:rPr>
        <w:t>r</w:t>
      </w:r>
      <w:r w:rsidRPr="009F1FCC">
        <w:rPr>
          <w:vertAlign w:val="subscript"/>
        </w:rPr>
        <w:t>h</w:t>
      </w:r>
      <w:r>
        <w:tab/>
      </w:r>
      <w:r w:rsidRPr="009F1FCC">
        <w:t>⸺</w:t>
      </w:r>
      <w:r w:rsidRPr="009F1FCC">
        <w:rPr>
          <w:vertAlign w:val="subscript"/>
        </w:rPr>
        <w:tab/>
      </w:r>
      <w:r w:rsidRPr="009F1FCC">
        <w:t>коэффициент чувствительности к метану, определяемый в соответствии с пунктом 9.3.7.2;</w:t>
      </w:r>
    </w:p>
    <w:p w14:paraId="769420E2" w14:textId="77777777" w:rsidR="002C24F1" w:rsidRPr="009F1FCC" w:rsidRDefault="002C24F1" w:rsidP="002C24F1">
      <w:pPr>
        <w:pStyle w:val="SingleTxtG"/>
        <w:tabs>
          <w:tab w:val="clear" w:pos="1701"/>
          <w:tab w:val="clear" w:pos="2835"/>
          <w:tab w:val="left" w:pos="3402"/>
        </w:tabs>
        <w:ind w:left="3969" w:hanging="2835"/>
      </w:pPr>
      <w:r>
        <w:tab/>
      </w:r>
      <w:r w:rsidRPr="009F1FCC">
        <w:rPr>
          <w:i/>
          <w:iCs/>
        </w:rPr>
        <w:t>E</w:t>
      </w:r>
      <w:r w:rsidRPr="009F1FCC">
        <w:rPr>
          <w:vertAlign w:val="subscript"/>
        </w:rPr>
        <w:t>M</w:t>
      </w:r>
      <w:r>
        <w:rPr>
          <w:vertAlign w:val="subscript"/>
        </w:rPr>
        <w:tab/>
      </w:r>
      <w:r w:rsidRPr="009F1FCC">
        <w:t>⸺</w:t>
      </w:r>
      <w:r w:rsidRPr="009F1FCC">
        <w:rPr>
          <w:vertAlign w:val="subscript"/>
        </w:rPr>
        <w:tab/>
      </w:r>
      <w:r w:rsidRPr="009F1FCC">
        <w:t>эффективность по метану, определяемая в соответствии с пунктом 9.3.8.1;</w:t>
      </w:r>
    </w:p>
    <w:p w14:paraId="2BBE8041" w14:textId="77777777" w:rsidR="002C24F1" w:rsidRPr="009F1FCC" w:rsidRDefault="002C24F1" w:rsidP="002C24F1">
      <w:pPr>
        <w:pStyle w:val="SingleTxtG"/>
        <w:tabs>
          <w:tab w:val="clear" w:pos="1701"/>
          <w:tab w:val="clear" w:pos="2835"/>
          <w:tab w:val="left" w:pos="3402"/>
        </w:tabs>
        <w:ind w:left="3969" w:hanging="2835"/>
      </w:pPr>
      <w:r>
        <w:tab/>
      </w:r>
      <w:r w:rsidRPr="009F1FCC">
        <w:rPr>
          <w:i/>
          <w:iCs/>
        </w:rPr>
        <w:t>E</w:t>
      </w:r>
      <w:r w:rsidRPr="009F1FCC">
        <w:rPr>
          <w:vertAlign w:val="subscript"/>
        </w:rPr>
        <w:t>E</w:t>
      </w:r>
      <w:r>
        <w:tab/>
      </w:r>
      <w:r w:rsidRPr="009F1FCC">
        <w:t>⸺</w:t>
      </w:r>
      <w:r w:rsidRPr="009F1FCC">
        <w:tab/>
        <w:t xml:space="preserve">эффективность по этану, определяемая в соответствии с пунктом 9.3.8.2. </w:t>
      </w:r>
    </w:p>
    <w:p w14:paraId="464B04B8" w14:textId="77777777" w:rsidR="002C24F1" w:rsidRPr="009F1FCC" w:rsidRDefault="002C24F1" w:rsidP="002C24F1">
      <w:pPr>
        <w:pStyle w:val="SingleTxtG"/>
        <w:tabs>
          <w:tab w:val="clear" w:pos="1701"/>
        </w:tabs>
        <w:ind w:left="2268" w:hanging="1134"/>
      </w:pPr>
      <w:r>
        <w:tab/>
      </w:r>
      <w:r w:rsidRPr="009F1FCC">
        <w:t xml:space="preserve">Если </w:t>
      </w:r>
      <w:r w:rsidRPr="009F1FCC">
        <w:rPr>
          <w:i/>
          <w:iCs/>
        </w:rPr>
        <w:t>r</w:t>
      </w:r>
      <w:r w:rsidRPr="009F1FCC">
        <w:rPr>
          <w:vertAlign w:val="subscript"/>
        </w:rPr>
        <w:t>h</w:t>
      </w:r>
      <w:r w:rsidRPr="009F1FCC">
        <w:t xml:space="preserve"> &lt; 1,05, то в уравнениях 67, 67 а) и 68 a) этот коэффициент можно опустить.</w:t>
      </w:r>
    </w:p>
    <w:p w14:paraId="2F124E3B" w14:textId="77777777" w:rsidR="002C24F1" w:rsidRPr="009F1FCC" w:rsidRDefault="002C24F1" w:rsidP="002C24F1">
      <w:pPr>
        <w:pStyle w:val="SingleTxtG"/>
        <w:keepNext/>
        <w:tabs>
          <w:tab w:val="clear" w:pos="1701"/>
        </w:tabs>
        <w:ind w:left="2268" w:hanging="1134"/>
      </w:pPr>
      <w:r w:rsidRPr="009F1FCC">
        <w:t>8.6.3</w:t>
      </w:r>
      <w:r>
        <w:tab/>
      </w:r>
      <w:r w:rsidRPr="009F1FCC">
        <w:t>Расчет объема удельных выбросов</w:t>
      </w:r>
    </w:p>
    <w:p w14:paraId="6C4FFCA1" w14:textId="77777777" w:rsidR="002C24F1" w:rsidRPr="009F1FCC" w:rsidRDefault="002C24F1" w:rsidP="002C24F1">
      <w:pPr>
        <w:pStyle w:val="SingleTxtG"/>
        <w:tabs>
          <w:tab w:val="clear" w:pos="1701"/>
        </w:tabs>
        <w:ind w:left="2268" w:hanging="1134"/>
      </w:pPr>
      <w:r>
        <w:tab/>
      </w:r>
      <w:r w:rsidRPr="009F1FCC">
        <w:t xml:space="preserve">Расчет объема удельных выбросов </w:t>
      </w:r>
      <w:r w:rsidRPr="009F1FCC">
        <w:rPr>
          <w:i/>
          <w:iCs/>
        </w:rPr>
        <w:t>e</w:t>
      </w:r>
      <w:r w:rsidRPr="009F1FCC">
        <w:rPr>
          <w:vertAlign w:val="subscript"/>
        </w:rPr>
        <w:t>gas</w:t>
      </w:r>
      <w:r w:rsidRPr="009F1FCC">
        <w:t xml:space="preserve"> или</w:t>
      </w:r>
      <w:r w:rsidRPr="009F1FCC">
        <w:rPr>
          <w:i/>
          <w:iCs/>
        </w:rPr>
        <w:t xml:space="preserve"> e</w:t>
      </w:r>
      <w:r w:rsidRPr="009F1FCC">
        <w:rPr>
          <w:vertAlign w:val="subscript"/>
        </w:rPr>
        <w:t>PM</w:t>
      </w:r>
      <w:r w:rsidRPr="009F1FCC">
        <w:t xml:space="preserve"> (г/кВт‧ч) по каждому отдельному компоненту в зависимости от типа испытательного цикла производится следующим образом.</w:t>
      </w:r>
    </w:p>
    <w:p w14:paraId="539BAC77" w14:textId="77777777" w:rsidR="002C24F1" w:rsidRDefault="002C24F1" w:rsidP="002C24F1">
      <w:pPr>
        <w:pStyle w:val="SingleTxtG"/>
        <w:tabs>
          <w:tab w:val="clear" w:pos="1701"/>
        </w:tabs>
        <w:ind w:left="2268" w:hanging="1134"/>
      </w:pPr>
      <w:r>
        <w:tab/>
      </w:r>
      <w:r w:rsidRPr="009F1FCC">
        <w:t>Для ВСУЦ, ВСПЦ в условиях запуска в прогретом состоянии или ВСПЦ в условиях запуска холодного двигателя применяют следующее уравнение:</w:t>
      </w:r>
    </w:p>
    <w:p w14:paraId="1634345D" w14:textId="77777777" w:rsidR="002C24F1" w:rsidRPr="000C2B0A" w:rsidRDefault="002C24F1" w:rsidP="002C24F1">
      <w:pPr>
        <w:tabs>
          <w:tab w:val="right" w:pos="8500"/>
        </w:tabs>
        <w:spacing w:after="120"/>
        <w:ind w:left="2268" w:right="1134"/>
        <w:jc w:val="both"/>
        <w:rPr>
          <w:szCs w:val="24"/>
        </w:rPr>
      </w:pPr>
      <w:r w:rsidRPr="000C2B0A">
        <w:rPr>
          <w:noProof/>
          <w:position w:val="-30"/>
          <w:szCs w:val="24"/>
          <w:lang w:val="en-IE" w:eastAsia="en-IE"/>
        </w:rPr>
        <w:drawing>
          <wp:inline distT="0" distB="0" distL="0" distR="0" wp14:anchorId="745F6090" wp14:editId="0A087C63">
            <wp:extent cx="447040" cy="359229"/>
            <wp:effectExtent l="0" t="0" r="0" b="3175"/>
            <wp:docPr id="7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1742" cy="363008"/>
                    </a:xfrm>
                    <a:prstGeom prst="rect">
                      <a:avLst/>
                    </a:prstGeom>
                    <a:noFill/>
                    <a:ln>
                      <a:noFill/>
                    </a:ln>
                  </pic:spPr>
                </pic:pic>
              </a:graphicData>
            </a:graphic>
          </wp:inline>
        </w:drawing>
      </w:r>
      <w:r w:rsidRPr="000C2B0A">
        <w:rPr>
          <w:szCs w:val="24"/>
        </w:rPr>
        <w:tab/>
        <w:t>(69)</w:t>
      </w:r>
    </w:p>
    <w:p w14:paraId="6BC9932C" w14:textId="77777777" w:rsidR="002C24F1" w:rsidRPr="000C2B0A" w:rsidRDefault="002C24F1" w:rsidP="002C24F1">
      <w:pPr>
        <w:tabs>
          <w:tab w:val="right" w:pos="8505"/>
        </w:tabs>
        <w:spacing w:after="120"/>
        <w:ind w:left="2268" w:right="1134"/>
      </w:pPr>
      <w:r w:rsidRPr="000C2B0A">
        <w:rPr>
          <w:position w:val="-28"/>
        </w:rPr>
        <w:object w:dxaOrig="3060" w:dyaOrig="620" w14:anchorId="6B04B7F6">
          <v:shape id="_x0000_i1061" type="#_x0000_t75" style="width:151.45pt;height:28.5pt" o:ole="">
            <v:imagedata r:id="rId69" o:title=""/>
          </v:shape>
          <o:OLEObject Type="Embed" ProgID="Equation.3" ShapeID="_x0000_i1061" DrawAspect="Content" ObjectID="_1732529083" r:id="rId70"/>
        </w:object>
      </w:r>
      <w:r w:rsidRPr="000C2B0A">
        <w:tab/>
        <w:t>(70)</w:t>
      </w:r>
      <w:r>
        <w:t>,</w:t>
      </w:r>
    </w:p>
    <w:p w14:paraId="2F1FF273" w14:textId="77777777" w:rsidR="002C24F1" w:rsidRPr="009F1FCC" w:rsidRDefault="002C24F1" w:rsidP="002C24F1">
      <w:pPr>
        <w:pStyle w:val="SingleTxtG"/>
        <w:tabs>
          <w:tab w:val="clear" w:pos="1701"/>
        </w:tabs>
        <w:ind w:left="2268" w:hanging="1134"/>
      </w:pPr>
      <w:r>
        <w:tab/>
      </w:r>
      <w:r w:rsidRPr="009F1FCC">
        <w:t>где</w:t>
      </w:r>
    </w:p>
    <w:p w14:paraId="77A4FC2B" w14:textId="77777777" w:rsidR="002C24F1" w:rsidRPr="009F1FCC" w:rsidRDefault="002C24F1" w:rsidP="002C24F1">
      <w:pPr>
        <w:pStyle w:val="SingleTxtG"/>
        <w:tabs>
          <w:tab w:val="clear" w:pos="1701"/>
        </w:tabs>
        <w:ind w:left="3402" w:hanging="2268"/>
      </w:pPr>
      <w:r w:rsidRPr="009F1FCC">
        <w:rPr>
          <w:i/>
        </w:rPr>
        <w:tab/>
      </w:r>
      <w:r w:rsidRPr="009F1FCC">
        <w:rPr>
          <w:i/>
          <w:lang w:val="en-GB"/>
        </w:rPr>
        <w:t>m</w:t>
      </w:r>
      <w:r w:rsidRPr="009F1FCC">
        <w:tab/>
        <w:t>⸺</w:t>
      </w:r>
      <w:r w:rsidRPr="009F1FCC">
        <w:tab/>
        <w:t>масса выбросов данного компонента в г/испытание;</w:t>
      </w:r>
    </w:p>
    <w:p w14:paraId="0F6AE806" w14:textId="77777777" w:rsidR="002C24F1" w:rsidRPr="009F1FCC" w:rsidRDefault="002C24F1" w:rsidP="002C24F1">
      <w:pPr>
        <w:pStyle w:val="SingleTxtG"/>
        <w:tabs>
          <w:tab w:val="clear" w:pos="1701"/>
        </w:tabs>
        <w:ind w:left="3402" w:hanging="2268"/>
      </w:pPr>
      <w:r w:rsidRPr="009F1FCC">
        <w:tab/>
      </w:r>
      <w:r w:rsidRPr="009F1FCC">
        <w:rPr>
          <w:i/>
          <w:iCs/>
        </w:rPr>
        <w:t>W</w:t>
      </w:r>
      <w:r w:rsidRPr="009F1FCC">
        <w:rPr>
          <w:vertAlign w:val="subscript"/>
        </w:rPr>
        <w:t>act</w:t>
      </w:r>
      <w:r w:rsidRPr="009F1FCC">
        <w:tab/>
        <w:t>⸺</w:t>
      </w:r>
      <w:r w:rsidRPr="009F1FCC">
        <w:tab/>
        <w:t xml:space="preserve">фактическая работа за цикл, определяемая в соответствии с </w:t>
      </w:r>
      <w:r>
        <w:tab/>
      </w:r>
      <w:r w:rsidRPr="009F1FCC">
        <w:t>пунктом 7.8.6, в кВт‧ч.</w:t>
      </w:r>
    </w:p>
    <w:p w14:paraId="1353DEF6" w14:textId="77777777" w:rsidR="002C24F1" w:rsidRPr="008D63B7" w:rsidRDefault="002C24F1" w:rsidP="002C24F1">
      <w:pPr>
        <w:pStyle w:val="SingleTxtG"/>
        <w:tabs>
          <w:tab w:val="clear" w:pos="1701"/>
        </w:tabs>
        <w:ind w:left="2268" w:hanging="1134"/>
      </w:pPr>
      <w:r>
        <w:tab/>
      </w:r>
      <w:r w:rsidRPr="009F1FCC">
        <w:t xml:space="preserve">Для ВСПЦ окончательный результат испытаний представляет собой взвешенное среднее значений, полученных по итогам испытаний в </w:t>
      </w:r>
      <w:r w:rsidRPr="008D63B7">
        <w:t>условиях запуска холодного двигателя и испытаний в условиях запуска в прогретом состоянии в соответствии со следующим уравнением:</w:t>
      </w:r>
    </w:p>
    <w:p w14:paraId="139D405D" w14:textId="77777777" w:rsidR="002C24F1" w:rsidRPr="009F1FCC" w:rsidRDefault="002C24F1" w:rsidP="002C24F1">
      <w:pPr>
        <w:pStyle w:val="SingleTxtG"/>
        <w:tabs>
          <w:tab w:val="clear" w:pos="1701"/>
        </w:tabs>
        <w:ind w:left="2268" w:hanging="1134"/>
      </w:pPr>
      <w:r w:rsidRPr="008D63B7">
        <w:tab/>
        <w:t>где:</w:t>
      </w:r>
    </w:p>
    <w:p w14:paraId="12BADDB8" w14:textId="77777777" w:rsidR="002C24F1" w:rsidRPr="009F1FCC" w:rsidRDefault="002C24F1" w:rsidP="002C24F1">
      <w:pPr>
        <w:pStyle w:val="SingleTxtG"/>
        <w:tabs>
          <w:tab w:val="clear" w:pos="1701"/>
          <w:tab w:val="clear" w:pos="2835"/>
          <w:tab w:val="left" w:pos="2977"/>
        </w:tabs>
        <w:ind w:left="3402" w:hanging="2268"/>
      </w:pPr>
      <w:r w:rsidRPr="009F1FCC">
        <w:tab/>
      </w:r>
      <w:r w:rsidRPr="009F1FCC">
        <w:rPr>
          <w:i/>
          <w:iCs/>
        </w:rPr>
        <w:t>m</w:t>
      </w:r>
      <w:r w:rsidRPr="009F1FCC">
        <w:rPr>
          <w:vertAlign w:val="subscript"/>
        </w:rPr>
        <w:t>cold</w:t>
      </w:r>
      <w:r w:rsidRPr="009F1FCC">
        <w:rPr>
          <w:vertAlign w:val="subscript"/>
        </w:rPr>
        <w:tab/>
      </w:r>
      <w:r w:rsidRPr="009F1FCC">
        <w:t>⸺</w:t>
      </w:r>
      <w:r w:rsidRPr="009F1FCC">
        <w:tab/>
        <w:t>масса выбросов компонента в ходе испытания с запуском в холодном состоянии в г/испытание;</w:t>
      </w:r>
    </w:p>
    <w:p w14:paraId="25D89C95" w14:textId="77777777" w:rsidR="002C24F1" w:rsidRPr="009F1FCC" w:rsidRDefault="002C24F1" w:rsidP="002C24F1">
      <w:pPr>
        <w:pStyle w:val="SingleTxtG"/>
        <w:tabs>
          <w:tab w:val="clear" w:pos="1701"/>
          <w:tab w:val="clear" w:pos="2835"/>
          <w:tab w:val="left" w:pos="2977"/>
        </w:tabs>
        <w:ind w:left="3402" w:hanging="2268"/>
      </w:pPr>
      <w:r w:rsidRPr="009F1FCC">
        <w:tab/>
      </w:r>
      <w:r w:rsidRPr="009F1FCC">
        <w:rPr>
          <w:i/>
          <w:iCs/>
        </w:rPr>
        <w:t>m</w:t>
      </w:r>
      <w:r w:rsidRPr="009F1FCC">
        <w:rPr>
          <w:vertAlign w:val="subscript"/>
        </w:rPr>
        <w:t>hot</w:t>
      </w:r>
      <w:r w:rsidRPr="009F1FCC">
        <w:tab/>
        <w:t>⸺</w:t>
      </w:r>
      <w:r w:rsidRPr="009F1FCC">
        <w:tab/>
        <w:t>масса выбросов компонента в ходе испытания с запуском в прогретом состоянии в г/испытание;</w:t>
      </w:r>
    </w:p>
    <w:p w14:paraId="01FBD793" w14:textId="77777777" w:rsidR="002C24F1" w:rsidRPr="009F1FCC" w:rsidRDefault="002C24F1" w:rsidP="002C24F1">
      <w:pPr>
        <w:pStyle w:val="SingleTxtG"/>
        <w:tabs>
          <w:tab w:val="clear" w:pos="1701"/>
          <w:tab w:val="clear" w:pos="2835"/>
          <w:tab w:val="left" w:pos="2977"/>
        </w:tabs>
        <w:ind w:left="3402" w:hanging="2268"/>
      </w:pPr>
      <w:r w:rsidRPr="009F1FCC">
        <w:tab/>
      </w:r>
      <w:r w:rsidRPr="009F1FCC">
        <w:rPr>
          <w:i/>
          <w:iCs/>
        </w:rPr>
        <w:t>W</w:t>
      </w:r>
      <w:r w:rsidRPr="009F1FCC">
        <w:rPr>
          <w:vertAlign w:val="subscript"/>
        </w:rPr>
        <w:t>act,cold</w:t>
      </w:r>
      <w:r w:rsidRPr="00EC1C27">
        <w:rPr>
          <w:vertAlign w:val="subscript"/>
        </w:rPr>
        <w:t xml:space="preserve"> </w:t>
      </w:r>
      <w:r>
        <w:rPr>
          <w:vertAlign w:val="subscript"/>
        </w:rPr>
        <w:tab/>
      </w:r>
      <w:r w:rsidRPr="009F1FCC">
        <w:t>⸺</w:t>
      </w:r>
      <w:r w:rsidRPr="009F1FCC">
        <w:tab/>
        <w:t>фактическая работа за цикл в ходе испытания с запуском в холодном состоянии в кВт‧ч;</w:t>
      </w:r>
    </w:p>
    <w:p w14:paraId="3589D4E8" w14:textId="77777777" w:rsidR="002C24F1" w:rsidRPr="009F1FCC" w:rsidRDefault="002C24F1" w:rsidP="002C24F1">
      <w:pPr>
        <w:pStyle w:val="SingleTxtG"/>
        <w:tabs>
          <w:tab w:val="clear" w:pos="1701"/>
          <w:tab w:val="clear" w:pos="2835"/>
          <w:tab w:val="left" w:pos="2977"/>
        </w:tabs>
        <w:ind w:left="3402" w:hanging="2268"/>
      </w:pPr>
      <w:r w:rsidRPr="009F1FCC">
        <w:tab/>
      </w:r>
      <w:r w:rsidRPr="009F1FCC">
        <w:rPr>
          <w:i/>
          <w:iCs/>
        </w:rPr>
        <w:t>W</w:t>
      </w:r>
      <w:r w:rsidRPr="009F1FCC">
        <w:rPr>
          <w:vertAlign w:val="subscript"/>
        </w:rPr>
        <w:t>act,hot</w:t>
      </w:r>
      <w:r w:rsidRPr="009F1FCC">
        <w:tab/>
        <w:t>⸺</w:t>
      </w:r>
      <w:r w:rsidRPr="009F1FCC">
        <w:tab/>
        <w:t>фактическая работа за цикл в ходе испытания с запуском в прогретом состоянии в кВт‧ч.</w:t>
      </w:r>
    </w:p>
    <w:p w14:paraId="03B98C19" w14:textId="77777777" w:rsidR="002C24F1" w:rsidRPr="009F1FCC" w:rsidRDefault="002C24F1" w:rsidP="002C24F1">
      <w:pPr>
        <w:pStyle w:val="SingleTxtG"/>
        <w:tabs>
          <w:tab w:val="clear" w:pos="1701"/>
        </w:tabs>
        <w:ind w:left="2268" w:hanging="1134"/>
      </w:pPr>
      <w:r w:rsidRPr="009F1FCC">
        <w:tab/>
        <w:t>Если применяется периодическая регенерация в соответствии с пунктом</w:t>
      </w:r>
      <w:r w:rsidRPr="009F1FCC">
        <w:rPr>
          <w:lang w:val="en-US"/>
        </w:rPr>
        <w:t> </w:t>
      </w:r>
      <w:r w:rsidRPr="009F1FCC">
        <w:t xml:space="preserve">6.6.2, то корректировочные коэффициенты на регенерацию </w:t>
      </w:r>
      <w:r w:rsidRPr="009F1FCC">
        <w:rPr>
          <w:i/>
          <w:iCs/>
        </w:rPr>
        <w:t>k</w:t>
      </w:r>
      <w:r w:rsidRPr="009F1FCC">
        <w:rPr>
          <w:vertAlign w:val="subscript"/>
        </w:rPr>
        <w:t>r,u</w:t>
      </w:r>
      <w:r w:rsidRPr="009F1FCC">
        <w:t xml:space="preserve"> или </w:t>
      </w:r>
      <w:r w:rsidRPr="009F1FCC">
        <w:rPr>
          <w:i/>
          <w:iCs/>
        </w:rPr>
        <w:t>k</w:t>
      </w:r>
      <w:r w:rsidRPr="009F1FCC">
        <w:rPr>
          <w:vertAlign w:val="subscript"/>
        </w:rPr>
        <w:t>r,d</w:t>
      </w:r>
      <w:r w:rsidRPr="009F1FCC">
        <w:t xml:space="preserve"> соответственно умножают на результат удельных выбросов </w:t>
      </w:r>
      <w:r w:rsidRPr="009F1FCC">
        <w:rPr>
          <w:i/>
          <w:iCs/>
        </w:rPr>
        <w:t>e</w:t>
      </w:r>
      <w:r w:rsidRPr="009F1FCC">
        <w:t>, определенный в уравнениях 69 и 70, либо прибавляют к нему.</w:t>
      </w:r>
    </w:p>
    <w:p w14:paraId="00404DF6" w14:textId="77777777" w:rsidR="002C24F1" w:rsidRPr="009F1FCC" w:rsidRDefault="002C24F1" w:rsidP="002C24F1">
      <w:pPr>
        <w:pStyle w:val="SingleTxtG"/>
        <w:tabs>
          <w:tab w:val="clear" w:pos="1701"/>
        </w:tabs>
        <w:ind w:left="2268" w:hanging="1134"/>
      </w:pPr>
      <w:r w:rsidRPr="009F1FCC">
        <w:t>9.</w:t>
      </w:r>
      <w:r w:rsidRPr="009F1FCC">
        <w:tab/>
        <w:t>Спецификация и проверка оборудования</w:t>
      </w:r>
    </w:p>
    <w:p w14:paraId="3DFB96A8" w14:textId="77777777" w:rsidR="002C24F1" w:rsidRPr="009F1FCC" w:rsidRDefault="002C24F1" w:rsidP="002C24F1">
      <w:pPr>
        <w:pStyle w:val="SingleTxtG"/>
        <w:tabs>
          <w:tab w:val="clear" w:pos="1701"/>
        </w:tabs>
        <w:ind w:left="2268" w:hanging="1134"/>
      </w:pPr>
      <w:r w:rsidRPr="009F1FCC">
        <w:tab/>
        <w:t>В настоящем приложении не содержится детального описания аппаратуры или системы для измерения расхода, давления и температуры. Вместо этого в пункте 9.2 указываются только требования к линейности такой аппаратуры или таких систем, которые необходимы для проведения испытаний на выбросы.</w:t>
      </w:r>
    </w:p>
    <w:p w14:paraId="77CF7F06" w14:textId="77777777" w:rsidR="002C24F1" w:rsidRPr="009F1FCC" w:rsidRDefault="002C24F1" w:rsidP="002C24F1">
      <w:pPr>
        <w:pStyle w:val="SingleTxtG"/>
        <w:tabs>
          <w:tab w:val="clear" w:pos="1701"/>
        </w:tabs>
        <w:ind w:left="2268" w:hanging="1134"/>
      </w:pPr>
      <w:r w:rsidRPr="009F1FCC">
        <w:lastRenderedPageBreak/>
        <w:t>9.1</w:t>
      </w:r>
      <w:r w:rsidRPr="009F1FCC">
        <w:tab/>
        <w:t>Спецификация динамометра</w:t>
      </w:r>
    </w:p>
    <w:p w14:paraId="6E490928" w14:textId="77777777" w:rsidR="002C24F1" w:rsidRPr="009F1FCC" w:rsidRDefault="002C24F1" w:rsidP="002C24F1">
      <w:pPr>
        <w:pStyle w:val="SingleTxtG"/>
        <w:tabs>
          <w:tab w:val="clear" w:pos="1701"/>
        </w:tabs>
        <w:ind w:left="2268" w:hanging="1134"/>
      </w:pPr>
      <w:r w:rsidRPr="009F1FCC">
        <w:tab/>
        <w:t>Для проведения соответствующего испытательного цикла, описанного в пунктах 7.2.1 и 7.2.2, используют динамометрический стенд для испытания двигателя, имеющий надлежащие характеристики.</w:t>
      </w:r>
    </w:p>
    <w:p w14:paraId="02F126AA" w14:textId="77777777" w:rsidR="002C24F1" w:rsidRPr="009F1FCC" w:rsidRDefault="002C24F1" w:rsidP="002C24F1">
      <w:pPr>
        <w:pStyle w:val="SingleTxtG"/>
        <w:tabs>
          <w:tab w:val="clear" w:pos="1701"/>
        </w:tabs>
        <w:ind w:left="2268" w:hanging="1134"/>
      </w:pPr>
      <w:r>
        <w:tab/>
      </w:r>
      <w:r w:rsidRPr="009F1FCC">
        <w:t>Приборы для измерения крутящего момента и частоты вращения должны позволять производить измерения мощности на валу с погрешностью, необходимой для соблюдения критериев подтверждения достоверности результатов цикла. В этой связи может потребоваться проведение дополнительных расчетов. Погрешность контрольно-измерительной температуры должна обеспечивать соблюдение требований к линейности, указанных в таблице 7 пункта 9.2.</w:t>
      </w:r>
    </w:p>
    <w:p w14:paraId="78650738" w14:textId="77777777" w:rsidR="002C24F1" w:rsidRPr="009F1FCC" w:rsidRDefault="002C24F1" w:rsidP="002C24F1">
      <w:pPr>
        <w:pStyle w:val="SingleTxtG"/>
        <w:tabs>
          <w:tab w:val="clear" w:pos="1701"/>
        </w:tabs>
        <w:ind w:left="2268" w:hanging="1134"/>
      </w:pPr>
      <w:r w:rsidRPr="009F1FCC">
        <w:t>9.2</w:t>
      </w:r>
      <w:r w:rsidRPr="009F1FCC">
        <w:tab/>
        <w:t>Требования к линейности</w:t>
      </w:r>
    </w:p>
    <w:p w14:paraId="56D2E9C7" w14:textId="77777777" w:rsidR="002C24F1" w:rsidRPr="009F1FCC" w:rsidRDefault="002C24F1" w:rsidP="002C24F1">
      <w:pPr>
        <w:pStyle w:val="SingleTxtG"/>
        <w:tabs>
          <w:tab w:val="clear" w:pos="1701"/>
        </w:tabs>
        <w:ind w:left="2268" w:hanging="1134"/>
      </w:pPr>
      <w:r w:rsidRPr="009F1FCC">
        <w:tab/>
        <w:t>Калибровку всех контрольно-измерительных приборов и систем производят в соответствии с национальными (международными) стандартами. Контрольно-измерительные приборы и системы должны отвечать указанным в таблице 7 требованиям, предъявляемым к линейности. В случае газоанализаторов проверку линейности в соответствии с пунктом 9.2.1 проводят не реже одного раза в три месяца или всякий раз, когда производятся работы по ремонту или модификации системы, которые могут сказаться на калибровке. В случае других приборов и систем проверка линейности проводится изготовителем прибора согласно требованиям, установленным внутренними правилами проверки, или в соответствии с требованиями ISO 9000.</w:t>
      </w:r>
    </w:p>
    <w:p w14:paraId="59D02FF6" w14:textId="77777777" w:rsidR="002C24F1" w:rsidRPr="009F1FCC" w:rsidRDefault="002C24F1" w:rsidP="002C24F1">
      <w:pPr>
        <w:pStyle w:val="H23G"/>
      </w:pPr>
      <w:bookmarkStart w:id="125" w:name="_Toc307818924"/>
      <w:bookmarkStart w:id="126" w:name="_Toc307819297"/>
      <w:bookmarkStart w:id="127" w:name="_Toc339460561"/>
      <w:bookmarkStart w:id="128" w:name="_Toc339542084"/>
      <w:r w:rsidRPr="00EC1C27">
        <w:rPr>
          <w:b w:val="0"/>
          <w:bCs/>
        </w:rPr>
        <w:tab/>
      </w:r>
      <w:r w:rsidRPr="00EC1C27">
        <w:rPr>
          <w:b w:val="0"/>
          <w:bCs/>
        </w:rPr>
        <w:tab/>
        <w:t>Таблица 7</w:t>
      </w:r>
      <w:r w:rsidRPr="00EC1C27">
        <w:rPr>
          <w:b w:val="0"/>
          <w:bCs/>
        </w:rPr>
        <w:br/>
      </w:r>
      <w:r w:rsidRPr="009F1FCC">
        <w:t xml:space="preserve">Требования к линейности, предъявляемые к контрольно-измерительным приборам и системам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22"/>
        <w:gridCol w:w="1553"/>
        <w:gridCol w:w="1106"/>
        <w:gridCol w:w="1389"/>
        <w:gridCol w:w="1334"/>
      </w:tblGrid>
      <w:tr w:rsidR="002C24F1" w:rsidRPr="00EC1C27" w14:paraId="311D3038" w14:textId="77777777" w:rsidTr="008C0534">
        <w:trPr>
          <w:tblHeader/>
        </w:trPr>
        <w:tc>
          <w:tcPr>
            <w:tcW w:w="3122" w:type="dxa"/>
            <w:shd w:val="clear" w:color="auto" w:fill="auto"/>
            <w:tcMar>
              <w:left w:w="57" w:type="dxa"/>
              <w:right w:w="57" w:type="dxa"/>
            </w:tcMar>
            <w:vAlign w:val="bottom"/>
          </w:tcPr>
          <w:p w14:paraId="22CCE136" w14:textId="77777777" w:rsidR="002C24F1" w:rsidRPr="00EC1C27" w:rsidRDefault="002C24F1" w:rsidP="008C0534">
            <w:pPr>
              <w:spacing w:before="80" w:after="80" w:line="200" w:lineRule="exact"/>
              <w:ind w:left="28"/>
              <w:rPr>
                <w:rFonts w:cs="Times New Roman"/>
                <w:i/>
                <w:sz w:val="16"/>
              </w:rPr>
            </w:pPr>
            <w:r w:rsidRPr="00EC1C27">
              <w:rPr>
                <w:rFonts w:cs="Times New Roman"/>
                <w:i/>
                <w:sz w:val="16"/>
              </w:rPr>
              <w:t xml:space="preserve">Контрольно-измерительная </w:t>
            </w:r>
            <w:r w:rsidRPr="00EC1C27">
              <w:rPr>
                <w:rFonts w:cs="Times New Roman"/>
                <w:i/>
                <w:sz w:val="16"/>
              </w:rPr>
              <w:br/>
              <w:t>система</w:t>
            </w:r>
          </w:p>
        </w:tc>
        <w:tc>
          <w:tcPr>
            <w:tcW w:w="1553" w:type="dxa"/>
            <w:shd w:val="clear" w:color="auto" w:fill="auto"/>
            <w:tcMar>
              <w:left w:w="57" w:type="dxa"/>
              <w:right w:w="57" w:type="dxa"/>
            </w:tcMar>
            <w:vAlign w:val="bottom"/>
          </w:tcPr>
          <w:p w14:paraId="28E89D39" w14:textId="77777777" w:rsidR="002C24F1" w:rsidRPr="00EC1C27" w:rsidRDefault="002C24F1" w:rsidP="008C0534">
            <w:pPr>
              <w:spacing w:before="80" w:after="80" w:line="200" w:lineRule="exact"/>
              <w:ind w:left="28"/>
              <w:jc w:val="right"/>
              <w:rPr>
                <w:rFonts w:cs="Times New Roman"/>
                <w:i/>
                <w:sz w:val="16"/>
              </w:rPr>
            </w:pPr>
            <w:r w:rsidRPr="00EC1C27">
              <w:rPr>
                <w:rFonts w:cs="Times New Roman"/>
                <w:i/>
                <w:sz w:val="16"/>
              </w:rPr>
              <w:sym w:font="Symbol" w:char="F07C"/>
            </w:r>
            <w:r w:rsidRPr="00EC1C27">
              <w:rPr>
                <w:rFonts w:cs="Times New Roman"/>
                <w:i/>
                <w:sz w:val="16"/>
              </w:rPr>
              <w:sym w:font="Symbol" w:char="F063"/>
            </w:r>
            <w:r w:rsidRPr="00EC1C27">
              <w:rPr>
                <w:rFonts w:cs="Times New Roman"/>
                <w:i/>
                <w:sz w:val="16"/>
                <w:vertAlign w:val="subscript"/>
              </w:rPr>
              <w:t>min</w:t>
            </w:r>
            <w:r w:rsidRPr="00EC1C27">
              <w:rPr>
                <w:rFonts w:cs="Times New Roman"/>
                <w:i/>
                <w:sz w:val="16"/>
              </w:rPr>
              <w:t xml:space="preserve"> </w:t>
            </w:r>
            <w:r w:rsidRPr="00EC1C27">
              <w:rPr>
                <w:rFonts w:cs="Times New Roman"/>
                <w:i/>
                <w:sz w:val="16"/>
              </w:rPr>
              <w:sym w:font="Wingdings 2" w:char="F0CD"/>
            </w:r>
            <w:r w:rsidRPr="00EC1C27">
              <w:rPr>
                <w:rFonts w:cs="Times New Roman"/>
                <w:i/>
                <w:sz w:val="16"/>
              </w:rPr>
              <w:t xml:space="preserve"> (a</w:t>
            </w:r>
            <w:r w:rsidRPr="00EC1C27">
              <w:rPr>
                <w:rFonts w:cs="Times New Roman"/>
                <w:i/>
                <w:sz w:val="16"/>
                <w:vertAlign w:val="subscript"/>
              </w:rPr>
              <w:t>1</w:t>
            </w:r>
            <w:r w:rsidRPr="00EC1C27">
              <w:rPr>
                <w:rFonts w:cs="Times New Roman"/>
                <w:i/>
                <w:sz w:val="16"/>
              </w:rPr>
              <w:t xml:space="preserve"> − 1)+ a</w:t>
            </w:r>
            <w:r w:rsidRPr="00EC1C27">
              <w:rPr>
                <w:rFonts w:cs="Times New Roman"/>
                <w:i/>
                <w:sz w:val="16"/>
                <w:vertAlign w:val="subscript"/>
              </w:rPr>
              <w:t>0</w:t>
            </w:r>
            <w:r w:rsidRPr="00EC1C27">
              <w:rPr>
                <w:rFonts w:cs="Times New Roman"/>
                <w:i/>
                <w:sz w:val="16"/>
              </w:rPr>
              <w:sym w:font="Symbol" w:char="F07C"/>
            </w:r>
          </w:p>
        </w:tc>
        <w:tc>
          <w:tcPr>
            <w:tcW w:w="1106" w:type="dxa"/>
            <w:shd w:val="clear" w:color="auto" w:fill="auto"/>
            <w:tcMar>
              <w:left w:w="57" w:type="dxa"/>
              <w:right w:w="57" w:type="dxa"/>
            </w:tcMar>
            <w:vAlign w:val="bottom"/>
          </w:tcPr>
          <w:p w14:paraId="7EE46DEB" w14:textId="77777777" w:rsidR="002C24F1" w:rsidRPr="00EC1C27" w:rsidRDefault="002C24F1" w:rsidP="008C0534">
            <w:pPr>
              <w:spacing w:before="80" w:after="80" w:line="200" w:lineRule="exact"/>
              <w:ind w:left="28"/>
              <w:jc w:val="right"/>
              <w:rPr>
                <w:rFonts w:cs="Times New Roman"/>
                <w:i/>
                <w:sz w:val="16"/>
              </w:rPr>
            </w:pPr>
            <w:r w:rsidRPr="00EC1C27">
              <w:rPr>
                <w:rFonts w:cs="Times New Roman"/>
                <w:i/>
                <w:sz w:val="16"/>
              </w:rPr>
              <w:t>Наклон</w:t>
            </w:r>
            <w:r w:rsidRPr="00EC1C27">
              <w:rPr>
                <w:rFonts w:cs="Times New Roman"/>
                <w:i/>
                <w:sz w:val="16"/>
              </w:rPr>
              <w:br/>
              <w:t>a</w:t>
            </w:r>
            <w:r w:rsidRPr="00EC1C27">
              <w:rPr>
                <w:rFonts w:cs="Times New Roman"/>
                <w:i/>
                <w:sz w:val="16"/>
                <w:vertAlign w:val="subscript"/>
              </w:rPr>
              <w:t>1</w:t>
            </w:r>
          </w:p>
        </w:tc>
        <w:tc>
          <w:tcPr>
            <w:tcW w:w="1389" w:type="dxa"/>
            <w:shd w:val="clear" w:color="auto" w:fill="auto"/>
            <w:tcMar>
              <w:left w:w="57" w:type="dxa"/>
              <w:right w:w="57" w:type="dxa"/>
            </w:tcMar>
            <w:vAlign w:val="bottom"/>
          </w:tcPr>
          <w:p w14:paraId="1C59C4E3" w14:textId="77777777" w:rsidR="002C24F1" w:rsidRPr="00EC1C27" w:rsidRDefault="002C24F1" w:rsidP="008C0534">
            <w:pPr>
              <w:spacing w:before="80" w:after="80" w:line="200" w:lineRule="exact"/>
              <w:ind w:left="28"/>
              <w:jc w:val="right"/>
              <w:rPr>
                <w:rFonts w:cs="Times New Roman"/>
                <w:i/>
                <w:sz w:val="16"/>
              </w:rPr>
            </w:pPr>
            <w:r w:rsidRPr="00EC1C27">
              <w:rPr>
                <w:rFonts w:cs="Times New Roman"/>
                <w:i/>
                <w:sz w:val="16"/>
              </w:rPr>
              <w:t>Стандартная погрешность СП</w:t>
            </w:r>
          </w:p>
        </w:tc>
        <w:tc>
          <w:tcPr>
            <w:tcW w:w="1334" w:type="dxa"/>
            <w:shd w:val="clear" w:color="auto" w:fill="auto"/>
            <w:tcMar>
              <w:left w:w="57" w:type="dxa"/>
              <w:right w:w="57" w:type="dxa"/>
            </w:tcMar>
            <w:vAlign w:val="bottom"/>
          </w:tcPr>
          <w:p w14:paraId="3AE2FD53" w14:textId="77777777" w:rsidR="002C24F1" w:rsidRPr="00EC1C27" w:rsidRDefault="002C24F1" w:rsidP="008C0534">
            <w:pPr>
              <w:spacing w:before="80" w:after="80" w:line="200" w:lineRule="exact"/>
              <w:ind w:left="28"/>
              <w:jc w:val="right"/>
              <w:rPr>
                <w:rFonts w:cs="Times New Roman"/>
                <w:i/>
                <w:sz w:val="16"/>
              </w:rPr>
            </w:pPr>
            <w:r w:rsidRPr="00EC1C27">
              <w:rPr>
                <w:rFonts w:cs="Times New Roman"/>
                <w:i/>
                <w:sz w:val="16"/>
              </w:rPr>
              <w:t>Коэффициент смешанной корреляции r</w:t>
            </w:r>
            <w:r w:rsidRPr="00EC1C27">
              <w:rPr>
                <w:rFonts w:cs="Times New Roman"/>
                <w:i/>
                <w:sz w:val="16"/>
                <w:vertAlign w:val="superscript"/>
              </w:rPr>
              <w:t>2</w:t>
            </w:r>
          </w:p>
        </w:tc>
      </w:tr>
      <w:tr w:rsidR="002C24F1" w:rsidRPr="00EC1C27" w14:paraId="4D119D56" w14:textId="77777777" w:rsidTr="008C0534">
        <w:tc>
          <w:tcPr>
            <w:tcW w:w="3122" w:type="dxa"/>
            <w:shd w:val="clear" w:color="auto" w:fill="auto"/>
            <w:tcMar>
              <w:left w:w="57" w:type="dxa"/>
              <w:right w:w="57" w:type="dxa"/>
            </w:tcMar>
          </w:tcPr>
          <w:p w14:paraId="47CFB0BB" w14:textId="77777777" w:rsidR="002C24F1" w:rsidRPr="00EC1C27" w:rsidRDefault="002C24F1" w:rsidP="008C0534">
            <w:pPr>
              <w:spacing w:before="40" w:after="40" w:line="220" w:lineRule="exact"/>
              <w:rPr>
                <w:rFonts w:cs="Times New Roman"/>
                <w:sz w:val="18"/>
              </w:rPr>
            </w:pPr>
            <w:r w:rsidRPr="00EC1C27">
              <w:rPr>
                <w:rFonts w:cs="Times New Roman"/>
                <w:sz w:val="18"/>
              </w:rPr>
              <w:t>Частота вращения двигателя</w:t>
            </w:r>
          </w:p>
        </w:tc>
        <w:tc>
          <w:tcPr>
            <w:tcW w:w="1553" w:type="dxa"/>
            <w:shd w:val="clear" w:color="auto" w:fill="auto"/>
            <w:tcMar>
              <w:left w:w="57" w:type="dxa"/>
              <w:right w:w="57" w:type="dxa"/>
            </w:tcMar>
            <w:vAlign w:val="bottom"/>
          </w:tcPr>
          <w:p w14:paraId="05BBCE5A"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≤0,05 % макс.</w:t>
            </w:r>
          </w:p>
        </w:tc>
        <w:tc>
          <w:tcPr>
            <w:tcW w:w="1106" w:type="dxa"/>
            <w:shd w:val="clear" w:color="auto" w:fill="auto"/>
            <w:tcMar>
              <w:left w:w="57" w:type="dxa"/>
              <w:right w:w="57" w:type="dxa"/>
            </w:tcMar>
            <w:vAlign w:val="bottom"/>
          </w:tcPr>
          <w:p w14:paraId="10E81310"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3230016A"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76B3069D"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69EB43D2" w14:textId="77777777" w:rsidTr="008C0534">
        <w:tc>
          <w:tcPr>
            <w:tcW w:w="3122" w:type="dxa"/>
            <w:shd w:val="clear" w:color="auto" w:fill="auto"/>
            <w:tcMar>
              <w:left w:w="57" w:type="dxa"/>
              <w:right w:w="57" w:type="dxa"/>
            </w:tcMar>
          </w:tcPr>
          <w:p w14:paraId="37CDC016" w14:textId="77777777" w:rsidR="002C24F1" w:rsidRPr="00EC1C27" w:rsidRDefault="002C24F1" w:rsidP="008C0534">
            <w:pPr>
              <w:spacing w:before="40" w:after="40" w:line="220" w:lineRule="exact"/>
              <w:rPr>
                <w:rFonts w:cs="Times New Roman"/>
                <w:sz w:val="18"/>
              </w:rPr>
            </w:pPr>
            <w:r w:rsidRPr="00EC1C27">
              <w:rPr>
                <w:rFonts w:cs="Times New Roman"/>
                <w:sz w:val="18"/>
              </w:rPr>
              <w:t>Крутящий момент двигателя</w:t>
            </w:r>
          </w:p>
        </w:tc>
        <w:tc>
          <w:tcPr>
            <w:tcW w:w="1553" w:type="dxa"/>
            <w:shd w:val="clear" w:color="auto" w:fill="auto"/>
            <w:tcMar>
              <w:left w:w="57" w:type="dxa"/>
              <w:right w:w="57" w:type="dxa"/>
            </w:tcMar>
            <w:vAlign w:val="bottom"/>
          </w:tcPr>
          <w:p w14:paraId="6B4EEFA5"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4E4C7D1C"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676871DD"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2CE50B32"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0D597914" w14:textId="77777777" w:rsidTr="008C0534">
        <w:tc>
          <w:tcPr>
            <w:tcW w:w="3122" w:type="dxa"/>
            <w:shd w:val="clear" w:color="auto" w:fill="auto"/>
            <w:tcMar>
              <w:left w:w="57" w:type="dxa"/>
              <w:right w:w="57" w:type="dxa"/>
            </w:tcMar>
          </w:tcPr>
          <w:p w14:paraId="0195B426" w14:textId="77777777" w:rsidR="002C24F1" w:rsidRPr="00EC1C27" w:rsidRDefault="002C24F1" w:rsidP="008C0534">
            <w:pPr>
              <w:spacing w:before="40" w:after="40" w:line="220" w:lineRule="exact"/>
              <w:rPr>
                <w:rFonts w:cs="Times New Roman"/>
                <w:sz w:val="18"/>
              </w:rPr>
            </w:pPr>
            <w:r w:rsidRPr="00EC1C27">
              <w:rPr>
                <w:rFonts w:cs="Times New Roman"/>
                <w:sz w:val="18"/>
              </w:rPr>
              <w:t>Расход топлива</w:t>
            </w:r>
          </w:p>
        </w:tc>
        <w:tc>
          <w:tcPr>
            <w:tcW w:w="1553" w:type="dxa"/>
            <w:shd w:val="clear" w:color="auto" w:fill="auto"/>
            <w:tcMar>
              <w:left w:w="57" w:type="dxa"/>
              <w:right w:w="57" w:type="dxa"/>
            </w:tcMar>
            <w:vAlign w:val="bottom"/>
          </w:tcPr>
          <w:p w14:paraId="672CB5A6"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394182B7"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21406A84"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3F432118"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1CC970E7" w14:textId="77777777" w:rsidTr="008C0534">
        <w:tc>
          <w:tcPr>
            <w:tcW w:w="3122" w:type="dxa"/>
            <w:shd w:val="clear" w:color="auto" w:fill="auto"/>
            <w:tcMar>
              <w:left w:w="57" w:type="dxa"/>
              <w:right w:w="57" w:type="dxa"/>
            </w:tcMar>
          </w:tcPr>
          <w:p w14:paraId="3C86A232" w14:textId="77777777" w:rsidR="002C24F1" w:rsidRPr="00EC1C27" w:rsidRDefault="002C24F1" w:rsidP="008C0534">
            <w:pPr>
              <w:spacing w:before="40" w:after="40" w:line="220" w:lineRule="exact"/>
              <w:rPr>
                <w:rFonts w:cs="Times New Roman"/>
                <w:sz w:val="18"/>
              </w:rPr>
            </w:pPr>
            <w:r w:rsidRPr="00EC1C27">
              <w:rPr>
                <w:rFonts w:cs="Times New Roman"/>
                <w:sz w:val="18"/>
              </w:rPr>
              <w:t>Расход воздуха</w:t>
            </w:r>
          </w:p>
        </w:tc>
        <w:tc>
          <w:tcPr>
            <w:tcW w:w="1553" w:type="dxa"/>
            <w:shd w:val="clear" w:color="auto" w:fill="auto"/>
            <w:tcMar>
              <w:left w:w="57" w:type="dxa"/>
              <w:right w:w="57" w:type="dxa"/>
            </w:tcMar>
            <w:vAlign w:val="bottom"/>
          </w:tcPr>
          <w:p w14:paraId="14093F45"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41CCEB25"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6D65C34E"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74027182"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14734D66" w14:textId="77777777" w:rsidTr="008C0534">
        <w:tc>
          <w:tcPr>
            <w:tcW w:w="3122" w:type="dxa"/>
            <w:shd w:val="clear" w:color="auto" w:fill="auto"/>
            <w:tcMar>
              <w:left w:w="57" w:type="dxa"/>
              <w:right w:w="57" w:type="dxa"/>
            </w:tcMar>
          </w:tcPr>
          <w:p w14:paraId="76FD1E50" w14:textId="77777777" w:rsidR="002C24F1" w:rsidRPr="00EC1C27" w:rsidRDefault="002C24F1" w:rsidP="008C0534">
            <w:pPr>
              <w:spacing w:before="40" w:after="40" w:line="220" w:lineRule="exact"/>
              <w:rPr>
                <w:rFonts w:cs="Times New Roman"/>
                <w:sz w:val="18"/>
              </w:rPr>
            </w:pPr>
            <w:r w:rsidRPr="00EC1C27">
              <w:rPr>
                <w:rFonts w:cs="Times New Roman"/>
                <w:sz w:val="18"/>
              </w:rPr>
              <w:t>Расход отработавших газов</w:t>
            </w:r>
          </w:p>
        </w:tc>
        <w:tc>
          <w:tcPr>
            <w:tcW w:w="1553" w:type="dxa"/>
            <w:shd w:val="clear" w:color="auto" w:fill="auto"/>
            <w:tcMar>
              <w:left w:w="57" w:type="dxa"/>
              <w:right w:w="57" w:type="dxa"/>
            </w:tcMar>
            <w:vAlign w:val="bottom"/>
          </w:tcPr>
          <w:p w14:paraId="6780DF71"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5608DFF8"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2D8518D8"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6616D196"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655F5269" w14:textId="77777777" w:rsidTr="008C0534">
        <w:tc>
          <w:tcPr>
            <w:tcW w:w="3122" w:type="dxa"/>
            <w:shd w:val="clear" w:color="auto" w:fill="auto"/>
            <w:tcMar>
              <w:left w:w="57" w:type="dxa"/>
              <w:right w:w="57" w:type="dxa"/>
            </w:tcMar>
          </w:tcPr>
          <w:p w14:paraId="266CF6BB" w14:textId="77777777" w:rsidR="002C24F1" w:rsidRPr="00EC1C27" w:rsidRDefault="002C24F1" w:rsidP="008C0534">
            <w:pPr>
              <w:spacing w:before="40" w:after="40" w:line="220" w:lineRule="exact"/>
              <w:rPr>
                <w:rFonts w:cs="Times New Roman"/>
                <w:sz w:val="18"/>
              </w:rPr>
            </w:pPr>
            <w:r w:rsidRPr="00EC1C27">
              <w:rPr>
                <w:rFonts w:cs="Times New Roman"/>
                <w:sz w:val="18"/>
              </w:rPr>
              <w:t>Расход разбавителя</w:t>
            </w:r>
          </w:p>
        </w:tc>
        <w:tc>
          <w:tcPr>
            <w:tcW w:w="1553" w:type="dxa"/>
            <w:shd w:val="clear" w:color="auto" w:fill="auto"/>
            <w:tcMar>
              <w:left w:w="57" w:type="dxa"/>
              <w:right w:w="57" w:type="dxa"/>
            </w:tcMar>
            <w:vAlign w:val="bottom"/>
          </w:tcPr>
          <w:p w14:paraId="3D423202"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2F855AE8"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29FD4A81"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751FF0A1"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1B5082E6" w14:textId="77777777" w:rsidTr="008C0534">
        <w:tc>
          <w:tcPr>
            <w:tcW w:w="3122" w:type="dxa"/>
            <w:shd w:val="clear" w:color="auto" w:fill="auto"/>
            <w:tcMar>
              <w:left w:w="57" w:type="dxa"/>
              <w:right w:w="57" w:type="dxa"/>
            </w:tcMar>
          </w:tcPr>
          <w:p w14:paraId="14E98527" w14:textId="77777777" w:rsidR="002C24F1" w:rsidRPr="00EC1C27" w:rsidRDefault="002C24F1" w:rsidP="008C0534">
            <w:pPr>
              <w:spacing w:before="40" w:after="40" w:line="220" w:lineRule="exact"/>
              <w:rPr>
                <w:rFonts w:cs="Times New Roman"/>
                <w:sz w:val="18"/>
              </w:rPr>
            </w:pPr>
            <w:r w:rsidRPr="00EC1C27">
              <w:rPr>
                <w:rFonts w:cs="Times New Roman"/>
                <w:sz w:val="18"/>
              </w:rPr>
              <w:t>Расход разбавленных отработавших газов</w:t>
            </w:r>
          </w:p>
        </w:tc>
        <w:tc>
          <w:tcPr>
            <w:tcW w:w="1553" w:type="dxa"/>
            <w:shd w:val="clear" w:color="auto" w:fill="auto"/>
            <w:tcMar>
              <w:left w:w="57" w:type="dxa"/>
              <w:right w:w="57" w:type="dxa"/>
            </w:tcMar>
            <w:vAlign w:val="bottom"/>
          </w:tcPr>
          <w:p w14:paraId="5DA5D812"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3E5F1F81"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62486018"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0D9B5675"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53D73423" w14:textId="77777777" w:rsidTr="008C0534">
        <w:tc>
          <w:tcPr>
            <w:tcW w:w="3122" w:type="dxa"/>
            <w:shd w:val="clear" w:color="auto" w:fill="auto"/>
            <w:tcMar>
              <w:left w:w="57" w:type="dxa"/>
              <w:right w:w="57" w:type="dxa"/>
            </w:tcMar>
          </w:tcPr>
          <w:p w14:paraId="7ABA7476" w14:textId="77777777" w:rsidR="002C24F1" w:rsidRPr="00EC1C27" w:rsidRDefault="002C24F1" w:rsidP="008C0534">
            <w:pPr>
              <w:spacing w:before="40" w:after="40" w:line="220" w:lineRule="exact"/>
              <w:rPr>
                <w:rFonts w:cs="Times New Roman"/>
                <w:sz w:val="18"/>
              </w:rPr>
            </w:pPr>
            <w:r w:rsidRPr="00EC1C27">
              <w:rPr>
                <w:rFonts w:cs="Times New Roman"/>
                <w:sz w:val="18"/>
              </w:rPr>
              <w:t>Расход проб</w:t>
            </w:r>
          </w:p>
        </w:tc>
        <w:tc>
          <w:tcPr>
            <w:tcW w:w="1553" w:type="dxa"/>
            <w:shd w:val="clear" w:color="auto" w:fill="auto"/>
            <w:tcMar>
              <w:left w:w="57" w:type="dxa"/>
              <w:right w:w="57" w:type="dxa"/>
            </w:tcMar>
            <w:vAlign w:val="bottom"/>
          </w:tcPr>
          <w:p w14:paraId="5E12DAEF"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1465FDA2"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27BFFE87"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0B94503F"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53E6714C" w14:textId="77777777" w:rsidTr="008C0534">
        <w:tc>
          <w:tcPr>
            <w:tcW w:w="3122" w:type="dxa"/>
            <w:shd w:val="clear" w:color="auto" w:fill="auto"/>
            <w:tcMar>
              <w:left w:w="57" w:type="dxa"/>
              <w:right w:w="57" w:type="dxa"/>
            </w:tcMar>
          </w:tcPr>
          <w:p w14:paraId="01F805D9" w14:textId="77777777" w:rsidR="002C24F1" w:rsidRPr="00EC1C27" w:rsidRDefault="002C24F1" w:rsidP="008C0534">
            <w:pPr>
              <w:spacing w:before="40" w:after="40" w:line="220" w:lineRule="exact"/>
              <w:rPr>
                <w:rFonts w:cs="Times New Roman"/>
                <w:sz w:val="18"/>
              </w:rPr>
            </w:pPr>
            <w:r w:rsidRPr="00EC1C27">
              <w:rPr>
                <w:rFonts w:cs="Times New Roman"/>
                <w:sz w:val="18"/>
              </w:rPr>
              <w:t>Газоанализаторы</w:t>
            </w:r>
          </w:p>
        </w:tc>
        <w:tc>
          <w:tcPr>
            <w:tcW w:w="1553" w:type="dxa"/>
            <w:shd w:val="clear" w:color="auto" w:fill="auto"/>
            <w:tcMar>
              <w:left w:w="57" w:type="dxa"/>
              <w:right w:w="57" w:type="dxa"/>
            </w:tcMar>
            <w:vAlign w:val="bottom"/>
          </w:tcPr>
          <w:p w14:paraId="23051539"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≤0,5 % макс.</w:t>
            </w:r>
          </w:p>
        </w:tc>
        <w:tc>
          <w:tcPr>
            <w:tcW w:w="1106" w:type="dxa"/>
            <w:shd w:val="clear" w:color="auto" w:fill="auto"/>
            <w:tcMar>
              <w:left w:w="57" w:type="dxa"/>
              <w:right w:w="57" w:type="dxa"/>
            </w:tcMar>
            <w:vAlign w:val="bottom"/>
          </w:tcPr>
          <w:p w14:paraId="150BF8D0"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0,99 − 1,01</w:t>
            </w:r>
          </w:p>
        </w:tc>
        <w:tc>
          <w:tcPr>
            <w:tcW w:w="1389" w:type="dxa"/>
            <w:shd w:val="clear" w:color="auto" w:fill="auto"/>
            <w:tcMar>
              <w:left w:w="57" w:type="dxa"/>
              <w:right w:w="57" w:type="dxa"/>
            </w:tcMar>
            <w:vAlign w:val="bottom"/>
          </w:tcPr>
          <w:p w14:paraId="07550A86"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334" w:type="dxa"/>
            <w:shd w:val="clear" w:color="auto" w:fill="auto"/>
            <w:tcMar>
              <w:left w:w="57" w:type="dxa"/>
              <w:right w:w="57" w:type="dxa"/>
            </w:tcMar>
            <w:vAlign w:val="bottom"/>
          </w:tcPr>
          <w:p w14:paraId="64816AAE"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≥0,998</w:t>
            </w:r>
          </w:p>
        </w:tc>
      </w:tr>
      <w:tr w:rsidR="002C24F1" w:rsidRPr="00EC1C27" w14:paraId="11BDF527" w14:textId="77777777" w:rsidTr="008C0534">
        <w:tc>
          <w:tcPr>
            <w:tcW w:w="3122" w:type="dxa"/>
            <w:shd w:val="clear" w:color="auto" w:fill="auto"/>
            <w:tcMar>
              <w:left w:w="57" w:type="dxa"/>
              <w:right w:w="57" w:type="dxa"/>
            </w:tcMar>
          </w:tcPr>
          <w:p w14:paraId="4A955384" w14:textId="77777777" w:rsidR="002C24F1" w:rsidRPr="00EC1C27" w:rsidRDefault="002C24F1" w:rsidP="008C0534">
            <w:pPr>
              <w:spacing w:before="40" w:after="40" w:line="220" w:lineRule="exact"/>
              <w:rPr>
                <w:rFonts w:cs="Times New Roman"/>
                <w:sz w:val="18"/>
              </w:rPr>
            </w:pPr>
            <w:r w:rsidRPr="00EC1C27">
              <w:rPr>
                <w:rFonts w:cs="Times New Roman"/>
                <w:sz w:val="18"/>
              </w:rPr>
              <w:t>Газовые сепараторы</w:t>
            </w:r>
          </w:p>
        </w:tc>
        <w:tc>
          <w:tcPr>
            <w:tcW w:w="1553" w:type="dxa"/>
            <w:shd w:val="clear" w:color="auto" w:fill="auto"/>
            <w:tcMar>
              <w:left w:w="57" w:type="dxa"/>
              <w:right w:w="57" w:type="dxa"/>
            </w:tcMar>
            <w:vAlign w:val="bottom"/>
          </w:tcPr>
          <w:p w14:paraId="5DB1BFCD"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≤0,5 % макс.</w:t>
            </w:r>
          </w:p>
        </w:tc>
        <w:tc>
          <w:tcPr>
            <w:tcW w:w="1106" w:type="dxa"/>
            <w:shd w:val="clear" w:color="auto" w:fill="auto"/>
            <w:tcMar>
              <w:left w:w="57" w:type="dxa"/>
              <w:right w:w="57" w:type="dxa"/>
            </w:tcMar>
            <w:vAlign w:val="bottom"/>
          </w:tcPr>
          <w:p w14:paraId="0717F4F1"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0,98 − 1,02</w:t>
            </w:r>
          </w:p>
        </w:tc>
        <w:tc>
          <w:tcPr>
            <w:tcW w:w="1389" w:type="dxa"/>
            <w:shd w:val="clear" w:color="auto" w:fill="auto"/>
            <w:tcMar>
              <w:left w:w="57" w:type="dxa"/>
              <w:right w:w="57" w:type="dxa"/>
            </w:tcMar>
            <w:vAlign w:val="bottom"/>
          </w:tcPr>
          <w:p w14:paraId="3D1C7062"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≤2 % макс.</w:t>
            </w:r>
          </w:p>
        </w:tc>
        <w:tc>
          <w:tcPr>
            <w:tcW w:w="1334" w:type="dxa"/>
            <w:shd w:val="clear" w:color="auto" w:fill="auto"/>
            <w:tcMar>
              <w:left w:w="57" w:type="dxa"/>
              <w:right w:w="57" w:type="dxa"/>
            </w:tcMar>
            <w:vAlign w:val="bottom"/>
          </w:tcPr>
          <w:p w14:paraId="0710273D"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≥0,990</w:t>
            </w:r>
          </w:p>
        </w:tc>
      </w:tr>
      <w:tr w:rsidR="002C24F1" w:rsidRPr="00EC1C27" w14:paraId="019D9E5E" w14:textId="77777777" w:rsidTr="008C0534">
        <w:tc>
          <w:tcPr>
            <w:tcW w:w="3122" w:type="dxa"/>
            <w:shd w:val="clear" w:color="auto" w:fill="auto"/>
            <w:tcMar>
              <w:left w:w="57" w:type="dxa"/>
              <w:right w:w="57" w:type="dxa"/>
            </w:tcMar>
          </w:tcPr>
          <w:p w14:paraId="3F72902A" w14:textId="77777777" w:rsidR="002C24F1" w:rsidRPr="00EC1C27" w:rsidRDefault="002C24F1" w:rsidP="008C0534">
            <w:pPr>
              <w:spacing w:before="40" w:after="40" w:line="220" w:lineRule="exact"/>
              <w:rPr>
                <w:rFonts w:cs="Times New Roman"/>
                <w:sz w:val="18"/>
              </w:rPr>
            </w:pPr>
            <w:r w:rsidRPr="00EC1C27">
              <w:rPr>
                <w:rFonts w:cs="Times New Roman"/>
                <w:sz w:val="18"/>
              </w:rPr>
              <w:t>Температура</w:t>
            </w:r>
          </w:p>
        </w:tc>
        <w:tc>
          <w:tcPr>
            <w:tcW w:w="1553" w:type="dxa"/>
            <w:shd w:val="clear" w:color="auto" w:fill="auto"/>
            <w:tcMar>
              <w:left w:w="57" w:type="dxa"/>
              <w:right w:w="57" w:type="dxa"/>
            </w:tcMar>
            <w:vAlign w:val="bottom"/>
          </w:tcPr>
          <w:p w14:paraId="29118189"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1FA33C4A"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0,99 − 1,01</w:t>
            </w:r>
          </w:p>
        </w:tc>
        <w:tc>
          <w:tcPr>
            <w:tcW w:w="1389" w:type="dxa"/>
            <w:shd w:val="clear" w:color="auto" w:fill="auto"/>
            <w:tcMar>
              <w:left w:w="57" w:type="dxa"/>
              <w:right w:w="57" w:type="dxa"/>
            </w:tcMar>
            <w:vAlign w:val="bottom"/>
          </w:tcPr>
          <w:p w14:paraId="544C9C5A"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334" w:type="dxa"/>
            <w:shd w:val="clear" w:color="auto" w:fill="auto"/>
            <w:tcMar>
              <w:left w:w="57" w:type="dxa"/>
              <w:right w:w="57" w:type="dxa"/>
            </w:tcMar>
            <w:vAlign w:val="bottom"/>
          </w:tcPr>
          <w:p w14:paraId="1A170EC0"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≥0,998</w:t>
            </w:r>
          </w:p>
        </w:tc>
      </w:tr>
      <w:tr w:rsidR="002C24F1" w:rsidRPr="00EC1C27" w14:paraId="097C102F" w14:textId="77777777" w:rsidTr="008C0534">
        <w:tc>
          <w:tcPr>
            <w:tcW w:w="3122" w:type="dxa"/>
            <w:shd w:val="clear" w:color="auto" w:fill="auto"/>
            <w:tcMar>
              <w:left w:w="57" w:type="dxa"/>
              <w:right w:w="57" w:type="dxa"/>
            </w:tcMar>
          </w:tcPr>
          <w:p w14:paraId="16D11B9F" w14:textId="77777777" w:rsidR="002C24F1" w:rsidRPr="00EC1C27" w:rsidRDefault="002C24F1" w:rsidP="008C0534">
            <w:pPr>
              <w:spacing w:before="40" w:after="40" w:line="220" w:lineRule="exact"/>
              <w:rPr>
                <w:rFonts w:cs="Times New Roman"/>
                <w:sz w:val="18"/>
              </w:rPr>
            </w:pPr>
            <w:r w:rsidRPr="00EC1C27">
              <w:rPr>
                <w:rFonts w:cs="Times New Roman"/>
                <w:sz w:val="18"/>
              </w:rPr>
              <w:t>Давление</w:t>
            </w:r>
          </w:p>
        </w:tc>
        <w:tc>
          <w:tcPr>
            <w:tcW w:w="1553" w:type="dxa"/>
            <w:shd w:val="clear" w:color="auto" w:fill="auto"/>
            <w:tcMar>
              <w:left w:w="57" w:type="dxa"/>
              <w:right w:w="57" w:type="dxa"/>
            </w:tcMar>
            <w:vAlign w:val="bottom"/>
          </w:tcPr>
          <w:p w14:paraId="6F1D6153"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552BAC31"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0,99 − 1,01</w:t>
            </w:r>
          </w:p>
        </w:tc>
        <w:tc>
          <w:tcPr>
            <w:tcW w:w="1389" w:type="dxa"/>
            <w:shd w:val="clear" w:color="auto" w:fill="auto"/>
            <w:tcMar>
              <w:left w:w="57" w:type="dxa"/>
              <w:right w:w="57" w:type="dxa"/>
            </w:tcMar>
            <w:vAlign w:val="bottom"/>
          </w:tcPr>
          <w:p w14:paraId="0779BFC7"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334" w:type="dxa"/>
            <w:shd w:val="clear" w:color="auto" w:fill="auto"/>
            <w:tcMar>
              <w:left w:w="57" w:type="dxa"/>
              <w:right w:w="57" w:type="dxa"/>
            </w:tcMar>
            <w:vAlign w:val="bottom"/>
          </w:tcPr>
          <w:p w14:paraId="64BEDEF4"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≥0,998</w:t>
            </w:r>
          </w:p>
        </w:tc>
      </w:tr>
      <w:tr w:rsidR="002C24F1" w:rsidRPr="00EC1C27" w14:paraId="1134E3D8" w14:textId="77777777" w:rsidTr="008C0534">
        <w:tc>
          <w:tcPr>
            <w:tcW w:w="3122" w:type="dxa"/>
            <w:shd w:val="clear" w:color="auto" w:fill="auto"/>
            <w:tcMar>
              <w:left w:w="57" w:type="dxa"/>
              <w:right w:w="57" w:type="dxa"/>
            </w:tcMar>
          </w:tcPr>
          <w:p w14:paraId="778590DF" w14:textId="77777777" w:rsidR="002C24F1" w:rsidRPr="00EC1C27" w:rsidRDefault="002C24F1" w:rsidP="008C0534">
            <w:pPr>
              <w:spacing w:before="40" w:after="40" w:line="220" w:lineRule="exact"/>
              <w:rPr>
                <w:rFonts w:cs="Times New Roman"/>
                <w:sz w:val="18"/>
              </w:rPr>
            </w:pPr>
            <w:r w:rsidRPr="00EC1C27">
              <w:rPr>
                <w:rFonts w:cs="Times New Roman"/>
                <w:sz w:val="18"/>
              </w:rPr>
              <w:t>Баланс ВЧ</w:t>
            </w:r>
          </w:p>
        </w:tc>
        <w:tc>
          <w:tcPr>
            <w:tcW w:w="1553" w:type="dxa"/>
            <w:shd w:val="clear" w:color="auto" w:fill="auto"/>
            <w:tcMar>
              <w:left w:w="57" w:type="dxa"/>
              <w:right w:w="57" w:type="dxa"/>
            </w:tcMar>
            <w:vAlign w:val="bottom"/>
          </w:tcPr>
          <w:p w14:paraId="5A13A4E2"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106" w:type="dxa"/>
            <w:shd w:val="clear" w:color="auto" w:fill="auto"/>
            <w:tcMar>
              <w:left w:w="57" w:type="dxa"/>
              <w:right w:w="57" w:type="dxa"/>
            </w:tcMar>
            <w:vAlign w:val="bottom"/>
          </w:tcPr>
          <w:p w14:paraId="3EA96544"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0,99 − 1,01</w:t>
            </w:r>
          </w:p>
        </w:tc>
        <w:tc>
          <w:tcPr>
            <w:tcW w:w="1389" w:type="dxa"/>
            <w:shd w:val="clear" w:color="auto" w:fill="auto"/>
            <w:tcMar>
              <w:left w:w="57" w:type="dxa"/>
              <w:right w:w="57" w:type="dxa"/>
            </w:tcMar>
            <w:vAlign w:val="bottom"/>
          </w:tcPr>
          <w:p w14:paraId="039EC284"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≤1 % макс.</w:t>
            </w:r>
          </w:p>
        </w:tc>
        <w:tc>
          <w:tcPr>
            <w:tcW w:w="1334" w:type="dxa"/>
            <w:shd w:val="clear" w:color="auto" w:fill="auto"/>
            <w:tcMar>
              <w:left w:w="57" w:type="dxa"/>
              <w:right w:w="57" w:type="dxa"/>
            </w:tcMar>
            <w:vAlign w:val="bottom"/>
          </w:tcPr>
          <w:p w14:paraId="7C98E923" w14:textId="77777777" w:rsidR="002C24F1" w:rsidRPr="00EC1C27" w:rsidRDefault="002C24F1" w:rsidP="008C0534">
            <w:pPr>
              <w:spacing w:before="40" w:after="40" w:line="220" w:lineRule="exact"/>
              <w:jc w:val="right"/>
              <w:rPr>
                <w:rFonts w:cs="Times New Roman"/>
                <w:sz w:val="18"/>
              </w:rPr>
            </w:pPr>
            <w:r w:rsidRPr="00EC1C27">
              <w:rPr>
                <w:rFonts w:cs="Times New Roman"/>
                <w:sz w:val="18"/>
              </w:rPr>
              <w:t>≥0,998</w:t>
            </w:r>
          </w:p>
        </w:tc>
      </w:tr>
    </w:tbl>
    <w:bookmarkEnd w:id="125"/>
    <w:bookmarkEnd w:id="126"/>
    <w:bookmarkEnd w:id="127"/>
    <w:bookmarkEnd w:id="128"/>
    <w:p w14:paraId="3515A053" w14:textId="77777777" w:rsidR="002C24F1" w:rsidRPr="009F1FCC" w:rsidRDefault="002C24F1" w:rsidP="002C24F1">
      <w:pPr>
        <w:pStyle w:val="SingleTxtG"/>
        <w:tabs>
          <w:tab w:val="clear" w:pos="1701"/>
        </w:tabs>
        <w:spacing w:before="240"/>
        <w:ind w:left="2268" w:hanging="1134"/>
        <w:rPr>
          <w:lang w:val="en-GB"/>
        </w:rPr>
      </w:pPr>
      <w:r w:rsidRPr="009F1FCC">
        <w:rPr>
          <w:lang w:val="en-GB"/>
        </w:rPr>
        <w:t>9.2.1</w:t>
      </w:r>
      <w:r w:rsidRPr="009F1FCC">
        <w:rPr>
          <w:lang w:val="en-GB"/>
        </w:rPr>
        <w:tab/>
      </w:r>
      <w:r w:rsidRPr="009F1FCC">
        <w:rPr>
          <w:lang w:val="fr-CH"/>
        </w:rPr>
        <w:t>Проверка</w:t>
      </w:r>
      <w:r w:rsidRPr="009F1FCC">
        <w:rPr>
          <w:lang w:val="en-US"/>
        </w:rPr>
        <w:t xml:space="preserve"> </w:t>
      </w:r>
      <w:r w:rsidRPr="009F1FCC">
        <w:rPr>
          <w:lang w:val="fr-CH"/>
        </w:rPr>
        <w:t>линейности</w:t>
      </w:r>
    </w:p>
    <w:p w14:paraId="19B4553D" w14:textId="77777777" w:rsidR="002C24F1" w:rsidRPr="009F1FCC" w:rsidRDefault="002C24F1" w:rsidP="002C24F1">
      <w:pPr>
        <w:pStyle w:val="SingleTxtG"/>
        <w:tabs>
          <w:tab w:val="clear" w:pos="1701"/>
        </w:tabs>
        <w:ind w:left="2268" w:hanging="1134"/>
      </w:pPr>
      <w:r w:rsidRPr="009F1FCC">
        <w:t>9.2.1.1</w:t>
      </w:r>
      <w:r w:rsidRPr="009F1FCC">
        <w:tab/>
        <w:t>Введение</w:t>
      </w:r>
    </w:p>
    <w:p w14:paraId="3636CAC5" w14:textId="77777777" w:rsidR="002C24F1" w:rsidRPr="009F1FCC" w:rsidRDefault="002C24F1" w:rsidP="002C24F1">
      <w:pPr>
        <w:pStyle w:val="SingleTxtG"/>
        <w:tabs>
          <w:tab w:val="clear" w:pos="1701"/>
        </w:tabs>
        <w:ind w:left="2268" w:hanging="1134"/>
      </w:pPr>
      <w:r w:rsidRPr="009F1FCC">
        <w:tab/>
        <w:t xml:space="preserve">Проверку линейности проводят для каждой контрольно-измерительной системы, указанной в таблице 7. Контрольно-измерительную систему выставляют минимум по десяти исходным величинам либо в соответствии с другими указаниями. Для проверки на линейность отдельно давления и температуры отбирают по меньшей мере три </w:t>
      </w:r>
      <w:r w:rsidRPr="009F1FCC">
        <w:lastRenderedPageBreak/>
        <w:t>исходных значения. Измеренные значения сопоставляют с исходными с использованием линейной регрессии методом наименьших квадратов согласно уравнению 11 в пункте 7.8.7. Максимальные предельные значения в таблице 7 означают максимальные значения, которые, как ожидается, могут быть получены в ходе испытания.</w:t>
      </w:r>
    </w:p>
    <w:p w14:paraId="6F0DB796" w14:textId="77777777" w:rsidR="002C24F1" w:rsidRPr="009F1FCC" w:rsidRDefault="002C24F1" w:rsidP="002C24F1">
      <w:pPr>
        <w:pStyle w:val="SingleTxtG"/>
        <w:keepNext/>
        <w:tabs>
          <w:tab w:val="clear" w:pos="1701"/>
        </w:tabs>
        <w:ind w:left="2268" w:hanging="1134"/>
      </w:pPr>
      <w:r w:rsidRPr="009F1FCC">
        <w:t>9.2.1.2</w:t>
      </w:r>
      <w:r w:rsidRPr="009F1FCC">
        <w:tab/>
        <w:t>Общие требования</w:t>
      </w:r>
    </w:p>
    <w:p w14:paraId="7C48F564" w14:textId="77777777" w:rsidR="002C24F1" w:rsidRPr="009F1FCC" w:rsidRDefault="002C24F1" w:rsidP="002C24F1">
      <w:pPr>
        <w:pStyle w:val="SingleTxtG"/>
        <w:tabs>
          <w:tab w:val="clear" w:pos="1701"/>
        </w:tabs>
        <w:ind w:left="2268" w:hanging="1134"/>
      </w:pPr>
      <w:r w:rsidRPr="009F1FCC">
        <w:tab/>
        <w:t>Контрольно-измерительные системы прогревают в соответствии с рекомендациями изготовителя приборов. Контрольно-измерительные системы приводят в действие при указанных значениях температуры, давления и расхода.</w:t>
      </w:r>
    </w:p>
    <w:p w14:paraId="15FAFFEE" w14:textId="77777777" w:rsidR="002C24F1" w:rsidRPr="009F1FCC" w:rsidRDefault="002C24F1" w:rsidP="002C24F1">
      <w:pPr>
        <w:pStyle w:val="SingleTxtG"/>
        <w:keepNext/>
        <w:tabs>
          <w:tab w:val="clear" w:pos="1701"/>
        </w:tabs>
        <w:ind w:left="2268" w:hanging="1134"/>
      </w:pPr>
      <w:r w:rsidRPr="009F1FCC">
        <w:t>9.2.1.3</w:t>
      </w:r>
      <w:r w:rsidRPr="009F1FCC">
        <w:tab/>
        <w:t>Процедура</w:t>
      </w:r>
    </w:p>
    <w:p w14:paraId="59391803" w14:textId="77777777" w:rsidR="002C24F1" w:rsidRPr="009F1FCC" w:rsidRDefault="002C24F1" w:rsidP="002C24F1">
      <w:pPr>
        <w:pStyle w:val="SingleTxtG"/>
        <w:tabs>
          <w:tab w:val="clear" w:pos="1701"/>
        </w:tabs>
        <w:ind w:left="2268" w:hanging="1134"/>
      </w:pPr>
      <w:r w:rsidRPr="009F1FCC">
        <w:tab/>
        <w:t>Проверку линейности проводят по каждому обычно используемому диапазону измерения в следующем порядке:</w:t>
      </w:r>
    </w:p>
    <w:p w14:paraId="7E5B2106" w14:textId="77777777" w:rsidR="002C24F1" w:rsidRPr="009F1FCC" w:rsidRDefault="002C24F1" w:rsidP="002C24F1">
      <w:pPr>
        <w:pStyle w:val="SingleTxtG"/>
        <w:tabs>
          <w:tab w:val="clear" w:pos="1701"/>
        </w:tabs>
        <w:ind w:left="2835" w:hanging="1701"/>
      </w:pPr>
      <w:r w:rsidRPr="009F1FCC">
        <w:tab/>
        <w:t>а)</w:t>
      </w:r>
      <w:r w:rsidRPr="009F1FCC">
        <w:tab/>
        <w:t>прибор устанавливают на нуль путем подачи нулевого сигнала. В</w:t>
      </w:r>
      <w:r w:rsidRPr="009F1FCC">
        <w:rPr>
          <w:lang w:val="en-US"/>
        </w:rPr>
        <w:t> </w:t>
      </w:r>
      <w:r w:rsidRPr="009F1FCC">
        <w:t>случае газоанализаторов чистый синтетический воздух (или азот) подается непосредственно на вход анализатора;</w:t>
      </w:r>
    </w:p>
    <w:p w14:paraId="090EDFA4" w14:textId="77777777" w:rsidR="002C24F1" w:rsidRPr="009F1FCC" w:rsidRDefault="002C24F1" w:rsidP="002C24F1">
      <w:pPr>
        <w:pStyle w:val="SingleTxtG"/>
        <w:tabs>
          <w:tab w:val="clear" w:pos="1701"/>
        </w:tabs>
        <w:ind w:left="2835" w:hanging="1701"/>
      </w:pPr>
      <w:r w:rsidRPr="009F1FCC">
        <w:tab/>
        <w:t>b)</w:t>
      </w:r>
      <w:r w:rsidRPr="009F1FCC">
        <w:tab/>
        <w:t>прибор настраивается посредством подачи соответствующего поверочного сигнала. В случае газоанализаторов соответствующий поверочный газ подают непосредственно на вход анализатора;</w:t>
      </w:r>
    </w:p>
    <w:p w14:paraId="1AA63ED1" w14:textId="77777777" w:rsidR="002C24F1" w:rsidRPr="009F1FCC" w:rsidRDefault="002C24F1" w:rsidP="002C24F1">
      <w:pPr>
        <w:pStyle w:val="SingleTxtG"/>
        <w:tabs>
          <w:tab w:val="clear" w:pos="1701"/>
        </w:tabs>
        <w:ind w:left="2835" w:hanging="1701"/>
      </w:pPr>
      <w:r w:rsidRPr="009F1FCC">
        <w:tab/>
        <w:t>с)</w:t>
      </w:r>
      <w:r w:rsidRPr="009F1FCC">
        <w:tab/>
        <w:t>процедуру установки на нуль, указанную в подпункте а), повторяют;</w:t>
      </w:r>
    </w:p>
    <w:p w14:paraId="76C4A027" w14:textId="77777777" w:rsidR="002C24F1" w:rsidRPr="009F1FCC" w:rsidRDefault="002C24F1" w:rsidP="002C24F1">
      <w:pPr>
        <w:pStyle w:val="SingleTxtG"/>
        <w:tabs>
          <w:tab w:val="clear" w:pos="1701"/>
        </w:tabs>
        <w:ind w:left="2835" w:hanging="1701"/>
      </w:pPr>
      <w:r w:rsidRPr="009F1FCC">
        <w:tab/>
        <w:t>d)</w:t>
      </w:r>
      <w:r w:rsidRPr="009F1FCC">
        <w:tab/>
        <w:t>проверку производят минимум по десяти исходным значениям (включая нуль), которые находятся в пределах шкалы измерения от нуля до максимальной величины, которая, как ожидается, может быть получена в ходе испытаний на выброс. В случае газоанализаторов газ известной концентрации в соответствии с пунктом 9.3.3.2 подают непосредственно на вход анализатора;</w:t>
      </w:r>
    </w:p>
    <w:p w14:paraId="7040FC44" w14:textId="77777777" w:rsidR="002C24F1" w:rsidRPr="009F1FCC" w:rsidRDefault="002C24F1" w:rsidP="002C24F1">
      <w:pPr>
        <w:pStyle w:val="SingleTxtG"/>
        <w:tabs>
          <w:tab w:val="clear" w:pos="1701"/>
        </w:tabs>
        <w:ind w:left="2835" w:hanging="1701"/>
      </w:pPr>
      <w:r w:rsidRPr="009F1FCC">
        <w:tab/>
        <w:t>е)</w:t>
      </w:r>
      <w:r w:rsidRPr="009F1FCC">
        <w:tab/>
        <w:t>исходные величины измеряют, и измеренные значения регистрируют в течение 30 секунд с частотой регистрации не менее 1 Гц;</w:t>
      </w:r>
    </w:p>
    <w:p w14:paraId="081A9F8A" w14:textId="77777777" w:rsidR="002C24F1" w:rsidRPr="009F1FCC" w:rsidRDefault="002C24F1" w:rsidP="002C24F1">
      <w:pPr>
        <w:pStyle w:val="SingleTxtG"/>
        <w:tabs>
          <w:tab w:val="clear" w:pos="1701"/>
        </w:tabs>
        <w:ind w:left="2835" w:hanging="1701"/>
      </w:pPr>
      <w:r w:rsidRPr="009F1FCC">
        <w:tab/>
        <w:t>f)</w:t>
      </w:r>
      <w:r w:rsidRPr="009F1FCC">
        <w:tab/>
        <w:t>расчет параметров с использованием линейной регрессии методом наименьших квадратов в соответствии с уравнением 11 в пункте</w:t>
      </w:r>
      <w:r w:rsidRPr="009F1FCC">
        <w:rPr>
          <w:lang w:val="en-US"/>
        </w:rPr>
        <w:t> </w:t>
      </w:r>
      <w:r w:rsidRPr="009F1FCC">
        <w:t>7.8.7 производят на основе среднеарифметических значений, полученных в течение указанного выше 30-секундного периода;</w:t>
      </w:r>
    </w:p>
    <w:p w14:paraId="006714BA" w14:textId="77777777" w:rsidR="002C24F1" w:rsidRPr="009F1FCC" w:rsidRDefault="002C24F1" w:rsidP="002C24F1">
      <w:pPr>
        <w:pStyle w:val="SingleTxtG"/>
        <w:tabs>
          <w:tab w:val="clear" w:pos="1701"/>
        </w:tabs>
        <w:ind w:left="2835" w:hanging="1701"/>
      </w:pPr>
      <w:r w:rsidRPr="009F1FCC">
        <w:tab/>
        <w:t>g)</w:t>
      </w:r>
      <w:r w:rsidRPr="009F1FCC">
        <w:tab/>
        <w:t>параметры, рассчитанные методом линейной регрессии, должны отвечать требованиям таблицы 7, указанным в пункте 9.2;</w:t>
      </w:r>
    </w:p>
    <w:p w14:paraId="0D92E1C4" w14:textId="77777777" w:rsidR="002C24F1" w:rsidRPr="009F1FCC" w:rsidRDefault="002C24F1" w:rsidP="002C24F1">
      <w:pPr>
        <w:pStyle w:val="SingleTxtG"/>
        <w:tabs>
          <w:tab w:val="clear" w:pos="1701"/>
        </w:tabs>
        <w:ind w:left="2835" w:hanging="1701"/>
      </w:pPr>
      <w:r w:rsidRPr="009F1FCC">
        <w:tab/>
        <w:t>h)</w:t>
      </w:r>
      <w:r w:rsidRPr="009F1FCC">
        <w:tab/>
        <w:t>установку на нуль проверяют еще раз, и при необходимости производят повторную проверку.</w:t>
      </w:r>
    </w:p>
    <w:p w14:paraId="56EBC68A" w14:textId="77777777" w:rsidR="002C24F1" w:rsidRPr="009F1FCC" w:rsidRDefault="002C24F1" w:rsidP="002C24F1">
      <w:pPr>
        <w:pStyle w:val="SingleTxtG"/>
        <w:tabs>
          <w:tab w:val="clear" w:pos="1701"/>
        </w:tabs>
        <w:ind w:left="2268" w:hanging="1134"/>
      </w:pPr>
      <w:r w:rsidRPr="009F1FCC">
        <w:t>9.3</w:t>
      </w:r>
      <w:r w:rsidRPr="009F1FCC">
        <w:tab/>
        <w:t>Замеры газообразных выбросов и система отбора проб</w:t>
      </w:r>
    </w:p>
    <w:p w14:paraId="2E2C7608" w14:textId="77777777" w:rsidR="002C24F1" w:rsidRPr="009F1FCC" w:rsidRDefault="002C24F1" w:rsidP="002C24F1">
      <w:pPr>
        <w:pStyle w:val="SingleTxtG"/>
        <w:tabs>
          <w:tab w:val="clear" w:pos="1701"/>
        </w:tabs>
        <w:ind w:left="2268" w:hanging="1134"/>
      </w:pPr>
      <w:r w:rsidRPr="009F1FCC">
        <w:t>9.3.1</w:t>
      </w:r>
      <w:r w:rsidRPr="009F1FCC">
        <w:tab/>
        <w:t>Технические требования к анализаторам</w:t>
      </w:r>
    </w:p>
    <w:p w14:paraId="7AB8CB0C" w14:textId="77777777" w:rsidR="002C24F1" w:rsidRPr="009F1FCC" w:rsidRDefault="002C24F1" w:rsidP="002C24F1">
      <w:pPr>
        <w:pStyle w:val="SingleTxtG"/>
        <w:tabs>
          <w:tab w:val="clear" w:pos="1701"/>
        </w:tabs>
        <w:ind w:left="2268" w:hanging="1134"/>
      </w:pPr>
      <w:r w:rsidRPr="009F1FCC">
        <w:t>9.3.1.1</w:t>
      </w:r>
      <w:r w:rsidRPr="009F1FCC">
        <w:tab/>
        <w:t>Общие положения</w:t>
      </w:r>
    </w:p>
    <w:p w14:paraId="1E5289C4" w14:textId="77777777" w:rsidR="002C24F1" w:rsidRPr="009F1FCC" w:rsidRDefault="002C24F1" w:rsidP="002C24F1">
      <w:pPr>
        <w:pStyle w:val="SingleTxtG"/>
        <w:tabs>
          <w:tab w:val="clear" w:pos="1701"/>
        </w:tabs>
        <w:ind w:left="2268" w:hanging="1134"/>
      </w:pPr>
      <w:r w:rsidRPr="009F1FCC">
        <w:tab/>
        <w:t>Диапазон измерений и время срабатывания анализаторов должны соответствовать точности, требуемой для измерения концентраций компонентов отработавших газов в условиях переходного и устойчивого состояния.</w:t>
      </w:r>
    </w:p>
    <w:p w14:paraId="5F7BE829" w14:textId="77777777" w:rsidR="002C24F1" w:rsidRPr="009F1FCC" w:rsidRDefault="002C24F1" w:rsidP="002C24F1">
      <w:pPr>
        <w:pStyle w:val="SingleTxtG"/>
        <w:tabs>
          <w:tab w:val="clear" w:pos="1701"/>
        </w:tabs>
        <w:ind w:left="2268" w:hanging="1134"/>
      </w:pPr>
      <w:r w:rsidRPr="009F1FCC">
        <w:tab/>
        <w:t>Электромагнитная совместимость (ЭМС) оборудования должна находиться на уровне, позволяющем свести дополнительные ошибки к минимуму.</w:t>
      </w:r>
    </w:p>
    <w:p w14:paraId="2F86636F" w14:textId="77777777" w:rsidR="002C24F1" w:rsidRPr="009F1FCC" w:rsidRDefault="002C24F1" w:rsidP="002C24F1">
      <w:pPr>
        <w:pStyle w:val="SingleTxtG"/>
        <w:tabs>
          <w:tab w:val="clear" w:pos="1701"/>
        </w:tabs>
        <w:ind w:left="2268" w:hanging="1134"/>
      </w:pPr>
      <w:r w:rsidRPr="009F1FCC">
        <w:lastRenderedPageBreak/>
        <w:t>9.3.1.2</w:t>
      </w:r>
      <w:r w:rsidRPr="009F1FCC">
        <w:tab/>
        <w:t>Погрешность</w:t>
      </w:r>
    </w:p>
    <w:p w14:paraId="51A15A70" w14:textId="77777777" w:rsidR="002C24F1" w:rsidRPr="009F1FCC" w:rsidRDefault="002C24F1" w:rsidP="002C24F1">
      <w:pPr>
        <w:pStyle w:val="SingleTxtG"/>
        <w:tabs>
          <w:tab w:val="clear" w:pos="1701"/>
        </w:tabs>
        <w:ind w:left="2268" w:hanging="1134"/>
      </w:pPr>
      <w:r w:rsidRPr="009F1FCC">
        <w:tab/>
        <w:t>Погрешность, определяемая как отклонение показаний анализатора от исходного значения, не должна превышать ±2 % считываемых показаний или ±0,3 % полной шкалы ⸺ в зависимости от того, какое из этих значений больше.</w:t>
      </w:r>
    </w:p>
    <w:p w14:paraId="36174E9C" w14:textId="77777777" w:rsidR="002C24F1" w:rsidRPr="009F1FCC" w:rsidRDefault="002C24F1" w:rsidP="002C24F1">
      <w:pPr>
        <w:pStyle w:val="SingleTxtG"/>
        <w:tabs>
          <w:tab w:val="clear" w:pos="1701"/>
        </w:tabs>
        <w:ind w:left="2268" w:hanging="1134"/>
      </w:pPr>
      <w:r w:rsidRPr="009F1FCC">
        <w:t>9.3.1.3</w:t>
      </w:r>
      <w:r w:rsidRPr="009F1FCC">
        <w:tab/>
        <w:t>Воспроизводимость</w:t>
      </w:r>
    </w:p>
    <w:p w14:paraId="372F7AEF" w14:textId="77777777" w:rsidR="002C24F1" w:rsidRPr="009F1FCC" w:rsidRDefault="002C24F1" w:rsidP="002C24F1">
      <w:pPr>
        <w:pStyle w:val="SingleTxtG"/>
        <w:tabs>
          <w:tab w:val="clear" w:pos="1701"/>
        </w:tabs>
        <w:ind w:left="2268" w:hanging="1134"/>
      </w:pPr>
      <w:r w:rsidRPr="009F1FCC">
        <w:tab/>
        <w:t>Воспроизводимость, определяемая как увеличенное в 2,5 раза среднеквадратичное отклонение 10 повторений реакции на данный калибровочный или поверочный газ, не должна превышать 1 % верхнего значения концентрации по полной шкале для любого диапазона свыше 155 млн</w:t>
      </w:r>
      <w:r w:rsidRPr="009F1FCC">
        <w:rPr>
          <w:vertAlign w:val="superscript"/>
        </w:rPr>
        <w:t>−1</w:t>
      </w:r>
      <w:r w:rsidRPr="009F1FCC">
        <w:t xml:space="preserve"> (или млн</w:t>
      </w:r>
      <w:r w:rsidRPr="009F1FCC">
        <w:rPr>
          <w:vertAlign w:val="superscript"/>
        </w:rPr>
        <w:t>−1</w:t>
      </w:r>
      <w:r w:rsidRPr="009F1FCC">
        <w:t xml:space="preserve"> С) либо 2 % для любого диапазона ниже 155 млн</w:t>
      </w:r>
      <w:r w:rsidRPr="009F1FCC">
        <w:rPr>
          <w:vertAlign w:val="superscript"/>
        </w:rPr>
        <w:t>−1</w:t>
      </w:r>
      <w:r w:rsidRPr="009F1FCC">
        <w:t xml:space="preserve"> (или млн</w:t>
      </w:r>
      <w:r w:rsidRPr="009F1FCC">
        <w:rPr>
          <w:vertAlign w:val="superscript"/>
        </w:rPr>
        <w:t>−1</w:t>
      </w:r>
      <w:r w:rsidRPr="009F1FCC">
        <w:t xml:space="preserve"> С).</w:t>
      </w:r>
    </w:p>
    <w:p w14:paraId="338BE882" w14:textId="77777777" w:rsidR="002C24F1" w:rsidRPr="009F1FCC" w:rsidRDefault="002C24F1" w:rsidP="002C24F1">
      <w:pPr>
        <w:pStyle w:val="SingleTxtG"/>
        <w:tabs>
          <w:tab w:val="clear" w:pos="1701"/>
        </w:tabs>
        <w:ind w:left="2268" w:hanging="1134"/>
      </w:pPr>
      <w:r w:rsidRPr="009F1FCC">
        <w:t>9.3.1.4</w:t>
      </w:r>
      <w:r w:rsidRPr="009F1FCC">
        <w:tab/>
        <w:t>Помехи</w:t>
      </w:r>
    </w:p>
    <w:p w14:paraId="19639A39" w14:textId="77777777" w:rsidR="002C24F1" w:rsidRPr="009F1FCC" w:rsidRDefault="002C24F1" w:rsidP="002C24F1">
      <w:pPr>
        <w:pStyle w:val="SingleTxtG"/>
        <w:tabs>
          <w:tab w:val="clear" w:pos="1701"/>
        </w:tabs>
        <w:ind w:left="2268" w:hanging="1134"/>
      </w:pPr>
      <w:r w:rsidRPr="009F1FCC">
        <w:tab/>
        <w:t xml:space="preserve">Чувствительность анализатора по полному диапазону показаний к нулевому, калибровочному или поверочному газу в течение любого </w:t>
      </w:r>
      <w:r w:rsidRPr="009F1FCC">
        <w:br/>
        <w:t>10-секундного периода не должна превышать 2 % полной шкалы на всех использованных диапазонах измерений.</w:t>
      </w:r>
    </w:p>
    <w:p w14:paraId="1D202BC4" w14:textId="77777777" w:rsidR="002C24F1" w:rsidRPr="009F1FCC" w:rsidRDefault="002C24F1" w:rsidP="002C24F1">
      <w:pPr>
        <w:pStyle w:val="SingleTxtG"/>
        <w:tabs>
          <w:tab w:val="clear" w:pos="1701"/>
        </w:tabs>
        <w:ind w:left="2268" w:hanging="1134"/>
      </w:pPr>
      <w:r w:rsidRPr="009F1FCC">
        <w:t>9.3.1.5</w:t>
      </w:r>
      <w:r w:rsidRPr="009F1FCC">
        <w:tab/>
        <w:t>Дрейф нуля</w:t>
      </w:r>
    </w:p>
    <w:p w14:paraId="763BB460" w14:textId="77777777" w:rsidR="002C24F1" w:rsidRPr="009F1FCC" w:rsidRDefault="002C24F1" w:rsidP="002C24F1">
      <w:pPr>
        <w:pStyle w:val="SingleTxtG"/>
        <w:tabs>
          <w:tab w:val="clear" w:pos="1701"/>
        </w:tabs>
        <w:ind w:left="2268" w:hanging="1134"/>
      </w:pPr>
      <w:r w:rsidRPr="009F1FCC">
        <w:tab/>
        <w:t xml:space="preserve">Дрейф чувствительности к нулю указывается изготовителем приборов. </w:t>
      </w:r>
    </w:p>
    <w:p w14:paraId="6B83AD3A" w14:textId="77777777" w:rsidR="002C24F1" w:rsidRPr="009F1FCC" w:rsidRDefault="002C24F1" w:rsidP="002C24F1">
      <w:pPr>
        <w:pStyle w:val="SingleTxtG"/>
        <w:tabs>
          <w:tab w:val="clear" w:pos="1701"/>
        </w:tabs>
        <w:ind w:left="2268" w:hanging="1134"/>
      </w:pPr>
      <w:r w:rsidRPr="009F1FCC">
        <w:t>9.3.1.6</w:t>
      </w:r>
      <w:r w:rsidRPr="009F1FCC">
        <w:tab/>
        <w:t>Дрейф калибровки</w:t>
      </w:r>
    </w:p>
    <w:p w14:paraId="359968B5" w14:textId="77777777" w:rsidR="002C24F1" w:rsidRPr="009F1FCC" w:rsidRDefault="002C24F1" w:rsidP="002C24F1">
      <w:pPr>
        <w:pStyle w:val="SingleTxtG"/>
        <w:tabs>
          <w:tab w:val="clear" w:pos="1701"/>
        </w:tabs>
        <w:ind w:left="2268" w:hanging="1134"/>
      </w:pPr>
      <w:r w:rsidRPr="009F1FCC">
        <w:tab/>
        <w:t>Дрейф чувствительности к калибровке указывается изготовителем приборов.</w:t>
      </w:r>
    </w:p>
    <w:p w14:paraId="5952AB1D" w14:textId="77777777" w:rsidR="002C24F1" w:rsidRPr="009F1FCC" w:rsidRDefault="002C24F1" w:rsidP="002C24F1">
      <w:pPr>
        <w:pStyle w:val="SingleTxtG"/>
        <w:tabs>
          <w:tab w:val="clear" w:pos="1701"/>
        </w:tabs>
        <w:ind w:left="2268" w:hanging="1134"/>
      </w:pPr>
      <w:r w:rsidRPr="009F1FCC">
        <w:t>9.3.1.7</w:t>
      </w:r>
      <w:r w:rsidRPr="009F1FCC">
        <w:tab/>
        <w:t>Время восстановления</w:t>
      </w:r>
    </w:p>
    <w:p w14:paraId="537B5CB0" w14:textId="77777777" w:rsidR="002C24F1" w:rsidRPr="009F1FCC" w:rsidRDefault="002C24F1" w:rsidP="002C24F1">
      <w:pPr>
        <w:pStyle w:val="SingleTxtG"/>
        <w:tabs>
          <w:tab w:val="clear" w:pos="1701"/>
        </w:tabs>
        <w:ind w:left="2268" w:hanging="1134"/>
      </w:pPr>
      <w:r w:rsidRPr="009F1FCC">
        <w:tab/>
        <w:t>Время восстановления анализатора, установленного в измерительной системе, не должно превышать 2,5 с.</w:t>
      </w:r>
    </w:p>
    <w:p w14:paraId="3E9FAE05" w14:textId="77777777" w:rsidR="002C24F1" w:rsidRPr="009F1FCC" w:rsidRDefault="002C24F1" w:rsidP="002C24F1">
      <w:pPr>
        <w:pStyle w:val="SingleTxtG"/>
        <w:tabs>
          <w:tab w:val="clear" w:pos="1701"/>
        </w:tabs>
        <w:ind w:left="2268" w:hanging="1134"/>
      </w:pPr>
      <w:r w:rsidRPr="009F1FCC">
        <w:t>9.3.1.8</w:t>
      </w:r>
      <w:r w:rsidRPr="009F1FCC">
        <w:tab/>
        <w:t>Сушка газа</w:t>
      </w:r>
    </w:p>
    <w:p w14:paraId="0EE3C6BE" w14:textId="77777777" w:rsidR="002C24F1" w:rsidRPr="009F1FCC" w:rsidRDefault="002C24F1" w:rsidP="002C24F1">
      <w:pPr>
        <w:pStyle w:val="SingleTxtG"/>
        <w:tabs>
          <w:tab w:val="clear" w:pos="1701"/>
        </w:tabs>
        <w:ind w:left="2268" w:hanging="1134"/>
      </w:pPr>
      <w:r w:rsidRPr="009F1FCC">
        <w:tab/>
        <w:t>Замер отработавших газов производят на влажной или сухой основе. Осушитель газа, если он используется, должен оказывать минимальное влияние на состав измеряемых газов. Использование химических осушителей для удаления воды из пробы не допускается.</w:t>
      </w:r>
    </w:p>
    <w:p w14:paraId="534C2118" w14:textId="77777777" w:rsidR="002C24F1" w:rsidRPr="009F1FCC" w:rsidRDefault="002C24F1" w:rsidP="002C24F1">
      <w:pPr>
        <w:pStyle w:val="SingleTxtG"/>
        <w:tabs>
          <w:tab w:val="clear" w:pos="1701"/>
        </w:tabs>
        <w:ind w:left="2268" w:hanging="1134"/>
      </w:pPr>
      <w:r w:rsidRPr="009F1FCC">
        <w:t>9.3.2</w:t>
      </w:r>
      <w:r w:rsidRPr="009F1FCC">
        <w:tab/>
        <w:t>Газоанализаторы</w:t>
      </w:r>
    </w:p>
    <w:p w14:paraId="2A9E66CB" w14:textId="77777777" w:rsidR="002C24F1" w:rsidRPr="009F1FCC" w:rsidRDefault="002C24F1" w:rsidP="002C24F1">
      <w:pPr>
        <w:pStyle w:val="SingleTxtG"/>
        <w:tabs>
          <w:tab w:val="clear" w:pos="1701"/>
        </w:tabs>
        <w:ind w:left="2268" w:hanging="1134"/>
      </w:pPr>
      <w:r w:rsidRPr="009F1FCC">
        <w:t>9.3.2.1</w:t>
      </w:r>
      <w:r w:rsidRPr="009F1FCC">
        <w:tab/>
        <w:t>Введение</w:t>
      </w:r>
    </w:p>
    <w:p w14:paraId="19DA41C1" w14:textId="77777777" w:rsidR="002C24F1" w:rsidRPr="009F1FCC" w:rsidRDefault="002C24F1" w:rsidP="002C24F1">
      <w:pPr>
        <w:pStyle w:val="SingleTxtG"/>
        <w:tabs>
          <w:tab w:val="clear" w:pos="1701"/>
        </w:tabs>
        <w:ind w:left="2268" w:hanging="1134"/>
      </w:pPr>
      <w:r w:rsidRPr="009F1FCC">
        <w:tab/>
        <w:t>В пунктах 9.3.2.2−9.3.2.7 изложены принципы приемлемых методов измерения. Детальное описание контрольно-измерительных систем приводится в добавлении 2 к настоящему приложению. Газы, подлежащие замеру, анализируют с помощью перечисленных ниже приборов. Для нелинейных анализаторов допускается использование контуров линеаризации.</w:t>
      </w:r>
    </w:p>
    <w:p w14:paraId="651951F1" w14:textId="77777777" w:rsidR="002C24F1" w:rsidRPr="009F1FCC" w:rsidRDefault="002C24F1" w:rsidP="002C24F1">
      <w:pPr>
        <w:pStyle w:val="SingleTxtG"/>
        <w:tabs>
          <w:tab w:val="clear" w:pos="1701"/>
        </w:tabs>
        <w:ind w:left="2268" w:hanging="1134"/>
      </w:pPr>
      <w:r w:rsidRPr="009F1FCC">
        <w:t>9.3.2.2</w:t>
      </w:r>
      <w:r w:rsidRPr="009F1FCC">
        <w:tab/>
        <w:t>Анализ содержания моноксида углерода (СО)</w:t>
      </w:r>
    </w:p>
    <w:p w14:paraId="176979AC" w14:textId="77777777" w:rsidR="002C24F1" w:rsidRPr="009F1FCC" w:rsidRDefault="002C24F1" w:rsidP="002C24F1">
      <w:pPr>
        <w:pStyle w:val="SingleTxtG"/>
        <w:tabs>
          <w:tab w:val="clear" w:pos="1701"/>
        </w:tabs>
        <w:ind w:left="2268" w:hanging="1134"/>
      </w:pPr>
      <w:r w:rsidRPr="009F1FCC">
        <w:tab/>
        <w:t>Для анализа содержания моноксида углерода используют недисперсионный инфракрасный анализатор (NDIR) абсорбционного типа.</w:t>
      </w:r>
    </w:p>
    <w:p w14:paraId="446D7D45" w14:textId="77777777" w:rsidR="002C24F1" w:rsidRPr="009F1FCC" w:rsidRDefault="002C24F1" w:rsidP="002C24F1">
      <w:pPr>
        <w:pStyle w:val="SingleTxtG"/>
        <w:tabs>
          <w:tab w:val="clear" w:pos="1701"/>
        </w:tabs>
        <w:ind w:left="2268" w:hanging="1134"/>
      </w:pPr>
      <w:r w:rsidRPr="009F1FCC">
        <w:t>9.3.2.3</w:t>
      </w:r>
      <w:r w:rsidRPr="009F1FCC">
        <w:tab/>
        <w:t>Анализ содержания диоксида углерода (СО</w:t>
      </w:r>
      <w:r w:rsidRPr="009F1FCC">
        <w:rPr>
          <w:vertAlign w:val="subscript"/>
        </w:rPr>
        <w:t>2</w:t>
      </w:r>
      <w:r w:rsidRPr="009F1FCC">
        <w:t>)</w:t>
      </w:r>
    </w:p>
    <w:p w14:paraId="376BAC57" w14:textId="77777777" w:rsidR="002C24F1" w:rsidRPr="009F1FCC" w:rsidRDefault="002C24F1" w:rsidP="002C24F1">
      <w:pPr>
        <w:pStyle w:val="SingleTxtG"/>
        <w:tabs>
          <w:tab w:val="clear" w:pos="1701"/>
        </w:tabs>
        <w:ind w:left="2268" w:hanging="1134"/>
      </w:pPr>
      <w:r w:rsidRPr="009F1FCC">
        <w:tab/>
        <w:t>Для анализа содержания диоксида углерода используют недисперсионный инфракрасный анализатор (NDIR) абсорбционного типа.</w:t>
      </w:r>
    </w:p>
    <w:p w14:paraId="38BF4B24" w14:textId="77777777" w:rsidR="002C24F1" w:rsidRPr="009F1FCC" w:rsidRDefault="002C24F1" w:rsidP="00AD570D">
      <w:pPr>
        <w:pStyle w:val="SingleTxtG"/>
        <w:keepNext/>
        <w:tabs>
          <w:tab w:val="clear" w:pos="1701"/>
        </w:tabs>
        <w:ind w:left="2268" w:hanging="1134"/>
      </w:pPr>
      <w:r w:rsidRPr="009F1FCC">
        <w:lastRenderedPageBreak/>
        <w:t>9.3.2.4</w:t>
      </w:r>
      <w:r w:rsidRPr="009F1FCC">
        <w:tab/>
        <w:t>Анализ содержания углеводородов (НС)</w:t>
      </w:r>
    </w:p>
    <w:p w14:paraId="1DB26D23" w14:textId="77777777" w:rsidR="002C24F1" w:rsidRPr="009F1FCC" w:rsidRDefault="002C24F1" w:rsidP="002C24F1">
      <w:pPr>
        <w:pStyle w:val="SingleTxtG"/>
        <w:tabs>
          <w:tab w:val="clear" w:pos="1701"/>
        </w:tabs>
        <w:ind w:left="2268" w:hanging="1134"/>
      </w:pPr>
      <w:r w:rsidRPr="009F1FCC">
        <w:tab/>
        <w:t>Для анализа содержания углеводорода в качестве анализатора используют нагреваемый плазменно-ионизационный детектор (HFID) с датчиком, клапанами, системой трубопроводов и т.</w:t>
      </w:r>
      <w:r w:rsidRPr="009F1FCC">
        <w:rPr>
          <w:lang w:val="en-US"/>
        </w:rPr>
        <w:t> </w:t>
      </w:r>
      <w:r w:rsidRPr="009F1FCC">
        <w:t>п., нагреваемыми таким образом, чтобы поддерживать температуру газа на уровне 463 K ± 10 K (190 ± 10</w:t>
      </w:r>
      <w:r>
        <w:t> °С</w:t>
      </w:r>
      <w:r w:rsidRPr="009F1FCC">
        <w:t>). В случае двигателей, работающих на ПГ, и двигателей с принудительным зажиганием в качестве анализатора углеводородов может использоваться, в зависимости от применяемого метода, ненагреваемый плазменно-ионизационный детектор (FID) (см. пункт А.2.1.3 добавления 2 к настоящему приложению).</w:t>
      </w:r>
    </w:p>
    <w:p w14:paraId="61118F03" w14:textId="77777777" w:rsidR="002C24F1" w:rsidRPr="009F1FCC" w:rsidRDefault="002C24F1" w:rsidP="002C24F1">
      <w:pPr>
        <w:pStyle w:val="SingleTxtG"/>
        <w:tabs>
          <w:tab w:val="clear" w:pos="1701"/>
        </w:tabs>
        <w:ind w:left="2268" w:hanging="1134"/>
      </w:pPr>
      <w:r w:rsidRPr="009F1FCC">
        <w:t>9.3.2.5</w:t>
      </w:r>
      <w:r w:rsidRPr="009F1FCC">
        <w:tab/>
        <w:t>Анализ содержания метана (CH</w:t>
      </w:r>
      <w:r w:rsidRPr="009F1FCC">
        <w:rPr>
          <w:vertAlign w:val="subscript"/>
        </w:rPr>
        <w:t>4</w:t>
      </w:r>
      <w:r w:rsidRPr="009F1FCC">
        <w:t>) и неметановых углеводородов (NMHC)</w:t>
      </w:r>
    </w:p>
    <w:p w14:paraId="79A841E0" w14:textId="77777777" w:rsidR="002C24F1" w:rsidRPr="009F1FCC" w:rsidRDefault="002C24F1" w:rsidP="002C24F1">
      <w:pPr>
        <w:pStyle w:val="SingleTxtG"/>
        <w:tabs>
          <w:tab w:val="clear" w:pos="1701"/>
        </w:tabs>
        <w:ind w:left="2268" w:hanging="1134"/>
      </w:pPr>
      <w:r w:rsidRPr="009F1FCC">
        <w:tab/>
        <w:t>Фракцию метана и неметановых углеводородов определяют с помощью прогретого отделителя неметановых фракций (NMC) и двух FID в соответствии с пунктами А.2.1.4 и А.2.1.5 добавления 2 к настоящему приложению. Концентрация компонентов определяется в соответствии с пунктом 8.6.2.</w:t>
      </w:r>
    </w:p>
    <w:p w14:paraId="46F41BC5" w14:textId="77777777" w:rsidR="002C24F1" w:rsidRPr="009F1FCC" w:rsidRDefault="002C24F1" w:rsidP="002C24F1">
      <w:pPr>
        <w:pStyle w:val="SingleTxtG"/>
        <w:tabs>
          <w:tab w:val="clear" w:pos="1701"/>
        </w:tabs>
        <w:ind w:left="2268" w:hanging="1134"/>
      </w:pPr>
      <w:r w:rsidRPr="009F1FCC">
        <w:t>9.3.2.6</w:t>
      </w:r>
      <w:r w:rsidRPr="009F1FCC">
        <w:tab/>
        <w:t>Анализ содержания оксидов азота (NO</w:t>
      </w:r>
      <w:r w:rsidRPr="009F1FCC">
        <w:rPr>
          <w:vertAlign w:val="subscript"/>
        </w:rPr>
        <w:t>x</w:t>
      </w:r>
      <w:r w:rsidRPr="009F1FCC">
        <w:t>)</w:t>
      </w:r>
    </w:p>
    <w:p w14:paraId="1DDA35E7" w14:textId="77777777" w:rsidR="002C24F1" w:rsidRPr="009F1FCC" w:rsidRDefault="002C24F1" w:rsidP="002C24F1">
      <w:pPr>
        <w:pStyle w:val="SingleTxtG"/>
        <w:tabs>
          <w:tab w:val="clear" w:pos="1701"/>
        </w:tabs>
        <w:ind w:left="2268" w:hanging="1134"/>
      </w:pPr>
      <w:r w:rsidRPr="009F1FCC">
        <w:tab/>
        <w:t>Для измерения NO</w:t>
      </w:r>
      <w:r w:rsidRPr="009F1FCC">
        <w:rPr>
          <w:vertAlign w:val="subscript"/>
        </w:rPr>
        <w:t>x</w:t>
      </w:r>
      <w:r w:rsidRPr="009F1FCC">
        <w:t xml:space="preserve"> предусмотрено два контрольно-измерительных прибора, причем каждый из них можно использовать в том случае, если он соответствует критериям, изложенным в пункте 9.3.2.6.1 или 9.3.2.6.2 соответственно. Для определения соответствия альтернативной процедуры измерения согласно пункту 5.1.1 допускается использование только CLD.</w:t>
      </w:r>
    </w:p>
    <w:p w14:paraId="57529085" w14:textId="77777777" w:rsidR="002C24F1" w:rsidRPr="009F1FCC" w:rsidRDefault="002C24F1" w:rsidP="002C24F1">
      <w:pPr>
        <w:pStyle w:val="SingleTxtG"/>
        <w:tabs>
          <w:tab w:val="clear" w:pos="1701"/>
        </w:tabs>
        <w:ind w:left="2268" w:hanging="1134"/>
      </w:pPr>
      <w:r w:rsidRPr="009F1FCC">
        <w:t>9.3.2.6.1</w:t>
      </w:r>
      <w:r w:rsidRPr="009F1FCC">
        <w:tab/>
        <w:t>Хемилюминесцентный детектор (CLD)</w:t>
      </w:r>
    </w:p>
    <w:p w14:paraId="157F2199" w14:textId="77777777" w:rsidR="002C24F1" w:rsidRPr="009F1FCC" w:rsidRDefault="002C24F1" w:rsidP="002C24F1">
      <w:pPr>
        <w:pStyle w:val="SingleTxtG"/>
        <w:tabs>
          <w:tab w:val="clear" w:pos="1701"/>
        </w:tabs>
        <w:ind w:left="2268" w:hanging="1134"/>
      </w:pPr>
      <w:r w:rsidRPr="009F1FCC">
        <w:tab/>
        <w:t>В случае измерения на сухой основе для анализа содержания оксидов азота в качестве анализатора используют хемилюминесцентный детектор (СLD) или нагреваемый хемилюминесцентный детектор (HCLD) с конвертером NO</w:t>
      </w:r>
      <w:r w:rsidRPr="009F1FCC">
        <w:rPr>
          <w:vertAlign w:val="subscript"/>
        </w:rPr>
        <w:t>2</w:t>
      </w:r>
      <w:r w:rsidRPr="009F1FCC">
        <w:t>/NO. В случае измерения на влажной основе используют детектор HCLD с конвертером при температуре, поддерживаемой на уровне свыше 328</w:t>
      </w:r>
      <w:r w:rsidRPr="009F1FCC">
        <w:rPr>
          <w:lang w:val="en-US"/>
        </w:rPr>
        <w:t> </w:t>
      </w:r>
      <w:r w:rsidRPr="009F1FCC">
        <w:t>K (55</w:t>
      </w:r>
      <w:r>
        <w:t> °С</w:t>
      </w:r>
      <w:r w:rsidRPr="009F1FCC">
        <w:t>), и при условии соблюдения критериев проверки на сбой по воде (см. пункт 9.3.9.2.2). Как для CLD, так и для HCLD температура стенки канала отбора проб должна поддерживаться в пределах 328−473 K (55−200</w:t>
      </w:r>
      <w:r>
        <w:t> °С</w:t>
      </w:r>
      <w:r w:rsidRPr="009F1FCC">
        <w:t>) вплоть до конвертера в случае замеров на сухой основе и до анализатора в случае замеров на влажной основе.</w:t>
      </w:r>
    </w:p>
    <w:p w14:paraId="7B115005" w14:textId="77777777" w:rsidR="002C24F1" w:rsidRPr="009F1FCC" w:rsidRDefault="002C24F1" w:rsidP="002C24F1">
      <w:pPr>
        <w:pStyle w:val="SingleTxtG"/>
        <w:tabs>
          <w:tab w:val="clear" w:pos="1701"/>
        </w:tabs>
        <w:ind w:left="2268" w:hanging="1134"/>
      </w:pPr>
      <w:r w:rsidRPr="009F1FCC">
        <w:t>9.3.2.6.2</w:t>
      </w:r>
      <w:r w:rsidRPr="009F1FCC">
        <w:tab/>
        <w:t>Недисперсионный ультрафиолетовый детектор (NDUV)</w:t>
      </w:r>
    </w:p>
    <w:p w14:paraId="6237C168" w14:textId="77777777" w:rsidR="002C24F1" w:rsidRPr="009F1FCC" w:rsidRDefault="002C24F1" w:rsidP="002C24F1">
      <w:pPr>
        <w:pStyle w:val="SingleTxtG"/>
        <w:tabs>
          <w:tab w:val="clear" w:pos="1701"/>
        </w:tabs>
        <w:ind w:left="2268" w:hanging="1134"/>
      </w:pPr>
      <w:r w:rsidRPr="009F1FCC">
        <w:tab/>
        <w:t>Для измерения концентрации NO</w:t>
      </w:r>
      <w:r w:rsidRPr="009F1FCC">
        <w:rPr>
          <w:vertAlign w:val="subscript"/>
        </w:rPr>
        <w:t>x</w:t>
      </w:r>
      <w:r w:rsidRPr="009F1FCC">
        <w:t xml:space="preserve"> используют недисперсионный ультрафиолетовый (NDUV) анализатор. Если анализатор NDUV измеряет только NO, то перед анализатором NDUV устанавливают конвертер NO</w:t>
      </w:r>
      <w:r w:rsidRPr="009F1FCC">
        <w:rPr>
          <w:vertAlign w:val="subscript"/>
        </w:rPr>
        <w:t>2</w:t>
      </w:r>
      <w:r w:rsidRPr="009F1FCC">
        <w:t>/NO. Температура анализатора должна поддерживаться на таком уровне, чтобы исключалась возможность образования водного конденсата, если перед конвертером NO</w:t>
      </w:r>
      <w:r w:rsidRPr="009F1FCC">
        <w:rPr>
          <w:vertAlign w:val="subscript"/>
        </w:rPr>
        <w:t>2</w:t>
      </w:r>
      <w:r w:rsidRPr="009F1FCC">
        <w:t>/NO (в случае его использования) либо перед анализатором не установлен осушитель для проб.</w:t>
      </w:r>
    </w:p>
    <w:p w14:paraId="10039AB6" w14:textId="77777777" w:rsidR="002C24F1" w:rsidRPr="009F1FCC" w:rsidRDefault="002C24F1" w:rsidP="002C24F1">
      <w:pPr>
        <w:pStyle w:val="SingleTxtG"/>
        <w:tabs>
          <w:tab w:val="clear" w:pos="1701"/>
        </w:tabs>
        <w:ind w:left="2268" w:hanging="1134"/>
      </w:pPr>
      <w:r w:rsidRPr="009F1FCC">
        <w:t>9.3.2.7</w:t>
      </w:r>
      <w:r w:rsidRPr="009F1FCC">
        <w:tab/>
        <w:t>Измерение отношения воздуха к топливу</w:t>
      </w:r>
    </w:p>
    <w:p w14:paraId="7552E91E" w14:textId="77777777" w:rsidR="002C24F1" w:rsidRPr="009F1FCC" w:rsidRDefault="002C24F1" w:rsidP="002C24F1">
      <w:pPr>
        <w:pStyle w:val="SingleTxtG"/>
        <w:tabs>
          <w:tab w:val="clear" w:pos="1701"/>
        </w:tabs>
        <w:ind w:left="2268" w:hanging="1134"/>
      </w:pPr>
      <w:r w:rsidRPr="009F1FCC">
        <w:tab/>
        <w:t>Аппаратура для измерения отношения воздуха к топливу, которая используется для определения расхода отработавших газов в соответствии с указаниями, содержащимися в пункте 8.4.1.6, представляет собой широкополосный датчик состава смеси или кислородный датчик циркониевого типа. Датчик устанавливают непосредственно на выхлопной трубе в том месте, где температура отработавших газов достаточно высока и позволяет устранить конденсацию водяных паров.</w:t>
      </w:r>
    </w:p>
    <w:p w14:paraId="08C61C29" w14:textId="77777777" w:rsidR="002C24F1" w:rsidRPr="009F1FCC" w:rsidRDefault="002C24F1" w:rsidP="002C24F1">
      <w:pPr>
        <w:pStyle w:val="SingleTxtG"/>
        <w:tabs>
          <w:tab w:val="clear" w:pos="1701"/>
        </w:tabs>
        <w:ind w:left="2268" w:hanging="1134"/>
      </w:pPr>
      <w:r w:rsidRPr="009F1FCC">
        <w:lastRenderedPageBreak/>
        <w:tab/>
        <w:t>Погрешность датчика со встроенной электронной схемой должна быть в следующих пределах:</w:t>
      </w:r>
    </w:p>
    <w:p w14:paraId="333318E7" w14:textId="77777777" w:rsidR="002C24F1" w:rsidRPr="009F1FCC" w:rsidRDefault="002C24F1" w:rsidP="002C24F1">
      <w:pPr>
        <w:pStyle w:val="SingleTxtG"/>
        <w:tabs>
          <w:tab w:val="clear" w:pos="1701"/>
        </w:tabs>
        <w:ind w:left="2268" w:hanging="1134"/>
      </w:pPr>
      <w:r w:rsidRPr="009F1FCC">
        <w:tab/>
        <w:t>±3 % показаний при λ &lt; 2;</w:t>
      </w:r>
    </w:p>
    <w:p w14:paraId="4A4F1EBF" w14:textId="77777777" w:rsidR="002C24F1" w:rsidRPr="009F1FCC" w:rsidRDefault="002C24F1" w:rsidP="002C24F1">
      <w:pPr>
        <w:pStyle w:val="SingleTxtG"/>
        <w:tabs>
          <w:tab w:val="clear" w:pos="1701"/>
        </w:tabs>
        <w:ind w:left="2268" w:hanging="1134"/>
      </w:pPr>
      <w:r w:rsidRPr="009F1FCC">
        <w:tab/>
        <w:t>±5 % показаний при 2 ≤ λ &lt; 5;</w:t>
      </w:r>
    </w:p>
    <w:p w14:paraId="585B7481" w14:textId="77777777" w:rsidR="002C24F1" w:rsidRPr="009F1FCC" w:rsidRDefault="002C24F1" w:rsidP="002C24F1">
      <w:pPr>
        <w:pStyle w:val="SingleTxtG"/>
        <w:tabs>
          <w:tab w:val="clear" w:pos="1701"/>
        </w:tabs>
        <w:ind w:left="2268" w:hanging="1134"/>
      </w:pPr>
      <w:r w:rsidRPr="009F1FCC">
        <w:tab/>
        <w:t>±10 % показаний при 5 ≤ λ.</w:t>
      </w:r>
    </w:p>
    <w:p w14:paraId="47916103" w14:textId="77777777" w:rsidR="002C24F1" w:rsidRPr="009F1FCC" w:rsidRDefault="002C24F1" w:rsidP="002C24F1">
      <w:pPr>
        <w:pStyle w:val="SingleTxtG"/>
        <w:tabs>
          <w:tab w:val="clear" w:pos="1701"/>
        </w:tabs>
        <w:ind w:left="2268" w:hanging="1134"/>
      </w:pPr>
      <w:r w:rsidRPr="009F1FCC">
        <w:tab/>
        <w:t>Для того чтобы датчик удовлетворял указанным выше пределам погрешности, его необходимо подвергнуть калибровке в соответствии с инструкцией изготовителя прибора.</w:t>
      </w:r>
    </w:p>
    <w:p w14:paraId="2F439C5D" w14:textId="77777777" w:rsidR="002C24F1" w:rsidRPr="009F1FCC" w:rsidRDefault="002C24F1" w:rsidP="002C24F1">
      <w:pPr>
        <w:pStyle w:val="SingleTxtG"/>
        <w:tabs>
          <w:tab w:val="clear" w:pos="1701"/>
        </w:tabs>
        <w:ind w:left="2268" w:hanging="1134"/>
      </w:pPr>
      <w:r w:rsidRPr="009F1FCC">
        <w:t>9.3.3</w:t>
      </w:r>
      <w:r w:rsidRPr="009F1FCC">
        <w:tab/>
        <w:t>Газы</w:t>
      </w:r>
    </w:p>
    <w:p w14:paraId="4FD26151" w14:textId="77777777" w:rsidR="002C24F1" w:rsidRPr="009F1FCC" w:rsidRDefault="002C24F1" w:rsidP="002C24F1">
      <w:pPr>
        <w:pStyle w:val="SingleTxtG"/>
        <w:tabs>
          <w:tab w:val="clear" w:pos="1701"/>
        </w:tabs>
        <w:ind w:left="2268" w:hanging="1134"/>
      </w:pPr>
      <w:r w:rsidRPr="009F1FCC">
        <w:tab/>
        <w:t>Используются газы с неистекшим сроком годности.</w:t>
      </w:r>
    </w:p>
    <w:p w14:paraId="54EC4FD8" w14:textId="77777777" w:rsidR="002C24F1" w:rsidRPr="009F1FCC" w:rsidRDefault="002C24F1" w:rsidP="002C24F1">
      <w:pPr>
        <w:pStyle w:val="SingleTxtG"/>
        <w:keepNext/>
        <w:tabs>
          <w:tab w:val="clear" w:pos="1701"/>
        </w:tabs>
        <w:ind w:left="2268" w:hanging="1134"/>
      </w:pPr>
      <w:r w:rsidRPr="009F1FCC">
        <w:t>9.3.3.1</w:t>
      </w:r>
      <w:r w:rsidRPr="009F1FCC">
        <w:tab/>
        <w:t>Химически чистые газы</w:t>
      </w:r>
    </w:p>
    <w:p w14:paraId="08BFEF22" w14:textId="77777777" w:rsidR="002C24F1" w:rsidRPr="009F1FCC" w:rsidRDefault="002C24F1" w:rsidP="002C24F1">
      <w:pPr>
        <w:pStyle w:val="SingleTxtG"/>
        <w:tabs>
          <w:tab w:val="clear" w:pos="1701"/>
        </w:tabs>
        <w:ind w:left="2268" w:hanging="1134"/>
      </w:pPr>
      <w:r w:rsidRPr="009F1FCC">
        <w:tab/>
        <w:t>Требуемая чистота газов зависит от предельного содержания примесей, указанных ниже. Для проведения испытаний необходимо иметь в наличии следующие газы:</w:t>
      </w:r>
    </w:p>
    <w:p w14:paraId="4645A0C6" w14:textId="77777777" w:rsidR="002C24F1" w:rsidRPr="009F1FCC" w:rsidRDefault="002C24F1" w:rsidP="002C24F1">
      <w:pPr>
        <w:pStyle w:val="SingleTxtG"/>
        <w:tabs>
          <w:tab w:val="clear" w:pos="1701"/>
        </w:tabs>
        <w:ind w:left="2268" w:hanging="1134"/>
      </w:pPr>
      <w:r w:rsidRPr="009F1FCC">
        <w:tab/>
        <w:t>а)</w:t>
      </w:r>
      <w:r w:rsidRPr="009F1FCC">
        <w:tab/>
        <w:t>В случае первичных отработавших газов</w:t>
      </w:r>
    </w:p>
    <w:p w14:paraId="7835B952" w14:textId="77777777" w:rsidR="002C24F1" w:rsidRPr="009F1FCC" w:rsidRDefault="002C24F1" w:rsidP="002C24F1">
      <w:pPr>
        <w:pStyle w:val="SingleTxtG"/>
        <w:tabs>
          <w:tab w:val="clear" w:pos="1701"/>
        </w:tabs>
        <w:ind w:left="2835" w:hanging="1701"/>
        <w:jc w:val="left"/>
      </w:pPr>
      <w:r>
        <w:tab/>
      </w:r>
      <w:r>
        <w:tab/>
      </w:r>
      <w:r w:rsidRPr="009F1FCC">
        <w:t>Чистый азот</w:t>
      </w:r>
      <w:r w:rsidRPr="009F1FCC">
        <w:br/>
        <w:t>(Примеси: ≤1 млн</w:t>
      </w:r>
      <w:r w:rsidRPr="009F1FCC">
        <w:rPr>
          <w:vertAlign w:val="superscript"/>
        </w:rPr>
        <w:t>−1</w:t>
      </w:r>
      <w:r w:rsidRPr="009F1FCC">
        <w:t xml:space="preserve"> C1, ≤1 млн</w:t>
      </w:r>
      <w:r w:rsidRPr="009F1FCC">
        <w:rPr>
          <w:vertAlign w:val="superscript"/>
        </w:rPr>
        <w:t>−1</w:t>
      </w:r>
      <w:r w:rsidRPr="009F1FCC">
        <w:t xml:space="preserve"> CO, ≤400 млн</w:t>
      </w:r>
      <w:r w:rsidRPr="009F1FCC">
        <w:rPr>
          <w:vertAlign w:val="superscript"/>
        </w:rPr>
        <w:t>−1</w:t>
      </w:r>
      <w:r w:rsidRPr="009F1FCC">
        <w:t xml:space="preserve"> CO</w:t>
      </w:r>
      <w:r w:rsidRPr="009F1FCC">
        <w:rPr>
          <w:vertAlign w:val="subscript"/>
        </w:rPr>
        <w:t>2</w:t>
      </w:r>
      <w:r w:rsidRPr="009F1FCC">
        <w:t xml:space="preserve">, </w:t>
      </w:r>
      <w:r w:rsidRPr="009F1FCC">
        <w:br/>
        <w:t>≤0,1 млн</w:t>
      </w:r>
      <w:r w:rsidRPr="009F1FCC">
        <w:rPr>
          <w:vertAlign w:val="superscript"/>
        </w:rPr>
        <w:t>−1</w:t>
      </w:r>
      <w:r w:rsidRPr="009F1FCC">
        <w:t xml:space="preserve"> NO)</w:t>
      </w:r>
    </w:p>
    <w:p w14:paraId="4013867C" w14:textId="77777777" w:rsidR="002C24F1" w:rsidRPr="009F1FCC" w:rsidRDefault="002C24F1" w:rsidP="002C24F1">
      <w:pPr>
        <w:pStyle w:val="SingleTxtG"/>
        <w:tabs>
          <w:tab w:val="clear" w:pos="1701"/>
        </w:tabs>
        <w:ind w:left="2835" w:hanging="1701"/>
        <w:jc w:val="left"/>
      </w:pPr>
      <w:r>
        <w:tab/>
      </w:r>
      <w:r>
        <w:tab/>
      </w:r>
      <w:r w:rsidRPr="009F1FCC">
        <w:t>Чистый кислород</w:t>
      </w:r>
      <w:r w:rsidRPr="009F1FCC">
        <w:br/>
        <w:t>(Чистота: объемная доля O</w:t>
      </w:r>
      <w:r w:rsidRPr="009F1FCC">
        <w:rPr>
          <w:vertAlign w:val="subscript"/>
        </w:rPr>
        <w:t>2</w:t>
      </w:r>
      <w:r w:rsidRPr="009F1FCC">
        <w:t xml:space="preserve"> &gt; 99,5 %)</w:t>
      </w:r>
    </w:p>
    <w:p w14:paraId="481B1B16" w14:textId="77777777" w:rsidR="002C24F1" w:rsidRPr="009F1FCC" w:rsidRDefault="002C24F1" w:rsidP="002C24F1">
      <w:pPr>
        <w:pStyle w:val="SingleTxtG"/>
        <w:tabs>
          <w:tab w:val="clear" w:pos="1701"/>
        </w:tabs>
        <w:ind w:left="2835" w:hanging="1701"/>
        <w:jc w:val="left"/>
      </w:pPr>
      <w:r>
        <w:tab/>
      </w:r>
      <w:r>
        <w:tab/>
      </w:r>
      <w:r w:rsidRPr="009F1FCC">
        <w:t>Смесь водорода и гелия (топливная горелка FID)</w:t>
      </w:r>
      <w:r w:rsidRPr="009F1FCC">
        <w:br/>
        <w:t>(40 ± 1 % ⸺ водород, остальное ⸺ гелий)</w:t>
      </w:r>
      <w:r w:rsidRPr="009F1FCC">
        <w:br/>
        <w:t>(Примеси: ≤1 млн</w:t>
      </w:r>
      <w:r w:rsidRPr="009F1FCC">
        <w:rPr>
          <w:vertAlign w:val="superscript"/>
        </w:rPr>
        <w:t>−1</w:t>
      </w:r>
      <w:r w:rsidRPr="009F1FCC">
        <w:t xml:space="preserve"> C1, ≤400 млн</w:t>
      </w:r>
      <w:r w:rsidRPr="009F1FCC">
        <w:rPr>
          <w:vertAlign w:val="superscript"/>
        </w:rPr>
        <w:t>−1</w:t>
      </w:r>
      <w:r w:rsidRPr="009F1FCC">
        <w:t xml:space="preserve"> CO</w:t>
      </w:r>
      <w:r w:rsidRPr="009F1FCC">
        <w:rPr>
          <w:vertAlign w:val="subscript"/>
        </w:rPr>
        <w:t>2</w:t>
      </w:r>
      <w:r w:rsidRPr="009F1FCC">
        <w:t>)</w:t>
      </w:r>
    </w:p>
    <w:p w14:paraId="52EB053D" w14:textId="77777777" w:rsidR="002C24F1" w:rsidRPr="009F1FCC" w:rsidRDefault="002C24F1" w:rsidP="002C24F1">
      <w:pPr>
        <w:pStyle w:val="SingleTxtG"/>
        <w:tabs>
          <w:tab w:val="clear" w:pos="1701"/>
        </w:tabs>
        <w:ind w:left="2835" w:hanging="1701"/>
        <w:jc w:val="left"/>
      </w:pPr>
      <w:r>
        <w:tab/>
      </w:r>
      <w:r>
        <w:tab/>
      </w:r>
      <w:r w:rsidRPr="009F1FCC">
        <w:t>Чистый синтетический воздух</w:t>
      </w:r>
      <w:r w:rsidRPr="009F1FCC">
        <w:br/>
        <w:t>(Примеси: ≤1 млн</w:t>
      </w:r>
      <w:r w:rsidRPr="009F1FCC">
        <w:rPr>
          <w:vertAlign w:val="superscript"/>
        </w:rPr>
        <w:t>−1</w:t>
      </w:r>
      <w:r w:rsidRPr="009F1FCC">
        <w:t xml:space="preserve"> C1, ≤1 млн</w:t>
      </w:r>
      <w:r w:rsidRPr="009F1FCC">
        <w:rPr>
          <w:vertAlign w:val="superscript"/>
        </w:rPr>
        <w:t>−1</w:t>
      </w:r>
      <w:r w:rsidRPr="009F1FCC">
        <w:t xml:space="preserve"> CO, ≤400 млн</w:t>
      </w:r>
      <w:r w:rsidRPr="009F1FCC">
        <w:rPr>
          <w:vertAlign w:val="superscript"/>
        </w:rPr>
        <w:t>−1</w:t>
      </w:r>
      <w:r w:rsidRPr="009F1FCC">
        <w:t xml:space="preserve"> CO</w:t>
      </w:r>
      <w:r w:rsidRPr="009F1FCC">
        <w:rPr>
          <w:vertAlign w:val="subscript"/>
        </w:rPr>
        <w:t>2</w:t>
      </w:r>
      <w:r w:rsidRPr="009F1FCC">
        <w:t xml:space="preserve">, </w:t>
      </w:r>
      <w:r w:rsidRPr="009F1FCC">
        <w:br/>
        <w:t>≤0,1 млн</w:t>
      </w:r>
      <w:r w:rsidRPr="009F1FCC">
        <w:rPr>
          <w:vertAlign w:val="superscript"/>
        </w:rPr>
        <w:t>−1</w:t>
      </w:r>
      <w:r w:rsidRPr="009F1FCC">
        <w:t xml:space="preserve"> NO)</w:t>
      </w:r>
      <w:r w:rsidRPr="009F1FCC">
        <w:br/>
        <w:t>(Содержание кислорода: 18−21 % по объему).</w:t>
      </w:r>
    </w:p>
    <w:p w14:paraId="1D34E4BB" w14:textId="77777777" w:rsidR="002C24F1" w:rsidRPr="009F1FCC" w:rsidRDefault="002C24F1" w:rsidP="002C24F1">
      <w:pPr>
        <w:pStyle w:val="SingleTxtG"/>
        <w:tabs>
          <w:tab w:val="clear" w:pos="1701"/>
        </w:tabs>
        <w:ind w:left="2835" w:hanging="1701"/>
      </w:pPr>
      <w:r w:rsidRPr="009F1FCC">
        <w:tab/>
        <w:t>b)</w:t>
      </w:r>
      <w:r w:rsidRPr="009F1FCC">
        <w:tab/>
        <w:t>В случае разбавленного отработавшего газа (факультативно в случае первичного отработавшего газа)</w:t>
      </w:r>
    </w:p>
    <w:p w14:paraId="11379F2C" w14:textId="77777777" w:rsidR="002C24F1" w:rsidRPr="009F1FCC" w:rsidRDefault="002C24F1" w:rsidP="002C24F1">
      <w:pPr>
        <w:pStyle w:val="SingleTxtG"/>
        <w:tabs>
          <w:tab w:val="clear" w:pos="1701"/>
        </w:tabs>
        <w:ind w:left="2835" w:hanging="1701"/>
        <w:jc w:val="left"/>
      </w:pPr>
      <w:r>
        <w:tab/>
      </w:r>
      <w:r>
        <w:tab/>
      </w:r>
      <w:r w:rsidRPr="009F1FCC">
        <w:t>Чистый азот</w:t>
      </w:r>
      <w:r w:rsidRPr="009F1FCC">
        <w:br/>
        <w:t>(Примеси: ≤0,05 млн</w:t>
      </w:r>
      <w:r w:rsidRPr="009F1FCC">
        <w:rPr>
          <w:vertAlign w:val="superscript"/>
        </w:rPr>
        <w:t>−1</w:t>
      </w:r>
      <w:r w:rsidRPr="009F1FCC">
        <w:t xml:space="preserve"> C1, ≤1 млн</w:t>
      </w:r>
      <w:r w:rsidRPr="009F1FCC">
        <w:rPr>
          <w:vertAlign w:val="superscript"/>
        </w:rPr>
        <w:t>−1</w:t>
      </w:r>
      <w:r w:rsidRPr="009F1FCC">
        <w:t xml:space="preserve"> CO, ≤10 млн</w:t>
      </w:r>
      <w:r w:rsidRPr="009F1FCC">
        <w:rPr>
          <w:vertAlign w:val="superscript"/>
        </w:rPr>
        <w:t>−1</w:t>
      </w:r>
      <w:r w:rsidRPr="009F1FCC">
        <w:t xml:space="preserve"> CO</w:t>
      </w:r>
      <w:r w:rsidRPr="009F1FCC">
        <w:rPr>
          <w:vertAlign w:val="subscript"/>
        </w:rPr>
        <w:t>2</w:t>
      </w:r>
      <w:r w:rsidRPr="009F1FCC">
        <w:t>,</w:t>
      </w:r>
      <w:r w:rsidRPr="00EC1C27">
        <w:t xml:space="preserve"> </w:t>
      </w:r>
      <w:r w:rsidRPr="009F1FCC">
        <w:t>≤0,02 млн</w:t>
      </w:r>
      <w:r w:rsidRPr="009F1FCC">
        <w:rPr>
          <w:vertAlign w:val="superscript"/>
        </w:rPr>
        <w:t>−1</w:t>
      </w:r>
      <w:r w:rsidRPr="009F1FCC">
        <w:t xml:space="preserve"> NO)</w:t>
      </w:r>
    </w:p>
    <w:p w14:paraId="1DE2082B" w14:textId="77777777" w:rsidR="002C24F1" w:rsidRPr="009F1FCC" w:rsidRDefault="002C24F1" w:rsidP="002C24F1">
      <w:pPr>
        <w:pStyle w:val="SingleTxtG"/>
        <w:tabs>
          <w:tab w:val="clear" w:pos="1701"/>
        </w:tabs>
        <w:ind w:left="2835" w:hanging="1701"/>
        <w:jc w:val="left"/>
      </w:pPr>
      <w:r>
        <w:tab/>
      </w:r>
      <w:r>
        <w:tab/>
      </w:r>
      <w:r w:rsidRPr="009F1FCC">
        <w:t>Чистый кислород</w:t>
      </w:r>
      <w:r w:rsidRPr="009F1FCC">
        <w:br/>
        <w:t>(Чистота: объемная доля O</w:t>
      </w:r>
      <w:r w:rsidRPr="009F1FCC">
        <w:rPr>
          <w:vertAlign w:val="subscript"/>
        </w:rPr>
        <w:t>2</w:t>
      </w:r>
      <w:r w:rsidRPr="009F1FCC">
        <w:t xml:space="preserve"> &gt; 99,5 %)</w:t>
      </w:r>
    </w:p>
    <w:p w14:paraId="03602168" w14:textId="77777777" w:rsidR="002C24F1" w:rsidRPr="009F1FCC" w:rsidRDefault="002C24F1" w:rsidP="002C24F1">
      <w:pPr>
        <w:pStyle w:val="SingleTxtG"/>
        <w:tabs>
          <w:tab w:val="clear" w:pos="1701"/>
        </w:tabs>
        <w:ind w:left="2835" w:hanging="1701"/>
        <w:jc w:val="left"/>
      </w:pPr>
      <w:r>
        <w:tab/>
      </w:r>
      <w:r>
        <w:tab/>
      </w:r>
      <w:r w:rsidRPr="009F1FCC">
        <w:t>Смесь водорода и гелия (топливная горелка FID)</w:t>
      </w:r>
      <w:r w:rsidRPr="009F1FCC">
        <w:br/>
        <w:t>(40 ± 1 % ⸺ водород, остальное ⸺ гелий)</w:t>
      </w:r>
      <w:r w:rsidRPr="009F1FCC">
        <w:br/>
        <w:t>(Примеси: ≤0,05 млн</w:t>
      </w:r>
      <w:r w:rsidRPr="009F1FCC">
        <w:rPr>
          <w:vertAlign w:val="superscript"/>
        </w:rPr>
        <w:t>−1</w:t>
      </w:r>
      <w:r w:rsidRPr="009F1FCC">
        <w:t xml:space="preserve"> C1, ≤10 млн</w:t>
      </w:r>
      <w:r w:rsidRPr="009F1FCC">
        <w:rPr>
          <w:vertAlign w:val="superscript"/>
        </w:rPr>
        <w:t>−1</w:t>
      </w:r>
      <w:r w:rsidRPr="009F1FCC">
        <w:t xml:space="preserve"> CO</w:t>
      </w:r>
      <w:r w:rsidRPr="009F1FCC">
        <w:rPr>
          <w:vertAlign w:val="subscript"/>
        </w:rPr>
        <w:t>2</w:t>
      </w:r>
      <w:r w:rsidRPr="009F1FCC">
        <w:t>)</w:t>
      </w:r>
    </w:p>
    <w:p w14:paraId="19EE46B6" w14:textId="77777777" w:rsidR="002C24F1" w:rsidRPr="009F1FCC" w:rsidRDefault="002C24F1" w:rsidP="002C24F1">
      <w:pPr>
        <w:pStyle w:val="SingleTxtG"/>
        <w:tabs>
          <w:tab w:val="clear" w:pos="1701"/>
        </w:tabs>
        <w:ind w:left="2835" w:hanging="1701"/>
        <w:jc w:val="left"/>
      </w:pPr>
      <w:r>
        <w:tab/>
      </w:r>
      <w:r>
        <w:tab/>
      </w:r>
      <w:r w:rsidRPr="009F1FCC">
        <w:t>Чистый синтетический воздух</w:t>
      </w:r>
      <w:r w:rsidRPr="009F1FCC">
        <w:br/>
        <w:t>(Примеси: ≤0,05 млн</w:t>
      </w:r>
      <w:r w:rsidRPr="009F1FCC">
        <w:rPr>
          <w:vertAlign w:val="superscript"/>
        </w:rPr>
        <w:t>−1</w:t>
      </w:r>
      <w:r w:rsidRPr="009F1FCC">
        <w:t xml:space="preserve"> C1, ≤1 млн</w:t>
      </w:r>
      <w:r w:rsidRPr="009F1FCC">
        <w:rPr>
          <w:vertAlign w:val="superscript"/>
        </w:rPr>
        <w:t>−1</w:t>
      </w:r>
      <w:r w:rsidRPr="009F1FCC">
        <w:t xml:space="preserve"> CO, ≤ 10 млн</w:t>
      </w:r>
      <w:r w:rsidRPr="009F1FCC">
        <w:rPr>
          <w:vertAlign w:val="superscript"/>
        </w:rPr>
        <w:t>−1</w:t>
      </w:r>
      <w:r w:rsidRPr="009F1FCC">
        <w:t xml:space="preserve"> CO</w:t>
      </w:r>
      <w:r w:rsidRPr="009F1FCC">
        <w:rPr>
          <w:vertAlign w:val="subscript"/>
        </w:rPr>
        <w:t>2</w:t>
      </w:r>
      <w:r w:rsidRPr="009F1FCC">
        <w:t>, ≤0,02 млн</w:t>
      </w:r>
      <w:r w:rsidRPr="009F1FCC">
        <w:rPr>
          <w:vertAlign w:val="superscript"/>
        </w:rPr>
        <w:t>−1</w:t>
      </w:r>
      <w:r w:rsidRPr="009F1FCC">
        <w:t xml:space="preserve"> NO)</w:t>
      </w:r>
      <w:r w:rsidRPr="009F1FCC">
        <w:br/>
        <w:t>(Содержание кислорода: объемная доля 20,5−21,5 %).</w:t>
      </w:r>
    </w:p>
    <w:p w14:paraId="651B62DF" w14:textId="77777777" w:rsidR="002C24F1" w:rsidRPr="009F1FCC" w:rsidRDefault="002C24F1" w:rsidP="002C24F1">
      <w:pPr>
        <w:pStyle w:val="SingleTxtG"/>
        <w:tabs>
          <w:tab w:val="clear" w:pos="1701"/>
        </w:tabs>
        <w:ind w:left="2268" w:hanging="1134"/>
      </w:pPr>
      <w:r w:rsidRPr="009F1FCC">
        <w:tab/>
        <w:t>При отсутствии газовых баллонов и если можно подтвердить уровень примесей, допускается использование соответствующего газоочистителя.</w:t>
      </w:r>
    </w:p>
    <w:p w14:paraId="66ACEC09" w14:textId="77777777" w:rsidR="002C24F1" w:rsidRPr="009F1FCC" w:rsidRDefault="002C24F1" w:rsidP="002C24F1">
      <w:pPr>
        <w:pStyle w:val="SingleTxtG"/>
        <w:tabs>
          <w:tab w:val="clear" w:pos="1701"/>
        </w:tabs>
        <w:ind w:left="2268" w:hanging="1134"/>
      </w:pPr>
      <w:r w:rsidRPr="009F1FCC">
        <w:t>9.3.3.2</w:t>
      </w:r>
      <w:r w:rsidRPr="009F1FCC">
        <w:tab/>
        <w:t>Калибровочные и поверочные газы</w:t>
      </w:r>
    </w:p>
    <w:p w14:paraId="12E80C1C" w14:textId="77777777" w:rsidR="002C24F1" w:rsidRPr="009F1FCC" w:rsidRDefault="002C24F1" w:rsidP="002C24F1">
      <w:pPr>
        <w:pStyle w:val="SingleTxtG"/>
        <w:tabs>
          <w:tab w:val="clear" w:pos="1701"/>
        </w:tabs>
        <w:ind w:left="2268" w:hanging="1134"/>
      </w:pPr>
      <w:r w:rsidRPr="009F1FCC">
        <w:tab/>
        <w:t xml:space="preserve">В случае применимости в наличии должны быть смеси газов, состоящие из нижеследующих химических соединений. Допускаются также другие комбинации газов при условии, что эти газы не вступают между собой в </w:t>
      </w:r>
      <w:r w:rsidRPr="009F1FCC">
        <w:lastRenderedPageBreak/>
        <w:t>реакцию. Срок истечения годности калибровочных газов, указанный изготовителем, регистрируют.</w:t>
      </w:r>
    </w:p>
    <w:p w14:paraId="6B2544CB" w14:textId="77777777" w:rsidR="002C24F1" w:rsidRPr="009F1FCC" w:rsidRDefault="002C24F1" w:rsidP="002C24F1">
      <w:pPr>
        <w:pStyle w:val="SingleTxtG"/>
        <w:tabs>
          <w:tab w:val="clear" w:pos="1701"/>
        </w:tabs>
        <w:ind w:left="2268" w:hanging="1134"/>
      </w:pPr>
      <w:r>
        <w:tab/>
      </w:r>
      <w:r w:rsidRPr="009F1FCC">
        <w:t>C</w:t>
      </w:r>
      <w:r w:rsidRPr="009F1FCC">
        <w:rPr>
          <w:vertAlign w:val="subscript"/>
        </w:rPr>
        <w:t>3</w:t>
      </w:r>
      <w:r w:rsidRPr="009F1FCC">
        <w:t>H</w:t>
      </w:r>
      <w:r w:rsidRPr="009F1FCC">
        <w:rPr>
          <w:vertAlign w:val="subscript"/>
        </w:rPr>
        <w:t>8</w:t>
      </w:r>
      <w:r w:rsidRPr="009F1FCC">
        <w:t xml:space="preserve"> и чистый синтетический воздух (см. пункт 9.3.3.1);</w:t>
      </w:r>
    </w:p>
    <w:p w14:paraId="0FCD098C" w14:textId="77777777" w:rsidR="002C24F1" w:rsidRPr="009F1FCC" w:rsidRDefault="002C24F1" w:rsidP="002C24F1">
      <w:pPr>
        <w:pStyle w:val="SingleTxtG"/>
        <w:tabs>
          <w:tab w:val="clear" w:pos="1701"/>
        </w:tabs>
        <w:ind w:left="2268" w:hanging="1134"/>
      </w:pPr>
      <w:r>
        <w:tab/>
      </w:r>
      <w:r w:rsidRPr="009F1FCC">
        <w:t>CO и чистый азот;</w:t>
      </w:r>
    </w:p>
    <w:p w14:paraId="47F4059E" w14:textId="77777777" w:rsidR="002C24F1" w:rsidRPr="009F1FCC" w:rsidRDefault="002C24F1" w:rsidP="002C24F1">
      <w:pPr>
        <w:pStyle w:val="SingleTxtG"/>
        <w:tabs>
          <w:tab w:val="clear" w:pos="1701"/>
        </w:tabs>
        <w:ind w:left="2268" w:hanging="1134"/>
      </w:pPr>
      <w:r>
        <w:tab/>
      </w:r>
      <w:r w:rsidRPr="009F1FCC">
        <w:t>NO и чистый азот;</w:t>
      </w:r>
    </w:p>
    <w:p w14:paraId="77885C5B" w14:textId="77777777" w:rsidR="002C24F1" w:rsidRPr="009F1FCC" w:rsidRDefault="002C24F1" w:rsidP="002C24F1">
      <w:pPr>
        <w:pStyle w:val="SingleTxtG"/>
        <w:tabs>
          <w:tab w:val="clear" w:pos="1701"/>
        </w:tabs>
        <w:ind w:left="2268" w:hanging="1134"/>
      </w:pPr>
      <w:r>
        <w:tab/>
      </w:r>
      <w:r w:rsidRPr="009F1FCC">
        <w:t>NO</w:t>
      </w:r>
      <w:r w:rsidRPr="009F1FCC">
        <w:rPr>
          <w:vertAlign w:val="subscript"/>
        </w:rPr>
        <w:t>2</w:t>
      </w:r>
      <w:r w:rsidRPr="009F1FCC">
        <w:t xml:space="preserve"> и чистый синтетический воздух;</w:t>
      </w:r>
    </w:p>
    <w:p w14:paraId="454C06B8" w14:textId="77777777" w:rsidR="002C24F1" w:rsidRPr="009F1FCC" w:rsidRDefault="002C24F1" w:rsidP="002C24F1">
      <w:pPr>
        <w:pStyle w:val="SingleTxtG"/>
        <w:tabs>
          <w:tab w:val="clear" w:pos="1701"/>
        </w:tabs>
        <w:ind w:left="2268" w:hanging="1134"/>
      </w:pPr>
      <w:r>
        <w:tab/>
      </w:r>
      <w:r w:rsidRPr="009F1FCC">
        <w:t>CO</w:t>
      </w:r>
      <w:r w:rsidRPr="009F1FCC">
        <w:rPr>
          <w:vertAlign w:val="subscript"/>
        </w:rPr>
        <w:t>2</w:t>
      </w:r>
      <w:r w:rsidRPr="009F1FCC">
        <w:t xml:space="preserve"> и чистый азот;</w:t>
      </w:r>
    </w:p>
    <w:p w14:paraId="10AA9DD5" w14:textId="77777777" w:rsidR="002C24F1" w:rsidRPr="009F1FCC" w:rsidRDefault="002C24F1" w:rsidP="002C24F1">
      <w:pPr>
        <w:pStyle w:val="SingleTxtG"/>
        <w:tabs>
          <w:tab w:val="clear" w:pos="1701"/>
        </w:tabs>
        <w:ind w:left="2268" w:hanging="1134"/>
      </w:pPr>
      <w:r>
        <w:tab/>
      </w:r>
      <w:r w:rsidRPr="009F1FCC">
        <w:t>CH</w:t>
      </w:r>
      <w:r w:rsidRPr="009F1FCC">
        <w:rPr>
          <w:vertAlign w:val="subscript"/>
        </w:rPr>
        <w:t>4</w:t>
      </w:r>
      <w:r w:rsidRPr="009F1FCC">
        <w:t xml:space="preserve"> и чистый синтетический воздух;</w:t>
      </w:r>
    </w:p>
    <w:p w14:paraId="7C75B7D0" w14:textId="77777777" w:rsidR="002C24F1" w:rsidRPr="009F1FCC" w:rsidRDefault="002C24F1" w:rsidP="002C24F1">
      <w:pPr>
        <w:pStyle w:val="SingleTxtG"/>
        <w:tabs>
          <w:tab w:val="clear" w:pos="1701"/>
        </w:tabs>
        <w:ind w:left="2268" w:hanging="1134"/>
      </w:pPr>
      <w:r>
        <w:tab/>
      </w:r>
      <w:r w:rsidRPr="009F1FCC">
        <w:t>C</w:t>
      </w:r>
      <w:r w:rsidRPr="009F1FCC">
        <w:rPr>
          <w:vertAlign w:val="subscript"/>
        </w:rPr>
        <w:t>2</w:t>
      </w:r>
      <w:r w:rsidRPr="009F1FCC">
        <w:t>H</w:t>
      </w:r>
      <w:r w:rsidRPr="009F1FCC">
        <w:rPr>
          <w:vertAlign w:val="subscript"/>
        </w:rPr>
        <w:t>6</w:t>
      </w:r>
      <w:r w:rsidRPr="009F1FCC">
        <w:t xml:space="preserve"> и чистый синтетический воздух.</w:t>
      </w:r>
    </w:p>
    <w:p w14:paraId="4B1992AF" w14:textId="77777777" w:rsidR="002C24F1" w:rsidRPr="009F1FCC" w:rsidRDefault="002C24F1" w:rsidP="002C24F1">
      <w:pPr>
        <w:pStyle w:val="SingleTxtG"/>
        <w:tabs>
          <w:tab w:val="clear" w:pos="1701"/>
        </w:tabs>
        <w:ind w:left="2268" w:hanging="1134"/>
      </w:pPr>
      <w:r w:rsidRPr="009F1FCC">
        <w:tab/>
        <w:t>Реальная концентрация калибровочного и поверочного газа должна находиться в пределах ±1 % номинального значения и должна соответствовать национальным или международным стандартам. Все</w:t>
      </w:r>
      <w:r w:rsidRPr="009F1FCC">
        <w:rPr>
          <w:lang w:val="en-US"/>
        </w:rPr>
        <w:t> </w:t>
      </w:r>
      <w:r w:rsidRPr="009F1FCC">
        <w:t>концентрации калибровочного газа указываются в объемных долях (% или млн</w:t>
      </w:r>
      <w:r w:rsidRPr="009F1FCC">
        <w:rPr>
          <w:vertAlign w:val="superscript"/>
        </w:rPr>
        <w:t>−1</w:t>
      </w:r>
      <w:r w:rsidRPr="009F1FCC">
        <w:t>).</w:t>
      </w:r>
    </w:p>
    <w:p w14:paraId="2F1D219C" w14:textId="77777777" w:rsidR="002C24F1" w:rsidRPr="009F1FCC" w:rsidRDefault="002C24F1" w:rsidP="002C24F1">
      <w:pPr>
        <w:pStyle w:val="SingleTxtG"/>
        <w:tabs>
          <w:tab w:val="clear" w:pos="1701"/>
        </w:tabs>
        <w:ind w:left="2268" w:hanging="1134"/>
      </w:pPr>
      <w:r w:rsidRPr="009F1FCC">
        <w:t>9.3.3.3</w:t>
      </w:r>
      <w:r w:rsidRPr="009F1FCC">
        <w:tab/>
        <w:t>Газовые сепараторы</w:t>
      </w:r>
    </w:p>
    <w:p w14:paraId="0B9F35F1" w14:textId="77777777" w:rsidR="002C24F1" w:rsidRPr="009F1FCC" w:rsidRDefault="002C24F1" w:rsidP="002C24F1">
      <w:pPr>
        <w:pStyle w:val="SingleTxtG"/>
        <w:tabs>
          <w:tab w:val="clear" w:pos="1701"/>
        </w:tabs>
        <w:ind w:left="2268" w:hanging="1134"/>
      </w:pPr>
      <w:r w:rsidRPr="009F1FCC">
        <w:tab/>
        <w:t>Газы, применяемые для калибровки и тарирования, можно также получить с помощью газовых сепараторов (прецизионных смесителей), используя в качестве разбавителя чистый N</w:t>
      </w:r>
      <w:r w:rsidRPr="009F1FCC">
        <w:rPr>
          <w:vertAlign w:val="subscript"/>
        </w:rPr>
        <w:t>2</w:t>
      </w:r>
      <w:r w:rsidRPr="009F1FCC">
        <w:t xml:space="preserve"> или чистый синтетический воздух. Точность, обеспечиваемая газовым сепаратором, должна быть такой, чтобы концентрацию смешанных калибровочных газов можно было определять с погрешностью, не превышающей ±2 %. Данная погрешность означает, что содержание первичных газов смеси должно быть известно с точностью не менее ±1 % в соответствии с национальными или международными стандартами на газ. Проверку производят в диапазоне 15−50 % полной шкалы для каждой операции калибровки с использованием газового сепаратора. Если первая проверка дала отрицательные результаты, то можно произвести дополнительную проверку с использованием другого калибровочного газа.</w:t>
      </w:r>
    </w:p>
    <w:p w14:paraId="75E510F9" w14:textId="77777777" w:rsidR="002C24F1" w:rsidRPr="009F1FCC" w:rsidRDefault="002C24F1" w:rsidP="002C24F1">
      <w:pPr>
        <w:pStyle w:val="SingleTxtG"/>
        <w:tabs>
          <w:tab w:val="clear" w:pos="1701"/>
        </w:tabs>
        <w:ind w:left="2268" w:hanging="1134"/>
      </w:pPr>
      <w:r w:rsidRPr="009F1FCC">
        <w:tab/>
        <w:t>При желании смеситель можно проверить с помощью прибора, который по своему характеру является линейным, например CLD с использованием NO. Пределы измерений прибора регулируют с помощью поверочного газа, непосредственно направляемого в прибор. Газовый сепаратор применяют при данных параметрах настройки, и номинальное значение сравнивают с концентрацией, замеренной прибором. Разность в показаниях в каждой точке должна находиться в пределах ±1 % номинального значения.</w:t>
      </w:r>
    </w:p>
    <w:p w14:paraId="6FC92A06" w14:textId="77777777" w:rsidR="002C24F1" w:rsidRPr="009F1FCC" w:rsidRDefault="002C24F1" w:rsidP="002C24F1">
      <w:pPr>
        <w:pStyle w:val="SingleTxtG"/>
        <w:tabs>
          <w:tab w:val="clear" w:pos="1701"/>
        </w:tabs>
        <w:ind w:left="2268" w:hanging="1134"/>
      </w:pPr>
      <w:r w:rsidRPr="009F1FCC">
        <w:tab/>
        <w:t>В случае проверки линейности в соответствии с пунктом 9.2.1 погрешность газового сепаратора должна находиться в пределах ±1 %.</w:t>
      </w:r>
    </w:p>
    <w:p w14:paraId="135E14E7" w14:textId="77777777" w:rsidR="002C24F1" w:rsidRPr="009F1FCC" w:rsidRDefault="002C24F1" w:rsidP="002C24F1">
      <w:pPr>
        <w:pStyle w:val="SingleTxtG"/>
        <w:tabs>
          <w:tab w:val="clear" w:pos="1701"/>
        </w:tabs>
        <w:ind w:left="2268" w:hanging="1134"/>
      </w:pPr>
      <w:r w:rsidRPr="009F1FCC">
        <w:t>9.3.3.4</w:t>
      </w:r>
      <w:r w:rsidRPr="009F1FCC">
        <w:tab/>
        <w:t>Газы для проверки кислородной интерференции</w:t>
      </w:r>
    </w:p>
    <w:p w14:paraId="1B54AAFA" w14:textId="77777777" w:rsidR="002C24F1" w:rsidRPr="009F1FCC" w:rsidRDefault="002C24F1" w:rsidP="002C24F1">
      <w:pPr>
        <w:pStyle w:val="SingleTxtG"/>
        <w:tabs>
          <w:tab w:val="clear" w:pos="1701"/>
        </w:tabs>
        <w:ind w:left="2268" w:hanging="1134"/>
      </w:pPr>
      <w:r w:rsidRPr="009F1FCC">
        <w:tab/>
        <w:t>Газы для проверки кислородной интерференции представляют собой смесь пропана, кислорода и азота. Они должны содержать пропан с концентрацией углеводорода 350</w:t>
      </w:r>
      <w:r>
        <w:t> </w:t>
      </w:r>
      <w:r w:rsidRPr="009F1FCC">
        <w:t>млн</w:t>
      </w:r>
      <w:r w:rsidRPr="009F1FCC">
        <w:rPr>
          <w:vertAlign w:val="superscript"/>
        </w:rPr>
        <w:t>−1</w:t>
      </w:r>
      <w:r w:rsidRPr="007A26F3">
        <w:t> </w:t>
      </w:r>
      <w:r w:rsidRPr="009F1FCC">
        <w:t>± 75</w:t>
      </w:r>
      <w:r>
        <w:t> </w:t>
      </w:r>
      <w:r w:rsidRPr="009F1FCC">
        <w:t>млн</w:t>
      </w:r>
      <w:r w:rsidRPr="009F1FCC">
        <w:rPr>
          <w:vertAlign w:val="superscript"/>
        </w:rPr>
        <w:t>−1</w:t>
      </w:r>
      <w:r>
        <w:t> </w:t>
      </w:r>
      <w:r w:rsidRPr="009F1FCC">
        <w:t>С. Значение концентрации определяют по допускам на калибровочный газ путем хроматографического анализа общего состава углеводорода плюс примесей или методом динамического смешивания. Концентрации кислорода, требуемые в случае испытания двигателей с принудительным зажиганием и с воспламенением от сжатия, перечислены в таблице 8 с учетом того, что оставшуюся газовую фракцию должен составлять чистый азот.</w:t>
      </w:r>
    </w:p>
    <w:p w14:paraId="016800BB" w14:textId="77777777" w:rsidR="002C24F1" w:rsidRPr="009F1FCC" w:rsidRDefault="002C24F1" w:rsidP="002C24F1">
      <w:pPr>
        <w:pStyle w:val="H23G"/>
      </w:pPr>
      <w:r w:rsidRPr="00833E84">
        <w:rPr>
          <w:b w:val="0"/>
          <w:bCs/>
        </w:rPr>
        <w:lastRenderedPageBreak/>
        <w:tab/>
      </w:r>
      <w:r w:rsidRPr="00833E84">
        <w:rPr>
          <w:b w:val="0"/>
          <w:bCs/>
        </w:rPr>
        <w:tab/>
      </w:r>
      <w:r w:rsidRPr="00833E84">
        <w:rPr>
          <w:b w:val="0"/>
          <w:bCs/>
        </w:rPr>
        <w:tab/>
        <w:t>Таблица 8</w:t>
      </w:r>
      <w:r w:rsidRPr="00833E84">
        <w:rPr>
          <w:b w:val="0"/>
          <w:bCs/>
        </w:rPr>
        <w:br/>
      </w:r>
      <w:r w:rsidRPr="009F1FCC">
        <w:t>Газы для проверки кислородной интерференции</w:t>
      </w:r>
    </w:p>
    <w:tbl>
      <w:tblPr>
        <w:tblW w:w="7370" w:type="dxa"/>
        <w:tblInd w:w="1134" w:type="dxa"/>
        <w:tblLayout w:type="fixed"/>
        <w:tblCellMar>
          <w:left w:w="0" w:type="dxa"/>
          <w:right w:w="0" w:type="dxa"/>
        </w:tblCellMar>
        <w:tblLook w:val="01E0" w:firstRow="1" w:lastRow="1" w:firstColumn="1" w:lastColumn="1" w:noHBand="0" w:noVBand="0"/>
      </w:tblPr>
      <w:tblGrid>
        <w:gridCol w:w="5242"/>
        <w:gridCol w:w="2128"/>
      </w:tblGrid>
      <w:tr w:rsidR="002C24F1" w:rsidRPr="00833E84" w14:paraId="31919983" w14:textId="77777777" w:rsidTr="008C0534">
        <w:trPr>
          <w:tblHeader/>
        </w:trPr>
        <w:tc>
          <w:tcPr>
            <w:tcW w:w="5242" w:type="dxa"/>
            <w:tcBorders>
              <w:top w:val="single" w:sz="4" w:space="0" w:color="auto"/>
              <w:bottom w:val="single" w:sz="12" w:space="0" w:color="auto"/>
            </w:tcBorders>
            <w:shd w:val="clear" w:color="auto" w:fill="auto"/>
            <w:noWrap/>
            <w:tcMar>
              <w:left w:w="57" w:type="dxa"/>
              <w:right w:w="57" w:type="dxa"/>
            </w:tcMar>
            <w:vAlign w:val="bottom"/>
          </w:tcPr>
          <w:p w14:paraId="0DF0C3E7" w14:textId="77777777" w:rsidR="002C24F1" w:rsidRPr="00833E84" w:rsidRDefault="002C24F1" w:rsidP="008C0534">
            <w:pPr>
              <w:suppressAutoHyphens w:val="0"/>
              <w:spacing w:before="80" w:after="80" w:line="200" w:lineRule="exact"/>
              <w:ind w:left="28"/>
              <w:rPr>
                <w:rFonts w:cs="Times New Roman"/>
                <w:i/>
                <w:sz w:val="16"/>
              </w:rPr>
            </w:pPr>
            <w:r w:rsidRPr="00833E84">
              <w:rPr>
                <w:rFonts w:cs="Times New Roman"/>
                <w:i/>
                <w:sz w:val="16"/>
              </w:rPr>
              <w:t>Тип двигателя</w:t>
            </w:r>
          </w:p>
        </w:tc>
        <w:tc>
          <w:tcPr>
            <w:tcW w:w="2128" w:type="dxa"/>
            <w:tcBorders>
              <w:top w:val="single" w:sz="4" w:space="0" w:color="auto"/>
              <w:bottom w:val="single" w:sz="12" w:space="0" w:color="auto"/>
            </w:tcBorders>
            <w:shd w:val="clear" w:color="auto" w:fill="auto"/>
            <w:noWrap/>
            <w:tcMar>
              <w:left w:w="57" w:type="dxa"/>
              <w:right w:w="57" w:type="dxa"/>
            </w:tcMar>
            <w:vAlign w:val="bottom"/>
          </w:tcPr>
          <w:p w14:paraId="689830B6" w14:textId="77777777" w:rsidR="002C24F1" w:rsidRPr="00833E84" w:rsidRDefault="002C24F1" w:rsidP="008C0534">
            <w:pPr>
              <w:suppressAutoHyphens w:val="0"/>
              <w:spacing w:before="80" w:after="80" w:line="200" w:lineRule="exact"/>
              <w:ind w:left="28"/>
              <w:jc w:val="right"/>
              <w:rPr>
                <w:rFonts w:cs="Times New Roman"/>
                <w:i/>
                <w:sz w:val="16"/>
              </w:rPr>
            </w:pPr>
            <w:r w:rsidRPr="00833E84">
              <w:rPr>
                <w:rFonts w:cs="Times New Roman"/>
                <w:i/>
                <w:sz w:val="16"/>
              </w:rPr>
              <w:t>Концентрация O</w:t>
            </w:r>
            <w:r w:rsidRPr="00833E84">
              <w:rPr>
                <w:rFonts w:cs="Times New Roman"/>
                <w:i/>
                <w:sz w:val="16"/>
                <w:vertAlign w:val="subscript"/>
              </w:rPr>
              <w:t>2</w:t>
            </w:r>
            <w:r w:rsidRPr="00833E84">
              <w:rPr>
                <w:rFonts w:cs="Times New Roman"/>
                <w:i/>
                <w:sz w:val="16"/>
              </w:rPr>
              <w:t xml:space="preserve"> (в %)</w:t>
            </w:r>
          </w:p>
        </w:tc>
      </w:tr>
      <w:tr w:rsidR="002C24F1" w:rsidRPr="00833E84" w14:paraId="45109A2F" w14:textId="77777777" w:rsidTr="008C0534">
        <w:tc>
          <w:tcPr>
            <w:tcW w:w="5242" w:type="dxa"/>
            <w:tcBorders>
              <w:top w:val="single" w:sz="12" w:space="0" w:color="auto"/>
            </w:tcBorders>
            <w:shd w:val="clear" w:color="auto" w:fill="auto"/>
            <w:noWrap/>
            <w:tcMar>
              <w:left w:w="57" w:type="dxa"/>
              <w:right w:w="57" w:type="dxa"/>
            </w:tcMar>
          </w:tcPr>
          <w:p w14:paraId="39BAFB3A" w14:textId="77777777" w:rsidR="002C24F1" w:rsidRPr="00833E84" w:rsidRDefault="002C24F1" w:rsidP="008C0534">
            <w:pPr>
              <w:suppressAutoHyphens w:val="0"/>
              <w:spacing w:before="40" w:after="40" w:line="220" w:lineRule="exact"/>
              <w:rPr>
                <w:rFonts w:cs="Times New Roman"/>
                <w:sz w:val="18"/>
              </w:rPr>
            </w:pPr>
            <w:r w:rsidRPr="00833E84">
              <w:rPr>
                <w:rFonts w:cs="Times New Roman"/>
                <w:sz w:val="18"/>
              </w:rPr>
              <w:t>Воспламенение от сжатия</w:t>
            </w:r>
          </w:p>
        </w:tc>
        <w:tc>
          <w:tcPr>
            <w:tcW w:w="2128" w:type="dxa"/>
            <w:tcBorders>
              <w:top w:val="single" w:sz="12" w:space="0" w:color="auto"/>
            </w:tcBorders>
            <w:shd w:val="clear" w:color="auto" w:fill="auto"/>
            <w:noWrap/>
            <w:tcMar>
              <w:left w:w="57" w:type="dxa"/>
              <w:right w:w="57" w:type="dxa"/>
            </w:tcMar>
            <w:vAlign w:val="bottom"/>
          </w:tcPr>
          <w:p w14:paraId="5544A23B" w14:textId="77777777" w:rsidR="002C24F1" w:rsidRPr="00833E84" w:rsidRDefault="002C24F1" w:rsidP="008C0534">
            <w:pPr>
              <w:suppressAutoHyphens w:val="0"/>
              <w:spacing w:before="40" w:after="40" w:line="220" w:lineRule="exact"/>
              <w:jc w:val="right"/>
              <w:rPr>
                <w:rFonts w:cs="Times New Roman"/>
                <w:sz w:val="18"/>
              </w:rPr>
            </w:pPr>
            <w:r w:rsidRPr="00833E84">
              <w:rPr>
                <w:rFonts w:cs="Times New Roman"/>
                <w:sz w:val="18"/>
              </w:rPr>
              <w:t>21 (20−22)</w:t>
            </w:r>
          </w:p>
        </w:tc>
      </w:tr>
      <w:tr w:rsidR="002C24F1" w:rsidRPr="00833E84" w14:paraId="3F52FC51" w14:textId="77777777" w:rsidTr="008C0534">
        <w:tc>
          <w:tcPr>
            <w:tcW w:w="5242" w:type="dxa"/>
            <w:shd w:val="clear" w:color="auto" w:fill="auto"/>
            <w:noWrap/>
            <w:tcMar>
              <w:left w:w="57" w:type="dxa"/>
              <w:right w:w="57" w:type="dxa"/>
            </w:tcMar>
          </w:tcPr>
          <w:p w14:paraId="28F7D45E" w14:textId="77777777" w:rsidR="002C24F1" w:rsidRPr="00833E84" w:rsidRDefault="002C24F1" w:rsidP="008C0534">
            <w:pPr>
              <w:suppressAutoHyphens w:val="0"/>
              <w:spacing w:before="40" w:after="40" w:line="220" w:lineRule="exact"/>
              <w:rPr>
                <w:rFonts w:cs="Times New Roman"/>
                <w:sz w:val="18"/>
              </w:rPr>
            </w:pPr>
            <w:r w:rsidRPr="00833E84">
              <w:rPr>
                <w:rFonts w:cs="Times New Roman"/>
                <w:sz w:val="18"/>
              </w:rPr>
              <w:t>Воспламенение от сжатия и принудительное зажигание</w:t>
            </w:r>
          </w:p>
        </w:tc>
        <w:tc>
          <w:tcPr>
            <w:tcW w:w="2128" w:type="dxa"/>
            <w:shd w:val="clear" w:color="auto" w:fill="auto"/>
            <w:noWrap/>
            <w:tcMar>
              <w:left w:w="57" w:type="dxa"/>
              <w:right w:w="57" w:type="dxa"/>
            </w:tcMar>
            <w:vAlign w:val="bottom"/>
          </w:tcPr>
          <w:p w14:paraId="469AE514" w14:textId="77777777" w:rsidR="002C24F1" w:rsidRPr="00833E84" w:rsidRDefault="002C24F1" w:rsidP="008C0534">
            <w:pPr>
              <w:suppressAutoHyphens w:val="0"/>
              <w:spacing w:before="40" w:after="40" w:line="220" w:lineRule="exact"/>
              <w:jc w:val="right"/>
              <w:rPr>
                <w:rFonts w:cs="Times New Roman"/>
                <w:sz w:val="18"/>
              </w:rPr>
            </w:pPr>
            <w:r w:rsidRPr="00833E84">
              <w:rPr>
                <w:rFonts w:cs="Times New Roman"/>
                <w:sz w:val="18"/>
              </w:rPr>
              <w:t>10 (9−11)</w:t>
            </w:r>
          </w:p>
        </w:tc>
      </w:tr>
      <w:tr w:rsidR="002C24F1" w:rsidRPr="00833E84" w14:paraId="2C18E0E5" w14:textId="77777777" w:rsidTr="008C0534">
        <w:tc>
          <w:tcPr>
            <w:tcW w:w="5242" w:type="dxa"/>
            <w:shd w:val="clear" w:color="auto" w:fill="auto"/>
            <w:noWrap/>
            <w:tcMar>
              <w:left w:w="57" w:type="dxa"/>
              <w:right w:w="57" w:type="dxa"/>
            </w:tcMar>
          </w:tcPr>
          <w:p w14:paraId="6DA69746" w14:textId="77777777" w:rsidR="002C24F1" w:rsidRPr="00833E84" w:rsidRDefault="002C24F1" w:rsidP="008C0534">
            <w:pPr>
              <w:suppressAutoHyphens w:val="0"/>
              <w:spacing w:before="40" w:after="40" w:line="220" w:lineRule="exact"/>
              <w:rPr>
                <w:rFonts w:cs="Times New Roman"/>
                <w:sz w:val="18"/>
              </w:rPr>
            </w:pPr>
            <w:r w:rsidRPr="00833E84">
              <w:rPr>
                <w:rFonts w:cs="Times New Roman"/>
                <w:sz w:val="18"/>
              </w:rPr>
              <w:t>Воспламенение от сжатия и принудительное зажигание</w:t>
            </w:r>
          </w:p>
        </w:tc>
        <w:tc>
          <w:tcPr>
            <w:tcW w:w="2128" w:type="dxa"/>
            <w:shd w:val="clear" w:color="auto" w:fill="auto"/>
            <w:noWrap/>
            <w:tcMar>
              <w:left w:w="57" w:type="dxa"/>
              <w:right w:w="57" w:type="dxa"/>
            </w:tcMar>
            <w:vAlign w:val="bottom"/>
          </w:tcPr>
          <w:p w14:paraId="2B064F31" w14:textId="77777777" w:rsidR="002C24F1" w:rsidRPr="00833E84" w:rsidRDefault="002C24F1" w:rsidP="008C0534">
            <w:pPr>
              <w:suppressAutoHyphens w:val="0"/>
              <w:spacing w:before="40" w:after="40" w:line="220" w:lineRule="exact"/>
              <w:jc w:val="right"/>
              <w:rPr>
                <w:rFonts w:cs="Times New Roman"/>
                <w:sz w:val="18"/>
              </w:rPr>
            </w:pPr>
            <w:r w:rsidRPr="00833E84">
              <w:rPr>
                <w:rFonts w:cs="Times New Roman"/>
                <w:sz w:val="18"/>
              </w:rPr>
              <w:t>5 (4−6)</w:t>
            </w:r>
          </w:p>
        </w:tc>
      </w:tr>
      <w:tr w:rsidR="002C24F1" w:rsidRPr="00833E84" w14:paraId="238E28AB" w14:textId="77777777" w:rsidTr="008C0534">
        <w:tc>
          <w:tcPr>
            <w:tcW w:w="5242" w:type="dxa"/>
            <w:tcBorders>
              <w:bottom w:val="single" w:sz="12" w:space="0" w:color="auto"/>
            </w:tcBorders>
            <w:shd w:val="clear" w:color="auto" w:fill="auto"/>
            <w:noWrap/>
            <w:tcMar>
              <w:left w:w="57" w:type="dxa"/>
              <w:right w:w="57" w:type="dxa"/>
            </w:tcMar>
          </w:tcPr>
          <w:p w14:paraId="51787FB7" w14:textId="77777777" w:rsidR="002C24F1" w:rsidRPr="00833E84" w:rsidRDefault="002C24F1" w:rsidP="008C0534">
            <w:pPr>
              <w:suppressAutoHyphens w:val="0"/>
              <w:spacing w:before="40" w:after="40" w:line="220" w:lineRule="exact"/>
              <w:rPr>
                <w:rFonts w:cs="Times New Roman"/>
                <w:sz w:val="18"/>
              </w:rPr>
            </w:pPr>
            <w:r w:rsidRPr="00833E84">
              <w:rPr>
                <w:rFonts w:cs="Times New Roman"/>
                <w:sz w:val="18"/>
              </w:rPr>
              <w:t>Принудительное зажигание</w:t>
            </w:r>
          </w:p>
        </w:tc>
        <w:tc>
          <w:tcPr>
            <w:tcW w:w="2128" w:type="dxa"/>
            <w:tcBorders>
              <w:bottom w:val="single" w:sz="12" w:space="0" w:color="auto"/>
            </w:tcBorders>
            <w:shd w:val="clear" w:color="auto" w:fill="auto"/>
            <w:noWrap/>
            <w:tcMar>
              <w:left w:w="57" w:type="dxa"/>
              <w:right w:w="57" w:type="dxa"/>
            </w:tcMar>
            <w:vAlign w:val="bottom"/>
          </w:tcPr>
          <w:p w14:paraId="16C8771C" w14:textId="77777777" w:rsidR="002C24F1" w:rsidRPr="00833E84" w:rsidRDefault="002C24F1" w:rsidP="008C0534">
            <w:pPr>
              <w:suppressAutoHyphens w:val="0"/>
              <w:spacing w:before="40" w:after="40" w:line="220" w:lineRule="exact"/>
              <w:jc w:val="right"/>
              <w:rPr>
                <w:rFonts w:cs="Times New Roman"/>
                <w:sz w:val="18"/>
              </w:rPr>
            </w:pPr>
            <w:r w:rsidRPr="00833E84">
              <w:rPr>
                <w:rFonts w:cs="Times New Roman"/>
                <w:sz w:val="18"/>
              </w:rPr>
              <w:t>0 (0−1)</w:t>
            </w:r>
          </w:p>
        </w:tc>
      </w:tr>
    </w:tbl>
    <w:p w14:paraId="1FBAE424" w14:textId="77777777" w:rsidR="002C24F1" w:rsidRPr="009F1FCC" w:rsidRDefault="002C24F1" w:rsidP="002C24F1">
      <w:pPr>
        <w:pStyle w:val="SingleTxtG"/>
        <w:keepNext/>
        <w:tabs>
          <w:tab w:val="clear" w:pos="1701"/>
        </w:tabs>
        <w:spacing w:before="240"/>
        <w:ind w:left="2268" w:hanging="1134"/>
      </w:pPr>
      <w:r w:rsidRPr="009F1FCC">
        <w:t>9.3.4</w:t>
      </w:r>
      <w:r>
        <w:tab/>
      </w:r>
      <w:r w:rsidRPr="009F1FCC">
        <w:t>Проверка герметичности</w:t>
      </w:r>
    </w:p>
    <w:p w14:paraId="5FCEFF82" w14:textId="77777777" w:rsidR="002C24F1" w:rsidRPr="009F1FCC" w:rsidRDefault="002C24F1" w:rsidP="002C24F1">
      <w:pPr>
        <w:pStyle w:val="SingleTxtG"/>
        <w:tabs>
          <w:tab w:val="clear" w:pos="1701"/>
        </w:tabs>
        <w:ind w:left="2268" w:hanging="1134"/>
      </w:pPr>
      <w:r>
        <w:tab/>
      </w:r>
      <w:r w:rsidRPr="009F1FCC">
        <w:t>Система подвергается проверке на герметичность. Для этого пробоотборник отсоединяют от системы выпуска, а его входное отверстие закрывают пробкой. Включают насос анализатора. После первоначального периода стабилизации и при отсутствии утечки все расходомеры будут показывать приблизительно ноль. Если этого не происходит, то проводят проверку пробоотборных магистралей и</w:t>
      </w:r>
      <w:r>
        <w:t xml:space="preserve"> </w:t>
      </w:r>
      <w:r w:rsidRPr="009F1FCC">
        <w:t>неполадку устраняют.</w:t>
      </w:r>
    </w:p>
    <w:p w14:paraId="232D148A" w14:textId="77777777" w:rsidR="002C24F1" w:rsidRPr="009F1FCC" w:rsidRDefault="002C24F1" w:rsidP="002C24F1">
      <w:pPr>
        <w:pStyle w:val="SingleTxtG"/>
        <w:tabs>
          <w:tab w:val="clear" w:pos="1701"/>
        </w:tabs>
        <w:ind w:left="2268" w:hanging="1134"/>
      </w:pPr>
      <w:r>
        <w:tab/>
      </w:r>
      <w:r w:rsidRPr="009F1FCC">
        <w:t>Предельно допустимая степень утечки со стороны разрежения должна составлять 0,5 % реального расхода в проверяемой части системы. Допускается определение значения реального расхода по расходам потоков, идущих через анализатор и по обходному контуру.</w:t>
      </w:r>
    </w:p>
    <w:p w14:paraId="1379C4B5" w14:textId="77777777" w:rsidR="002C24F1" w:rsidRPr="009F1FCC" w:rsidRDefault="002C24F1" w:rsidP="002C24F1">
      <w:pPr>
        <w:pStyle w:val="SingleTxtG"/>
        <w:tabs>
          <w:tab w:val="clear" w:pos="1701"/>
        </w:tabs>
        <w:ind w:left="2268" w:hanging="1134"/>
      </w:pPr>
      <w:r>
        <w:tab/>
      </w:r>
      <w:r w:rsidRPr="009F1FCC">
        <w:t xml:space="preserve">В качестве варианта газы из системы можно откачивать до вакуумного давления не менее 20 кПа (абсолютное давление ⸺ 80 кПа). После первоначального периода стабилизации скорость нарастания давления </w:t>
      </w:r>
      <w:r w:rsidRPr="009F1FCC">
        <w:rPr>
          <w:i/>
          <w:iCs/>
        </w:rPr>
        <w:sym w:font="Symbol" w:char="F044"/>
      </w:r>
      <w:r w:rsidRPr="009F1FCC">
        <w:rPr>
          <w:i/>
          <w:iCs/>
        </w:rPr>
        <w:t>p</w:t>
      </w:r>
      <w:r w:rsidRPr="009F1FCC">
        <w:t xml:space="preserve"> (кПа/мин) в системе не должна превышать:</w:t>
      </w:r>
    </w:p>
    <w:p w14:paraId="417C0DAC" w14:textId="77777777" w:rsidR="002C24F1" w:rsidRPr="009F1FCC" w:rsidRDefault="002C24F1" w:rsidP="002C24F1">
      <w:pPr>
        <w:pStyle w:val="SingleTxtG"/>
        <w:tabs>
          <w:tab w:val="clear" w:pos="1701"/>
          <w:tab w:val="right" w:pos="8505"/>
        </w:tabs>
        <w:ind w:left="2268" w:hanging="1134"/>
      </w:pPr>
      <w:r w:rsidRPr="009F1FCC">
        <w:tab/>
      </w:r>
      <w:r w:rsidRPr="009F1FCC">
        <w:rPr>
          <w:lang w:val="en-GB"/>
        </w:rPr>
        <w:sym w:font="Symbol" w:char="F044"/>
      </w:r>
      <w:r w:rsidRPr="009F1FCC">
        <w:rPr>
          <w:lang w:val="en-GB"/>
        </w:rPr>
        <w:t>p</w:t>
      </w:r>
      <w:r w:rsidRPr="009F1FCC">
        <w:t xml:space="preserve"> = </w:t>
      </w:r>
      <w:r w:rsidRPr="009F1FCC">
        <w:rPr>
          <w:lang w:val="en-GB"/>
        </w:rPr>
        <w:t>p</w:t>
      </w:r>
      <w:r w:rsidRPr="009F1FCC">
        <w:t xml:space="preserve"> / </w:t>
      </w:r>
      <w:r w:rsidRPr="009F1FCC">
        <w:rPr>
          <w:lang w:val="en-GB"/>
        </w:rPr>
        <w:t>Vs</w:t>
      </w:r>
      <w:r w:rsidRPr="009F1FCC">
        <w:t xml:space="preserve"> </w:t>
      </w:r>
      <w:r w:rsidRPr="009F1FCC">
        <w:rPr>
          <w:lang w:val="en-GB"/>
        </w:rPr>
        <w:sym w:font="Wingdings 2" w:char="F0CD"/>
      </w:r>
      <w:r w:rsidRPr="009F1FCC">
        <w:t xml:space="preserve"> 0,005 </w:t>
      </w:r>
      <w:r w:rsidRPr="009F1FCC">
        <w:rPr>
          <w:lang w:val="en-GB"/>
        </w:rPr>
        <w:sym w:font="Wingdings 2" w:char="F0CD"/>
      </w:r>
      <w:r w:rsidRPr="009F1FCC">
        <w:t xml:space="preserve"> </w:t>
      </w:r>
      <w:r w:rsidRPr="009F1FCC">
        <w:rPr>
          <w:lang w:val="en-GB"/>
        </w:rPr>
        <w:t>qvs</w:t>
      </w:r>
      <w:r w:rsidRPr="009F1FCC">
        <w:tab/>
        <w:t>(71)</w:t>
      </w:r>
      <w:r>
        <w:t>,</w:t>
      </w:r>
    </w:p>
    <w:p w14:paraId="4F2568FC" w14:textId="77777777" w:rsidR="002C24F1" w:rsidRPr="009F1FCC" w:rsidRDefault="002C24F1" w:rsidP="002C24F1">
      <w:pPr>
        <w:pStyle w:val="SingleTxtG"/>
        <w:tabs>
          <w:tab w:val="clear" w:pos="1701"/>
        </w:tabs>
        <w:ind w:left="2268" w:hanging="1134"/>
      </w:pPr>
      <w:r w:rsidRPr="009F1FCC">
        <w:tab/>
        <w:t>где:</w:t>
      </w:r>
    </w:p>
    <w:p w14:paraId="69395BCB" w14:textId="77777777" w:rsidR="002C24F1" w:rsidRPr="009F1FCC" w:rsidRDefault="002C24F1" w:rsidP="002C24F1">
      <w:pPr>
        <w:pStyle w:val="SingleTxtG"/>
        <w:tabs>
          <w:tab w:val="clear" w:pos="1701"/>
        </w:tabs>
        <w:ind w:left="2268" w:hanging="1134"/>
      </w:pPr>
      <w:r>
        <w:rPr>
          <w:i/>
        </w:rPr>
        <w:tab/>
      </w:r>
      <w:r w:rsidRPr="009F1FCC">
        <w:rPr>
          <w:i/>
          <w:lang w:val="en-GB"/>
        </w:rPr>
        <w:t>V</w:t>
      </w:r>
      <w:r w:rsidRPr="009F1FCC">
        <w:rPr>
          <w:vertAlign w:val="subscript"/>
          <w:lang w:val="en-GB"/>
        </w:rPr>
        <w:t>s</w:t>
      </w:r>
      <w:r w:rsidRPr="009F1FCC">
        <w:tab/>
        <w:t>⸺</w:t>
      </w:r>
      <w:r w:rsidRPr="009F1FCC">
        <w:tab/>
        <w:t>объем системы в л;</w:t>
      </w:r>
    </w:p>
    <w:p w14:paraId="58836930" w14:textId="77777777" w:rsidR="002C24F1" w:rsidRPr="009F1FCC" w:rsidRDefault="002C24F1" w:rsidP="002C24F1">
      <w:pPr>
        <w:pStyle w:val="SingleTxtG"/>
        <w:tabs>
          <w:tab w:val="clear" w:pos="1701"/>
        </w:tabs>
        <w:ind w:left="2268" w:hanging="1134"/>
      </w:pPr>
      <w:r w:rsidRPr="000D62C0">
        <w:rPr>
          <w:i/>
          <w:iCs/>
        </w:rPr>
        <w:tab/>
      </w:r>
      <w:r w:rsidRPr="009F1FCC">
        <w:rPr>
          <w:i/>
          <w:iCs/>
          <w:lang w:val="fr-CH"/>
        </w:rPr>
        <w:t>q</w:t>
      </w:r>
      <w:r w:rsidRPr="009F1FCC">
        <w:rPr>
          <w:i/>
          <w:iCs/>
          <w:vertAlign w:val="subscript"/>
          <w:lang w:val="fr-CH"/>
        </w:rPr>
        <w:t>v</w:t>
      </w:r>
      <w:r w:rsidRPr="009F1FCC">
        <w:rPr>
          <w:vertAlign w:val="subscript"/>
          <w:lang w:val="fr-CH"/>
        </w:rPr>
        <w:t>s</w:t>
      </w:r>
      <w:r w:rsidRPr="009F1FCC">
        <w:tab/>
        <w:t>⸺</w:t>
      </w:r>
      <w:r w:rsidRPr="009F1FCC">
        <w:tab/>
        <w:t>расход в системе в л/мин.</w:t>
      </w:r>
    </w:p>
    <w:p w14:paraId="44674C99" w14:textId="77777777" w:rsidR="002C24F1" w:rsidRPr="009F1FCC" w:rsidRDefault="002C24F1" w:rsidP="002C24F1">
      <w:pPr>
        <w:pStyle w:val="SingleTxtG"/>
        <w:tabs>
          <w:tab w:val="clear" w:pos="1701"/>
        </w:tabs>
        <w:ind w:left="2268" w:hanging="1134"/>
      </w:pPr>
      <w:r>
        <w:tab/>
      </w:r>
      <w:r w:rsidRPr="009F1FCC">
        <w:t>Другой метод заключается в ступенчатом изменении концентрации на</w:t>
      </w:r>
      <w:r w:rsidRPr="009F1FCC">
        <w:rPr>
          <w:lang w:val="en-US"/>
        </w:rPr>
        <w:t> </w:t>
      </w:r>
      <w:r w:rsidRPr="009F1FCC">
        <w:t xml:space="preserve">входе в пробоотборную магистраль путем переключения с нулевого на поверочный газ. Если ⸺ в случае правильно калиброванного анализатора ⸺ после соответствующего периода времени прибор показывает </w:t>
      </w:r>
      <w:r w:rsidRPr="009F1FCC">
        <w:sym w:font="Symbol" w:char="F0A3"/>
      </w:r>
      <w:r w:rsidRPr="009F1FCC">
        <w:t>99 % по сравнению с введенной концентрацией, то это свидетельствует о наличии утечки, которую необходимо устранить.</w:t>
      </w:r>
    </w:p>
    <w:p w14:paraId="49F27494" w14:textId="77777777" w:rsidR="002C24F1" w:rsidRPr="009F1FCC" w:rsidRDefault="002C24F1" w:rsidP="002C24F1">
      <w:pPr>
        <w:pStyle w:val="SingleTxtG"/>
        <w:tabs>
          <w:tab w:val="clear" w:pos="1701"/>
        </w:tabs>
        <w:ind w:left="2268" w:hanging="1134"/>
      </w:pPr>
      <w:r w:rsidRPr="009F1FCC">
        <w:t>9.3.5</w:t>
      </w:r>
      <w:r>
        <w:tab/>
      </w:r>
      <w:r w:rsidRPr="009F1FCC">
        <w:t>Проверка времени срабатывания аналитической системы</w:t>
      </w:r>
    </w:p>
    <w:p w14:paraId="756F3A4A" w14:textId="77777777" w:rsidR="002C24F1" w:rsidRPr="009F1FCC" w:rsidRDefault="002C24F1" w:rsidP="002C24F1">
      <w:pPr>
        <w:pStyle w:val="SingleTxtG"/>
        <w:tabs>
          <w:tab w:val="clear" w:pos="1701"/>
        </w:tabs>
        <w:ind w:left="2268" w:hanging="1134"/>
      </w:pPr>
      <w:r>
        <w:tab/>
      </w:r>
      <w:r w:rsidRPr="009F1FCC">
        <w:t>Настройка системы на проверку времени срабатывания является точно такой же, как и в случае замера в ходе фактического испытания (т.</w:t>
      </w:r>
      <w:r w:rsidRPr="009F1FCC">
        <w:rPr>
          <w:lang w:val="en-US"/>
        </w:rPr>
        <w:t> </w:t>
      </w:r>
      <w:r w:rsidRPr="009F1FCC">
        <w:t>е.</w:t>
      </w:r>
      <w:r w:rsidRPr="009F1FCC">
        <w:rPr>
          <w:lang w:val="en-US"/>
        </w:rPr>
        <w:t> </w:t>
      </w:r>
      <w:r w:rsidRPr="009F1FCC">
        <w:t>настройка давления, расхода, фильтров анализаторов и всех других параметров, влияющих на время срабатывания). Время срабатывания определяют посредством переключения подвода газа непосредственно на вход пробоотборника. Переключение газа должно быть произведено менее чем за 0,1 с. Газы, используемые для испытания, должны вызывать изменение концентрации на уровне не менее 60 % полной шкалы (FS).</w:t>
      </w:r>
    </w:p>
    <w:p w14:paraId="471C11A2" w14:textId="77777777" w:rsidR="002C24F1" w:rsidRPr="007A26F3" w:rsidRDefault="002C24F1" w:rsidP="002C24F1">
      <w:pPr>
        <w:pStyle w:val="SingleTxtG"/>
        <w:tabs>
          <w:tab w:val="clear" w:pos="1701"/>
        </w:tabs>
        <w:ind w:left="2268" w:hanging="1134"/>
      </w:pPr>
      <w:r>
        <w:tab/>
      </w:r>
      <w:r w:rsidRPr="007A26F3">
        <w:t>Регистрируют следовую концентрацию каждого отдельного газового компонента. Время срабатывания означает разницу во времени между моментом переключения газа и моментом, в который происходит соответствующее изменение регистрируемой концентрации. Время срабатывания системы (</w:t>
      </w:r>
      <w:r w:rsidRPr="00BD670C">
        <w:rPr>
          <w:i/>
        </w:rPr>
        <w:t>t</w:t>
      </w:r>
      <w:r w:rsidRPr="007A26F3">
        <w:rPr>
          <w:vertAlign w:val="subscript"/>
        </w:rPr>
        <w:t>90</w:t>
      </w:r>
      <w:r w:rsidRPr="007A26F3">
        <w:t>) состоит из времени задержки измерительного детектора и времени восстановления детектора. Время задержки означает время, исчисляемое с момента изменения (</w:t>
      </w:r>
      <w:r w:rsidRPr="00BD670C">
        <w:rPr>
          <w:i/>
        </w:rPr>
        <w:t>t</w:t>
      </w:r>
      <w:r w:rsidRPr="007A26F3">
        <w:rPr>
          <w:vertAlign w:val="subscript"/>
        </w:rPr>
        <w:t>0</w:t>
      </w:r>
      <w:r w:rsidRPr="007A26F3">
        <w:t>) до момента, в</w:t>
      </w:r>
      <w:r w:rsidRPr="007A26F3">
        <w:rPr>
          <w:lang w:val="en-US"/>
        </w:rPr>
        <w:t> </w:t>
      </w:r>
      <w:r w:rsidRPr="007A26F3">
        <w:t xml:space="preserve">который показания сработавшей системы составляют 10 % от </w:t>
      </w:r>
      <w:r w:rsidRPr="007A26F3">
        <w:lastRenderedPageBreak/>
        <w:t>конечных показаний (</w:t>
      </w:r>
      <w:r w:rsidRPr="00BD670C">
        <w:rPr>
          <w:i/>
        </w:rPr>
        <w:t>t</w:t>
      </w:r>
      <w:r w:rsidRPr="007A26F3">
        <w:rPr>
          <w:vertAlign w:val="subscript"/>
        </w:rPr>
        <w:t>10</w:t>
      </w:r>
      <w:r w:rsidRPr="007A26F3">
        <w:t>). Время восстановления означает время в пределах 10−90 % конечных показаний времени срабатывания (</w:t>
      </w:r>
      <w:r w:rsidRPr="00BD670C">
        <w:rPr>
          <w:i/>
        </w:rPr>
        <w:t>t</w:t>
      </w:r>
      <w:r w:rsidRPr="007A26F3">
        <w:rPr>
          <w:vertAlign w:val="subscript"/>
        </w:rPr>
        <w:t>90</w:t>
      </w:r>
      <w:r w:rsidRPr="007A26F3">
        <w:t>−</w:t>
      </w:r>
      <w:r w:rsidRPr="00BD670C">
        <w:rPr>
          <w:i/>
        </w:rPr>
        <w:t>t</w:t>
      </w:r>
      <w:r w:rsidRPr="007A26F3">
        <w:rPr>
          <w:vertAlign w:val="subscript"/>
        </w:rPr>
        <w:t>10</w:t>
      </w:r>
      <w:r w:rsidRPr="007A26F3">
        <w:t>).</w:t>
      </w:r>
    </w:p>
    <w:p w14:paraId="1ADD4B4C" w14:textId="77777777" w:rsidR="002C24F1" w:rsidRPr="007A26F3" w:rsidRDefault="002C24F1" w:rsidP="002C24F1">
      <w:pPr>
        <w:pStyle w:val="SingleTxtG"/>
        <w:tabs>
          <w:tab w:val="clear" w:pos="1701"/>
        </w:tabs>
        <w:ind w:left="2268" w:hanging="1134"/>
      </w:pPr>
      <w:r w:rsidRPr="007A26F3">
        <w:tab/>
        <w:t>Для целей синхронизации сигналов анализатора и сигналов регистрации расхода отработавших газов время перехода означает промежуток времени с момента изменения (</w:t>
      </w:r>
      <w:r w:rsidRPr="00BD670C">
        <w:rPr>
          <w:i/>
        </w:rPr>
        <w:t>t</w:t>
      </w:r>
      <w:r w:rsidRPr="007A26F3">
        <w:rPr>
          <w:vertAlign w:val="subscript"/>
        </w:rPr>
        <w:t>0</w:t>
      </w:r>
      <w:r w:rsidRPr="007A26F3">
        <w:t>) до момента, когда показания сработавшей системы составляют 50 % от конечных показаний (</w:t>
      </w:r>
      <w:r w:rsidRPr="00BD670C">
        <w:rPr>
          <w:i/>
        </w:rPr>
        <w:t>t</w:t>
      </w:r>
      <w:r w:rsidRPr="007A26F3">
        <w:rPr>
          <w:vertAlign w:val="subscript"/>
        </w:rPr>
        <w:t>50</w:t>
      </w:r>
      <w:r w:rsidRPr="007A26F3">
        <w:t>).</w:t>
      </w:r>
    </w:p>
    <w:p w14:paraId="369E551D" w14:textId="77777777" w:rsidR="002C24F1" w:rsidRPr="009F1FCC" w:rsidRDefault="002C24F1" w:rsidP="002C24F1">
      <w:pPr>
        <w:pStyle w:val="SingleTxtG"/>
        <w:tabs>
          <w:tab w:val="clear" w:pos="1701"/>
        </w:tabs>
        <w:ind w:left="2268" w:hanging="1134"/>
      </w:pPr>
      <w:r>
        <w:tab/>
      </w:r>
      <w:r w:rsidRPr="009F1FCC">
        <w:t>Для всех компонентов, на которые распространяются ограничения (CO,</w:t>
      </w:r>
      <w:r w:rsidRPr="009F1FCC">
        <w:rPr>
          <w:lang w:val="en-US"/>
        </w:rPr>
        <w:t> </w:t>
      </w:r>
      <w:r w:rsidRPr="009F1FCC">
        <w:t>NO</w:t>
      </w:r>
      <w:r w:rsidRPr="009F1FCC">
        <w:rPr>
          <w:vertAlign w:val="subscript"/>
        </w:rPr>
        <w:t>x</w:t>
      </w:r>
      <w:r w:rsidRPr="009F1FCC">
        <w:t xml:space="preserve">, HC или NMHC), и всех используемых диапазонов измерений время срабатывания системы должно составлять </w:t>
      </w:r>
      <w:r w:rsidRPr="009F1FCC">
        <w:sym w:font="Symbol" w:char="F0A3"/>
      </w:r>
      <w:r w:rsidRPr="009F1FCC">
        <w:t xml:space="preserve">10 с, а время восстановления (в соответствии с пунктом 9.3.1.7) ⸺ </w:t>
      </w:r>
      <w:r w:rsidRPr="009F1FCC">
        <w:sym w:font="Symbol" w:char="F0A3"/>
      </w:r>
      <w:r w:rsidRPr="009F1FCC">
        <w:t>2,5 с. При</w:t>
      </w:r>
      <w:r>
        <w:rPr>
          <w:lang w:val="en-US"/>
        </w:rPr>
        <w:t> </w:t>
      </w:r>
      <w:r w:rsidRPr="009F1FCC">
        <w:t>использовании NMC для измерения NMHC время срабатывания системы может превышать 10 с.</w:t>
      </w:r>
    </w:p>
    <w:p w14:paraId="7333FD58" w14:textId="77777777" w:rsidR="002C24F1" w:rsidRPr="009F1FCC" w:rsidRDefault="002C24F1" w:rsidP="002C24F1">
      <w:pPr>
        <w:pStyle w:val="SingleTxtG"/>
        <w:keepNext/>
        <w:tabs>
          <w:tab w:val="clear" w:pos="1701"/>
        </w:tabs>
        <w:ind w:left="2268" w:hanging="1134"/>
      </w:pPr>
      <w:r w:rsidRPr="009F1FCC">
        <w:t>9.3.6</w:t>
      </w:r>
      <w:r>
        <w:tab/>
      </w:r>
      <w:r w:rsidRPr="009F1FCC">
        <w:t>Проверка эффективности конвертера NO</w:t>
      </w:r>
      <w:r w:rsidRPr="009F1FCC">
        <w:rPr>
          <w:vertAlign w:val="subscript"/>
        </w:rPr>
        <w:t>x</w:t>
      </w:r>
    </w:p>
    <w:p w14:paraId="2C8B0192" w14:textId="77777777" w:rsidR="002C24F1" w:rsidRPr="009F1FCC" w:rsidRDefault="002C24F1" w:rsidP="002C24F1">
      <w:pPr>
        <w:pStyle w:val="SingleTxtG"/>
        <w:tabs>
          <w:tab w:val="clear" w:pos="1701"/>
        </w:tabs>
        <w:ind w:left="2268" w:hanging="1134"/>
      </w:pPr>
      <w:r>
        <w:tab/>
      </w:r>
      <w:r w:rsidRPr="009F1FCC">
        <w:t>Проверку эффективности конвертера, используемого для преобразования NO</w:t>
      </w:r>
      <w:r w:rsidRPr="009F1FCC">
        <w:rPr>
          <w:vertAlign w:val="subscript"/>
        </w:rPr>
        <w:t>2</w:t>
      </w:r>
      <w:r w:rsidRPr="009F1FCC">
        <w:t xml:space="preserve"> в NO, проводят в соответствии с положениями пунктов 9.3.6.1−9.3.6.8 (см. рис. 8).</w:t>
      </w:r>
    </w:p>
    <w:p w14:paraId="58CAE79D" w14:textId="77777777" w:rsidR="002C24F1" w:rsidRPr="009F1FCC" w:rsidRDefault="002C24F1" w:rsidP="002C24F1">
      <w:pPr>
        <w:pStyle w:val="H23G"/>
        <w:rPr>
          <w:vertAlign w:val="subscript"/>
        </w:rPr>
      </w:pPr>
      <w:bookmarkStart w:id="129" w:name="_Toc307818928"/>
      <w:bookmarkStart w:id="130" w:name="_Toc307819301"/>
      <w:bookmarkStart w:id="131" w:name="_Toc339460565"/>
      <w:bookmarkStart w:id="132" w:name="_Toc339542088"/>
      <w:r w:rsidRPr="00833E84">
        <w:rPr>
          <w:b w:val="0"/>
          <w:bCs/>
        </w:rPr>
        <w:tab/>
      </w:r>
      <w:r w:rsidRPr="00833E84">
        <w:rPr>
          <w:b w:val="0"/>
          <w:bCs/>
        </w:rPr>
        <w:tab/>
        <w:t>Рис. 8</w:t>
      </w:r>
      <w:r w:rsidRPr="00833E84">
        <w:rPr>
          <w:b w:val="0"/>
          <w:bCs/>
        </w:rPr>
        <w:br/>
      </w:r>
      <w:r w:rsidRPr="009F1FCC">
        <w:t>Схема устройства для проверки эффективности конвертера NO</w:t>
      </w:r>
      <w:r w:rsidRPr="009F1FCC">
        <w:rPr>
          <w:vertAlign w:val="subscript"/>
        </w:rPr>
        <w:t>2</w:t>
      </w:r>
    </w:p>
    <w:p w14:paraId="7B245BD5" w14:textId="77777777" w:rsidR="002C24F1" w:rsidRPr="009F1FCC" w:rsidRDefault="002C24F1" w:rsidP="002C24F1">
      <w:pPr>
        <w:pStyle w:val="SingleTxtG"/>
        <w:ind w:left="2268"/>
      </w:pPr>
      <w:r w:rsidRPr="009F1FCC">
        <w:rPr>
          <w:noProof/>
        </w:rPr>
        <mc:AlternateContent>
          <mc:Choice Requires="wpc">
            <w:drawing>
              <wp:inline distT="0" distB="0" distL="0" distR="0" wp14:anchorId="17B92329" wp14:editId="3486A70C">
                <wp:extent cx="3469640" cy="2049145"/>
                <wp:effectExtent l="0" t="0" r="0" b="8255"/>
                <wp:docPr id="621" name="Canvas 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7" name="Freeform 361"/>
                        <wps:cNvSpPr>
                          <a:spLocks/>
                        </wps:cNvSpPr>
                        <wps:spPr bwMode="auto">
                          <a:xfrm>
                            <a:off x="899160" y="134620"/>
                            <a:ext cx="93980" cy="462280"/>
                          </a:xfrm>
                          <a:custGeom>
                            <a:avLst/>
                            <a:gdLst>
                              <a:gd name="T0" fmla="*/ 0 w 443"/>
                              <a:gd name="T1" fmla="*/ 293 h 2186"/>
                              <a:gd name="T2" fmla="*/ 126 w 443"/>
                              <a:gd name="T3" fmla="*/ 2186 h 2186"/>
                              <a:gd name="T4" fmla="*/ 317 w 443"/>
                              <a:gd name="T5" fmla="*/ 2186 h 2186"/>
                              <a:gd name="T6" fmla="*/ 443 w 443"/>
                              <a:gd name="T7" fmla="*/ 293 h 2186"/>
                              <a:gd name="T8" fmla="*/ 443 w 443"/>
                              <a:gd name="T9" fmla="*/ 0 h 2186"/>
                              <a:gd name="T10" fmla="*/ 0 w 443"/>
                              <a:gd name="T11" fmla="*/ 0 h 2186"/>
                              <a:gd name="T12" fmla="*/ 0 w 443"/>
                              <a:gd name="T13" fmla="*/ 293 h 2186"/>
                            </a:gdLst>
                            <a:ahLst/>
                            <a:cxnLst>
                              <a:cxn ang="0">
                                <a:pos x="T0" y="T1"/>
                              </a:cxn>
                              <a:cxn ang="0">
                                <a:pos x="T2" y="T3"/>
                              </a:cxn>
                              <a:cxn ang="0">
                                <a:pos x="T4" y="T5"/>
                              </a:cxn>
                              <a:cxn ang="0">
                                <a:pos x="T6" y="T7"/>
                              </a:cxn>
                              <a:cxn ang="0">
                                <a:pos x="T8" y="T9"/>
                              </a:cxn>
                              <a:cxn ang="0">
                                <a:pos x="T10" y="T11"/>
                              </a:cxn>
                              <a:cxn ang="0">
                                <a:pos x="T12" y="T13"/>
                              </a:cxn>
                            </a:cxnLst>
                            <a:rect l="0" t="0" r="r" b="b"/>
                            <a:pathLst>
                              <a:path w="443" h="2186">
                                <a:moveTo>
                                  <a:pt x="0" y="293"/>
                                </a:moveTo>
                                <a:lnTo>
                                  <a:pt x="126" y="2186"/>
                                </a:lnTo>
                                <a:lnTo>
                                  <a:pt x="317" y="2186"/>
                                </a:lnTo>
                                <a:lnTo>
                                  <a:pt x="443" y="293"/>
                                </a:lnTo>
                                <a:lnTo>
                                  <a:pt x="443" y="0"/>
                                </a:lnTo>
                                <a:lnTo>
                                  <a:pt x="0" y="0"/>
                                </a:lnTo>
                                <a:lnTo>
                                  <a:pt x="0" y="2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362"/>
                        <wps:cNvSpPr>
                          <a:spLocks/>
                        </wps:cNvSpPr>
                        <wps:spPr bwMode="auto">
                          <a:xfrm>
                            <a:off x="912495" y="257810"/>
                            <a:ext cx="67310" cy="154305"/>
                          </a:xfrm>
                          <a:custGeom>
                            <a:avLst/>
                            <a:gdLst>
                              <a:gd name="T0" fmla="*/ 0 w 317"/>
                              <a:gd name="T1" fmla="*/ 0 h 729"/>
                              <a:gd name="T2" fmla="*/ 317 w 317"/>
                              <a:gd name="T3" fmla="*/ 0 h 729"/>
                              <a:gd name="T4" fmla="*/ 317 w 317"/>
                              <a:gd name="T5" fmla="*/ 146 h 729"/>
                              <a:gd name="T6" fmla="*/ 254 w 317"/>
                              <a:gd name="T7" fmla="*/ 146 h 729"/>
                              <a:gd name="T8" fmla="*/ 254 w 317"/>
                              <a:gd name="T9" fmla="*/ 584 h 729"/>
                              <a:gd name="T10" fmla="*/ 191 w 317"/>
                              <a:gd name="T11" fmla="*/ 729 h 729"/>
                              <a:gd name="T12" fmla="*/ 127 w 317"/>
                              <a:gd name="T13" fmla="*/ 729 h 729"/>
                              <a:gd name="T14" fmla="*/ 63 w 317"/>
                              <a:gd name="T15" fmla="*/ 584 h 729"/>
                              <a:gd name="T16" fmla="*/ 63 w 317"/>
                              <a:gd name="T17" fmla="*/ 146 h 729"/>
                              <a:gd name="T18" fmla="*/ 0 w 317"/>
                              <a:gd name="T19" fmla="*/ 146 h 729"/>
                              <a:gd name="T20" fmla="*/ 0 w 317"/>
                              <a:gd name="T21" fmla="*/ 0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7" h="729">
                                <a:moveTo>
                                  <a:pt x="0" y="0"/>
                                </a:moveTo>
                                <a:lnTo>
                                  <a:pt x="317" y="0"/>
                                </a:lnTo>
                                <a:lnTo>
                                  <a:pt x="317" y="146"/>
                                </a:lnTo>
                                <a:lnTo>
                                  <a:pt x="254" y="146"/>
                                </a:lnTo>
                                <a:lnTo>
                                  <a:pt x="254" y="584"/>
                                </a:lnTo>
                                <a:lnTo>
                                  <a:pt x="191" y="729"/>
                                </a:lnTo>
                                <a:lnTo>
                                  <a:pt x="127" y="729"/>
                                </a:lnTo>
                                <a:lnTo>
                                  <a:pt x="63" y="584"/>
                                </a:lnTo>
                                <a:lnTo>
                                  <a:pt x="63" y="146"/>
                                </a:lnTo>
                                <a:lnTo>
                                  <a:pt x="0" y="14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363"/>
                        <wps:cNvCnPr>
                          <a:cxnSpLocks noChangeShapeType="1"/>
                        </wps:cNvCnPr>
                        <wps:spPr bwMode="auto">
                          <a:xfrm>
                            <a:off x="925830" y="381635"/>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 name="Line 364"/>
                        <wps:cNvCnPr>
                          <a:cxnSpLocks noChangeShapeType="1"/>
                        </wps:cNvCnPr>
                        <wps:spPr bwMode="auto">
                          <a:xfrm>
                            <a:off x="925830" y="288925"/>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Line 365"/>
                        <wps:cNvCnPr>
                          <a:cxnSpLocks noChangeShapeType="1"/>
                        </wps:cNvCnPr>
                        <wps:spPr bwMode="auto">
                          <a:xfrm>
                            <a:off x="993140" y="1002030"/>
                            <a:ext cx="46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Line 366"/>
                        <wps:cNvCnPr>
                          <a:cxnSpLocks noChangeShapeType="1"/>
                        </wps:cNvCnPr>
                        <wps:spPr bwMode="auto">
                          <a:xfrm>
                            <a:off x="1040130" y="1002030"/>
                            <a:ext cx="0" cy="211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Line 367"/>
                        <wps:cNvCnPr>
                          <a:cxnSpLocks noChangeShapeType="1"/>
                        </wps:cNvCnPr>
                        <wps:spPr bwMode="auto">
                          <a:xfrm>
                            <a:off x="1181100" y="1002030"/>
                            <a:ext cx="0" cy="211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Line 368"/>
                        <wps:cNvCnPr>
                          <a:cxnSpLocks noChangeShapeType="1"/>
                        </wps:cNvCnPr>
                        <wps:spPr bwMode="auto">
                          <a:xfrm>
                            <a:off x="1087120" y="1002030"/>
                            <a:ext cx="0" cy="231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Line 369"/>
                        <wps:cNvCnPr>
                          <a:cxnSpLocks noChangeShapeType="1"/>
                        </wps:cNvCnPr>
                        <wps:spPr bwMode="auto">
                          <a:xfrm>
                            <a:off x="1110615" y="1002030"/>
                            <a:ext cx="0" cy="231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Line 370"/>
                        <wps:cNvCnPr>
                          <a:cxnSpLocks noChangeShapeType="1"/>
                        </wps:cNvCnPr>
                        <wps:spPr bwMode="auto">
                          <a:xfrm>
                            <a:off x="1134110" y="1002030"/>
                            <a:ext cx="0" cy="231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Line 371"/>
                        <wps:cNvCnPr>
                          <a:cxnSpLocks noChangeShapeType="1"/>
                        </wps:cNvCnPr>
                        <wps:spPr bwMode="auto">
                          <a:xfrm>
                            <a:off x="946150" y="123317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Line 372"/>
                        <wps:cNvCnPr>
                          <a:cxnSpLocks noChangeShapeType="1"/>
                        </wps:cNvCnPr>
                        <wps:spPr bwMode="auto">
                          <a:xfrm>
                            <a:off x="946150" y="1002030"/>
                            <a:ext cx="46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Line 373"/>
                        <wps:cNvCnPr>
                          <a:cxnSpLocks noChangeShapeType="1"/>
                        </wps:cNvCnPr>
                        <wps:spPr bwMode="auto">
                          <a:xfrm>
                            <a:off x="1181100" y="100203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Line 374"/>
                        <wps:cNvCnPr>
                          <a:cxnSpLocks noChangeShapeType="1"/>
                        </wps:cNvCnPr>
                        <wps:spPr bwMode="auto">
                          <a:xfrm>
                            <a:off x="1181100" y="123317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Line 375"/>
                        <wps:cNvCnPr>
                          <a:cxnSpLocks noChangeShapeType="1"/>
                        </wps:cNvCnPr>
                        <wps:spPr bwMode="auto">
                          <a:xfrm>
                            <a:off x="925830" y="1619250"/>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Freeform 376"/>
                        <wps:cNvSpPr>
                          <a:spLocks/>
                        </wps:cNvSpPr>
                        <wps:spPr bwMode="auto">
                          <a:xfrm>
                            <a:off x="899160" y="1464945"/>
                            <a:ext cx="93980" cy="462280"/>
                          </a:xfrm>
                          <a:custGeom>
                            <a:avLst/>
                            <a:gdLst>
                              <a:gd name="T0" fmla="*/ 0 w 443"/>
                              <a:gd name="T1" fmla="*/ 292 h 2186"/>
                              <a:gd name="T2" fmla="*/ 126 w 443"/>
                              <a:gd name="T3" fmla="*/ 2186 h 2186"/>
                              <a:gd name="T4" fmla="*/ 317 w 443"/>
                              <a:gd name="T5" fmla="*/ 2186 h 2186"/>
                              <a:gd name="T6" fmla="*/ 443 w 443"/>
                              <a:gd name="T7" fmla="*/ 292 h 2186"/>
                              <a:gd name="T8" fmla="*/ 443 w 443"/>
                              <a:gd name="T9" fmla="*/ 0 h 2186"/>
                              <a:gd name="T10" fmla="*/ 0 w 443"/>
                              <a:gd name="T11" fmla="*/ 0 h 2186"/>
                              <a:gd name="T12" fmla="*/ 0 w 443"/>
                              <a:gd name="T13" fmla="*/ 292 h 2186"/>
                            </a:gdLst>
                            <a:ahLst/>
                            <a:cxnLst>
                              <a:cxn ang="0">
                                <a:pos x="T0" y="T1"/>
                              </a:cxn>
                              <a:cxn ang="0">
                                <a:pos x="T2" y="T3"/>
                              </a:cxn>
                              <a:cxn ang="0">
                                <a:pos x="T4" y="T5"/>
                              </a:cxn>
                              <a:cxn ang="0">
                                <a:pos x="T6" y="T7"/>
                              </a:cxn>
                              <a:cxn ang="0">
                                <a:pos x="T8" y="T9"/>
                              </a:cxn>
                              <a:cxn ang="0">
                                <a:pos x="T10" y="T11"/>
                              </a:cxn>
                              <a:cxn ang="0">
                                <a:pos x="T12" y="T13"/>
                              </a:cxn>
                            </a:cxnLst>
                            <a:rect l="0" t="0" r="r" b="b"/>
                            <a:pathLst>
                              <a:path w="443" h="2186">
                                <a:moveTo>
                                  <a:pt x="0" y="292"/>
                                </a:moveTo>
                                <a:lnTo>
                                  <a:pt x="126" y="2186"/>
                                </a:lnTo>
                                <a:lnTo>
                                  <a:pt x="317" y="2186"/>
                                </a:lnTo>
                                <a:lnTo>
                                  <a:pt x="443" y="292"/>
                                </a:lnTo>
                                <a:lnTo>
                                  <a:pt x="443" y="0"/>
                                </a:lnTo>
                                <a:lnTo>
                                  <a:pt x="0" y="0"/>
                                </a:lnTo>
                                <a:lnTo>
                                  <a:pt x="0" y="2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77"/>
                        <wps:cNvSpPr>
                          <a:spLocks/>
                        </wps:cNvSpPr>
                        <wps:spPr bwMode="auto">
                          <a:xfrm>
                            <a:off x="912495" y="1588135"/>
                            <a:ext cx="67310" cy="154305"/>
                          </a:xfrm>
                          <a:custGeom>
                            <a:avLst/>
                            <a:gdLst>
                              <a:gd name="T0" fmla="*/ 0 w 317"/>
                              <a:gd name="T1" fmla="*/ 0 h 729"/>
                              <a:gd name="T2" fmla="*/ 317 w 317"/>
                              <a:gd name="T3" fmla="*/ 0 h 729"/>
                              <a:gd name="T4" fmla="*/ 317 w 317"/>
                              <a:gd name="T5" fmla="*/ 146 h 729"/>
                              <a:gd name="T6" fmla="*/ 254 w 317"/>
                              <a:gd name="T7" fmla="*/ 146 h 729"/>
                              <a:gd name="T8" fmla="*/ 254 w 317"/>
                              <a:gd name="T9" fmla="*/ 583 h 729"/>
                              <a:gd name="T10" fmla="*/ 191 w 317"/>
                              <a:gd name="T11" fmla="*/ 729 h 729"/>
                              <a:gd name="T12" fmla="*/ 127 w 317"/>
                              <a:gd name="T13" fmla="*/ 729 h 729"/>
                              <a:gd name="T14" fmla="*/ 63 w 317"/>
                              <a:gd name="T15" fmla="*/ 583 h 729"/>
                              <a:gd name="T16" fmla="*/ 63 w 317"/>
                              <a:gd name="T17" fmla="*/ 146 h 729"/>
                              <a:gd name="T18" fmla="*/ 0 w 317"/>
                              <a:gd name="T19" fmla="*/ 146 h 729"/>
                              <a:gd name="T20" fmla="*/ 0 w 317"/>
                              <a:gd name="T21" fmla="*/ 0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7" h="729">
                                <a:moveTo>
                                  <a:pt x="0" y="0"/>
                                </a:moveTo>
                                <a:lnTo>
                                  <a:pt x="317" y="0"/>
                                </a:lnTo>
                                <a:lnTo>
                                  <a:pt x="317" y="146"/>
                                </a:lnTo>
                                <a:lnTo>
                                  <a:pt x="254" y="146"/>
                                </a:lnTo>
                                <a:lnTo>
                                  <a:pt x="254" y="583"/>
                                </a:lnTo>
                                <a:lnTo>
                                  <a:pt x="191" y="729"/>
                                </a:lnTo>
                                <a:lnTo>
                                  <a:pt x="127" y="729"/>
                                </a:lnTo>
                                <a:lnTo>
                                  <a:pt x="63" y="583"/>
                                </a:lnTo>
                                <a:lnTo>
                                  <a:pt x="63" y="146"/>
                                </a:lnTo>
                                <a:lnTo>
                                  <a:pt x="0" y="14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378"/>
                        <wps:cNvCnPr>
                          <a:cxnSpLocks noChangeShapeType="1"/>
                        </wps:cNvCnPr>
                        <wps:spPr bwMode="auto">
                          <a:xfrm>
                            <a:off x="925830" y="1711325"/>
                            <a:ext cx="406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Freeform 379"/>
                        <wps:cNvSpPr>
                          <a:spLocks/>
                        </wps:cNvSpPr>
                        <wps:spPr bwMode="auto">
                          <a:xfrm>
                            <a:off x="382270" y="539115"/>
                            <a:ext cx="187960" cy="173990"/>
                          </a:xfrm>
                          <a:custGeom>
                            <a:avLst/>
                            <a:gdLst>
                              <a:gd name="T0" fmla="*/ 0 w 888"/>
                              <a:gd name="T1" fmla="*/ 273 h 820"/>
                              <a:gd name="T2" fmla="*/ 888 w 888"/>
                              <a:gd name="T3" fmla="*/ 820 h 820"/>
                              <a:gd name="T4" fmla="*/ 888 w 888"/>
                              <a:gd name="T5" fmla="*/ 273 h 820"/>
                              <a:gd name="T6" fmla="*/ 0 w 888"/>
                              <a:gd name="T7" fmla="*/ 820 h 820"/>
                              <a:gd name="T8" fmla="*/ 0 w 888"/>
                              <a:gd name="T9" fmla="*/ 273 h 820"/>
                              <a:gd name="T10" fmla="*/ 444 w 888"/>
                              <a:gd name="T11" fmla="*/ 547 h 820"/>
                              <a:gd name="T12" fmla="*/ 444 w 888"/>
                              <a:gd name="T13" fmla="*/ 0 h 820"/>
                              <a:gd name="T14" fmla="*/ 222 w 888"/>
                              <a:gd name="T15" fmla="*/ 0 h 820"/>
                              <a:gd name="T16" fmla="*/ 666 w 888"/>
                              <a:gd name="T17"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8" h="820">
                                <a:moveTo>
                                  <a:pt x="0" y="273"/>
                                </a:moveTo>
                                <a:lnTo>
                                  <a:pt x="888" y="820"/>
                                </a:lnTo>
                                <a:lnTo>
                                  <a:pt x="888" y="273"/>
                                </a:lnTo>
                                <a:lnTo>
                                  <a:pt x="0" y="820"/>
                                </a:lnTo>
                                <a:lnTo>
                                  <a:pt x="0" y="273"/>
                                </a:lnTo>
                                <a:lnTo>
                                  <a:pt x="444" y="547"/>
                                </a:lnTo>
                                <a:lnTo>
                                  <a:pt x="444" y="0"/>
                                </a:lnTo>
                                <a:lnTo>
                                  <a:pt x="222" y="0"/>
                                </a:lnTo>
                                <a:lnTo>
                                  <a:pt x="66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80"/>
                        <wps:cNvSpPr>
                          <a:spLocks/>
                        </wps:cNvSpPr>
                        <wps:spPr bwMode="auto">
                          <a:xfrm>
                            <a:off x="382270" y="1869440"/>
                            <a:ext cx="187960" cy="173990"/>
                          </a:xfrm>
                          <a:custGeom>
                            <a:avLst/>
                            <a:gdLst>
                              <a:gd name="T0" fmla="*/ 0 w 888"/>
                              <a:gd name="T1" fmla="*/ 274 h 821"/>
                              <a:gd name="T2" fmla="*/ 888 w 888"/>
                              <a:gd name="T3" fmla="*/ 821 h 821"/>
                              <a:gd name="T4" fmla="*/ 888 w 888"/>
                              <a:gd name="T5" fmla="*/ 274 h 821"/>
                              <a:gd name="T6" fmla="*/ 0 w 888"/>
                              <a:gd name="T7" fmla="*/ 821 h 821"/>
                              <a:gd name="T8" fmla="*/ 0 w 888"/>
                              <a:gd name="T9" fmla="*/ 274 h 821"/>
                              <a:gd name="T10" fmla="*/ 444 w 888"/>
                              <a:gd name="T11" fmla="*/ 547 h 821"/>
                              <a:gd name="T12" fmla="*/ 444 w 888"/>
                              <a:gd name="T13" fmla="*/ 0 h 821"/>
                              <a:gd name="T14" fmla="*/ 222 w 888"/>
                              <a:gd name="T15" fmla="*/ 0 h 821"/>
                              <a:gd name="T16" fmla="*/ 666 w 888"/>
                              <a:gd name="T17" fmla="*/ 0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8" h="821">
                                <a:moveTo>
                                  <a:pt x="0" y="274"/>
                                </a:moveTo>
                                <a:lnTo>
                                  <a:pt x="888" y="821"/>
                                </a:lnTo>
                                <a:lnTo>
                                  <a:pt x="888" y="274"/>
                                </a:lnTo>
                                <a:lnTo>
                                  <a:pt x="0" y="821"/>
                                </a:lnTo>
                                <a:lnTo>
                                  <a:pt x="0" y="274"/>
                                </a:lnTo>
                                <a:lnTo>
                                  <a:pt x="444" y="547"/>
                                </a:lnTo>
                                <a:lnTo>
                                  <a:pt x="444" y="0"/>
                                </a:lnTo>
                                <a:lnTo>
                                  <a:pt x="222" y="0"/>
                                </a:lnTo>
                                <a:lnTo>
                                  <a:pt x="66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81"/>
                        <wps:cNvSpPr>
                          <a:spLocks/>
                        </wps:cNvSpPr>
                        <wps:spPr bwMode="auto">
                          <a:xfrm>
                            <a:off x="1322070" y="134620"/>
                            <a:ext cx="187960" cy="115570"/>
                          </a:xfrm>
                          <a:custGeom>
                            <a:avLst/>
                            <a:gdLst>
                              <a:gd name="T0" fmla="*/ 0 w 888"/>
                              <a:gd name="T1" fmla="*/ 0 h 547"/>
                              <a:gd name="T2" fmla="*/ 888 w 888"/>
                              <a:gd name="T3" fmla="*/ 547 h 547"/>
                              <a:gd name="T4" fmla="*/ 888 w 888"/>
                              <a:gd name="T5" fmla="*/ 0 h 547"/>
                              <a:gd name="T6" fmla="*/ 0 w 888"/>
                              <a:gd name="T7" fmla="*/ 547 h 547"/>
                              <a:gd name="T8" fmla="*/ 0 w 888"/>
                              <a:gd name="T9" fmla="*/ 0 h 547"/>
                            </a:gdLst>
                            <a:ahLst/>
                            <a:cxnLst>
                              <a:cxn ang="0">
                                <a:pos x="T0" y="T1"/>
                              </a:cxn>
                              <a:cxn ang="0">
                                <a:pos x="T2" y="T3"/>
                              </a:cxn>
                              <a:cxn ang="0">
                                <a:pos x="T4" y="T5"/>
                              </a:cxn>
                              <a:cxn ang="0">
                                <a:pos x="T6" y="T7"/>
                              </a:cxn>
                              <a:cxn ang="0">
                                <a:pos x="T8" y="T9"/>
                              </a:cxn>
                            </a:cxnLst>
                            <a:rect l="0" t="0" r="r" b="b"/>
                            <a:pathLst>
                              <a:path w="888" h="547">
                                <a:moveTo>
                                  <a:pt x="0" y="0"/>
                                </a:moveTo>
                                <a:lnTo>
                                  <a:pt x="888" y="547"/>
                                </a:lnTo>
                                <a:lnTo>
                                  <a:pt x="888" y="0"/>
                                </a:lnTo>
                                <a:lnTo>
                                  <a:pt x="0" y="547"/>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382"/>
                        <wps:cNvSpPr>
                          <a:spLocks/>
                        </wps:cNvSpPr>
                        <wps:spPr bwMode="auto">
                          <a:xfrm>
                            <a:off x="1322070" y="365760"/>
                            <a:ext cx="187960" cy="57785"/>
                          </a:xfrm>
                          <a:custGeom>
                            <a:avLst/>
                            <a:gdLst>
                              <a:gd name="T0" fmla="*/ 0 w 888"/>
                              <a:gd name="T1" fmla="*/ 0 h 274"/>
                              <a:gd name="T2" fmla="*/ 888 w 888"/>
                              <a:gd name="T3" fmla="*/ 0 h 274"/>
                              <a:gd name="T4" fmla="*/ 888 w 888"/>
                              <a:gd name="T5" fmla="*/ 274 h 274"/>
                              <a:gd name="T6" fmla="*/ 0 w 888"/>
                              <a:gd name="T7" fmla="*/ 274 h 274"/>
                              <a:gd name="T8" fmla="*/ 0 w 888"/>
                              <a:gd name="T9" fmla="*/ 0 h 274"/>
                              <a:gd name="T10" fmla="*/ 221 w 888"/>
                              <a:gd name="T11" fmla="*/ 0 h 274"/>
                              <a:gd name="T12" fmla="*/ 665 w 888"/>
                              <a:gd name="T13" fmla="*/ 274 h 274"/>
                            </a:gdLst>
                            <a:ahLst/>
                            <a:cxnLst>
                              <a:cxn ang="0">
                                <a:pos x="T0" y="T1"/>
                              </a:cxn>
                              <a:cxn ang="0">
                                <a:pos x="T2" y="T3"/>
                              </a:cxn>
                              <a:cxn ang="0">
                                <a:pos x="T4" y="T5"/>
                              </a:cxn>
                              <a:cxn ang="0">
                                <a:pos x="T6" y="T7"/>
                              </a:cxn>
                              <a:cxn ang="0">
                                <a:pos x="T8" y="T9"/>
                              </a:cxn>
                              <a:cxn ang="0">
                                <a:pos x="T10" y="T11"/>
                              </a:cxn>
                              <a:cxn ang="0">
                                <a:pos x="T12" y="T13"/>
                              </a:cxn>
                            </a:cxnLst>
                            <a:rect l="0" t="0" r="r" b="b"/>
                            <a:pathLst>
                              <a:path w="888" h="274">
                                <a:moveTo>
                                  <a:pt x="0" y="0"/>
                                </a:moveTo>
                                <a:lnTo>
                                  <a:pt x="888" y="0"/>
                                </a:lnTo>
                                <a:lnTo>
                                  <a:pt x="888" y="274"/>
                                </a:lnTo>
                                <a:lnTo>
                                  <a:pt x="0" y="274"/>
                                </a:lnTo>
                                <a:lnTo>
                                  <a:pt x="0" y="0"/>
                                </a:lnTo>
                                <a:lnTo>
                                  <a:pt x="221" y="0"/>
                                </a:lnTo>
                                <a:lnTo>
                                  <a:pt x="665" y="2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383"/>
                        <wps:cNvCnPr>
                          <a:cxnSpLocks noChangeShapeType="1"/>
                        </wps:cNvCnPr>
                        <wps:spPr bwMode="auto">
                          <a:xfrm>
                            <a:off x="194945" y="655320"/>
                            <a:ext cx="1873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0" name="Line 384"/>
                        <wps:cNvCnPr>
                          <a:cxnSpLocks noChangeShapeType="1"/>
                        </wps:cNvCnPr>
                        <wps:spPr bwMode="auto">
                          <a:xfrm>
                            <a:off x="570230" y="655320"/>
                            <a:ext cx="3759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Line 385"/>
                        <wps:cNvCnPr>
                          <a:cxnSpLocks noChangeShapeType="1"/>
                        </wps:cNvCnPr>
                        <wps:spPr bwMode="auto">
                          <a:xfrm flipV="1">
                            <a:off x="946150" y="596900"/>
                            <a:ext cx="0" cy="584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2" name="Line 386"/>
                        <wps:cNvCnPr>
                          <a:cxnSpLocks noChangeShapeType="1"/>
                        </wps:cNvCnPr>
                        <wps:spPr bwMode="auto">
                          <a:xfrm>
                            <a:off x="993140" y="192405"/>
                            <a:ext cx="3289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387"/>
                        <wps:cNvCnPr>
                          <a:cxnSpLocks noChangeShapeType="1"/>
                        </wps:cNvCnPr>
                        <wps:spPr bwMode="auto">
                          <a:xfrm>
                            <a:off x="1510030" y="192405"/>
                            <a:ext cx="6108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388"/>
                        <wps:cNvCnPr>
                          <a:cxnSpLocks noChangeShapeType="1"/>
                        </wps:cNvCnPr>
                        <wps:spPr bwMode="auto">
                          <a:xfrm>
                            <a:off x="993140" y="1522730"/>
                            <a:ext cx="11277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389"/>
                        <wps:cNvCnPr>
                          <a:cxnSpLocks noChangeShapeType="1"/>
                        </wps:cNvCnPr>
                        <wps:spPr bwMode="auto">
                          <a:xfrm>
                            <a:off x="570230" y="1985010"/>
                            <a:ext cx="3759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6" name="Line 390"/>
                        <wps:cNvCnPr>
                          <a:cxnSpLocks noChangeShapeType="1"/>
                        </wps:cNvCnPr>
                        <wps:spPr bwMode="auto">
                          <a:xfrm flipV="1">
                            <a:off x="946150" y="1927225"/>
                            <a:ext cx="0" cy="57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7" name="Line 391"/>
                        <wps:cNvCnPr>
                          <a:cxnSpLocks noChangeShapeType="1"/>
                        </wps:cNvCnPr>
                        <wps:spPr bwMode="auto">
                          <a:xfrm>
                            <a:off x="194945" y="1985010"/>
                            <a:ext cx="1873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Line 392"/>
                        <wps:cNvCnPr>
                          <a:cxnSpLocks noChangeShapeType="1"/>
                        </wps:cNvCnPr>
                        <wps:spPr bwMode="auto">
                          <a:xfrm>
                            <a:off x="1697990" y="1002030"/>
                            <a:ext cx="46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Line 393"/>
                        <wps:cNvCnPr>
                          <a:cxnSpLocks noChangeShapeType="1"/>
                        </wps:cNvCnPr>
                        <wps:spPr bwMode="auto">
                          <a:xfrm>
                            <a:off x="1744980" y="1002030"/>
                            <a:ext cx="0" cy="211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 name="Line 394"/>
                        <wps:cNvCnPr>
                          <a:cxnSpLocks noChangeShapeType="1"/>
                        </wps:cNvCnPr>
                        <wps:spPr bwMode="auto">
                          <a:xfrm>
                            <a:off x="1885950" y="1002030"/>
                            <a:ext cx="0" cy="2114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Line 395"/>
                        <wps:cNvCnPr>
                          <a:cxnSpLocks noChangeShapeType="1"/>
                        </wps:cNvCnPr>
                        <wps:spPr bwMode="auto">
                          <a:xfrm>
                            <a:off x="1791970" y="1002030"/>
                            <a:ext cx="0" cy="231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 name="Line 396"/>
                        <wps:cNvCnPr>
                          <a:cxnSpLocks noChangeShapeType="1"/>
                        </wps:cNvCnPr>
                        <wps:spPr bwMode="auto">
                          <a:xfrm>
                            <a:off x="1815465" y="1002030"/>
                            <a:ext cx="0" cy="231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Line 397"/>
                        <wps:cNvCnPr>
                          <a:cxnSpLocks noChangeShapeType="1"/>
                        </wps:cNvCnPr>
                        <wps:spPr bwMode="auto">
                          <a:xfrm>
                            <a:off x="1838960" y="1002030"/>
                            <a:ext cx="0" cy="2311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 name="Line 398"/>
                        <wps:cNvCnPr>
                          <a:cxnSpLocks noChangeShapeType="1"/>
                        </wps:cNvCnPr>
                        <wps:spPr bwMode="auto">
                          <a:xfrm>
                            <a:off x="1651000" y="123317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Line 399"/>
                        <wps:cNvCnPr>
                          <a:cxnSpLocks noChangeShapeType="1"/>
                        </wps:cNvCnPr>
                        <wps:spPr bwMode="auto">
                          <a:xfrm>
                            <a:off x="1651000" y="1002030"/>
                            <a:ext cx="46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 name="Line 400"/>
                        <wps:cNvCnPr>
                          <a:cxnSpLocks noChangeShapeType="1"/>
                        </wps:cNvCnPr>
                        <wps:spPr bwMode="auto">
                          <a:xfrm>
                            <a:off x="1885950" y="100203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Line 401"/>
                        <wps:cNvCnPr>
                          <a:cxnSpLocks noChangeShapeType="1"/>
                        </wps:cNvCnPr>
                        <wps:spPr bwMode="auto">
                          <a:xfrm>
                            <a:off x="1885950" y="123317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 name="Rectangle 402"/>
                        <wps:cNvSpPr>
                          <a:spLocks noChangeArrowheads="1"/>
                        </wps:cNvSpPr>
                        <wps:spPr bwMode="auto">
                          <a:xfrm>
                            <a:off x="1979930" y="886460"/>
                            <a:ext cx="281940" cy="46291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403"/>
                        <wps:cNvCnPr>
                          <a:cxnSpLocks noChangeShapeType="1"/>
                        </wps:cNvCnPr>
                        <wps:spPr bwMode="auto">
                          <a:xfrm>
                            <a:off x="1275080" y="1233170"/>
                            <a:ext cx="3759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 name="Freeform 404"/>
                        <wps:cNvSpPr>
                          <a:spLocks/>
                        </wps:cNvSpPr>
                        <wps:spPr bwMode="auto">
                          <a:xfrm>
                            <a:off x="1275080" y="423545"/>
                            <a:ext cx="93980" cy="347345"/>
                          </a:xfrm>
                          <a:custGeom>
                            <a:avLst/>
                            <a:gdLst>
                              <a:gd name="T0" fmla="*/ 444 w 444"/>
                              <a:gd name="T1" fmla="*/ 0 h 1639"/>
                              <a:gd name="T2" fmla="*/ 444 w 444"/>
                              <a:gd name="T3" fmla="*/ 1639 h 1639"/>
                              <a:gd name="T4" fmla="*/ 0 w 444"/>
                              <a:gd name="T5" fmla="*/ 1639 h 1639"/>
                              <a:gd name="T6" fmla="*/ 0 w 444"/>
                              <a:gd name="T7" fmla="*/ 1639 h 1639"/>
                            </a:gdLst>
                            <a:ahLst/>
                            <a:cxnLst>
                              <a:cxn ang="0">
                                <a:pos x="T0" y="T1"/>
                              </a:cxn>
                              <a:cxn ang="0">
                                <a:pos x="T2" y="T3"/>
                              </a:cxn>
                              <a:cxn ang="0">
                                <a:pos x="T4" y="T5"/>
                              </a:cxn>
                              <a:cxn ang="0">
                                <a:pos x="T6" y="T7"/>
                              </a:cxn>
                            </a:cxnLst>
                            <a:rect l="0" t="0" r="r" b="b"/>
                            <a:pathLst>
                              <a:path w="444" h="1639">
                                <a:moveTo>
                                  <a:pt x="444" y="0"/>
                                </a:moveTo>
                                <a:lnTo>
                                  <a:pt x="444" y="1639"/>
                                </a:lnTo>
                                <a:lnTo>
                                  <a:pt x="0" y="1639"/>
                                </a:lnTo>
                                <a:lnTo>
                                  <a:pt x="0" y="16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05"/>
                        <wps:cNvSpPr>
                          <a:spLocks/>
                        </wps:cNvSpPr>
                        <wps:spPr bwMode="auto">
                          <a:xfrm>
                            <a:off x="805180" y="770890"/>
                            <a:ext cx="140970" cy="231140"/>
                          </a:xfrm>
                          <a:custGeom>
                            <a:avLst/>
                            <a:gdLst>
                              <a:gd name="T0" fmla="*/ 666 w 666"/>
                              <a:gd name="T1" fmla="*/ 0 h 1093"/>
                              <a:gd name="T2" fmla="*/ 0 w 666"/>
                              <a:gd name="T3" fmla="*/ 0 h 1093"/>
                              <a:gd name="T4" fmla="*/ 0 w 666"/>
                              <a:gd name="T5" fmla="*/ 1093 h 1093"/>
                            </a:gdLst>
                            <a:ahLst/>
                            <a:cxnLst>
                              <a:cxn ang="0">
                                <a:pos x="T0" y="T1"/>
                              </a:cxn>
                              <a:cxn ang="0">
                                <a:pos x="T2" y="T3"/>
                              </a:cxn>
                              <a:cxn ang="0">
                                <a:pos x="T4" y="T5"/>
                              </a:cxn>
                            </a:cxnLst>
                            <a:rect l="0" t="0" r="r" b="b"/>
                            <a:pathLst>
                              <a:path w="666" h="1093">
                                <a:moveTo>
                                  <a:pt x="666" y="0"/>
                                </a:moveTo>
                                <a:lnTo>
                                  <a:pt x="0" y="0"/>
                                </a:lnTo>
                                <a:lnTo>
                                  <a:pt x="0" y="10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406"/>
                        <wps:cNvCnPr>
                          <a:cxnSpLocks noChangeShapeType="1"/>
                        </wps:cNvCnPr>
                        <wps:spPr bwMode="auto">
                          <a:xfrm>
                            <a:off x="711200" y="1002030"/>
                            <a:ext cx="2349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Line 407"/>
                        <wps:cNvCnPr>
                          <a:cxnSpLocks noChangeShapeType="1"/>
                        </wps:cNvCnPr>
                        <wps:spPr bwMode="auto">
                          <a:xfrm>
                            <a:off x="335280" y="1233170"/>
                            <a:ext cx="6108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 name="Freeform 408"/>
                        <wps:cNvSpPr>
                          <a:spLocks/>
                        </wps:cNvSpPr>
                        <wps:spPr bwMode="auto">
                          <a:xfrm>
                            <a:off x="993140" y="713105"/>
                            <a:ext cx="187960" cy="57785"/>
                          </a:xfrm>
                          <a:custGeom>
                            <a:avLst/>
                            <a:gdLst>
                              <a:gd name="T0" fmla="*/ 0 w 888"/>
                              <a:gd name="T1" fmla="*/ 273 h 273"/>
                              <a:gd name="T2" fmla="*/ 444 w 888"/>
                              <a:gd name="T3" fmla="*/ 273 h 273"/>
                              <a:gd name="T4" fmla="*/ 888 w 888"/>
                              <a:gd name="T5" fmla="*/ 0 h 273"/>
                            </a:gdLst>
                            <a:ahLst/>
                            <a:cxnLst>
                              <a:cxn ang="0">
                                <a:pos x="T0" y="T1"/>
                              </a:cxn>
                              <a:cxn ang="0">
                                <a:pos x="T2" y="T3"/>
                              </a:cxn>
                              <a:cxn ang="0">
                                <a:pos x="T4" y="T5"/>
                              </a:cxn>
                            </a:cxnLst>
                            <a:rect l="0" t="0" r="r" b="b"/>
                            <a:pathLst>
                              <a:path w="888" h="273">
                                <a:moveTo>
                                  <a:pt x="0" y="273"/>
                                </a:moveTo>
                                <a:lnTo>
                                  <a:pt x="444" y="273"/>
                                </a:lnTo>
                                <a:lnTo>
                                  <a:pt x="88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409"/>
                        <wps:cNvCnPr>
                          <a:cxnSpLocks noChangeShapeType="1"/>
                        </wps:cNvCnPr>
                        <wps:spPr bwMode="auto">
                          <a:xfrm>
                            <a:off x="1181100" y="77089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 name="Freeform 410"/>
                        <wps:cNvSpPr>
                          <a:spLocks/>
                        </wps:cNvSpPr>
                        <wps:spPr bwMode="auto">
                          <a:xfrm>
                            <a:off x="429260" y="944245"/>
                            <a:ext cx="187960" cy="57785"/>
                          </a:xfrm>
                          <a:custGeom>
                            <a:avLst/>
                            <a:gdLst>
                              <a:gd name="T0" fmla="*/ 0 w 888"/>
                              <a:gd name="T1" fmla="*/ 273 h 273"/>
                              <a:gd name="T2" fmla="*/ 444 w 888"/>
                              <a:gd name="T3" fmla="*/ 273 h 273"/>
                              <a:gd name="T4" fmla="*/ 888 w 888"/>
                              <a:gd name="T5" fmla="*/ 0 h 273"/>
                            </a:gdLst>
                            <a:ahLst/>
                            <a:cxnLst>
                              <a:cxn ang="0">
                                <a:pos x="T0" y="T1"/>
                              </a:cxn>
                              <a:cxn ang="0">
                                <a:pos x="T2" y="T3"/>
                              </a:cxn>
                              <a:cxn ang="0">
                                <a:pos x="T4" y="T5"/>
                              </a:cxn>
                            </a:cxnLst>
                            <a:rect l="0" t="0" r="r" b="b"/>
                            <a:pathLst>
                              <a:path w="888" h="273">
                                <a:moveTo>
                                  <a:pt x="0" y="273"/>
                                </a:moveTo>
                                <a:lnTo>
                                  <a:pt x="444" y="273"/>
                                </a:lnTo>
                                <a:lnTo>
                                  <a:pt x="88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411"/>
                        <wps:cNvCnPr>
                          <a:cxnSpLocks noChangeShapeType="1"/>
                        </wps:cNvCnPr>
                        <wps:spPr bwMode="auto">
                          <a:xfrm>
                            <a:off x="617220" y="100203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Line 412"/>
                        <wps:cNvCnPr>
                          <a:cxnSpLocks noChangeShapeType="1"/>
                        </wps:cNvCnPr>
                        <wps:spPr bwMode="auto">
                          <a:xfrm>
                            <a:off x="946150" y="770890"/>
                            <a:ext cx="46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Line 413"/>
                        <wps:cNvCnPr>
                          <a:cxnSpLocks noChangeShapeType="1"/>
                        </wps:cNvCnPr>
                        <wps:spPr bwMode="auto">
                          <a:xfrm>
                            <a:off x="335280" y="1002030"/>
                            <a:ext cx="939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 name="Line 414"/>
                        <wps:cNvCnPr>
                          <a:cxnSpLocks noChangeShapeType="1"/>
                        </wps:cNvCnPr>
                        <wps:spPr bwMode="auto">
                          <a:xfrm>
                            <a:off x="2120900" y="192405"/>
                            <a:ext cx="0" cy="6940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1" name="Line 415"/>
                        <wps:cNvCnPr>
                          <a:cxnSpLocks noChangeShapeType="1"/>
                        </wps:cNvCnPr>
                        <wps:spPr bwMode="auto">
                          <a:xfrm>
                            <a:off x="2120900" y="1349375"/>
                            <a:ext cx="0" cy="1733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2" name="Line 416"/>
                        <wps:cNvCnPr>
                          <a:cxnSpLocks noChangeShapeType="1"/>
                        </wps:cNvCnPr>
                        <wps:spPr bwMode="auto">
                          <a:xfrm>
                            <a:off x="2120900" y="1522730"/>
                            <a:ext cx="3289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3" name="Line 417"/>
                        <wps:cNvCnPr>
                          <a:cxnSpLocks noChangeShapeType="1"/>
                        </wps:cNvCnPr>
                        <wps:spPr bwMode="auto">
                          <a:xfrm>
                            <a:off x="53340" y="539115"/>
                            <a:ext cx="1651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4" name="Freeform 418"/>
                        <wps:cNvSpPr>
                          <a:spLocks/>
                        </wps:cNvSpPr>
                        <wps:spPr bwMode="auto">
                          <a:xfrm>
                            <a:off x="206375" y="517525"/>
                            <a:ext cx="34925" cy="43815"/>
                          </a:xfrm>
                          <a:custGeom>
                            <a:avLst/>
                            <a:gdLst>
                              <a:gd name="T0" fmla="*/ 0 w 166"/>
                              <a:gd name="T1" fmla="*/ 0 h 205"/>
                              <a:gd name="T2" fmla="*/ 166 w 166"/>
                              <a:gd name="T3" fmla="*/ 102 h 205"/>
                              <a:gd name="T4" fmla="*/ 0 w 166"/>
                              <a:gd name="T5" fmla="*/ 205 h 205"/>
                              <a:gd name="T6" fmla="*/ 56 w 166"/>
                              <a:gd name="T7" fmla="*/ 102 h 205"/>
                              <a:gd name="T8" fmla="*/ 0 w 166"/>
                              <a:gd name="T9" fmla="*/ 0 h 205"/>
                            </a:gdLst>
                            <a:ahLst/>
                            <a:cxnLst>
                              <a:cxn ang="0">
                                <a:pos x="T0" y="T1"/>
                              </a:cxn>
                              <a:cxn ang="0">
                                <a:pos x="T2" y="T3"/>
                              </a:cxn>
                              <a:cxn ang="0">
                                <a:pos x="T4" y="T5"/>
                              </a:cxn>
                              <a:cxn ang="0">
                                <a:pos x="T6" y="T7"/>
                              </a:cxn>
                              <a:cxn ang="0">
                                <a:pos x="T8" y="T9"/>
                              </a:cxn>
                            </a:cxnLst>
                            <a:rect l="0" t="0" r="r" b="b"/>
                            <a:pathLst>
                              <a:path w="166" h="205">
                                <a:moveTo>
                                  <a:pt x="0" y="0"/>
                                </a:moveTo>
                                <a:lnTo>
                                  <a:pt x="166" y="102"/>
                                </a:lnTo>
                                <a:lnTo>
                                  <a:pt x="0" y="205"/>
                                </a:lnTo>
                                <a:lnTo>
                                  <a:pt x="56"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419"/>
                        <wps:cNvCnPr>
                          <a:cxnSpLocks noChangeShapeType="1"/>
                        </wps:cNvCnPr>
                        <wps:spPr bwMode="auto">
                          <a:xfrm>
                            <a:off x="2487295" y="1526540"/>
                            <a:ext cx="21145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420"/>
                        <wps:cNvSpPr>
                          <a:spLocks/>
                        </wps:cNvSpPr>
                        <wps:spPr bwMode="auto">
                          <a:xfrm>
                            <a:off x="2686685" y="1504950"/>
                            <a:ext cx="35560" cy="43180"/>
                          </a:xfrm>
                          <a:custGeom>
                            <a:avLst/>
                            <a:gdLst>
                              <a:gd name="T0" fmla="*/ 0 w 166"/>
                              <a:gd name="T1" fmla="*/ 0 h 204"/>
                              <a:gd name="T2" fmla="*/ 166 w 166"/>
                              <a:gd name="T3" fmla="*/ 102 h 204"/>
                              <a:gd name="T4" fmla="*/ 0 w 166"/>
                              <a:gd name="T5" fmla="*/ 204 h 204"/>
                              <a:gd name="T6" fmla="*/ 56 w 166"/>
                              <a:gd name="T7" fmla="*/ 102 h 204"/>
                              <a:gd name="T8" fmla="*/ 0 w 166"/>
                              <a:gd name="T9" fmla="*/ 0 h 204"/>
                            </a:gdLst>
                            <a:ahLst/>
                            <a:cxnLst>
                              <a:cxn ang="0">
                                <a:pos x="T0" y="T1"/>
                              </a:cxn>
                              <a:cxn ang="0">
                                <a:pos x="T2" y="T3"/>
                              </a:cxn>
                              <a:cxn ang="0">
                                <a:pos x="T4" y="T5"/>
                              </a:cxn>
                              <a:cxn ang="0">
                                <a:pos x="T6" y="T7"/>
                              </a:cxn>
                              <a:cxn ang="0">
                                <a:pos x="T8" y="T9"/>
                              </a:cxn>
                            </a:cxnLst>
                            <a:rect l="0" t="0" r="r" b="b"/>
                            <a:pathLst>
                              <a:path w="166" h="204">
                                <a:moveTo>
                                  <a:pt x="0" y="0"/>
                                </a:moveTo>
                                <a:lnTo>
                                  <a:pt x="166" y="102"/>
                                </a:lnTo>
                                <a:lnTo>
                                  <a:pt x="0" y="204"/>
                                </a:lnTo>
                                <a:lnTo>
                                  <a:pt x="56"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Line 421"/>
                        <wps:cNvCnPr>
                          <a:cxnSpLocks noChangeShapeType="1"/>
                        </wps:cNvCnPr>
                        <wps:spPr bwMode="auto">
                          <a:xfrm>
                            <a:off x="1040130" y="123317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 name="Line 422"/>
                        <wps:cNvCnPr>
                          <a:cxnSpLocks noChangeShapeType="1"/>
                        </wps:cNvCnPr>
                        <wps:spPr bwMode="auto">
                          <a:xfrm flipV="1">
                            <a:off x="1040130" y="1175385"/>
                            <a:ext cx="0" cy="57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Line 423"/>
                        <wps:cNvCnPr>
                          <a:cxnSpLocks noChangeShapeType="1"/>
                        </wps:cNvCnPr>
                        <wps:spPr bwMode="auto">
                          <a:xfrm>
                            <a:off x="1040130" y="123317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 name="Line 424"/>
                        <wps:cNvCnPr>
                          <a:cxnSpLocks noChangeShapeType="1"/>
                        </wps:cNvCnPr>
                        <wps:spPr bwMode="auto">
                          <a:xfrm>
                            <a:off x="1181100" y="123317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Line 425"/>
                        <wps:cNvCnPr>
                          <a:cxnSpLocks noChangeShapeType="1"/>
                        </wps:cNvCnPr>
                        <wps:spPr bwMode="auto">
                          <a:xfrm flipV="1">
                            <a:off x="1181100" y="1175385"/>
                            <a:ext cx="0" cy="57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 name="Line 426"/>
                        <wps:cNvCnPr>
                          <a:cxnSpLocks noChangeShapeType="1"/>
                        </wps:cNvCnPr>
                        <wps:spPr bwMode="auto">
                          <a:xfrm flipV="1">
                            <a:off x="1040130" y="1175385"/>
                            <a:ext cx="0" cy="57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Line 427"/>
                        <wps:cNvCnPr>
                          <a:cxnSpLocks noChangeShapeType="1"/>
                        </wps:cNvCnPr>
                        <wps:spPr bwMode="auto">
                          <a:xfrm flipV="1">
                            <a:off x="1744980" y="1175385"/>
                            <a:ext cx="0" cy="57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Line 428"/>
                        <wps:cNvCnPr>
                          <a:cxnSpLocks noChangeShapeType="1"/>
                        </wps:cNvCnPr>
                        <wps:spPr bwMode="auto">
                          <a:xfrm>
                            <a:off x="1885950" y="123317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Line 429"/>
                        <wps:cNvCnPr>
                          <a:cxnSpLocks noChangeShapeType="1"/>
                        </wps:cNvCnPr>
                        <wps:spPr bwMode="auto">
                          <a:xfrm>
                            <a:off x="1885950" y="1175385"/>
                            <a:ext cx="0" cy="57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Line 430"/>
                        <wps:cNvCnPr>
                          <a:cxnSpLocks noChangeShapeType="1"/>
                        </wps:cNvCnPr>
                        <wps:spPr bwMode="auto">
                          <a:xfrm flipH="1">
                            <a:off x="1251585" y="1117600"/>
                            <a:ext cx="704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47" name="Freeform 431"/>
                        <wps:cNvSpPr>
                          <a:spLocks/>
                        </wps:cNvSpPr>
                        <wps:spPr bwMode="auto">
                          <a:xfrm>
                            <a:off x="1228090" y="1096010"/>
                            <a:ext cx="35560" cy="43180"/>
                          </a:xfrm>
                          <a:custGeom>
                            <a:avLst/>
                            <a:gdLst>
                              <a:gd name="T0" fmla="*/ 166 w 166"/>
                              <a:gd name="T1" fmla="*/ 204 h 204"/>
                              <a:gd name="T2" fmla="*/ 0 w 166"/>
                              <a:gd name="T3" fmla="*/ 102 h 204"/>
                              <a:gd name="T4" fmla="*/ 166 w 166"/>
                              <a:gd name="T5" fmla="*/ 0 h 204"/>
                              <a:gd name="T6" fmla="*/ 110 w 166"/>
                              <a:gd name="T7" fmla="*/ 102 h 204"/>
                              <a:gd name="T8" fmla="*/ 166 w 166"/>
                              <a:gd name="T9" fmla="*/ 204 h 204"/>
                            </a:gdLst>
                            <a:ahLst/>
                            <a:cxnLst>
                              <a:cxn ang="0">
                                <a:pos x="T0" y="T1"/>
                              </a:cxn>
                              <a:cxn ang="0">
                                <a:pos x="T2" y="T3"/>
                              </a:cxn>
                              <a:cxn ang="0">
                                <a:pos x="T4" y="T5"/>
                              </a:cxn>
                              <a:cxn ang="0">
                                <a:pos x="T6" y="T7"/>
                              </a:cxn>
                              <a:cxn ang="0">
                                <a:pos x="T8" y="T9"/>
                              </a:cxn>
                            </a:cxnLst>
                            <a:rect l="0" t="0" r="r" b="b"/>
                            <a:pathLst>
                              <a:path w="166" h="204">
                                <a:moveTo>
                                  <a:pt x="166" y="204"/>
                                </a:moveTo>
                                <a:lnTo>
                                  <a:pt x="0" y="102"/>
                                </a:lnTo>
                                <a:lnTo>
                                  <a:pt x="166" y="0"/>
                                </a:lnTo>
                                <a:lnTo>
                                  <a:pt x="110" y="102"/>
                                </a:lnTo>
                                <a:lnTo>
                                  <a:pt x="166"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32"/>
                        <wps:cNvSpPr>
                          <a:spLocks/>
                        </wps:cNvSpPr>
                        <wps:spPr bwMode="auto">
                          <a:xfrm>
                            <a:off x="1322070" y="1002030"/>
                            <a:ext cx="328930" cy="115570"/>
                          </a:xfrm>
                          <a:custGeom>
                            <a:avLst/>
                            <a:gdLst>
                              <a:gd name="T0" fmla="*/ 0 w 1553"/>
                              <a:gd name="T1" fmla="*/ 547 h 547"/>
                              <a:gd name="T2" fmla="*/ 221 w 1553"/>
                              <a:gd name="T3" fmla="*/ 547 h 547"/>
                              <a:gd name="T4" fmla="*/ 221 w 1553"/>
                              <a:gd name="T5" fmla="*/ 0 h 547"/>
                              <a:gd name="T6" fmla="*/ 1553 w 1553"/>
                              <a:gd name="T7" fmla="*/ 0 h 547"/>
                            </a:gdLst>
                            <a:ahLst/>
                            <a:cxnLst>
                              <a:cxn ang="0">
                                <a:pos x="T0" y="T1"/>
                              </a:cxn>
                              <a:cxn ang="0">
                                <a:pos x="T2" y="T3"/>
                              </a:cxn>
                              <a:cxn ang="0">
                                <a:pos x="T4" y="T5"/>
                              </a:cxn>
                              <a:cxn ang="0">
                                <a:pos x="T6" y="T7"/>
                              </a:cxn>
                            </a:cxnLst>
                            <a:rect l="0" t="0" r="r" b="b"/>
                            <a:pathLst>
                              <a:path w="1553" h="547">
                                <a:moveTo>
                                  <a:pt x="0" y="547"/>
                                </a:moveTo>
                                <a:lnTo>
                                  <a:pt x="221" y="547"/>
                                </a:lnTo>
                                <a:lnTo>
                                  <a:pt x="221" y="0"/>
                                </a:lnTo>
                                <a:lnTo>
                                  <a:pt x="15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433"/>
                        <wps:cNvSpPr>
                          <a:spLocks/>
                        </wps:cNvSpPr>
                        <wps:spPr bwMode="auto">
                          <a:xfrm>
                            <a:off x="795655" y="981075"/>
                            <a:ext cx="23495" cy="29210"/>
                          </a:xfrm>
                          <a:custGeom>
                            <a:avLst/>
                            <a:gdLst>
                              <a:gd name="T0" fmla="*/ 111 w 111"/>
                              <a:gd name="T1" fmla="*/ 69 h 137"/>
                              <a:gd name="T2" fmla="*/ 95 w 111"/>
                              <a:gd name="T3" fmla="*/ 21 h 137"/>
                              <a:gd name="T4" fmla="*/ 55 w 111"/>
                              <a:gd name="T5" fmla="*/ 0 h 137"/>
                              <a:gd name="T6" fmla="*/ 16 w 111"/>
                              <a:gd name="T7" fmla="*/ 21 h 137"/>
                              <a:gd name="T8" fmla="*/ 0 w 111"/>
                              <a:gd name="T9" fmla="*/ 69 h 137"/>
                              <a:gd name="T10" fmla="*/ 16 w 111"/>
                              <a:gd name="T11" fmla="*/ 117 h 137"/>
                              <a:gd name="T12" fmla="*/ 55 w 111"/>
                              <a:gd name="T13" fmla="*/ 137 h 137"/>
                              <a:gd name="T14" fmla="*/ 95 w 111"/>
                              <a:gd name="T15" fmla="*/ 117 h 137"/>
                              <a:gd name="T16" fmla="*/ 111 w 111"/>
                              <a:gd name="T17" fmla="*/ 6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37">
                                <a:moveTo>
                                  <a:pt x="111" y="69"/>
                                </a:moveTo>
                                <a:lnTo>
                                  <a:pt x="95" y="21"/>
                                </a:lnTo>
                                <a:lnTo>
                                  <a:pt x="55" y="0"/>
                                </a:lnTo>
                                <a:lnTo>
                                  <a:pt x="16" y="21"/>
                                </a:lnTo>
                                <a:lnTo>
                                  <a:pt x="0" y="69"/>
                                </a:lnTo>
                                <a:lnTo>
                                  <a:pt x="16" y="117"/>
                                </a:lnTo>
                                <a:lnTo>
                                  <a:pt x="55" y="137"/>
                                </a:lnTo>
                                <a:lnTo>
                                  <a:pt x="95" y="117"/>
                                </a:lnTo>
                                <a:lnTo>
                                  <a:pt x="111" y="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0" name="Freeform 434"/>
                        <wps:cNvSpPr>
                          <a:spLocks/>
                        </wps:cNvSpPr>
                        <wps:spPr bwMode="auto">
                          <a:xfrm>
                            <a:off x="885825" y="1222375"/>
                            <a:ext cx="23495" cy="28575"/>
                          </a:xfrm>
                          <a:custGeom>
                            <a:avLst/>
                            <a:gdLst>
                              <a:gd name="T0" fmla="*/ 112 w 112"/>
                              <a:gd name="T1" fmla="*/ 68 h 137"/>
                              <a:gd name="T2" fmla="*/ 95 w 112"/>
                              <a:gd name="T3" fmla="*/ 20 h 137"/>
                              <a:gd name="T4" fmla="*/ 56 w 112"/>
                              <a:gd name="T5" fmla="*/ 0 h 137"/>
                              <a:gd name="T6" fmla="*/ 17 w 112"/>
                              <a:gd name="T7" fmla="*/ 20 h 137"/>
                              <a:gd name="T8" fmla="*/ 0 w 112"/>
                              <a:gd name="T9" fmla="*/ 68 h 137"/>
                              <a:gd name="T10" fmla="*/ 17 w 112"/>
                              <a:gd name="T11" fmla="*/ 117 h 137"/>
                              <a:gd name="T12" fmla="*/ 56 w 112"/>
                              <a:gd name="T13" fmla="*/ 137 h 137"/>
                              <a:gd name="T14" fmla="*/ 95 w 112"/>
                              <a:gd name="T15" fmla="*/ 117 h 137"/>
                              <a:gd name="T16" fmla="*/ 112 w 112"/>
                              <a:gd name="T17" fmla="*/ 68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37">
                                <a:moveTo>
                                  <a:pt x="112" y="68"/>
                                </a:moveTo>
                                <a:lnTo>
                                  <a:pt x="95" y="20"/>
                                </a:lnTo>
                                <a:lnTo>
                                  <a:pt x="56" y="0"/>
                                </a:lnTo>
                                <a:lnTo>
                                  <a:pt x="17" y="20"/>
                                </a:lnTo>
                                <a:lnTo>
                                  <a:pt x="0" y="68"/>
                                </a:lnTo>
                                <a:lnTo>
                                  <a:pt x="17" y="117"/>
                                </a:lnTo>
                                <a:lnTo>
                                  <a:pt x="56" y="137"/>
                                </a:lnTo>
                                <a:lnTo>
                                  <a:pt x="95" y="117"/>
                                </a:lnTo>
                                <a:lnTo>
                                  <a:pt x="112"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1" name="Freeform 435"/>
                        <wps:cNvSpPr>
                          <a:spLocks/>
                        </wps:cNvSpPr>
                        <wps:spPr bwMode="auto">
                          <a:xfrm>
                            <a:off x="1081405" y="759460"/>
                            <a:ext cx="23495" cy="29210"/>
                          </a:xfrm>
                          <a:custGeom>
                            <a:avLst/>
                            <a:gdLst>
                              <a:gd name="T0" fmla="*/ 111 w 111"/>
                              <a:gd name="T1" fmla="*/ 68 h 137"/>
                              <a:gd name="T2" fmla="*/ 95 w 111"/>
                              <a:gd name="T3" fmla="*/ 20 h 137"/>
                              <a:gd name="T4" fmla="*/ 56 w 111"/>
                              <a:gd name="T5" fmla="*/ 0 h 137"/>
                              <a:gd name="T6" fmla="*/ 16 w 111"/>
                              <a:gd name="T7" fmla="*/ 20 h 137"/>
                              <a:gd name="T8" fmla="*/ 0 w 111"/>
                              <a:gd name="T9" fmla="*/ 68 h 137"/>
                              <a:gd name="T10" fmla="*/ 16 w 111"/>
                              <a:gd name="T11" fmla="*/ 117 h 137"/>
                              <a:gd name="T12" fmla="*/ 56 w 111"/>
                              <a:gd name="T13" fmla="*/ 137 h 137"/>
                              <a:gd name="T14" fmla="*/ 95 w 111"/>
                              <a:gd name="T15" fmla="*/ 117 h 137"/>
                              <a:gd name="T16" fmla="*/ 111 w 111"/>
                              <a:gd name="T17" fmla="*/ 68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37">
                                <a:moveTo>
                                  <a:pt x="111" y="68"/>
                                </a:moveTo>
                                <a:lnTo>
                                  <a:pt x="95" y="20"/>
                                </a:lnTo>
                                <a:lnTo>
                                  <a:pt x="56" y="0"/>
                                </a:lnTo>
                                <a:lnTo>
                                  <a:pt x="16" y="20"/>
                                </a:lnTo>
                                <a:lnTo>
                                  <a:pt x="0" y="68"/>
                                </a:lnTo>
                                <a:lnTo>
                                  <a:pt x="16" y="117"/>
                                </a:lnTo>
                                <a:lnTo>
                                  <a:pt x="56" y="137"/>
                                </a:lnTo>
                                <a:lnTo>
                                  <a:pt x="95" y="117"/>
                                </a:lnTo>
                                <a:lnTo>
                                  <a:pt x="111"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2" name="Freeform 436"/>
                        <wps:cNvSpPr>
                          <a:spLocks/>
                        </wps:cNvSpPr>
                        <wps:spPr bwMode="auto">
                          <a:xfrm>
                            <a:off x="321945" y="995045"/>
                            <a:ext cx="23495" cy="29210"/>
                          </a:xfrm>
                          <a:custGeom>
                            <a:avLst/>
                            <a:gdLst>
                              <a:gd name="T0" fmla="*/ 111 w 111"/>
                              <a:gd name="T1" fmla="*/ 69 h 137"/>
                              <a:gd name="T2" fmla="*/ 95 w 111"/>
                              <a:gd name="T3" fmla="*/ 20 h 137"/>
                              <a:gd name="T4" fmla="*/ 55 w 111"/>
                              <a:gd name="T5" fmla="*/ 0 h 137"/>
                              <a:gd name="T6" fmla="*/ 16 w 111"/>
                              <a:gd name="T7" fmla="*/ 20 h 137"/>
                              <a:gd name="T8" fmla="*/ 0 w 111"/>
                              <a:gd name="T9" fmla="*/ 69 h 137"/>
                              <a:gd name="T10" fmla="*/ 16 w 111"/>
                              <a:gd name="T11" fmla="*/ 117 h 137"/>
                              <a:gd name="T12" fmla="*/ 55 w 111"/>
                              <a:gd name="T13" fmla="*/ 137 h 137"/>
                              <a:gd name="T14" fmla="*/ 95 w 111"/>
                              <a:gd name="T15" fmla="*/ 117 h 137"/>
                              <a:gd name="T16" fmla="*/ 111 w 111"/>
                              <a:gd name="T17" fmla="*/ 6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37">
                                <a:moveTo>
                                  <a:pt x="111" y="69"/>
                                </a:moveTo>
                                <a:lnTo>
                                  <a:pt x="95" y="20"/>
                                </a:lnTo>
                                <a:lnTo>
                                  <a:pt x="55" y="0"/>
                                </a:lnTo>
                                <a:lnTo>
                                  <a:pt x="16" y="20"/>
                                </a:lnTo>
                                <a:lnTo>
                                  <a:pt x="0" y="69"/>
                                </a:lnTo>
                                <a:lnTo>
                                  <a:pt x="16" y="117"/>
                                </a:lnTo>
                                <a:lnTo>
                                  <a:pt x="55" y="137"/>
                                </a:lnTo>
                                <a:lnTo>
                                  <a:pt x="95" y="117"/>
                                </a:lnTo>
                                <a:lnTo>
                                  <a:pt x="111" y="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3" name="Freeform 437"/>
                        <wps:cNvSpPr>
                          <a:spLocks/>
                        </wps:cNvSpPr>
                        <wps:spPr bwMode="auto">
                          <a:xfrm>
                            <a:off x="321945" y="1217295"/>
                            <a:ext cx="23495" cy="29210"/>
                          </a:xfrm>
                          <a:custGeom>
                            <a:avLst/>
                            <a:gdLst>
                              <a:gd name="T0" fmla="*/ 111 w 111"/>
                              <a:gd name="T1" fmla="*/ 68 h 137"/>
                              <a:gd name="T2" fmla="*/ 95 w 111"/>
                              <a:gd name="T3" fmla="*/ 20 h 137"/>
                              <a:gd name="T4" fmla="*/ 55 w 111"/>
                              <a:gd name="T5" fmla="*/ 0 h 137"/>
                              <a:gd name="T6" fmla="*/ 16 w 111"/>
                              <a:gd name="T7" fmla="*/ 20 h 137"/>
                              <a:gd name="T8" fmla="*/ 0 w 111"/>
                              <a:gd name="T9" fmla="*/ 68 h 137"/>
                              <a:gd name="T10" fmla="*/ 16 w 111"/>
                              <a:gd name="T11" fmla="*/ 117 h 137"/>
                              <a:gd name="T12" fmla="*/ 55 w 111"/>
                              <a:gd name="T13" fmla="*/ 137 h 137"/>
                              <a:gd name="T14" fmla="*/ 95 w 111"/>
                              <a:gd name="T15" fmla="*/ 117 h 137"/>
                              <a:gd name="T16" fmla="*/ 111 w 111"/>
                              <a:gd name="T17" fmla="*/ 68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37">
                                <a:moveTo>
                                  <a:pt x="111" y="68"/>
                                </a:moveTo>
                                <a:lnTo>
                                  <a:pt x="95" y="20"/>
                                </a:lnTo>
                                <a:lnTo>
                                  <a:pt x="55" y="0"/>
                                </a:lnTo>
                                <a:lnTo>
                                  <a:pt x="16" y="20"/>
                                </a:lnTo>
                                <a:lnTo>
                                  <a:pt x="0" y="68"/>
                                </a:lnTo>
                                <a:lnTo>
                                  <a:pt x="16" y="117"/>
                                </a:lnTo>
                                <a:lnTo>
                                  <a:pt x="55" y="137"/>
                                </a:lnTo>
                                <a:lnTo>
                                  <a:pt x="95" y="117"/>
                                </a:lnTo>
                                <a:lnTo>
                                  <a:pt x="111"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4" name="Freeform 438"/>
                        <wps:cNvSpPr>
                          <a:spLocks/>
                        </wps:cNvSpPr>
                        <wps:spPr bwMode="auto">
                          <a:xfrm>
                            <a:off x="2115185" y="1522730"/>
                            <a:ext cx="23495" cy="29210"/>
                          </a:xfrm>
                          <a:custGeom>
                            <a:avLst/>
                            <a:gdLst>
                              <a:gd name="T0" fmla="*/ 112 w 112"/>
                              <a:gd name="T1" fmla="*/ 69 h 137"/>
                              <a:gd name="T2" fmla="*/ 95 w 112"/>
                              <a:gd name="T3" fmla="*/ 20 h 137"/>
                              <a:gd name="T4" fmla="*/ 56 w 112"/>
                              <a:gd name="T5" fmla="*/ 0 h 137"/>
                              <a:gd name="T6" fmla="*/ 17 w 112"/>
                              <a:gd name="T7" fmla="*/ 20 h 137"/>
                              <a:gd name="T8" fmla="*/ 0 w 112"/>
                              <a:gd name="T9" fmla="*/ 69 h 137"/>
                              <a:gd name="T10" fmla="*/ 17 w 112"/>
                              <a:gd name="T11" fmla="*/ 117 h 137"/>
                              <a:gd name="T12" fmla="*/ 56 w 112"/>
                              <a:gd name="T13" fmla="*/ 137 h 137"/>
                              <a:gd name="T14" fmla="*/ 95 w 112"/>
                              <a:gd name="T15" fmla="*/ 117 h 137"/>
                              <a:gd name="T16" fmla="*/ 112 w 112"/>
                              <a:gd name="T17" fmla="*/ 6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137">
                                <a:moveTo>
                                  <a:pt x="112" y="69"/>
                                </a:moveTo>
                                <a:lnTo>
                                  <a:pt x="95" y="20"/>
                                </a:lnTo>
                                <a:lnTo>
                                  <a:pt x="56" y="0"/>
                                </a:lnTo>
                                <a:lnTo>
                                  <a:pt x="17" y="20"/>
                                </a:lnTo>
                                <a:lnTo>
                                  <a:pt x="0" y="69"/>
                                </a:lnTo>
                                <a:lnTo>
                                  <a:pt x="17" y="117"/>
                                </a:lnTo>
                                <a:lnTo>
                                  <a:pt x="56" y="137"/>
                                </a:lnTo>
                                <a:lnTo>
                                  <a:pt x="95" y="117"/>
                                </a:lnTo>
                                <a:lnTo>
                                  <a:pt x="112" y="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5" name="Freeform 439"/>
                        <wps:cNvSpPr>
                          <a:spLocks/>
                        </wps:cNvSpPr>
                        <wps:spPr bwMode="auto">
                          <a:xfrm>
                            <a:off x="2118995" y="1499235"/>
                            <a:ext cx="23495" cy="29210"/>
                          </a:xfrm>
                          <a:custGeom>
                            <a:avLst/>
                            <a:gdLst>
                              <a:gd name="T0" fmla="*/ 111 w 111"/>
                              <a:gd name="T1" fmla="*/ 69 h 137"/>
                              <a:gd name="T2" fmla="*/ 95 w 111"/>
                              <a:gd name="T3" fmla="*/ 20 h 137"/>
                              <a:gd name="T4" fmla="*/ 56 w 111"/>
                              <a:gd name="T5" fmla="*/ 0 h 137"/>
                              <a:gd name="T6" fmla="*/ 16 w 111"/>
                              <a:gd name="T7" fmla="*/ 20 h 137"/>
                              <a:gd name="T8" fmla="*/ 0 w 111"/>
                              <a:gd name="T9" fmla="*/ 69 h 137"/>
                              <a:gd name="T10" fmla="*/ 16 w 111"/>
                              <a:gd name="T11" fmla="*/ 117 h 137"/>
                              <a:gd name="T12" fmla="*/ 56 w 111"/>
                              <a:gd name="T13" fmla="*/ 137 h 137"/>
                              <a:gd name="T14" fmla="*/ 95 w 111"/>
                              <a:gd name="T15" fmla="*/ 117 h 137"/>
                              <a:gd name="T16" fmla="*/ 111 w 111"/>
                              <a:gd name="T17" fmla="*/ 6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37">
                                <a:moveTo>
                                  <a:pt x="111" y="69"/>
                                </a:moveTo>
                                <a:lnTo>
                                  <a:pt x="95" y="20"/>
                                </a:lnTo>
                                <a:lnTo>
                                  <a:pt x="56" y="0"/>
                                </a:lnTo>
                                <a:lnTo>
                                  <a:pt x="16" y="20"/>
                                </a:lnTo>
                                <a:lnTo>
                                  <a:pt x="0" y="69"/>
                                </a:lnTo>
                                <a:lnTo>
                                  <a:pt x="16" y="117"/>
                                </a:lnTo>
                                <a:lnTo>
                                  <a:pt x="56" y="137"/>
                                </a:lnTo>
                                <a:lnTo>
                                  <a:pt x="95" y="117"/>
                                </a:lnTo>
                                <a:lnTo>
                                  <a:pt x="111" y="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6" name="Freeform 440"/>
                        <wps:cNvSpPr>
                          <a:spLocks/>
                        </wps:cNvSpPr>
                        <wps:spPr bwMode="auto">
                          <a:xfrm>
                            <a:off x="2099945" y="1508760"/>
                            <a:ext cx="23495" cy="29210"/>
                          </a:xfrm>
                          <a:custGeom>
                            <a:avLst/>
                            <a:gdLst>
                              <a:gd name="T0" fmla="*/ 111 w 111"/>
                              <a:gd name="T1" fmla="*/ 69 h 137"/>
                              <a:gd name="T2" fmla="*/ 94 w 111"/>
                              <a:gd name="T3" fmla="*/ 21 h 137"/>
                              <a:gd name="T4" fmla="*/ 55 w 111"/>
                              <a:gd name="T5" fmla="*/ 0 h 137"/>
                              <a:gd name="T6" fmla="*/ 16 w 111"/>
                              <a:gd name="T7" fmla="*/ 21 h 137"/>
                              <a:gd name="T8" fmla="*/ 0 w 111"/>
                              <a:gd name="T9" fmla="*/ 69 h 137"/>
                              <a:gd name="T10" fmla="*/ 16 w 111"/>
                              <a:gd name="T11" fmla="*/ 117 h 137"/>
                              <a:gd name="T12" fmla="*/ 55 w 111"/>
                              <a:gd name="T13" fmla="*/ 137 h 137"/>
                              <a:gd name="T14" fmla="*/ 94 w 111"/>
                              <a:gd name="T15" fmla="*/ 117 h 137"/>
                              <a:gd name="T16" fmla="*/ 111 w 111"/>
                              <a:gd name="T17" fmla="*/ 6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37">
                                <a:moveTo>
                                  <a:pt x="111" y="69"/>
                                </a:moveTo>
                                <a:lnTo>
                                  <a:pt x="94" y="21"/>
                                </a:lnTo>
                                <a:lnTo>
                                  <a:pt x="55" y="0"/>
                                </a:lnTo>
                                <a:lnTo>
                                  <a:pt x="16" y="21"/>
                                </a:lnTo>
                                <a:lnTo>
                                  <a:pt x="0" y="69"/>
                                </a:lnTo>
                                <a:lnTo>
                                  <a:pt x="16" y="117"/>
                                </a:lnTo>
                                <a:lnTo>
                                  <a:pt x="55" y="137"/>
                                </a:lnTo>
                                <a:lnTo>
                                  <a:pt x="94" y="117"/>
                                </a:lnTo>
                                <a:lnTo>
                                  <a:pt x="111" y="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7" name="Freeform 441"/>
                        <wps:cNvSpPr>
                          <a:spLocks/>
                        </wps:cNvSpPr>
                        <wps:spPr bwMode="auto">
                          <a:xfrm>
                            <a:off x="2099945" y="1527175"/>
                            <a:ext cx="23495" cy="29210"/>
                          </a:xfrm>
                          <a:custGeom>
                            <a:avLst/>
                            <a:gdLst>
                              <a:gd name="T0" fmla="*/ 111 w 111"/>
                              <a:gd name="T1" fmla="*/ 68 h 137"/>
                              <a:gd name="T2" fmla="*/ 94 w 111"/>
                              <a:gd name="T3" fmla="*/ 20 h 137"/>
                              <a:gd name="T4" fmla="*/ 55 w 111"/>
                              <a:gd name="T5" fmla="*/ 0 h 137"/>
                              <a:gd name="T6" fmla="*/ 16 w 111"/>
                              <a:gd name="T7" fmla="*/ 20 h 137"/>
                              <a:gd name="T8" fmla="*/ 0 w 111"/>
                              <a:gd name="T9" fmla="*/ 68 h 137"/>
                              <a:gd name="T10" fmla="*/ 16 w 111"/>
                              <a:gd name="T11" fmla="*/ 117 h 137"/>
                              <a:gd name="T12" fmla="*/ 55 w 111"/>
                              <a:gd name="T13" fmla="*/ 137 h 137"/>
                              <a:gd name="T14" fmla="*/ 94 w 111"/>
                              <a:gd name="T15" fmla="*/ 117 h 137"/>
                              <a:gd name="T16" fmla="*/ 111 w 111"/>
                              <a:gd name="T17" fmla="*/ 68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1" h="137">
                                <a:moveTo>
                                  <a:pt x="111" y="68"/>
                                </a:moveTo>
                                <a:lnTo>
                                  <a:pt x="94" y="20"/>
                                </a:lnTo>
                                <a:lnTo>
                                  <a:pt x="55" y="0"/>
                                </a:lnTo>
                                <a:lnTo>
                                  <a:pt x="16" y="20"/>
                                </a:lnTo>
                                <a:lnTo>
                                  <a:pt x="0" y="68"/>
                                </a:lnTo>
                                <a:lnTo>
                                  <a:pt x="16" y="117"/>
                                </a:lnTo>
                                <a:lnTo>
                                  <a:pt x="55" y="137"/>
                                </a:lnTo>
                                <a:lnTo>
                                  <a:pt x="94" y="117"/>
                                </a:lnTo>
                                <a:lnTo>
                                  <a:pt x="111"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8" name="Freeform 442"/>
                        <wps:cNvSpPr>
                          <a:spLocks noEditPoints="1"/>
                        </wps:cNvSpPr>
                        <wps:spPr bwMode="auto">
                          <a:xfrm>
                            <a:off x="2310130" y="1083945"/>
                            <a:ext cx="55245" cy="75565"/>
                          </a:xfrm>
                          <a:custGeom>
                            <a:avLst/>
                            <a:gdLst>
                              <a:gd name="T0" fmla="*/ 1 w 260"/>
                              <a:gd name="T1" fmla="*/ 208 h 356"/>
                              <a:gd name="T2" fmla="*/ 7 w 260"/>
                              <a:gd name="T3" fmla="*/ 245 h 356"/>
                              <a:gd name="T4" fmla="*/ 17 w 260"/>
                              <a:gd name="T5" fmla="*/ 277 h 356"/>
                              <a:gd name="T6" fmla="*/ 31 w 260"/>
                              <a:gd name="T7" fmla="*/ 304 h 356"/>
                              <a:gd name="T8" fmla="*/ 48 w 260"/>
                              <a:gd name="T9" fmla="*/ 325 h 356"/>
                              <a:gd name="T10" fmla="*/ 70 w 260"/>
                              <a:gd name="T11" fmla="*/ 341 h 356"/>
                              <a:gd name="T12" fmla="*/ 95 w 260"/>
                              <a:gd name="T13" fmla="*/ 352 h 356"/>
                              <a:gd name="T14" fmla="*/ 122 w 260"/>
                              <a:gd name="T15" fmla="*/ 356 h 356"/>
                              <a:gd name="T16" fmla="*/ 152 w 260"/>
                              <a:gd name="T17" fmla="*/ 355 h 356"/>
                              <a:gd name="T18" fmla="*/ 178 w 260"/>
                              <a:gd name="T19" fmla="*/ 347 h 356"/>
                              <a:gd name="T20" fmla="*/ 201 w 260"/>
                              <a:gd name="T21" fmla="*/ 333 h 356"/>
                              <a:gd name="T22" fmla="*/ 221 w 260"/>
                              <a:gd name="T23" fmla="*/ 314 h 356"/>
                              <a:gd name="T24" fmla="*/ 237 w 260"/>
                              <a:gd name="T25" fmla="*/ 290 h 356"/>
                              <a:gd name="T26" fmla="*/ 249 w 260"/>
                              <a:gd name="T27" fmla="*/ 262 h 356"/>
                              <a:gd name="T28" fmla="*/ 257 w 260"/>
                              <a:gd name="T29" fmla="*/ 227 h 356"/>
                              <a:gd name="T30" fmla="*/ 260 w 260"/>
                              <a:gd name="T31" fmla="*/ 188 h 356"/>
                              <a:gd name="T32" fmla="*/ 259 w 260"/>
                              <a:gd name="T33" fmla="*/ 148 h 356"/>
                              <a:gd name="T34" fmla="*/ 253 w 260"/>
                              <a:gd name="T35" fmla="*/ 112 h 356"/>
                              <a:gd name="T36" fmla="*/ 244 w 260"/>
                              <a:gd name="T37" fmla="*/ 79 h 356"/>
                              <a:gd name="T38" fmla="*/ 229 w 260"/>
                              <a:gd name="T39" fmla="*/ 52 h 356"/>
                              <a:gd name="T40" fmla="*/ 212 w 260"/>
                              <a:gd name="T41" fmla="*/ 31 h 356"/>
                              <a:gd name="T42" fmla="*/ 190 w 260"/>
                              <a:gd name="T43" fmla="*/ 15 h 356"/>
                              <a:gd name="T44" fmla="*/ 166 w 260"/>
                              <a:gd name="T45" fmla="*/ 5 h 356"/>
                              <a:gd name="T46" fmla="*/ 138 w 260"/>
                              <a:gd name="T47" fmla="*/ 0 h 356"/>
                              <a:gd name="T48" fmla="*/ 108 w 260"/>
                              <a:gd name="T49" fmla="*/ 1 h 356"/>
                              <a:gd name="T50" fmla="*/ 82 w 260"/>
                              <a:gd name="T51" fmla="*/ 10 h 356"/>
                              <a:gd name="T52" fmla="*/ 59 w 260"/>
                              <a:gd name="T53" fmla="*/ 23 h 356"/>
                              <a:gd name="T54" fmla="*/ 40 w 260"/>
                              <a:gd name="T55" fmla="*/ 42 h 356"/>
                              <a:gd name="T56" fmla="*/ 23 w 260"/>
                              <a:gd name="T57" fmla="*/ 66 h 356"/>
                              <a:gd name="T58" fmla="*/ 11 w 260"/>
                              <a:gd name="T59" fmla="*/ 94 h 356"/>
                              <a:gd name="T60" fmla="*/ 4 w 260"/>
                              <a:gd name="T61" fmla="*/ 129 h 356"/>
                              <a:gd name="T62" fmla="*/ 0 w 260"/>
                              <a:gd name="T63" fmla="*/ 168 h 356"/>
                              <a:gd name="T64" fmla="*/ 40 w 260"/>
                              <a:gd name="T65" fmla="*/ 146 h 356"/>
                              <a:gd name="T66" fmla="*/ 53 w 260"/>
                              <a:gd name="T67" fmla="*/ 95 h 356"/>
                              <a:gd name="T68" fmla="*/ 77 w 260"/>
                              <a:gd name="T69" fmla="*/ 61 h 356"/>
                              <a:gd name="T70" fmla="*/ 110 w 260"/>
                              <a:gd name="T71" fmla="*/ 43 h 356"/>
                              <a:gd name="T72" fmla="*/ 151 w 260"/>
                              <a:gd name="T73" fmla="*/ 43 h 356"/>
                              <a:gd name="T74" fmla="*/ 185 w 260"/>
                              <a:gd name="T75" fmla="*/ 61 h 356"/>
                              <a:gd name="T76" fmla="*/ 208 w 260"/>
                              <a:gd name="T77" fmla="*/ 95 h 356"/>
                              <a:gd name="T78" fmla="*/ 221 w 260"/>
                              <a:gd name="T79" fmla="*/ 146 h 356"/>
                              <a:gd name="T80" fmla="*/ 221 w 260"/>
                              <a:gd name="T81" fmla="*/ 210 h 356"/>
                              <a:gd name="T82" fmla="*/ 208 w 260"/>
                              <a:gd name="T83" fmla="*/ 261 h 356"/>
                              <a:gd name="T84" fmla="*/ 185 w 260"/>
                              <a:gd name="T85" fmla="*/ 296 h 356"/>
                              <a:gd name="T86" fmla="*/ 151 w 260"/>
                              <a:gd name="T87" fmla="*/ 313 h 356"/>
                              <a:gd name="T88" fmla="*/ 110 w 260"/>
                              <a:gd name="T89" fmla="*/ 313 h 356"/>
                              <a:gd name="T90" fmla="*/ 77 w 260"/>
                              <a:gd name="T91" fmla="*/ 296 h 356"/>
                              <a:gd name="T92" fmla="*/ 53 w 260"/>
                              <a:gd name="T93" fmla="*/ 261 h 356"/>
                              <a:gd name="T94" fmla="*/ 40 w 260"/>
                              <a:gd name="T95" fmla="*/ 21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0" h="356">
                                <a:moveTo>
                                  <a:pt x="0" y="179"/>
                                </a:moveTo>
                                <a:lnTo>
                                  <a:pt x="0" y="188"/>
                                </a:lnTo>
                                <a:lnTo>
                                  <a:pt x="1" y="199"/>
                                </a:lnTo>
                                <a:lnTo>
                                  <a:pt x="1" y="208"/>
                                </a:lnTo>
                                <a:lnTo>
                                  <a:pt x="2" y="218"/>
                                </a:lnTo>
                                <a:lnTo>
                                  <a:pt x="4" y="227"/>
                                </a:lnTo>
                                <a:lnTo>
                                  <a:pt x="6" y="236"/>
                                </a:lnTo>
                                <a:lnTo>
                                  <a:pt x="7" y="245"/>
                                </a:lnTo>
                                <a:lnTo>
                                  <a:pt x="9" y="254"/>
                                </a:lnTo>
                                <a:lnTo>
                                  <a:pt x="11" y="262"/>
                                </a:lnTo>
                                <a:lnTo>
                                  <a:pt x="14" y="269"/>
                                </a:lnTo>
                                <a:lnTo>
                                  <a:pt x="17" y="277"/>
                                </a:lnTo>
                                <a:lnTo>
                                  <a:pt x="20" y="283"/>
                                </a:lnTo>
                                <a:lnTo>
                                  <a:pt x="23" y="290"/>
                                </a:lnTo>
                                <a:lnTo>
                                  <a:pt x="28" y="297"/>
                                </a:lnTo>
                                <a:lnTo>
                                  <a:pt x="31" y="304"/>
                                </a:lnTo>
                                <a:lnTo>
                                  <a:pt x="35" y="309"/>
                                </a:lnTo>
                                <a:lnTo>
                                  <a:pt x="40" y="314"/>
                                </a:lnTo>
                                <a:lnTo>
                                  <a:pt x="44" y="320"/>
                                </a:lnTo>
                                <a:lnTo>
                                  <a:pt x="48" y="325"/>
                                </a:lnTo>
                                <a:lnTo>
                                  <a:pt x="54" y="329"/>
                                </a:lnTo>
                                <a:lnTo>
                                  <a:pt x="59" y="333"/>
                                </a:lnTo>
                                <a:lnTo>
                                  <a:pt x="65" y="337"/>
                                </a:lnTo>
                                <a:lnTo>
                                  <a:pt x="70" y="341"/>
                                </a:lnTo>
                                <a:lnTo>
                                  <a:pt x="76" y="344"/>
                                </a:lnTo>
                                <a:lnTo>
                                  <a:pt x="82" y="347"/>
                                </a:lnTo>
                                <a:lnTo>
                                  <a:pt x="89" y="349"/>
                                </a:lnTo>
                                <a:lnTo>
                                  <a:pt x="95" y="352"/>
                                </a:lnTo>
                                <a:lnTo>
                                  <a:pt x="102" y="353"/>
                                </a:lnTo>
                                <a:lnTo>
                                  <a:pt x="108" y="355"/>
                                </a:lnTo>
                                <a:lnTo>
                                  <a:pt x="116" y="355"/>
                                </a:lnTo>
                                <a:lnTo>
                                  <a:pt x="122" y="356"/>
                                </a:lnTo>
                                <a:lnTo>
                                  <a:pt x="130" y="356"/>
                                </a:lnTo>
                                <a:lnTo>
                                  <a:pt x="138" y="356"/>
                                </a:lnTo>
                                <a:lnTo>
                                  <a:pt x="145" y="355"/>
                                </a:lnTo>
                                <a:lnTo>
                                  <a:pt x="152" y="355"/>
                                </a:lnTo>
                                <a:lnTo>
                                  <a:pt x="158" y="353"/>
                                </a:lnTo>
                                <a:lnTo>
                                  <a:pt x="166" y="352"/>
                                </a:lnTo>
                                <a:lnTo>
                                  <a:pt x="173" y="349"/>
                                </a:lnTo>
                                <a:lnTo>
                                  <a:pt x="178" y="347"/>
                                </a:lnTo>
                                <a:lnTo>
                                  <a:pt x="185" y="344"/>
                                </a:lnTo>
                                <a:lnTo>
                                  <a:pt x="190" y="341"/>
                                </a:lnTo>
                                <a:lnTo>
                                  <a:pt x="196" y="337"/>
                                </a:lnTo>
                                <a:lnTo>
                                  <a:pt x="201" y="333"/>
                                </a:lnTo>
                                <a:lnTo>
                                  <a:pt x="206" y="329"/>
                                </a:lnTo>
                                <a:lnTo>
                                  <a:pt x="212" y="325"/>
                                </a:lnTo>
                                <a:lnTo>
                                  <a:pt x="216" y="320"/>
                                </a:lnTo>
                                <a:lnTo>
                                  <a:pt x="221" y="314"/>
                                </a:lnTo>
                                <a:lnTo>
                                  <a:pt x="225" y="309"/>
                                </a:lnTo>
                                <a:lnTo>
                                  <a:pt x="229" y="304"/>
                                </a:lnTo>
                                <a:lnTo>
                                  <a:pt x="234" y="297"/>
                                </a:lnTo>
                                <a:lnTo>
                                  <a:pt x="237" y="290"/>
                                </a:lnTo>
                                <a:lnTo>
                                  <a:pt x="240" y="283"/>
                                </a:lnTo>
                                <a:lnTo>
                                  <a:pt x="244" y="277"/>
                                </a:lnTo>
                                <a:lnTo>
                                  <a:pt x="246" y="269"/>
                                </a:lnTo>
                                <a:lnTo>
                                  <a:pt x="249" y="262"/>
                                </a:lnTo>
                                <a:lnTo>
                                  <a:pt x="251" y="254"/>
                                </a:lnTo>
                                <a:lnTo>
                                  <a:pt x="253" y="245"/>
                                </a:lnTo>
                                <a:lnTo>
                                  <a:pt x="254" y="236"/>
                                </a:lnTo>
                                <a:lnTo>
                                  <a:pt x="257" y="227"/>
                                </a:lnTo>
                                <a:lnTo>
                                  <a:pt x="258" y="218"/>
                                </a:lnTo>
                                <a:lnTo>
                                  <a:pt x="259" y="208"/>
                                </a:lnTo>
                                <a:lnTo>
                                  <a:pt x="259" y="199"/>
                                </a:lnTo>
                                <a:lnTo>
                                  <a:pt x="260" y="188"/>
                                </a:lnTo>
                                <a:lnTo>
                                  <a:pt x="260" y="179"/>
                                </a:lnTo>
                                <a:lnTo>
                                  <a:pt x="260" y="168"/>
                                </a:lnTo>
                                <a:lnTo>
                                  <a:pt x="259" y="157"/>
                                </a:lnTo>
                                <a:lnTo>
                                  <a:pt x="259" y="148"/>
                                </a:lnTo>
                                <a:lnTo>
                                  <a:pt x="258" y="138"/>
                                </a:lnTo>
                                <a:lnTo>
                                  <a:pt x="257" y="129"/>
                                </a:lnTo>
                                <a:lnTo>
                                  <a:pt x="254" y="120"/>
                                </a:lnTo>
                                <a:lnTo>
                                  <a:pt x="253" y="112"/>
                                </a:lnTo>
                                <a:lnTo>
                                  <a:pt x="251" y="102"/>
                                </a:lnTo>
                                <a:lnTo>
                                  <a:pt x="249" y="94"/>
                                </a:lnTo>
                                <a:lnTo>
                                  <a:pt x="246" y="87"/>
                                </a:lnTo>
                                <a:lnTo>
                                  <a:pt x="244" y="79"/>
                                </a:lnTo>
                                <a:lnTo>
                                  <a:pt x="240" y="73"/>
                                </a:lnTo>
                                <a:lnTo>
                                  <a:pt x="237" y="66"/>
                                </a:lnTo>
                                <a:lnTo>
                                  <a:pt x="234" y="59"/>
                                </a:lnTo>
                                <a:lnTo>
                                  <a:pt x="229" y="52"/>
                                </a:lnTo>
                                <a:lnTo>
                                  <a:pt x="225" y="47"/>
                                </a:lnTo>
                                <a:lnTo>
                                  <a:pt x="221" y="42"/>
                                </a:lnTo>
                                <a:lnTo>
                                  <a:pt x="216" y="36"/>
                                </a:lnTo>
                                <a:lnTo>
                                  <a:pt x="212" y="31"/>
                                </a:lnTo>
                                <a:lnTo>
                                  <a:pt x="206" y="27"/>
                                </a:lnTo>
                                <a:lnTo>
                                  <a:pt x="201" y="23"/>
                                </a:lnTo>
                                <a:lnTo>
                                  <a:pt x="196" y="19"/>
                                </a:lnTo>
                                <a:lnTo>
                                  <a:pt x="190" y="15"/>
                                </a:lnTo>
                                <a:lnTo>
                                  <a:pt x="185" y="12"/>
                                </a:lnTo>
                                <a:lnTo>
                                  <a:pt x="178" y="10"/>
                                </a:lnTo>
                                <a:lnTo>
                                  <a:pt x="173" y="7"/>
                                </a:lnTo>
                                <a:lnTo>
                                  <a:pt x="166" y="5"/>
                                </a:lnTo>
                                <a:lnTo>
                                  <a:pt x="158" y="3"/>
                                </a:lnTo>
                                <a:lnTo>
                                  <a:pt x="152" y="1"/>
                                </a:lnTo>
                                <a:lnTo>
                                  <a:pt x="145" y="1"/>
                                </a:lnTo>
                                <a:lnTo>
                                  <a:pt x="138" y="0"/>
                                </a:lnTo>
                                <a:lnTo>
                                  <a:pt x="130" y="0"/>
                                </a:lnTo>
                                <a:lnTo>
                                  <a:pt x="122" y="0"/>
                                </a:lnTo>
                                <a:lnTo>
                                  <a:pt x="116" y="1"/>
                                </a:lnTo>
                                <a:lnTo>
                                  <a:pt x="108" y="1"/>
                                </a:lnTo>
                                <a:lnTo>
                                  <a:pt x="102" y="3"/>
                                </a:lnTo>
                                <a:lnTo>
                                  <a:pt x="95" y="5"/>
                                </a:lnTo>
                                <a:lnTo>
                                  <a:pt x="89" y="7"/>
                                </a:lnTo>
                                <a:lnTo>
                                  <a:pt x="82" y="10"/>
                                </a:lnTo>
                                <a:lnTo>
                                  <a:pt x="76" y="12"/>
                                </a:lnTo>
                                <a:lnTo>
                                  <a:pt x="70" y="15"/>
                                </a:lnTo>
                                <a:lnTo>
                                  <a:pt x="65" y="19"/>
                                </a:lnTo>
                                <a:lnTo>
                                  <a:pt x="59" y="23"/>
                                </a:lnTo>
                                <a:lnTo>
                                  <a:pt x="54" y="27"/>
                                </a:lnTo>
                                <a:lnTo>
                                  <a:pt x="48" y="31"/>
                                </a:lnTo>
                                <a:lnTo>
                                  <a:pt x="44" y="36"/>
                                </a:lnTo>
                                <a:lnTo>
                                  <a:pt x="40" y="42"/>
                                </a:lnTo>
                                <a:lnTo>
                                  <a:pt x="35" y="47"/>
                                </a:lnTo>
                                <a:lnTo>
                                  <a:pt x="31" y="52"/>
                                </a:lnTo>
                                <a:lnTo>
                                  <a:pt x="28" y="59"/>
                                </a:lnTo>
                                <a:lnTo>
                                  <a:pt x="23" y="66"/>
                                </a:lnTo>
                                <a:lnTo>
                                  <a:pt x="20" y="73"/>
                                </a:lnTo>
                                <a:lnTo>
                                  <a:pt x="17" y="79"/>
                                </a:lnTo>
                                <a:lnTo>
                                  <a:pt x="14" y="87"/>
                                </a:lnTo>
                                <a:lnTo>
                                  <a:pt x="11" y="94"/>
                                </a:lnTo>
                                <a:lnTo>
                                  <a:pt x="9" y="102"/>
                                </a:lnTo>
                                <a:lnTo>
                                  <a:pt x="7" y="112"/>
                                </a:lnTo>
                                <a:lnTo>
                                  <a:pt x="6" y="120"/>
                                </a:lnTo>
                                <a:lnTo>
                                  <a:pt x="4" y="129"/>
                                </a:lnTo>
                                <a:lnTo>
                                  <a:pt x="2" y="138"/>
                                </a:lnTo>
                                <a:lnTo>
                                  <a:pt x="1" y="148"/>
                                </a:lnTo>
                                <a:lnTo>
                                  <a:pt x="1" y="157"/>
                                </a:lnTo>
                                <a:lnTo>
                                  <a:pt x="0" y="168"/>
                                </a:lnTo>
                                <a:lnTo>
                                  <a:pt x="0" y="179"/>
                                </a:lnTo>
                                <a:close/>
                                <a:moveTo>
                                  <a:pt x="38" y="179"/>
                                </a:moveTo>
                                <a:lnTo>
                                  <a:pt x="38" y="163"/>
                                </a:lnTo>
                                <a:lnTo>
                                  <a:pt x="40" y="146"/>
                                </a:lnTo>
                                <a:lnTo>
                                  <a:pt x="42" y="133"/>
                                </a:lnTo>
                                <a:lnTo>
                                  <a:pt x="45" y="120"/>
                                </a:lnTo>
                                <a:lnTo>
                                  <a:pt x="48" y="108"/>
                                </a:lnTo>
                                <a:lnTo>
                                  <a:pt x="53" y="95"/>
                                </a:lnTo>
                                <a:lnTo>
                                  <a:pt x="57" y="86"/>
                                </a:lnTo>
                                <a:lnTo>
                                  <a:pt x="64" y="77"/>
                                </a:lnTo>
                                <a:lnTo>
                                  <a:pt x="69" y="69"/>
                                </a:lnTo>
                                <a:lnTo>
                                  <a:pt x="77" y="61"/>
                                </a:lnTo>
                                <a:lnTo>
                                  <a:pt x="84" y="55"/>
                                </a:lnTo>
                                <a:lnTo>
                                  <a:pt x="92" y="50"/>
                                </a:lnTo>
                                <a:lnTo>
                                  <a:pt x="101" y="46"/>
                                </a:lnTo>
                                <a:lnTo>
                                  <a:pt x="110" y="43"/>
                                </a:lnTo>
                                <a:lnTo>
                                  <a:pt x="120" y="40"/>
                                </a:lnTo>
                                <a:lnTo>
                                  <a:pt x="130" y="40"/>
                                </a:lnTo>
                                <a:lnTo>
                                  <a:pt x="141" y="40"/>
                                </a:lnTo>
                                <a:lnTo>
                                  <a:pt x="151" y="43"/>
                                </a:lnTo>
                                <a:lnTo>
                                  <a:pt x="160" y="46"/>
                                </a:lnTo>
                                <a:lnTo>
                                  <a:pt x="168" y="50"/>
                                </a:lnTo>
                                <a:lnTo>
                                  <a:pt x="177" y="55"/>
                                </a:lnTo>
                                <a:lnTo>
                                  <a:pt x="185" y="61"/>
                                </a:lnTo>
                                <a:lnTo>
                                  <a:pt x="191" y="69"/>
                                </a:lnTo>
                                <a:lnTo>
                                  <a:pt x="198" y="77"/>
                                </a:lnTo>
                                <a:lnTo>
                                  <a:pt x="203" y="86"/>
                                </a:lnTo>
                                <a:lnTo>
                                  <a:pt x="208" y="95"/>
                                </a:lnTo>
                                <a:lnTo>
                                  <a:pt x="212" y="108"/>
                                </a:lnTo>
                                <a:lnTo>
                                  <a:pt x="215" y="120"/>
                                </a:lnTo>
                                <a:lnTo>
                                  <a:pt x="218" y="133"/>
                                </a:lnTo>
                                <a:lnTo>
                                  <a:pt x="221" y="146"/>
                                </a:lnTo>
                                <a:lnTo>
                                  <a:pt x="222" y="163"/>
                                </a:lnTo>
                                <a:lnTo>
                                  <a:pt x="222" y="179"/>
                                </a:lnTo>
                                <a:lnTo>
                                  <a:pt x="222" y="193"/>
                                </a:lnTo>
                                <a:lnTo>
                                  <a:pt x="221" y="210"/>
                                </a:lnTo>
                                <a:lnTo>
                                  <a:pt x="218" y="223"/>
                                </a:lnTo>
                                <a:lnTo>
                                  <a:pt x="215" y="236"/>
                                </a:lnTo>
                                <a:lnTo>
                                  <a:pt x="212" y="249"/>
                                </a:lnTo>
                                <a:lnTo>
                                  <a:pt x="208" y="261"/>
                                </a:lnTo>
                                <a:lnTo>
                                  <a:pt x="203" y="270"/>
                                </a:lnTo>
                                <a:lnTo>
                                  <a:pt x="198" y="279"/>
                                </a:lnTo>
                                <a:lnTo>
                                  <a:pt x="191" y="287"/>
                                </a:lnTo>
                                <a:lnTo>
                                  <a:pt x="185" y="296"/>
                                </a:lnTo>
                                <a:lnTo>
                                  <a:pt x="177" y="301"/>
                                </a:lnTo>
                                <a:lnTo>
                                  <a:pt x="168" y="306"/>
                                </a:lnTo>
                                <a:lnTo>
                                  <a:pt x="160" y="310"/>
                                </a:lnTo>
                                <a:lnTo>
                                  <a:pt x="151" y="313"/>
                                </a:lnTo>
                                <a:lnTo>
                                  <a:pt x="141" y="316"/>
                                </a:lnTo>
                                <a:lnTo>
                                  <a:pt x="130" y="316"/>
                                </a:lnTo>
                                <a:lnTo>
                                  <a:pt x="120" y="316"/>
                                </a:lnTo>
                                <a:lnTo>
                                  <a:pt x="110" y="313"/>
                                </a:lnTo>
                                <a:lnTo>
                                  <a:pt x="101" y="310"/>
                                </a:lnTo>
                                <a:lnTo>
                                  <a:pt x="92" y="306"/>
                                </a:lnTo>
                                <a:lnTo>
                                  <a:pt x="84" y="301"/>
                                </a:lnTo>
                                <a:lnTo>
                                  <a:pt x="77" y="296"/>
                                </a:lnTo>
                                <a:lnTo>
                                  <a:pt x="69" y="287"/>
                                </a:lnTo>
                                <a:lnTo>
                                  <a:pt x="64" y="279"/>
                                </a:lnTo>
                                <a:lnTo>
                                  <a:pt x="57" y="270"/>
                                </a:lnTo>
                                <a:lnTo>
                                  <a:pt x="53" y="261"/>
                                </a:lnTo>
                                <a:lnTo>
                                  <a:pt x="48" y="249"/>
                                </a:lnTo>
                                <a:lnTo>
                                  <a:pt x="45" y="236"/>
                                </a:lnTo>
                                <a:lnTo>
                                  <a:pt x="42" y="223"/>
                                </a:lnTo>
                                <a:lnTo>
                                  <a:pt x="40" y="210"/>
                                </a:lnTo>
                                <a:lnTo>
                                  <a:pt x="38" y="193"/>
                                </a:lnTo>
                                <a:lnTo>
                                  <a:pt x="38" y="1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9" name="Freeform 443"/>
                        <wps:cNvSpPr>
                          <a:spLocks/>
                        </wps:cNvSpPr>
                        <wps:spPr bwMode="auto">
                          <a:xfrm>
                            <a:off x="2369820" y="1105535"/>
                            <a:ext cx="34925" cy="52070"/>
                          </a:xfrm>
                          <a:custGeom>
                            <a:avLst/>
                            <a:gdLst>
                              <a:gd name="T0" fmla="*/ 160 w 165"/>
                              <a:gd name="T1" fmla="*/ 0 h 246"/>
                              <a:gd name="T2" fmla="*/ 6 w 165"/>
                              <a:gd name="T3" fmla="*/ 0 h 246"/>
                              <a:gd name="T4" fmla="*/ 6 w 165"/>
                              <a:gd name="T5" fmla="*/ 36 h 246"/>
                              <a:gd name="T6" fmla="*/ 117 w 165"/>
                              <a:gd name="T7" fmla="*/ 36 h 246"/>
                              <a:gd name="T8" fmla="*/ 0 w 165"/>
                              <a:gd name="T9" fmla="*/ 211 h 246"/>
                              <a:gd name="T10" fmla="*/ 0 w 165"/>
                              <a:gd name="T11" fmla="*/ 246 h 246"/>
                              <a:gd name="T12" fmla="*/ 165 w 165"/>
                              <a:gd name="T13" fmla="*/ 246 h 246"/>
                              <a:gd name="T14" fmla="*/ 165 w 165"/>
                              <a:gd name="T15" fmla="*/ 208 h 246"/>
                              <a:gd name="T16" fmla="*/ 43 w 165"/>
                              <a:gd name="T17" fmla="*/ 208 h 246"/>
                              <a:gd name="T18" fmla="*/ 160 w 165"/>
                              <a:gd name="T19" fmla="*/ 33 h 246"/>
                              <a:gd name="T20" fmla="*/ 160 w 165"/>
                              <a:gd name="T21"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5" h="246">
                                <a:moveTo>
                                  <a:pt x="160" y="0"/>
                                </a:moveTo>
                                <a:lnTo>
                                  <a:pt x="6" y="0"/>
                                </a:lnTo>
                                <a:lnTo>
                                  <a:pt x="6" y="36"/>
                                </a:lnTo>
                                <a:lnTo>
                                  <a:pt x="117" y="36"/>
                                </a:lnTo>
                                <a:lnTo>
                                  <a:pt x="0" y="211"/>
                                </a:lnTo>
                                <a:lnTo>
                                  <a:pt x="0" y="246"/>
                                </a:lnTo>
                                <a:lnTo>
                                  <a:pt x="165" y="246"/>
                                </a:lnTo>
                                <a:lnTo>
                                  <a:pt x="165" y="208"/>
                                </a:lnTo>
                                <a:lnTo>
                                  <a:pt x="43" y="208"/>
                                </a:lnTo>
                                <a:lnTo>
                                  <a:pt x="160" y="33"/>
                                </a:lnTo>
                                <a:lnTo>
                                  <a:pt x="16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0" name="Freeform 444"/>
                        <wps:cNvSpPr>
                          <a:spLocks noEditPoints="1"/>
                        </wps:cNvSpPr>
                        <wps:spPr bwMode="auto">
                          <a:xfrm>
                            <a:off x="2409825" y="1103630"/>
                            <a:ext cx="40640" cy="55245"/>
                          </a:xfrm>
                          <a:custGeom>
                            <a:avLst/>
                            <a:gdLst>
                              <a:gd name="T0" fmla="*/ 3 w 191"/>
                              <a:gd name="T1" fmla="*/ 160 h 261"/>
                              <a:gd name="T2" fmla="*/ 10 w 191"/>
                              <a:gd name="T3" fmla="*/ 197 h 261"/>
                              <a:gd name="T4" fmla="*/ 25 w 191"/>
                              <a:gd name="T5" fmla="*/ 227 h 261"/>
                              <a:gd name="T6" fmla="*/ 47 w 191"/>
                              <a:gd name="T7" fmla="*/ 247 h 261"/>
                              <a:gd name="T8" fmla="*/ 75 w 191"/>
                              <a:gd name="T9" fmla="*/ 258 h 261"/>
                              <a:gd name="T10" fmla="*/ 107 w 191"/>
                              <a:gd name="T11" fmla="*/ 261 h 261"/>
                              <a:gd name="T12" fmla="*/ 136 w 191"/>
                              <a:gd name="T13" fmla="*/ 253 h 261"/>
                              <a:gd name="T14" fmla="*/ 160 w 191"/>
                              <a:gd name="T15" fmla="*/ 235 h 261"/>
                              <a:gd name="T16" fmla="*/ 177 w 191"/>
                              <a:gd name="T17" fmla="*/ 208 h 261"/>
                              <a:gd name="T18" fmla="*/ 188 w 191"/>
                              <a:gd name="T19" fmla="*/ 173 h 261"/>
                              <a:gd name="T20" fmla="*/ 191 w 191"/>
                              <a:gd name="T21" fmla="*/ 130 h 261"/>
                              <a:gd name="T22" fmla="*/ 188 w 191"/>
                              <a:gd name="T23" fmla="*/ 87 h 261"/>
                              <a:gd name="T24" fmla="*/ 177 w 191"/>
                              <a:gd name="T25" fmla="*/ 52 h 261"/>
                              <a:gd name="T26" fmla="*/ 160 w 191"/>
                              <a:gd name="T27" fmla="*/ 27 h 261"/>
                              <a:gd name="T28" fmla="*/ 136 w 191"/>
                              <a:gd name="T29" fmla="*/ 8 h 261"/>
                              <a:gd name="T30" fmla="*/ 106 w 191"/>
                              <a:gd name="T31" fmla="*/ 0 h 261"/>
                              <a:gd name="T32" fmla="*/ 75 w 191"/>
                              <a:gd name="T33" fmla="*/ 3 h 261"/>
                              <a:gd name="T34" fmla="*/ 47 w 191"/>
                              <a:gd name="T35" fmla="*/ 14 h 261"/>
                              <a:gd name="T36" fmla="*/ 25 w 191"/>
                              <a:gd name="T37" fmla="*/ 34 h 261"/>
                              <a:gd name="T38" fmla="*/ 10 w 191"/>
                              <a:gd name="T39" fmla="*/ 63 h 261"/>
                              <a:gd name="T40" fmla="*/ 3 w 191"/>
                              <a:gd name="T41" fmla="*/ 101 h 261"/>
                              <a:gd name="T42" fmla="*/ 34 w 191"/>
                              <a:gd name="T43" fmla="*/ 130 h 261"/>
                              <a:gd name="T44" fmla="*/ 36 w 191"/>
                              <a:gd name="T45" fmla="*/ 99 h 261"/>
                              <a:gd name="T46" fmla="*/ 43 w 191"/>
                              <a:gd name="T47" fmla="*/ 74 h 261"/>
                              <a:gd name="T48" fmla="*/ 54 w 191"/>
                              <a:gd name="T49" fmla="*/ 55 h 261"/>
                              <a:gd name="T50" fmla="*/ 69 w 191"/>
                              <a:gd name="T51" fmla="*/ 43 h 261"/>
                              <a:gd name="T52" fmla="*/ 89 w 191"/>
                              <a:gd name="T53" fmla="*/ 36 h 261"/>
                              <a:gd name="T54" fmla="*/ 109 w 191"/>
                              <a:gd name="T55" fmla="*/ 38 h 261"/>
                              <a:gd name="T56" fmla="*/ 127 w 191"/>
                              <a:gd name="T57" fmla="*/ 46 h 261"/>
                              <a:gd name="T58" fmla="*/ 141 w 191"/>
                              <a:gd name="T59" fmla="*/ 61 h 261"/>
                              <a:gd name="T60" fmla="*/ 150 w 191"/>
                              <a:gd name="T61" fmla="*/ 82 h 261"/>
                              <a:gd name="T62" fmla="*/ 155 w 191"/>
                              <a:gd name="T63" fmla="*/ 109 h 261"/>
                              <a:gd name="T64" fmla="*/ 156 w 191"/>
                              <a:gd name="T65" fmla="*/ 141 h 261"/>
                              <a:gd name="T66" fmla="*/ 152 w 191"/>
                              <a:gd name="T67" fmla="*/ 171 h 261"/>
                              <a:gd name="T68" fmla="*/ 144 w 191"/>
                              <a:gd name="T69" fmla="*/ 193 h 261"/>
                              <a:gd name="T70" fmla="*/ 132 w 191"/>
                              <a:gd name="T71" fmla="*/ 211 h 261"/>
                              <a:gd name="T72" fmla="*/ 116 w 191"/>
                              <a:gd name="T73" fmla="*/ 220 h 261"/>
                              <a:gd name="T74" fmla="*/ 95 w 191"/>
                              <a:gd name="T75" fmla="*/ 224 h 261"/>
                              <a:gd name="T76" fmla="*/ 76 w 191"/>
                              <a:gd name="T77" fmla="*/ 220 h 261"/>
                              <a:gd name="T78" fmla="*/ 59 w 191"/>
                              <a:gd name="T79" fmla="*/ 211 h 261"/>
                              <a:gd name="T80" fmla="*/ 46 w 191"/>
                              <a:gd name="T81" fmla="*/ 193 h 261"/>
                              <a:gd name="T82" fmla="*/ 39 w 191"/>
                              <a:gd name="T83" fmla="*/ 171 h 261"/>
                              <a:gd name="T84" fmla="*/ 34 w 191"/>
                              <a:gd name="T85" fmla="*/ 14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1" h="261">
                                <a:moveTo>
                                  <a:pt x="0" y="130"/>
                                </a:moveTo>
                                <a:lnTo>
                                  <a:pt x="0" y="145"/>
                                </a:lnTo>
                                <a:lnTo>
                                  <a:pt x="3" y="160"/>
                                </a:lnTo>
                                <a:lnTo>
                                  <a:pt x="4" y="173"/>
                                </a:lnTo>
                                <a:lnTo>
                                  <a:pt x="7" y="185"/>
                                </a:lnTo>
                                <a:lnTo>
                                  <a:pt x="10" y="197"/>
                                </a:lnTo>
                                <a:lnTo>
                                  <a:pt x="15" y="208"/>
                                </a:lnTo>
                                <a:lnTo>
                                  <a:pt x="20" y="218"/>
                                </a:lnTo>
                                <a:lnTo>
                                  <a:pt x="25" y="227"/>
                                </a:lnTo>
                                <a:lnTo>
                                  <a:pt x="32" y="235"/>
                                </a:lnTo>
                                <a:lnTo>
                                  <a:pt x="40" y="242"/>
                                </a:lnTo>
                                <a:lnTo>
                                  <a:pt x="47" y="247"/>
                                </a:lnTo>
                                <a:lnTo>
                                  <a:pt x="56" y="253"/>
                                </a:lnTo>
                                <a:lnTo>
                                  <a:pt x="65" y="255"/>
                                </a:lnTo>
                                <a:lnTo>
                                  <a:pt x="75" y="258"/>
                                </a:lnTo>
                                <a:lnTo>
                                  <a:pt x="85" y="261"/>
                                </a:lnTo>
                                <a:lnTo>
                                  <a:pt x="96" y="261"/>
                                </a:lnTo>
                                <a:lnTo>
                                  <a:pt x="107" y="261"/>
                                </a:lnTo>
                                <a:lnTo>
                                  <a:pt x="117" y="258"/>
                                </a:lnTo>
                                <a:lnTo>
                                  <a:pt x="127" y="255"/>
                                </a:lnTo>
                                <a:lnTo>
                                  <a:pt x="136" y="253"/>
                                </a:lnTo>
                                <a:lnTo>
                                  <a:pt x="144" y="247"/>
                                </a:lnTo>
                                <a:lnTo>
                                  <a:pt x="152" y="242"/>
                                </a:lnTo>
                                <a:lnTo>
                                  <a:pt x="160" y="235"/>
                                </a:lnTo>
                                <a:lnTo>
                                  <a:pt x="166" y="227"/>
                                </a:lnTo>
                                <a:lnTo>
                                  <a:pt x="172" y="218"/>
                                </a:lnTo>
                                <a:lnTo>
                                  <a:pt x="177" y="208"/>
                                </a:lnTo>
                                <a:lnTo>
                                  <a:pt x="181" y="197"/>
                                </a:lnTo>
                                <a:lnTo>
                                  <a:pt x="185" y="185"/>
                                </a:lnTo>
                                <a:lnTo>
                                  <a:pt x="188" y="173"/>
                                </a:lnTo>
                                <a:lnTo>
                                  <a:pt x="190" y="160"/>
                                </a:lnTo>
                                <a:lnTo>
                                  <a:pt x="191" y="145"/>
                                </a:lnTo>
                                <a:lnTo>
                                  <a:pt x="191" y="130"/>
                                </a:lnTo>
                                <a:lnTo>
                                  <a:pt x="191" y="116"/>
                                </a:lnTo>
                                <a:lnTo>
                                  <a:pt x="190" y="101"/>
                                </a:lnTo>
                                <a:lnTo>
                                  <a:pt x="188" y="87"/>
                                </a:lnTo>
                                <a:lnTo>
                                  <a:pt x="185" y="75"/>
                                </a:lnTo>
                                <a:lnTo>
                                  <a:pt x="181" y="63"/>
                                </a:lnTo>
                                <a:lnTo>
                                  <a:pt x="177" y="52"/>
                                </a:lnTo>
                                <a:lnTo>
                                  <a:pt x="172" y="43"/>
                                </a:lnTo>
                                <a:lnTo>
                                  <a:pt x="166" y="34"/>
                                </a:lnTo>
                                <a:lnTo>
                                  <a:pt x="160" y="27"/>
                                </a:lnTo>
                                <a:lnTo>
                                  <a:pt x="152" y="19"/>
                                </a:lnTo>
                                <a:lnTo>
                                  <a:pt x="144" y="14"/>
                                </a:lnTo>
                                <a:lnTo>
                                  <a:pt x="136" y="8"/>
                                </a:lnTo>
                                <a:lnTo>
                                  <a:pt x="127" y="5"/>
                                </a:lnTo>
                                <a:lnTo>
                                  <a:pt x="117" y="3"/>
                                </a:lnTo>
                                <a:lnTo>
                                  <a:pt x="106" y="0"/>
                                </a:lnTo>
                                <a:lnTo>
                                  <a:pt x="95" y="0"/>
                                </a:lnTo>
                                <a:lnTo>
                                  <a:pt x="84" y="0"/>
                                </a:lnTo>
                                <a:lnTo>
                                  <a:pt x="75" y="3"/>
                                </a:lnTo>
                                <a:lnTo>
                                  <a:pt x="65" y="5"/>
                                </a:lnTo>
                                <a:lnTo>
                                  <a:pt x="56" y="8"/>
                                </a:lnTo>
                                <a:lnTo>
                                  <a:pt x="47" y="14"/>
                                </a:lnTo>
                                <a:lnTo>
                                  <a:pt x="40" y="19"/>
                                </a:lnTo>
                                <a:lnTo>
                                  <a:pt x="32" y="27"/>
                                </a:lnTo>
                                <a:lnTo>
                                  <a:pt x="25" y="34"/>
                                </a:lnTo>
                                <a:lnTo>
                                  <a:pt x="20" y="43"/>
                                </a:lnTo>
                                <a:lnTo>
                                  <a:pt x="15" y="52"/>
                                </a:lnTo>
                                <a:lnTo>
                                  <a:pt x="10" y="63"/>
                                </a:lnTo>
                                <a:lnTo>
                                  <a:pt x="7" y="75"/>
                                </a:lnTo>
                                <a:lnTo>
                                  <a:pt x="4" y="87"/>
                                </a:lnTo>
                                <a:lnTo>
                                  <a:pt x="3" y="101"/>
                                </a:lnTo>
                                <a:lnTo>
                                  <a:pt x="0" y="116"/>
                                </a:lnTo>
                                <a:lnTo>
                                  <a:pt x="0" y="130"/>
                                </a:lnTo>
                                <a:close/>
                                <a:moveTo>
                                  <a:pt x="34" y="130"/>
                                </a:moveTo>
                                <a:lnTo>
                                  <a:pt x="34" y="120"/>
                                </a:lnTo>
                                <a:lnTo>
                                  <a:pt x="35" y="109"/>
                                </a:lnTo>
                                <a:lnTo>
                                  <a:pt x="36" y="99"/>
                                </a:lnTo>
                                <a:lnTo>
                                  <a:pt x="39" y="90"/>
                                </a:lnTo>
                                <a:lnTo>
                                  <a:pt x="41" y="82"/>
                                </a:lnTo>
                                <a:lnTo>
                                  <a:pt x="43" y="74"/>
                                </a:lnTo>
                                <a:lnTo>
                                  <a:pt x="46" y="67"/>
                                </a:lnTo>
                                <a:lnTo>
                                  <a:pt x="51" y="61"/>
                                </a:lnTo>
                                <a:lnTo>
                                  <a:pt x="54" y="55"/>
                                </a:lnTo>
                                <a:lnTo>
                                  <a:pt x="59" y="50"/>
                                </a:lnTo>
                                <a:lnTo>
                                  <a:pt x="64" y="46"/>
                                </a:lnTo>
                                <a:lnTo>
                                  <a:pt x="69" y="43"/>
                                </a:lnTo>
                                <a:lnTo>
                                  <a:pt x="76" y="40"/>
                                </a:lnTo>
                                <a:lnTo>
                                  <a:pt x="81" y="38"/>
                                </a:lnTo>
                                <a:lnTo>
                                  <a:pt x="89" y="36"/>
                                </a:lnTo>
                                <a:lnTo>
                                  <a:pt x="95" y="36"/>
                                </a:lnTo>
                                <a:lnTo>
                                  <a:pt x="103" y="36"/>
                                </a:lnTo>
                                <a:lnTo>
                                  <a:pt x="109" y="38"/>
                                </a:lnTo>
                                <a:lnTo>
                                  <a:pt x="116" y="40"/>
                                </a:lnTo>
                                <a:lnTo>
                                  <a:pt x="121" y="43"/>
                                </a:lnTo>
                                <a:lnTo>
                                  <a:pt x="127" y="46"/>
                                </a:lnTo>
                                <a:lnTo>
                                  <a:pt x="132" y="50"/>
                                </a:lnTo>
                                <a:lnTo>
                                  <a:pt x="137" y="55"/>
                                </a:lnTo>
                                <a:lnTo>
                                  <a:pt x="141" y="61"/>
                                </a:lnTo>
                                <a:lnTo>
                                  <a:pt x="144" y="67"/>
                                </a:lnTo>
                                <a:lnTo>
                                  <a:pt x="148" y="74"/>
                                </a:lnTo>
                                <a:lnTo>
                                  <a:pt x="150" y="82"/>
                                </a:lnTo>
                                <a:lnTo>
                                  <a:pt x="152" y="90"/>
                                </a:lnTo>
                                <a:lnTo>
                                  <a:pt x="154" y="99"/>
                                </a:lnTo>
                                <a:lnTo>
                                  <a:pt x="155" y="109"/>
                                </a:lnTo>
                                <a:lnTo>
                                  <a:pt x="156" y="120"/>
                                </a:lnTo>
                                <a:lnTo>
                                  <a:pt x="156" y="130"/>
                                </a:lnTo>
                                <a:lnTo>
                                  <a:pt x="156" y="141"/>
                                </a:lnTo>
                                <a:lnTo>
                                  <a:pt x="155" y="152"/>
                                </a:lnTo>
                                <a:lnTo>
                                  <a:pt x="154" y="161"/>
                                </a:lnTo>
                                <a:lnTo>
                                  <a:pt x="152" y="171"/>
                                </a:lnTo>
                                <a:lnTo>
                                  <a:pt x="150" y="179"/>
                                </a:lnTo>
                                <a:lnTo>
                                  <a:pt x="148" y="187"/>
                                </a:lnTo>
                                <a:lnTo>
                                  <a:pt x="144" y="193"/>
                                </a:lnTo>
                                <a:lnTo>
                                  <a:pt x="141" y="200"/>
                                </a:lnTo>
                                <a:lnTo>
                                  <a:pt x="137" y="206"/>
                                </a:lnTo>
                                <a:lnTo>
                                  <a:pt x="132" y="211"/>
                                </a:lnTo>
                                <a:lnTo>
                                  <a:pt x="127" y="215"/>
                                </a:lnTo>
                                <a:lnTo>
                                  <a:pt x="121" y="218"/>
                                </a:lnTo>
                                <a:lnTo>
                                  <a:pt x="116" y="220"/>
                                </a:lnTo>
                                <a:lnTo>
                                  <a:pt x="109" y="223"/>
                                </a:lnTo>
                                <a:lnTo>
                                  <a:pt x="103" y="224"/>
                                </a:lnTo>
                                <a:lnTo>
                                  <a:pt x="95" y="224"/>
                                </a:lnTo>
                                <a:lnTo>
                                  <a:pt x="89" y="224"/>
                                </a:lnTo>
                                <a:lnTo>
                                  <a:pt x="82" y="223"/>
                                </a:lnTo>
                                <a:lnTo>
                                  <a:pt x="76" y="220"/>
                                </a:lnTo>
                                <a:lnTo>
                                  <a:pt x="69" y="218"/>
                                </a:lnTo>
                                <a:lnTo>
                                  <a:pt x="64" y="215"/>
                                </a:lnTo>
                                <a:lnTo>
                                  <a:pt x="59" y="211"/>
                                </a:lnTo>
                                <a:lnTo>
                                  <a:pt x="54" y="206"/>
                                </a:lnTo>
                                <a:lnTo>
                                  <a:pt x="51" y="200"/>
                                </a:lnTo>
                                <a:lnTo>
                                  <a:pt x="46" y="193"/>
                                </a:lnTo>
                                <a:lnTo>
                                  <a:pt x="43" y="187"/>
                                </a:lnTo>
                                <a:lnTo>
                                  <a:pt x="41" y="179"/>
                                </a:lnTo>
                                <a:lnTo>
                                  <a:pt x="39" y="171"/>
                                </a:lnTo>
                                <a:lnTo>
                                  <a:pt x="36" y="161"/>
                                </a:lnTo>
                                <a:lnTo>
                                  <a:pt x="35" y="152"/>
                                </a:lnTo>
                                <a:lnTo>
                                  <a:pt x="34" y="141"/>
                                </a:lnTo>
                                <a:lnTo>
                                  <a:pt x="34"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1" name="Freeform 445"/>
                        <wps:cNvSpPr>
                          <a:spLocks/>
                        </wps:cNvSpPr>
                        <wps:spPr bwMode="auto">
                          <a:xfrm>
                            <a:off x="2458085" y="1104265"/>
                            <a:ext cx="35560" cy="53340"/>
                          </a:xfrm>
                          <a:custGeom>
                            <a:avLst/>
                            <a:gdLst>
                              <a:gd name="T0" fmla="*/ 167 w 167"/>
                              <a:gd name="T1" fmla="*/ 252 h 252"/>
                              <a:gd name="T2" fmla="*/ 167 w 167"/>
                              <a:gd name="T3" fmla="*/ 93 h 252"/>
                              <a:gd name="T4" fmla="*/ 167 w 167"/>
                              <a:gd name="T5" fmla="*/ 76 h 252"/>
                              <a:gd name="T6" fmla="*/ 166 w 167"/>
                              <a:gd name="T7" fmla="*/ 60 h 252"/>
                              <a:gd name="T8" fmla="*/ 163 w 167"/>
                              <a:gd name="T9" fmla="*/ 46 h 252"/>
                              <a:gd name="T10" fmla="*/ 159 w 167"/>
                              <a:gd name="T11" fmla="*/ 34 h 252"/>
                              <a:gd name="T12" fmla="*/ 154 w 167"/>
                              <a:gd name="T13" fmla="*/ 26 h 252"/>
                              <a:gd name="T14" fmla="*/ 149 w 167"/>
                              <a:gd name="T15" fmla="*/ 19 h 252"/>
                              <a:gd name="T16" fmla="*/ 142 w 167"/>
                              <a:gd name="T17" fmla="*/ 14 h 252"/>
                              <a:gd name="T18" fmla="*/ 135 w 167"/>
                              <a:gd name="T19" fmla="*/ 9 h 252"/>
                              <a:gd name="T20" fmla="*/ 127 w 167"/>
                              <a:gd name="T21" fmla="*/ 6 h 252"/>
                              <a:gd name="T22" fmla="*/ 117 w 167"/>
                              <a:gd name="T23" fmla="*/ 3 h 252"/>
                              <a:gd name="T24" fmla="*/ 107 w 167"/>
                              <a:gd name="T25" fmla="*/ 0 h 252"/>
                              <a:gd name="T26" fmla="*/ 96 w 167"/>
                              <a:gd name="T27" fmla="*/ 0 h 252"/>
                              <a:gd name="T28" fmla="*/ 87 w 167"/>
                              <a:gd name="T29" fmla="*/ 0 h 252"/>
                              <a:gd name="T30" fmla="*/ 77 w 167"/>
                              <a:gd name="T31" fmla="*/ 3 h 252"/>
                              <a:gd name="T32" fmla="*/ 68 w 167"/>
                              <a:gd name="T33" fmla="*/ 6 h 252"/>
                              <a:gd name="T34" fmla="*/ 60 w 167"/>
                              <a:gd name="T35" fmla="*/ 11 h 252"/>
                              <a:gd name="T36" fmla="*/ 53 w 167"/>
                              <a:gd name="T37" fmla="*/ 17 h 252"/>
                              <a:gd name="T38" fmla="*/ 45 w 167"/>
                              <a:gd name="T39" fmla="*/ 23 h 252"/>
                              <a:gd name="T40" fmla="*/ 39 w 167"/>
                              <a:gd name="T41" fmla="*/ 31 h 252"/>
                              <a:gd name="T42" fmla="*/ 33 w 167"/>
                              <a:gd name="T43" fmla="*/ 42 h 252"/>
                              <a:gd name="T44" fmla="*/ 0 w 167"/>
                              <a:gd name="T45" fmla="*/ 6 h 252"/>
                              <a:gd name="T46" fmla="*/ 34 w 167"/>
                              <a:gd name="T47" fmla="*/ 252 h 252"/>
                              <a:gd name="T48" fmla="*/ 34 w 167"/>
                              <a:gd name="T49" fmla="*/ 103 h 252"/>
                              <a:gd name="T50" fmla="*/ 36 w 167"/>
                              <a:gd name="T51" fmla="*/ 86 h 252"/>
                              <a:gd name="T52" fmla="*/ 41 w 167"/>
                              <a:gd name="T53" fmla="*/ 73 h 252"/>
                              <a:gd name="T54" fmla="*/ 46 w 167"/>
                              <a:gd name="T55" fmla="*/ 61 h 252"/>
                              <a:gd name="T56" fmla="*/ 54 w 167"/>
                              <a:gd name="T57" fmla="*/ 51 h 252"/>
                              <a:gd name="T58" fmla="*/ 64 w 167"/>
                              <a:gd name="T59" fmla="*/ 45 h 252"/>
                              <a:gd name="T60" fmla="*/ 75 w 167"/>
                              <a:gd name="T61" fmla="*/ 39 h 252"/>
                              <a:gd name="T62" fmla="*/ 87 w 167"/>
                              <a:gd name="T63" fmla="*/ 37 h 252"/>
                              <a:gd name="T64" fmla="*/ 100 w 167"/>
                              <a:gd name="T65" fmla="*/ 37 h 252"/>
                              <a:gd name="T66" fmla="*/ 109 w 167"/>
                              <a:gd name="T67" fmla="*/ 39 h 252"/>
                              <a:gd name="T68" fmla="*/ 117 w 167"/>
                              <a:gd name="T69" fmla="*/ 42 h 252"/>
                              <a:gd name="T70" fmla="*/ 123 w 167"/>
                              <a:gd name="T71" fmla="*/ 49 h 252"/>
                              <a:gd name="T72" fmla="*/ 128 w 167"/>
                              <a:gd name="T73" fmla="*/ 57 h 252"/>
                              <a:gd name="T74" fmla="*/ 130 w 167"/>
                              <a:gd name="T75" fmla="*/ 66 h 252"/>
                              <a:gd name="T76" fmla="*/ 132 w 167"/>
                              <a:gd name="T77" fmla="*/ 78 h 252"/>
                              <a:gd name="T78" fmla="*/ 133 w 167"/>
                              <a:gd name="T79" fmla="*/ 93 h 252"/>
                              <a:gd name="T80" fmla="*/ 133 w 167"/>
                              <a:gd name="T81"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 h="252">
                                <a:moveTo>
                                  <a:pt x="133" y="252"/>
                                </a:moveTo>
                                <a:lnTo>
                                  <a:pt x="167" y="252"/>
                                </a:lnTo>
                                <a:lnTo>
                                  <a:pt x="167" y="104"/>
                                </a:lnTo>
                                <a:lnTo>
                                  <a:pt x="167" y="93"/>
                                </a:lnTo>
                                <a:lnTo>
                                  <a:pt x="167" y="84"/>
                                </a:lnTo>
                                <a:lnTo>
                                  <a:pt x="167" y="76"/>
                                </a:lnTo>
                                <a:lnTo>
                                  <a:pt x="166" y="68"/>
                                </a:lnTo>
                                <a:lnTo>
                                  <a:pt x="166" y="60"/>
                                </a:lnTo>
                                <a:lnTo>
                                  <a:pt x="165" y="53"/>
                                </a:lnTo>
                                <a:lnTo>
                                  <a:pt x="163" y="46"/>
                                </a:lnTo>
                                <a:lnTo>
                                  <a:pt x="162" y="39"/>
                                </a:lnTo>
                                <a:lnTo>
                                  <a:pt x="159" y="34"/>
                                </a:lnTo>
                                <a:lnTo>
                                  <a:pt x="156" y="30"/>
                                </a:lnTo>
                                <a:lnTo>
                                  <a:pt x="154" y="26"/>
                                </a:lnTo>
                                <a:lnTo>
                                  <a:pt x="151" y="22"/>
                                </a:lnTo>
                                <a:lnTo>
                                  <a:pt x="149" y="19"/>
                                </a:lnTo>
                                <a:lnTo>
                                  <a:pt x="145" y="17"/>
                                </a:lnTo>
                                <a:lnTo>
                                  <a:pt x="142" y="14"/>
                                </a:lnTo>
                                <a:lnTo>
                                  <a:pt x="139" y="11"/>
                                </a:lnTo>
                                <a:lnTo>
                                  <a:pt x="135" y="9"/>
                                </a:lnTo>
                                <a:lnTo>
                                  <a:pt x="131" y="7"/>
                                </a:lnTo>
                                <a:lnTo>
                                  <a:pt x="127" y="6"/>
                                </a:lnTo>
                                <a:lnTo>
                                  <a:pt x="123" y="3"/>
                                </a:lnTo>
                                <a:lnTo>
                                  <a:pt x="117" y="3"/>
                                </a:lnTo>
                                <a:lnTo>
                                  <a:pt x="113" y="2"/>
                                </a:lnTo>
                                <a:lnTo>
                                  <a:pt x="107" y="0"/>
                                </a:lnTo>
                                <a:lnTo>
                                  <a:pt x="102" y="0"/>
                                </a:lnTo>
                                <a:lnTo>
                                  <a:pt x="96" y="0"/>
                                </a:lnTo>
                                <a:lnTo>
                                  <a:pt x="92" y="0"/>
                                </a:lnTo>
                                <a:lnTo>
                                  <a:pt x="87" y="0"/>
                                </a:lnTo>
                                <a:lnTo>
                                  <a:pt x="82" y="2"/>
                                </a:lnTo>
                                <a:lnTo>
                                  <a:pt x="77" y="3"/>
                                </a:lnTo>
                                <a:lnTo>
                                  <a:pt x="72" y="4"/>
                                </a:lnTo>
                                <a:lnTo>
                                  <a:pt x="68" y="6"/>
                                </a:lnTo>
                                <a:lnTo>
                                  <a:pt x="64" y="9"/>
                                </a:lnTo>
                                <a:lnTo>
                                  <a:pt x="60" y="11"/>
                                </a:lnTo>
                                <a:lnTo>
                                  <a:pt x="56" y="14"/>
                                </a:lnTo>
                                <a:lnTo>
                                  <a:pt x="53" y="17"/>
                                </a:lnTo>
                                <a:lnTo>
                                  <a:pt x="48" y="19"/>
                                </a:lnTo>
                                <a:lnTo>
                                  <a:pt x="45" y="23"/>
                                </a:lnTo>
                                <a:lnTo>
                                  <a:pt x="42" y="27"/>
                                </a:lnTo>
                                <a:lnTo>
                                  <a:pt x="39" y="31"/>
                                </a:lnTo>
                                <a:lnTo>
                                  <a:pt x="35" y="37"/>
                                </a:lnTo>
                                <a:lnTo>
                                  <a:pt x="33" y="42"/>
                                </a:lnTo>
                                <a:lnTo>
                                  <a:pt x="33" y="6"/>
                                </a:lnTo>
                                <a:lnTo>
                                  <a:pt x="0" y="6"/>
                                </a:lnTo>
                                <a:lnTo>
                                  <a:pt x="0" y="252"/>
                                </a:lnTo>
                                <a:lnTo>
                                  <a:pt x="34" y="252"/>
                                </a:lnTo>
                                <a:lnTo>
                                  <a:pt x="34" y="112"/>
                                </a:lnTo>
                                <a:lnTo>
                                  <a:pt x="34" y="103"/>
                                </a:lnTo>
                                <a:lnTo>
                                  <a:pt x="35" y="94"/>
                                </a:lnTo>
                                <a:lnTo>
                                  <a:pt x="36" y="86"/>
                                </a:lnTo>
                                <a:lnTo>
                                  <a:pt x="39" y="80"/>
                                </a:lnTo>
                                <a:lnTo>
                                  <a:pt x="41" y="73"/>
                                </a:lnTo>
                                <a:lnTo>
                                  <a:pt x="43" y="66"/>
                                </a:lnTo>
                                <a:lnTo>
                                  <a:pt x="46" y="61"/>
                                </a:lnTo>
                                <a:lnTo>
                                  <a:pt x="49" y="56"/>
                                </a:lnTo>
                                <a:lnTo>
                                  <a:pt x="54" y="51"/>
                                </a:lnTo>
                                <a:lnTo>
                                  <a:pt x="58" y="47"/>
                                </a:lnTo>
                                <a:lnTo>
                                  <a:pt x="64" y="45"/>
                                </a:lnTo>
                                <a:lnTo>
                                  <a:pt x="68" y="42"/>
                                </a:lnTo>
                                <a:lnTo>
                                  <a:pt x="75" y="39"/>
                                </a:lnTo>
                                <a:lnTo>
                                  <a:pt x="80" y="38"/>
                                </a:lnTo>
                                <a:lnTo>
                                  <a:pt x="87" y="37"/>
                                </a:lnTo>
                                <a:lnTo>
                                  <a:pt x="93" y="37"/>
                                </a:lnTo>
                                <a:lnTo>
                                  <a:pt x="100" y="37"/>
                                </a:lnTo>
                                <a:lnTo>
                                  <a:pt x="104" y="38"/>
                                </a:lnTo>
                                <a:lnTo>
                                  <a:pt x="109" y="39"/>
                                </a:lnTo>
                                <a:lnTo>
                                  <a:pt x="113" y="41"/>
                                </a:lnTo>
                                <a:lnTo>
                                  <a:pt x="117" y="42"/>
                                </a:lnTo>
                                <a:lnTo>
                                  <a:pt x="120" y="45"/>
                                </a:lnTo>
                                <a:lnTo>
                                  <a:pt x="123" y="49"/>
                                </a:lnTo>
                                <a:lnTo>
                                  <a:pt x="126" y="53"/>
                                </a:lnTo>
                                <a:lnTo>
                                  <a:pt x="128" y="57"/>
                                </a:lnTo>
                                <a:lnTo>
                                  <a:pt x="129" y="61"/>
                                </a:lnTo>
                                <a:lnTo>
                                  <a:pt x="130" y="66"/>
                                </a:lnTo>
                                <a:lnTo>
                                  <a:pt x="131" y="72"/>
                                </a:lnTo>
                                <a:lnTo>
                                  <a:pt x="132" y="78"/>
                                </a:lnTo>
                                <a:lnTo>
                                  <a:pt x="133" y="85"/>
                                </a:lnTo>
                                <a:lnTo>
                                  <a:pt x="133" y="93"/>
                                </a:lnTo>
                                <a:lnTo>
                                  <a:pt x="133" y="101"/>
                                </a:lnTo>
                                <a:lnTo>
                                  <a:pt x="133" y="2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2" name="Freeform 446"/>
                        <wps:cNvSpPr>
                          <a:spLocks noEditPoints="1"/>
                        </wps:cNvSpPr>
                        <wps:spPr bwMode="auto">
                          <a:xfrm>
                            <a:off x="2500630" y="1103630"/>
                            <a:ext cx="40005" cy="55245"/>
                          </a:xfrm>
                          <a:custGeom>
                            <a:avLst/>
                            <a:gdLst>
                              <a:gd name="T0" fmla="*/ 132 w 189"/>
                              <a:gd name="T1" fmla="*/ 177 h 261"/>
                              <a:gd name="T2" fmla="*/ 123 w 189"/>
                              <a:gd name="T3" fmla="*/ 199 h 261"/>
                              <a:gd name="T4" fmla="*/ 107 w 189"/>
                              <a:gd name="T5" fmla="*/ 215 h 261"/>
                              <a:gd name="T6" fmla="*/ 84 w 189"/>
                              <a:gd name="T7" fmla="*/ 223 h 261"/>
                              <a:gd name="T8" fmla="*/ 62 w 189"/>
                              <a:gd name="T9" fmla="*/ 224 h 261"/>
                              <a:gd name="T10" fmla="*/ 49 w 189"/>
                              <a:gd name="T11" fmla="*/ 219 h 261"/>
                              <a:gd name="T12" fmla="*/ 40 w 189"/>
                              <a:gd name="T13" fmla="*/ 210 h 261"/>
                              <a:gd name="T14" fmla="*/ 36 w 189"/>
                              <a:gd name="T15" fmla="*/ 195 h 261"/>
                              <a:gd name="T16" fmla="*/ 35 w 189"/>
                              <a:gd name="T17" fmla="*/ 177 h 261"/>
                              <a:gd name="T18" fmla="*/ 39 w 189"/>
                              <a:gd name="T19" fmla="*/ 164 h 261"/>
                              <a:gd name="T20" fmla="*/ 48 w 189"/>
                              <a:gd name="T21" fmla="*/ 153 h 261"/>
                              <a:gd name="T22" fmla="*/ 61 w 189"/>
                              <a:gd name="T23" fmla="*/ 148 h 261"/>
                              <a:gd name="T24" fmla="*/ 87 w 189"/>
                              <a:gd name="T25" fmla="*/ 142 h 261"/>
                              <a:gd name="T26" fmla="*/ 119 w 189"/>
                              <a:gd name="T27" fmla="*/ 136 h 261"/>
                              <a:gd name="T28" fmla="*/ 136 w 189"/>
                              <a:gd name="T29" fmla="*/ 222 h 261"/>
                              <a:gd name="T30" fmla="*/ 139 w 189"/>
                              <a:gd name="T31" fmla="*/ 238 h 261"/>
                              <a:gd name="T32" fmla="*/ 144 w 189"/>
                              <a:gd name="T33" fmla="*/ 249 h 261"/>
                              <a:gd name="T34" fmla="*/ 155 w 189"/>
                              <a:gd name="T35" fmla="*/ 255 h 261"/>
                              <a:gd name="T36" fmla="*/ 169 w 189"/>
                              <a:gd name="T37" fmla="*/ 258 h 261"/>
                              <a:gd name="T38" fmla="*/ 189 w 189"/>
                              <a:gd name="T39" fmla="*/ 254 h 261"/>
                              <a:gd name="T40" fmla="*/ 176 w 189"/>
                              <a:gd name="T41" fmla="*/ 223 h 261"/>
                              <a:gd name="T42" fmla="*/ 168 w 189"/>
                              <a:gd name="T43" fmla="*/ 214 h 261"/>
                              <a:gd name="T44" fmla="*/ 167 w 189"/>
                              <a:gd name="T45" fmla="*/ 75 h 261"/>
                              <a:gd name="T46" fmla="*/ 163 w 189"/>
                              <a:gd name="T47" fmla="*/ 42 h 261"/>
                              <a:gd name="T48" fmla="*/ 148 w 189"/>
                              <a:gd name="T49" fmla="*/ 19 h 261"/>
                              <a:gd name="T50" fmla="*/ 123 w 189"/>
                              <a:gd name="T51" fmla="*/ 4 h 261"/>
                              <a:gd name="T52" fmla="*/ 88 w 189"/>
                              <a:gd name="T53" fmla="*/ 0 h 261"/>
                              <a:gd name="T54" fmla="*/ 56 w 189"/>
                              <a:gd name="T55" fmla="*/ 5 h 261"/>
                              <a:gd name="T56" fmla="*/ 30 w 189"/>
                              <a:gd name="T57" fmla="*/ 22 h 261"/>
                              <a:gd name="T58" fmla="*/ 14 w 189"/>
                              <a:gd name="T59" fmla="*/ 47 h 261"/>
                              <a:gd name="T60" fmla="*/ 9 w 189"/>
                              <a:gd name="T61" fmla="*/ 81 h 261"/>
                              <a:gd name="T62" fmla="*/ 42 w 189"/>
                              <a:gd name="T63" fmla="*/ 71 h 261"/>
                              <a:gd name="T64" fmla="*/ 47 w 189"/>
                              <a:gd name="T65" fmla="*/ 55 h 261"/>
                              <a:gd name="T66" fmla="*/ 59 w 189"/>
                              <a:gd name="T67" fmla="*/ 43 h 261"/>
                              <a:gd name="T68" fmla="*/ 76 w 189"/>
                              <a:gd name="T69" fmla="*/ 38 h 261"/>
                              <a:gd name="T70" fmla="*/ 98 w 189"/>
                              <a:gd name="T71" fmla="*/ 36 h 261"/>
                              <a:gd name="T72" fmla="*/ 116 w 189"/>
                              <a:gd name="T73" fmla="*/ 42 h 261"/>
                              <a:gd name="T74" fmla="*/ 128 w 189"/>
                              <a:gd name="T75" fmla="*/ 51 h 261"/>
                              <a:gd name="T76" fmla="*/ 133 w 189"/>
                              <a:gd name="T77" fmla="*/ 66 h 261"/>
                              <a:gd name="T78" fmla="*/ 133 w 189"/>
                              <a:gd name="T79" fmla="*/ 85 h 261"/>
                              <a:gd name="T80" fmla="*/ 129 w 189"/>
                              <a:gd name="T81" fmla="*/ 97 h 261"/>
                              <a:gd name="T82" fmla="*/ 116 w 189"/>
                              <a:gd name="T83" fmla="*/ 104 h 261"/>
                              <a:gd name="T84" fmla="*/ 87 w 189"/>
                              <a:gd name="T85" fmla="*/ 108 h 261"/>
                              <a:gd name="T86" fmla="*/ 52 w 189"/>
                              <a:gd name="T87" fmla="*/ 114 h 261"/>
                              <a:gd name="T88" fmla="*/ 26 w 189"/>
                              <a:gd name="T89" fmla="*/ 126 h 261"/>
                              <a:gd name="T90" fmla="*/ 10 w 189"/>
                              <a:gd name="T91" fmla="*/ 145 h 261"/>
                              <a:gd name="T92" fmla="*/ 1 w 189"/>
                              <a:gd name="T93" fmla="*/ 171 h 261"/>
                              <a:gd name="T94" fmla="*/ 1 w 189"/>
                              <a:gd name="T95" fmla="*/ 203 h 261"/>
                              <a:gd name="T96" fmla="*/ 10 w 189"/>
                              <a:gd name="T97" fmla="*/ 230 h 261"/>
                              <a:gd name="T98" fmla="*/ 26 w 189"/>
                              <a:gd name="T99" fmla="*/ 250 h 261"/>
                              <a:gd name="T100" fmla="*/ 50 w 189"/>
                              <a:gd name="T101" fmla="*/ 259 h 261"/>
                              <a:gd name="T102" fmla="*/ 85 w 189"/>
                              <a:gd name="T103" fmla="*/ 258 h 261"/>
                              <a:gd name="T104" fmla="*/ 120 w 189"/>
                              <a:gd name="T105" fmla="*/ 23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9" h="261">
                                <a:moveTo>
                                  <a:pt x="133" y="129"/>
                                </a:moveTo>
                                <a:lnTo>
                                  <a:pt x="133" y="165"/>
                                </a:lnTo>
                                <a:lnTo>
                                  <a:pt x="133" y="171"/>
                                </a:lnTo>
                                <a:lnTo>
                                  <a:pt x="132" y="177"/>
                                </a:lnTo>
                                <a:lnTo>
                                  <a:pt x="131" y="183"/>
                                </a:lnTo>
                                <a:lnTo>
                                  <a:pt x="129" y="188"/>
                                </a:lnTo>
                                <a:lnTo>
                                  <a:pt x="127" y="193"/>
                                </a:lnTo>
                                <a:lnTo>
                                  <a:pt x="123" y="199"/>
                                </a:lnTo>
                                <a:lnTo>
                                  <a:pt x="120" y="203"/>
                                </a:lnTo>
                                <a:lnTo>
                                  <a:pt x="116" y="207"/>
                                </a:lnTo>
                                <a:lnTo>
                                  <a:pt x="111" y="211"/>
                                </a:lnTo>
                                <a:lnTo>
                                  <a:pt x="107" y="215"/>
                                </a:lnTo>
                                <a:lnTo>
                                  <a:pt x="102" y="218"/>
                                </a:lnTo>
                                <a:lnTo>
                                  <a:pt x="96" y="220"/>
                                </a:lnTo>
                                <a:lnTo>
                                  <a:pt x="91" y="222"/>
                                </a:lnTo>
                                <a:lnTo>
                                  <a:pt x="84" y="223"/>
                                </a:lnTo>
                                <a:lnTo>
                                  <a:pt x="78" y="224"/>
                                </a:lnTo>
                                <a:lnTo>
                                  <a:pt x="71" y="224"/>
                                </a:lnTo>
                                <a:lnTo>
                                  <a:pt x="67" y="224"/>
                                </a:lnTo>
                                <a:lnTo>
                                  <a:pt x="62" y="224"/>
                                </a:lnTo>
                                <a:lnTo>
                                  <a:pt x="59" y="223"/>
                                </a:lnTo>
                                <a:lnTo>
                                  <a:pt x="56" y="222"/>
                                </a:lnTo>
                                <a:lnTo>
                                  <a:pt x="52" y="220"/>
                                </a:lnTo>
                                <a:lnTo>
                                  <a:pt x="49" y="219"/>
                                </a:lnTo>
                                <a:lnTo>
                                  <a:pt x="47" y="216"/>
                                </a:lnTo>
                                <a:lnTo>
                                  <a:pt x="44" y="215"/>
                                </a:lnTo>
                                <a:lnTo>
                                  <a:pt x="43" y="212"/>
                                </a:lnTo>
                                <a:lnTo>
                                  <a:pt x="40" y="210"/>
                                </a:lnTo>
                                <a:lnTo>
                                  <a:pt x="38" y="206"/>
                                </a:lnTo>
                                <a:lnTo>
                                  <a:pt x="37" y="203"/>
                                </a:lnTo>
                                <a:lnTo>
                                  <a:pt x="36" y="199"/>
                                </a:lnTo>
                                <a:lnTo>
                                  <a:pt x="36" y="195"/>
                                </a:lnTo>
                                <a:lnTo>
                                  <a:pt x="35" y="191"/>
                                </a:lnTo>
                                <a:lnTo>
                                  <a:pt x="35" y="187"/>
                                </a:lnTo>
                                <a:lnTo>
                                  <a:pt x="35" y="181"/>
                                </a:lnTo>
                                <a:lnTo>
                                  <a:pt x="35" y="177"/>
                                </a:lnTo>
                                <a:lnTo>
                                  <a:pt x="36" y="173"/>
                                </a:lnTo>
                                <a:lnTo>
                                  <a:pt x="37" y="171"/>
                                </a:lnTo>
                                <a:lnTo>
                                  <a:pt x="38" y="167"/>
                                </a:lnTo>
                                <a:lnTo>
                                  <a:pt x="39" y="164"/>
                                </a:lnTo>
                                <a:lnTo>
                                  <a:pt x="42" y="161"/>
                                </a:lnTo>
                                <a:lnTo>
                                  <a:pt x="44" y="159"/>
                                </a:lnTo>
                                <a:lnTo>
                                  <a:pt x="46" y="156"/>
                                </a:lnTo>
                                <a:lnTo>
                                  <a:pt x="48" y="153"/>
                                </a:lnTo>
                                <a:lnTo>
                                  <a:pt x="51" y="152"/>
                                </a:lnTo>
                                <a:lnTo>
                                  <a:pt x="54" y="151"/>
                                </a:lnTo>
                                <a:lnTo>
                                  <a:pt x="58" y="149"/>
                                </a:lnTo>
                                <a:lnTo>
                                  <a:pt x="61" y="148"/>
                                </a:lnTo>
                                <a:lnTo>
                                  <a:pt x="66" y="146"/>
                                </a:lnTo>
                                <a:lnTo>
                                  <a:pt x="70" y="145"/>
                                </a:lnTo>
                                <a:lnTo>
                                  <a:pt x="79" y="144"/>
                                </a:lnTo>
                                <a:lnTo>
                                  <a:pt x="87" y="142"/>
                                </a:lnTo>
                                <a:lnTo>
                                  <a:pt x="95" y="141"/>
                                </a:lnTo>
                                <a:lnTo>
                                  <a:pt x="104" y="140"/>
                                </a:lnTo>
                                <a:lnTo>
                                  <a:pt x="111" y="137"/>
                                </a:lnTo>
                                <a:lnTo>
                                  <a:pt x="119" y="136"/>
                                </a:lnTo>
                                <a:lnTo>
                                  <a:pt x="127" y="132"/>
                                </a:lnTo>
                                <a:lnTo>
                                  <a:pt x="133" y="129"/>
                                </a:lnTo>
                                <a:close/>
                                <a:moveTo>
                                  <a:pt x="136" y="220"/>
                                </a:moveTo>
                                <a:lnTo>
                                  <a:pt x="136" y="222"/>
                                </a:lnTo>
                                <a:lnTo>
                                  <a:pt x="136" y="226"/>
                                </a:lnTo>
                                <a:lnTo>
                                  <a:pt x="136" y="230"/>
                                </a:lnTo>
                                <a:lnTo>
                                  <a:pt x="138" y="234"/>
                                </a:lnTo>
                                <a:lnTo>
                                  <a:pt x="139" y="238"/>
                                </a:lnTo>
                                <a:lnTo>
                                  <a:pt x="140" y="240"/>
                                </a:lnTo>
                                <a:lnTo>
                                  <a:pt x="141" y="243"/>
                                </a:lnTo>
                                <a:lnTo>
                                  <a:pt x="143" y="246"/>
                                </a:lnTo>
                                <a:lnTo>
                                  <a:pt x="144" y="249"/>
                                </a:lnTo>
                                <a:lnTo>
                                  <a:pt x="146" y="251"/>
                                </a:lnTo>
                                <a:lnTo>
                                  <a:pt x="149" y="253"/>
                                </a:lnTo>
                                <a:lnTo>
                                  <a:pt x="152" y="254"/>
                                </a:lnTo>
                                <a:lnTo>
                                  <a:pt x="155" y="255"/>
                                </a:lnTo>
                                <a:lnTo>
                                  <a:pt x="158" y="257"/>
                                </a:lnTo>
                                <a:lnTo>
                                  <a:pt x="161" y="257"/>
                                </a:lnTo>
                                <a:lnTo>
                                  <a:pt x="166" y="258"/>
                                </a:lnTo>
                                <a:lnTo>
                                  <a:pt x="169" y="258"/>
                                </a:lnTo>
                                <a:lnTo>
                                  <a:pt x="175" y="258"/>
                                </a:lnTo>
                                <a:lnTo>
                                  <a:pt x="179" y="257"/>
                                </a:lnTo>
                                <a:lnTo>
                                  <a:pt x="183" y="255"/>
                                </a:lnTo>
                                <a:lnTo>
                                  <a:pt x="189" y="254"/>
                                </a:lnTo>
                                <a:lnTo>
                                  <a:pt x="189" y="222"/>
                                </a:lnTo>
                                <a:lnTo>
                                  <a:pt x="183" y="223"/>
                                </a:lnTo>
                                <a:lnTo>
                                  <a:pt x="180" y="223"/>
                                </a:lnTo>
                                <a:lnTo>
                                  <a:pt x="176" y="223"/>
                                </a:lnTo>
                                <a:lnTo>
                                  <a:pt x="172" y="222"/>
                                </a:lnTo>
                                <a:lnTo>
                                  <a:pt x="170" y="220"/>
                                </a:lnTo>
                                <a:lnTo>
                                  <a:pt x="169" y="218"/>
                                </a:lnTo>
                                <a:lnTo>
                                  <a:pt x="168" y="214"/>
                                </a:lnTo>
                                <a:lnTo>
                                  <a:pt x="167" y="210"/>
                                </a:lnTo>
                                <a:lnTo>
                                  <a:pt x="167" y="204"/>
                                </a:lnTo>
                                <a:lnTo>
                                  <a:pt x="167" y="199"/>
                                </a:lnTo>
                                <a:lnTo>
                                  <a:pt x="167" y="75"/>
                                </a:lnTo>
                                <a:lnTo>
                                  <a:pt x="167" y="66"/>
                                </a:lnTo>
                                <a:lnTo>
                                  <a:pt x="166" y="58"/>
                                </a:lnTo>
                                <a:lnTo>
                                  <a:pt x="165" y="50"/>
                                </a:lnTo>
                                <a:lnTo>
                                  <a:pt x="163" y="42"/>
                                </a:lnTo>
                                <a:lnTo>
                                  <a:pt x="159" y="35"/>
                                </a:lnTo>
                                <a:lnTo>
                                  <a:pt x="156" y="30"/>
                                </a:lnTo>
                                <a:lnTo>
                                  <a:pt x="153" y="23"/>
                                </a:lnTo>
                                <a:lnTo>
                                  <a:pt x="148" y="19"/>
                                </a:lnTo>
                                <a:lnTo>
                                  <a:pt x="143" y="14"/>
                                </a:lnTo>
                                <a:lnTo>
                                  <a:pt x="138" y="11"/>
                                </a:lnTo>
                                <a:lnTo>
                                  <a:pt x="131" y="7"/>
                                </a:lnTo>
                                <a:lnTo>
                                  <a:pt x="123" y="4"/>
                                </a:lnTo>
                                <a:lnTo>
                                  <a:pt x="116" y="3"/>
                                </a:lnTo>
                                <a:lnTo>
                                  <a:pt x="108" y="1"/>
                                </a:lnTo>
                                <a:lnTo>
                                  <a:pt x="98" y="0"/>
                                </a:lnTo>
                                <a:lnTo>
                                  <a:pt x="88" y="0"/>
                                </a:lnTo>
                                <a:lnTo>
                                  <a:pt x="80" y="0"/>
                                </a:lnTo>
                                <a:lnTo>
                                  <a:pt x="71" y="1"/>
                                </a:lnTo>
                                <a:lnTo>
                                  <a:pt x="63" y="3"/>
                                </a:lnTo>
                                <a:lnTo>
                                  <a:pt x="56" y="5"/>
                                </a:lnTo>
                                <a:lnTo>
                                  <a:pt x="48" y="8"/>
                                </a:lnTo>
                                <a:lnTo>
                                  <a:pt x="42" y="12"/>
                                </a:lnTo>
                                <a:lnTo>
                                  <a:pt x="35" y="16"/>
                                </a:lnTo>
                                <a:lnTo>
                                  <a:pt x="30" y="22"/>
                                </a:lnTo>
                                <a:lnTo>
                                  <a:pt x="25" y="27"/>
                                </a:lnTo>
                                <a:lnTo>
                                  <a:pt x="21" y="34"/>
                                </a:lnTo>
                                <a:lnTo>
                                  <a:pt x="18" y="40"/>
                                </a:lnTo>
                                <a:lnTo>
                                  <a:pt x="14" y="47"/>
                                </a:lnTo>
                                <a:lnTo>
                                  <a:pt x="12" y="54"/>
                                </a:lnTo>
                                <a:lnTo>
                                  <a:pt x="10" y="62"/>
                                </a:lnTo>
                                <a:lnTo>
                                  <a:pt x="9" y="71"/>
                                </a:lnTo>
                                <a:lnTo>
                                  <a:pt x="9" y="81"/>
                                </a:lnTo>
                                <a:lnTo>
                                  <a:pt x="9" y="82"/>
                                </a:lnTo>
                                <a:lnTo>
                                  <a:pt x="40" y="82"/>
                                </a:lnTo>
                                <a:lnTo>
                                  <a:pt x="40" y="77"/>
                                </a:lnTo>
                                <a:lnTo>
                                  <a:pt x="42" y="71"/>
                                </a:lnTo>
                                <a:lnTo>
                                  <a:pt x="43" y="67"/>
                                </a:lnTo>
                                <a:lnTo>
                                  <a:pt x="44" y="62"/>
                                </a:lnTo>
                                <a:lnTo>
                                  <a:pt x="45" y="58"/>
                                </a:lnTo>
                                <a:lnTo>
                                  <a:pt x="47" y="55"/>
                                </a:lnTo>
                                <a:lnTo>
                                  <a:pt x="49" y="51"/>
                                </a:lnTo>
                                <a:lnTo>
                                  <a:pt x="52" y="48"/>
                                </a:lnTo>
                                <a:lnTo>
                                  <a:pt x="56" y="46"/>
                                </a:lnTo>
                                <a:lnTo>
                                  <a:pt x="59" y="43"/>
                                </a:lnTo>
                                <a:lnTo>
                                  <a:pt x="63" y="40"/>
                                </a:lnTo>
                                <a:lnTo>
                                  <a:pt x="68" y="39"/>
                                </a:lnTo>
                                <a:lnTo>
                                  <a:pt x="72" y="38"/>
                                </a:lnTo>
                                <a:lnTo>
                                  <a:pt x="76" y="38"/>
                                </a:lnTo>
                                <a:lnTo>
                                  <a:pt x="82" y="36"/>
                                </a:lnTo>
                                <a:lnTo>
                                  <a:pt x="88" y="36"/>
                                </a:lnTo>
                                <a:lnTo>
                                  <a:pt x="94" y="36"/>
                                </a:lnTo>
                                <a:lnTo>
                                  <a:pt x="98" y="36"/>
                                </a:lnTo>
                                <a:lnTo>
                                  <a:pt x="104" y="38"/>
                                </a:lnTo>
                                <a:lnTo>
                                  <a:pt x="108" y="39"/>
                                </a:lnTo>
                                <a:lnTo>
                                  <a:pt x="112" y="40"/>
                                </a:lnTo>
                                <a:lnTo>
                                  <a:pt x="116" y="42"/>
                                </a:lnTo>
                                <a:lnTo>
                                  <a:pt x="119" y="43"/>
                                </a:lnTo>
                                <a:lnTo>
                                  <a:pt x="122" y="46"/>
                                </a:lnTo>
                                <a:lnTo>
                                  <a:pt x="124" y="48"/>
                                </a:lnTo>
                                <a:lnTo>
                                  <a:pt x="128" y="51"/>
                                </a:lnTo>
                                <a:lnTo>
                                  <a:pt x="129" y="54"/>
                                </a:lnTo>
                                <a:lnTo>
                                  <a:pt x="131" y="58"/>
                                </a:lnTo>
                                <a:lnTo>
                                  <a:pt x="132" y="62"/>
                                </a:lnTo>
                                <a:lnTo>
                                  <a:pt x="133" y="66"/>
                                </a:lnTo>
                                <a:lnTo>
                                  <a:pt x="133" y="70"/>
                                </a:lnTo>
                                <a:lnTo>
                                  <a:pt x="133" y="74"/>
                                </a:lnTo>
                                <a:lnTo>
                                  <a:pt x="133" y="79"/>
                                </a:lnTo>
                                <a:lnTo>
                                  <a:pt x="133" y="85"/>
                                </a:lnTo>
                                <a:lnTo>
                                  <a:pt x="133" y="89"/>
                                </a:lnTo>
                                <a:lnTo>
                                  <a:pt x="132" y="91"/>
                                </a:lnTo>
                                <a:lnTo>
                                  <a:pt x="131" y="94"/>
                                </a:lnTo>
                                <a:lnTo>
                                  <a:pt x="129" y="97"/>
                                </a:lnTo>
                                <a:lnTo>
                                  <a:pt x="127" y="99"/>
                                </a:lnTo>
                                <a:lnTo>
                                  <a:pt x="124" y="101"/>
                                </a:lnTo>
                                <a:lnTo>
                                  <a:pt x="120" y="102"/>
                                </a:lnTo>
                                <a:lnTo>
                                  <a:pt x="116" y="104"/>
                                </a:lnTo>
                                <a:lnTo>
                                  <a:pt x="110" y="105"/>
                                </a:lnTo>
                                <a:lnTo>
                                  <a:pt x="104" y="106"/>
                                </a:lnTo>
                                <a:lnTo>
                                  <a:pt x="96" y="106"/>
                                </a:lnTo>
                                <a:lnTo>
                                  <a:pt x="87" y="108"/>
                                </a:lnTo>
                                <a:lnTo>
                                  <a:pt x="79" y="109"/>
                                </a:lnTo>
                                <a:lnTo>
                                  <a:pt x="69" y="110"/>
                                </a:lnTo>
                                <a:lnTo>
                                  <a:pt x="60" y="112"/>
                                </a:lnTo>
                                <a:lnTo>
                                  <a:pt x="52" y="114"/>
                                </a:lnTo>
                                <a:lnTo>
                                  <a:pt x="45" y="116"/>
                                </a:lnTo>
                                <a:lnTo>
                                  <a:pt x="38" y="118"/>
                                </a:lnTo>
                                <a:lnTo>
                                  <a:pt x="32" y="122"/>
                                </a:lnTo>
                                <a:lnTo>
                                  <a:pt x="26" y="126"/>
                                </a:lnTo>
                                <a:lnTo>
                                  <a:pt x="22" y="130"/>
                                </a:lnTo>
                                <a:lnTo>
                                  <a:pt x="18" y="134"/>
                                </a:lnTo>
                                <a:lnTo>
                                  <a:pt x="13" y="140"/>
                                </a:lnTo>
                                <a:lnTo>
                                  <a:pt x="10" y="145"/>
                                </a:lnTo>
                                <a:lnTo>
                                  <a:pt x="7" y="151"/>
                                </a:lnTo>
                                <a:lnTo>
                                  <a:pt x="4" y="157"/>
                                </a:lnTo>
                                <a:lnTo>
                                  <a:pt x="2" y="164"/>
                                </a:lnTo>
                                <a:lnTo>
                                  <a:pt x="1" y="171"/>
                                </a:lnTo>
                                <a:lnTo>
                                  <a:pt x="0" y="179"/>
                                </a:lnTo>
                                <a:lnTo>
                                  <a:pt x="0" y="187"/>
                                </a:lnTo>
                                <a:lnTo>
                                  <a:pt x="0" y="195"/>
                                </a:lnTo>
                                <a:lnTo>
                                  <a:pt x="1" y="203"/>
                                </a:lnTo>
                                <a:lnTo>
                                  <a:pt x="2" y="211"/>
                                </a:lnTo>
                                <a:lnTo>
                                  <a:pt x="4" y="218"/>
                                </a:lnTo>
                                <a:lnTo>
                                  <a:pt x="7" y="224"/>
                                </a:lnTo>
                                <a:lnTo>
                                  <a:pt x="10" y="230"/>
                                </a:lnTo>
                                <a:lnTo>
                                  <a:pt x="13" y="236"/>
                                </a:lnTo>
                                <a:lnTo>
                                  <a:pt x="18" y="240"/>
                                </a:lnTo>
                                <a:lnTo>
                                  <a:pt x="22" y="246"/>
                                </a:lnTo>
                                <a:lnTo>
                                  <a:pt x="26" y="250"/>
                                </a:lnTo>
                                <a:lnTo>
                                  <a:pt x="32" y="253"/>
                                </a:lnTo>
                                <a:lnTo>
                                  <a:pt x="37" y="255"/>
                                </a:lnTo>
                                <a:lnTo>
                                  <a:pt x="44" y="258"/>
                                </a:lnTo>
                                <a:lnTo>
                                  <a:pt x="50" y="259"/>
                                </a:lnTo>
                                <a:lnTo>
                                  <a:pt x="58" y="261"/>
                                </a:lnTo>
                                <a:lnTo>
                                  <a:pt x="66" y="261"/>
                                </a:lnTo>
                                <a:lnTo>
                                  <a:pt x="75" y="261"/>
                                </a:lnTo>
                                <a:lnTo>
                                  <a:pt x="85" y="258"/>
                                </a:lnTo>
                                <a:lnTo>
                                  <a:pt x="94" y="255"/>
                                </a:lnTo>
                                <a:lnTo>
                                  <a:pt x="103" y="250"/>
                                </a:lnTo>
                                <a:lnTo>
                                  <a:pt x="111" y="244"/>
                                </a:lnTo>
                                <a:lnTo>
                                  <a:pt x="120" y="238"/>
                                </a:lnTo>
                                <a:lnTo>
                                  <a:pt x="129" y="230"/>
                                </a:lnTo>
                                <a:lnTo>
                                  <a:pt x="136" y="2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3" name="Freeform 447"/>
                        <wps:cNvSpPr>
                          <a:spLocks/>
                        </wps:cNvSpPr>
                        <wps:spPr bwMode="auto">
                          <a:xfrm>
                            <a:off x="2541270" y="1090930"/>
                            <a:ext cx="20955" cy="66675"/>
                          </a:xfrm>
                          <a:custGeom>
                            <a:avLst/>
                            <a:gdLst>
                              <a:gd name="T0" fmla="*/ 64 w 100"/>
                              <a:gd name="T1" fmla="*/ 249 h 315"/>
                              <a:gd name="T2" fmla="*/ 64 w 100"/>
                              <a:gd name="T3" fmla="*/ 99 h 315"/>
                              <a:gd name="T4" fmla="*/ 100 w 100"/>
                              <a:gd name="T5" fmla="*/ 99 h 315"/>
                              <a:gd name="T6" fmla="*/ 100 w 100"/>
                              <a:gd name="T7" fmla="*/ 67 h 315"/>
                              <a:gd name="T8" fmla="*/ 64 w 100"/>
                              <a:gd name="T9" fmla="*/ 67 h 315"/>
                              <a:gd name="T10" fmla="*/ 64 w 100"/>
                              <a:gd name="T11" fmla="*/ 0 h 315"/>
                              <a:gd name="T12" fmla="*/ 30 w 100"/>
                              <a:gd name="T13" fmla="*/ 0 h 315"/>
                              <a:gd name="T14" fmla="*/ 30 w 100"/>
                              <a:gd name="T15" fmla="*/ 67 h 315"/>
                              <a:gd name="T16" fmla="*/ 0 w 100"/>
                              <a:gd name="T17" fmla="*/ 67 h 315"/>
                              <a:gd name="T18" fmla="*/ 0 w 100"/>
                              <a:gd name="T19" fmla="*/ 99 h 315"/>
                              <a:gd name="T20" fmla="*/ 30 w 100"/>
                              <a:gd name="T21" fmla="*/ 99 h 315"/>
                              <a:gd name="T22" fmla="*/ 30 w 100"/>
                              <a:gd name="T23" fmla="*/ 264 h 315"/>
                              <a:gd name="T24" fmla="*/ 30 w 100"/>
                              <a:gd name="T25" fmla="*/ 271 h 315"/>
                              <a:gd name="T26" fmla="*/ 30 w 100"/>
                              <a:gd name="T27" fmla="*/ 278 h 315"/>
                              <a:gd name="T28" fmla="*/ 32 w 100"/>
                              <a:gd name="T29" fmla="*/ 283 h 315"/>
                              <a:gd name="T30" fmla="*/ 33 w 100"/>
                              <a:gd name="T31" fmla="*/ 288 h 315"/>
                              <a:gd name="T32" fmla="*/ 34 w 100"/>
                              <a:gd name="T33" fmla="*/ 292 h 315"/>
                              <a:gd name="T34" fmla="*/ 36 w 100"/>
                              <a:gd name="T35" fmla="*/ 296 h 315"/>
                              <a:gd name="T36" fmla="*/ 37 w 100"/>
                              <a:gd name="T37" fmla="*/ 300 h 315"/>
                              <a:gd name="T38" fmla="*/ 40 w 100"/>
                              <a:gd name="T39" fmla="*/ 303 h 315"/>
                              <a:gd name="T40" fmla="*/ 42 w 100"/>
                              <a:gd name="T41" fmla="*/ 307 h 315"/>
                              <a:gd name="T42" fmla="*/ 46 w 100"/>
                              <a:gd name="T43" fmla="*/ 309 h 315"/>
                              <a:gd name="T44" fmla="*/ 49 w 100"/>
                              <a:gd name="T45" fmla="*/ 311 h 315"/>
                              <a:gd name="T46" fmla="*/ 53 w 100"/>
                              <a:gd name="T47" fmla="*/ 313 h 315"/>
                              <a:gd name="T48" fmla="*/ 58 w 100"/>
                              <a:gd name="T49" fmla="*/ 314 h 315"/>
                              <a:gd name="T50" fmla="*/ 62 w 100"/>
                              <a:gd name="T51" fmla="*/ 315 h 315"/>
                              <a:gd name="T52" fmla="*/ 68 w 100"/>
                              <a:gd name="T53" fmla="*/ 315 h 315"/>
                              <a:gd name="T54" fmla="*/ 73 w 100"/>
                              <a:gd name="T55" fmla="*/ 315 h 315"/>
                              <a:gd name="T56" fmla="*/ 80 w 100"/>
                              <a:gd name="T57" fmla="*/ 315 h 315"/>
                              <a:gd name="T58" fmla="*/ 86 w 100"/>
                              <a:gd name="T59" fmla="*/ 314 h 315"/>
                              <a:gd name="T60" fmla="*/ 93 w 100"/>
                              <a:gd name="T61" fmla="*/ 314 h 315"/>
                              <a:gd name="T62" fmla="*/ 100 w 100"/>
                              <a:gd name="T63" fmla="*/ 313 h 315"/>
                              <a:gd name="T64" fmla="*/ 100 w 100"/>
                              <a:gd name="T65" fmla="*/ 276 h 315"/>
                              <a:gd name="T66" fmla="*/ 89 w 100"/>
                              <a:gd name="T67" fmla="*/ 278 h 315"/>
                              <a:gd name="T68" fmla="*/ 83 w 100"/>
                              <a:gd name="T69" fmla="*/ 278 h 315"/>
                              <a:gd name="T70" fmla="*/ 77 w 100"/>
                              <a:gd name="T71" fmla="*/ 278 h 315"/>
                              <a:gd name="T72" fmla="*/ 73 w 100"/>
                              <a:gd name="T73" fmla="*/ 276 h 315"/>
                              <a:gd name="T74" fmla="*/ 70 w 100"/>
                              <a:gd name="T75" fmla="*/ 274 h 315"/>
                              <a:gd name="T76" fmla="*/ 68 w 100"/>
                              <a:gd name="T77" fmla="*/ 271 h 315"/>
                              <a:gd name="T78" fmla="*/ 66 w 100"/>
                              <a:gd name="T79" fmla="*/ 268 h 315"/>
                              <a:gd name="T80" fmla="*/ 65 w 100"/>
                              <a:gd name="T81" fmla="*/ 263 h 315"/>
                              <a:gd name="T82" fmla="*/ 64 w 100"/>
                              <a:gd name="T83" fmla="*/ 257 h 315"/>
                              <a:gd name="T84" fmla="*/ 64 w 100"/>
                              <a:gd name="T85" fmla="*/ 249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0" h="315">
                                <a:moveTo>
                                  <a:pt x="64" y="249"/>
                                </a:moveTo>
                                <a:lnTo>
                                  <a:pt x="64" y="99"/>
                                </a:lnTo>
                                <a:lnTo>
                                  <a:pt x="100" y="99"/>
                                </a:lnTo>
                                <a:lnTo>
                                  <a:pt x="100" y="67"/>
                                </a:lnTo>
                                <a:lnTo>
                                  <a:pt x="64" y="67"/>
                                </a:lnTo>
                                <a:lnTo>
                                  <a:pt x="64" y="0"/>
                                </a:lnTo>
                                <a:lnTo>
                                  <a:pt x="30" y="0"/>
                                </a:lnTo>
                                <a:lnTo>
                                  <a:pt x="30" y="67"/>
                                </a:lnTo>
                                <a:lnTo>
                                  <a:pt x="0" y="67"/>
                                </a:lnTo>
                                <a:lnTo>
                                  <a:pt x="0" y="99"/>
                                </a:lnTo>
                                <a:lnTo>
                                  <a:pt x="30" y="99"/>
                                </a:lnTo>
                                <a:lnTo>
                                  <a:pt x="30" y="264"/>
                                </a:lnTo>
                                <a:lnTo>
                                  <a:pt x="30" y="271"/>
                                </a:lnTo>
                                <a:lnTo>
                                  <a:pt x="30" y="278"/>
                                </a:lnTo>
                                <a:lnTo>
                                  <a:pt x="32" y="283"/>
                                </a:lnTo>
                                <a:lnTo>
                                  <a:pt x="33" y="288"/>
                                </a:lnTo>
                                <a:lnTo>
                                  <a:pt x="34" y="292"/>
                                </a:lnTo>
                                <a:lnTo>
                                  <a:pt x="36" y="296"/>
                                </a:lnTo>
                                <a:lnTo>
                                  <a:pt x="37" y="300"/>
                                </a:lnTo>
                                <a:lnTo>
                                  <a:pt x="40" y="303"/>
                                </a:lnTo>
                                <a:lnTo>
                                  <a:pt x="42" y="307"/>
                                </a:lnTo>
                                <a:lnTo>
                                  <a:pt x="46" y="309"/>
                                </a:lnTo>
                                <a:lnTo>
                                  <a:pt x="49" y="311"/>
                                </a:lnTo>
                                <a:lnTo>
                                  <a:pt x="53" y="313"/>
                                </a:lnTo>
                                <a:lnTo>
                                  <a:pt x="58" y="314"/>
                                </a:lnTo>
                                <a:lnTo>
                                  <a:pt x="62" y="315"/>
                                </a:lnTo>
                                <a:lnTo>
                                  <a:pt x="68" y="315"/>
                                </a:lnTo>
                                <a:lnTo>
                                  <a:pt x="73" y="315"/>
                                </a:lnTo>
                                <a:lnTo>
                                  <a:pt x="80" y="315"/>
                                </a:lnTo>
                                <a:lnTo>
                                  <a:pt x="86" y="314"/>
                                </a:lnTo>
                                <a:lnTo>
                                  <a:pt x="93" y="314"/>
                                </a:lnTo>
                                <a:lnTo>
                                  <a:pt x="100" y="313"/>
                                </a:lnTo>
                                <a:lnTo>
                                  <a:pt x="100" y="276"/>
                                </a:lnTo>
                                <a:lnTo>
                                  <a:pt x="89" y="278"/>
                                </a:lnTo>
                                <a:lnTo>
                                  <a:pt x="83" y="278"/>
                                </a:lnTo>
                                <a:lnTo>
                                  <a:pt x="77" y="278"/>
                                </a:lnTo>
                                <a:lnTo>
                                  <a:pt x="73" y="276"/>
                                </a:lnTo>
                                <a:lnTo>
                                  <a:pt x="70" y="274"/>
                                </a:lnTo>
                                <a:lnTo>
                                  <a:pt x="68" y="271"/>
                                </a:lnTo>
                                <a:lnTo>
                                  <a:pt x="66" y="268"/>
                                </a:lnTo>
                                <a:lnTo>
                                  <a:pt x="65" y="263"/>
                                </a:lnTo>
                                <a:lnTo>
                                  <a:pt x="64" y="257"/>
                                </a:lnTo>
                                <a:lnTo>
                                  <a:pt x="64" y="2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4" name="Freeform 448"/>
                        <wps:cNvSpPr>
                          <a:spLocks noEditPoints="1"/>
                        </wps:cNvSpPr>
                        <wps:spPr bwMode="auto">
                          <a:xfrm>
                            <a:off x="2566670" y="1103630"/>
                            <a:ext cx="40640" cy="55245"/>
                          </a:xfrm>
                          <a:custGeom>
                            <a:avLst/>
                            <a:gdLst>
                              <a:gd name="T0" fmla="*/ 2 w 191"/>
                              <a:gd name="T1" fmla="*/ 160 h 261"/>
                              <a:gd name="T2" fmla="*/ 10 w 191"/>
                              <a:gd name="T3" fmla="*/ 197 h 261"/>
                              <a:gd name="T4" fmla="*/ 25 w 191"/>
                              <a:gd name="T5" fmla="*/ 227 h 261"/>
                              <a:gd name="T6" fmla="*/ 47 w 191"/>
                              <a:gd name="T7" fmla="*/ 247 h 261"/>
                              <a:gd name="T8" fmla="*/ 74 w 191"/>
                              <a:gd name="T9" fmla="*/ 258 h 261"/>
                              <a:gd name="T10" fmla="*/ 107 w 191"/>
                              <a:gd name="T11" fmla="*/ 261 h 261"/>
                              <a:gd name="T12" fmla="*/ 135 w 191"/>
                              <a:gd name="T13" fmla="*/ 253 h 261"/>
                              <a:gd name="T14" fmla="*/ 159 w 191"/>
                              <a:gd name="T15" fmla="*/ 235 h 261"/>
                              <a:gd name="T16" fmla="*/ 177 w 191"/>
                              <a:gd name="T17" fmla="*/ 208 h 261"/>
                              <a:gd name="T18" fmla="*/ 188 w 191"/>
                              <a:gd name="T19" fmla="*/ 173 h 261"/>
                              <a:gd name="T20" fmla="*/ 191 w 191"/>
                              <a:gd name="T21" fmla="*/ 130 h 261"/>
                              <a:gd name="T22" fmla="*/ 188 w 191"/>
                              <a:gd name="T23" fmla="*/ 87 h 261"/>
                              <a:gd name="T24" fmla="*/ 177 w 191"/>
                              <a:gd name="T25" fmla="*/ 52 h 261"/>
                              <a:gd name="T26" fmla="*/ 159 w 191"/>
                              <a:gd name="T27" fmla="*/ 27 h 261"/>
                              <a:gd name="T28" fmla="*/ 135 w 191"/>
                              <a:gd name="T29" fmla="*/ 8 h 261"/>
                              <a:gd name="T30" fmla="*/ 106 w 191"/>
                              <a:gd name="T31" fmla="*/ 0 h 261"/>
                              <a:gd name="T32" fmla="*/ 74 w 191"/>
                              <a:gd name="T33" fmla="*/ 3 h 261"/>
                              <a:gd name="T34" fmla="*/ 47 w 191"/>
                              <a:gd name="T35" fmla="*/ 14 h 261"/>
                              <a:gd name="T36" fmla="*/ 25 w 191"/>
                              <a:gd name="T37" fmla="*/ 34 h 261"/>
                              <a:gd name="T38" fmla="*/ 10 w 191"/>
                              <a:gd name="T39" fmla="*/ 63 h 261"/>
                              <a:gd name="T40" fmla="*/ 2 w 191"/>
                              <a:gd name="T41" fmla="*/ 101 h 261"/>
                              <a:gd name="T42" fmla="*/ 34 w 191"/>
                              <a:gd name="T43" fmla="*/ 130 h 261"/>
                              <a:gd name="T44" fmla="*/ 36 w 191"/>
                              <a:gd name="T45" fmla="*/ 99 h 261"/>
                              <a:gd name="T46" fmla="*/ 43 w 191"/>
                              <a:gd name="T47" fmla="*/ 74 h 261"/>
                              <a:gd name="T48" fmla="*/ 53 w 191"/>
                              <a:gd name="T49" fmla="*/ 55 h 261"/>
                              <a:gd name="T50" fmla="*/ 69 w 191"/>
                              <a:gd name="T51" fmla="*/ 43 h 261"/>
                              <a:gd name="T52" fmla="*/ 88 w 191"/>
                              <a:gd name="T53" fmla="*/ 36 h 261"/>
                              <a:gd name="T54" fmla="*/ 109 w 191"/>
                              <a:gd name="T55" fmla="*/ 38 h 261"/>
                              <a:gd name="T56" fmla="*/ 127 w 191"/>
                              <a:gd name="T57" fmla="*/ 46 h 261"/>
                              <a:gd name="T58" fmla="*/ 141 w 191"/>
                              <a:gd name="T59" fmla="*/ 61 h 261"/>
                              <a:gd name="T60" fmla="*/ 149 w 191"/>
                              <a:gd name="T61" fmla="*/ 82 h 261"/>
                              <a:gd name="T62" fmla="*/ 155 w 191"/>
                              <a:gd name="T63" fmla="*/ 109 h 261"/>
                              <a:gd name="T64" fmla="*/ 156 w 191"/>
                              <a:gd name="T65" fmla="*/ 141 h 261"/>
                              <a:gd name="T66" fmla="*/ 152 w 191"/>
                              <a:gd name="T67" fmla="*/ 171 h 261"/>
                              <a:gd name="T68" fmla="*/ 144 w 191"/>
                              <a:gd name="T69" fmla="*/ 193 h 261"/>
                              <a:gd name="T70" fmla="*/ 132 w 191"/>
                              <a:gd name="T71" fmla="*/ 211 h 261"/>
                              <a:gd name="T72" fmla="*/ 116 w 191"/>
                              <a:gd name="T73" fmla="*/ 220 h 261"/>
                              <a:gd name="T74" fmla="*/ 95 w 191"/>
                              <a:gd name="T75" fmla="*/ 224 h 261"/>
                              <a:gd name="T76" fmla="*/ 75 w 191"/>
                              <a:gd name="T77" fmla="*/ 220 h 261"/>
                              <a:gd name="T78" fmla="*/ 59 w 191"/>
                              <a:gd name="T79" fmla="*/ 211 h 261"/>
                              <a:gd name="T80" fmla="*/ 46 w 191"/>
                              <a:gd name="T81" fmla="*/ 193 h 261"/>
                              <a:gd name="T82" fmla="*/ 38 w 191"/>
                              <a:gd name="T83" fmla="*/ 171 h 261"/>
                              <a:gd name="T84" fmla="*/ 34 w 191"/>
                              <a:gd name="T85" fmla="*/ 14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1" h="261">
                                <a:moveTo>
                                  <a:pt x="0" y="130"/>
                                </a:moveTo>
                                <a:lnTo>
                                  <a:pt x="0" y="145"/>
                                </a:lnTo>
                                <a:lnTo>
                                  <a:pt x="2" y="160"/>
                                </a:lnTo>
                                <a:lnTo>
                                  <a:pt x="3" y="173"/>
                                </a:lnTo>
                                <a:lnTo>
                                  <a:pt x="7" y="185"/>
                                </a:lnTo>
                                <a:lnTo>
                                  <a:pt x="10" y="197"/>
                                </a:lnTo>
                                <a:lnTo>
                                  <a:pt x="14" y="208"/>
                                </a:lnTo>
                                <a:lnTo>
                                  <a:pt x="20" y="218"/>
                                </a:lnTo>
                                <a:lnTo>
                                  <a:pt x="25" y="227"/>
                                </a:lnTo>
                                <a:lnTo>
                                  <a:pt x="32" y="235"/>
                                </a:lnTo>
                                <a:lnTo>
                                  <a:pt x="39" y="242"/>
                                </a:lnTo>
                                <a:lnTo>
                                  <a:pt x="47" y="247"/>
                                </a:lnTo>
                                <a:lnTo>
                                  <a:pt x="56" y="253"/>
                                </a:lnTo>
                                <a:lnTo>
                                  <a:pt x="64" y="255"/>
                                </a:lnTo>
                                <a:lnTo>
                                  <a:pt x="74" y="258"/>
                                </a:lnTo>
                                <a:lnTo>
                                  <a:pt x="85" y="261"/>
                                </a:lnTo>
                                <a:lnTo>
                                  <a:pt x="96" y="261"/>
                                </a:lnTo>
                                <a:lnTo>
                                  <a:pt x="107" y="261"/>
                                </a:lnTo>
                                <a:lnTo>
                                  <a:pt x="117" y="258"/>
                                </a:lnTo>
                                <a:lnTo>
                                  <a:pt x="127" y="255"/>
                                </a:lnTo>
                                <a:lnTo>
                                  <a:pt x="135" y="253"/>
                                </a:lnTo>
                                <a:lnTo>
                                  <a:pt x="144" y="247"/>
                                </a:lnTo>
                                <a:lnTo>
                                  <a:pt x="152" y="242"/>
                                </a:lnTo>
                                <a:lnTo>
                                  <a:pt x="159" y="235"/>
                                </a:lnTo>
                                <a:lnTo>
                                  <a:pt x="166" y="227"/>
                                </a:lnTo>
                                <a:lnTo>
                                  <a:pt x="171" y="218"/>
                                </a:lnTo>
                                <a:lnTo>
                                  <a:pt x="177" y="208"/>
                                </a:lnTo>
                                <a:lnTo>
                                  <a:pt x="181" y="197"/>
                                </a:lnTo>
                                <a:lnTo>
                                  <a:pt x="184" y="185"/>
                                </a:lnTo>
                                <a:lnTo>
                                  <a:pt x="188" y="173"/>
                                </a:lnTo>
                                <a:lnTo>
                                  <a:pt x="190" y="160"/>
                                </a:lnTo>
                                <a:lnTo>
                                  <a:pt x="191" y="145"/>
                                </a:lnTo>
                                <a:lnTo>
                                  <a:pt x="191" y="130"/>
                                </a:lnTo>
                                <a:lnTo>
                                  <a:pt x="191" y="116"/>
                                </a:lnTo>
                                <a:lnTo>
                                  <a:pt x="190" y="101"/>
                                </a:lnTo>
                                <a:lnTo>
                                  <a:pt x="188" y="87"/>
                                </a:lnTo>
                                <a:lnTo>
                                  <a:pt x="184" y="75"/>
                                </a:lnTo>
                                <a:lnTo>
                                  <a:pt x="181" y="63"/>
                                </a:lnTo>
                                <a:lnTo>
                                  <a:pt x="177" y="52"/>
                                </a:lnTo>
                                <a:lnTo>
                                  <a:pt x="171" y="43"/>
                                </a:lnTo>
                                <a:lnTo>
                                  <a:pt x="166" y="34"/>
                                </a:lnTo>
                                <a:lnTo>
                                  <a:pt x="159" y="27"/>
                                </a:lnTo>
                                <a:lnTo>
                                  <a:pt x="152" y="19"/>
                                </a:lnTo>
                                <a:lnTo>
                                  <a:pt x="144" y="14"/>
                                </a:lnTo>
                                <a:lnTo>
                                  <a:pt x="135" y="8"/>
                                </a:lnTo>
                                <a:lnTo>
                                  <a:pt x="127" y="5"/>
                                </a:lnTo>
                                <a:lnTo>
                                  <a:pt x="117" y="3"/>
                                </a:lnTo>
                                <a:lnTo>
                                  <a:pt x="106" y="0"/>
                                </a:lnTo>
                                <a:lnTo>
                                  <a:pt x="95" y="0"/>
                                </a:lnTo>
                                <a:lnTo>
                                  <a:pt x="84" y="0"/>
                                </a:lnTo>
                                <a:lnTo>
                                  <a:pt x="74" y="3"/>
                                </a:lnTo>
                                <a:lnTo>
                                  <a:pt x="64" y="5"/>
                                </a:lnTo>
                                <a:lnTo>
                                  <a:pt x="56" y="8"/>
                                </a:lnTo>
                                <a:lnTo>
                                  <a:pt x="47" y="14"/>
                                </a:lnTo>
                                <a:lnTo>
                                  <a:pt x="39" y="19"/>
                                </a:lnTo>
                                <a:lnTo>
                                  <a:pt x="32" y="27"/>
                                </a:lnTo>
                                <a:lnTo>
                                  <a:pt x="25" y="34"/>
                                </a:lnTo>
                                <a:lnTo>
                                  <a:pt x="20" y="43"/>
                                </a:lnTo>
                                <a:lnTo>
                                  <a:pt x="14" y="52"/>
                                </a:lnTo>
                                <a:lnTo>
                                  <a:pt x="10" y="63"/>
                                </a:lnTo>
                                <a:lnTo>
                                  <a:pt x="7" y="75"/>
                                </a:lnTo>
                                <a:lnTo>
                                  <a:pt x="3" y="87"/>
                                </a:lnTo>
                                <a:lnTo>
                                  <a:pt x="2" y="101"/>
                                </a:lnTo>
                                <a:lnTo>
                                  <a:pt x="0" y="116"/>
                                </a:lnTo>
                                <a:lnTo>
                                  <a:pt x="0" y="130"/>
                                </a:lnTo>
                                <a:close/>
                                <a:moveTo>
                                  <a:pt x="34" y="130"/>
                                </a:moveTo>
                                <a:lnTo>
                                  <a:pt x="34" y="120"/>
                                </a:lnTo>
                                <a:lnTo>
                                  <a:pt x="35" y="109"/>
                                </a:lnTo>
                                <a:lnTo>
                                  <a:pt x="36" y="99"/>
                                </a:lnTo>
                                <a:lnTo>
                                  <a:pt x="38" y="90"/>
                                </a:lnTo>
                                <a:lnTo>
                                  <a:pt x="40" y="82"/>
                                </a:lnTo>
                                <a:lnTo>
                                  <a:pt x="43" y="74"/>
                                </a:lnTo>
                                <a:lnTo>
                                  <a:pt x="46" y="67"/>
                                </a:lnTo>
                                <a:lnTo>
                                  <a:pt x="50" y="61"/>
                                </a:lnTo>
                                <a:lnTo>
                                  <a:pt x="53" y="55"/>
                                </a:lnTo>
                                <a:lnTo>
                                  <a:pt x="59" y="50"/>
                                </a:lnTo>
                                <a:lnTo>
                                  <a:pt x="63" y="46"/>
                                </a:lnTo>
                                <a:lnTo>
                                  <a:pt x="69" y="43"/>
                                </a:lnTo>
                                <a:lnTo>
                                  <a:pt x="75" y="40"/>
                                </a:lnTo>
                                <a:lnTo>
                                  <a:pt x="81" y="38"/>
                                </a:lnTo>
                                <a:lnTo>
                                  <a:pt x="88" y="36"/>
                                </a:lnTo>
                                <a:lnTo>
                                  <a:pt x="95" y="36"/>
                                </a:lnTo>
                                <a:lnTo>
                                  <a:pt x="103" y="36"/>
                                </a:lnTo>
                                <a:lnTo>
                                  <a:pt x="109" y="38"/>
                                </a:lnTo>
                                <a:lnTo>
                                  <a:pt x="116" y="40"/>
                                </a:lnTo>
                                <a:lnTo>
                                  <a:pt x="121" y="43"/>
                                </a:lnTo>
                                <a:lnTo>
                                  <a:pt x="127" y="46"/>
                                </a:lnTo>
                                <a:lnTo>
                                  <a:pt x="132" y="50"/>
                                </a:lnTo>
                                <a:lnTo>
                                  <a:pt x="136" y="55"/>
                                </a:lnTo>
                                <a:lnTo>
                                  <a:pt x="141" y="61"/>
                                </a:lnTo>
                                <a:lnTo>
                                  <a:pt x="144" y="67"/>
                                </a:lnTo>
                                <a:lnTo>
                                  <a:pt x="147" y="74"/>
                                </a:lnTo>
                                <a:lnTo>
                                  <a:pt x="149" y="82"/>
                                </a:lnTo>
                                <a:lnTo>
                                  <a:pt x="152" y="90"/>
                                </a:lnTo>
                                <a:lnTo>
                                  <a:pt x="154" y="99"/>
                                </a:lnTo>
                                <a:lnTo>
                                  <a:pt x="155" y="109"/>
                                </a:lnTo>
                                <a:lnTo>
                                  <a:pt x="156" y="120"/>
                                </a:lnTo>
                                <a:lnTo>
                                  <a:pt x="156" y="130"/>
                                </a:lnTo>
                                <a:lnTo>
                                  <a:pt x="156" y="141"/>
                                </a:lnTo>
                                <a:lnTo>
                                  <a:pt x="155" y="152"/>
                                </a:lnTo>
                                <a:lnTo>
                                  <a:pt x="154" y="161"/>
                                </a:lnTo>
                                <a:lnTo>
                                  <a:pt x="152" y="171"/>
                                </a:lnTo>
                                <a:lnTo>
                                  <a:pt x="149" y="179"/>
                                </a:lnTo>
                                <a:lnTo>
                                  <a:pt x="147" y="187"/>
                                </a:lnTo>
                                <a:lnTo>
                                  <a:pt x="144" y="193"/>
                                </a:lnTo>
                                <a:lnTo>
                                  <a:pt x="141" y="200"/>
                                </a:lnTo>
                                <a:lnTo>
                                  <a:pt x="136" y="206"/>
                                </a:lnTo>
                                <a:lnTo>
                                  <a:pt x="132" y="211"/>
                                </a:lnTo>
                                <a:lnTo>
                                  <a:pt x="127" y="215"/>
                                </a:lnTo>
                                <a:lnTo>
                                  <a:pt x="121" y="218"/>
                                </a:lnTo>
                                <a:lnTo>
                                  <a:pt x="116" y="220"/>
                                </a:lnTo>
                                <a:lnTo>
                                  <a:pt x="109" y="223"/>
                                </a:lnTo>
                                <a:lnTo>
                                  <a:pt x="103" y="224"/>
                                </a:lnTo>
                                <a:lnTo>
                                  <a:pt x="95" y="224"/>
                                </a:lnTo>
                                <a:lnTo>
                                  <a:pt x="88" y="224"/>
                                </a:lnTo>
                                <a:lnTo>
                                  <a:pt x="82" y="223"/>
                                </a:lnTo>
                                <a:lnTo>
                                  <a:pt x="75" y="220"/>
                                </a:lnTo>
                                <a:lnTo>
                                  <a:pt x="69" y="218"/>
                                </a:lnTo>
                                <a:lnTo>
                                  <a:pt x="63" y="215"/>
                                </a:lnTo>
                                <a:lnTo>
                                  <a:pt x="59" y="211"/>
                                </a:lnTo>
                                <a:lnTo>
                                  <a:pt x="53" y="206"/>
                                </a:lnTo>
                                <a:lnTo>
                                  <a:pt x="50" y="200"/>
                                </a:lnTo>
                                <a:lnTo>
                                  <a:pt x="46" y="193"/>
                                </a:lnTo>
                                <a:lnTo>
                                  <a:pt x="43" y="187"/>
                                </a:lnTo>
                                <a:lnTo>
                                  <a:pt x="40" y="179"/>
                                </a:lnTo>
                                <a:lnTo>
                                  <a:pt x="38" y="171"/>
                                </a:lnTo>
                                <a:lnTo>
                                  <a:pt x="36" y="161"/>
                                </a:lnTo>
                                <a:lnTo>
                                  <a:pt x="35" y="152"/>
                                </a:lnTo>
                                <a:lnTo>
                                  <a:pt x="34" y="141"/>
                                </a:lnTo>
                                <a:lnTo>
                                  <a:pt x="34"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5" name="Freeform 449"/>
                        <wps:cNvSpPr>
                          <a:spLocks/>
                        </wps:cNvSpPr>
                        <wps:spPr bwMode="auto">
                          <a:xfrm>
                            <a:off x="2614930" y="1104265"/>
                            <a:ext cx="20320" cy="53340"/>
                          </a:xfrm>
                          <a:custGeom>
                            <a:avLst/>
                            <a:gdLst>
                              <a:gd name="T0" fmla="*/ 0 w 96"/>
                              <a:gd name="T1" fmla="*/ 250 h 250"/>
                              <a:gd name="T2" fmla="*/ 34 w 96"/>
                              <a:gd name="T3" fmla="*/ 250 h 250"/>
                              <a:gd name="T4" fmla="*/ 34 w 96"/>
                              <a:gd name="T5" fmla="*/ 113 h 250"/>
                              <a:gd name="T6" fmla="*/ 34 w 96"/>
                              <a:gd name="T7" fmla="*/ 105 h 250"/>
                              <a:gd name="T8" fmla="*/ 35 w 96"/>
                              <a:gd name="T9" fmla="*/ 96 h 250"/>
                              <a:gd name="T10" fmla="*/ 36 w 96"/>
                              <a:gd name="T11" fmla="*/ 90 h 250"/>
                              <a:gd name="T12" fmla="*/ 37 w 96"/>
                              <a:gd name="T13" fmla="*/ 83 h 250"/>
                              <a:gd name="T14" fmla="*/ 39 w 96"/>
                              <a:gd name="T15" fmla="*/ 76 h 250"/>
                              <a:gd name="T16" fmla="*/ 41 w 96"/>
                              <a:gd name="T17" fmla="*/ 71 h 250"/>
                              <a:gd name="T18" fmla="*/ 45 w 96"/>
                              <a:gd name="T19" fmla="*/ 66 h 250"/>
                              <a:gd name="T20" fmla="*/ 48 w 96"/>
                              <a:gd name="T21" fmla="*/ 60 h 250"/>
                              <a:gd name="T22" fmla="*/ 51 w 96"/>
                              <a:gd name="T23" fmla="*/ 56 h 250"/>
                              <a:gd name="T24" fmla="*/ 56 w 96"/>
                              <a:gd name="T25" fmla="*/ 54 h 250"/>
                              <a:gd name="T26" fmla="*/ 60 w 96"/>
                              <a:gd name="T27" fmla="*/ 49 h 250"/>
                              <a:gd name="T28" fmla="*/ 64 w 96"/>
                              <a:gd name="T29" fmla="*/ 47 h 250"/>
                              <a:gd name="T30" fmla="*/ 70 w 96"/>
                              <a:gd name="T31" fmla="*/ 45 h 250"/>
                              <a:gd name="T32" fmla="*/ 75 w 96"/>
                              <a:gd name="T33" fmla="*/ 44 h 250"/>
                              <a:gd name="T34" fmla="*/ 82 w 96"/>
                              <a:gd name="T35" fmla="*/ 43 h 250"/>
                              <a:gd name="T36" fmla="*/ 88 w 96"/>
                              <a:gd name="T37" fmla="*/ 43 h 250"/>
                              <a:gd name="T38" fmla="*/ 92 w 96"/>
                              <a:gd name="T39" fmla="*/ 43 h 250"/>
                              <a:gd name="T40" fmla="*/ 96 w 96"/>
                              <a:gd name="T41" fmla="*/ 43 h 250"/>
                              <a:gd name="T42" fmla="*/ 96 w 96"/>
                              <a:gd name="T43" fmla="*/ 0 h 250"/>
                              <a:gd name="T44" fmla="*/ 92 w 96"/>
                              <a:gd name="T45" fmla="*/ 0 h 250"/>
                              <a:gd name="T46" fmla="*/ 87 w 96"/>
                              <a:gd name="T47" fmla="*/ 0 h 250"/>
                              <a:gd name="T48" fmla="*/ 83 w 96"/>
                              <a:gd name="T49" fmla="*/ 0 h 250"/>
                              <a:gd name="T50" fmla="*/ 77 w 96"/>
                              <a:gd name="T51" fmla="*/ 1 h 250"/>
                              <a:gd name="T52" fmla="*/ 73 w 96"/>
                              <a:gd name="T53" fmla="*/ 1 h 250"/>
                              <a:gd name="T54" fmla="*/ 70 w 96"/>
                              <a:gd name="T55" fmla="*/ 2 h 250"/>
                              <a:gd name="T56" fmla="*/ 65 w 96"/>
                              <a:gd name="T57" fmla="*/ 4 h 250"/>
                              <a:gd name="T58" fmla="*/ 61 w 96"/>
                              <a:gd name="T59" fmla="*/ 7 h 250"/>
                              <a:gd name="T60" fmla="*/ 58 w 96"/>
                              <a:gd name="T61" fmla="*/ 9 h 250"/>
                              <a:gd name="T62" fmla="*/ 55 w 96"/>
                              <a:gd name="T63" fmla="*/ 12 h 250"/>
                              <a:gd name="T64" fmla="*/ 51 w 96"/>
                              <a:gd name="T65" fmla="*/ 15 h 250"/>
                              <a:gd name="T66" fmla="*/ 48 w 96"/>
                              <a:gd name="T67" fmla="*/ 19 h 250"/>
                              <a:gd name="T68" fmla="*/ 45 w 96"/>
                              <a:gd name="T69" fmla="*/ 23 h 250"/>
                              <a:gd name="T70" fmla="*/ 41 w 96"/>
                              <a:gd name="T71" fmla="*/ 27 h 250"/>
                              <a:gd name="T72" fmla="*/ 39 w 96"/>
                              <a:gd name="T73" fmla="*/ 32 h 250"/>
                              <a:gd name="T74" fmla="*/ 37 w 96"/>
                              <a:gd name="T75" fmla="*/ 37 h 250"/>
                              <a:gd name="T76" fmla="*/ 35 w 96"/>
                              <a:gd name="T77" fmla="*/ 43 h 250"/>
                              <a:gd name="T78" fmla="*/ 33 w 96"/>
                              <a:gd name="T79" fmla="*/ 48 h 250"/>
                              <a:gd name="T80" fmla="*/ 33 w 96"/>
                              <a:gd name="T81" fmla="*/ 4 h 250"/>
                              <a:gd name="T82" fmla="*/ 0 w 96"/>
                              <a:gd name="T83" fmla="*/ 4 h 250"/>
                              <a:gd name="T84" fmla="*/ 0 w 96"/>
                              <a:gd name="T85"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 h="250">
                                <a:moveTo>
                                  <a:pt x="0" y="250"/>
                                </a:moveTo>
                                <a:lnTo>
                                  <a:pt x="34" y="250"/>
                                </a:lnTo>
                                <a:lnTo>
                                  <a:pt x="34" y="113"/>
                                </a:lnTo>
                                <a:lnTo>
                                  <a:pt x="34" y="105"/>
                                </a:lnTo>
                                <a:lnTo>
                                  <a:pt x="35" y="96"/>
                                </a:lnTo>
                                <a:lnTo>
                                  <a:pt x="36" y="90"/>
                                </a:lnTo>
                                <a:lnTo>
                                  <a:pt x="37" y="83"/>
                                </a:lnTo>
                                <a:lnTo>
                                  <a:pt x="39" y="76"/>
                                </a:lnTo>
                                <a:lnTo>
                                  <a:pt x="41" y="71"/>
                                </a:lnTo>
                                <a:lnTo>
                                  <a:pt x="45" y="66"/>
                                </a:lnTo>
                                <a:lnTo>
                                  <a:pt x="48" y="60"/>
                                </a:lnTo>
                                <a:lnTo>
                                  <a:pt x="51" y="56"/>
                                </a:lnTo>
                                <a:lnTo>
                                  <a:pt x="56" y="54"/>
                                </a:lnTo>
                                <a:lnTo>
                                  <a:pt x="60" y="49"/>
                                </a:lnTo>
                                <a:lnTo>
                                  <a:pt x="64" y="47"/>
                                </a:lnTo>
                                <a:lnTo>
                                  <a:pt x="70" y="45"/>
                                </a:lnTo>
                                <a:lnTo>
                                  <a:pt x="75" y="44"/>
                                </a:lnTo>
                                <a:lnTo>
                                  <a:pt x="82" y="43"/>
                                </a:lnTo>
                                <a:lnTo>
                                  <a:pt x="88" y="43"/>
                                </a:lnTo>
                                <a:lnTo>
                                  <a:pt x="92" y="43"/>
                                </a:lnTo>
                                <a:lnTo>
                                  <a:pt x="96" y="43"/>
                                </a:lnTo>
                                <a:lnTo>
                                  <a:pt x="96" y="0"/>
                                </a:lnTo>
                                <a:lnTo>
                                  <a:pt x="92" y="0"/>
                                </a:lnTo>
                                <a:lnTo>
                                  <a:pt x="87" y="0"/>
                                </a:lnTo>
                                <a:lnTo>
                                  <a:pt x="83" y="0"/>
                                </a:lnTo>
                                <a:lnTo>
                                  <a:pt x="77" y="1"/>
                                </a:lnTo>
                                <a:lnTo>
                                  <a:pt x="73" y="1"/>
                                </a:lnTo>
                                <a:lnTo>
                                  <a:pt x="70" y="2"/>
                                </a:lnTo>
                                <a:lnTo>
                                  <a:pt x="65" y="4"/>
                                </a:lnTo>
                                <a:lnTo>
                                  <a:pt x="61" y="7"/>
                                </a:lnTo>
                                <a:lnTo>
                                  <a:pt x="58" y="9"/>
                                </a:lnTo>
                                <a:lnTo>
                                  <a:pt x="55" y="12"/>
                                </a:lnTo>
                                <a:lnTo>
                                  <a:pt x="51" y="15"/>
                                </a:lnTo>
                                <a:lnTo>
                                  <a:pt x="48" y="19"/>
                                </a:lnTo>
                                <a:lnTo>
                                  <a:pt x="45" y="23"/>
                                </a:lnTo>
                                <a:lnTo>
                                  <a:pt x="41" y="27"/>
                                </a:lnTo>
                                <a:lnTo>
                                  <a:pt x="39" y="32"/>
                                </a:lnTo>
                                <a:lnTo>
                                  <a:pt x="37" y="37"/>
                                </a:lnTo>
                                <a:lnTo>
                                  <a:pt x="35" y="43"/>
                                </a:lnTo>
                                <a:lnTo>
                                  <a:pt x="33" y="48"/>
                                </a:lnTo>
                                <a:lnTo>
                                  <a:pt x="33" y="4"/>
                                </a:lnTo>
                                <a:lnTo>
                                  <a:pt x="0" y="4"/>
                                </a:lnTo>
                                <a:lnTo>
                                  <a:pt x="0" y="25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6" name="Freeform 450"/>
                        <wps:cNvSpPr>
                          <a:spLocks noEditPoints="1"/>
                        </wps:cNvSpPr>
                        <wps:spPr bwMode="auto">
                          <a:xfrm>
                            <a:off x="227965" y="1071880"/>
                            <a:ext cx="52070" cy="71755"/>
                          </a:xfrm>
                          <a:custGeom>
                            <a:avLst/>
                            <a:gdLst>
                              <a:gd name="T0" fmla="*/ 0 w 244"/>
                              <a:gd name="T1" fmla="*/ 337 h 337"/>
                              <a:gd name="T2" fmla="*/ 38 w 244"/>
                              <a:gd name="T3" fmla="*/ 337 h 337"/>
                              <a:gd name="T4" fmla="*/ 67 w 244"/>
                              <a:gd name="T5" fmla="*/ 236 h 337"/>
                              <a:gd name="T6" fmla="*/ 175 w 244"/>
                              <a:gd name="T7" fmla="*/ 236 h 337"/>
                              <a:gd name="T8" fmla="*/ 204 w 244"/>
                              <a:gd name="T9" fmla="*/ 337 h 337"/>
                              <a:gd name="T10" fmla="*/ 244 w 244"/>
                              <a:gd name="T11" fmla="*/ 337 h 337"/>
                              <a:gd name="T12" fmla="*/ 143 w 244"/>
                              <a:gd name="T13" fmla="*/ 0 h 337"/>
                              <a:gd name="T14" fmla="*/ 101 w 244"/>
                              <a:gd name="T15" fmla="*/ 0 h 337"/>
                              <a:gd name="T16" fmla="*/ 0 w 244"/>
                              <a:gd name="T17" fmla="*/ 337 h 337"/>
                              <a:gd name="T18" fmla="*/ 78 w 244"/>
                              <a:gd name="T19" fmla="*/ 197 h 337"/>
                              <a:gd name="T20" fmla="*/ 122 w 244"/>
                              <a:gd name="T21" fmla="*/ 48 h 337"/>
                              <a:gd name="T22" fmla="*/ 163 w 244"/>
                              <a:gd name="T23" fmla="*/ 197 h 337"/>
                              <a:gd name="T24" fmla="*/ 78 w 244"/>
                              <a:gd name="T25" fmla="*/ 197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4" h="337">
                                <a:moveTo>
                                  <a:pt x="0" y="337"/>
                                </a:moveTo>
                                <a:lnTo>
                                  <a:pt x="38" y="337"/>
                                </a:lnTo>
                                <a:lnTo>
                                  <a:pt x="67" y="236"/>
                                </a:lnTo>
                                <a:lnTo>
                                  <a:pt x="175" y="236"/>
                                </a:lnTo>
                                <a:lnTo>
                                  <a:pt x="204" y="337"/>
                                </a:lnTo>
                                <a:lnTo>
                                  <a:pt x="244" y="337"/>
                                </a:lnTo>
                                <a:lnTo>
                                  <a:pt x="143" y="0"/>
                                </a:lnTo>
                                <a:lnTo>
                                  <a:pt x="101" y="0"/>
                                </a:lnTo>
                                <a:lnTo>
                                  <a:pt x="0" y="337"/>
                                </a:lnTo>
                                <a:close/>
                                <a:moveTo>
                                  <a:pt x="78" y="197"/>
                                </a:moveTo>
                                <a:lnTo>
                                  <a:pt x="122" y="48"/>
                                </a:lnTo>
                                <a:lnTo>
                                  <a:pt x="163" y="197"/>
                                </a:lnTo>
                                <a:lnTo>
                                  <a:pt x="78" y="1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7" name="Freeform 451"/>
                        <wps:cNvSpPr>
                          <a:spLocks/>
                        </wps:cNvSpPr>
                        <wps:spPr bwMode="auto">
                          <a:xfrm>
                            <a:off x="282575" y="1069975"/>
                            <a:ext cx="50800" cy="75565"/>
                          </a:xfrm>
                          <a:custGeom>
                            <a:avLst/>
                            <a:gdLst>
                              <a:gd name="T0" fmla="*/ 202 w 240"/>
                              <a:gd name="T1" fmla="*/ 242 h 356"/>
                              <a:gd name="T2" fmla="*/ 194 w 240"/>
                              <a:gd name="T3" fmla="*/ 269 h 356"/>
                              <a:gd name="T4" fmla="*/ 181 w 240"/>
                              <a:gd name="T5" fmla="*/ 290 h 356"/>
                              <a:gd name="T6" fmla="*/ 164 w 240"/>
                              <a:gd name="T7" fmla="*/ 305 h 356"/>
                              <a:gd name="T8" fmla="*/ 142 w 240"/>
                              <a:gd name="T9" fmla="*/ 315 h 356"/>
                              <a:gd name="T10" fmla="*/ 116 w 240"/>
                              <a:gd name="T11" fmla="*/ 316 h 356"/>
                              <a:gd name="T12" fmla="*/ 91 w 240"/>
                              <a:gd name="T13" fmla="*/ 306 h 356"/>
                              <a:gd name="T14" fmla="*/ 69 w 240"/>
                              <a:gd name="T15" fmla="*/ 288 h 356"/>
                              <a:gd name="T16" fmla="*/ 52 w 240"/>
                              <a:gd name="T17" fmla="*/ 259 h 356"/>
                              <a:gd name="T18" fmla="*/ 42 w 240"/>
                              <a:gd name="T19" fmla="*/ 222 h 356"/>
                              <a:gd name="T20" fmla="*/ 38 w 240"/>
                              <a:gd name="T21" fmla="*/ 179 h 356"/>
                              <a:gd name="T22" fmla="*/ 42 w 240"/>
                              <a:gd name="T23" fmla="*/ 133 h 356"/>
                              <a:gd name="T24" fmla="*/ 51 w 240"/>
                              <a:gd name="T25" fmla="*/ 96 h 356"/>
                              <a:gd name="T26" fmla="*/ 68 w 240"/>
                              <a:gd name="T27" fmla="*/ 69 h 356"/>
                              <a:gd name="T28" fmla="*/ 90 w 240"/>
                              <a:gd name="T29" fmla="*/ 50 h 356"/>
                              <a:gd name="T30" fmla="*/ 116 w 240"/>
                              <a:gd name="T31" fmla="*/ 41 h 356"/>
                              <a:gd name="T32" fmla="*/ 141 w 240"/>
                              <a:gd name="T33" fmla="*/ 42 h 356"/>
                              <a:gd name="T34" fmla="*/ 160 w 240"/>
                              <a:gd name="T35" fmla="*/ 47 h 356"/>
                              <a:gd name="T36" fmla="*/ 177 w 240"/>
                              <a:gd name="T37" fmla="*/ 58 h 356"/>
                              <a:gd name="T38" fmla="*/ 190 w 240"/>
                              <a:gd name="T39" fmla="*/ 74 h 356"/>
                              <a:gd name="T40" fmla="*/ 199 w 240"/>
                              <a:gd name="T41" fmla="*/ 94 h 356"/>
                              <a:gd name="T42" fmla="*/ 238 w 240"/>
                              <a:gd name="T43" fmla="*/ 110 h 356"/>
                              <a:gd name="T44" fmla="*/ 231 w 240"/>
                              <a:gd name="T45" fmla="*/ 76 h 356"/>
                              <a:gd name="T46" fmla="*/ 217 w 240"/>
                              <a:gd name="T47" fmla="*/ 46 h 356"/>
                              <a:gd name="T48" fmla="*/ 196 w 240"/>
                              <a:gd name="T49" fmla="*/ 23 h 356"/>
                              <a:gd name="T50" fmla="*/ 170 w 240"/>
                              <a:gd name="T51" fmla="*/ 8 h 356"/>
                              <a:gd name="T52" fmla="*/ 139 w 240"/>
                              <a:gd name="T53" fmla="*/ 0 h 356"/>
                              <a:gd name="T54" fmla="*/ 114 w 240"/>
                              <a:gd name="T55" fmla="*/ 2 h 356"/>
                              <a:gd name="T56" fmla="*/ 93 w 240"/>
                              <a:gd name="T57" fmla="*/ 6 h 356"/>
                              <a:gd name="T58" fmla="*/ 74 w 240"/>
                              <a:gd name="T59" fmla="*/ 12 h 356"/>
                              <a:gd name="T60" fmla="*/ 58 w 240"/>
                              <a:gd name="T61" fmla="*/ 23 h 356"/>
                              <a:gd name="T62" fmla="*/ 44 w 240"/>
                              <a:gd name="T63" fmla="*/ 37 h 356"/>
                              <a:gd name="T64" fmla="*/ 31 w 240"/>
                              <a:gd name="T65" fmla="*/ 53 h 356"/>
                              <a:gd name="T66" fmla="*/ 20 w 240"/>
                              <a:gd name="T67" fmla="*/ 71 h 356"/>
                              <a:gd name="T68" fmla="*/ 11 w 240"/>
                              <a:gd name="T69" fmla="*/ 94 h 356"/>
                              <a:gd name="T70" fmla="*/ 6 w 240"/>
                              <a:gd name="T71" fmla="*/ 118 h 356"/>
                              <a:gd name="T72" fmla="*/ 1 w 240"/>
                              <a:gd name="T73" fmla="*/ 144 h 356"/>
                              <a:gd name="T74" fmla="*/ 0 w 240"/>
                              <a:gd name="T75" fmla="*/ 174 h 356"/>
                              <a:gd name="T76" fmla="*/ 1 w 240"/>
                              <a:gd name="T77" fmla="*/ 204 h 356"/>
                              <a:gd name="T78" fmla="*/ 4 w 240"/>
                              <a:gd name="T79" fmla="*/ 233 h 356"/>
                              <a:gd name="T80" fmla="*/ 11 w 240"/>
                              <a:gd name="T81" fmla="*/ 259 h 356"/>
                              <a:gd name="T82" fmla="*/ 19 w 240"/>
                              <a:gd name="T83" fmla="*/ 282 h 356"/>
                              <a:gd name="T84" fmla="*/ 30 w 240"/>
                              <a:gd name="T85" fmla="*/ 302 h 356"/>
                              <a:gd name="T86" fmla="*/ 42 w 240"/>
                              <a:gd name="T87" fmla="*/ 319 h 356"/>
                              <a:gd name="T88" fmla="*/ 56 w 240"/>
                              <a:gd name="T89" fmla="*/ 333 h 356"/>
                              <a:gd name="T90" fmla="*/ 72 w 240"/>
                              <a:gd name="T91" fmla="*/ 344 h 356"/>
                              <a:gd name="T92" fmla="*/ 91 w 240"/>
                              <a:gd name="T93" fmla="*/ 351 h 356"/>
                              <a:gd name="T94" fmla="*/ 110 w 240"/>
                              <a:gd name="T95" fmla="*/ 355 h 356"/>
                              <a:gd name="T96" fmla="*/ 136 w 240"/>
                              <a:gd name="T97" fmla="*/ 356 h 356"/>
                              <a:gd name="T98" fmla="*/ 170 w 240"/>
                              <a:gd name="T99" fmla="*/ 347 h 356"/>
                              <a:gd name="T100" fmla="*/ 198 w 240"/>
                              <a:gd name="T101" fmla="*/ 328 h 356"/>
                              <a:gd name="T102" fmla="*/ 219 w 240"/>
                              <a:gd name="T103" fmla="*/ 300 h 356"/>
                              <a:gd name="T104" fmla="*/ 234 w 240"/>
                              <a:gd name="T105" fmla="*/ 265 h 356"/>
                              <a:gd name="T106" fmla="*/ 240 w 240"/>
                              <a:gd name="T107" fmla="*/ 222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0" h="356">
                                <a:moveTo>
                                  <a:pt x="204" y="222"/>
                                </a:moveTo>
                                <a:lnTo>
                                  <a:pt x="203" y="233"/>
                                </a:lnTo>
                                <a:lnTo>
                                  <a:pt x="202" y="242"/>
                                </a:lnTo>
                                <a:lnTo>
                                  <a:pt x="200" y="251"/>
                                </a:lnTo>
                                <a:lnTo>
                                  <a:pt x="198" y="261"/>
                                </a:lnTo>
                                <a:lnTo>
                                  <a:pt x="194" y="269"/>
                                </a:lnTo>
                                <a:lnTo>
                                  <a:pt x="190" y="277"/>
                                </a:lnTo>
                                <a:lnTo>
                                  <a:pt x="186" y="284"/>
                                </a:lnTo>
                                <a:lnTo>
                                  <a:pt x="181" y="290"/>
                                </a:lnTo>
                                <a:lnTo>
                                  <a:pt x="176" y="296"/>
                                </a:lnTo>
                                <a:lnTo>
                                  <a:pt x="170" y="301"/>
                                </a:lnTo>
                                <a:lnTo>
                                  <a:pt x="164" y="305"/>
                                </a:lnTo>
                                <a:lnTo>
                                  <a:pt x="157" y="309"/>
                                </a:lnTo>
                                <a:lnTo>
                                  <a:pt x="150" y="312"/>
                                </a:lnTo>
                                <a:lnTo>
                                  <a:pt x="142" y="315"/>
                                </a:lnTo>
                                <a:lnTo>
                                  <a:pt x="134" y="316"/>
                                </a:lnTo>
                                <a:lnTo>
                                  <a:pt x="126" y="316"/>
                                </a:lnTo>
                                <a:lnTo>
                                  <a:pt x="116" y="316"/>
                                </a:lnTo>
                                <a:lnTo>
                                  <a:pt x="107" y="313"/>
                                </a:lnTo>
                                <a:lnTo>
                                  <a:pt x="98" y="311"/>
                                </a:lnTo>
                                <a:lnTo>
                                  <a:pt x="91" y="306"/>
                                </a:lnTo>
                                <a:lnTo>
                                  <a:pt x="83" y="301"/>
                                </a:lnTo>
                                <a:lnTo>
                                  <a:pt x="75" y="294"/>
                                </a:lnTo>
                                <a:lnTo>
                                  <a:pt x="69" y="288"/>
                                </a:lnTo>
                                <a:lnTo>
                                  <a:pt x="62" y="278"/>
                                </a:lnTo>
                                <a:lnTo>
                                  <a:pt x="57" y="269"/>
                                </a:lnTo>
                                <a:lnTo>
                                  <a:pt x="52" y="259"/>
                                </a:lnTo>
                                <a:lnTo>
                                  <a:pt x="48" y="247"/>
                                </a:lnTo>
                                <a:lnTo>
                                  <a:pt x="45" y="235"/>
                                </a:lnTo>
                                <a:lnTo>
                                  <a:pt x="42" y="222"/>
                                </a:lnTo>
                                <a:lnTo>
                                  <a:pt x="39" y="208"/>
                                </a:lnTo>
                                <a:lnTo>
                                  <a:pt x="38" y="194"/>
                                </a:lnTo>
                                <a:lnTo>
                                  <a:pt x="38" y="179"/>
                                </a:lnTo>
                                <a:lnTo>
                                  <a:pt x="38" y="163"/>
                                </a:lnTo>
                                <a:lnTo>
                                  <a:pt x="39" y="148"/>
                                </a:lnTo>
                                <a:lnTo>
                                  <a:pt x="42" y="133"/>
                                </a:lnTo>
                                <a:lnTo>
                                  <a:pt x="44" y="120"/>
                                </a:lnTo>
                                <a:lnTo>
                                  <a:pt x="47" y="108"/>
                                </a:lnTo>
                                <a:lnTo>
                                  <a:pt x="51" y="96"/>
                                </a:lnTo>
                                <a:lnTo>
                                  <a:pt x="56" y="86"/>
                                </a:lnTo>
                                <a:lnTo>
                                  <a:pt x="61" y="77"/>
                                </a:lnTo>
                                <a:lnTo>
                                  <a:pt x="68" y="69"/>
                                </a:lnTo>
                                <a:lnTo>
                                  <a:pt x="74" y="61"/>
                                </a:lnTo>
                                <a:lnTo>
                                  <a:pt x="81" y="55"/>
                                </a:lnTo>
                                <a:lnTo>
                                  <a:pt x="90" y="50"/>
                                </a:lnTo>
                                <a:lnTo>
                                  <a:pt x="97" y="46"/>
                                </a:lnTo>
                                <a:lnTo>
                                  <a:pt x="107" y="43"/>
                                </a:lnTo>
                                <a:lnTo>
                                  <a:pt x="116" y="41"/>
                                </a:lnTo>
                                <a:lnTo>
                                  <a:pt x="127" y="41"/>
                                </a:lnTo>
                                <a:lnTo>
                                  <a:pt x="134" y="41"/>
                                </a:lnTo>
                                <a:lnTo>
                                  <a:pt x="141" y="42"/>
                                </a:lnTo>
                                <a:lnTo>
                                  <a:pt x="148" y="43"/>
                                </a:lnTo>
                                <a:lnTo>
                                  <a:pt x="155" y="45"/>
                                </a:lnTo>
                                <a:lnTo>
                                  <a:pt x="160" y="47"/>
                                </a:lnTo>
                                <a:lnTo>
                                  <a:pt x="167" y="51"/>
                                </a:lnTo>
                                <a:lnTo>
                                  <a:pt x="172" y="54"/>
                                </a:lnTo>
                                <a:lnTo>
                                  <a:pt x="177" y="58"/>
                                </a:lnTo>
                                <a:lnTo>
                                  <a:pt x="182" y="63"/>
                                </a:lnTo>
                                <a:lnTo>
                                  <a:pt x="186" y="69"/>
                                </a:lnTo>
                                <a:lnTo>
                                  <a:pt x="190" y="74"/>
                                </a:lnTo>
                                <a:lnTo>
                                  <a:pt x="193" y="81"/>
                                </a:lnTo>
                                <a:lnTo>
                                  <a:pt x="196" y="88"/>
                                </a:lnTo>
                                <a:lnTo>
                                  <a:pt x="199" y="94"/>
                                </a:lnTo>
                                <a:lnTo>
                                  <a:pt x="201" y="102"/>
                                </a:lnTo>
                                <a:lnTo>
                                  <a:pt x="202" y="110"/>
                                </a:lnTo>
                                <a:lnTo>
                                  <a:pt x="238" y="110"/>
                                </a:lnTo>
                                <a:lnTo>
                                  <a:pt x="237" y="98"/>
                                </a:lnTo>
                                <a:lnTo>
                                  <a:pt x="235" y="86"/>
                                </a:lnTo>
                                <a:lnTo>
                                  <a:pt x="231" y="76"/>
                                </a:lnTo>
                                <a:lnTo>
                                  <a:pt x="227" y="65"/>
                                </a:lnTo>
                                <a:lnTo>
                                  <a:pt x="223" y="55"/>
                                </a:lnTo>
                                <a:lnTo>
                                  <a:pt x="217" y="46"/>
                                </a:lnTo>
                                <a:lnTo>
                                  <a:pt x="211" y="38"/>
                                </a:lnTo>
                                <a:lnTo>
                                  <a:pt x="204" y="30"/>
                                </a:lnTo>
                                <a:lnTo>
                                  <a:pt x="196" y="23"/>
                                </a:lnTo>
                                <a:lnTo>
                                  <a:pt x="189" y="18"/>
                                </a:lnTo>
                                <a:lnTo>
                                  <a:pt x="180" y="12"/>
                                </a:lnTo>
                                <a:lnTo>
                                  <a:pt x="170" y="8"/>
                                </a:lnTo>
                                <a:lnTo>
                                  <a:pt x="160" y="4"/>
                                </a:lnTo>
                                <a:lnTo>
                                  <a:pt x="150" y="2"/>
                                </a:lnTo>
                                <a:lnTo>
                                  <a:pt x="139" y="0"/>
                                </a:lnTo>
                                <a:lnTo>
                                  <a:pt x="128" y="0"/>
                                </a:lnTo>
                                <a:lnTo>
                                  <a:pt x="120" y="0"/>
                                </a:lnTo>
                                <a:lnTo>
                                  <a:pt x="114" y="2"/>
                                </a:lnTo>
                                <a:lnTo>
                                  <a:pt x="106" y="2"/>
                                </a:lnTo>
                                <a:lnTo>
                                  <a:pt x="99" y="3"/>
                                </a:lnTo>
                                <a:lnTo>
                                  <a:pt x="93" y="6"/>
                                </a:lnTo>
                                <a:lnTo>
                                  <a:pt x="86" y="7"/>
                                </a:lnTo>
                                <a:lnTo>
                                  <a:pt x="81" y="10"/>
                                </a:lnTo>
                                <a:lnTo>
                                  <a:pt x="74" y="12"/>
                                </a:lnTo>
                                <a:lnTo>
                                  <a:pt x="69" y="15"/>
                                </a:lnTo>
                                <a:lnTo>
                                  <a:pt x="63" y="19"/>
                                </a:lnTo>
                                <a:lnTo>
                                  <a:pt x="58" y="23"/>
                                </a:lnTo>
                                <a:lnTo>
                                  <a:pt x="52" y="27"/>
                                </a:lnTo>
                                <a:lnTo>
                                  <a:pt x="48" y="31"/>
                                </a:lnTo>
                                <a:lnTo>
                                  <a:pt x="44" y="37"/>
                                </a:lnTo>
                                <a:lnTo>
                                  <a:pt x="38" y="42"/>
                                </a:lnTo>
                                <a:lnTo>
                                  <a:pt x="35" y="47"/>
                                </a:lnTo>
                                <a:lnTo>
                                  <a:pt x="31" y="53"/>
                                </a:lnTo>
                                <a:lnTo>
                                  <a:pt x="26" y="59"/>
                                </a:lnTo>
                                <a:lnTo>
                                  <a:pt x="23" y="65"/>
                                </a:lnTo>
                                <a:lnTo>
                                  <a:pt x="20" y="71"/>
                                </a:lnTo>
                                <a:lnTo>
                                  <a:pt x="16" y="80"/>
                                </a:lnTo>
                                <a:lnTo>
                                  <a:pt x="14" y="86"/>
                                </a:lnTo>
                                <a:lnTo>
                                  <a:pt x="11" y="94"/>
                                </a:lnTo>
                                <a:lnTo>
                                  <a:pt x="9" y="101"/>
                                </a:lnTo>
                                <a:lnTo>
                                  <a:pt x="7" y="109"/>
                                </a:lnTo>
                                <a:lnTo>
                                  <a:pt x="6" y="118"/>
                                </a:lnTo>
                                <a:lnTo>
                                  <a:pt x="3" y="127"/>
                                </a:lnTo>
                                <a:lnTo>
                                  <a:pt x="2" y="136"/>
                                </a:lnTo>
                                <a:lnTo>
                                  <a:pt x="1" y="144"/>
                                </a:lnTo>
                                <a:lnTo>
                                  <a:pt x="1" y="153"/>
                                </a:lnTo>
                                <a:lnTo>
                                  <a:pt x="0" y="163"/>
                                </a:lnTo>
                                <a:lnTo>
                                  <a:pt x="0" y="174"/>
                                </a:lnTo>
                                <a:lnTo>
                                  <a:pt x="0" y="184"/>
                                </a:lnTo>
                                <a:lnTo>
                                  <a:pt x="1" y="194"/>
                                </a:lnTo>
                                <a:lnTo>
                                  <a:pt x="1" y="204"/>
                                </a:lnTo>
                                <a:lnTo>
                                  <a:pt x="2" y="214"/>
                                </a:lnTo>
                                <a:lnTo>
                                  <a:pt x="3" y="223"/>
                                </a:lnTo>
                                <a:lnTo>
                                  <a:pt x="4" y="233"/>
                                </a:lnTo>
                                <a:lnTo>
                                  <a:pt x="7" y="242"/>
                                </a:lnTo>
                                <a:lnTo>
                                  <a:pt x="9" y="250"/>
                                </a:lnTo>
                                <a:lnTo>
                                  <a:pt x="11" y="259"/>
                                </a:lnTo>
                                <a:lnTo>
                                  <a:pt x="13" y="268"/>
                                </a:lnTo>
                                <a:lnTo>
                                  <a:pt x="16" y="274"/>
                                </a:lnTo>
                                <a:lnTo>
                                  <a:pt x="19" y="282"/>
                                </a:lnTo>
                                <a:lnTo>
                                  <a:pt x="22" y="289"/>
                                </a:lnTo>
                                <a:lnTo>
                                  <a:pt x="26" y="296"/>
                                </a:lnTo>
                                <a:lnTo>
                                  <a:pt x="30" y="302"/>
                                </a:lnTo>
                                <a:lnTo>
                                  <a:pt x="33" y="308"/>
                                </a:lnTo>
                                <a:lnTo>
                                  <a:pt x="37" y="313"/>
                                </a:lnTo>
                                <a:lnTo>
                                  <a:pt x="42" y="319"/>
                                </a:lnTo>
                                <a:lnTo>
                                  <a:pt x="46" y="324"/>
                                </a:lnTo>
                                <a:lnTo>
                                  <a:pt x="51" y="329"/>
                                </a:lnTo>
                                <a:lnTo>
                                  <a:pt x="56" y="333"/>
                                </a:lnTo>
                                <a:lnTo>
                                  <a:pt x="61" y="337"/>
                                </a:lnTo>
                                <a:lnTo>
                                  <a:pt x="67" y="340"/>
                                </a:lnTo>
                                <a:lnTo>
                                  <a:pt x="72" y="344"/>
                                </a:lnTo>
                                <a:lnTo>
                                  <a:pt x="78" y="347"/>
                                </a:lnTo>
                                <a:lnTo>
                                  <a:pt x="84" y="349"/>
                                </a:lnTo>
                                <a:lnTo>
                                  <a:pt x="91" y="351"/>
                                </a:lnTo>
                                <a:lnTo>
                                  <a:pt x="96" y="353"/>
                                </a:lnTo>
                                <a:lnTo>
                                  <a:pt x="103" y="355"/>
                                </a:lnTo>
                                <a:lnTo>
                                  <a:pt x="110" y="355"/>
                                </a:lnTo>
                                <a:lnTo>
                                  <a:pt x="117" y="356"/>
                                </a:lnTo>
                                <a:lnTo>
                                  <a:pt x="123" y="356"/>
                                </a:lnTo>
                                <a:lnTo>
                                  <a:pt x="136" y="356"/>
                                </a:lnTo>
                                <a:lnTo>
                                  <a:pt x="147" y="353"/>
                                </a:lnTo>
                                <a:lnTo>
                                  <a:pt x="159" y="351"/>
                                </a:lnTo>
                                <a:lnTo>
                                  <a:pt x="170" y="347"/>
                                </a:lnTo>
                                <a:lnTo>
                                  <a:pt x="180" y="341"/>
                                </a:lnTo>
                                <a:lnTo>
                                  <a:pt x="189" y="335"/>
                                </a:lnTo>
                                <a:lnTo>
                                  <a:pt x="198" y="328"/>
                                </a:lnTo>
                                <a:lnTo>
                                  <a:pt x="206" y="320"/>
                                </a:lnTo>
                                <a:lnTo>
                                  <a:pt x="213" y="311"/>
                                </a:lnTo>
                                <a:lnTo>
                                  <a:pt x="219" y="300"/>
                                </a:lnTo>
                                <a:lnTo>
                                  <a:pt x="225" y="289"/>
                                </a:lnTo>
                                <a:lnTo>
                                  <a:pt x="230" y="277"/>
                                </a:lnTo>
                                <a:lnTo>
                                  <a:pt x="234" y="265"/>
                                </a:lnTo>
                                <a:lnTo>
                                  <a:pt x="237" y="251"/>
                                </a:lnTo>
                                <a:lnTo>
                                  <a:pt x="239" y="237"/>
                                </a:lnTo>
                                <a:lnTo>
                                  <a:pt x="240" y="222"/>
                                </a:lnTo>
                                <a:lnTo>
                                  <a:pt x="20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8" name="Freeform 452"/>
                        <wps:cNvSpPr>
                          <a:spLocks noEditPoints="1"/>
                        </wps:cNvSpPr>
                        <wps:spPr bwMode="auto">
                          <a:xfrm>
                            <a:off x="70485" y="389890"/>
                            <a:ext cx="54610" cy="75565"/>
                          </a:xfrm>
                          <a:custGeom>
                            <a:avLst/>
                            <a:gdLst>
                              <a:gd name="T0" fmla="*/ 1 w 259"/>
                              <a:gd name="T1" fmla="*/ 208 h 356"/>
                              <a:gd name="T2" fmla="*/ 6 w 259"/>
                              <a:gd name="T3" fmla="*/ 245 h 356"/>
                              <a:gd name="T4" fmla="*/ 16 w 259"/>
                              <a:gd name="T5" fmla="*/ 277 h 356"/>
                              <a:gd name="T6" fmla="*/ 30 w 259"/>
                              <a:gd name="T7" fmla="*/ 304 h 356"/>
                              <a:gd name="T8" fmla="*/ 48 w 259"/>
                              <a:gd name="T9" fmla="*/ 325 h 356"/>
                              <a:gd name="T10" fmla="*/ 69 w 259"/>
                              <a:gd name="T11" fmla="*/ 341 h 356"/>
                              <a:gd name="T12" fmla="*/ 94 w 259"/>
                              <a:gd name="T13" fmla="*/ 352 h 356"/>
                              <a:gd name="T14" fmla="*/ 122 w 259"/>
                              <a:gd name="T15" fmla="*/ 356 h 356"/>
                              <a:gd name="T16" fmla="*/ 151 w 259"/>
                              <a:gd name="T17" fmla="*/ 355 h 356"/>
                              <a:gd name="T18" fmla="*/ 177 w 259"/>
                              <a:gd name="T19" fmla="*/ 347 h 356"/>
                              <a:gd name="T20" fmla="*/ 200 w 259"/>
                              <a:gd name="T21" fmla="*/ 333 h 356"/>
                              <a:gd name="T22" fmla="*/ 220 w 259"/>
                              <a:gd name="T23" fmla="*/ 314 h 356"/>
                              <a:gd name="T24" fmla="*/ 236 w 259"/>
                              <a:gd name="T25" fmla="*/ 290 h 356"/>
                              <a:gd name="T26" fmla="*/ 248 w 259"/>
                              <a:gd name="T27" fmla="*/ 262 h 356"/>
                              <a:gd name="T28" fmla="*/ 256 w 259"/>
                              <a:gd name="T29" fmla="*/ 227 h 356"/>
                              <a:gd name="T30" fmla="*/ 259 w 259"/>
                              <a:gd name="T31" fmla="*/ 188 h 356"/>
                              <a:gd name="T32" fmla="*/ 258 w 259"/>
                              <a:gd name="T33" fmla="*/ 148 h 356"/>
                              <a:gd name="T34" fmla="*/ 253 w 259"/>
                              <a:gd name="T35" fmla="*/ 112 h 356"/>
                              <a:gd name="T36" fmla="*/ 243 w 259"/>
                              <a:gd name="T37" fmla="*/ 79 h 356"/>
                              <a:gd name="T38" fmla="*/ 229 w 259"/>
                              <a:gd name="T39" fmla="*/ 53 h 356"/>
                              <a:gd name="T40" fmla="*/ 211 w 259"/>
                              <a:gd name="T41" fmla="*/ 31 h 356"/>
                              <a:gd name="T42" fmla="*/ 189 w 259"/>
                              <a:gd name="T43" fmla="*/ 15 h 356"/>
                              <a:gd name="T44" fmla="*/ 165 w 259"/>
                              <a:gd name="T45" fmla="*/ 6 h 356"/>
                              <a:gd name="T46" fmla="*/ 137 w 259"/>
                              <a:gd name="T47" fmla="*/ 0 h 356"/>
                              <a:gd name="T48" fmla="*/ 108 w 259"/>
                              <a:gd name="T49" fmla="*/ 2 h 356"/>
                              <a:gd name="T50" fmla="*/ 81 w 259"/>
                              <a:gd name="T51" fmla="*/ 10 h 356"/>
                              <a:gd name="T52" fmla="*/ 58 w 259"/>
                              <a:gd name="T53" fmla="*/ 23 h 356"/>
                              <a:gd name="T54" fmla="*/ 39 w 259"/>
                              <a:gd name="T55" fmla="*/ 42 h 356"/>
                              <a:gd name="T56" fmla="*/ 22 w 259"/>
                              <a:gd name="T57" fmla="*/ 66 h 356"/>
                              <a:gd name="T58" fmla="*/ 10 w 259"/>
                              <a:gd name="T59" fmla="*/ 94 h 356"/>
                              <a:gd name="T60" fmla="*/ 3 w 259"/>
                              <a:gd name="T61" fmla="*/ 129 h 356"/>
                              <a:gd name="T62" fmla="*/ 0 w 259"/>
                              <a:gd name="T63" fmla="*/ 168 h 356"/>
                              <a:gd name="T64" fmla="*/ 39 w 259"/>
                              <a:gd name="T65" fmla="*/ 147 h 356"/>
                              <a:gd name="T66" fmla="*/ 52 w 259"/>
                              <a:gd name="T67" fmla="*/ 96 h 356"/>
                              <a:gd name="T68" fmla="*/ 76 w 259"/>
                              <a:gd name="T69" fmla="*/ 61 h 356"/>
                              <a:gd name="T70" fmla="*/ 110 w 259"/>
                              <a:gd name="T71" fmla="*/ 43 h 356"/>
                              <a:gd name="T72" fmla="*/ 150 w 259"/>
                              <a:gd name="T73" fmla="*/ 43 h 356"/>
                              <a:gd name="T74" fmla="*/ 184 w 259"/>
                              <a:gd name="T75" fmla="*/ 61 h 356"/>
                              <a:gd name="T76" fmla="*/ 207 w 259"/>
                              <a:gd name="T77" fmla="*/ 96 h 356"/>
                              <a:gd name="T78" fmla="*/ 220 w 259"/>
                              <a:gd name="T79" fmla="*/ 147 h 356"/>
                              <a:gd name="T80" fmla="*/ 220 w 259"/>
                              <a:gd name="T81" fmla="*/ 210 h 356"/>
                              <a:gd name="T82" fmla="*/ 207 w 259"/>
                              <a:gd name="T83" fmla="*/ 261 h 356"/>
                              <a:gd name="T84" fmla="*/ 184 w 259"/>
                              <a:gd name="T85" fmla="*/ 296 h 356"/>
                              <a:gd name="T86" fmla="*/ 150 w 259"/>
                              <a:gd name="T87" fmla="*/ 313 h 356"/>
                              <a:gd name="T88" fmla="*/ 110 w 259"/>
                              <a:gd name="T89" fmla="*/ 313 h 356"/>
                              <a:gd name="T90" fmla="*/ 76 w 259"/>
                              <a:gd name="T91" fmla="*/ 296 h 356"/>
                              <a:gd name="T92" fmla="*/ 52 w 259"/>
                              <a:gd name="T93" fmla="*/ 261 h 356"/>
                              <a:gd name="T94" fmla="*/ 39 w 259"/>
                              <a:gd name="T95" fmla="*/ 21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9" h="356">
                                <a:moveTo>
                                  <a:pt x="0" y="179"/>
                                </a:moveTo>
                                <a:lnTo>
                                  <a:pt x="0" y="188"/>
                                </a:lnTo>
                                <a:lnTo>
                                  <a:pt x="1" y="199"/>
                                </a:lnTo>
                                <a:lnTo>
                                  <a:pt x="1" y="208"/>
                                </a:lnTo>
                                <a:lnTo>
                                  <a:pt x="2" y="218"/>
                                </a:lnTo>
                                <a:lnTo>
                                  <a:pt x="3" y="227"/>
                                </a:lnTo>
                                <a:lnTo>
                                  <a:pt x="5" y="237"/>
                                </a:lnTo>
                                <a:lnTo>
                                  <a:pt x="6" y="245"/>
                                </a:lnTo>
                                <a:lnTo>
                                  <a:pt x="8" y="254"/>
                                </a:lnTo>
                                <a:lnTo>
                                  <a:pt x="10" y="262"/>
                                </a:lnTo>
                                <a:lnTo>
                                  <a:pt x="14" y="269"/>
                                </a:lnTo>
                                <a:lnTo>
                                  <a:pt x="16" y="277"/>
                                </a:lnTo>
                                <a:lnTo>
                                  <a:pt x="19" y="284"/>
                                </a:lnTo>
                                <a:lnTo>
                                  <a:pt x="22" y="290"/>
                                </a:lnTo>
                                <a:lnTo>
                                  <a:pt x="27" y="297"/>
                                </a:lnTo>
                                <a:lnTo>
                                  <a:pt x="30" y="304"/>
                                </a:lnTo>
                                <a:lnTo>
                                  <a:pt x="34" y="309"/>
                                </a:lnTo>
                                <a:lnTo>
                                  <a:pt x="39" y="314"/>
                                </a:lnTo>
                                <a:lnTo>
                                  <a:pt x="43" y="320"/>
                                </a:lnTo>
                                <a:lnTo>
                                  <a:pt x="48" y="325"/>
                                </a:lnTo>
                                <a:lnTo>
                                  <a:pt x="53" y="329"/>
                                </a:lnTo>
                                <a:lnTo>
                                  <a:pt x="58" y="333"/>
                                </a:lnTo>
                                <a:lnTo>
                                  <a:pt x="64" y="337"/>
                                </a:lnTo>
                                <a:lnTo>
                                  <a:pt x="69" y="341"/>
                                </a:lnTo>
                                <a:lnTo>
                                  <a:pt x="75" y="344"/>
                                </a:lnTo>
                                <a:lnTo>
                                  <a:pt x="81" y="347"/>
                                </a:lnTo>
                                <a:lnTo>
                                  <a:pt x="88" y="349"/>
                                </a:lnTo>
                                <a:lnTo>
                                  <a:pt x="94" y="352"/>
                                </a:lnTo>
                                <a:lnTo>
                                  <a:pt x="101" y="353"/>
                                </a:lnTo>
                                <a:lnTo>
                                  <a:pt x="108" y="355"/>
                                </a:lnTo>
                                <a:lnTo>
                                  <a:pt x="115" y="355"/>
                                </a:lnTo>
                                <a:lnTo>
                                  <a:pt x="122" y="356"/>
                                </a:lnTo>
                                <a:lnTo>
                                  <a:pt x="129" y="356"/>
                                </a:lnTo>
                                <a:lnTo>
                                  <a:pt x="137" y="356"/>
                                </a:lnTo>
                                <a:lnTo>
                                  <a:pt x="145" y="355"/>
                                </a:lnTo>
                                <a:lnTo>
                                  <a:pt x="151" y="355"/>
                                </a:lnTo>
                                <a:lnTo>
                                  <a:pt x="158" y="353"/>
                                </a:lnTo>
                                <a:lnTo>
                                  <a:pt x="165" y="352"/>
                                </a:lnTo>
                                <a:lnTo>
                                  <a:pt x="172" y="349"/>
                                </a:lnTo>
                                <a:lnTo>
                                  <a:pt x="177" y="347"/>
                                </a:lnTo>
                                <a:lnTo>
                                  <a:pt x="184" y="344"/>
                                </a:lnTo>
                                <a:lnTo>
                                  <a:pt x="189" y="341"/>
                                </a:lnTo>
                                <a:lnTo>
                                  <a:pt x="195" y="337"/>
                                </a:lnTo>
                                <a:lnTo>
                                  <a:pt x="200" y="333"/>
                                </a:lnTo>
                                <a:lnTo>
                                  <a:pt x="206" y="329"/>
                                </a:lnTo>
                                <a:lnTo>
                                  <a:pt x="211" y="325"/>
                                </a:lnTo>
                                <a:lnTo>
                                  <a:pt x="216" y="320"/>
                                </a:lnTo>
                                <a:lnTo>
                                  <a:pt x="220" y="314"/>
                                </a:lnTo>
                                <a:lnTo>
                                  <a:pt x="224" y="309"/>
                                </a:lnTo>
                                <a:lnTo>
                                  <a:pt x="229" y="304"/>
                                </a:lnTo>
                                <a:lnTo>
                                  <a:pt x="233" y="297"/>
                                </a:lnTo>
                                <a:lnTo>
                                  <a:pt x="236" y="290"/>
                                </a:lnTo>
                                <a:lnTo>
                                  <a:pt x="240" y="284"/>
                                </a:lnTo>
                                <a:lnTo>
                                  <a:pt x="243" y="277"/>
                                </a:lnTo>
                                <a:lnTo>
                                  <a:pt x="245" y="269"/>
                                </a:lnTo>
                                <a:lnTo>
                                  <a:pt x="248" y="262"/>
                                </a:lnTo>
                                <a:lnTo>
                                  <a:pt x="250" y="254"/>
                                </a:lnTo>
                                <a:lnTo>
                                  <a:pt x="253" y="245"/>
                                </a:lnTo>
                                <a:lnTo>
                                  <a:pt x="254" y="237"/>
                                </a:lnTo>
                                <a:lnTo>
                                  <a:pt x="256" y="227"/>
                                </a:lnTo>
                                <a:lnTo>
                                  <a:pt x="257" y="218"/>
                                </a:lnTo>
                                <a:lnTo>
                                  <a:pt x="258" y="208"/>
                                </a:lnTo>
                                <a:lnTo>
                                  <a:pt x="258" y="199"/>
                                </a:lnTo>
                                <a:lnTo>
                                  <a:pt x="259" y="188"/>
                                </a:lnTo>
                                <a:lnTo>
                                  <a:pt x="259" y="179"/>
                                </a:lnTo>
                                <a:lnTo>
                                  <a:pt x="259" y="168"/>
                                </a:lnTo>
                                <a:lnTo>
                                  <a:pt x="258" y="157"/>
                                </a:lnTo>
                                <a:lnTo>
                                  <a:pt x="258" y="148"/>
                                </a:lnTo>
                                <a:lnTo>
                                  <a:pt x="257" y="139"/>
                                </a:lnTo>
                                <a:lnTo>
                                  <a:pt x="256" y="129"/>
                                </a:lnTo>
                                <a:lnTo>
                                  <a:pt x="254" y="120"/>
                                </a:lnTo>
                                <a:lnTo>
                                  <a:pt x="253" y="112"/>
                                </a:lnTo>
                                <a:lnTo>
                                  <a:pt x="250" y="102"/>
                                </a:lnTo>
                                <a:lnTo>
                                  <a:pt x="248" y="94"/>
                                </a:lnTo>
                                <a:lnTo>
                                  <a:pt x="245" y="87"/>
                                </a:lnTo>
                                <a:lnTo>
                                  <a:pt x="243" y="79"/>
                                </a:lnTo>
                                <a:lnTo>
                                  <a:pt x="240" y="73"/>
                                </a:lnTo>
                                <a:lnTo>
                                  <a:pt x="236" y="66"/>
                                </a:lnTo>
                                <a:lnTo>
                                  <a:pt x="233" y="59"/>
                                </a:lnTo>
                                <a:lnTo>
                                  <a:pt x="229" y="53"/>
                                </a:lnTo>
                                <a:lnTo>
                                  <a:pt x="224" y="47"/>
                                </a:lnTo>
                                <a:lnTo>
                                  <a:pt x="220" y="42"/>
                                </a:lnTo>
                                <a:lnTo>
                                  <a:pt x="216" y="36"/>
                                </a:lnTo>
                                <a:lnTo>
                                  <a:pt x="211" y="31"/>
                                </a:lnTo>
                                <a:lnTo>
                                  <a:pt x="206" y="27"/>
                                </a:lnTo>
                                <a:lnTo>
                                  <a:pt x="200" y="23"/>
                                </a:lnTo>
                                <a:lnTo>
                                  <a:pt x="195" y="19"/>
                                </a:lnTo>
                                <a:lnTo>
                                  <a:pt x="189" y="15"/>
                                </a:lnTo>
                                <a:lnTo>
                                  <a:pt x="184" y="12"/>
                                </a:lnTo>
                                <a:lnTo>
                                  <a:pt x="177" y="10"/>
                                </a:lnTo>
                                <a:lnTo>
                                  <a:pt x="172" y="7"/>
                                </a:lnTo>
                                <a:lnTo>
                                  <a:pt x="165" y="6"/>
                                </a:lnTo>
                                <a:lnTo>
                                  <a:pt x="158" y="3"/>
                                </a:lnTo>
                                <a:lnTo>
                                  <a:pt x="151" y="2"/>
                                </a:lnTo>
                                <a:lnTo>
                                  <a:pt x="145" y="2"/>
                                </a:lnTo>
                                <a:lnTo>
                                  <a:pt x="137" y="0"/>
                                </a:lnTo>
                                <a:lnTo>
                                  <a:pt x="129" y="0"/>
                                </a:lnTo>
                                <a:lnTo>
                                  <a:pt x="122" y="0"/>
                                </a:lnTo>
                                <a:lnTo>
                                  <a:pt x="115" y="2"/>
                                </a:lnTo>
                                <a:lnTo>
                                  <a:pt x="108" y="2"/>
                                </a:lnTo>
                                <a:lnTo>
                                  <a:pt x="101" y="3"/>
                                </a:lnTo>
                                <a:lnTo>
                                  <a:pt x="94" y="6"/>
                                </a:lnTo>
                                <a:lnTo>
                                  <a:pt x="88" y="7"/>
                                </a:lnTo>
                                <a:lnTo>
                                  <a:pt x="81" y="10"/>
                                </a:lnTo>
                                <a:lnTo>
                                  <a:pt x="75" y="12"/>
                                </a:lnTo>
                                <a:lnTo>
                                  <a:pt x="69" y="15"/>
                                </a:lnTo>
                                <a:lnTo>
                                  <a:pt x="64" y="19"/>
                                </a:lnTo>
                                <a:lnTo>
                                  <a:pt x="58" y="23"/>
                                </a:lnTo>
                                <a:lnTo>
                                  <a:pt x="53" y="27"/>
                                </a:lnTo>
                                <a:lnTo>
                                  <a:pt x="48" y="31"/>
                                </a:lnTo>
                                <a:lnTo>
                                  <a:pt x="43" y="36"/>
                                </a:lnTo>
                                <a:lnTo>
                                  <a:pt x="39" y="42"/>
                                </a:lnTo>
                                <a:lnTo>
                                  <a:pt x="34" y="47"/>
                                </a:lnTo>
                                <a:lnTo>
                                  <a:pt x="30" y="53"/>
                                </a:lnTo>
                                <a:lnTo>
                                  <a:pt x="27" y="59"/>
                                </a:lnTo>
                                <a:lnTo>
                                  <a:pt x="22" y="66"/>
                                </a:lnTo>
                                <a:lnTo>
                                  <a:pt x="19" y="73"/>
                                </a:lnTo>
                                <a:lnTo>
                                  <a:pt x="16" y="79"/>
                                </a:lnTo>
                                <a:lnTo>
                                  <a:pt x="14" y="87"/>
                                </a:lnTo>
                                <a:lnTo>
                                  <a:pt x="10" y="94"/>
                                </a:lnTo>
                                <a:lnTo>
                                  <a:pt x="8" y="102"/>
                                </a:lnTo>
                                <a:lnTo>
                                  <a:pt x="6" y="112"/>
                                </a:lnTo>
                                <a:lnTo>
                                  <a:pt x="5" y="120"/>
                                </a:lnTo>
                                <a:lnTo>
                                  <a:pt x="3" y="129"/>
                                </a:lnTo>
                                <a:lnTo>
                                  <a:pt x="2" y="139"/>
                                </a:lnTo>
                                <a:lnTo>
                                  <a:pt x="1" y="148"/>
                                </a:lnTo>
                                <a:lnTo>
                                  <a:pt x="1" y="157"/>
                                </a:lnTo>
                                <a:lnTo>
                                  <a:pt x="0" y="168"/>
                                </a:lnTo>
                                <a:lnTo>
                                  <a:pt x="0" y="179"/>
                                </a:lnTo>
                                <a:close/>
                                <a:moveTo>
                                  <a:pt x="38" y="179"/>
                                </a:moveTo>
                                <a:lnTo>
                                  <a:pt x="38" y="163"/>
                                </a:lnTo>
                                <a:lnTo>
                                  <a:pt x="39" y="147"/>
                                </a:lnTo>
                                <a:lnTo>
                                  <a:pt x="41" y="133"/>
                                </a:lnTo>
                                <a:lnTo>
                                  <a:pt x="44" y="120"/>
                                </a:lnTo>
                                <a:lnTo>
                                  <a:pt x="48" y="108"/>
                                </a:lnTo>
                                <a:lnTo>
                                  <a:pt x="52" y="96"/>
                                </a:lnTo>
                                <a:lnTo>
                                  <a:pt x="56" y="86"/>
                                </a:lnTo>
                                <a:lnTo>
                                  <a:pt x="63" y="77"/>
                                </a:lnTo>
                                <a:lnTo>
                                  <a:pt x="68" y="69"/>
                                </a:lnTo>
                                <a:lnTo>
                                  <a:pt x="76" y="61"/>
                                </a:lnTo>
                                <a:lnTo>
                                  <a:pt x="84" y="55"/>
                                </a:lnTo>
                                <a:lnTo>
                                  <a:pt x="91" y="50"/>
                                </a:lnTo>
                                <a:lnTo>
                                  <a:pt x="100" y="46"/>
                                </a:lnTo>
                                <a:lnTo>
                                  <a:pt x="110" y="43"/>
                                </a:lnTo>
                                <a:lnTo>
                                  <a:pt x="120" y="40"/>
                                </a:lnTo>
                                <a:lnTo>
                                  <a:pt x="129" y="40"/>
                                </a:lnTo>
                                <a:lnTo>
                                  <a:pt x="140" y="40"/>
                                </a:lnTo>
                                <a:lnTo>
                                  <a:pt x="150" y="43"/>
                                </a:lnTo>
                                <a:lnTo>
                                  <a:pt x="159" y="46"/>
                                </a:lnTo>
                                <a:lnTo>
                                  <a:pt x="168" y="50"/>
                                </a:lnTo>
                                <a:lnTo>
                                  <a:pt x="176" y="55"/>
                                </a:lnTo>
                                <a:lnTo>
                                  <a:pt x="184" y="61"/>
                                </a:lnTo>
                                <a:lnTo>
                                  <a:pt x="190" y="69"/>
                                </a:lnTo>
                                <a:lnTo>
                                  <a:pt x="197" y="77"/>
                                </a:lnTo>
                                <a:lnTo>
                                  <a:pt x="202" y="86"/>
                                </a:lnTo>
                                <a:lnTo>
                                  <a:pt x="207" y="96"/>
                                </a:lnTo>
                                <a:lnTo>
                                  <a:pt x="211" y="108"/>
                                </a:lnTo>
                                <a:lnTo>
                                  <a:pt x="214" y="120"/>
                                </a:lnTo>
                                <a:lnTo>
                                  <a:pt x="218" y="133"/>
                                </a:lnTo>
                                <a:lnTo>
                                  <a:pt x="220" y="147"/>
                                </a:lnTo>
                                <a:lnTo>
                                  <a:pt x="221" y="163"/>
                                </a:lnTo>
                                <a:lnTo>
                                  <a:pt x="221" y="179"/>
                                </a:lnTo>
                                <a:lnTo>
                                  <a:pt x="221" y="194"/>
                                </a:lnTo>
                                <a:lnTo>
                                  <a:pt x="220" y="210"/>
                                </a:lnTo>
                                <a:lnTo>
                                  <a:pt x="218" y="223"/>
                                </a:lnTo>
                                <a:lnTo>
                                  <a:pt x="214" y="237"/>
                                </a:lnTo>
                                <a:lnTo>
                                  <a:pt x="211" y="249"/>
                                </a:lnTo>
                                <a:lnTo>
                                  <a:pt x="207" y="261"/>
                                </a:lnTo>
                                <a:lnTo>
                                  <a:pt x="202" y="270"/>
                                </a:lnTo>
                                <a:lnTo>
                                  <a:pt x="197" y="279"/>
                                </a:lnTo>
                                <a:lnTo>
                                  <a:pt x="190" y="288"/>
                                </a:lnTo>
                                <a:lnTo>
                                  <a:pt x="184" y="296"/>
                                </a:lnTo>
                                <a:lnTo>
                                  <a:pt x="176" y="301"/>
                                </a:lnTo>
                                <a:lnTo>
                                  <a:pt x="168" y="306"/>
                                </a:lnTo>
                                <a:lnTo>
                                  <a:pt x="159" y="310"/>
                                </a:lnTo>
                                <a:lnTo>
                                  <a:pt x="150" y="313"/>
                                </a:lnTo>
                                <a:lnTo>
                                  <a:pt x="140" y="316"/>
                                </a:lnTo>
                                <a:lnTo>
                                  <a:pt x="129" y="316"/>
                                </a:lnTo>
                                <a:lnTo>
                                  <a:pt x="120" y="316"/>
                                </a:lnTo>
                                <a:lnTo>
                                  <a:pt x="110" y="313"/>
                                </a:lnTo>
                                <a:lnTo>
                                  <a:pt x="100" y="310"/>
                                </a:lnTo>
                                <a:lnTo>
                                  <a:pt x="91" y="306"/>
                                </a:lnTo>
                                <a:lnTo>
                                  <a:pt x="84" y="301"/>
                                </a:lnTo>
                                <a:lnTo>
                                  <a:pt x="76" y="296"/>
                                </a:lnTo>
                                <a:lnTo>
                                  <a:pt x="68" y="288"/>
                                </a:lnTo>
                                <a:lnTo>
                                  <a:pt x="63" y="279"/>
                                </a:lnTo>
                                <a:lnTo>
                                  <a:pt x="56" y="270"/>
                                </a:lnTo>
                                <a:lnTo>
                                  <a:pt x="52" y="261"/>
                                </a:lnTo>
                                <a:lnTo>
                                  <a:pt x="48" y="249"/>
                                </a:lnTo>
                                <a:lnTo>
                                  <a:pt x="44" y="237"/>
                                </a:lnTo>
                                <a:lnTo>
                                  <a:pt x="41" y="223"/>
                                </a:lnTo>
                                <a:lnTo>
                                  <a:pt x="39" y="210"/>
                                </a:lnTo>
                                <a:lnTo>
                                  <a:pt x="38" y="194"/>
                                </a:lnTo>
                                <a:lnTo>
                                  <a:pt x="38" y="1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9" name="Freeform 453"/>
                        <wps:cNvSpPr>
                          <a:spLocks/>
                        </wps:cNvSpPr>
                        <wps:spPr bwMode="auto">
                          <a:xfrm>
                            <a:off x="130175" y="393700"/>
                            <a:ext cx="38100" cy="69850"/>
                          </a:xfrm>
                          <a:custGeom>
                            <a:avLst/>
                            <a:gdLst>
                              <a:gd name="T0" fmla="*/ 181 w 181"/>
                              <a:gd name="T1" fmla="*/ 287 h 328"/>
                              <a:gd name="T2" fmla="*/ 42 w 181"/>
                              <a:gd name="T3" fmla="*/ 277 h 328"/>
                              <a:gd name="T4" fmla="*/ 49 w 181"/>
                              <a:gd name="T5" fmla="*/ 260 h 328"/>
                              <a:gd name="T6" fmla="*/ 59 w 181"/>
                              <a:gd name="T7" fmla="*/ 247 h 328"/>
                              <a:gd name="T8" fmla="*/ 73 w 181"/>
                              <a:gd name="T9" fmla="*/ 235 h 328"/>
                              <a:gd name="T10" fmla="*/ 90 w 181"/>
                              <a:gd name="T11" fmla="*/ 222 h 328"/>
                              <a:gd name="T12" fmla="*/ 125 w 181"/>
                              <a:gd name="T13" fmla="*/ 200 h 328"/>
                              <a:gd name="T14" fmla="*/ 144 w 181"/>
                              <a:gd name="T15" fmla="*/ 185 h 328"/>
                              <a:gd name="T16" fmla="*/ 159 w 181"/>
                              <a:gd name="T17" fmla="*/ 168 h 328"/>
                              <a:gd name="T18" fmla="*/ 170 w 181"/>
                              <a:gd name="T19" fmla="*/ 149 h 328"/>
                              <a:gd name="T20" fmla="*/ 178 w 181"/>
                              <a:gd name="T21" fmla="*/ 129 h 328"/>
                              <a:gd name="T22" fmla="*/ 181 w 181"/>
                              <a:gd name="T23" fmla="*/ 106 h 328"/>
                              <a:gd name="T24" fmla="*/ 180 w 181"/>
                              <a:gd name="T25" fmla="*/ 77 h 328"/>
                              <a:gd name="T26" fmla="*/ 171 w 181"/>
                              <a:gd name="T27" fmla="*/ 48 h 328"/>
                              <a:gd name="T28" fmla="*/ 157 w 181"/>
                              <a:gd name="T29" fmla="*/ 27 h 328"/>
                              <a:gd name="T30" fmla="*/ 138 w 181"/>
                              <a:gd name="T31" fmla="*/ 11 h 328"/>
                              <a:gd name="T32" fmla="*/ 113 w 181"/>
                              <a:gd name="T33" fmla="*/ 1 h 328"/>
                              <a:gd name="T34" fmla="*/ 84 w 181"/>
                              <a:gd name="T35" fmla="*/ 0 h 328"/>
                              <a:gd name="T36" fmla="*/ 58 w 181"/>
                              <a:gd name="T37" fmla="*/ 8 h 328"/>
                              <a:gd name="T38" fmla="*/ 36 w 181"/>
                              <a:gd name="T39" fmla="*/ 23 h 328"/>
                              <a:gd name="T40" fmla="*/ 20 w 181"/>
                              <a:gd name="T41" fmla="*/ 46 h 328"/>
                              <a:gd name="T42" fmla="*/ 9 w 181"/>
                              <a:gd name="T43" fmla="*/ 77 h 328"/>
                              <a:gd name="T44" fmla="*/ 6 w 181"/>
                              <a:gd name="T45" fmla="*/ 113 h 328"/>
                              <a:gd name="T46" fmla="*/ 41 w 181"/>
                              <a:gd name="T47" fmla="*/ 114 h 328"/>
                              <a:gd name="T48" fmla="*/ 43 w 181"/>
                              <a:gd name="T49" fmla="*/ 90 h 328"/>
                              <a:gd name="T50" fmla="*/ 48 w 181"/>
                              <a:gd name="T51" fmla="*/ 70 h 328"/>
                              <a:gd name="T52" fmla="*/ 58 w 181"/>
                              <a:gd name="T53" fmla="*/ 54 h 328"/>
                              <a:gd name="T54" fmla="*/ 71 w 181"/>
                              <a:gd name="T55" fmla="*/ 44 h 328"/>
                              <a:gd name="T56" fmla="*/ 86 w 181"/>
                              <a:gd name="T57" fmla="*/ 39 h 328"/>
                              <a:gd name="T58" fmla="*/ 105 w 181"/>
                              <a:gd name="T59" fmla="*/ 40 h 328"/>
                              <a:gd name="T60" fmla="*/ 119 w 181"/>
                              <a:gd name="T61" fmla="*/ 46 h 328"/>
                              <a:gd name="T62" fmla="*/ 131 w 181"/>
                              <a:gd name="T63" fmla="*/ 55 h 328"/>
                              <a:gd name="T64" fmla="*/ 140 w 181"/>
                              <a:gd name="T65" fmla="*/ 68 h 328"/>
                              <a:gd name="T66" fmla="*/ 144 w 181"/>
                              <a:gd name="T67" fmla="*/ 85 h 328"/>
                              <a:gd name="T68" fmla="*/ 145 w 181"/>
                              <a:gd name="T69" fmla="*/ 102 h 328"/>
                              <a:gd name="T70" fmla="*/ 143 w 181"/>
                              <a:gd name="T71" fmla="*/ 118 h 328"/>
                              <a:gd name="T72" fmla="*/ 138 w 181"/>
                              <a:gd name="T73" fmla="*/ 132 h 328"/>
                              <a:gd name="T74" fmla="*/ 130 w 181"/>
                              <a:gd name="T75" fmla="*/ 145 h 328"/>
                              <a:gd name="T76" fmla="*/ 120 w 181"/>
                              <a:gd name="T77" fmla="*/ 156 h 328"/>
                              <a:gd name="T78" fmla="*/ 106 w 181"/>
                              <a:gd name="T79" fmla="*/ 167 h 328"/>
                              <a:gd name="T80" fmla="*/ 63 w 181"/>
                              <a:gd name="T81" fmla="*/ 196 h 328"/>
                              <a:gd name="T82" fmla="*/ 39 w 181"/>
                              <a:gd name="T83" fmla="*/ 218 h 328"/>
                              <a:gd name="T84" fmla="*/ 21 w 181"/>
                              <a:gd name="T85" fmla="*/ 242 h 328"/>
                              <a:gd name="T86" fmla="*/ 8 w 181"/>
                              <a:gd name="T87" fmla="*/ 270 h 328"/>
                              <a:gd name="T88" fmla="*/ 1 w 181"/>
                              <a:gd name="T89" fmla="*/ 301 h 328"/>
                              <a:gd name="T90" fmla="*/ 0 w 181"/>
                              <a:gd name="T91" fmla="*/ 32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1" h="328">
                                <a:moveTo>
                                  <a:pt x="0" y="328"/>
                                </a:moveTo>
                                <a:lnTo>
                                  <a:pt x="181" y="328"/>
                                </a:lnTo>
                                <a:lnTo>
                                  <a:pt x="181" y="287"/>
                                </a:lnTo>
                                <a:lnTo>
                                  <a:pt x="38" y="287"/>
                                </a:lnTo>
                                <a:lnTo>
                                  <a:pt x="39" y="282"/>
                                </a:lnTo>
                                <a:lnTo>
                                  <a:pt x="42" y="277"/>
                                </a:lnTo>
                                <a:lnTo>
                                  <a:pt x="44" y="271"/>
                                </a:lnTo>
                                <a:lnTo>
                                  <a:pt x="46" y="266"/>
                                </a:lnTo>
                                <a:lnTo>
                                  <a:pt x="49" y="260"/>
                                </a:lnTo>
                                <a:lnTo>
                                  <a:pt x="53" y="256"/>
                                </a:lnTo>
                                <a:lnTo>
                                  <a:pt x="56" y="252"/>
                                </a:lnTo>
                                <a:lnTo>
                                  <a:pt x="59" y="247"/>
                                </a:lnTo>
                                <a:lnTo>
                                  <a:pt x="63" y="243"/>
                                </a:lnTo>
                                <a:lnTo>
                                  <a:pt x="68" y="239"/>
                                </a:lnTo>
                                <a:lnTo>
                                  <a:pt x="73" y="235"/>
                                </a:lnTo>
                                <a:lnTo>
                                  <a:pt x="78" y="231"/>
                                </a:lnTo>
                                <a:lnTo>
                                  <a:pt x="83" y="227"/>
                                </a:lnTo>
                                <a:lnTo>
                                  <a:pt x="90" y="222"/>
                                </a:lnTo>
                                <a:lnTo>
                                  <a:pt x="95" y="218"/>
                                </a:lnTo>
                                <a:lnTo>
                                  <a:pt x="102" y="214"/>
                                </a:lnTo>
                                <a:lnTo>
                                  <a:pt x="125" y="200"/>
                                </a:lnTo>
                                <a:lnTo>
                                  <a:pt x="131" y="195"/>
                                </a:lnTo>
                                <a:lnTo>
                                  <a:pt x="138" y="191"/>
                                </a:lnTo>
                                <a:lnTo>
                                  <a:pt x="144" y="185"/>
                                </a:lnTo>
                                <a:lnTo>
                                  <a:pt x="150" y="180"/>
                                </a:lnTo>
                                <a:lnTo>
                                  <a:pt x="155" y="175"/>
                                </a:lnTo>
                                <a:lnTo>
                                  <a:pt x="159" y="168"/>
                                </a:lnTo>
                                <a:lnTo>
                                  <a:pt x="164" y="162"/>
                                </a:lnTo>
                                <a:lnTo>
                                  <a:pt x="167" y="156"/>
                                </a:lnTo>
                                <a:lnTo>
                                  <a:pt x="170" y="149"/>
                                </a:lnTo>
                                <a:lnTo>
                                  <a:pt x="174" y="142"/>
                                </a:lnTo>
                                <a:lnTo>
                                  <a:pt x="176" y="136"/>
                                </a:lnTo>
                                <a:lnTo>
                                  <a:pt x="178" y="129"/>
                                </a:lnTo>
                                <a:lnTo>
                                  <a:pt x="179" y="121"/>
                                </a:lnTo>
                                <a:lnTo>
                                  <a:pt x="180" y="114"/>
                                </a:lnTo>
                                <a:lnTo>
                                  <a:pt x="181" y="106"/>
                                </a:lnTo>
                                <a:lnTo>
                                  <a:pt x="181" y="97"/>
                                </a:lnTo>
                                <a:lnTo>
                                  <a:pt x="181" y="86"/>
                                </a:lnTo>
                                <a:lnTo>
                                  <a:pt x="180" y="77"/>
                                </a:lnTo>
                                <a:lnTo>
                                  <a:pt x="178" y="67"/>
                                </a:lnTo>
                                <a:lnTo>
                                  <a:pt x="175" y="58"/>
                                </a:lnTo>
                                <a:lnTo>
                                  <a:pt x="171" y="48"/>
                                </a:lnTo>
                                <a:lnTo>
                                  <a:pt x="167" y="40"/>
                                </a:lnTo>
                                <a:lnTo>
                                  <a:pt x="163" y="34"/>
                                </a:lnTo>
                                <a:lnTo>
                                  <a:pt x="157" y="27"/>
                                </a:lnTo>
                                <a:lnTo>
                                  <a:pt x="152" y="20"/>
                                </a:lnTo>
                                <a:lnTo>
                                  <a:pt x="145" y="15"/>
                                </a:lnTo>
                                <a:lnTo>
                                  <a:pt x="138" y="11"/>
                                </a:lnTo>
                                <a:lnTo>
                                  <a:pt x="130" y="7"/>
                                </a:lnTo>
                                <a:lnTo>
                                  <a:pt x="121" y="4"/>
                                </a:lnTo>
                                <a:lnTo>
                                  <a:pt x="113" y="1"/>
                                </a:lnTo>
                                <a:lnTo>
                                  <a:pt x="104" y="0"/>
                                </a:lnTo>
                                <a:lnTo>
                                  <a:pt x="94" y="0"/>
                                </a:lnTo>
                                <a:lnTo>
                                  <a:pt x="84" y="0"/>
                                </a:lnTo>
                                <a:lnTo>
                                  <a:pt x="74" y="1"/>
                                </a:lnTo>
                                <a:lnTo>
                                  <a:pt x="66" y="4"/>
                                </a:lnTo>
                                <a:lnTo>
                                  <a:pt x="58" y="8"/>
                                </a:lnTo>
                                <a:lnTo>
                                  <a:pt x="49" y="12"/>
                                </a:lnTo>
                                <a:lnTo>
                                  <a:pt x="43" y="17"/>
                                </a:lnTo>
                                <a:lnTo>
                                  <a:pt x="36" y="23"/>
                                </a:lnTo>
                                <a:lnTo>
                                  <a:pt x="30" y="30"/>
                                </a:lnTo>
                                <a:lnTo>
                                  <a:pt x="24" y="38"/>
                                </a:lnTo>
                                <a:lnTo>
                                  <a:pt x="20" y="46"/>
                                </a:lnTo>
                                <a:lnTo>
                                  <a:pt x="15" y="55"/>
                                </a:lnTo>
                                <a:lnTo>
                                  <a:pt x="12" y="66"/>
                                </a:lnTo>
                                <a:lnTo>
                                  <a:pt x="9" y="77"/>
                                </a:lnTo>
                                <a:lnTo>
                                  <a:pt x="7" y="87"/>
                                </a:lnTo>
                                <a:lnTo>
                                  <a:pt x="6" y="99"/>
                                </a:lnTo>
                                <a:lnTo>
                                  <a:pt x="6" y="113"/>
                                </a:lnTo>
                                <a:lnTo>
                                  <a:pt x="6" y="118"/>
                                </a:lnTo>
                                <a:lnTo>
                                  <a:pt x="41" y="118"/>
                                </a:lnTo>
                                <a:lnTo>
                                  <a:pt x="41" y="114"/>
                                </a:lnTo>
                                <a:lnTo>
                                  <a:pt x="41" y="106"/>
                                </a:lnTo>
                                <a:lnTo>
                                  <a:pt x="42" y="98"/>
                                </a:lnTo>
                                <a:lnTo>
                                  <a:pt x="43" y="90"/>
                                </a:lnTo>
                                <a:lnTo>
                                  <a:pt x="44" y="82"/>
                                </a:lnTo>
                                <a:lnTo>
                                  <a:pt x="46" y="75"/>
                                </a:lnTo>
                                <a:lnTo>
                                  <a:pt x="48" y="70"/>
                                </a:lnTo>
                                <a:lnTo>
                                  <a:pt x="51" y="64"/>
                                </a:lnTo>
                                <a:lnTo>
                                  <a:pt x="55" y="59"/>
                                </a:lnTo>
                                <a:lnTo>
                                  <a:pt x="58" y="54"/>
                                </a:lnTo>
                                <a:lnTo>
                                  <a:pt x="62" y="50"/>
                                </a:lnTo>
                                <a:lnTo>
                                  <a:pt x="67" y="47"/>
                                </a:lnTo>
                                <a:lnTo>
                                  <a:pt x="71" y="44"/>
                                </a:lnTo>
                                <a:lnTo>
                                  <a:pt x="77" y="42"/>
                                </a:lnTo>
                                <a:lnTo>
                                  <a:pt x="81" y="40"/>
                                </a:lnTo>
                                <a:lnTo>
                                  <a:pt x="86" y="39"/>
                                </a:lnTo>
                                <a:lnTo>
                                  <a:pt x="93" y="39"/>
                                </a:lnTo>
                                <a:lnTo>
                                  <a:pt x="98" y="39"/>
                                </a:lnTo>
                                <a:lnTo>
                                  <a:pt x="105" y="40"/>
                                </a:lnTo>
                                <a:lnTo>
                                  <a:pt x="109" y="42"/>
                                </a:lnTo>
                                <a:lnTo>
                                  <a:pt x="115" y="43"/>
                                </a:lnTo>
                                <a:lnTo>
                                  <a:pt x="119" y="46"/>
                                </a:lnTo>
                                <a:lnTo>
                                  <a:pt x="123" y="48"/>
                                </a:lnTo>
                                <a:lnTo>
                                  <a:pt x="128" y="51"/>
                                </a:lnTo>
                                <a:lnTo>
                                  <a:pt x="131" y="55"/>
                                </a:lnTo>
                                <a:lnTo>
                                  <a:pt x="134" y="59"/>
                                </a:lnTo>
                                <a:lnTo>
                                  <a:pt x="138" y="63"/>
                                </a:lnTo>
                                <a:lnTo>
                                  <a:pt x="140" y="68"/>
                                </a:lnTo>
                                <a:lnTo>
                                  <a:pt x="142" y="73"/>
                                </a:lnTo>
                                <a:lnTo>
                                  <a:pt x="143" y="79"/>
                                </a:lnTo>
                                <a:lnTo>
                                  <a:pt x="144" y="85"/>
                                </a:lnTo>
                                <a:lnTo>
                                  <a:pt x="145" y="90"/>
                                </a:lnTo>
                                <a:lnTo>
                                  <a:pt x="145" y="97"/>
                                </a:lnTo>
                                <a:lnTo>
                                  <a:pt x="145" y="102"/>
                                </a:lnTo>
                                <a:lnTo>
                                  <a:pt x="144" y="107"/>
                                </a:lnTo>
                                <a:lnTo>
                                  <a:pt x="144" y="113"/>
                                </a:lnTo>
                                <a:lnTo>
                                  <a:pt x="143" y="118"/>
                                </a:lnTo>
                                <a:lnTo>
                                  <a:pt x="142" y="122"/>
                                </a:lnTo>
                                <a:lnTo>
                                  <a:pt x="140" y="128"/>
                                </a:lnTo>
                                <a:lnTo>
                                  <a:pt x="138" y="132"/>
                                </a:lnTo>
                                <a:lnTo>
                                  <a:pt x="135" y="136"/>
                                </a:lnTo>
                                <a:lnTo>
                                  <a:pt x="133" y="141"/>
                                </a:lnTo>
                                <a:lnTo>
                                  <a:pt x="130" y="145"/>
                                </a:lnTo>
                                <a:lnTo>
                                  <a:pt x="127" y="149"/>
                                </a:lnTo>
                                <a:lnTo>
                                  <a:pt x="123" y="152"/>
                                </a:lnTo>
                                <a:lnTo>
                                  <a:pt x="120" y="156"/>
                                </a:lnTo>
                                <a:lnTo>
                                  <a:pt x="116" y="160"/>
                                </a:lnTo>
                                <a:lnTo>
                                  <a:pt x="111" y="162"/>
                                </a:lnTo>
                                <a:lnTo>
                                  <a:pt x="106" y="167"/>
                                </a:lnTo>
                                <a:lnTo>
                                  <a:pt x="84" y="181"/>
                                </a:lnTo>
                                <a:lnTo>
                                  <a:pt x="73" y="189"/>
                                </a:lnTo>
                                <a:lnTo>
                                  <a:pt x="63" y="196"/>
                                </a:lnTo>
                                <a:lnTo>
                                  <a:pt x="55" y="203"/>
                                </a:lnTo>
                                <a:lnTo>
                                  <a:pt x="47" y="211"/>
                                </a:lnTo>
                                <a:lnTo>
                                  <a:pt x="39" y="218"/>
                                </a:lnTo>
                                <a:lnTo>
                                  <a:pt x="32" y="226"/>
                                </a:lnTo>
                                <a:lnTo>
                                  <a:pt x="26" y="234"/>
                                </a:lnTo>
                                <a:lnTo>
                                  <a:pt x="21" y="242"/>
                                </a:lnTo>
                                <a:lnTo>
                                  <a:pt x="15" y="251"/>
                                </a:lnTo>
                                <a:lnTo>
                                  <a:pt x="11" y="259"/>
                                </a:lnTo>
                                <a:lnTo>
                                  <a:pt x="8" y="270"/>
                                </a:lnTo>
                                <a:lnTo>
                                  <a:pt x="5" y="279"/>
                                </a:lnTo>
                                <a:lnTo>
                                  <a:pt x="2" y="290"/>
                                </a:lnTo>
                                <a:lnTo>
                                  <a:pt x="1" y="301"/>
                                </a:lnTo>
                                <a:lnTo>
                                  <a:pt x="0" y="313"/>
                                </a:lnTo>
                                <a:lnTo>
                                  <a:pt x="0" y="325"/>
                                </a:lnTo>
                                <a:lnTo>
                                  <a:pt x="0" y="3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0" name="Freeform 454"/>
                        <wps:cNvSpPr>
                          <a:spLocks/>
                        </wps:cNvSpPr>
                        <wps:spPr bwMode="auto">
                          <a:xfrm>
                            <a:off x="35560" y="1719580"/>
                            <a:ext cx="45720" cy="71755"/>
                          </a:xfrm>
                          <a:custGeom>
                            <a:avLst/>
                            <a:gdLst>
                              <a:gd name="T0" fmla="*/ 0 w 217"/>
                              <a:gd name="T1" fmla="*/ 337 h 337"/>
                              <a:gd name="T2" fmla="*/ 35 w 217"/>
                              <a:gd name="T3" fmla="*/ 337 h 337"/>
                              <a:gd name="T4" fmla="*/ 35 w 217"/>
                              <a:gd name="T5" fmla="*/ 63 h 337"/>
                              <a:gd name="T6" fmla="*/ 37 w 217"/>
                              <a:gd name="T7" fmla="*/ 71 h 337"/>
                              <a:gd name="T8" fmla="*/ 40 w 217"/>
                              <a:gd name="T9" fmla="*/ 78 h 337"/>
                              <a:gd name="T10" fmla="*/ 42 w 217"/>
                              <a:gd name="T11" fmla="*/ 83 h 337"/>
                              <a:gd name="T12" fmla="*/ 46 w 217"/>
                              <a:gd name="T13" fmla="*/ 88 h 337"/>
                              <a:gd name="T14" fmla="*/ 177 w 217"/>
                              <a:gd name="T15" fmla="*/ 337 h 337"/>
                              <a:gd name="T16" fmla="*/ 217 w 217"/>
                              <a:gd name="T17" fmla="*/ 337 h 337"/>
                              <a:gd name="T18" fmla="*/ 217 w 217"/>
                              <a:gd name="T19" fmla="*/ 0 h 337"/>
                              <a:gd name="T20" fmla="*/ 182 w 217"/>
                              <a:gd name="T21" fmla="*/ 0 h 337"/>
                              <a:gd name="T22" fmla="*/ 182 w 217"/>
                              <a:gd name="T23" fmla="*/ 274 h 337"/>
                              <a:gd name="T24" fmla="*/ 180 w 217"/>
                              <a:gd name="T25" fmla="*/ 266 h 337"/>
                              <a:gd name="T26" fmla="*/ 177 w 217"/>
                              <a:gd name="T27" fmla="*/ 259 h 337"/>
                              <a:gd name="T28" fmla="*/ 173 w 217"/>
                              <a:gd name="T29" fmla="*/ 252 h 337"/>
                              <a:gd name="T30" fmla="*/ 169 w 217"/>
                              <a:gd name="T31" fmla="*/ 244 h 337"/>
                              <a:gd name="T32" fmla="*/ 40 w 217"/>
                              <a:gd name="T33" fmla="*/ 0 h 337"/>
                              <a:gd name="T34" fmla="*/ 0 w 217"/>
                              <a:gd name="T35" fmla="*/ 0 h 337"/>
                              <a:gd name="T36" fmla="*/ 0 w 217"/>
                              <a:gd name="T37" fmla="*/ 337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7" h="337">
                                <a:moveTo>
                                  <a:pt x="0" y="337"/>
                                </a:moveTo>
                                <a:lnTo>
                                  <a:pt x="35" y="337"/>
                                </a:lnTo>
                                <a:lnTo>
                                  <a:pt x="35" y="63"/>
                                </a:lnTo>
                                <a:lnTo>
                                  <a:pt x="37" y="71"/>
                                </a:lnTo>
                                <a:lnTo>
                                  <a:pt x="40" y="78"/>
                                </a:lnTo>
                                <a:lnTo>
                                  <a:pt x="42" y="83"/>
                                </a:lnTo>
                                <a:lnTo>
                                  <a:pt x="46" y="88"/>
                                </a:lnTo>
                                <a:lnTo>
                                  <a:pt x="177" y="337"/>
                                </a:lnTo>
                                <a:lnTo>
                                  <a:pt x="217" y="337"/>
                                </a:lnTo>
                                <a:lnTo>
                                  <a:pt x="217" y="0"/>
                                </a:lnTo>
                                <a:lnTo>
                                  <a:pt x="182" y="0"/>
                                </a:lnTo>
                                <a:lnTo>
                                  <a:pt x="182" y="274"/>
                                </a:lnTo>
                                <a:lnTo>
                                  <a:pt x="180" y="266"/>
                                </a:lnTo>
                                <a:lnTo>
                                  <a:pt x="177" y="259"/>
                                </a:lnTo>
                                <a:lnTo>
                                  <a:pt x="173" y="252"/>
                                </a:lnTo>
                                <a:lnTo>
                                  <a:pt x="169" y="244"/>
                                </a:lnTo>
                                <a:lnTo>
                                  <a:pt x="40" y="0"/>
                                </a:lnTo>
                                <a:lnTo>
                                  <a:pt x="0" y="0"/>
                                </a:lnTo>
                                <a:lnTo>
                                  <a:pt x="0" y="3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1" name="Freeform 455"/>
                        <wps:cNvSpPr>
                          <a:spLocks noEditPoints="1"/>
                        </wps:cNvSpPr>
                        <wps:spPr bwMode="auto">
                          <a:xfrm>
                            <a:off x="90805" y="1717675"/>
                            <a:ext cx="54610" cy="75565"/>
                          </a:xfrm>
                          <a:custGeom>
                            <a:avLst/>
                            <a:gdLst>
                              <a:gd name="T0" fmla="*/ 1 w 259"/>
                              <a:gd name="T1" fmla="*/ 209 h 356"/>
                              <a:gd name="T2" fmla="*/ 6 w 259"/>
                              <a:gd name="T3" fmla="*/ 245 h 356"/>
                              <a:gd name="T4" fmla="*/ 16 w 259"/>
                              <a:gd name="T5" fmla="*/ 277 h 356"/>
                              <a:gd name="T6" fmla="*/ 30 w 259"/>
                              <a:gd name="T7" fmla="*/ 304 h 356"/>
                              <a:gd name="T8" fmla="*/ 48 w 259"/>
                              <a:gd name="T9" fmla="*/ 325 h 356"/>
                              <a:gd name="T10" fmla="*/ 69 w 259"/>
                              <a:gd name="T11" fmla="*/ 341 h 356"/>
                              <a:gd name="T12" fmla="*/ 95 w 259"/>
                              <a:gd name="T13" fmla="*/ 352 h 356"/>
                              <a:gd name="T14" fmla="*/ 122 w 259"/>
                              <a:gd name="T15" fmla="*/ 356 h 356"/>
                              <a:gd name="T16" fmla="*/ 151 w 259"/>
                              <a:gd name="T17" fmla="*/ 355 h 356"/>
                              <a:gd name="T18" fmla="*/ 177 w 259"/>
                              <a:gd name="T19" fmla="*/ 347 h 356"/>
                              <a:gd name="T20" fmla="*/ 200 w 259"/>
                              <a:gd name="T21" fmla="*/ 333 h 356"/>
                              <a:gd name="T22" fmla="*/ 220 w 259"/>
                              <a:gd name="T23" fmla="*/ 315 h 356"/>
                              <a:gd name="T24" fmla="*/ 236 w 259"/>
                              <a:gd name="T25" fmla="*/ 290 h 356"/>
                              <a:gd name="T26" fmla="*/ 248 w 259"/>
                              <a:gd name="T27" fmla="*/ 262 h 356"/>
                              <a:gd name="T28" fmla="*/ 256 w 259"/>
                              <a:gd name="T29" fmla="*/ 227 h 356"/>
                              <a:gd name="T30" fmla="*/ 259 w 259"/>
                              <a:gd name="T31" fmla="*/ 188 h 356"/>
                              <a:gd name="T32" fmla="*/ 258 w 259"/>
                              <a:gd name="T33" fmla="*/ 148 h 356"/>
                              <a:gd name="T34" fmla="*/ 253 w 259"/>
                              <a:gd name="T35" fmla="*/ 112 h 356"/>
                              <a:gd name="T36" fmla="*/ 243 w 259"/>
                              <a:gd name="T37" fmla="*/ 80 h 356"/>
                              <a:gd name="T38" fmla="*/ 229 w 259"/>
                              <a:gd name="T39" fmla="*/ 53 h 356"/>
                              <a:gd name="T40" fmla="*/ 211 w 259"/>
                              <a:gd name="T41" fmla="*/ 31 h 356"/>
                              <a:gd name="T42" fmla="*/ 189 w 259"/>
                              <a:gd name="T43" fmla="*/ 15 h 356"/>
                              <a:gd name="T44" fmla="*/ 165 w 259"/>
                              <a:gd name="T45" fmla="*/ 6 h 356"/>
                              <a:gd name="T46" fmla="*/ 137 w 259"/>
                              <a:gd name="T47" fmla="*/ 0 h 356"/>
                              <a:gd name="T48" fmla="*/ 108 w 259"/>
                              <a:gd name="T49" fmla="*/ 2 h 356"/>
                              <a:gd name="T50" fmla="*/ 81 w 259"/>
                              <a:gd name="T51" fmla="*/ 10 h 356"/>
                              <a:gd name="T52" fmla="*/ 59 w 259"/>
                              <a:gd name="T53" fmla="*/ 23 h 356"/>
                              <a:gd name="T54" fmla="*/ 39 w 259"/>
                              <a:gd name="T55" fmla="*/ 42 h 356"/>
                              <a:gd name="T56" fmla="*/ 23 w 259"/>
                              <a:gd name="T57" fmla="*/ 66 h 356"/>
                              <a:gd name="T58" fmla="*/ 11 w 259"/>
                              <a:gd name="T59" fmla="*/ 94 h 356"/>
                              <a:gd name="T60" fmla="*/ 3 w 259"/>
                              <a:gd name="T61" fmla="*/ 129 h 356"/>
                              <a:gd name="T62" fmla="*/ 0 w 259"/>
                              <a:gd name="T63" fmla="*/ 168 h 356"/>
                              <a:gd name="T64" fmla="*/ 39 w 259"/>
                              <a:gd name="T65" fmla="*/ 147 h 356"/>
                              <a:gd name="T66" fmla="*/ 52 w 259"/>
                              <a:gd name="T67" fmla="*/ 96 h 356"/>
                              <a:gd name="T68" fmla="*/ 76 w 259"/>
                              <a:gd name="T69" fmla="*/ 61 h 356"/>
                              <a:gd name="T70" fmla="*/ 110 w 259"/>
                              <a:gd name="T71" fmla="*/ 43 h 356"/>
                              <a:gd name="T72" fmla="*/ 150 w 259"/>
                              <a:gd name="T73" fmla="*/ 43 h 356"/>
                              <a:gd name="T74" fmla="*/ 184 w 259"/>
                              <a:gd name="T75" fmla="*/ 61 h 356"/>
                              <a:gd name="T76" fmla="*/ 207 w 259"/>
                              <a:gd name="T77" fmla="*/ 96 h 356"/>
                              <a:gd name="T78" fmla="*/ 220 w 259"/>
                              <a:gd name="T79" fmla="*/ 147 h 356"/>
                              <a:gd name="T80" fmla="*/ 220 w 259"/>
                              <a:gd name="T81" fmla="*/ 210 h 356"/>
                              <a:gd name="T82" fmla="*/ 207 w 259"/>
                              <a:gd name="T83" fmla="*/ 261 h 356"/>
                              <a:gd name="T84" fmla="*/ 184 w 259"/>
                              <a:gd name="T85" fmla="*/ 296 h 356"/>
                              <a:gd name="T86" fmla="*/ 150 w 259"/>
                              <a:gd name="T87" fmla="*/ 313 h 356"/>
                              <a:gd name="T88" fmla="*/ 110 w 259"/>
                              <a:gd name="T89" fmla="*/ 313 h 356"/>
                              <a:gd name="T90" fmla="*/ 76 w 259"/>
                              <a:gd name="T91" fmla="*/ 296 h 356"/>
                              <a:gd name="T92" fmla="*/ 52 w 259"/>
                              <a:gd name="T93" fmla="*/ 261 h 356"/>
                              <a:gd name="T94" fmla="*/ 39 w 259"/>
                              <a:gd name="T95" fmla="*/ 21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9" h="356">
                                <a:moveTo>
                                  <a:pt x="0" y="179"/>
                                </a:moveTo>
                                <a:lnTo>
                                  <a:pt x="0" y="188"/>
                                </a:lnTo>
                                <a:lnTo>
                                  <a:pt x="1" y="199"/>
                                </a:lnTo>
                                <a:lnTo>
                                  <a:pt x="1" y="209"/>
                                </a:lnTo>
                                <a:lnTo>
                                  <a:pt x="2" y="218"/>
                                </a:lnTo>
                                <a:lnTo>
                                  <a:pt x="3" y="227"/>
                                </a:lnTo>
                                <a:lnTo>
                                  <a:pt x="5" y="237"/>
                                </a:lnTo>
                                <a:lnTo>
                                  <a:pt x="6" y="245"/>
                                </a:lnTo>
                                <a:lnTo>
                                  <a:pt x="8" y="254"/>
                                </a:lnTo>
                                <a:lnTo>
                                  <a:pt x="11" y="262"/>
                                </a:lnTo>
                                <a:lnTo>
                                  <a:pt x="14" y="269"/>
                                </a:lnTo>
                                <a:lnTo>
                                  <a:pt x="16" y="277"/>
                                </a:lnTo>
                                <a:lnTo>
                                  <a:pt x="19" y="284"/>
                                </a:lnTo>
                                <a:lnTo>
                                  <a:pt x="23" y="290"/>
                                </a:lnTo>
                                <a:lnTo>
                                  <a:pt x="27" y="297"/>
                                </a:lnTo>
                                <a:lnTo>
                                  <a:pt x="30" y="304"/>
                                </a:lnTo>
                                <a:lnTo>
                                  <a:pt x="35" y="309"/>
                                </a:lnTo>
                                <a:lnTo>
                                  <a:pt x="39" y="315"/>
                                </a:lnTo>
                                <a:lnTo>
                                  <a:pt x="43" y="320"/>
                                </a:lnTo>
                                <a:lnTo>
                                  <a:pt x="48" y="325"/>
                                </a:lnTo>
                                <a:lnTo>
                                  <a:pt x="53" y="329"/>
                                </a:lnTo>
                                <a:lnTo>
                                  <a:pt x="59" y="333"/>
                                </a:lnTo>
                                <a:lnTo>
                                  <a:pt x="64" y="337"/>
                                </a:lnTo>
                                <a:lnTo>
                                  <a:pt x="69" y="341"/>
                                </a:lnTo>
                                <a:lnTo>
                                  <a:pt x="75" y="344"/>
                                </a:lnTo>
                                <a:lnTo>
                                  <a:pt x="81" y="347"/>
                                </a:lnTo>
                                <a:lnTo>
                                  <a:pt x="88" y="349"/>
                                </a:lnTo>
                                <a:lnTo>
                                  <a:pt x="95" y="352"/>
                                </a:lnTo>
                                <a:lnTo>
                                  <a:pt x="101" y="354"/>
                                </a:lnTo>
                                <a:lnTo>
                                  <a:pt x="108" y="355"/>
                                </a:lnTo>
                                <a:lnTo>
                                  <a:pt x="115" y="355"/>
                                </a:lnTo>
                                <a:lnTo>
                                  <a:pt x="122" y="356"/>
                                </a:lnTo>
                                <a:lnTo>
                                  <a:pt x="129" y="356"/>
                                </a:lnTo>
                                <a:lnTo>
                                  <a:pt x="137" y="356"/>
                                </a:lnTo>
                                <a:lnTo>
                                  <a:pt x="145" y="355"/>
                                </a:lnTo>
                                <a:lnTo>
                                  <a:pt x="151" y="355"/>
                                </a:lnTo>
                                <a:lnTo>
                                  <a:pt x="158" y="354"/>
                                </a:lnTo>
                                <a:lnTo>
                                  <a:pt x="165" y="352"/>
                                </a:lnTo>
                                <a:lnTo>
                                  <a:pt x="172" y="349"/>
                                </a:lnTo>
                                <a:lnTo>
                                  <a:pt x="177" y="347"/>
                                </a:lnTo>
                                <a:lnTo>
                                  <a:pt x="184" y="344"/>
                                </a:lnTo>
                                <a:lnTo>
                                  <a:pt x="189" y="341"/>
                                </a:lnTo>
                                <a:lnTo>
                                  <a:pt x="195" y="337"/>
                                </a:lnTo>
                                <a:lnTo>
                                  <a:pt x="200" y="333"/>
                                </a:lnTo>
                                <a:lnTo>
                                  <a:pt x="206" y="329"/>
                                </a:lnTo>
                                <a:lnTo>
                                  <a:pt x="211" y="325"/>
                                </a:lnTo>
                                <a:lnTo>
                                  <a:pt x="216" y="320"/>
                                </a:lnTo>
                                <a:lnTo>
                                  <a:pt x="220" y="315"/>
                                </a:lnTo>
                                <a:lnTo>
                                  <a:pt x="224" y="309"/>
                                </a:lnTo>
                                <a:lnTo>
                                  <a:pt x="229" y="304"/>
                                </a:lnTo>
                                <a:lnTo>
                                  <a:pt x="233" y="297"/>
                                </a:lnTo>
                                <a:lnTo>
                                  <a:pt x="236" y="290"/>
                                </a:lnTo>
                                <a:lnTo>
                                  <a:pt x="240" y="284"/>
                                </a:lnTo>
                                <a:lnTo>
                                  <a:pt x="243" y="277"/>
                                </a:lnTo>
                                <a:lnTo>
                                  <a:pt x="245" y="269"/>
                                </a:lnTo>
                                <a:lnTo>
                                  <a:pt x="248" y="262"/>
                                </a:lnTo>
                                <a:lnTo>
                                  <a:pt x="251" y="254"/>
                                </a:lnTo>
                                <a:lnTo>
                                  <a:pt x="253" y="245"/>
                                </a:lnTo>
                                <a:lnTo>
                                  <a:pt x="254" y="237"/>
                                </a:lnTo>
                                <a:lnTo>
                                  <a:pt x="256" y="227"/>
                                </a:lnTo>
                                <a:lnTo>
                                  <a:pt x="257" y="218"/>
                                </a:lnTo>
                                <a:lnTo>
                                  <a:pt x="258" y="209"/>
                                </a:lnTo>
                                <a:lnTo>
                                  <a:pt x="258" y="199"/>
                                </a:lnTo>
                                <a:lnTo>
                                  <a:pt x="259" y="188"/>
                                </a:lnTo>
                                <a:lnTo>
                                  <a:pt x="259" y="179"/>
                                </a:lnTo>
                                <a:lnTo>
                                  <a:pt x="259" y="168"/>
                                </a:lnTo>
                                <a:lnTo>
                                  <a:pt x="258" y="157"/>
                                </a:lnTo>
                                <a:lnTo>
                                  <a:pt x="258" y="148"/>
                                </a:lnTo>
                                <a:lnTo>
                                  <a:pt x="257" y="139"/>
                                </a:lnTo>
                                <a:lnTo>
                                  <a:pt x="256" y="129"/>
                                </a:lnTo>
                                <a:lnTo>
                                  <a:pt x="254" y="120"/>
                                </a:lnTo>
                                <a:lnTo>
                                  <a:pt x="253" y="112"/>
                                </a:lnTo>
                                <a:lnTo>
                                  <a:pt x="251" y="102"/>
                                </a:lnTo>
                                <a:lnTo>
                                  <a:pt x="248" y="94"/>
                                </a:lnTo>
                                <a:lnTo>
                                  <a:pt x="245" y="88"/>
                                </a:lnTo>
                                <a:lnTo>
                                  <a:pt x="243" y="80"/>
                                </a:lnTo>
                                <a:lnTo>
                                  <a:pt x="240" y="73"/>
                                </a:lnTo>
                                <a:lnTo>
                                  <a:pt x="236" y="66"/>
                                </a:lnTo>
                                <a:lnTo>
                                  <a:pt x="233" y="59"/>
                                </a:lnTo>
                                <a:lnTo>
                                  <a:pt x="229" y="53"/>
                                </a:lnTo>
                                <a:lnTo>
                                  <a:pt x="224" y="47"/>
                                </a:lnTo>
                                <a:lnTo>
                                  <a:pt x="220" y="42"/>
                                </a:lnTo>
                                <a:lnTo>
                                  <a:pt x="216" y="37"/>
                                </a:lnTo>
                                <a:lnTo>
                                  <a:pt x="211" y="31"/>
                                </a:lnTo>
                                <a:lnTo>
                                  <a:pt x="206" y="27"/>
                                </a:lnTo>
                                <a:lnTo>
                                  <a:pt x="200" y="23"/>
                                </a:lnTo>
                                <a:lnTo>
                                  <a:pt x="195" y="19"/>
                                </a:lnTo>
                                <a:lnTo>
                                  <a:pt x="189" y="15"/>
                                </a:lnTo>
                                <a:lnTo>
                                  <a:pt x="184" y="12"/>
                                </a:lnTo>
                                <a:lnTo>
                                  <a:pt x="177" y="10"/>
                                </a:lnTo>
                                <a:lnTo>
                                  <a:pt x="172" y="7"/>
                                </a:lnTo>
                                <a:lnTo>
                                  <a:pt x="165" y="6"/>
                                </a:lnTo>
                                <a:lnTo>
                                  <a:pt x="158" y="3"/>
                                </a:lnTo>
                                <a:lnTo>
                                  <a:pt x="151" y="2"/>
                                </a:lnTo>
                                <a:lnTo>
                                  <a:pt x="145" y="2"/>
                                </a:lnTo>
                                <a:lnTo>
                                  <a:pt x="137" y="0"/>
                                </a:lnTo>
                                <a:lnTo>
                                  <a:pt x="129" y="0"/>
                                </a:lnTo>
                                <a:lnTo>
                                  <a:pt x="122" y="0"/>
                                </a:lnTo>
                                <a:lnTo>
                                  <a:pt x="115" y="2"/>
                                </a:lnTo>
                                <a:lnTo>
                                  <a:pt x="108" y="2"/>
                                </a:lnTo>
                                <a:lnTo>
                                  <a:pt x="101" y="3"/>
                                </a:lnTo>
                                <a:lnTo>
                                  <a:pt x="95" y="6"/>
                                </a:lnTo>
                                <a:lnTo>
                                  <a:pt x="88" y="7"/>
                                </a:lnTo>
                                <a:lnTo>
                                  <a:pt x="81" y="10"/>
                                </a:lnTo>
                                <a:lnTo>
                                  <a:pt x="75" y="12"/>
                                </a:lnTo>
                                <a:lnTo>
                                  <a:pt x="69" y="15"/>
                                </a:lnTo>
                                <a:lnTo>
                                  <a:pt x="64" y="19"/>
                                </a:lnTo>
                                <a:lnTo>
                                  <a:pt x="59" y="23"/>
                                </a:lnTo>
                                <a:lnTo>
                                  <a:pt x="53" y="27"/>
                                </a:lnTo>
                                <a:lnTo>
                                  <a:pt x="48" y="31"/>
                                </a:lnTo>
                                <a:lnTo>
                                  <a:pt x="43" y="37"/>
                                </a:lnTo>
                                <a:lnTo>
                                  <a:pt x="39" y="42"/>
                                </a:lnTo>
                                <a:lnTo>
                                  <a:pt x="35" y="47"/>
                                </a:lnTo>
                                <a:lnTo>
                                  <a:pt x="30" y="53"/>
                                </a:lnTo>
                                <a:lnTo>
                                  <a:pt x="27" y="59"/>
                                </a:lnTo>
                                <a:lnTo>
                                  <a:pt x="23" y="66"/>
                                </a:lnTo>
                                <a:lnTo>
                                  <a:pt x="19" y="73"/>
                                </a:lnTo>
                                <a:lnTo>
                                  <a:pt x="16" y="80"/>
                                </a:lnTo>
                                <a:lnTo>
                                  <a:pt x="14" y="88"/>
                                </a:lnTo>
                                <a:lnTo>
                                  <a:pt x="11" y="94"/>
                                </a:lnTo>
                                <a:lnTo>
                                  <a:pt x="8" y="102"/>
                                </a:lnTo>
                                <a:lnTo>
                                  <a:pt x="6" y="112"/>
                                </a:lnTo>
                                <a:lnTo>
                                  <a:pt x="5" y="120"/>
                                </a:lnTo>
                                <a:lnTo>
                                  <a:pt x="3" y="129"/>
                                </a:lnTo>
                                <a:lnTo>
                                  <a:pt x="2" y="139"/>
                                </a:lnTo>
                                <a:lnTo>
                                  <a:pt x="1" y="148"/>
                                </a:lnTo>
                                <a:lnTo>
                                  <a:pt x="1" y="157"/>
                                </a:lnTo>
                                <a:lnTo>
                                  <a:pt x="0" y="168"/>
                                </a:lnTo>
                                <a:lnTo>
                                  <a:pt x="0" y="179"/>
                                </a:lnTo>
                                <a:close/>
                                <a:moveTo>
                                  <a:pt x="38" y="179"/>
                                </a:moveTo>
                                <a:lnTo>
                                  <a:pt x="38" y="163"/>
                                </a:lnTo>
                                <a:lnTo>
                                  <a:pt x="39" y="147"/>
                                </a:lnTo>
                                <a:lnTo>
                                  <a:pt x="41" y="133"/>
                                </a:lnTo>
                                <a:lnTo>
                                  <a:pt x="44" y="120"/>
                                </a:lnTo>
                                <a:lnTo>
                                  <a:pt x="48" y="108"/>
                                </a:lnTo>
                                <a:lnTo>
                                  <a:pt x="52" y="96"/>
                                </a:lnTo>
                                <a:lnTo>
                                  <a:pt x="56" y="86"/>
                                </a:lnTo>
                                <a:lnTo>
                                  <a:pt x="63" y="77"/>
                                </a:lnTo>
                                <a:lnTo>
                                  <a:pt x="68" y="69"/>
                                </a:lnTo>
                                <a:lnTo>
                                  <a:pt x="76" y="61"/>
                                </a:lnTo>
                                <a:lnTo>
                                  <a:pt x="84" y="55"/>
                                </a:lnTo>
                                <a:lnTo>
                                  <a:pt x="91" y="50"/>
                                </a:lnTo>
                                <a:lnTo>
                                  <a:pt x="100" y="46"/>
                                </a:lnTo>
                                <a:lnTo>
                                  <a:pt x="110" y="43"/>
                                </a:lnTo>
                                <a:lnTo>
                                  <a:pt x="120" y="41"/>
                                </a:lnTo>
                                <a:lnTo>
                                  <a:pt x="129" y="41"/>
                                </a:lnTo>
                                <a:lnTo>
                                  <a:pt x="140" y="41"/>
                                </a:lnTo>
                                <a:lnTo>
                                  <a:pt x="150" y="43"/>
                                </a:lnTo>
                                <a:lnTo>
                                  <a:pt x="159" y="46"/>
                                </a:lnTo>
                                <a:lnTo>
                                  <a:pt x="168" y="50"/>
                                </a:lnTo>
                                <a:lnTo>
                                  <a:pt x="176" y="55"/>
                                </a:lnTo>
                                <a:lnTo>
                                  <a:pt x="184" y="61"/>
                                </a:lnTo>
                                <a:lnTo>
                                  <a:pt x="191" y="69"/>
                                </a:lnTo>
                                <a:lnTo>
                                  <a:pt x="197" y="77"/>
                                </a:lnTo>
                                <a:lnTo>
                                  <a:pt x="203" y="86"/>
                                </a:lnTo>
                                <a:lnTo>
                                  <a:pt x="207" y="96"/>
                                </a:lnTo>
                                <a:lnTo>
                                  <a:pt x="211" y="108"/>
                                </a:lnTo>
                                <a:lnTo>
                                  <a:pt x="215" y="120"/>
                                </a:lnTo>
                                <a:lnTo>
                                  <a:pt x="218" y="133"/>
                                </a:lnTo>
                                <a:lnTo>
                                  <a:pt x="220" y="147"/>
                                </a:lnTo>
                                <a:lnTo>
                                  <a:pt x="221" y="163"/>
                                </a:lnTo>
                                <a:lnTo>
                                  <a:pt x="221" y="179"/>
                                </a:lnTo>
                                <a:lnTo>
                                  <a:pt x="221" y="194"/>
                                </a:lnTo>
                                <a:lnTo>
                                  <a:pt x="220" y="210"/>
                                </a:lnTo>
                                <a:lnTo>
                                  <a:pt x="218" y="223"/>
                                </a:lnTo>
                                <a:lnTo>
                                  <a:pt x="215" y="237"/>
                                </a:lnTo>
                                <a:lnTo>
                                  <a:pt x="211" y="249"/>
                                </a:lnTo>
                                <a:lnTo>
                                  <a:pt x="207" y="261"/>
                                </a:lnTo>
                                <a:lnTo>
                                  <a:pt x="203" y="270"/>
                                </a:lnTo>
                                <a:lnTo>
                                  <a:pt x="197" y="280"/>
                                </a:lnTo>
                                <a:lnTo>
                                  <a:pt x="191" y="288"/>
                                </a:lnTo>
                                <a:lnTo>
                                  <a:pt x="184" y="296"/>
                                </a:lnTo>
                                <a:lnTo>
                                  <a:pt x="176" y="301"/>
                                </a:lnTo>
                                <a:lnTo>
                                  <a:pt x="168" y="307"/>
                                </a:lnTo>
                                <a:lnTo>
                                  <a:pt x="159" y="311"/>
                                </a:lnTo>
                                <a:lnTo>
                                  <a:pt x="150" y="313"/>
                                </a:lnTo>
                                <a:lnTo>
                                  <a:pt x="140" y="316"/>
                                </a:lnTo>
                                <a:lnTo>
                                  <a:pt x="129" y="316"/>
                                </a:lnTo>
                                <a:lnTo>
                                  <a:pt x="120" y="316"/>
                                </a:lnTo>
                                <a:lnTo>
                                  <a:pt x="110" y="313"/>
                                </a:lnTo>
                                <a:lnTo>
                                  <a:pt x="100" y="311"/>
                                </a:lnTo>
                                <a:lnTo>
                                  <a:pt x="91" y="307"/>
                                </a:lnTo>
                                <a:lnTo>
                                  <a:pt x="84" y="301"/>
                                </a:lnTo>
                                <a:lnTo>
                                  <a:pt x="76" y="296"/>
                                </a:lnTo>
                                <a:lnTo>
                                  <a:pt x="68" y="288"/>
                                </a:lnTo>
                                <a:lnTo>
                                  <a:pt x="63" y="280"/>
                                </a:lnTo>
                                <a:lnTo>
                                  <a:pt x="56" y="270"/>
                                </a:lnTo>
                                <a:lnTo>
                                  <a:pt x="52" y="261"/>
                                </a:lnTo>
                                <a:lnTo>
                                  <a:pt x="48" y="249"/>
                                </a:lnTo>
                                <a:lnTo>
                                  <a:pt x="44" y="237"/>
                                </a:lnTo>
                                <a:lnTo>
                                  <a:pt x="41" y="223"/>
                                </a:lnTo>
                                <a:lnTo>
                                  <a:pt x="39" y="210"/>
                                </a:lnTo>
                                <a:lnTo>
                                  <a:pt x="38" y="194"/>
                                </a:lnTo>
                                <a:lnTo>
                                  <a:pt x="38" y="1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2" name="Freeform 456"/>
                        <wps:cNvSpPr>
                          <a:spLocks/>
                        </wps:cNvSpPr>
                        <wps:spPr bwMode="auto">
                          <a:xfrm>
                            <a:off x="147955" y="1717675"/>
                            <a:ext cx="24765" cy="82550"/>
                          </a:xfrm>
                          <a:custGeom>
                            <a:avLst/>
                            <a:gdLst>
                              <a:gd name="T0" fmla="*/ 0 w 116"/>
                              <a:gd name="T1" fmla="*/ 390 h 390"/>
                              <a:gd name="T2" fmla="*/ 23 w 116"/>
                              <a:gd name="T3" fmla="*/ 390 h 390"/>
                              <a:gd name="T4" fmla="*/ 116 w 116"/>
                              <a:gd name="T5" fmla="*/ 0 h 390"/>
                              <a:gd name="T6" fmla="*/ 92 w 116"/>
                              <a:gd name="T7" fmla="*/ 0 h 390"/>
                              <a:gd name="T8" fmla="*/ 0 w 116"/>
                              <a:gd name="T9" fmla="*/ 390 h 390"/>
                            </a:gdLst>
                            <a:ahLst/>
                            <a:cxnLst>
                              <a:cxn ang="0">
                                <a:pos x="T0" y="T1"/>
                              </a:cxn>
                              <a:cxn ang="0">
                                <a:pos x="T2" y="T3"/>
                              </a:cxn>
                              <a:cxn ang="0">
                                <a:pos x="T4" y="T5"/>
                              </a:cxn>
                              <a:cxn ang="0">
                                <a:pos x="T6" y="T7"/>
                              </a:cxn>
                              <a:cxn ang="0">
                                <a:pos x="T8" y="T9"/>
                              </a:cxn>
                            </a:cxnLst>
                            <a:rect l="0" t="0" r="r" b="b"/>
                            <a:pathLst>
                              <a:path w="116" h="390">
                                <a:moveTo>
                                  <a:pt x="0" y="390"/>
                                </a:moveTo>
                                <a:lnTo>
                                  <a:pt x="23" y="390"/>
                                </a:lnTo>
                                <a:lnTo>
                                  <a:pt x="116" y="0"/>
                                </a:lnTo>
                                <a:lnTo>
                                  <a:pt x="92" y="0"/>
                                </a:lnTo>
                                <a:lnTo>
                                  <a:pt x="0" y="39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3" name="Freeform 457"/>
                        <wps:cNvSpPr>
                          <a:spLocks/>
                        </wps:cNvSpPr>
                        <wps:spPr bwMode="auto">
                          <a:xfrm>
                            <a:off x="177800" y="1719580"/>
                            <a:ext cx="46355" cy="71755"/>
                          </a:xfrm>
                          <a:custGeom>
                            <a:avLst/>
                            <a:gdLst>
                              <a:gd name="T0" fmla="*/ 0 w 217"/>
                              <a:gd name="T1" fmla="*/ 337 h 337"/>
                              <a:gd name="T2" fmla="*/ 35 w 217"/>
                              <a:gd name="T3" fmla="*/ 337 h 337"/>
                              <a:gd name="T4" fmla="*/ 35 w 217"/>
                              <a:gd name="T5" fmla="*/ 63 h 337"/>
                              <a:gd name="T6" fmla="*/ 37 w 217"/>
                              <a:gd name="T7" fmla="*/ 71 h 337"/>
                              <a:gd name="T8" fmla="*/ 40 w 217"/>
                              <a:gd name="T9" fmla="*/ 78 h 337"/>
                              <a:gd name="T10" fmla="*/ 43 w 217"/>
                              <a:gd name="T11" fmla="*/ 83 h 337"/>
                              <a:gd name="T12" fmla="*/ 46 w 217"/>
                              <a:gd name="T13" fmla="*/ 88 h 337"/>
                              <a:gd name="T14" fmla="*/ 177 w 217"/>
                              <a:gd name="T15" fmla="*/ 337 h 337"/>
                              <a:gd name="T16" fmla="*/ 217 w 217"/>
                              <a:gd name="T17" fmla="*/ 337 h 337"/>
                              <a:gd name="T18" fmla="*/ 217 w 217"/>
                              <a:gd name="T19" fmla="*/ 0 h 337"/>
                              <a:gd name="T20" fmla="*/ 182 w 217"/>
                              <a:gd name="T21" fmla="*/ 0 h 337"/>
                              <a:gd name="T22" fmla="*/ 182 w 217"/>
                              <a:gd name="T23" fmla="*/ 274 h 337"/>
                              <a:gd name="T24" fmla="*/ 180 w 217"/>
                              <a:gd name="T25" fmla="*/ 266 h 337"/>
                              <a:gd name="T26" fmla="*/ 177 w 217"/>
                              <a:gd name="T27" fmla="*/ 259 h 337"/>
                              <a:gd name="T28" fmla="*/ 173 w 217"/>
                              <a:gd name="T29" fmla="*/ 252 h 337"/>
                              <a:gd name="T30" fmla="*/ 169 w 217"/>
                              <a:gd name="T31" fmla="*/ 244 h 337"/>
                              <a:gd name="T32" fmla="*/ 40 w 217"/>
                              <a:gd name="T33" fmla="*/ 0 h 337"/>
                              <a:gd name="T34" fmla="*/ 0 w 217"/>
                              <a:gd name="T35" fmla="*/ 0 h 337"/>
                              <a:gd name="T36" fmla="*/ 0 w 217"/>
                              <a:gd name="T37" fmla="*/ 337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7" h="337">
                                <a:moveTo>
                                  <a:pt x="0" y="337"/>
                                </a:moveTo>
                                <a:lnTo>
                                  <a:pt x="35" y="337"/>
                                </a:lnTo>
                                <a:lnTo>
                                  <a:pt x="35" y="63"/>
                                </a:lnTo>
                                <a:lnTo>
                                  <a:pt x="37" y="71"/>
                                </a:lnTo>
                                <a:lnTo>
                                  <a:pt x="40" y="78"/>
                                </a:lnTo>
                                <a:lnTo>
                                  <a:pt x="43" y="83"/>
                                </a:lnTo>
                                <a:lnTo>
                                  <a:pt x="46" y="88"/>
                                </a:lnTo>
                                <a:lnTo>
                                  <a:pt x="177" y="337"/>
                                </a:lnTo>
                                <a:lnTo>
                                  <a:pt x="217" y="337"/>
                                </a:lnTo>
                                <a:lnTo>
                                  <a:pt x="217" y="0"/>
                                </a:lnTo>
                                <a:lnTo>
                                  <a:pt x="182" y="0"/>
                                </a:lnTo>
                                <a:lnTo>
                                  <a:pt x="182" y="274"/>
                                </a:lnTo>
                                <a:lnTo>
                                  <a:pt x="180" y="266"/>
                                </a:lnTo>
                                <a:lnTo>
                                  <a:pt x="177" y="259"/>
                                </a:lnTo>
                                <a:lnTo>
                                  <a:pt x="173" y="252"/>
                                </a:lnTo>
                                <a:lnTo>
                                  <a:pt x="169" y="244"/>
                                </a:lnTo>
                                <a:lnTo>
                                  <a:pt x="40" y="0"/>
                                </a:lnTo>
                                <a:lnTo>
                                  <a:pt x="0" y="0"/>
                                </a:lnTo>
                                <a:lnTo>
                                  <a:pt x="0" y="3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4" name="Freeform 458"/>
                        <wps:cNvSpPr>
                          <a:spLocks/>
                        </wps:cNvSpPr>
                        <wps:spPr bwMode="auto">
                          <a:xfrm>
                            <a:off x="232410" y="1721485"/>
                            <a:ext cx="38100" cy="69850"/>
                          </a:xfrm>
                          <a:custGeom>
                            <a:avLst/>
                            <a:gdLst>
                              <a:gd name="T0" fmla="*/ 181 w 181"/>
                              <a:gd name="T1" fmla="*/ 288 h 328"/>
                              <a:gd name="T2" fmla="*/ 42 w 181"/>
                              <a:gd name="T3" fmla="*/ 277 h 328"/>
                              <a:gd name="T4" fmla="*/ 49 w 181"/>
                              <a:gd name="T5" fmla="*/ 261 h 328"/>
                              <a:gd name="T6" fmla="*/ 59 w 181"/>
                              <a:gd name="T7" fmla="*/ 247 h 328"/>
                              <a:gd name="T8" fmla="*/ 73 w 181"/>
                              <a:gd name="T9" fmla="*/ 235 h 328"/>
                              <a:gd name="T10" fmla="*/ 90 w 181"/>
                              <a:gd name="T11" fmla="*/ 222 h 328"/>
                              <a:gd name="T12" fmla="*/ 125 w 181"/>
                              <a:gd name="T13" fmla="*/ 200 h 328"/>
                              <a:gd name="T14" fmla="*/ 144 w 181"/>
                              <a:gd name="T15" fmla="*/ 185 h 328"/>
                              <a:gd name="T16" fmla="*/ 160 w 181"/>
                              <a:gd name="T17" fmla="*/ 168 h 328"/>
                              <a:gd name="T18" fmla="*/ 170 w 181"/>
                              <a:gd name="T19" fmla="*/ 149 h 328"/>
                              <a:gd name="T20" fmla="*/ 178 w 181"/>
                              <a:gd name="T21" fmla="*/ 129 h 328"/>
                              <a:gd name="T22" fmla="*/ 181 w 181"/>
                              <a:gd name="T23" fmla="*/ 106 h 328"/>
                              <a:gd name="T24" fmla="*/ 180 w 181"/>
                              <a:gd name="T25" fmla="*/ 77 h 328"/>
                              <a:gd name="T26" fmla="*/ 172 w 181"/>
                              <a:gd name="T27" fmla="*/ 49 h 328"/>
                              <a:gd name="T28" fmla="*/ 157 w 181"/>
                              <a:gd name="T29" fmla="*/ 27 h 328"/>
                              <a:gd name="T30" fmla="*/ 138 w 181"/>
                              <a:gd name="T31" fmla="*/ 11 h 328"/>
                              <a:gd name="T32" fmla="*/ 113 w 181"/>
                              <a:gd name="T33" fmla="*/ 2 h 328"/>
                              <a:gd name="T34" fmla="*/ 84 w 181"/>
                              <a:gd name="T35" fmla="*/ 0 h 328"/>
                              <a:gd name="T36" fmla="*/ 58 w 181"/>
                              <a:gd name="T37" fmla="*/ 8 h 328"/>
                              <a:gd name="T38" fmla="*/ 36 w 181"/>
                              <a:gd name="T39" fmla="*/ 23 h 328"/>
                              <a:gd name="T40" fmla="*/ 20 w 181"/>
                              <a:gd name="T41" fmla="*/ 46 h 328"/>
                              <a:gd name="T42" fmla="*/ 9 w 181"/>
                              <a:gd name="T43" fmla="*/ 77 h 328"/>
                              <a:gd name="T44" fmla="*/ 6 w 181"/>
                              <a:gd name="T45" fmla="*/ 113 h 328"/>
                              <a:gd name="T46" fmla="*/ 41 w 181"/>
                              <a:gd name="T47" fmla="*/ 114 h 328"/>
                              <a:gd name="T48" fmla="*/ 43 w 181"/>
                              <a:gd name="T49" fmla="*/ 90 h 328"/>
                              <a:gd name="T50" fmla="*/ 48 w 181"/>
                              <a:gd name="T51" fmla="*/ 70 h 328"/>
                              <a:gd name="T52" fmla="*/ 58 w 181"/>
                              <a:gd name="T53" fmla="*/ 54 h 328"/>
                              <a:gd name="T54" fmla="*/ 71 w 181"/>
                              <a:gd name="T55" fmla="*/ 44 h 328"/>
                              <a:gd name="T56" fmla="*/ 86 w 181"/>
                              <a:gd name="T57" fmla="*/ 39 h 328"/>
                              <a:gd name="T58" fmla="*/ 105 w 181"/>
                              <a:gd name="T59" fmla="*/ 40 h 328"/>
                              <a:gd name="T60" fmla="*/ 119 w 181"/>
                              <a:gd name="T61" fmla="*/ 46 h 328"/>
                              <a:gd name="T62" fmla="*/ 131 w 181"/>
                              <a:gd name="T63" fmla="*/ 55 h 328"/>
                              <a:gd name="T64" fmla="*/ 140 w 181"/>
                              <a:gd name="T65" fmla="*/ 69 h 328"/>
                              <a:gd name="T66" fmla="*/ 144 w 181"/>
                              <a:gd name="T67" fmla="*/ 85 h 328"/>
                              <a:gd name="T68" fmla="*/ 145 w 181"/>
                              <a:gd name="T69" fmla="*/ 102 h 328"/>
                              <a:gd name="T70" fmla="*/ 143 w 181"/>
                              <a:gd name="T71" fmla="*/ 118 h 328"/>
                              <a:gd name="T72" fmla="*/ 138 w 181"/>
                              <a:gd name="T73" fmla="*/ 132 h 328"/>
                              <a:gd name="T74" fmla="*/ 130 w 181"/>
                              <a:gd name="T75" fmla="*/ 145 h 328"/>
                              <a:gd name="T76" fmla="*/ 120 w 181"/>
                              <a:gd name="T77" fmla="*/ 156 h 328"/>
                              <a:gd name="T78" fmla="*/ 106 w 181"/>
                              <a:gd name="T79" fmla="*/ 167 h 328"/>
                              <a:gd name="T80" fmla="*/ 64 w 181"/>
                              <a:gd name="T81" fmla="*/ 196 h 328"/>
                              <a:gd name="T82" fmla="*/ 40 w 181"/>
                              <a:gd name="T83" fmla="*/ 218 h 328"/>
                              <a:gd name="T84" fmla="*/ 21 w 181"/>
                              <a:gd name="T85" fmla="*/ 242 h 328"/>
                              <a:gd name="T86" fmla="*/ 8 w 181"/>
                              <a:gd name="T87" fmla="*/ 270 h 328"/>
                              <a:gd name="T88" fmla="*/ 1 w 181"/>
                              <a:gd name="T89" fmla="*/ 301 h 328"/>
                              <a:gd name="T90" fmla="*/ 0 w 181"/>
                              <a:gd name="T91" fmla="*/ 32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1" h="328">
                                <a:moveTo>
                                  <a:pt x="0" y="328"/>
                                </a:moveTo>
                                <a:lnTo>
                                  <a:pt x="181" y="328"/>
                                </a:lnTo>
                                <a:lnTo>
                                  <a:pt x="181" y="288"/>
                                </a:lnTo>
                                <a:lnTo>
                                  <a:pt x="38" y="288"/>
                                </a:lnTo>
                                <a:lnTo>
                                  <a:pt x="40" y="282"/>
                                </a:lnTo>
                                <a:lnTo>
                                  <a:pt x="42" y="277"/>
                                </a:lnTo>
                                <a:lnTo>
                                  <a:pt x="44" y="271"/>
                                </a:lnTo>
                                <a:lnTo>
                                  <a:pt x="46" y="266"/>
                                </a:lnTo>
                                <a:lnTo>
                                  <a:pt x="49" y="261"/>
                                </a:lnTo>
                                <a:lnTo>
                                  <a:pt x="53" y="257"/>
                                </a:lnTo>
                                <a:lnTo>
                                  <a:pt x="56" y="253"/>
                                </a:lnTo>
                                <a:lnTo>
                                  <a:pt x="59" y="247"/>
                                </a:lnTo>
                                <a:lnTo>
                                  <a:pt x="64" y="243"/>
                                </a:lnTo>
                                <a:lnTo>
                                  <a:pt x="68" y="239"/>
                                </a:lnTo>
                                <a:lnTo>
                                  <a:pt x="73" y="235"/>
                                </a:lnTo>
                                <a:lnTo>
                                  <a:pt x="78" y="231"/>
                                </a:lnTo>
                                <a:lnTo>
                                  <a:pt x="83" y="227"/>
                                </a:lnTo>
                                <a:lnTo>
                                  <a:pt x="90" y="222"/>
                                </a:lnTo>
                                <a:lnTo>
                                  <a:pt x="95" y="218"/>
                                </a:lnTo>
                                <a:lnTo>
                                  <a:pt x="102" y="214"/>
                                </a:lnTo>
                                <a:lnTo>
                                  <a:pt x="125" y="200"/>
                                </a:lnTo>
                                <a:lnTo>
                                  <a:pt x="131" y="195"/>
                                </a:lnTo>
                                <a:lnTo>
                                  <a:pt x="138" y="191"/>
                                </a:lnTo>
                                <a:lnTo>
                                  <a:pt x="144" y="185"/>
                                </a:lnTo>
                                <a:lnTo>
                                  <a:pt x="150" y="180"/>
                                </a:lnTo>
                                <a:lnTo>
                                  <a:pt x="155" y="175"/>
                                </a:lnTo>
                                <a:lnTo>
                                  <a:pt x="160" y="168"/>
                                </a:lnTo>
                                <a:lnTo>
                                  <a:pt x="164" y="163"/>
                                </a:lnTo>
                                <a:lnTo>
                                  <a:pt x="167" y="156"/>
                                </a:lnTo>
                                <a:lnTo>
                                  <a:pt x="170" y="149"/>
                                </a:lnTo>
                                <a:lnTo>
                                  <a:pt x="174" y="143"/>
                                </a:lnTo>
                                <a:lnTo>
                                  <a:pt x="176" y="136"/>
                                </a:lnTo>
                                <a:lnTo>
                                  <a:pt x="178" y="129"/>
                                </a:lnTo>
                                <a:lnTo>
                                  <a:pt x="179" y="121"/>
                                </a:lnTo>
                                <a:lnTo>
                                  <a:pt x="180" y="114"/>
                                </a:lnTo>
                                <a:lnTo>
                                  <a:pt x="181" y="106"/>
                                </a:lnTo>
                                <a:lnTo>
                                  <a:pt x="181" y="97"/>
                                </a:lnTo>
                                <a:lnTo>
                                  <a:pt x="181" y="86"/>
                                </a:lnTo>
                                <a:lnTo>
                                  <a:pt x="180" y="77"/>
                                </a:lnTo>
                                <a:lnTo>
                                  <a:pt x="178" y="67"/>
                                </a:lnTo>
                                <a:lnTo>
                                  <a:pt x="175" y="58"/>
                                </a:lnTo>
                                <a:lnTo>
                                  <a:pt x="172" y="49"/>
                                </a:lnTo>
                                <a:lnTo>
                                  <a:pt x="167" y="40"/>
                                </a:lnTo>
                                <a:lnTo>
                                  <a:pt x="163" y="34"/>
                                </a:lnTo>
                                <a:lnTo>
                                  <a:pt x="157" y="27"/>
                                </a:lnTo>
                                <a:lnTo>
                                  <a:pt x="152" y="20"/>
                                </a:lnTo>
                                <a:lnTo>
                                  <a:pt x="145" y="15"/>
                                </a:lnTo>
                                <a:lnTo>
                                  <a:pt x="138" y="11"/>
                                </a:lnTo>
                                <a:lnTo>
                                  <a:pt x="130" y="7"/>
                                </a:lnTo>
                                <a:lnTo>
                                  <a:pt x="121" y="4"/>
                                </a:lnTo>
                                <a:lnTo>
                                  <a:pt x="113" y="2"/>
                                </a:lnTo>
                                <a:lnTo>
                                  <a:pt x="104" y="0"/>
                                </a:lnTo>
                                <a:lnTo>
                                  <a:pt x="94" y="0"/>
                                </a:lnTo>
                                <a:lnTo>
                                  <a:pt x="84" y="0"/>
                                </a:lnTo>
                                <a:lnTo>
                                  <a:pt x="74" y="2"/>
                                </a:lnTo>
                                <a:lnTo>
                                  <a:pt x="66" y="4"/>
                                </a:lnTo>
                                <a:lnTo>
                                  <a:pt x="58" y="8"/>
                                </a:lnTo>
                                <a:lnTo>
                                  <a:pt x="49" y="12"/>
                                </a:lnTo>
                                <a:lnTo>
                                  <a:pt x="43" y="18"/>
                                </a:lnTo>
                                <a:lnTo>
                                  <a:pt x="36" y="23"/>
                                </a:lnTo>
                                <a:lnTo>
                                  <a:pt x="30" y="30"/>
                                </a:lnTo>
                                <a:lnTo>
                                  <a:pt x="24" y="38"/>
                                </a:lnTo>
                                <a:lnTo>
                                  <a:pt x="20" y="46"/>
                                </a:lnTo>
                                <a:lnTo>
                                  <a:pt x="16" y="55"/>
                                </a:lnTo>
                                <a:lnTo>
                                  <a:pt x="12" y="66"/>
                                </a:lnTo>
                                <a:lnTo>
                                  <a:pt x="9" y="77"/>
                                </a:lnTo>
                                <a:lnTo>
                                  <a:pt x="7" y="87"/>
                                </a:lnTo>
                                <a:lnTo>
                                  <a:pt x="6" y="100"/>
                                </a:lnTo>
                                <a:lnTo>
                                  <a:pt x="6" y="113"/>
                                </a:lnTo>
                                <a:lnTo>
                                  <a:pt x="6" y="118"/>
                                </a:lnTo>
                                <a:lnTo>
                                  <a:pt x="41" y="118"/>
                                </a:lnTo>
                                <a:lnTo>
                                  <a:pt x="41" y="114"/>
                                </a:lnTo>
                                <a:lnTo>
                                  <a:pt x="41" y="106"/>
                                </a:lnTo>
                                <a:lnTo>
                                  <a:pt x="42" y="98"/>
                                </a:lnTo>
                                <a:lnTo>
                                  <a:pt x="43" y="90"/>
                                </a:lnTo>
                                <a:lnTo>
                                  <a:pt x="44" y="82"/>
                                </a:lnTo>
                                <a:lnTo>
                                  <a:pt x="46" y="75"/>
                                </a:lnTo>
                                <a:lnTo>
                                  <a:pt x="48" y="70"/>
                                </a:lnTo>
                                <a:lnTo>
                                  <a:pt x="52" y="65"/>
                                </a:lnTo>
                                <a:lnTo>
                                  <a:pt x="55" y="59"/>
                                </a:lnTo>
                                <a:lnTo>
                                  <a:pt x="58" y="54"/>
                                </a:lnTo>
                                <a:lnTo>
                                  <a:pt x="62" y="50"/>
                                </a:lnTo>
                                <a:lnTo>
                                  <a:pt x="67" y="47"/>
                                </a:lnTo>
                                <a:lnTo>
                                  <a:pt x="71" y="44"/>
                                </a:lnTo>
                                <a:lnTo>
                                  <a:pt x="77" y="42"/>
                                </a:lnTo>
                                <a:lnTo>
                                  <a:pt x="81" y="40"/>
                                </a:lnTo>
                                <a:lnTo>
                                  <a:pt x="86" y="39"/>
                                </a:lnTo>
                                <a:lnTo>
                                  <a:pt x="93" y="39"/>
                                </a:lnTo>
                                <a:lnTo>
                                  <a:pt x="98" y="39"/>
                                </a:lnTo>
                                <a:lnTo>
                                  <a:pt x="105" y="40"/>
                                </a:lnTo>
                                <a:lnTo>
                                  <a:pt x="109" y="42"/>
                                </a:lnTo>
                                <a:lnTo>
                                  <a:pt x="115" y="43"/>
                                </a:lnTo>
                                <a:lnTo>
                                  <a:pt x="119" y="46"/>
                                </a:lnTo>
                                <a:lnTo>
                                  <a:pt x="124" y="49"/>
                                </a:lnTo>
                                <a:lnTo>
                                  <a:pt x="128" y="51"/>
                                </a:lnTo>
                                <a:lnTo>
                                  <a:pt x="131" y="55"/>
                                </a:lnTo>
                                <a:lnTo>
                                  <a:pt x="134" y="59"/>
                                </a:lnTo>
                                <a:lnTo>
                                  <a:pt x="138" y="63"/>
                                </a:lnTo>
                                <a:lnTo>
                                  <a:pt x="140" y="69"/>
                                </a:lnTo>
                                <a:lnTo>
                                  <a:pt x="142" y="73"/>
                                </a:lnTo>
                                <a:lnTo>
                                  <a:pt x="143" y="79"/>
                                </a:lnTo>
                                <a:lnTo>
                                  <a:pt x="144" y="85"/>
                                </a:lnTo>
                                <a:lnTo>
                                  <a:pt x="145" y="90"/>
                                </a:lnTo>
                                <a:lnTo>
                                  <a:pt x="145" y="97"/>
                                </a:lnTo>
                                <a:lnTo>
                                  <a:pt x="145" y="102"/>
                                </a:lnTo>
                                <a:lnTo>
                                  <a:pt x="144" y="108"/>
                                </a:lnTo>
                                <a:lnTo>
                                  <a:pt x="144" y="113"/>
                                </a:lnTo>
                                <a:lnTo>
                                  <a:pt x="143" y="118"/>
                                </a:lnTo>
                                <a:lnTo>
                                  <a:pt x="142" y="122"/>
                                </a:lnTo>
                                <a:lnTo>
                                  <a:pt x="140" y="128"/>
                                </a:lnTo>
                                <a:lnTo>
                                  <a:pt x="138" y="132"/>
                                </a:lnTo>
                                <a:lnTo>
                                  <a:pt x="136" y="136"/>
                                </a:lnTo>
                                <a:lnTo>
                                  <a:pt x="133" y="141"/>
                                </a:lnTo>
                                <a:lnTo>
                                  <a:pt x="130" y="145"/>
                                </a:lnTo>
                                <a:lnTo>
                                  <a:pt x="127" y="149"/>
                                </a:lnTo>
                                <a:lnTo>
                                  <a:pt x="124" y="152"/>
                                </a:lnTo>
                                <a:lnTo>
                                  <a:pt x="120" y="156"/>
                                </a:lnTo>
                                <a:lnTo>
                                  <a:pt x="116" y="160"/>
                                </a:lnTo>
                                <a:lnTo>
                                  <a:pt x="112" y="163"/>
                                </a:lnTo>
                                <a:lnTo>
                                  <a:pt x="106" y="167"/>
                                </a:lnTo>
                                <a:lnTo>
                                  <a:pt x="84" y="181"/>
                                </a:lnTo>
                                <a:lnTo>
                                  <a:pt x="73" y="190"/>
                                </a:lnTo>
                                <a:lnTo>
                                  <a:pt x="64" y="196"/>
                                </a:lnTo>
                                <a:lnTo>
                                  <a:pt x="55" y="203"/>
                                </a:lnTo>
                                <a:lnTo>
                                  <a:pt x="47" y="211"/>
                                </a:lnTo>
                                <a:lnTo>
                                  <a:pt x="40" y="218"/>
                                </a:lnTo>
                                <a:lnTo>
                                  <a:pt x="32" y="226"/>
                                </a:lnTo>
                                <a:lnTo>
                                  <a:pt x="26" y="234"/>
                                </a:lnTo>
                                <a:lnTo>
                                  <a:pt x="21" y="242"/>
                                </a:lnTo>
                                <a:lnTo>
                                  <a:pt x="16" y="251"/>
                                </a:lnTo>
                                <a:lnTo>
                                  <a:pt x="11" y="259"/>
                                </a:lnTo>
                                <a:lnTo>
                                  <a:pt x="8" y="270"/>
                                </a:lnTo>
                                <a:lnTo>
                                  <a:pt x="5" y="279"/>
                                </a:lnTo>
                                <a:lnTo>
                                  <a:pt x="2" y="290"/>
                                </a:lnTo>
                                <a:lnTo>
                                  <a:pt x="1" y="301"/>
                                </a:lnTo>
                                <a:lnTo>
                                  <a:pt x="0" y="313"/>
                                </a:lnTo>
                                <a:lnTo>
                                  <a:pt x="0" y="325"/>
                                </a:lnTo>
                                <a:lnTo>
                                  <a:pt x="0" y="3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5" name="Freeform 459"/>
                        <wps:cNvSpPr>
                          <a:spLocks/>
                        </wps:cNvSpPr>
                        <wps:spPr bwMode="auto">
                          <a:xfrm>
                            <a:off x="2254250" y="1641475"/>
                            <a:ext cx="21590" cy="66675"/>
                          </a:xfrm>
                          <a:custGeom>
                            <a:avLst/>
                            <a:gdLst>
                              <a:gd name="T0" fmla="*/ 65 w 101"/>
                              <a:gd name="T1" fmla="*/ 249 h 315"/>
                              <a:gd name="T2" fmla="*/ 65 w 101"/>
                              <a:gd name="T3" fmla="*/ 99 h 315"/>
                              <a:gd name="T4" fmla="*/ 101 w 101"/>
                              <a:gd name="T5" fmla="*/ 99 h 315"/>
                              <a:gd name="T6" fmla="*/ 101 w 101"/>
                              <a:gd name="T7" fmla="*/ 67 h 315"/>
                              <a:gd name="T8" fmla="*/ 65 w 101"/>
                              <a:gd name="T9" fmla="*/ 67 h 315"/>
                              <a:gd name="T10" fmla="*/ 65 w 101"/>
                              <a:gd name="T11" fmla="*/ 0 h 315"/>
                              <a:gd name="T12" fmla="*/ 31 w 101"/>
                              <a:gd name="T13" fmla="*/ 0 h 315"/>
                              <a:gd name="T14" fmla="*/ 31 w 101"/>
                              <a:gd name="T15" fmla="*/ 67 h 315"/>
                              <a:gd name="T16" fmla="*/ 0 w 101"/>
                              <a:gd name="T17" fmla="*/ 67 h 315"/>
                              <a:gd name="T18" fmla="*/ 0 w 101"/>
                              <a:gd name="T19" fmla="*/ 99 h 315"/>
                              <a:gd name="T20" fmla="*/ 31 w 101"/>
                              <a:gd name="T21" fmla="*/ 99 h 315"/>
                              <a:gd name="T22" fmla="*/ 31 w 101"/>
                              <a:gd name="T23" fmla="*/ 264 h 315"/>
                              <a:gd name="T24" fmla="*/ 31 w 101"/>
                              <a:gd name="T25" fmla="*/ 271 h 315"/>
                              <a:gd name="T26" fmla="*/ 31 w 101"/>
                              <a:gd name="T27" fmla="*/ 277 h 315"/>
                              <a:gd name="T28" fmla="*/ 32 w 101"/>
                              <a:gd name="T29" fmla="*/ 283 h 315"/>
                              <a:gd name="T30" fmla="*/ 33 w 101"/>
                              <a:gd name="T31" fmla="*/ 288 h 315"/>
                              <a:gd name="T32" fmla="*/ 34 w 101"/>
                              <a:gd name="T33" fmla="*/ 292 h 315"/>
                              <a:gd name="T34" fmla="*/ 36 w 101"/>
                              <a:gd name="T35" fmla="*/ 296 h 315"/>
                              <a:gd name="T36" fmla="*/ 37 w 101"/>
                              <a:gd name="T37" fmla="*/ 300 h 315"/>
                              <a:gd name="T38" fmla="*/ 41 w 101"/>
                              <a:gd name="T39" fmla="*/ 303 h 315"/>
                              <a:gd name="T40" fmla="*/ 43 w 101"/>
                              <a:gd name="T41" fmla="*/ 307 h 315"/>
                              <a:gd name="T42" fmla="*/ 46 w 101"/>
                              <a:gd name="T43" fmla="*/ 308 h 315"/>
                              <a:gd name="T44" fmla="*/ 49 w 101"/>
                              <a:gd name="T45" fmla="*/ 311 h 315"/>
                              <a:gd name="T46" fmla="*/ 54 w 101"/>
                              <a:gd name="T47" fmla="*/ 312 h 315"/>
                              <a:gd name="T48" fmla="*/ 58 w 101"/>
                              <a:gd name="T49" fmla="*/ 314 h 315"/>
                              <a:gd name="T50" fmla="*/ 62 w 101"/>
                              <a:gd name="T51" fmla="*/ 315 h 315"/>
                              <a:gd name="T52" fmla="*/ 68 w 101"/>
                              <a:gd name="T53" fmla="*/ 315 h 315"/>
                              <a:gd name="T54" fmla="*/ 73 w 101"/>
                              <a:gd name="T55" fmla="*/ 315 h 315"/>
                              <a:gd name="T56" fmla="*/ 80 w 101"/>
                              <a:gd name="T57" fmla="*/ 315 h 315"/>
                              <a:gd name="T58" fmla="*/ 86 w 101"/>
                              <a:gd name="T59" fmla="*/ 314 h 315"/>
                              <a:gd name="T60" fmla="*/ 93 w 101"/>
                              <a:gd name="T61" fmla="*/ 314 h 315"/>
                              <a:gd name="T62" fmla="*/ 101 w 101"/>
                              <a:gd name="T63" fmla="*/ 312 h 315"/>
                              <a:gd name="T64" fmla="*/ 101 w 101"/>
                              <a:gd name="T65" fmla="*/ 276 h 315"/>
                              <a:gd name="T66" fmla="*/ 90 w 101"/>
                              <a:gd name="T67" fmla="*/ 277 h 315"/>
                              <a:gd name="T68" fmla="*/ 83 w 101"/>
                              <a:gd name="T69" fmla="*/ 277 h 315"/>
                              <a:gd name="T70" fmla="*/ 78 w 101"/>
                              <a:gd name="T71" fmla="*/ 277 h 315"/>
                              <a:gd name="T72" fmla="*/ 73 w 101"/>
                              <a:gd name="T73" fmla="*/ 276 h 315"/>
                              <a:gd name="T74" fmla="*/ 70 w 101"/>
                              <a:gd name="T75" fmla="*/ 273 h 315"/>
                              <a:gd name="T76" fmla="*/ 68 w 101"/>
                              <a:gd name="T77" fmla="*/ 271 h 315"/>
                              <a:gd name="T78" fmla="*/ 67 w 101"/>
                              <a:gd name="T79" fmla="*/ 268 h 315"/>
                              <a:gd name="T80" fmla="*/ 66 w 101"/>
                              <a:gd name="T81" fmla="*/ 263 h 315"/>
                              <a:gd name="T82" fmla="*/ 65 w 101"/>
                              <a:gd name="T83" fmla="*/ 257 h 315"/>
                              <a:gd name="T84" fmla="*/ 65 w 101"/>
                              <a:gd name="T85" fmla="*/ 249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1" h="315">
                                <a:moveTo>
                                  <a:pt x="65" y="249"/>
                                </a:moveTo>
                                <a:lnTo>
                                  <a:pt x="65" y="99"/>
                                </a:lnTo>
                                <a:lnTo>
                                  <a:pt x="101" y="99"/>
                                </a:lnTo>
                                <a:lnTo>
                                  <a:pt x="101" y="67"/>
                                </a:lnTo>
                                <a:lnTo>
                                  <a:pt x="65" y="67"/>
                                </a:lnTo>
                                <a:lnTo>
                                  <a:pt x="65" y="0"/>
                                </a:lnTo>
                                <a:lnTo>
                                  <a:pt x="31" y="0"/>
                                </a:lnTo>
                                <a:lnTo>
                                  <a:pt x="31" y="67"/>
                                </a:lnTo>
                                <a:lnTo>
                                  <a:pt x="0" y="67"/>
                                </a:lnTo>
                                <a:lnTo>
                                  <a:pt x="0" y="99"/>
                                </a:lnTo>
                                <a:lnTo>
                                  <a:pt x="31" y="99"/>
                                </a:lnTo>
                                <a:lnTo>
                                  <a:pt x="31" y="264"/>
                                </a:lnTo>
                                <a:lnTo>
                                  <a:pt x="31" y="271"/>
                                </a:lnTo>
                                <a:lnTo>
                                  <a:pt x="31" y="277"/>
                                </a:lnTo>
                                <a:lnTo>
                                  <a:pt x="32" y="283"/>
                                </a:lnTo>
                                <a:lnTo>
                                  <a:pt x="33" y="288"/>
                                </a:lnTo>
                                <a:lnTo>
                                  <a:pt x="34" y="292"/>
                                </a:lnTo>
                                <a:lnTo>
                                  <a:pt x="36" y="296"/>
                                </a:lnTo>
                                <a:lnTo>
                                  <a:pt x="37" y="300"/>
                                </a:lnTo>
                                <a:lnTo>
                                  <a:pt x="41" y="303"/>
                                </a:lnTo>
                                <a:lnTo>
                                  <a:pt x="43" y="307"/>
                                </a:lnTo>
                                <a:lnTo>
                                  <a:pt x="46" y="308"/>
                                </a:lnTo>
                                <a:lnTo>
                                  <a:pt x="49" y="311"/>
                                </a:lnTo>
                                <a:lnTo>
                                  <a:pt x="54" y="312"/>
                                </a:lnTo>
                                <a:lnTo>
                                  <a:pt x="58" y="314"/>
                                </a:lnTo>
                                <a:lnTo>
                                  <a:pt x="62" y="315"/>
                                </a:lnTo>
                                <a:lnTo>
                                  <a:pt x="68" y="315"/>
                                </a:lnTo>
                                <a:lnTo>
                                  <a:pt x="73" y="315"/>
                                </a:lnTo>
                                <a:lnTo>
                                  <a:pt x="80" y="315"/>
                                </a:lnTo>
                                <a:lnTo>
                                  <a:pt x="86" y="314"/>
                                </a:lnTo>
                                <a:lnTo>
                                  <a:pt x="93" y="314"/>
                                </a:lnTo>
                                <a:lnTo>
                                  <a:pt x="101" y="312"/>
                                </a:lnTo>
                                <a:lnTo>
                                  <a:pt x="101" y="276"/>
                                </a:lnTo>
                                <a:lnTo>
                                  <a:pt x="90" y="277"/>
                                </a:lnTo>
                                <a:lnTo>
                                  <a:pt x="83" y="277"/>
                                </a:lnTo>
                                <a:lnTo>
                                  <a:pt x="78" y="277"/>
                                </a:lnTo>
                                <a:lnTo>
                                  <a:pt x="73" y="276"/>
                                </a:lnTo>
                                <a:lnTo>
                                  <a:pt x="70" y="273"/>
                                </a:lnTo>
                                <a:lnTo>
                                  <a:pt x="68" y="271"/>
                                </a:lnTo>
                                <a:lnTo>
                                  <a:pt x="67" y="268"/>
                                </a:lnTo>
                                <a:lnTo>
                                  <a:pt x="66" y="263"/>
                                </a:lnTo>
                                <a:lnTo>
                                  <a:pt x="65" y="257"/>
                                </a:lnTo>
                                <a:lnTo>
                                  <a:pt x="65" y="2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6" name="Freeform 460"/>
                        <wps:cNvSpPr>
                          <a:spLocks noEditPoints="1"/>
                        </wps:cNvSpPr>
                        <wps:spPr bwMode="auto">
                          <a:xfrm>
                            <a:off x="2279650" y="1654175"/>
                            <a:ext cx="40640" cy="55245"/>
                          </a:xfrm>
                          <a:custGeom>
                            <a:avLst/>
                            <a:gdLst>
                              <a:gd name="T0" fmla="*/ 2 w 191"/>
                              <a:gd name="T1" fmla="*/ 160 h 260"/>
                              <a:gd name="T2" fmla="*/ 10 w 191"/>
                              <a:gd name="T3" fmla="*/ 197 h 260"/>
                              <a:gd name="T4" fmla="*/ 25 w 191"/>
                              <a:gd name="T5" fmla="*/ 227 h 260"/>
                              <a:gd name="T6" fmla="*/ 47 w 191"/>
                              <a:gd name="T7" fmla="*/ 247 h 260"/>
                              <a:gd name="T8" fmla="*/ 74 w 191"/>
                              <a:gd name="T9" fmla="*/ 258 h 260"/>
                              <a:gd name="T10" fmla="*/ 107 w 191"/>
                              <a:gd name="T11" fmla="*/ 260 h 260"/>
                              <a:gd name="T12" fmla="*/ 136 w 191"/>
                              <a:gd name="T13" fmla="*/ 252 h 260"/>
                              <a:gd name="T14" fmla="*/ 160 w 191"/>
                              <a:gd name="T15" fmla="*/ 235 h 260"/>
                              <a:gd name="T16" fmla="*/ 177 w 191"/>
                              <a:gd name="T17" fmla="*/ 208 h 260"/>
                              <a:gd name="T18" fmla="*/ 188 w 191"/>
                              <a:gd name="T19" fmla="*/ 173 h 260"/>
                              <a:gd name="T20" fmla="*/ 191 w 191"/>
                              <a:gd name="T21" fmla="*/ 130 h 260"/>
                              <a:gd name="T22" fmla="*/ 188 w 191"/>
                              <a:gd name="T23" fmla="*/ 87 h 260"/>
                              <a:gd name="T24" fmla="*/ 177 w 191"/>
                              <a:gd name="T25" fmla="*/ 52 h 260"/>
                              <a:gd name="T26" fmla="*/ 160 w 191"/>
                              <a:gd name="T27" fmla="*/ 27 h 260"/>
                              <a:gd name="T28" fmla="*/ 136 w 191"/>
                              <a:gd name="T29" fmla="*/ 8 h 260"/>
                              <a:gd name="T30" fmla="*/ 106 w 191"/>
                              <a:gd name="T31" fmla="*/ 0 h 260"/>
                              <a:gd name="T32" fmla="*/ 74 w 191"/>
                              <a:gd name="T33" fmla="*/ 3 h 260"/>
                              <a:gd name="T34" fmla="*/ 47 w 191"/>
                              <a:gd name="T35" fmla="*/ 13 h 260"/>
                              <a:gd name="T36" fmla="*/ 25 w 191"/>
                              <a:gd name="T37" fmla="*/ 34 h 260"/>
                              <a:gd name="T38" fmla="*/ 10 w 191"/>
                              <a:gd name="T39" fmla="*/ 63 h 260"/>
                              <a:gd name="T40" fmla="*/ 2 w 191"/>
                              <a:gd name="T41" fmla="*/ 101 h 260"/>
                              <a:gd name="T42" fmla="*/ 34 w 191"/>
                              <a:gd name="T43" fmla="*/ 130 h 260"/>
                              <a:gd name="T44" fmla="*/ 36 w 191"/>
                              <a:gd name="T45" fmla="*/ 99 h 260"/>
                              <a:gd name="T46" fmla="*/ 43 w 191"/>
                              <a:gd name="T47" fmla="*/ 74 h 260"/>
                              <a:gd name="T48" fmla="*/ 54 w 191"/>
                              <a:gd name="T49" fmla="*/ 55 h 260"/>
                              <a:gd name="T50" fmla="*/ 69 w 191"/>
                              <a:gd name="T51" fmla="*/ 43 h 260"/>
                              <a:gd name="T52" fmla="*/ 89 w 191"/>
                              <a:gd name="T53" fmla="*/ 36 h 260"/>
                              <a:gd name="T54" fmla="*/ 109 w 191"/>
                              <a:gd name="T55" fmla="*/ 38 h 260"/>
                              <a:gd name="T56" fmla="*/ 127 w 191"/>
                              <a:gd name="T57" fmla="*/ 46 h 260"/>
                              <a:gd name="T58" fmla="*/ 141 w 191"/>
                              <a:gd name="T59" fmla="*/ 60 h 260"/>
                              <a:gd name="T60" fmla="*/ 150 w 191"/>
                              <a:gd name="T61" fmla="*/ 82 h 260"/>
                              <a:gd name="T62" fmla="*/ 155 w 191"/>
                              <a:gd name="T63" fmla="*/ 109 h 260"/>
                              <a:gd name="T64" fmla="*/ 156 w 191"/>
                              <a:gd name="T65" fmla="*/ 141 h 260"/>
                              <a:gd name="T66" fmla="*/ 152 w 191"/>
                              <a:gd name="T67" fmla="*/ 170 h 260"/>
                              <a:gd name="T68" fmla="*/ 144 w 191"/>
                              <a:gd name="T69" fmla="*/ 193 h 260"/>
                              <a:gd name="T70" fmla="*/ 132 w 191"/>
                              <a:gd name="T71" fmla="*/ 211 h 260"/>
                              <a:gd name="T72" fmla="*/ 116 w 191"/>
                              <a:gd name="T73" fmla="*/ 220 h 260"/>
                              <a:gd name="T74" fmla="*/ 95 w 191"/>
                              <a:gd name="T75" fmla="*/ 224 h 260"/>
                              <a:gd name="T76" fmla="*/ 76 w 191"/>
                              <a:gd name="T77" fmla="*/ 220 h 260"/>
                              <a:gd name="T78" fmla="*/ 59 w 191"/>
                              <a:gd name="T79" fmla="*/ 211 h 260"/>
                              <a:gd name="T80" fmla="*/ 46 w 191"/>
                              <a:gd name="T81" fmla="*/ 193 h 260"/>
                              <a:gd name="T82" fmla="*/ 38 w 191"/>
                              <a:gd name="T83" fmla="*/ 170 h 260"/>
                              <a:gd name="T84" fmla="*/ 34 w 191"/>
                              <a:gd name="T85" fmla="*/ 141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1" h="260">
                                <a:moveTo>
                                  <a:pt x="0" y="130"/>
                                </a:moveTo>
                                <a:lnTo>
                                  <a:pt x="0" y="145"/>
                                </a:lnTo>
                                <a:lnTo>
                                  <a:pt x="2" y="160"/>
                                </a:lnTo>
                                <a:lnTo>
                                  <a:pt x="4" y="173"/>
                                </a:lnTo>
                                <a:lnTo>
                                  <a:pt x="7" y="185"/>
                                </a:lnTo>
                                <a:lnTo>
                                  <a:pt x="10" y="197"/>
                                </a:lnTo>
                                <a:lnTo>
                                  <a:pt x="14" y="208"/>
                                </a:lnTo>
                                <a:lnTo>
                                  <a:pt x="20" y="217"/>
                                </a:lnTo>
                                <a:lnTo>
                                  <a:pt x="25" y="227"/>
                                </a:lnTo>
                                <a:lnTo>
                                  <a:pt x="32" y="235"/>
                                </a:lnTo>
                                <a:lnTo>
                                  <a:pt x="40" y="242"/>
                                </a:lnTo>
                                <a:lnTo>
                                  <a:pt x="47" y="247"/>
                                </a:lnTo>
                                <a:lnTo>
                                  <a:pt x="56" y="252"/>
                                </a:lnTo>
                                <a:lnTo>
                                  <a:pt x="65" y="255"/>
                                </a:lnTo>
                                <a:lnTo>
                                  <a:pt x="74" y="258"/>
                                </a:lnTo>
                                <a:lnTo>
                                  <a:pt x="85" y="260"/>
                                </a:lnTo>
                                <a:lnTo>
                                  <a:pt x="96" y="260"/>
                                </a:lnTo>
                                <a:lnTo>
                                  <a:pt x="107" y="260"/>
                                </a:lnTo>
                                <a:lnTo>
                                  <a:pt x="117" y="258"/>
                                </a:lnTo>
                                <a:lnTo>
                                  <a:pt x="127" y="255"/>
                                </a:lnTo>
                                <a:lnTo>
                                  <a:pt x="136" y="252"/>
                                </a:lnTo>
                                <a:lnTo>
                                  <a:pt x="144" y="247"/>
                                </a:lnTo>
                                <a:lnTo>
                                  <a:pt x="152" y="242"/>
                                </a:lnTo>
                                <a:lnTo>
                                  <a:pt x="160" y="235"/>
                                </a:lnTo>
                                <a:lnTo>
                                  <a:pt x="166" y="227"/>
                                </a:lnTo>
                                <a:lnTo>
                                  <a:pt x="172" y="217"/>
                                </a:lnTo>
                                <a:lnTo>
                                  <a:pt x="177" y="208"/>
                                </a:lnTo>
                                <a:lnTo>
                                  <a:pt x="181" y="197"/>
                                </a:lnTo>
                                <a:lnTo>
                                  <a:pt x="185" y="185"/>
                                </a:lnTo>
                                <a:lnTo>
                                  <a:pt x="188" y="173"/>
                                </a:lnTo>
                                <a:lnTo>
                                  <a:pt x="190" y="160"/>
                                </a:lnTo>
                                <a:lnTo>
                                  <a:pt x="191" y="145"/>
                                </a:lnTo>
                                <a:lnTo>
                                  <a:pt x="191" y="130"/>
                                </a:lnTo>
                                <a:lnTo>
                                  <a:pt x="191" y="115"/>
                                </a:lnTo>
                                <a:lnTo>
                                  <a:pt x="190" y="101"/>
                                </a:lnTo>
                                <a:lnTo>
                                  <a:pt x="188" y="87"/>
                                </a:lnTo>
                                <a:lnTo>
                                  <a:pt x="185" y="75"/>
                                </a:lnTo>
                                <a:lnTo>
                                  <a:pt x="181" y="63"/>
                                </a:lnTo>
                                <a:lnTo>
                                  <a:pt x="177" y="52"/>
                                </a:lnTo>
                                <a:lnTo>
                                  <a:pt x="172" y="43"/>
                                </a:lnTo>
                                <a:lnTo>
                                  <a:pt x="166" y="34"/>
                                </a:lnTo>
                                <a:lnTo>
                                  <a:pt x="160" y="27"/>
                                </a:lnTo>
                                <a:lnTo>
                                  <a:pt x="152" y="19"/>
                                </a:lnTo>
                                <a:lnTo>
                                  <a:pt x="144" y="13"/>
                                </a:lnTo>
                                <a:lnTo>
                                  <a:pt x="136" y="8"/>
                                </a:lnTo>
                                <a:lnTo>
                                  <a:pt x="127" y="5"/>
                                </a:lnTo>
                                <a:lnTo>
                                  <a:pt x="117" y="3"/>
                                </a:lnTo>
                                <a:lnTo>
                                  <a:pt x="106" y="0"/>
                                </a:lnTo>
                                <a:lnTo>
                                  <a:pt x="95" y="0"/>
                                </a:lnTo>
                                <a:lnTo>
                                  <a:pt x="84" y="0"/>
                                </a:lnTo>
                                <a:lnTo>
                                  <a:pt x="74" y="3"/>
                                </a:lnTo>
                                <a:lnTo>
                                  <a:pt x="65" y="5"/>
                                </a:lnTo>
                                <a:lnTo>
                                  <a:pt x="56" y="8"/>
                                </a:lnTo>
                                <a:lnTo>
                                  <a:pt x="47" y="13"/>
                                </a:lnTo>
                                <a:lnTo>
                                  <a:pt x="40" y="19"/>
                                </a:lnTo>
                                <a:lnTo>
                                  <a:pt x="32" y="27"/>
                                </a:lnTo>
                                <a:lnTo>
                                  <a:pt x="25" y="34"/>
                                </a:lnTo>
                                <a:lnTo>
                                  <a:pt x="20" y="43"/>
                                </a:lnTo>
                                <a:lnTo>
                                  <a:pt x="14" y="52"/>
                                </a:lnTo>
                                <a:lnTo>
                                  <a:pt x="10" y="63"/>
                                </a:lnTo>
                                <a:lnTo>
                                  <a:pt x="7" y="75"/>
                                </a:lnTo>
                                <a:lnTo>
                                  <a:pt x="4" y="87"/>
                                </a:lnTo>
                                <a:lnTo>
                                  <a:pt x="2" y="101"/>
                                </a:lnTo>
                                <a:lnTo>
                                  <a:pt x="0" y="115"/>
                                </a:lnTo>
                                <a:lnTo>
                                  <a:pt x="0" y="130"/>
                                </a:lnTo>
                                <a:close/>
                                <a:moveTo>
                                  <a:pt x="34" y="130"/>
                                </a:moveTo>
                                <a:lnTo>
                                  <a:pt x="34" y="119"/>
                                </a:lnTo>
                                <a:lnTo>
                                  <a:pt x="35" y="109"/>
                                </a:lnTo>
                                <a:lnTo>
                                  <a:pt x="36" y="99"/>
                                </a:lnTo>
                                <a:lnTo>
                                  <a:pt x="38" y="90"/>
                                </a:lnTo>
                                <a:lnTo>
                                  <a:pt x="41" y="82"/>
                                </a:lnTo>
                                <a:lnTo>
                                  <a:pt x="43" y="74"/>
                                </a:lnTo>
                                <a:lnTo>
                                  <a:pt x="46" y="67"/>
                                </a:lnTo>
                                <a:lnTo>
                                  <a:pt x="50" y="60"/>
                                </a:lnTo>
                                <a:lnTo>
                                  <a:pt x="54" y="55"/>
                                </a:lnTo>
                                <a:lnTo>
                                  <a:pt x="59" y="50"/>
                                </a:lnTo>
                                <a:lnTo>
                                  <a:pt x="64" y="46"/>
                                </a:lnTo>
                                <a:lnTo>
                                  <a:pt x="69" y="43"/>
                                </a:lnTo>
                                <a:lnTo>
                                  <a:pt x="76" y="40"/>
                                </a:lnTo>
                                <a:lnTo>
                                  <a:pt x="81" y="38"/>
                                </a:lnTo>
                                <a:lnTo>
                                  <a:pt x="89" y="36"/>
                                </a:lnTo>
                                <a:lnTo>
                                  <a:pt x="95" y="36"/>
                                </a:lnTo>
                                <a:lnTo>
                                  <a:pt x="103" y="36"/>
                                </a:lnTo>
                                <a:lnTo>
                                  <a:pt x="109" y="38"/>
                                </a:lnTo>
                                <a:lnTo>
                                  <a:pt x="116" y="40"/>
                                </a:lnTo>
                                <a:lnTo>
                                  <a:pt x="121" y="43"/>
                                </a:lnTo>
                                <a:lnTo>
                                  <a:pt x="127" y="46"/>
                                </a:lnTo>
                                <a:lnTo>
                                  <a:pt x="132" y="50"/>
                                </a:lnTo>
                                <a:lnTo>
                                  <a:pt x="137" y="55"/>
                                </a:lnTo>
                                <a:lnTo>
                                  <a:pt x="141" y="60"/>
                                </a:lnTo>
                                <a:lnTo>
                                  <a:pt x="144" y="67"/>
                                </a:lnTo>
                                <a:lnTo>
                                  <a:pt x="148" y="74"/>
                                </a:lnTo>
                                <a:lnTo>
                                  <a:pt x="150" y="82"/>
                                </a:lnTo>
                                <a:lnTo>
                                  <a:pt x="152" y="90"/>
                                </a:lnTo>
                                <a:lnTo>
                                  <a:pt x="154" y="99"/>
                                </a:lnTo>
                                <a:lnTo>
                                  <a:pt x="155" y="109"/>
                                </a:lnTo>
                                <a:lnTo>
                                  <a:pt x="156" y="119"/>
                                </a:lnTo>
                                <a:lnTo>
                                  <a:pt x="156" y="130"/>
                                </a:lnTo>
                                <a:lnTo>
                                  <a:pt x="156" y="141"/>
                                </a:lnTo>
                                <a:lnTo>
                                  <a:pt x="155" y="152"/>
                                </a:lnTo>
                                <a:lnTo>
                                  <a:pt x="154" y="161"/>
                                </a:lnTo>
                                <a:lnTo>
                                  <a:pt x="152" y="170"/>
                                </a:lnTo>
                                <a:lnTo>
                                  <a:pt x="150" y="179"/>
                                </a:lnTo>
                                <a:lnTo>
                                  <a:pt x="148" y="187"/>
                                </a:lnTo>
                                <a:lnTo>
                                  <a:pt x="144" y="193"/>
                                </a:lnTo>
                                <a:lnTo>
                                  <a:pt x="141" y="200"/>
                                </a:lnTo>
                                <a:lnTo>
                                  <a:pt x="137" y="205"/>
                                </a:lnTo>
                                <a:lnTo>
                                  <a:pt x="132" y="211"/>
                                </a:lnTo>
                                <a:lnTo>
                                  <a:pt x="127" y="215"/>
                                </a:lnTo>
                                <a:lnTo>
                                  <a:pt x="121" y="217"/>
                                </a:lnTo>
                                <a:lnTo>
                                  <a:pt x="116" y="220"/>
                                </a:lnTo>
                                <a:lnTo>
                                  <a:pt x="109" y="223"/>
                                </a:lnTo>
                                <a:lnTo>
                                  <a:pt x="103" y="224"/>
                                </a:lnTo>
                                <a:lnTo>
                                  <a:pt x="95" y="224"/>
                                </a:lnTo>
                                <a:lnTo>
                                  <a:pt x="89" y="224"/>
                                </a:lnTo>
                                <a:lnTo>
                                  <a:pt x="82" y="223"/>
                                </a:lnTo>
                                <a:lnTo>
                                  <a:pt x="76" y="220"/>
                                </a:lnTo>
                                <a:lnTo>
                                  <a:pt x="69" y="217"/>
                                </a:lnTo>
                                <a:lnTo>
                                  <a:pt x="64" y="215"/>
                                </a:lnTo>
                                <a:lnTo>
                                  <a:pt x="59" y="211"/>
                                </a:lnTo>
                                <a:lnTo>
                                  <a:pt x="54" y="205"/>
                                </a:lnTo>
                                <a:lnTo>
                                  <a:pt x="50" y="200"/>
                                </a:lnTo>
                                <a:lnTo>
                                  <a:pt x="46" y="193"/>
                                </a:lnTo>
                                <a:lnTo>
                                  <a:pt x="43" y="187"/>
                                </a:lnTo>
                                <a:lnTo>
                                  <a:pt x="41" y="179"/>
                                </a:lnTo>
                                <a:lnTo>
                                  <a:pt x="38" y="170"/>
                                </a:lnTo>
                                <a:lnTo>
                                  <a:pt x="36" y="161"/>
                                </a:lnTo>
                                <a:lnTo>
                                  <a:pt x="35" y="152"/>
                                </a:lnTo>
                                <a:lnTo>
                                  <a:pt x="34" y="141"/>
                                </a:lnTo>
                                <a:lnTo>
                                  <a:pt x="34"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7" name="Freeform 461"/>
                        <wps:cNvSpPr>
                          <a:spLocks noEditPoints="1"/>
                        </wps:cNvSpPr>
                        <wps:spPr bwMode="auto">
                          <a:xfrm>
                            <a:off x="2346960" y="1654175"/>
                            <a:ext cx="40005" cy="55245"/>
                          </a:xfrm>
                          <a:custGeom>
                            <a:avLst/>
                            <a:gdLst>
                              <a:gd name="T0" fmla="*/ 132 w 188"/>
                              <a:gd name="T1" fmla="*/ 177 h 260"/>
                              <a:gd name="T2" fmla="*/ 123 w 188"/>
                              <a:gd name="T3" fmla="*/ 199 h 260"/>
                              <a:gd name="T4" fmla="*/ 107 w 188"/>
                              <a:gd name="T5" fmla="*/ 215 h 260"/>
                              <a:gd name="T6" fmla="*/ 84 w 188"/>
                              <a:gd name="T7" fmla="*/ 223 h 260"/>
                              <a:gd name="T8" fmla="*/ 62 w 188"/>
                              <a:gd name="T9" fmla="*/ 224 h 260"/>
                              <a:gd name="T10" fmla="*/ 49 w 188"/>
                              <a:gd name="T11" fmla="*/ 219 h 260"/>
                              <a:gd name="T12" fmla="*/ 40 w 188"/>
                              <a:gd name="T13" fmla="*/ 209 h 260"/>
                              <a:gd name="T14" fmla="*/ 36 w 188"/>
                              <a:gd name="T15" fmla="*/ 195 h 260"/>
                              <a:gd name="T16" fmla="*/ 35 w 188"/>
                              <a:gd name="T17" fmla="*/ 177 h 260"/>
                              <a:gd name="T18" fmla="*/ 39 w 188"/>
                              <a:gd name="T19" fmla="*/ 164 h 260"/>
                              <a:gd name="T20" fmla="*/ 48 w 188"/>
                              <a:gd name="T21" fmla="*/ 153 h 260"/>
                              <a:gd name="T22" fmla="*/ 61 w 188"/>
                              <a:gd name="T23" fmla="*/ 148 h 260"/>
                              <a:gd name="T24" fmla="*/ 87 w 188"/>
                              <a:gd name="T25" fmla="*/ 142 h 260"/>
                              <a:gd name="T26" fmla="*/ 119 w 188"/>
                              <a:gd name="T27" fmla="*/ 136 h 260"/>
                              <a:gd name="T28" fmla="*/ 136 w 188"/>
                              <a:gd name="T29" fmla="*/ 222 h 260"/>
                              <a:gd name="T30" fmla="*/ 138 w 188"/>
                              <a:gd name="T31" fmla="*/ 238 h 260"/>
                              <a:gd name="T32" fmla="*/ 144 w 188"/>
                              <a:gd name="T33" fmla="*/ 248 h 260"/>
                              <a:gd name="T34" fmla="*/ 155 w 188"/>
                              <a:gd name="T35" fmla="*/ 255 h 260"/>
                              <a:gd name="T36" fmla="*/ 169 w 188"/>
                              <a:gd name="T37" fmla="*/ 258 h 260"/>
                              <a:gd name="T38" fmla="*/ 188 w 188"/>
                              <a:gd name="T39" fmla="*/ 254 h 260"/>
                              <a:gd name="T40" fmla="*/ 175 w 188"/>
                              <a:gd name="T41" fmla="*/ 223 h 260"/>
                              <a:gd name="T42" fmla="*/ 168 w 188"/>
                              <a:gd name="T43" fmla="*/ 213 h 260"/>
                              <a:gd name="T44" fmla="*/ 167 w 188"/>
                              <a:gd name="T45" fmla="*/ 75 h 260"/>
                              <a:gd name="T46" fmla="*/ 162 w 188"/>
                              <a:gd name="T47" fmla="*/ 42 h 260"/>
                              <a:gd name="T48" fmla="*/ 148 w 188"/>
                              <a:gd name="T49" fmla="*/ 19 h 260"/>
                              <a:gd name="T50" fmla="*/ 123 w 188"/>
                              <a:gd name="T51" fmla="*/ 4 h 260"/>
                              <a:gd name="T52" fmla="*/ 88 w 188"/>
                              <a:gd name="T53" fmla="*/ 0 h 260"/>
                              <a:gd name="T54" fmla="*/ 55 w 188"/>
                              <a:gd name="T55" fmla="*/ 5 h 260"/>
                              <a:gd name="T56" fmla="*/ 29 w 188"/>
                              <a:gd name="T57" fmla="*/ 21 h 260"/>
                              <a:gd name="T58" fmla="*/ 14 w 188"/>
                              <a:gd name="T59" fmla="*/ 47 h 260"/>
                              <a:gd name="T60" fmla="*/ 8 w 188"/>
                              <a:gd name="T61" fmla="*/ 81 h 260"/>
                              <a:gd name="T62" fmla="*/ 41 w 188"/>
                              <a:gd name="T63" fmla="*/ 71 h 260"/>
                              <a:gd name="T64" fmla="*/ 47 w 188"/>
                              <a:gd name="T65" fmla="*/ 55 h 260"/>
                              <a:gd name="T66" fmla="*/ 59 w 188"/>
                              <a:gd name="T67" fmla="*/ 43 h 260"/>
                              <a:gd name="T68" fmla="*/ 76 w 188"/>
                              <a:gd name="T69" fmla="*/ 38 h 260"/>
                              <a:gd name="T70" fmla="*/ 98 w 188"/>
                              <a:gd name="T71" fmla="*/ 36 h 260"/>
                              <a:gd name="T72" fmla="*/ 115 w 188"/>
                              <a:gd name="T73" fmla="*/ 42 h 260"/>
                              <a:gd name="T74" fmla="*/ 127 w 188"/>
                              <a:gd name="T75" fmla="*/ 51 h 260"/>
                              <a:gd name="T76" fmla="*/ 133 w 188"/>
                              <a:gd name="T77" fmla="*/ 66 h 260"/>
                              <a:gd name="T78" fmla="*/ 133 w 188"/>
                              <a:gd name="T79" fmla="*/ 85 h 260"/>
                              <a:gd name="T80" fmla="*/ 128 w 188"/>
                              <a:gd name="T81" fmla="*/ 97 h 260"/>
                              <a:gd name="T82" fmla="*/ 115 w 188"/>
                              <a:gd name="T83" fmla="*/ 103 h 260"/>
                              <a:gd name="T84" fmla="*/ 87 w 188"/>
                              <a:gd name="T85" fmla="*/ 107 h 260"/>
                              <a:gd name="T86" fmla="*/ 52 w 188"/>
                              <a:gd name="T87" fmla="*/ 114 h 260"/>
                              <a:gd name="T88" fmla="*/ 26 w 188"/>
                              <a:gd name="T89" fmla="*/ 126 h 260"/>
                              <a:gd name="T90" fmla="*/ 10 w 188"/>
                              <a:gd name="T91" fmla="*/ 145 h 260"/>
                              <a:gd name="T92" fmla="*/ 1 w 188"/>
                              <a:gd name="T93" fmla="*/ 170 h 260"/>
                              <a:gd name="T94" fmla="*/ 1 w 188"/>
                              <a:gd name="T95" fmla="*/ 203 h 260"/>
                              <a:gd name="T96" fmla="*/ 10 w 188"/>
                              <a:gd name="T97" fmla="*/ 230 h 260"/>
                              <a:gd name="T98" fmla="*/ 26 w 188"/>
                              <a:gd name="T99" fmla="*/ 250 h 260"/>
                              <a:gd name="T100" fmla="*/ 50 w 188"/>
                              <a:gd name="T101" fmla="*/ 259 h 260"/>
                              <a:gd name="T102" fmla="*/ 85 w 188"/>
                              <a:gd name="T103" fmla="*/ 258 h 260"/>
                              <a:gd name="T104" fmla="*/ 120 w 188"/>
                              <a:gd name="T105" fmla="*/ 238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8" h="260">
                                <a:moveTo>
                                  <a:pt x="133" y="129"/>
                                </a:moveTo>
                                <a:lnTo>
                                  <a:pt x="133" y="165"/>
                                </a:lnTo>
                                <a:lnTo>
                                  <a:pt x="133" y="170"/>
                                </a:lnTo>
                                <a:lnTo>
                                  <a:pt x="132" y="177"/>
                                </a:lnTo>
                                <a:lnTo>
                                  <a:pt x="131" y="183"/>
                                </a:lnTo>
                                <a:lnTo>
                                  <a:pt x="128" y="188"/>
                                </a:lnTo>
                                <a:lnTo>
                                  <a:pt x="126" y="193"/>
                                </a:lnTo>
                                <a:lnTo>
                                  <a:pt x="123" y="199"/>
                                </a:lnTo>
                                <a:lnTo>
                                  <a:pt x="120" y="203"/>
                                </a:lnTo>
                                <a:lnTo>
                                  <a:pt x="115" y="207"/>
                                </a:lnTo>
                                <a:lnTo>
                                  <a:pt x="111" y="211"/>
                                </a:lnTo>
                                <a:lnTo>
                                  <a:pt x="107" y="215"/>
                                </a:lnTo>
                                <a:lnTo>
                                  <a:pt x="101" y="217"/>
                                </a:lnTo>
                                <a:lnTo>
                                  <a:pt x="96" y="220"/>
                                </a:lnTo>
                                <a:lnTo>
                                  <a:pt x="90" y="222"/>
                                </a:lnTo>
                                <a:lnTo>
                                  <a:pt x="84" y="223"/>
                                </a:lnTo>
                                <a:lnTo>
                                  <a:pt x="77" y="224"/>
                                </a:lnTo>
                                <a:lnTo>
                                  <a:pt x="71" y="224"/>
                                </a:lnTo>
                                <a:lnTo>
                                  <a:pt x="66" y="224"/>
                                </a:lnTo>
                                <a:lnTo>
                                  <a:pt x="62" y="224"/>
                                </a:lnTo>
                                <a:lnTo>
                                  <a:pt x="59" y="223"/>
                                </a:lnTo>
                                <a:lnTo>
                                  <a:pt x="55" y="222"/>
                                </a:lnTo>
                                <a:lnTo>
                                  <a:pt x="52" y="220"/>
                                </a:lnTo>
                                <a:lnTo>
                                  <a:pt x="49" y="219"/>
                                </a:lnTo>
                                <a:lnTo>
                                  <a:pt x="47" y="216"/>
                                </a:lnTo>
                                <a:lnTo>
                                  <a:pt x="43" y="215"/>
                                </a:lnTo>
                                <a:lnTo>
                                  <a:pt x="42" y="212"/>
                                </a:lnTo>
                                <a:lnTo>
                                  <a:pt x="40" y="209"/>
                                </a:lnTo>
                                <a:lnTo>
                                  <a:pt x="38" y="205"/>
                                </a:lnTo>
                                <a:lnTo>
                                  <a:pt x="37" y="203"/>
                                </a:lnTo>
                                <a:lnTo>
                                  <a:pt x="36" y="199"/>
                                </a:lnTo>
                                <a:lnTo>
                                  <a:pt x="36" y="195"/>
                                </a:lnTo>
                                <a:lnTo>
                                  <a:pt x="35" y="191"/>
                                </a:lnTo>
                                <a:lnTo>
                                  <a:pt x="35" y="187"/>
                                </a:lnTo>
                                <a:lnTo>
                                  <a:pt x="35" y="181"/>
                                </a:lnTo>
                                <a:lnTo>
                                  <a:pt x="35" y="177"/>
                                </a:lnTo>
                                <a:lnTo>
                                  <a:pt x="36" y="173"/>
                                </a:lnTo>
                                <a:lnTo>
                                  <a:pt x="37" y="170"/>
                                </a:lnTo>
                                <a:lnTo>
                                  <a:pt x="38" y="166"/>
                                </a:lnTo>
                                <a:lnTo>
                                  <a:pt x="39" y="164"/>
                                </a:lnTo>
                                <a:lnTo>
                                  <a:pt x="41" y="161"/>
                                </a:lnTo>
                                <a:lnTo>
                                  <a:pt x="43" y="158"/>
                                </a:lnTo>
                                <a:lnTo>
                                  <a:pt x="46" y="156"/>
                                </a:lnTo>
                                <a:lnTo>
                                  <a:pt x="48" y="153"/>
                                </a:lnTo>
                                <a:lnTo>
                                  <a:pt x="51" y="152"/>
                                </a:lnTo>
                                <a:lnTo>
                                  <a:pt x="53" y="150"/>
                                </a:lnTo>
                                <a:lnTo>
                                  <a:pt x="58" y="149"/>
                                </a:lnTo>
                                <a:lnTo>
                                  <a:pt x="61" y="148"/>
                                </a:lnTo>
                                <a:lnTo>
                                  <a:pt x="65" y="146"/>
                                </a:lnTo>
                                <a:lnTo>
                                  <a:pt x="70" y="145"/>
                                </a:lnTo>
                                <a:lnTo>
                                  <a:pt x="78" y="144"/>
                                </a:lnTo>
                                <a:lnTo>
                                  <a:pt x="87" y="142"/>
                                </a:lnTo>
                                <a:lnTo>
                                  <a:pt x="95" y="141"/>
                                </a:lnTo>
                                <a:lnTo>
                                  <a:pt x="103" y="140"/>
                                </a:lnTo>
                                <a:lnTo>
                                  <a:pt x="111" y="137"/>
                                </a:lnTo>
                                <a:lnTo>
                                  <a:pt x="119" y="136"/>
                                </a:lnTo>
                                <a:lnTo>
                                  <a:pt x="126" y="132"/>
                                </a:lnTo>
                                <a:lnTo>
                                  <a:pt x="133" y="129"/>
                                </a:lnTo>
                                <a:close/>
                                <a:moveTo>
                                  <a:pt x="136" y="220"/>
                                </a:moveTo>
                                <a:lnTo>
                                  <a:pt x="136" y="222"/>
                                </a:lnTo>
                                <a:lnTo>
                                  <a:pt x="136" y="226"/>
                                </a:lnTo>
                                <a:lnTo>
                                  <a:pt x="136" y="230"/>
                                </a:lnTo>
                                <a:lnTo>
                                  <a:pt x="137" y="234"/>
                                </a:lnTo>
                                <a:lnTo>
                                  <a:pt x="138" y="238"/>
                                </a:lnTo>
                                <a:lnTo>
                                  <a:pt x="139" y="240"/>
                                </a:lnTo>
                                <a:lnTo>
                                  <a:pt x="140" y="243"/>
                                </a:lnTo>
                                <a:lnTo>
                                  <a:pt x="143" y="246"/>
                                </a:lnTo>
                                <a:lnTo>
                                  <a:pt x="144" y="248"/>
                                </a:lnTo>
                                <a:lnTo>
                                  <a:pt x="146" y="251"/>
                                </a:lnTo>
                                <a:lnTo>
                                  <a:pt x="149" y="252"/>
                                </a:lnTo>
                                <a:lnTo>
                                  <a:pt x="151" y="254"/>
                                </a:lnTo>
                                <a:lnTo>
                                  <a:pt x="155" y="255"/>
                                </a:lnTo>
                                <a:lnTo>
                                  <a:pt x="158" y="256"/>
                                </a:lnTo>
                                <a:lnTo>
                                  <a:pt x="161" y="256"/>
                                </a:lnTo>
                                <a:lnTo>
                                  <a:pt x="166" y="258"/>
                                </a:lnTo>
                                <a:lnTo>
                                  <a:pt x="169" y="258"/>
                                </a:lnTo>
                                <a:lnTo>
                                  <a:pt x="174" y="258"/>
                                </a:lnTo>
                                <a:lnTo>
                                  <a:pt x="179" y="256"/>
                                </a:lnTo>
                                <a:lnTo>
                                  <a:pt x="183" y="255"/>
                                </a:lnTo>
                                <a:lnTo>
                                  <a:pt x="188" y="254"/>
                                </a:lnTo>
                                <a:lnTo>
                                  <a:pt x="188" y="222"/>
                                </a:lnTo>
                                <a:lnTo>
                                  <a:pt x="183" y="223"/>
                                </a:lnTo>
                                <a:lnTo>
                                  <a:pt x="180" y="223"/>
                                </a:lnTo>
                                <a:lnTo>
                                  <a:pt x="175" y="223"/>
                                </a:lnTo>
                                <a:lnTo>
                                  <a:pt x="172" y="222"/>
                                </a:lnTo>
                                <a:lnTo>
                                  <a:pt x="170" y="220"/>
                                </a:lnTo>
                                <a:lnTo>
                                  <a:pt x="169" y="217"/>
                                </a:lnTo>
                                <a:lnTo>
                                  <a:pt x="168" y="213"/>
                                </a:lnTo>
                                <a:lnTo>
                                  <a:pt x="167" y="209"/>
                                </a:lnTo>
                                <a:lnTo>
                                  <a:pt x="167" y="204"/>
                                </a:lnTo>
                                <a:lnTo>
                                  <a:pt x="167" y="199"/>
                                </a:lnTo>
                                <a:lnTo>
                                  <a:pt x="167" y="75"/>
                                </a:lnTo>
                                <a:lnTo>
                                  <a:pt x="167" y="66"/>
                                </a:lnTo>
                                <a:lnTo>
                                  <a:pt x="166" y="58"/>
                                </a:lnTo>
                                <a:lnTo>
                                  <a:pt x="164" y="50"/>
                                </a:lnTo>
                                <a:lnTo>
                                  <a:pt x="162" y="42"/>
                                </a:lnTo>
                                <a:lnTo>
                                  <a:pt x="159" y="35"/>
                                </a:lnTo>
                                <a:lnTo>
                                  <a:pt x="156" y="30"/>
                                </a:lnTo>
                                <a:lnTo>
                                  <a:pt x="152" y="23"/>
                                </a:lnTo>
                                <a:lnTo>
                                  <a:pt x="148" y="19"/>
                                </a:lnTo>
                                <a:lnTo>
                                  <a:pt x="143" y="13"/>
                                </a:lnTo>
                                <a:lnTo>
                                  <a:pt x="137" y="11"/>
                                </a:lnTo>
                                <a:lnTo>
                                  <a:pt x="131" y="7"/>
                                </a:lnTo>
                                <a:lnTo>
                                  <a:pt x="123" y="4"/>
                                </a:lnTo>
                                <a:lnTo>
                                  <a:pt x="115" y="3"/>
                                </a:lnTo>
                                <a:lnTo>
                                  <a:pt x="108" y="1"/>
                                </a:lnTo>
                                <a:lnTo>
                                  <a:pt x="98" y="0"/>
                                </a:lnTo>
                                <a:lnTo>
                                  <a:pt x="88" y="0"/>
                                </a:lnTo>
                                <a:lnTo>
                                  <a:pt x="79" y="0"/>
                                </a:lnTo>
                                <a:lnTo>
                                  <a:pt x="71" y="1"/>
                                </a:lnTo>
                                <a:lnTo>
                                  <a:pt x="63" y="3"/>
                                </a:lnTo>
                                <a:lnTo>
                                  <a:pt x="55" y="5"/>
                                </a:lnTo>
                                <a:lnTo>
                                  <a:pt x="48" y="8"/>
                                </a:lnTo>
                                <a:lnTo>
                                  <a:pt x="41" y="12"/>
                                </a:lnTo>
                                <a:lnTo>
                                  <a:pt x="35" y="16"/>
                                </a:lnTo>
                                <a:lnTo>
                                  <a:pt x="29" y="21"/>
                                </a:lnTo>
                                <a:lnTo>
                                  <a:pt x="25" y="27"/>
                                </a:lnTo>
                                <a:lnTo>
                                  <a:pt x="20" y="34"/>
                                </a:lnTo>
                                <a:lnTo>
                                  <a:pt x="17" y="40"/>
                                </a:lnTo>
                                <a:lnTo>
                                  <a:pt x="14" y="47"/>
                                </a:lnTo>
                                <a:lnTo>
                                  <a:pt x="12" y="54"/>
                                </a:lnTo>
                                <a:lnTo>
                                  <a:pt x="10" y="62"/>
                                </a:lnTo>
                                <a:lnTo>
                                  <a:pt x="8" y="71"/>
                                </a:lnTo>
                                <a:lnTo>
                                  <a:pt x="8" y="81"/>
                                </a:lnTo>
                                <a:lnTo>
                                  <a:pt x="8" y="82"/>
                                </a:lnTo>
                                <a:lnTo>
                                  <a:pt x="40" y="82"/>
                                </a:lnTo>
                                <a:lnTo>
                                  <a:pt x="40" y="76"/>
                                </a:lnTo>
                                <a:lnTo>
                                  <a:pt x="41" y="71"/>
                                </a:lnTo>
                                <a:lnTo>
                                  <a:pt x="42" y="67"/>
                                </a:lnTo>
                                <a:lnTo>
                                  <a:pt x="43" y="62"/>
                                </a:lnTo>
                                <a:lnTo>
                                  <a:pt x="44" y="58"/>
                                </a:lnTo>
                                <a:lnTo>
                                  <a:pt x="47" y="55"/>
                                </a:lnTo>
                                <a:lnTo>
                                  <a:pt x="49" y="51"/>
                                </a:lnTo>
                                <a:lnTo>
                                  <a:pt x="52" y="48"/>
                                </a:lnTo>
                                <a:lnTo>
                                  <a:pt x="55" y="46"/>
                                </a:lnTo>
                                <a:lnTo>
                                  <a:pt x="59" y="43"/>
                                </a:lnTo>
                                <a:lnTo>
                                  <a:pt x="63" y="40"/>
                                </a:lnTo>
                                <a:lnTo>
                                  <a:pt x="67" y="39"/>
                                </a:lnTo>
                                <a:lnTo>
                                  <a:pt x="72" y="38"/>
                                </a:lnTo>
                                <a:lnTo>
                                  <a:pt x="76" y="38"/>
                                </a:lnTo>
                                <a:lnTo>
                                  <a:pt x="82" y="36"/>
                                </a:lnTo>
                                <a:lnTo>
                                  <a:pt x="88" y="36"/>
                                </a:lnTo>
                                <a:lnTo>
                                  <a:pt x="94" y="36"/>
                                </a:lnTo>
                                <a:lnTo>
                                  <a:pt x="98" y="36"/>
                                </a:lnTo>
                                <a:lnTo>
                                  <a:pt x="103" y="38"/>
                                </a:lnTo>
                                <a:lnTo>
                                  <a:pt x="108" y="39"/>
                                </a:lnTo>
                                <a:lnTo>
                                  <a:pt x="112" y="40"/>
                                </a:lnTo>
                                <a:lnTo>
                                  <a:pt x="115" y="42"/>
                                </a:lnTo>
                                <a:lnTo>
                                  <a:pt x="119" y="43"/>
                                </a:lnTo>
                                <a:lnTo>
                                  <a:pt x="122" y="46"/>
                                </a:lnTo>
                                <a:lnTo>
                                  <a:pt x="124" y="48"/>
                                </a:lnTo>
                                <a:lnTo>
                                  <a:pt x="127" y="51"/>
                                </a:lnTo>
                                <a:lnTo>
                                  <a:pt x="128" y="54"/>
                                </a:lnTo>
                                <a:lnTo>
                                  <a:pt x="131" y="58"/>
                                </a:lnTo>
                                <a:lnTo>
                                  <a:pt x="132" y="62"/>
                                </a:lnTo>
                                <a:lnTo>
                                  <a:pt x="133" y="66"/>
                                </a:lnTo>
                                <a:lnTo>
                                  <a:pt x="133" y="70"/>
                                </a:lnTo>
                                <a:lnTo>
                                  <a:pt x="133" y="74"/>
                                </a:lnTo>
                                <a:lnTo>
                                  <a:pt x="133" y="79"/>
                                </a:lnTo>
                                <a:lnTo>
                                  <a:pt x="133" y="85"/>
                                </a:lnTo>
                                <a:lnTo>
                                  <a:pt x="133" y="89"/>
                                </a:lnTo>
                                <a:lnTo>
                                  <a:pt x="132" y="91"/>
                                </a:lnTo>
                                <a:lnTo>
                                  <a:pt x="131" y="94"/>
                                </a:lnTo>
                                <a:lnTo>
                                  <a:pt x="128" y="97"/>
                                </a:lnTo>
                                <a:lnTo>
                                  <a:pt x="126" y="99"/>
                                </a:lnTo>
                                <a:lnTo>
                                  <a:pt x="124" y="101"/>
                                </a:lnTo>
                                <a:lnTo>
                                  <a:pt x="120" y="102"/>
                                </a:lnTo>
                                <a:lnTo>
                                  <a:pt x="115" y="103"/>
                                </a:lnTo>
                                <a:lnTo>
                                  <a:pt x="110" y="105"/>
                                </a:lnTo>
                                <a:lnTo>
                                  <a:pt x="103" y="106"/>
                                </a:lnTo>
                                <a:lnTo>
                                  <a:pt x="96" y="106"/>
                                </a:lnTo>
                                <a:lnTo>
                                  <a:pt x="87" y="107"/>
                                </a:lnTo>
                                <a:lnTo>
                                  <a:pt x="78" y="109"/>
                                </a:lnTo>
                                <a:lnTo>
                                  <a:pt x="68" y="110"/>
                                </a:lnTo>
                                <a:lnTo>
                                  <a:pt x="60" y="111"/>
                                </a:lnTo>
                                <a:lnTo>
                                  <a:pt x="52" y="114"/>
                                </a:lnTo>
                                <a:lnTo>
                                  <a:pt x="44" y="115"/>
                                </a:lnTo>
                                <a:lnTo>
                                  <a:pt x="38" y="118"/>
                                </a:lnTo>
                                <a:lnTo>
                                  <a:pt x="31" y="122"/>
                                </a:lnTo>
                                <a:lnTo>
                                  <a:pt x="26" y="126"/>
                                </a:lnTo>
                                <a:lnTo>
                                  <a:pt x="22" y="130"/>
                                </a:lnTo>
                                <a:lnTo>
                                  <a:pt x="17" y="134"/>
                                </a:lnTo>
                                <a:lnTo>
                                  <a:pt x="13" y="140"/>
                                </a:lnTo>
                                <a:lnTo>
                                  <a:pt x="10" y="145"/>
                                </a:lnTo>
                                <a:lnTo>
                                  <a:pt x="6" y="150"/>
                                </a:lnTo>
                                <a:lnTo>
                                  <a:pt x="4" y="157"/>
                                </a:lnTo>
                                <a:lnTo>
                                  <a:pt x="2" y="164"/>
                                </a:lnTo>
                                <a:lnTo>
                                  <a:pt x="1" y="170"/>
                                </a:lnTo>
                                <a:lnTo>
                                  <a:pt x="0" y="179"/>
                                </a:lnTo>
                                <a:lnTo>
                                  <a:pt x="0" y="187"/>
                                </a:lnTo>
                                <a:lnTo>
                                  <a:pt x="0" y="195"/>
                                </a:lnTo>
                                <a:lnTo>
                                  <a:pt x="1" y="203"/>
                                </a:lnTo>
                                <a:lnTo>
                                  <a:pt x="2" y="211"/>
                                </a:lnTo>
                                <a:lnTo>
                                  <a:pt x="4" y="217"/>
                                </a:lnTo>
                                <a:lnTo>
                                  <a:pt x="6" y="224"/>
                                </a:lnTo>
                                <a:lnTo>
                                  <a:pt x="10" y="230"/>
                                </a:lnTo>
                                <a:lnTo>
                                  <a:pt x="13" y="236"/>
                                </a:lnTo>
                                <a:lnTo>
                                  <a:pt x="17" y="240"/>
                                </a:lnTo>
                                <a:lnTo>
                                  <a:pt x="22" y="246"/>
                                </a:lnTo>
                                <a:lnTo>
                                  <a:pt x="26" y="250"/>
                                </a:lnTo>
                                <a:lnTo>
                                  <a:pt x="31" y="252"/>
                                </a:lnTo>
                                <a:lnTo>
                                  <a:pt x="37" y="255"/>
                                </a:lnTo>
                                <a:lnTo>
                                  <a:pt x="43" y="258"/>
                                </a:lnTo>
                                <a:lnTo>
                                  <a:pt x="50" y="259"/>
                                </a:lnTo>
                                <a:lnTo>
                                  <a:pt x="58" y="260"/>
                                </a:lnTo>
                                <a:lnTo>
                                  <a:pt x="65" y="260"/>
                                </a:lnTo>
                                <a:lnTo>
                                  <a:pt x="75" y="260"/>
                                </a:lnTo>
                                <a:lnTo>
                                  <a:pt x="85" y="258"/>
                                </a:lnTo>
                                <a:lnTo>
                                  <a:pt x="94" y="255"/>
                                </a:lnTo>
                                <a:lnTo>
                                  <a:pt x="102" y="250"/>
                                </a:lnTo>
                                <a:lnTo>
                                  <a:pt x="111" y="244"/>
                                </a:lnTo>
                                <a:lnTo>
                                  <a:pt x="120" y="238"/>
                                </a:lnTo>
                                <a:lnTo>
                                  <a:pt x="128" y="230"/>
                                </a:lnTo>
                                <a:lnTo>
                                  <a:pt x="136" y="2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8" name="Freeform 462"/>
                        <wps:cNvSpPr>
                          <a:spLocks/>
                        </wps:cNvSpPr>
                        <wps:spPr bwMode="auto">
                          <a:xfrm>
                            <a:off x="2392680" y="1654810"/>
                            <a:ext cx="34925" cy="52705"/>
                          </a:xfrm>
                          <a:custGeom>
                            <a:avLst/>
                            <a:gdLst>
                              <a:gd name="T0" fmla="*/ 166 w 166"/>
                              <a:gd name="T1" fmla="*/ 251 h 251"/>
                              <a:gd name="T2" fmla="*/ 166 w 166"/>
                              <a:gd name="T3" fmla="*/ 93 h 251"/>
                              <a:gd name="T4" fmla="*/ 166 w 166"/>
                              <a:gd name="T5" fmla="*/ 75 h 251"/>
                              <a:gd name="T6" fmla="*/ 165 w 166"/>
                              <a:gd name="T7" fmla="*/ 59 h 251"/>
                              <a:gd name="T8" fmla="*/ 162 w 166"/>
                              <a:gd name="T9" fmla="*/ 46 h 251"/>
                              <a:gd name="T10" fmla="*/ 158 w 166"/>
                              <a:gd name="T11" fmla="*/ 34 h 251"/>
                              <a:gd name="T12" fmla="*/ 153 w 166"/>
                              <a:gd name="T13" fmla="*/ 26 h 251"/>
                              <a:gd name="T14" fmla="*/ 148 w 166"/>
                              <a:gd name="T15" fmla="*/ 19 h 251"/>
                              <a:gd name="T16" fmla="*/ 141 w 166"/>
                              <a:gd name="T17" fmla="*/ 14 h 251"/>
                              <a:gd name="T18" fmla="*/ 134 w 166"/>
                              <a:gd name="T19" fmla="*/ 8 h 251"/>
                              <a:gd name="T20" fmla="*/ 126 w 166"/>
                              <a:gd name="T21" fmla="*/ 6 h 251"/>
                              <a:gd name="T22" fmla="*/ 116 w 166"/>
                              <a:gd name="T23" fmla="*/ 3 h 251"/>
                              <a:gd name="T24" fmla="*/ 106 w 166"/>
                              <a:gd name="T25" fmla="*/ 0 h 251"/>
                              <a:gd name="T26" fmla="*/ 96 w 166"/>
                              <a:gd name="T27" fmla="*/ 0 h 251"/>
                              <a:gd name="T28" fmla="*/ 86 w 166"/>
                              <a:gd name="T29" fmla="*/ 0 h 251"/>
                              <a:gd name="T30" fmla="*/ 76 w 166"/>
                              <a:gd name="T31" fmla="*/ 3 h 251"/>
                              <a:gd name="T32" fmla="*/ 67 w 166"/>
                              <a:gd name="T33" fmla="*/ 6 h 251"/>
                              <a:gd name="T34" fmla="*/ 60 w 166"/>
                              <a:gd name="T35" fmla="*/ 11 h 251"/>
                              <a:gd name="T36" fmla="*/ 52 w 166"/>
                              <a:gd name="T37" fmla="*/ 16 h 251"/>
                              <a:gd name="T38" fmla="*/ 44 w 166"/>
                              <a:gd name="T39" fmla="*/ 23 h 251"/>
                              <a:gd name="T40" fmla="*/ 38 w 166"/>
                              <a:gd name="T41" fmla="*/ 31 h 251"/>
                              <a:gd name="T42" fmla="*/ 32 w 166"/>
                              <a:gd name="T43" fmla="*/ 42 h 251"/>
                              <a:gd name="T44" fmla="*/ 0 w 166"/>
                              <a:gd name="T45" fmla="*/ 6 h 251"/>
                              <a:gd name="T46" fmla="*/ 33 w 166"/>
                              <a:gd name="T47" fmla="*/ 251 h 251"/>
                              <a:gd name="T48" fmla="*/ 33 w 166"/>
                              <a:gd name="T49" fmla="*/ 102 h 251"/>
                              <a:gd name="T50" fmla="*/ 36 w 166"/>
                              <a:gd name="T51" fmla="*/ 86 h 251"/>
                              <a:gd name="T52" fmla="*/ 40 w 166"/>
                              <a:gd name="T53" fmla="*/ 73 h 251"/>
                              <a:gd name="T54" fmla="*/ 45 w 166"/>
                              <a:gd name="T55" fmla="*/ 61 h 251"/>
                              <a:gd name="T56" fmla="*/ 53 w 166"/>
                              <a:gd name="T57" fmla="*/ 51 h 251"/>
                              <a:gd name="T58" fmla="*/ 63 w 166"/>
                              <a:gd name="T59" fmla="*/ 45 h 251"/>
                              <a:gd name="T60" fmla="*/ 74 w 166"/>
                              <a:gd name="T61" fmla="*/ 39 h 251"/>
                              <a:gd name="T62" fmla="*/ 86 w 166"/>
                              <a:gd name="T63" fmla="*/ 37 h 251"/>
                              <a:gd name="T64" fmla="*/ 99 w 166"/>
                              <a:gd name="T65" fmla="*/ 37 h 251"/>
                              <a:gd name="T66" fmla="*/ 109 w 166"/>
                              <a:gd name="T67" fmla="*/ 39 h 251"/>
                              <a:gd name="T68" fmla="*/ 116 w 166"/>
                              <a:gd name="T69" fmla="*/ 42 h 251"/>
                              <a:gd name="T70" fmla="*/ 122 w 166"/>
                              <a:gd name="T71" fmla="*/ 49 h 251"/>
                              <a:gd name="T72" fmla="*/ 127 w 166"/>
                              <a:gd name="T73" fmla="*/ 57 h 251"/>
                              <a:gd name="T74" fmla="*/ 129 w 166"/>
                              <a:gd name="T75" fmla="*/ 66 h 251"/>
                              <a:gd name="T76" fmla="*/ 132 w 166"/>
                              <a:gd name="T77" fmla="*/ 78 h 251"/>
                              <a:gd name="T78" fmla="*/ 133 w 166"/>
                              <a:gd name="T79" fmla="*/ 93 h 251"/>
                              <a:gd name="T80" fmla="*/ 133 w 166"/>
                              <a:gd name="T81" fmla="*/ 251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6" h="251">
                                <a:moveTo>
                                  <a:pt x="133" y="251"/>
                                </a:moveTo>
                                <a:lnTo>
                                  <a:pt x="166" y="251"/>
                                </a:lnTo>
                                <a:lnTo>
                                  <a:pt x="166" y="104"/>
                                </a:lnTo>
                                <a:lnTo>
                                  <a:pt x="166" y="93"/>
                                </a:lnTo>
                                <a:lnTo>
                                  <a:pt x="166" y="84"/>
                                </a:lnTo>
                                <a:lnTo>
                                  <a:pt x="166" y="75"/>
                                </a:lnTo>
                                <a:lnTo>
                                  <a:pt x="165" y="67"/>
                                </a:lnTo>
                                <a:lnTo>
                                  <a:pt x="165" y="59"/>
                                </a:lnTo>
                                <a:lnTo>
                                  <a:pt x="164" y="53"/>
                                </a:lnTo>
                                <a:lnTo>
                                  <a:pt x="162" y="46"/>
                                </a:lnTo>
                                <a:lnTo>
                                  <a:pt x="161" y="39"/>
                                </a:lnTo>
                                <a:lnTo>
                                  <a:pt x="158" y="34"/>
                                </a:lnTo>
                                <a:lnTo>
                                  <a:pt x="156" y="30"/>
                                </a:lnTo>
                                <a:lnTo>
                                  <a:pt x="153" y="26"/>
                                </a:lnTo>
                                <a:lnTo>
                                  <a:pt x="150" y="22"/>
                                </a:lnTo>
                                <a:lnTo>
                                  <a:pt x="148" y="19"/>
                                </a:lnTo>
                                <a:lnTo>
                                  <a:pt x="145" y="16"/>
                                </a:lnTo>
                                <a:lnTo>
                                  <a:pt x="141" y="14"/>
                                </a:lnTo>
                                <a:lnTo>
                                  <a:pt x="138" y="11"/>
                                </a:lnTo>
                                <a:lnTo>
                                  <a:pt x="134" y="8"/>
                                </a:lnTo>
                                <a:lnTo>
                                  <a:pt x="130" y="7"/>
                                </a:lnTo>
                                <a:lnTo>
                                  <a:pt x="126" y="6"/>
                                </a:lnTo>
                                <a:lnTo>
                                  <a:pt x="122" y="3"/>
                                </a:lnTo>
                                <a:lnTo>
                                  <a:pt x="116" y="3"/>
                                </a:lnTo>
                                <a:lnTo>
                                  <a:pt x="112" y="2"/>
                                </a:lnTo>
                                <a:lnTo>
                                  <a:pt x="106" y="0"/>
                                </a:lnTo>
                                <a:lnTo>
                                  <a:pt x="101" y="0"/>
                                </a:lnTo>
                                <a:lnTo>
                                  <a:pt x="96" y="0"/>
                                </a:lnTo>
                                <a:lnTo>
                                  <a:pt x="91" y="0"/>
                                </a:lnTo>
                                <a:lnTo>
                                  <a:pt x="86" y="0"/>
                                </a:lnTo>
                                <a:lnTo>
                                  <a:pt x="81" y="2"/>
                                </a:lnTo>
                                <a:lnTo>
                                  <a:pt x="76" y="3"/>
                                </a:lnTo>
                                <a:lnTo>
                                  <a:pt x="72" y="4"/>
                                </a:lnTo>
                                <a:lnTo>
                                  <a:pt x="67" y="6"/>
                                </a:lnTo>
                                <a:lnTo>
                                  <a:pt x="63" y="8"/>
                                </a:lnTo>
                                <a:lnTo>
                                  <a:pt x="60" y="11"/>
                                </a:lnTo>
                                <a:lnTo>
                                  <a:pt x="55" y="14"/>
                                </a:lnTo>
                                <a:lnTo>
                                  <a:pt x="52" y="16"/>
                                </a:lnTo>
                                <a:lnTo>
                                  <a:pt x="48" y="19"/>
                                </a:lnTo>
                                <a:lnTo>
                                  <a:pt x="44" y="23"/>
                                </a:lnTo>
                                <a:lnTo>
                                  <a:pt x="41" y="27"/>
                                </a:lnTo>
                                <a:lnTo>
                                  <a:pt x="38" y="31"/>
                                </a:lnTo>
                                <a:lnTo>
                                  <a:pt x="34" y="37"/>
                                </a:lnTo>
                                <a:lnTo>
                                  <a:pt x="32" y="42"/>
                                </a:lnTo>
                                <a:lnTo>
                                  <a:pt x="32" y="6"/>
                                </a:lnTo>
                                <a:lnTo>
                                  <a:pt x="0" y="6"/>
                                </a:lnTo>
                                <a:lnTo>
                                  <a:pt x="0" y="251"/>
                                </a:lnTo>
                                <a:lnTo>
                                  <a:pt x="33" y="251"/>
                                </a:lnTo>
                                <a:lnTo>
                                  <a:pt x="33" y="112"/>
                                </a:lnTo>
                                <a:lnTo>
                                  <a:pt x="33" y="102"/>
                                </a:lnTo>
                                <a:lnTo>
                                  <a:pt x="34" y="94"/>
                                </a:lnTo>
                                <a:lnTo>
                                  <a:pt x="36" y="86"/>
                                </a:lnTo>
                                <a:lnTo>
                                  <a:pt x="38" y="80"/>
                                </a:lnTo>
                                <a:lnTo>
                                  <a:pt x="40" y="73"/>
                                </a:lnTo>
                                <a:lnTo>
                                  <a:pt x="42" y="66"/>
                                </a:lnTo>
                                <a:lnTo>
                                  <a:pt x="45" y="61"/>
                                </a:lnTo>
                                <a:lnTo>
                                  <a:pt x="49" y="55"/>
                                </a:lnTo>
                                <a:lnTo>
                                  <a:pt x="53" y="51"/>
                                </a:lnTo>
                                <a:lnTo>
                                  <a:pt x="57" y="47"/>
                                </a:lnTo>
                                <a:lnTo>
                                  <a:pt x="63" y="45"/>
                                </a:lnTo>
                                <a:lnTo>
                                  <a:pt x="67" y="42"/>
                                </a:lnTo>
                                <a:lnTo>
                                  <a:pt x="74" y="39"/>
                                </a:lnTo>
                                <a:lnTo>
                                  <a:pt x="79" y="38"/>
                                </a:lnTo>
                                <a:lnTo>
                                  <a:pt x="86" y="37"/>
                                </a:lnTo>
                                <a:lnTo>
                                  <a:pt x="92" y="37"/>
                                </a:lnTo>
                                <a:lnTo>
                                  <a:pt x="99" y="37"/>
                                </a:lnTo>
                                <a:lnTo>
                                  <a:pt x="103" y="38"/>
                                </a:lnTo>
                                <a:lnTo>
                                  <a:pt x="109" y="39"/>
                                </a:lnTo>
                                <a:lnTo>
                                  <a:pt x="112" y="41"/>
                                </a:lnTo>
                                <a:lnTo>
                                  <a:pt x="116" y="42"/>
                                </a:lnTo>
                                <a:lnTo>
                                  <a:pt x="120" y="45"/>
                                </a:lnTo>
                                <a:lnTo>
                                  <a:pt x="122" y="49"/>
                                </a:lnTo>
                                <a:lnTo>
                                  <a:pt x="125" y="53"/>
                                </a:lnTo>
                                <a:lnTo>
                                  <a:pt x="127" y="57"/>
                                </a:lnTo>
                                <a:lnTo>
                                  <a:pt x="128" y="61"/>
                                </a:lnTo>
                                <a:lnTo>
                                  <a:pt x="129" y="66"/>
                                </a:lnTo>
                                <a:lnTo>
                                  <a:pt x="130" y="71"/>
                                </a:lnTo>
                                <a:lnTo>
                                  <a:pt x="132" y="78"/>
                                </a:lnTo>
                                <a:lnTo>
                                  <a:pt x="133" y="85"/>
                                </a:lnTo>
                                <a:lnTo>
                                  <a:pt x="133" y="93"/>
                                </a:lnTo>
                                <a:lnTo>
                                  <a:pt x="133" y="101"/>
                                </a:lnTo>
                                <a:lnTo>
                                  <a:pt x="133" y="2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9" name="Freeform 463"/>
                        <wps:cNvSpPr>
                          <a:spLocks noEditPoints="1"/>
                        </wps:cNvSpPr>
                        <wps:spPr bwMode="auto">
                          <a:xfrm>
                            <a:off x="2435225" y="1654175"/>
                            <a:ext cx="40005" cy="55245"/>
                          </a:xfrm>
                          <a:custGeom>
                            <a:avLst/>
                            <a:gdLst>
                              <a:gd name="T0" fmla="*/ 132 w 189"/>
                              <a:gd name="T1" fmla="*/ 177 h 260"/>
                              <a:gd name="T2" fmla="*/ 124 w 189"/>
                              <a:gd name="T3" fmla="*/ 199 h 260"/>
                              <a:gd name="T4" fmla="*/ 107 w 189"/>
                              <a:gd name="T5" fmla="*/ 215 h 260"/>
                              <a:gd name="T6" fmla="*/ 84 w 189"/>
                              <a:gd name="T7" fmla="*/ 223 h 260"/>
                              <a:gd name="T8" fmla="*/ 62 w 189"/>
                              <a:gd name="T9" fmla="*/ 224 h 260"/>
                              <a:gd name="T10" fmla="*/ 49 w 189"/>
                              <a:gd name="T11" fmla="*/ 219 h 260"/>
                              <a:gd name="T12" fmla="*/ 41 w 189"/>
                              <a:gd name="T13" fmla="*/ 209 h 260"/>
                              <a:gd name="T14" fmla="*/ 36 w 189"/>
                              <a:gd name="T15" fmla="*/ 195 h 260"/>
                              <a:gd name="T16" fmla="*/ 35 w 189"/>
                              <a:gd name="T17" fmla="*/ 177 h 260"/>
                              <a:gd name="T18" fmla="*/ 40 w 189"/>
                              <a:gd name="T19" fmla="*/ 164 h 260"/>
                              <a:gd name="T20" fmla="*/ 48 w 189"/>
                              <a:gd name="T21" fmla="*/ 153 h 260"/>
                              <a:gd name="T22" fmla="*/ 61 w 189"/>
                              <a:gd name="T23" fmla="*/ 148 h 260"/>
                              <a:gd name="T24" fmla="*/ 88 w 189"/>
                              <a:gd name="T25" fmla="*/ 142 h 260"/>
                              <a:gd name="T26" fmla="*/ 119 w 189"/>
                              <a:gd name="T27" fmla="*/ 136 h 260"/>
                              <a:gd name="T28" fmla="*/ 137 w 189"/>
                              <a:gd name="T29" fmla="*/ 222 h 260"/>
                              <a:gd name="T30" fmla="*/ 139 w 189"/>
                              <a:gd name="T31" fmla="*/ 238 h 260"/>
                              <a:gd name="T32" fmla="*/ 144 w 189"/>
                              <a:gd name="T33" fmla="*/ 248 h 260"/>
                              <a:gd name="T34" fmla="*/ 155 w 189"/>
                              <a:gd name="T35" fmla="*/ 255 h 260"/>
                              <a:gd name="T36" fmla="*/ 169 w 189"/>
                              <a:gd name="T37" fmla="*/ 258 h 260"/>
                              <a:gd name="T38" fmla="*/ 189 w 189"/>
                              <a:gd name="T39" fmla="*/ 254 h 260"/>
                              <a:gd name="T40" fmla="*/ 176 w 189"/>
                              <a:gd name="T41" fmla="*/ 223 h 260"/>
                              <a:gd name="T42" fmla="*/ 168 w 189"/>
                              <a:gd name="T43" fmla="*/ 213 h 260"/>
                              <a:gd name="T44" fmla="*/ 167 w 189"/>
                              <a:gd name="T45" fmla="*/ 75 h 260"/>
                              <a:gd name="T46" fmla="*/ 163 w 189"/>
                              <a:gd name="T47" fmla="*/ 42 h 260"/>
                              <a:gd name="T48" fmla="*/ 149 w 189"/>
                              <a:gd name="T49" fmla="*/ 19 h 260"/>
                              <a:gd name="T50" fmla="*/ 124 w 189"/>
                              <a:gd name="T51" fmla="*/ 4 h 260"/>
                              <a:gd name="T52" fmla="*/ 89 w 189"/>
                              <a:gd name="T53" fmla="*/ 0 h 260"/>
                              <a:gd name="T54" fmla="*/ 56 w 189"/>
                              <a:gd name="T55" fmla="*/ 5 h 260"/>
                              <a:gd name="T56" fmla="*/ 30 w 189"/>
                              <a:gd name="T57" fmla="*/ 21 h 260"/>
                              <a:gd name="T58" fmla="*/ 14 w 189"/>
                              <a:gd name="T59" fmla="*/ 47 h 260"/>
                              <a:gd name="T60" fmla="*/ 9 w 189"/>
                              <a:gd name="T61" fmla="*/ 81 h 260"/>
                              <a:gd name="T62" fmla="*/ 42 w 189"/>
                              <a:gd name="T63" fmla="*/ 71 h 260"/>
                              <a:gd name="T64" fmla="*/ 47 w 189"/>
                              <a:gd name="T65" fmla="*/ 55 h 260"/>
                              <a:gd name="T66" fmla="*/ 59 w 189"/>
                              <a:gd name="T67" fmla="*/ 43 h 260"/>
                              <a:gd name="T68" fmla="*/ 77 w 189"/>
                              <a:gd name="T69" fmla="*/ 38 h 260"/>
                              <a:gd name="T70" fmla="*/ 98 w 189"/>
                              <a:gd name="T71" fmla="*/ 36 h 260"/>
                              <a:gd name="T72" fmla="*/ 116 w 189"/>
                              <a:gd name="T73" fmla="*/ 42 h 260"/>
                              <a:gd name="T74" fmla="*/ 128 w 189"/>
                              <a:gd name="T75" fmla="*/ 51 h 260"/>
                              <a:gd name="T76" fmla="*/ 133 w 189"/>
                              <a:gd name="T77" fmla="*/ 66 h 260"/>
                              <a:gd name="T78" fmla="*/ 133 w 189"/>
                              <a:gd name="T79" fmla="*/ 85 h 260"/>
                              <a:gd name="T80" fmla="*/ 129 w 189"/>
                              <a:gd name="T81" fmla="*/ 97 h 260"/>
                              <a:gd name="T82" fmla="*/ 116 w 189"/>
                              <a:gd name="T83" fmla="*/ 103 h 260"/>
                              <a:gd name="T84" fmla="*/ 88 w 189"/>
                              <a:gd name="T85" fmla="*/ 107 h 260"/>
                              <a:gd name="T86" fmla="*/ 53 w 189"/>
                              <a:gd name="T87" fmla="*/ 114 h 260"/>
                              <a:gd name="T88" fmla="*/ 26 w 189"/>
                              <a:gd name="T89" fmla="*/ 126 h 260"/>
                              <a:gd name="T90" fmla="*/ 10 w 189"/>
                              <a:gd name="T91" fmla="*/ 145 h 260"/>
                              <a:gd name="T92" fmla="*/ 1 w 189"/>
                              <a:gd name="T93" fmla="*/ 170 h 260"/>
                              <a:gd name="T94" fmla="*/ 1 w 189"/>
                              <a:gd name="T95" fmla="*/ 203 h 260"/>
                              <a:gd name="T96" fmla="*/ 10 w 189"/>
                              <a:gd name="T97" fmla="*/ 230 h 260"/>
                              <a:gd name="T98" fmla="*/ 26 w 189"/>
                              <a:gd name="T99" fmla="*/ 250 h 260"/>
                              <a:gd name="T100" fmla="*/ 50 w 189"/>
                              <a:gd name="T101" fmla="*/ 259 h 260"/>
                              <a:gd name="T102" fmla="*/ 85 w 189"/>
                              <a:gd name="T103" fmla="*/ 258 h 260"/>
                              <a:gd name="T104" fmla="*/ 120 w 189"/>
                              <a:gd name="T105" fmla="*/ 238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9" h="260">
                                <a:moveTo>
                                  <a:pt x="133" y="129"/>
                                </a:moveTo>
                                <a:lnTo>
                                  <a:pt x="133" y="165"/>
                                </a:lnTo>
                                <a:lnTo>
                                  <a:pt x="133" y="170"/>
                                </a:lnTo>
                                <a:lnTo>
                                  <a:pt x="132" y="177"/>
                                </a:lnTo>
                                <a:lnTo>
                                  <a:pt x="131" y="183"/>
                                </a:lnTo>
                                <a:lnTo>
                                  <a:pt x="129" y="188"/>
                                </a:lnTo>
                                <a:lnTo>
                                  <a:pt x="127" y="193"/>
                                </a:lnTo>
                                <a:lnTo>
                                  <a:pt x="124" y="199"/>
                                </a:lnTo>
                                <a:lnTo>
                                  <a:pt x="120" y="203"/>
                                </a:lnTo>
                                <a:lnTo>
                                  <a:pt x="116" y="207"/>
                                </a:lnTo>
                                <a:lnTo>
                                  <a:pt x="112" y="211"/>
                                </a:lnTo>
                                <a:lnTo>
                                  <a:pt x="107" y="215"/>
                                </a:lnTo>
                                <a:lnTo>
                                  <a:pt x="102" y="217"/>
                                </a:lnTo>
                                <a:lnTo>
                                  <a:pt x="96" y="220"/>
                                </a:lnTo>
                                <a:lnTo>
                                  <a:pt x="91" y="222"/>
                                </a:lnTo>
                                <a:lnTo>
                                  <a:pt x="84" y="223"/>
                                </a:lnTo>
                                <a:lnTo>
                                  <a:pt x="78" y="224"/>
                                </a:lnTo>
                                <a:lnTo>
                                  <a:pt x="71" y="224"/>
                                </a:lnTo>
                                <a:lnTo>
                                  <a:pt x="67" y="224"/>
                                </a:lnTo>
                                <a:lnTo>
                                  <a:pt x="62" y="224"/>
                                </a:lnTo>
                                <a:lnTo>
                                  <a:pt x="59" y="223"/>
                                </a:lnTo>
                                <a:lnTo>
                                  <a:pt x="56" y="222"/>
                                </a:lnTo>
                                <a:lnTo>
                                  <a:pt x="53" y="220"/>
                                </a:lnTo>
                                <a:lnTo>
                                  <a:pt x="49" y="219"/>
                                </a:lnTo>
                                <a:lnTo>
                                  <a:pt x="47" y="216"/>
                                </a:lnTo>
                                <a:lnTo>
                                  <a:pt x="44" y="215"/>
                                </a:lnTo>
                                <a:lnTo>
                                  <a:pt x="43" y="212"/>
                                </a:lnTo>
                                <a:lnTo>
                                  <a:pt x="41" y="209"/>
                                </a:lnTo>
                                <a:lnTo>
                                  <a:pt x="38" y="205"/>
                                </a:lnTo>
                                <a:lnTo>
                                  <a:pt x="37" y="203"/>
                                </a:lnTo>
                                <a:lnTo>
                                  <a:pt x="36" y="199"/>
                                </a:lnTo>
                                <a:lnTo>
                                  <a:pt x="36" y="195"/>
                                </a:lnTo>
                                <a:lnTo>
                                  <a:pt x="35" y="191"/>
                                </a:lnTo>
                                <a:lnTo>
                                  <a:pt x="35" y="187"/>
                                </a:lnTo>
                                <a:lnTo>
                                  <a:pt x="35" y="181"/>
                                </a:lnTo>
                                <a:lnTo>
                                  <a:pt x="35" y="177"/>
                                </a:lnTo>
                                <a:lnTo>
                                  <a:pt x="36" y="173"/>
                                </a:lnTo>
                                <a:lnTo>
                                  <a:pt x="37" y="170"/>
                                </a:lnTo>
                                <a:lnTo>
                                  <a:pt x="38" y="166"/>
                                </a:lnTo>
                                <a:lnTo>
                                  <a:pt x="40" y="164"/>
                                </a:lnTo>
                                <a:lnTo>
                                  <a:pt x="42" y="161"/>
                                </a:lnTo>
                                <a:lnTo>
                                  <a:pt x="44" y="158"/>
                                </a:lnTo>
                                <a:lnTo>
                                  <a:pt x="46" y="156"/>
                                </a:lnTo>
                                <a:lnTo>
                                  <a:pt x="48" y="153"/>
                                </a:lnTo>
                                <a:lnTo>
                                  <a:pt x="52" y="152"/>
                                </a:lnTo>
                                <a:lnTo>
                                  <a:pt x="54" y="150"/>
                                </a:lnTo>
                                <a:lnTo>
                                  <a:pt x="58" y="149"/>
                                </a:lnTo>
                                <a:lnTo>
                                  <a:pt x="61" y="148"/>
                                </a:lnTo>
                                <a:lnTo>
                                  <a:pt x="66" y="146"/>
                                </a:lnTo>
                                <a:lnTo>
                                  <a:pt x="70" y="145"/>
                                </a:lnTo>
                                <a:lnTo>
                                  <a:pt x="79" y="144"/>
                                </a:lnTo>
                                <a:lnTo>
                                  <a:pt x="88" y="142"/>
                                </a:lnTo>
                                <a:lnTo>
                                  <a:pt x="95" y="141"/>
                                </a:lnTo>
                                <a:lnTo>
                                  <a:pt x="104" y="140"/>
                                </a:lnTo>
                                <a:lnTo>
                                  <a:pt x="112" y="137"/>
                                </a:lnTo>
                                <a:lnTo>
                                  <a:pt x="119" y="136"/>
                                </a:lnTo>
                                <a:lnTo>
                                  <a:pt x="127" y="132"/>
                                </a:lnTo>
                                <a:lnTo>
                                  <a:pt x="133" y="129"/>
                                </a:lnTo>
                                <a:close/>
                                <a:moveTo>
                                  <a:pt x="137" y="220"/>
                                </a:moveTo>
                                <a:lnTo>
                                  <a:pt x="137" y="222"/>
                                </a:lnTo>
                                <a:lnTo>
                                  <a:pt x="137" y="226"/>
                                </a:lnTo>
                                <a:lnTo>
                                  <a:pt x="137" y="230"/>
                                </a:lnTo>
                                <a:lnTo>
                                  <a:pt x="138" y="234"/>
                                </a:lnTo>
                                <a:lnTo>
                                  <a:pt x="139" y="238"/>
                                </a:lnTo>
                                <a:lnTo>
                                  <a:pt x="140" y="240"/>
                                </a:lnTo>
                                <a:lnTo>
                                  <a:pt x="141" y="243"/>
                                </a:lnTo>
                                <a:lnTo>
                                  <a:pt x="143" y="246"/>
                                </a:lnTo>
                                <a:lnTo>
                                  <a:pt x="144" y="248"/>
                                </a:lnTo>
                                <a:lnTo>
                                  <a:pt x="146" y="251"/>
                                </a:lnTo>
                                <a:lnTo>
                                  <a:pt x="150" y="252"/>
                                </a:lnTo>
                                <a:lnTo>
                                  <a:pt x="152" y="254"/>
                                </a:lnTo>
                                <a:lnTo>
                                  <a:pt x="155" y="255"/>
                                </a:lnTo>
                                <a:lnTo>
                                  <a:pt x="158" y="256"/>
                                </a:lnTo>
                                <a:lnTo>
                                  <a:pt x="162" y="256"/>
                                </a:lnTo>
                                <a:lnTo>
                                  <a:pt x="166" y="258"/>
                                </a:lnTo>
                                <a:lnTo>
                                  <a:pt x="169" y="258"/>
                                </a:lnTo>
                                <a:lnTo>
                                  <a:pt x="175" y="258"/>
                                </a:lnTo>
                                <a:lnTo>
                                  <a:pt x="179" y="256"/>
                                </a:lnTo>
                                <a:lnTo>
                                  <a:pt x="184" y="255"/>
                                </a:lnTo>
                                <a:lnTo>
                                  <a:pt x="189" y="254"/>
                                </a:lnTo>
                                <a:lnTo>
                                  <a:pt x="189" y="222"/>
                                </a:lnTo>
                                <a:lnTo>
                                  <a:pt x="184" y="223"/>
                                </a:lnTo>
                                <a:lnTo>
                                  <a:pt x="180" y="223"/>
                                </a:lnTo>
                                <a:lnTo>
                                  <a:pt x="176" y="223"/>
                                </a:lnTo>
                                <a:lnTo>
                                  <a:pt x="173" y="222"/>
                                </a:lnTo>
                                <a:lnTo>
                                  <a:pt x="170" y="220"/>
                                </a:lnTo>
                                <a:lnTo>
                                  <a:pt x="169" y="217"/>
                                </a:lnTo>
                                <a:lnTo>
                                  <a:pt x="168" y="213"/>
                                </a:lnTo>
                                <a:lnTo>
                                  <a:pt x="167" y="209"/>
                                </a:lnTo>
                                <a:lnTo>
                                  <a:pt x="167" y="204"/>
                                </a:lnTo>
                                <a:lnTo>
                                  <a:pt x="167" y="199"/>
                                </a:lnTo>
                                <a:lnTo>
                                  <a:pt x="167" y="75"/>
                                </a:lnTo>
                                <a:lnTo>
                                  <a:pt x="167" y="66"/>
                                </a:lnTo>
                                <a:lnTo>
                                  <a:pt x="166" y="58"/>
                                </a:lnTo>
                                <a:lnTo>
                                  <a:pt x="165" y="50"/>
                                </a:lnTo>
                                <a:lnTo>
                                  <a:pt x="163" y="42"/>
                                </a:lnTo>
                                <a:lnTo>
                                  <a:pt x="160" y="35"/>
                                </a:lnTo>
                                <a:lnTo>
                                  <a:pt x="156" y="30"/>
                                </a:lnTo>
                                <a:lnTo>
                                  <a:pt x="153" y="23"/>
                                </a:lnTo>
                                <a:lnTo>
                                  <a:pt x="149" y="19"/>
                                </a:lnTo>
                                <a:lnTo>
                                  <a:pt x="143" y="13"/>
                                </a:lnTo>
                                <a:lnTo>
                                  <a:pt x="138" y="11"/>
                                </a:lnTo>
                                <a:lnTo>
                                  <a:pt x="131" y="7"/>
                                </a:lnTo>
                                <a:lnTo>
                                  <a:pt x="124" y="4"/>
                                </a:lnTo>
                                <a:lnTo>
                                  <a:pt x="116" y="3"/>
                                </a:lnTo>
                                <a:lnTo>
                                  <a:pt x="108" y="1"/>
                                </a:lnTo>
                                <a:lnTo>
                                  <a:pt x="98" y="0"/>
                                </a:lnTo>
                                <a:lnTo>
                                  <a:pt x="89" y="0"/>
                                </a:lnTo>
                                <a:lnTo>
                                  <a:pt x="80" y="0"/>
                                </a:lnTo>
                                <a:lnTo>
                                  <a:pt x="71" y="1"/>
                                </a:lnTo>
                                <a:lnTo>
                                  <a:pt x="64" y="3"/>
                                </a:lnTo>
                                <a:lnTo>
                                  <a:pt x="56" y="5"/>
                                </a:lnTo>
                                <a:lnTo>
                                  <a:pt x="48" y="8"/>
                                </a:lnTo>
                                <a:lnTo>
                                  <a:pt x="42" y="12"/>
                                </a:lnTo>
                                <a:lnTo>
                                  <a:pt x="35" y="16"/>
                                </a:lnTo>
                                <a:lnTo>
                                  <a:pt x="30" y="21"/>
                                </a:lnTo>
                                <a:lnTo>
                                  <a:pt x="25" y="27"/>
                                </a:lnTo>
                                <a:lnTo>
                                  <a:pt x="21" y="34"/>
                                </a:lnTo>
                                <a:lnTo>
                                  <a:pt x="18" y="40"/>
                                </a:lnTo>
                                <a:lnTo>
                                  <a:pt x="14" y="47"/>
                                </a:lnTo>
                                <a:lnTo>
                                  <a:pt x="12" y="54"/>
                                </a:lnTo>
                                <a:lnTo>
                                  <a:pt x="10" y="62"/>
                                </a:lnTo>
                                <a:lnTo>
                                  <a:pt x="9" y="71"/>
                                </a:lnTo>
                                <a:lnTo>
                                  <a:pt x="9" y="81"/>
                                </a:lnTo>
                                <a:lnTo>
                                  <a:pt x="9" y="82"/>
                                </a:lnTo>
                                <a:lnTo>
                                  <a:pt x="41" y="82"/>
                                </a:lnTo>
                                <a:lnTo>
                                  <a:pt x="41" y="76"/>
                                </a:lnTo>
                                <a:lnTo>
                                  <a:pt x="42" y="71"/>
                                </a:lnTo>
                                <a:lnTo>
                                  <a:pt x="43" y="67"/>
                                </a:lnTo>
                                <a:lnTo>
                                  <a:pt x="44" y="62"/>
                                </a:lnTo>
                                <a:lnTo>
                                  <a:pt x="45" y="58"/>
                                </a:lnTo>
                                <a:lnTo>
                                  <a:pt x="47" y="55"/>
                                </a:lnTo>
                                <a:lnTo>
                                  <a:pt x="49" y="51"/>
                                </a:lnTo>
                                <a:lnTo>
                                  <a:pt x="53" y="48"/>
                                </a:lnTo>
                                <a:lnTo>
                                  <a:pt x="56" y="46"/>
                                </a:lnTo>
                                <a:lnTo>
                                  <a:pt x="59" y="43"/>
                                </a:lnTo>
                                <a:lnTo>
                                  <a:pt x="64" y="40"/>
                                </a:lnTo>
                                <a:lnTo>
                                  <a:pt x="68" y="39"/>
                                </a:lnTo>
                                <a:lnTo>
                                  <a:pt x="72" y="38"/>
                                </a:lnTo>
                                <a:lnTo>
                                  <a:pt x="77" y="38"/>
                                </a:lnTo>
                                <a:lnTo>
                                  <a:pt x="82" y="36"/>
                                </a:lnTo>
                                <a:lnTo>
                                  <a:pt x="89" y="36"/>
                                </a:lnTo>
                                <a:lnTo>
                                  <a:pt x="94" y="36"/>
                                </a:lnTo>
                                <a:lnTo>
                                  <a:pt x="98" y="36"/>
                                </a:lnTo>
                                <a:lnTo>
                                  <a:pt x="104" y="38"/>
                                </a:lnTo>
                                <a:lnTo>
                                  <a:pt x="108" y="39"/>
                                </a:lnTo>
                                <a:lnTo>
                                  <a:pt x="113" y="40"/>
                                </a:lnTo>
                                <a:lnTo>
                                  <a:pt x="116" y="42"/>
                                </a:lnTo>
                                <a:lnTo>
                                  <a:pt x="119" y="43"/>
                                </a:lnTo>
                                <a:lnTo>
                                  <a:pt x="122" y="46"/>
                                </a:lnTo>
                                <a:lnTo>
                                  <a:pt x="125" y="48"/>
                                </a:lnTo>
                                <a:lnTo>
                                  <a:pt x="128" y="51"/>
                                </a:lnTo>
                                <a:lnTo>
                                  <a:pt x="129" y="54"/>
                                </a:lnTo>
                                <a:lnTo>
                                  <a:pt x="131" y="58"/>
                                </a:lnTo>
                                <a:lnTo>
                                  <a:pt x="132" y="62"/>
                                </a:lnTo>
                                <a:lnTo>
                                  <a:pt x="133" y="66"/>
                                </a:lnTo>
                                <a:lnTo>
                                  <a:pt x="133" y="70"/>
                                </a:lnTo>
                                <a:lnTo>
                                  <a:pt x="133" y="74"/>
                                </a:lnTo>
                                <a:lnTo>
                                  <a:pt x="133" y="79"/>
                                </a:lnTo>
                                <a:lnTo>
                                  <a:pt x="133" y="85"/>
                                </a:lnTo>
                                <a:lnTo>
                                  <a:pt x="133" y="89"/>
                                </a:lnTo>
                                <a:lnTo>
                                  <a:pt x="132" y="91"/>
                                </a:lnTo>
                                <a:lnTo>
                                  <a:pt x="131" y="94"/>
                                </a:lnTo>
                                <a:lnTo>
                                  <a:pt x="129" y="97"/>
                                </a:lnTo>
                                <a:lnTo>
                                  <a:pt x="127" y="99"/>
                                </a:lnTo>
                                <a:lnTo>
                                  <a:pt x="125" y="101"/>
                                </a:lnTo>
                                <a:lnTo>
                                  <a:pt x="120" y="102"/>
                                </a:lnTo>
                                <a:lnTo>
                                  <a:pt x="116" y="103"/>
                                </a:lnTo>
                                <a:lnTo>
                                  <a:pt x="110" y="105"/>
                                </a:lnTo>
                                <a:lnTo>
                                  <a:pt x="104" y="106"/>
                                </a:lnTo>
                                <a:lnTo>
                                  <a:pt x="96" y="106"/>
                                </a:lnTo>
                                <a:lnTo>
                                  <a:pt x="88" y="107"/>
                                </a:lnTo>
                                <a:lnTo>
                                  <a:pt x="79" y="109"/>
                                </a:lnTo>
                                <a:lnTo>
                                  <a:pt x="69" y="110"/>
                                </a:lnTo>
                                <a:lnTo>
                                  <a:pt x="60" y="111"/>
                                </a:lnTo>
                                <a:lnTo>
                                  <a:pt x="53" y="114"/>
                                </a:lnTo>
                                <a:lnTo>
                                  <a:pt x="45" y="115"/>
                                </a:lnTo>
                                <a:lnTo>
                                  <a:pt x="38" y="118"/>
                                </a:lnTo>
                                <a:lnTo>
                                  <a:pt x="32" y="122"/>
                                </a:lnTo>
                                <a:lnTo>
                                  <a:pt x="26" y="126"/>
                                </a:lnTo>
                                <a:lnTo>
                                  <a:pt x="22" y="130"/>
                                </a:lnTo>
                                <a:lnTo>
                                  <a:pt x="18" y="134"/>
                                </a:lnTo>
                                <a:lnTo>
                                  <a:pt x="13" y="140"/>
                                </a:lnTo>
                                <a:lnTo>
                                  <a:pt x="10" y="145"/>
                                </a:lnTo>
                                <a:lnTo>
                                  <a:pt x="7" y="150"/>
                                </a:lnTo>
                                <a:lnTo>
                                  <a:pt x="5" y="157"/>
                                </a:lnTo>
                                <a:lnTo>
                                  <a:pt x="2" y="164"/>
                                </a:lnTo>
                                <a:lnTo>
                                  <a:pt x="1" y="170"/>
                                </a:lnTo>
                                <a:lnTo>
                                  <a:pt x="0" y="179"/>
                                </a:lnTo>
                                <a:lnTo>
                                  <a:pt x="0" y="187"/>
                                </a:lnTo>
                                <a:lnTo>
                                  <a:pt x="0" y="195"/>
                                </a:lnTo>
                                <a:lnTo>
                                  <a:pt x="1" y="203"/>
                                </a:lnTo>
                                <a:lnTo>
                                  <a:pt x="2" y="211"/>
                                </a:lnTo>
                                <a:lnTo>
                                  <a:pt x="5" y="217"/>
                                </a:lnTo>
                                <a:lnTo>
                                  <a:pt x="7" y="224"/>
                                </a:lnTo>
                                <a:lnTo>
                                  <a:pt x="10" y="230"/>
                                </a:lnTo>
                                <a:lnTo>
                                  <a:pt x="13" y="236"/>
                                </a:lnTo>
                                <a:lnTo>
                                  <a:pt x="18" y="240"/>
                                </a:lnTo>
                                <a:lnTo>
                                  <a:pt x="22" y="246"/>
                                </a:lnTo>
                                <a:lnTo>
                                  <a:pt x="26" y="250"/>
                                </a:lnTo>
                                <a:lnTo>
                                  <a:pt x="32" y="252"/>
                                </a:lnTo>
                                <a:lnTo>
                                  <a:pt x="37" y="255"/>
                                </a:lnTo>
                                <a:lnTo>
                                  <a:pt x="44" y="258"/>
                                </a:lnTo>
                                <a:lnTo>
                                  <a:pt x="50" y="259"/>
                                </a:lnTo>
                                <a:lnTo>
                                  <a:pt x="58" y="260"/>
                                </a:lnTo>
                                <a:lnTo>
                                  <a:pt x="66" y="260"/>
                                </a:lnTo>
                                <a:lnTo>
                                  <a:pt x="76" y="260"/>
                                </a:lnTo>
                                <a:lnTo>
                                  <a:pt x="85" y="258"/>
                                </a:lnTo>
                                <a:lnTo>
                                  <a:pt x="94" y="255"/>
                                </a:lnTo>
                                <a:lnTo>
                                  <a:pt x="103" y="250"/>
                                </a:lnTo>
                                <a:lnTo>
                                  <a:pt x="112" y="244"/>
                                </a:lnTo>
                                <a:lnTo>
                                  <a:pt x="120" y="238"/>
                                </a:lnTo>
                                <a:lnTo>
                                  <a:pt x="129" y="230"/>
                                </a:lnTo>
                                <a:lnTo>
                                  <a:pt x="137" y="2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0" name="Rectangle 464"/>
                        <wps:cNvSpPr>
                          <a:spLocks noChangeArrowheads="1"/>
                        </wps:cNvSpPr>
                        <wps:spPr bwMode="auto">
                          <a:xfrm>
                            <a:off x="2480945" y="1636395"/>
                            <a:ext cx="6985" cy="7112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581" name="Freeform 465"/>
                        <wps:cNvSpPr>
                          <a:spLocks/>
                        </wps:cNvSpPr>
                        <wps:spPr bwMode="auto">
                          <a:xfrm>
                            <a:off x="2493010" y="1656080"/>
                            <a:ext cx="39370" cy="73025"/>
                          </a:xfrm>
                          <a:custGeom>
                            <a:avLst/>
                            <a:gdLst>
                              <a:gd name="T0" fmla="*/ 148 w 185"/>
                              <a:gd name="T1" fmla="*/ 0 h 347"/>
                              <a:gd name="T2" fmla="*/ 93 w 185"/>
                              <a:gd name="T3" fmla="*/ 198 h 347"/>
                              <a:gd name="T4" fmla="*/ 37 w 185"/>
                              <a:gd name="T5" fmla="*/ 0 h 347"/>
                              <a:gd name="T6" fmla="*/ 0 w 185"/>
                              <a:gd name="T7" fmla="*/ 0 h 347"/>
                              <a:gd name="T8" fmla="*/ 75 w 185"/>
                              <a:gd name="T9" fmla="*/ 259 h 347"/>
                              <a:gd name="T10" fmla="*/ 67 w 185"/>
                              <a:gd name="T11" fmla="*/ 288 h 347"/>
                              <a:gd name="T12" fmla="*/ 66 w 185"/>
                              <a:gd name="T13" fmla="*/ 294 h 347"/>
                              <a:gd name="T14" fmla="*/ 63 w 185"/>
                              <a:gd name="T15" fmla="*/ 298 h 347"/>
                              <a:gd name="T16" fmla="*/ 60 w 185"/>
                              <a:gd name="T17" fmla="*/ 300 h 347"/>
                              <a:gd name="T18" fmla="*/ 58 w 185"/>
                              <a:gd name="T19" fmla="*/ 303 h 347"/>
                              <a:gd name="T20" fmla="*/ 55 w 185"/>
                              <a:gd name="T21" fmla="*/ 306 h 347"/>
                              <a:gd name="T22" fmla="*/ 50 w 185"/>
                              <a:gd name="T23" fmla="*/ 307 h 347"/>
                              <a:gd name="T24" fmla="*/ 47 w 185"/>
                              <a:gd name="T25" fmla="*/ 309 h 347"/>
                              <a:gd name="T26" fmla="*/ 42 w 185"/>
                              <a:gd name="T27" fmla="*/ 309 h 347"/>
                              <a:gd name="T28" fmla="*/ 37 w 185"/>
                              <a:gd name="T29" fmla="*/ 309 h 347"/>
                              <a:gd name="T30" fmla="*/ 32 w 185"/>
                              <a:gd name="T31" fmla="*/ 307 h 347"/>
                              <a:gd name="T32" fmla="*/ 27 w 185"/>
                              <a:gd name="T33" fmla="*/ 306 h 347"/>
                              <a:gd name="T34" fmla="*/ 23 w 185"/>
                              <a:gd name="T35" fmla="*/ 304 h 347"/>
                              <a:gd name="T36" fmla="*/ 23 w 185"/>
                              <a:gd name="T37" fmla="*/ 343 h 347"/>
                              <a:gd name="T38" fmla="*/ 27 w 185"/>
                              <a:gd name="T39" fmla="*/ 345 h 347"/>
                              <a:gd name="T40" fmla="*/ 32 w 185"/>
                              <a:gd name="T41" fmla="*/ 346 h 347"/>
                              <a:gd name="T42" fmla="*/ 37 w 185"/>
                              <a:gd name="T43" fmla="*/ 347 h 347"/>
                              <a:gd name="T44" fmla="*/ 43 w 185"/>
                              <a:gd name="T45" fmla="*/ 347 h 347"/>
                              <a:gd name="T46" fmla="*/ 49 w 185"/>
                              <a:gd name="T47" fmla="*/ 347 h 347"/>
                              <a:gd name="T48" fmla="*/ 55 w 185"/>
                              <a:gd name="T49" fmla="*/ 346 h 347"/>
                              <a:gd name="T50" fmla="*/ 60 w 185"/>
                              <a:gd name="T51" fmla="*/ 346 h 347"/>
                              <a:gd name="T52" fmla="*/ 64 w 185"/>
                              <a:gd name="T53" fmla="*/ 343 h 347"/>
                              <a:gd name="T54" fmla="*/ 69 w 185"/>
                              <a:gd name="T55" fmla="*/ 342 h 347"/>
                              <a:gd name="T56" fmla="*/ 73 w 185"/>
                              <a:gd name="T57" fmla="*/ 339 h 347"/>
                              <a:gd name="T58" fmla="*/ 76 w 185"/>
                              <a:gd name="T59" fmla="*/ 337 h 347"/>
                              <a:gd name="T60" fmla="*/ 80 w 185"/>
                              <a:gd name="T61" fmla="*/ 333 h 347"/>
                              <a:gd name="T62" fmla="*/ 83 w 185"/>
                              <a:gd name="T63" fmla="*/ 329 h 347"/>
                              <a:gd name="T64" fmla="*/ 86 w 185"/>
                              <a:gd name="T65" fmla="*/ 323 h 347"/>
                              <a:gd name="T66" fmla="*/ 88 w 185"/>
                              <a:gd name="T67" fmla="*/ 318 h 347"/>
                              <a:gd name="T68" fmla="*/ 92 w 185"/>
                              <a:gd name="T69" fmla="*/ 313 h 347"/>
                              <a:gd name="T70" fmla="*/ 94 w 185"/>
                              <a:gd name="T71" fmla="*/ 306 h 347"/>
                              <a:gd name="T72" fmla="*/ 96 w 185"/>
                              <a:gd name="T73" fmla="*/ 299 h 347"/>
                              <a:gd name="T74" fmla="*/ 99 w 185"/>
                              <a:gd name="T75" fmla="*/ 291 h 347"/>
                              <a:gd name="T76" fmla="*/ 102 w 185"/>
                              <a:gd name="T77" fmla="*/ 283 h 347"/>
                              <a:gd name="T78" fmla="*/ 185 w 185"/>
                              <a:gd name="T79" fmla="*/ 0 h 347"/>
                              <a:gd name="T80" fmla="*/ 148 w 185"/>
                              <a:gd name="T81" fmla="*/ 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5" h="347">
                                <a:moveTo>
                                  <a:pt x="148" y="0"/>
                                </a:moveTo>
                                <a:lnTo>
                                  <a:pt x="93" y="198"/>
                                </a:lnTo>
                                <a:lnTo>
                                  <a:pt x="37" y="0"/>
                                </a:lnTo>
                                <a:lnTo>
                                  <a:pt x="0" y="0"/>
                                </a:lnTo>
                                <a:lnTo>
                                  <a:pt x="75" y="259"/>
                                </a:lnTo>
                                <a:lnTo>
                                  <a:pt x="67" y="288"/>
                                </a:lnTo>
                                <a:lnTo>
                                  <a:pt x="66" y="294"/>
                                </a:lnTo>
                                <a:lnTo>
                                  <a:pt x="63" y="298"/>
                                </a:lnTo>
                                <a:lnTo>
                                  <a:pt x="60" y="300"/>
                                </a:lnTo>
                                <a:lnTo>
                                  <a:pt x="58" y="303"/>
                                </a:lnTo>
                                <a:lnTo>
                                  <a:pt x="55" y="306"/>
                                </a:lnTo>
                                <a:lnTo>
                                  <a:pt x="50" y="307"/>
                                </a:lnTo>
                                <a:lnTo>
                                  <a:pt x="47" y="309"/>
                                </a:lnTo>
                                <a:lnTo>
                                  <a:pt x="42" y="309"/>
                                </a:lnTo>
                                <a:lnTo>
                                  <a:pt x="37" y="309"/>
                                </a:lnTo>
                                <a:lnTo>
                                  <a:pt x="32" y="307"/>
                                </a:lnTo>
                                <a:lnTo>
                                  <a:pt x="27" y="306"/>
                                </a:lnTo>
                                <a:lnTo>
                                  <a:pt x="23" y="304"/>
                                </a:lnTo>
                                <a:lnTo>
                                  <a:pt x="23" y="343"/>
                                </a:lnTo>
                                <a:lnTo>
                                  <a:pt x="27" y="345"/>
                                </a:lnTo>
                                <a:lnTo>
                                  <a:pt x="32" y="346"/>
                                </a:lnTo>
                                <a:lnTo>
                                  <a:pt x="37" y="347"/>
                                </a:lnTo>
                                <a:lnTo>
                                  <a:pt x="43" y="347"/>
                                </a:lnTo>
                                <a:lnTo>
                                  <a:pt x="49" y="347"/>
                                </a:lnTo>
                                <a:lnTo>
                                  <a:pt x="55" y="346"/>
                                </a:lnTo>
                                <a:lnTo>
                                  <a:pt x="60" y="346"/>
                                </a:lnTo>
                                <a:lnTo>
                                  <a:pt x="64" y="343"/>
                                </a:lnTo>
                                <a:lnTo>
                                  <a:pt x="69" y="342"/>
                                </a:lnTo>
                                <a:lnTo>
                                  <a:pt x="73" y="339"/>
                                </a:lnTo>
                                <a:lnTo>
                                  <a:pt x="76" y="337"/>
                                </a:lnTo>
                                <a:lnTo>
                                  <a:pt x="80" y="333"/>
                                </a:lnTo>
                                <a:lnTo>
                                  <a:pt x="83" y="329"/>
                                </a:lnTo>
                                <a:lnTo>
                                  <a:pt x="86" y="323"/>
                                </a:lnTo>
                                <a:lnTo>
                                  <a:pt x="88" y="318"/>
                                </a:lnTo>
                                <a:lnTo>
                                  <a:pt x="92" y="313"/>
                                </a:lnTo>
                                <a:lnTo>
                                  <a:pt x="94" y="306"/>
                                </a:lnTo>
                                <a:lnTo>
                                  <a:pt x="96" y="299"/>
                                </a:lnTo>
                                <a:lnTo>
                                  <a:pt x="99" y="291"/>
                                </a:lnTo>
                                <a:lnTo>
                                  <a:pt x="102" y="283"/>
                                </a:lnTo>
                                <a:lnTo>
                                  <a:pt x="185" y="0"/>
                                </a:lnTo>
                                <a:lnTo>
                                  <a:pt x="14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2" name="Freeform 466"/>
                        <wps:cNvSpPr>
                          <a:spLocks/>
                        </wps:cNvSpPr>
                        <wps:spPr bwMode="auto">
                          <a:xfrm>
                            <a:off x="2535555" y="1654175"/>
                            <a:ext cx="34290" cy="55245"/>
                          </a:xfrm>
                          <a:custGeom>
                            <a:avLst/>
                            <a:gdLst>
                              <a:gd name="T0" fmla="*/ 3 w 162"/>
                              <a:gd name="T1" fmla="*/ 203 h 260"/>
                              <a:gd name="T2" fmla="*/ 16 w 162"/>
                              <a:gd name="T3" fmla="*/ 232 h 260"/>
                              <a:gd name="T4" fmla="*/ 39 w 162"/>
                              <a:gd name="T5" fmla="*/ 251 h 260"/>
                              <a:gd name="T6" fmla="*/ 71 w 162"/>
                              <a:gd name="T7" fmla="*/ 260 h 260"/>
                              <a:gd name="T8" fmla="*/ 107 w 162"/>
                              <a:gd name="T9" fmla="*/ 258 h 260"/>
                              <a:gd name="T10" fmla="*/ 135 w 162"/>
                              <a:gd name="T11" fmla="*/ 244 h 260"/>
                              <a:gd name="T12" fmla="*/ 154 w 162"/>
                              <a:gd name="T13" fmla="*/ 220 h 260"/>
                              <a:gd name="T14" fmla="*/ 162 w 162"/>
                              <a:gd name="T15" fmla="*/ 189 h 260"/>
                              <a:gd name="T16" fmla="*/ 160 w 162"/>
                              <a:gd name="T17" fmla="*/ 158 h 260"/>
                              <a:gd name="T18" fmla="*/ 151 w 162"/>
                              <a:gd name="T19" fmla="*/ 137 h 260"/>
                              <a:gd name="T20" fmla="*/ 134 w 162"/>
                              <a:gd name="T21" fmla="*/ 122 h 260"/>
                              <a:gd name="T22" fmla="*/ 109 w 162"/>
                              <a:gd name="T23" fmla="*/ 111 h 260"/>
                              <a:gd name="T24" fmla="*/ 63 w 162"/>
                              <a:gd name="T25" fmla="*/ 98 h 260"/>
                              <a:gd name="T26" fmla="*/ 51 w 162"/>
                              <a:gd name="T27" fmla="*/ 93 h 260"/>
                              <a:gd name="T28" fmla="*/ 43 w 162"/>
                              <a:gd name="T29" fmla="*/ 86 h 260"/>
                              <a:gd name="T30" fmla="*/ 39 w 162"/>
                              <a:gd name="T31" fmla="*/ 75 h 260"/>
                              <a:gd name="T32" fmla="*/ 40 w 162"/>
                              <a:gd name="T33" fmla="*/ 62 h 260"/>
                              <a:gd name="T34" fmla="*/ 45 w 162"/>
                              <a:gd name="T35" fmla="*/ 48 h 260"/>
                              <a:gd name="T36" fmla="*/ 55 w 162"/>
                              <a:gd name="T37" fmla="*/ 40 h 260"/>
                              <a:gd name="T38" fmla="*/ 71 w 162"/>
                              <a:gd name="T39" fmla="*/ 35 h 260"/>
                              <a:gd name="T40" fmla="*/ 89 w 162"/>
                              <a:gd name="T41" fmla="*/ 36 h 260"/>
                              <a:gd name="T42" fmla="*/ 106 w 162"/>
                              <a:gd name="T43" fmla="*/ 42 h 260"/>
                              <a:gd name="T44" fmla="*/ 117 w 162"/>
                              <a:gd name="T45" fmla="*/ 52 h 260"/>
                              <a:gd name="T46" fmla="*/ 123 w 162"/>
                              <a:gd name="T47" fmla="*/ 67 h 260"/>
                              <a:gd name="T48" fmla="*/ 157 w 162"/>
                              <a:gd name="T49" fmla="*/ 75 h 260"/>
                              <a:gd name="T50" fmla="*/ 151 w 162"/>
                              <a:gd name="T51" fmla="*/ 44 h 260"/>
                              <a:gd name="T52" fmla="*/ 136 w 162"/>
                              <a:gd name="T53" fmla="*/ 20 h 260"/>
                              <a:gd name="T54" fmla="*/ 112 w 162"/>
                              <a:gd name="T55" fmla="*/ 5 h 260"/>
                              <a:gd name="T56" fmla="*/ 79 w 162"/>
                              <a:gd name="T57" fmla="*/ 0 h 260"/>
                              <a:gd name="T58" fmla="*/ 48 w 162"/>
                              <a:gd name="T59" fmla="*/ 5 h 260"/>
                              <a:gd name="T60" fmla="*/ 25 w 162"/>
                              <a:gd name="T61" fmla="*/ 20 h 260"/>
                              <a:gd name="T62" fmla="*/ 11 w 162"/>
                              <a:gd name="T63" fmla="*/ 42 h 260"/>
                              <a:gd name="T64" fmla="*/ 5 w 162"/>
                              <a:gd name="T65" fmla="*/ 71 h 260"/>
                              <a:gd name="T66" fmla="*/ 9 w 162"/>
                              <a:gd name="T67" fmla="*/ 97 h 260"/>
                              <a:gd name="T68" fmla="*/ 18 w 162"/>
                              <a:gd name="T69" fmla="*/ 117 h 260"/>
                              <a:gd name="T70" fmla="*/ 37 w 162"/>
                              <a:gd name="T71" fmla="*/ 130 h 260"/>
                              <a:gd name="T72" fmla="*/ 62 w 162"/>
                              <a:gd name="T73" fmla="*/ 140 h 260"/>
                              <a:gd name="T74" fmla="*/ 109 w 162"/>
                              <a:gd name="T75" fmla="*/ 156 h 260"/>
                              <a:gd name="T76" fmla="*/ 119 w 162"/>
                              <a:gd name="T77" fmla="*/ 161 h 260"/>
                              <a:gd name="T78" fmla="*/ 125 w 162"/>
                              <a:gd name="T79" fmla="*/ 169 h 260"/>
                              <a:gd name="T80" fmla="*/ 129 w 162"/>
                              <a:gd name="T81" fmla="*/ 181 h 260"/>
                              <a:gd name="T82" fmla="*/ 126 w 162"/>
                              <a:gd name="T83" fmla="*/ 197 h 260"/>
                              <a:gd name="T84" fmla="*/ 119 w 162"/>
                              <a:gd name="T85" fmla="*/ 211 h 260"/>
                              <a:gd name="T86" fmla="*/ 106 w 162"/>
                              <a:gd name="T87" fmla="*/ 220 h 260"/>
                              <a:gd name="T88" fmla="*/ 88 w 162"/>
                              <a:gd name="T89" fmla="*/ 224 h 260"/>
                              <a:gd name="T90" fmla="*/ 66 w 162"/>
                              <a:gd name="T91" fmla="*/ 223 h 260"/>
                              <a:gd name="T92" fmla="*/ 50 w 162"/>
                              <a:gd name="T93" fmla="*/ 215 h 260"/>
                              <a:gd name="T94" fmla="*/ 39 w 162"/>
                              <a:gd name="T95" fmla="*/ 200 h 260"/>
                              <a:gd name="T96" fmla="*/ 34 w 162"/>
                              <a:gd name="T97" fmla="*/ 18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2" h="260">
                                <a:moveTo>
                                  <a:pt x="0" y="173"/>
                                </a:moveTo>
                                <a:lnTo>
                                  <a:pt x="0" y="184"/>
                                </a:lnTo>
                                <a:lnTo>
                                  <a:pt x="1" y="193"/>
                                </a:lnTo>
                                <a:lnTo>
                                  <a:pt x="3" y="203"/>
                                </a:lnTo>
                                <a:lnTo>
                                  <a:pt x="5" y="211"/>
                                </a:lnTo>
                                <a:lnTo>
                                  <a:pt x="9" y="219"/>
                                </a:lnTo>
                                <a:lnTo>
                                  <a:pt x="12" y="226"/>
                                </a:lnTo>
                                <a:lnTo>
                                  <a:pt x="16" y="232"/>
                                </a:lnTo>
                                <a:lnTo>
                                  <a:pt x="21" y="238"/>
                                </a:lnTo>
                                <a:lnTo>
                                  <a:pt x="26" y="243"/>
                                </a:lnTo>
                                <a:lnTo>
                                  <a:pt x="33" y="248"/>
                                </a:lnTo>
                                <a:lnTo>
                                  <a:pt x="39" y="251"/>
                                </a:lnTo>
                                <a:lnTo>
                                  <a:pt x="46" y="255"/>
                                </a:lnTo>
                                <a:lnTo>
                                  <a:pt x="53" y="258"/>
                                </a:lnTo>
                                <a:lnTo>
                                  <a:pt x="62" y="259"/>
                                </a:lnTo>
                                <a:lnTo>
                                  <a:pt x="71" y="260"/>
                                </a:lnTo>
                                <a:lnTo>
                                  <a:pt x="79" y="260"/>
                                </a:lnTo>
                                <a:lnTo>
                                  <a:pt x="89" y="260"/>
                                </a:lnTo>
                                <a:lnTo>
                                  <a:pt x="98" y="259"/>
                                </a:lnTo>
                                <a:lnTo>
                                  <a:pt x="107" y="258"/>
                                </a:lnTo>
                                <a:lnTo>
                                  <a:pt x="115" y="255"/>
                                </a:lnTo>
                                <a:lnTo>
                                  <a:pt x="122" y="252"/>
                                </a:lnTo>
                                <a:lnTo>
                                  <a:pt x="130" y="248"/>
                                </a:lnTo>
                                <a:lnTo>
                                  <a:pt x="135" y="244"/>
                                </a:lnTo>
                                <a:lnTo>
                                  <a:pt x="141" y="239"/>
                                </a:lnTo>
                                <a:lnTo>
                                  <a:pt x="146" y="234"/>
                                </a:lnTo>
                                <a:lnTo>
                                  <a:pt x="150" y="227"/>
                                </a:lnTo>
                                <a:lnTo>
                                  <a:pt x="154" y="220"/>
                                </a:lnTo>
                                <a:lnTo>
                                  <a:pt x="157" y="213"/>
                                </a:lnTo>
                                <a:lnTo>
                                  <a:pt x="159" y="205"/>
                                </a:lnTo>
                                <a:lnTo>
                                  <a:pt x="161" y="197"/>
                                </a:lnTo>
                                <a:lnTo>
                                  <a:pt x="162" y="189"/>
                                </a:lnTo>
                                <a:lnTo>
                                  <a:pt x="162" y="180"/>
                                </a:lnTo>
                                <a:lnTo>
                                  <a:pt x="162" y="172"/>
                                </a:lnTo>
                                <a:lnTo>
                                  <a:pt x="161" y="165"/>
                                </a:lnTo>
                                <a:lnTo>
                                  <a:pt x="160" y="158"/>
                                </a:lnTo>
                                <a:lnTo>
                                  <a:pt x="159" y="153"/>
                                </a:lnTo>
                                <a:lnTo>
                                  <a:pt x="157" y="146"/>
                                </a:lnTo>
                                <a:lnTo>
                                  <a:pt x="154" y="142"/>
                                </a:lnTo>
                                <a:lnTo>
                                  <a:pt x="151" y="137"/>
                                </a:lnTo>
                                <a:lnTo>
                                  <a:pt x="147" y="133"/>
                                </a:lnTo>
                                <a:lnTo>
                                  <a:pt x="144" y="129"/>
                                </a:lnTo>
                                <a:lnTo>
                                  <a:pt x="139" y="126"/>
                                </a:lnTo>
                                <a:lnTo>
                                  <a:pt x="134" y="122"/>
                                </a:lnTo>
                                <a:lnTo>
                                  <a:pt x="129" y="119"/>
                                </a:lnTo>
                                <a:lnTo>
                                  <a:pt x="123" y="117"/>
                                </a:lnTo>
                                <a:lnTo>
                                  <a:pt x="117" y="114"/>
                                </a:lnTo>
                                <a:lnTo>
                                  <a:pt x="109" y="111"/>
                                </a:lnTo>
                                <a:lnTo>
                                  <a:pt x="102" y="110"/>
                                </a:lnTo>
                                <a:lnTo>
                                  <a:pt x="70" y="101"/>
                                </a:lnTo>
                                <a:lnTo>
                                  <a:pt x="66" y="99"/>
                                </a:lnTo>
                                <a:lnTo>
                                  <a:pt x="63" y="98"/>
                                </a:lnTo>
                                <a:lnTo>
                                  <a:pt x="59" y="97"/>
                                </a:lnTo>
                                <a:lnTo>
                                  <a:pt x="57" y="95"/>
                                </a:lnTo>
                                <a:lnTo>
                                  <a:pt x="53" y="94"/>
                                </a:lnTo>
                                <a:lnTo>
                                  <a:pt x="51" y="93"/>
                                </a:lnTo>
                                <a:lnTo>
                                  <a:pt x="49" y="91"/>
                                </a:lnTo>
                                <a:lnTo>
                                  <a:pt x="47" y="90"/>
                                </a:lnTo>
                                <a:lnTo>
                                  <a:pt x="45" y="87"/>
                                </a:lnTo>
                                <a:lnTo>
                                  <a:pt x="43" y="86"/>
                                </a:lnTo>
                                <a:lnTo>
                                  <a:pt x="42" y="83"/>
                                </a:lnTo>
                                <a:lnTo>
                                  <a:pt x="41" y="81"/>
                                </a:lnTo>
                                <a:lnTo>
                                  <a:pt x="40" y="78"/>
                                </a:lnTo>
                                <a:lnTo>
                                  <a:pt x="39" y="75"/>
                                </a:lnTo>
                                <a:lnTo>
                                  <a:pt x="39" y="72"/>
                                </a:lnTo>
                                <a:lnTo>
                                  <a:pt x="39" y="70"/>
                                </a:lnTo>
                                <a:lnTo>
                                  <a:pt x="39" y="66"/>
                                </a:lnTo>
                                <a:lnTo>
                                  <a:pt x="40" y="62"/>
                                </a:lnTo>
                                <a:lnTo>
                                  <a:pt x="40" y="58"/>
                                </a:lnTo>
                                <a:lnTo>
                                  <a:pt x="41" y="55"/>
                                </a:lnTo>
                                <a:lnTo>
                                  <a:pt x="43" y="51"/>
                                </a:lnTo>
                                <a:lnTo>
                                  <a:pt x="45" y="48"/>
                                </a:lnTo>
                                <a:lnTo>
                                  <a:pt x="47" y="46"/>
                                </a:lnTo>
                                <a:lnTo>
                                  <a:pt x="49" y="44"/>
                                </a:lnTo>
                                <a:lnTo>
                                  <a:pt x="52" y="42"/>
                                </a:lnTo>
                                <a:lnTo>
                                  <a:pt x="55" y="40"/>
                                </a:lnTo>
                                <a:lnTo>
                                  <a:pt x="59" y="39"/>
                                </a:lnTo>
                                <a:lnTo>
                                  <a:pt x="62" y="38"/>
                                </a:lnTo>
                                <a:lnTo>
                                  <a:pt x="66" y="36"/>
                                </a:lnTo>
                                <a:lnTo>
                                  <a:pt x="71" y="35"/>
                                </a:lnTo>
                                <a:lnTo>
                                  <a:pt x="75" y="35"/>
                                </a:lnTo>
                                <a:lnTo>
                                  <a:pt x="79" y="35"/>
                                </a:lnTo>
                                <a:lnTo>
                                  <a:pt x="85" y="35"/>
                                </a:lnTo>
                                <a:lnTo>
                                  <a:pt x="89" y="36"/>
                                </a:lnTo>
                                <a:lnTo>
                                  <a:pt x="94" y="36"/>
                                </a:lnTo>
                                <a:lnTo>
                                  <a:pt x="98" y="38"/>
                                </a:lnTo>
                                <a:lnTo>
                                  <a:pt x="101" y="39"/>
                                </a:lnTo>
                                <a:lnTo>
                                  <a:pt x="106" y="42"/>
                                </a:lnTo>
                                <a:lnTo>
                                  <a:pt x="109" y="43"/>
                                </a:lnTo>
                                <a:lnTo>
                                  <a:pt x="111" y="46"/>
                                </a:lnTo>
                                <a:lnTo>
                                  <a:pt x="114" y="48"/>
                                </a:lnTo>
                                <a:lnTo>
                                  <a:pt x="117" y="52"/>
                                </a:lnTo>
                                <a:lnTo>
                                  <a:pt x="119" y="55"/>
                                </a:lnTo>
                                <a:lnTo>
                                  <a:pt x="121" y="59"/>
                                </a:lnTo>
                                <a:lnTo>
                                  <a:pt x="122" y="63"/>
                                </a:lnTo>
                                <a:lnTo>
                                  <a:pt x="123" y="67"/>
                                </a:lnTo>
                                <a:lnTo>
                                  <a:pt x="124" y="71"/>
                                </a:lnTo>
                                <a:lnTo>
                                  <a:pt x="124" y="76"/>
                                </a:lnTo>
                                <a:lnTo>
                                  <a:pt x="157" y="76"/>
                                </a:lnTo>
                                <a:lnTo>
                                  <a:pt x="157" y="75"/>
                                </a:lnTo>
                                <a:lnTo>
                                  <a:pt x="157" y="67"/>
                                </a:lnTo>
                                <a:lnTo>
                                  <a:pt x="156" y="59"/>
                                </a:lnTo>
                                <a:lnTo>
                                  <a:pt x="154" y="51"/>
                                </a:lnTo>
                                <a:lnTo>
                                  <a:pt x="151" y="44"/>
                                </a:lnTo>
                                <a:lnTo>
                                  <a:pt x="148" y="38"/>
                                </a:lnTo>
                                <a:lnTo>
                                  <a:pt x="145" y="32"/>
                                </a:lnTo>
                                <a:lnTo>
                                  <a:pt x="141" y="25"/>
                                </a:lnTo>
                                <a:lnTo>
                                  <a:pt x="136" y="20"/>
                                </a:lnTo>
                                <a:lnTo>
                                  <a:pt x="131" y="16"/>
                                </a:lnTo>
                                <a:lnTo>
                                  <a:pt x="125" y="12"/>
                                </a:lnTo>
                                <a:lnTo>
                                  <a:pt x="119" y="8"/>
                                </a:lnTo>
                                <a:lnTo>
                                  <a:pt x="112" y="5"/>
                                </a:lnTo>
                                <a:lnTo>
                                  <a:pt x="105" y="3"/>
                                </a:lnTo>
                                <a:lnTo>
                                  <a:pt x="97" y="1"/>
                                </a:lnTo>
                                <a:lnTo>
                                  <a:pt x="88" y="0"/>
                                </a:lnTo>
                                <a:lnTo>
                                  <a:pt x="79" y="0"/>
                                </a:lnTo>
                                <a:lnTo>
                                  <a:pt x="71" y="0"/>
                                </a:lnTo>
                                <a:lnTo>
                                  <a:pt x="63" y="1"/>
                                </a:lnTo>
                                <a:lnTo>
                                  <a:pt x="55" y="3"/>
                                </a:lnTo>
                                <a:lnTo>
                                  <a:pt x="48" y="5"/>
                                </a:lnTo>
                                <a:lnTo>
                                  <a:pt x="41" y="8"/>
                                </a:lnTo>
                                <a:lnTo>
                                  <a:pt x="35" y="11"/>
                                </a:lnTo>
                                <a:lnTo>
                                  <a:pt x="29" y="15"/>
                                </a:lnTo>
                                <a:lnTo>
                                  <a:pt x="25" y="20"/>
                                </a:lnTo>
                                <a:lnTo>
                                  <a:pt x="21" y="24"/>
                                </a:lnTo>
                                <a:lnTo>
                                  <a:pt x="16" y="30"/>
                                </a:lnTo>
                                <a:lnTo>
                                  <a:pt x="13" y="36"/>
                                </a:lnTo>
                                <a:lnTo>
                                  <a:pt x="11" y="42"/>
                                </a:lnTo>
                                <a:lnTo>
                                  <a:pt x="9" y="48"/>
                                </a:lnTo>
                                <a:lnTo>
                                  <a:pt x="6" y="56"/>
                                </a:lnTo>
                                <a:lnTo>
                                  <a:pt x="5" y="63"/>
                                </a:lnTo>
                                <a:lnTo>
                                  <a:pt x="5" y="71"/>
                                </a:lnTo>
                                <a:lnTo>
                                  <a:pt x="5" y="78"/>
                                </a:lnTo>
                                <a:lnTo>
                                  <a:pt x="6" y="85"/>
                                </a:lnTo>
                                <a:lnTo>
                                  <a:pt x="7" y="91"/>
                                </a:lnTo>
                                <a:lnTo>
                                  <a:pt x="9" y="97"/>
                                </a:lnTo>
                                <a:lnTo>
                                  <a:pt x="11" y="102"/>
                                </a:lnTo>
                                <a:lnTo>
                                  <a:pt x="13" y="107"/>
                                </a:lnTo>
                                <a:lnTo>
                                  <a:pt x="15" y="113"/>
                                </a:lnTo>
                                <a:lnTo>
                                  <a:pt x="18" y="117"/>
                                </a:lnTo>
                                <a:lnTo>
                                  <a:pt x="23" y="121"/>
                                </a:lnTo>
                                <a:lnTo>
                                  <a:pt x="27" y="123"/>
                                </a:lnTo>
                                <a:lnTo>
                                  <a:pt x="31" y="128"/>
                                </a:lnTo>
                                <a:lnTo>
                                  <a:pt x="37" y="130"/>
                                </a:lnTo>
                                <a:lnTo>
                                  <a:pt x="42" y="133"/>
                                </a:lnTo>
                                <a:lnTo>
                                  <a:pt x="48" y="136"/>
                                </a:lnTo>
                                <a:lnTo>
                                  <a:pt x="54" y="138"/>
                                </a:lnTo>
                                <a:lnTo>
                                  <a:pt x="62" y="140"/>
                                </a:lnTo>
                                <a:lnTo>
                                  <a:pt x="98" y="152"/>
                                </a:lnTo>
                                <a:lnTo>
                                  <a:pt x="102" y="153"/>
                                </a:lnTo>
                                <a:lnTo>
                                  <a:pt x="106" y="154"/>
                                </a:lnTo>
                                <a:lnTo>
                                  <a:pt x="109" y="156"/>
                                </a:lnTo>
                                <a:lnTo>
                                  <a:pt x="112" y="157"/>
                                </a:lnTo>
                                <a:lnTo>
                                  <a:pt x="114" y="158"/>
                                </a:lnTo>
                                <a:lnTo>
                                  <a:pt x="117" y="160"/>
                                </a:lnTo>
                                <a:lnTo>
                                  <a:pt x="119" y="161"/>
                                </a:lnTo>
                                <a:lnTo>
                                  <a:pt x="121" y="162"/>
                                </a:lnTo>
                                <a:lnTo>
                                  <a:pt x="123" y="165"/>
                                </a:lnTo>
                                <a:lnTo>
                                  <a:pt x="124" y="166"/>
                                </a:lnTo>
                                <a:lnTo>
                                  <a:pt x="125" y="169"/>
                                </a:lnTo>
                                <a:lnTo>
                                  <a:pt x="126" y="172"/>
                                </a:lnTo>
                                <a:lnTo>
                                  <a:pt x="127" y="175"/>
                                </a:lnTo>
                                <a:lnTo>
                                  <a:pt x="129" y="179"/>
                                </a:lnTo>
                                <a:lnTo>
                                  <a:pt x="129" y="181"/>
                                </a:lnTo>
                                <a:lnTo>
                                  <a:pt x="129" y="185"/>
                                </a:lnTo>
                                <a:lnTo>
                                  <a:pt x="129" y="189"/>
                                </a:lnTo>
                                <a:lnTo>
                                  <a:pt x="127" y="193"/>
                                </a:lnTo>
                                <a:lnTo>
                                  <a:pt x="126" y="197"/>
                                </a:lnTo>
                                <a:lnTo>
                                  <a:pt x="125" y="201"/>
                                </a:lnTo>
                                <a:lnTo>
                                  <a:pt x="124" y="204"/>
                                </a:lnTo>
                                <a:lnTo>
                                  <a:pt x="122" y="208"/>
                                </a:lnTo>
                                <a:lnTo>
                                  <a:pt x="119" y="211"/>
                                </a:lnTo>
                                <a:lnTo>
                                  <a:pt x="117" y="213"/>
                                </a:lnTo>
                                <a:lnTo>
                                  <a:pt x="113" y="216"/>
                                </a:lnTo>
                                <a:lnTo>
                                  <a:pt x="110" y="217"/>
                                </a:lnTo>
                                <a:lnTo>
                                  <a:pt x="106" y="220"/>
                                </a:lnTo>
                                <a:lnTo>
                                  <a:pt x="102" y="222"/>
                                </a:lnTo>
                                <a:lnTo>
                                  <a:pt x="98" y="223"/>
                                </a:lnTo>
                                <a:lnTo>
                                  <a:pt x="93" y="223"/>
                                </a:lnTo>
                                <a:lnTo>
                                  <a:pt x="88" y="224"/>
                                </a:lnTo>
                                <a:lnTo>
                                  <a:pt x="83" y="224"/>
                                </a:lnTo>
                                <a:lnTo>
                                  <a:pt x="77" y="224"/>
                                </a:lnTo>
                                <a:lnTo>
                                  <a:pt x="72" y="223"/>
                                </a:lnTo>
                                <a:lnTo>
                                  <a:pt x="66" y="223"/>
                                </a:lnTo>
                                <a:lnTo>
                                  <a:pt x="62" y="222"/>
                                </a:lnTo>
                                <a:lnTo>
                                  <a:pt x="58" y="219"/>
                                </a:lnTo>
                                <a:lnTo>
                                  <a:pt x="54" y="217"/>
                                </a:lnTo>
                                <a:lnTo>
                                  <a:pt x="50" y="215"/>
                                </a:lnTo>
                                <a:lnTo>
                                  <a:pt x="47" y="211"/>
                                </a:lnTo>
                                <a:lnTo>
                                  <a:pt x="43" y="208"/>
                                </a:lnTo>
                                <a:lnTo>
                                  <a:pt x="41" y="204"/>
                                </a:lnTo>
                                <a:lnTo>
                                  <a:pt x="39" y="200"/>
                                </a:lnTo>
                                <a:lnTo>
                                  <a:pt x="37" y="195"/>
                                </a:lnTo>
                                <a:lnTo>
                                  <a:pt x="36" y="191"/>
                                </a:lnTo>
                                <a:lnTo>
                                  <a:pt x="34" y="185"/>
                                </a:lnTo>
                                <a:lnTo>
                                  <a:pt x="34" y="180"/>
                                </a:lnTo>
                                <a:lnTo>
                                  <a:pt x="33" y="173"/>
                                </a:lnTo>
                                <a:lnTo>
                                  <a:pt x="0" y="1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3" name="Freeform 467"/>
                        <wps:cNvSpPr>
                          <a:spLocks noEditPoints="1"/>
                        </wps:cNvSpPr>
                        <wps:spPr bwMode="auto">
                          <a:xfrm>
                            <a:off x="2576195" y="1654175"/>
                            <a:ext cx="38100" cy="55245"/>
                          </a:xfrm>
                          <a:custGeom>
                            <a:avLst/>
                            <a:gdLst>
                              <a:gd name="T0" fmla="*/ 141 w 179"/>
                              <a:gd name="T1" fmla="*/ 184 h 260"/>
                              <a:gd name="T2" fmla="*/ 134 w 179"/>
                              <a:gd name="T3" fmla="*/ 199 h 260"/>
                              <a:gd name="T4" fmla="*/ 126 w 179"/>
                              <a:gd name="T5" fmla="*/ 209 h 260"/>
                              <a:gd name="T6" fmla="*/ 115 w 179"/>
                              <a:gd name="T7" fmla="*/ 217 h 260"/>
                              <a:gd name="T8" fmla="*/ 102 w 179"/>
                              <a:gd name="T9" fmla="*/ 222 h 260"/>
                              <a:gd name="T10" fmla="*/ 86 w 179"/>
                              <a:gd name="T11" fmla="*/ 223 h 260"/>
                              <a:gd name="T12" fmla="*/ 69 w 179"/>
                              <a:gd name="T13" fmla="*/ 217 h 260"/>
                              <a:gd name="T14" fmla="*/ 54 w 179"/>
                              <a:gd name="T15" fmla="*/ 207 h 260"/>
                              <a:gd name="T16" fmla="*/ 43 w 179"/>
                              <a:gd name="T17" fmla="*/ 191 h 260"/>
                              <a:gd name="T18" fmla="*/ 37 w 179"/>
                              <a:gd name="T19" fmla="*/ 169 h 260"/>
                              <a:gd name="T20" fmla="*/ 35 w 179"/>
                              <a:gd name="T21" fmla="*/ 142 h 260"/>
                              <a:gd name="T22" fmla="*/ 179 w 179"/>
                              <a:gd name="T23" fmla="*/ 123 h 260"/>
                              <a:gd name="T24" fmla="*/ 175 w 179"/>
                              <a:gd name="T25" fmla="*/ 83 h 260"/>
                              <a:gd name="T26" fmla="*/ 166 w 179"/>
                              <a:gd name="T27" fmla="*/ 50 h 260"/>
                              <a:gd name="T28" fmla="*/ 149 w 179"/>
                              <a:gd name="T29" fmla="*/ 24 h 260"/>
                              <a:gd name="T30" fmla="*/ 127 w 179"/>
                              <a:gd name="T31" fmla="*/ 8 h 260"/>
                              <a:gd name="T32" fmla="*/ 99 w 179"/>
                              <a:gd name="T33" fmla="*/ 0 h 260"/>
                              <a:gd name="T34" fmla="*/ 70 w 179"/>
                              <a:gd name="T35" fmla="*/ 3 h 260"/>
                              <a:gd name="T36" fmla="*/ 45 w 179"/>
                              <a:gd name="T37" fmla="*/ 13 h 260"/>
                              <a:gd name="T38" fmla="*/ 24 w 179"/>
                              <a:gd name="T39" fmla="*/ 35 h 260"/>
                              <a:gd name="T40" fmla="*/ 10 w 179"/>
                              <a:gd name="T41" fmla="*/ 64 h 260"/>
                              <a:gd name="T42" fmla="*/ 1 w 179"/>
                              <a:gd name="T43" fmla="*/ 103 h 260"/>
                              <a:gd name="T44" fmla="*/ 0 w 179"/>
                              <a:gd name="T45" fmla="*/ 148 h 260"/>
                              <a:gd name="T46" fmla="*/ 6 w 179"/>
                              <a:gd name="T47" fmla="*/ 187 h 260"/>
                              <a:gd name="T48" fmla="*/ 18 w 179"/>
                              <a:gd name="T49" fmla="*/ 217 h 260"/>
                              <a:gd name="T50" fmla="*/ 37 w 179"/>
                              <a:gd name="T51" fmla="*/ 242 h 260"/>
                              <a:gd name="T52" fmla="*/ 61 w 179"/>
                              <a:gd name="T53" fmla="*/ 255 h 260"/>
                              <a:gd name="T54" fmla="*/ 89 w 179"/>
                              <a:gd name="T55" fmla="*/ 260 h 260"/>
                              <a:gd name="T56" fmla="*/ 114 w 179"/>
                              <a:gd name="T57" fmla="*/ 256 h 260"/>
                              <a:gd name="T58" fmla="*/ 135 w 179"/>
                              <a:gd name="T59" fmla="*/ 247 h 260"/>
                              <a:gd name="T60" fmla="*/ 153 w 179"/>
                              <a:gd name="T61" fmla="*/ 231 h 260"/>
                              <a:gd name="T62" fmla="*/ 166 w 179"/>
                              <a:gd name="T63" fmla="*/ 209 h 260"/>
                              <a:gd name="T64" fmla="*/ 174 w 179"/>
                              <a:gd name="T65" fmla="*/ 183 h 260"/>
                              <a:gd name="T66" fmla="*/ 35 w 179"/>
                              <a:gd name="T67" fmla="*/ 109 h 260"/>
                              <a:gd name="T68" fmla="*/ 38 w 179"/>
                              <a:gd name="T69" fmla="*/ 85 h 260"/>
                              <a:gd name="T70" fmla="*/ 45 w 179"/>
                              <a:gd name="T71" fmla="*/ 64 h 260"/>
                              <a:gd name="T72" fmla="*/ 55 w 179"/>
                              <a:gd name="T73" fmla="*/ 51 h 260"/>
                              <a:gd name="T74" fmla="*/ 69 w 179"/>
                              <a:gd name="T75" fmla="*/ 40 h 260"/>
                              <a:gd name="T76" fmla="*/ 84 w 179"/>
                              <a:gd name="T77" fmla="*/ 36 h 260"/>
                              <a:gd name="T78" fmla="*/ 102 w 179"/>
                              <a:gd name="T79" fmla="*/ 38 h 260"/>
                              <a:gd name="T80" fmla="*/ 118 w 179"/>
                              <a:gd name="T81" fmla="*/ 44 h 260"/>
                              <a:gd name="T82" fmla="*/ 130 w 179"/>
                              <a:gd name="T83" fmla="*/ 55 h 260"/>
                              <a:gd name="T84" fmla="*/ 138 w 179"/>
                              <a:gd name="T85" fmla="*/ 71 h 260"/>
                              <a:gd name="T86" fmla="*/ 143 w 179"/>
                              <a:gd name="T87" fmla="*/ 93 h 260"/>
                              <a:gd name="T88" fmla="*/ 35 w 179"/>
                              <a:gd name="T89" fmla="*/ 109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9" h="260">
                                <a:moveTo>
                                  <a:pt x="143" y="173"/>
                                </a:moveTo>
                                <a:lnTo>
                                  <a:pt x="142" y="179"/>
                                </a:lnTo>
                                <a:lnTo>
                                  <a:pt x="141" y="184"/>
                                </a:lnTo>
                                <a:lnTo>
                                  <a:pt x="138" y="189"/>
                                </a:lnTo>
                                <a:lnTo>
                                  <a:pt x="136" y="195"/>
                                </a:lnTo>
                                <a:lnTo>
                                  <a:pt x="134" y="199"/>
                                </a:lnTo>
                                <a:lnTo>
                                  <a:pt x="132" y="203"/>
                                </a:lnTo>
                                <a:lnTo>
                                  <a:pt x="129" y="207"/>
                                </a:lnTo>
                                <a:lnTo>
                                  <a:pt x="126" y="209"/>
                                </a:lnTo>
                                <a:lnTo>
                                  <a:pt x="122" y="213"/>
                                </a:lnTo>
                                <a:lnTo>
                                  <a:pt x="119" y="216"/>
                                </a:lnTo>
                                <a:lnTo>
                                  <a:pt x="115" y="217"/>
                                </a:lnTo>
                                <a:lnTo>
                                  <a:pt x="111" y="220"/>
                                </a:lnTo>
                                <a:lnTo>
                                  <a:pt x="107" y="222"/>
                                </a:lnTo>
                                <a:lnTo>
                                  <a:pt x="102" y="222"/>
                                </a:lnTo>
                                <a:lnTo>
                                  <a:pt x="97" y="223"/>
                                </a:lnTo>
                                <a:lnTo>
                                  <a:pt x="93" y="223"/>
                                </a:lnTo>
                                <a:lnTo>
                                  <a:pt x="86" y="223"/>
                                </a:lnTo>
                                <a:lnTo>
                                  <a:pt x="79" y="222"/>
                                </a:lnTo>
                                <a:lnTo>
                                  <a:pt x="74" y="220"/>
                                </a:lnTo>
                                <a:lnTo>
                                  <a:pt x="69" y="217"/>
                                </a:lnTo>
                                <a:lnTo>
                                  <a:pt x="63" y="215"/>
                                </a:lnTo>
                                <a:lnTo>
                                  <a:pt x="59" y="211"/>
                                </a:lnTo>
                                <a:lnTo>
                                  <a:pt x="54" y="207"/>
                                </a:lnTo>
                                <a:lnTo>
                                  <a:pt x="50" y="201"/>
                                </a:lnTo>
                                <a:lnTo>
                                  <a:pt x="47" y="196"/>
                                </a:lnTo>
                                <a:lnTo>
                                  <a:pt x="43" y="191"/>
                                </a:lnTo>
                                <a:lnTo>
                                  <a:pt x="41" y="184"/>
                                </a:lnTo>
                                <a:lnTo>
                                  <a:pt x="39" y="177"/>
                                </a:lnTo>
                                <a:lnTo>
                                  <a:pt x="37" y="169"/>
                                </a:lnTo>
                                <a:lnTo>
                                  <a:pt x="36" y="161"/>
                                </a:lnTo>
                                <a:lnTo>
                                  <a:pt x="35" y="152"/>
                                </a:lnTo>
                                <a:lnTo>
                                  <a:pt x="35" y="142"/>
                                </a:lnTo>
                                <a:lnTo>
                                  <a:pt x="179" y="142"/>
                                </a:lnTo>
                                <a:lnTo>
                                  <a:pt x="179" y="133"/>
                                </a:lnTo>
                                <a:lnTo>
                                  <a:pt x="179" y="123"/>
                                </a:lnTo>
                                <a:lnTo>
                                  <a:pt x="179" y="110"/>
                                </a:lnTo>
                                <a:lnTo>
                                  <a:pt x="178" y="95"/>
                                </a:lnTo>
                                <a:lnTo>
                                  <a:pt x="175" y="83"/>
                                </a:lnTo>
                                <a:lnTo>
                                  <a:pt x="172" y="71"/>
                                </a:lnTo>
                                <a:lnTo>
                                  <a:pt x="169" y="60"/>
                                </a:lnTo>
                                <a:lnTo>
                                  <a:pt x="166" y="50"/>
                                </a:lnTo>
                                <a:lnTo>
                                  <a:pt x="160" y="40"/>
                                </a:lnTo>
                                <a:lnTo>
                                  <a:pt x="155" y="32"/>
                                </a:lnTo>
                                <a:lnTo>
                                  <a:pt x="149" y="24"/>
                                </a:lnTo>
                                <a:lnTo>
                                  <a:pt x="143" y="19"/>
                                </a:lnTo>
                                <a:lnTo>
                                  <a:pt x="135" y="13"/>
                                </a:lnTo>
                                <a:lnTo>
                                  <a:pt x="127" y="8"/>
                                </a:lnTo>
                                <a:lnTo>
                                  <a:pt x="119" y="4"/>
                                </a:lnTo>
                                <a:lnTo>
                                  <a:pt x="109" y="3"/>
                                </a:lnTo>
                                <a:lnTo>
                                  <a:pt x="99" y="0"/>
                                </a:lnTo>
                                <a:lnTo>
                                  <a:pt x="89" y="0"/>
                                </a:lnTo>
                                <a:lnTo>
                                  <a:pt x="79" y="0"/>
                                </a:lnTo>
                                <a:lnTo>
                                  <a:pt x="70" y="3"/>
                                </a:lnTo>
                                <a:lnTo>
                                  <a:pt x="61" y="5"/>
                                </a:lnTo>
                                <a:lnTo>
                                  <a:pt x="52" y="9"/>
                                </a:lnTo>
                                <a:lnTo>
                                  <a:pt x="45" y="13"/>
                                </a:lnTo>
                                <a:lnTo>
                                  <a:pt x="37" y="20"/>
                                </a:lnTo>
                                <a:lnTo>
                                  <a:pt x="30" y="27"/>
                                </a:lnTo>
                                <a:lnTo>
                                  <a:pt x="24" y="35"/>
                                </a:lnTo>
                                <a:lnTo>
                                  <a:pt x="18" y="44"/>
                                </a:lnTo>
                                <a:lnTo>
                                  <a:pt x="14" y="54"/>
                                </a:lnTo>
                                <a:lnTo>
                                  <a:pt x="10" y="64"/>
                                </a:lnTo>
                                <a:lnTo>
                                  <a:pt x="6" y="76"/>
                                </a:lnTo>
                                <a:lnTo>
                                  <a:pt x="3" y="89"/>
                                </a:lnTo>
                                <a:lnTo>
                                  <a:pt x="1" y="103"/>
                                </a:lnTo>
                                <a:lnTo>
                                  <a:pt x="0" y="117"/>
                                </a:lnTo>
                                <a:lnTo>
                                  <a:pt x="0" y="133"/>
                                </a:lnTo>
                                <a:lnTo>
                                  <a:pt x="0" y="148"/>
                                </a:lnTo>
                                <a:lnTo>
                                  <a:pt x="1" y="161"/>
                                </a:lnTo>
                                <a:lnTo>
                                  <a:pt x="3" y="175"/>
                                </a:lnTo>
                                <a:lnTo>
                                  <a:pt x="6" y="187"/>
                                </a:lnTo>
                                <a:lnTo>
                                  <a:pt x="10" y="197"/>
                                </a:lnTo>
                                <a:lnTo>
                                  <a:pt x="14" y="208"/>
                                </a:lnTo>
                                <a:lnTo>
                                  <a:pt x="18" y="217"/>
                                </a:lnTo>
                                <a:lnTo>
                                  <a:pt x="24" y="227"/>
                                </a:lnTo>
                                <a:lnTo>
                                  <a:pt x="30" y="234"/>
                                </a:lnTo>
                                <a:lnTo>
                                  <a:pt x="37" y="242"/>
                                </a:lnTo>
                                <a:lnTo>
                                  <a:pt x="45" y="247"/>
                                </a:lnTo>
                                <a:lnTo>
                                  <a:pt x="52" y="251"/>
                                </a:lnTo>
                                <a:lnTo>
                                  <a:pt x="61" y="255"/>
                                </a:lnTo>
                                <a:lnTo>
                                  <a:pt x="70" y="258"/>
                                </a:lnTo>
                                <a:lnTo>
                                  <a:pt x="79" y="260"/>
                                </a:lnTo>
                                <a:lnTo>
                                  <a:pt x="89" y="260"/>
                                </a:lnTo>
                                <a:lnTo>
                                  <a:pt x="98" y="260"/>
                                </a:lnTo>
                                <a:lnTo>
                                  <a:pt x="106" y="259"/>
                                </a:lnTo>
                                <a:lnTo>
                                  <a:pt x="114" y="256"/>
                                </a:lnTo>
                                <a:lnTo>
                                  <a:pt x="121" y="255"/>
                                </a:lnTo>
                                <a:lnTo>
                                  <a:pt x="129" y="251"/>
                                </a:lnTo>
                                <a:lnTo>
                                  <a:pt x="135" y="247"/>
                                </a:lnTo>
                                <a:lnTo>
                                  <a:pt x="142" y="243"/>
                                </a:lnTo>
                                <a:lnTo>
                                  <a:pt x="147" y="238"/>
                                </a:lnTo>
                                <a:lnTo>
                                  <a:pt x="153" y="231"/>
                                </a:lnTo>
                                <a:lnTo>
                                  <a:pt x="158" y="224"/>
                                </a:lnTo>
                                <a:lnTo>
                                  <a:pt x="162" y="217"/>
                                </a:lnTo>
                                <a:lnTo>
                                  <a:pt x="166" y="209"/>
                                </a:lnTo>
                                <a:lnTo>
                                  <a:pt x="169" y="201"/>
                                </a:lnTo>
                                <a:lnTo>
                                  <a:pt x="172" y="192"/>
                                </a:lnTo>
                                <a:lnTo>
                                  <a:pt x="174" y="183"/>
                                </a:lnTo>
                                <a:lnTo>
                                  <a:pt x="177" y="173"/>
                                </a:lnTo>
                                <a:lnTo>
                                  <a:pt x="143" y="173"/>
                                </a:lnTo>
                                <a:close/>
                                <a:moveTo>
                                  <a:pt x="35" y="109"/>
                                </a:moveTo>
                                <a:lnTo>
                                  <a:pt x="36" y="101"/>
                                </a:lnTo>
                                <a:lnTo>
                                  <a:pt x="37" y="93"/>
                                </a:lnTo>
                                <a:lnTo>
                                  <a:pt x="38" y="85"/>
                                </a:lnTo>
                                <a:lnTo>
                                  <a:pt x="40" y="78"/>
                                </a:lnTo>
                                <a:lnTo>
                                  <a:pt x="42" y="71"/>
                                </a:lnTo>
                                <a:lnTo>
                                  <a:pt x="45" y="64"/>
                                </a:lnTo>
                                <a:lnTo>
                                  <a:pt x="48" y="59"/>
                                </a:lnTo>
                                <a:lnTo>
                                  <a:pt x="51" y="55"/>
                                </a:lnTo>
                                <a:lnTo>
                                  <a:pt x="55" y="51"/>
                                </a:lnTo>
                                <a:lnTo>
                                  <a:pt x="59" y="47"/>
                                </a:lnTo>
                                <a:lnTo>
                                  <a:pt x="63" y="43"/>
                                </a:lnTo>
                                <a:lnTo>
                                  <a:pt x="69" y="40"/>
                                </a:lnTo>
                                <a:lnTo>
                                  <a:pt x="73" y="39"/>
                                </a:lnTo>
                                <a:lnTo>
                                  <a:pt x="78" y="38"/>
                                </a:lnTo>
                                <a:lnTo>
                                  <a:pt x="84" y="36"/>
                                </a:lnTo>
                                <a:lnTo>
                                  <a:pt x="90" y="36"/>
                                </a:lnTo>
                                <a:lnTo>
                                  <a:pt x="97" y="36"/>
                                </a:lnTo>
                                <a:lnTo>
                                  <a:pt x="102" y="38"/>
                                </a:lnTo>
                                <a:lnTo>
                                  <a:pt x="108" y="39"/>
                                </a:lnTo>
                                <a:lnTo>
                                  <a:pt x="113" y="42"/>
                                </a:lnTo>
                                <a:lnTo>
                                  <a:pt x="118" y="44"/>
                                </a:lnTo>
                                <a:lnTo>
                                  <a:pt x="122" y="47"/>
                                </a:lnTo>
                                <a:lnTo>
                                  <a:pt x="126" y="51"/>
                                </a:lnTo>
                                <a:lnTo>
                                  <a:pt x="130" y="55"/>
                                </a:lnTo>
                                <a:lnTo>
                                  <a:pt x="133" y="60"/>
                                </a:lnTo>
                                <a:lnTo>
                                  <a:pt x="135" y="66"/>
                                </a:lnTo>
                                <a:lnTo>
                                  <a:pt x="138" y="71"/>
                                </a:lnTo>
                                <a:lnTo>
                                  <a:pt x="141" y="78"/>
                                </a:lnTo>
                                <a:lnTo>
                                  <a:pt x="142" y="85"/>
                                </a:lnTo>
                                <a:lnTo>
                                  <a:pt x="143" y="93"/>
                                </a:lnTo>
                                <a:lnTo>
                                  <a:pt x="144" y="101"/>
                                </a:lnTo>
                                <a:lnTo>
                                  <a:pt x="144" y="109"/>
                                </a:lnTo>
                                <a:lnTo>
                                  <a:pt x="35" y="10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4" name="Freeform 468"/>
                        <wps:cNvSpPr>
                          <a:spLocks/>
                        </wps:cNvSpPr>
                        <wps:spPr bwMode="auto">
                          <a:xfrm>
                            <a:off x="2622550" y="1654810"/>
                            <a:ext cx="20320" cy="52705"/>
                          </a:xfrm>
                          <a:custGeom>
                            <a:avLst/>
                            <a:gdLst>
                              <a:gd name="T0" fmla="*/ 0 w 96"/>
                              <a:gd name="T1" fmla="*/ 249 h 249"/>
                              <a:gd name="T2" fmla="*/ 34 w 96"/>
                              <a:gd name="T3" fmla="*/ 249 h 249"/>
                              <a:gd name="T4" fmla="*/ 34 w 96"/>
                              <a:gd name="T5" fmla="*/ 112 h 249"/>
                              <a:gd name="T6" fmla="*/ 34 w 96"/>
                              <a:gd name="T7" fmla="*/ 104 h 249"/>
                              <a:gd name="T8" fmla="*/ 35 w 96"/>
                              <a:gd name="T9" fmla="*/ 96 h 249"/>
                              <a:gd name="T10" fmla="*/ 36 w 96"/>
                              <a:gd name="T11" fmla="*/ 90 h 249"/>
                              <a:gd name="T12" fmla="*/ 37 w 96"/>
                              <a:gd name="T13" fmla="*/ 83 h 249"/>
                              <a:gd name="T14" fmla="*/ 39 w 96"/>
                              <a:gd name="T15" fmla="*/ 76 h 249"/>
                              <a:gd name="T16" fmla="*/ 41 w 96"/>
                              <a:gd name="T17" fmla="*/ 71 h 249"/>
                              <a:gd name="T18" fmla="*/ 45 w 96"/>
                              <a:gd name="T19" fmla="*/ 65 h 249"/>
                              <a:gd name="T20" fmla="*/ 48 w 96"/>
                              <a:gd name="T21" fmla="*/ 60 h 249"/>
                              <a:gd name="T22" fmla="*/ 51 w 96"/>
                              <a:gd name="T23" fmla="*/ 56 h 249"/>
                              <a:gd name="T24" fmla="*/ 56 w 96"/>
                              <a:gd name="T25" fmla="*/ 53 h 249"/>
                              <a:gd name="T26" fmla="*/ 60 w 96"/>
                              <a:gd name="T27" fmla="*/ 49 h 249"/>
                              <a:gd name="T28" fmla="*/ 64 w 96"/>
                              <a:gd name="T29" fmla="*/ 47 h 249"/>
                              <a:gd name="T30" fmla="*/ 70 w 96"/>
                              <a:gd name="T31" fmla="*/ 45 h 249"/>
                              <a:gd name="T32" fmla="*/ 75 w 96"/>
                              <a:gd name="T33" fmla="*/ 44 h 249"/>
                              <a:gd name="T34" fmla="*/ 82 w 96"/>
                              <a:gd name="T35" fmla="*/ 43 h 249"/>
                              <a:gd name="T36" fmla="*/ 88 w 96"/>
                              <a:gd name="T37" fmla="*/ 43 h 249"/>
                              <a:gd name="T38" fmla="*/ 92 w 96"/>
                              <a:gd name="T39" fmla="*/ 43 h 249"/>
                              <a:gd name="T40" fmla="*/ 96 w 96"/>
                              <a:gd name="T41" fmla="*/ 43 h 249"/>
                              <a:gd name="T42" fmla="*/ 96 w 96"/>
                              <a:gd name="T43" fmla="*/ 0 h 249"/>
                              <a:gd name="T44" fmla="*/ 92 w 96"/>
                              <a:gd name="T45" fmla="*/ 0 h 249"/>
                              <a:gd name="T46" fmla="*/ 87 w 96"/>
                              <a:gd name="T47" fmla="*/ 0 h 249"/>
                              <a:gd name="T48" fmla="*/ 83 w 96"/>
                              <a:gd name="T49" fmla="*/ 0 h 249"/>
                              <a:gd name="T50" fmla="*/ 77 w 96"/>
                              <a:gd name="T51" fmla="*/ 1 h 249"/>
                              <a:gd name="T52" fmla="*/ 73 w 96"/>
                              <a:gd name="T53" fmla="*/ 1 h 249"/>
                              <a:gd name="T54" fmla="*/ 70 w 96"/>
                              <a:gd name="T55" fmla="*/ 2 h 249"/>
                              <a:gd name="T56" fmla="*/ 65 w 96"/>
                              <a:gd name="T57" fmla="*/ 4 h 249"/>
                              <a:gd name="T58" fmla="*/ 61 w 96"/>
                              <a:gd name="T59" fmla="*/ 6 h 249"/>
                              <a:gd name="T60" fmla="*/ 58 w 96"/>
                              <a:gd name="T61" fmla="*/ 9 h 249"/>
                              <a:gd name="T62" fmla="*/ 54 w 96"/>
                              <a:gd name="T63" fmla="*/ 12 h 249"/>
                              <a:gd name="T64" fmla="*/ 51 w 96"/>
                              <a:gd name="T65" fmla="*/ 14 h 249"/>
                              <a:gd name="T66" fmla="*/ 48 w 96"/>
                              <a:gd name="T67" fmla="*/ 18 h 249"/>
                              <a:gd name="T68" fmla="*/ 45 w 96"/>
                              <a:gd name="T69" fmla="*/ 22 h 249"/>
                              <a:gd name="T70" fmla="*/ 41 w 96"/>
                              <a:gd name="T71" fmla="*/ 27 h 249"/>
                              <a:gd name="T72" fmla="*/ 39 w 96"/>
                              <a:gd name="T73" fmla="*/ 32 h 249"/>
                              <a:gd name="T74" fmla="*/ 37 w 96"/>
                              <a:gd name="T75" fmla="*/ 37 h 249"/>
                              <a:gd name="T76" fmla="*/ 35 w 96"/>
                              <a:gd name="T77" fmla="*/ 43 h 249"/>
                              <a:gd name="T78" fmla="*/ 33 w 96"/>
                              <a:gd name="T79" fmla="*/ 48 h 249"/>
                              <a:gd name="T80" fmla="*/ 33 w 96"/>
                              <a:gd name="T81" fmla="*/ 4 h 249"/>
                              <a:gd name="T82" fmla="*/ 0 w 96"/>
                              <a:gd name="T83" fmla="*/ 4 h 249"/>
                              <a:gd name="T84" fmla="*/ 0 w 96"/>
                              <a:gd name="T85"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 h="249">
                                <a:moveTo>
                                  <a:pt x="0" y="249"/>
                                </a:moveTo>
                                <a:lnTo>
                                  <a:pt x="34" y="249"/>
                                </a:lnTo>
                                <a:lnTo>
                                  <a:pt x="34" y="112"/>
                                </a:lnTo>
                                <a:lnTo>
                                  <a:pt x="34" y="104"/>
                                </a:lnTo>
                                <a:lnTo>
                                  <a:pt x="35" y="96"/>
                                </a:lnTo>
                                <a:lnTo>
                                  <a:pt x="36" y="90"/>
                                </a:lnTo>
                                <a:lnTo>
                                  <a:pt x="37" y="83"/>
                                </a:lnTo>
                                <a:lnTo>
                                  <a:pt x="39" y="76"/>
                                </a:lnTo>
                                <a:lnTo>
                                  <a:pt x="41" y="71"/>
                                </a:lnTo>
                                <a:lnTo>
                                  <a:pt x="45" y="65"/>
                                </a:lnTo>
                                <a:lnTo>
                                  <a:pt x="48" y="60"/>
                                </a:lnTo>
                                <a:lnTo>
                                  <a:pt x="51" y="56"/>
                                </a:lnTo>
                                <a:lnTo>
                                  <a:pt x="56" y="53"/>
                                </a:lnTo>
                                <a:lnTo>
                                  <a:pt x="60" y="49"/>
                                </a:lnTo>
                                <a:lnTo>
                                  <a:pt x="64" y="47"/>
                                </a:lnTo>
                                <a:lnTo>
                                  <a:pt x="70" y="45"/>
                                </a:lnTo>
                                <a:lnTo>
                                  <a:pt x="75" y="44"/>
                                </a:lnTo>
                                <a:lnTo>
                                  <a:pt x="82" y="43"/>
                                </a:lnTo>
                                <a:lnTo>
                                  <a:pt x="88" y="43"/>
                                </a:lnTo>
                                <a:lnTo>
                                  <a:pt x="92" y="43"/>
                                </a:lnTo>
                                <a:lnTo>
                                  <a:pt x="96" y="43"/>
                                </a:lnTo>
                                <a:lnTo>
                                  <a:pt x="96" y="0"/>
                                </a:lnTo>
                                <a:lnTo>
                                  <a:pt x="92" y="0"/>
                                </a:lnTo>
                                <a:lnTo>
                                  <a:pt x="87" y="0"/>
                                </a:lnTo>
                                <a:lnTo>
                                  <a:pt x="83" y="0"/>
                                </a:lnTo>
                                <a:lnTo>
                                  <a:pt x="77" y="1"/>
                                </a:lnTo>
                                <a:lnTo>
                                  <a:pt x="73" y="1"/>
                                </a:lnTo>
                                <a:lnTo>
                                  <a:pt x="70" y="2"/>
                                </a:lnTo>
                                <a:lnTo>
                                  <a:pt x="65" y="4"/>
                                </a:lnTo>
                                <a:lnTo>
                                  <a:pt x="61" y="6"/>
                                </a:lnTo>
                                <a:lnTo>
                                  <a:pt x="58" y="9"/>
                                </a:lnTo>
                                <a:lnTo>
                                  <a:pt x="54" y="12"/>
                                </a:lnTo>
                                <a:lnTo>
                                  <a:pt x="51" y="14"/>
                                </a:lnTo>
                                <a:lnTo>
                                  <a:pt x="48" y="18"/>
                                </a:lnTo>
                                <a:lnTo>
                                  <a:pt x="45" y="22"/>
                                </a:lnTo>
                                <a:lnTo>
                                  <a:pt x="41" y="27"/>
                                </a:lnTo>
                                <a:lnTo>
                                  <a:pt x="39" y="32"/>
                                </a:lnTo>
                                <a:lnTo>
                                  <a:pt x="37" y="37"/>
                                </a:lnTo>
                                <a:lnTo>
                                  <a:pt x="35" y="43"/>
                                </a:lnTo>
                                <a:lnTo>
                                  <a:pt x="33" y="48"/>
                                </a:lnTo>
                                <a:lnTo>
                                  <a:pt x="33" y="4"/>
                                </a:lnTo>
                                <a:lnTo>
                                  <a:pt x="0" y="4"/>
                                </a:lnTo>
                                <a:lnTo>
                                  <a:pt x="0" y="2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5" name="Freeform 469"/>
                        <wps:cNvSpPr>
                          <a:spLocks/>
                        </wps:cNvSpPr>
                        <wps:spPr bwMode="auto">
                          <a:xfrm>
                            <a:off x="1027430" y="1298575"/>
                            <a:ext cx="48895" cy="71755"/>
                          </a:xfrm>
                          <a:custGeom>
                            <a:avLst/>
                            <a:gdLst>
                              <a:gd name="T0" fmla="*/ 97 w 232"/>
                              <a:gd name="T1" fmla="*/ 337 h 337"/>
                              <a:gd name="T2" fmla="*/ 136 w 232"/>
                              <a:gd name="T3" fmla="*/ 337 h 337"/>
                              <a:gd name="T4" fmla="*/ 232 w 232"/>
                              <a:gd name="T5" fmla="*/ 0 h 337"/>
                              <a:gd name="T6" fmla="*/ 194 w 232"/>
                              <a:gd name="T7" fmla="*/ 0 h 337"/>
                              <a:gd name="T8" fmla="*/ 117 w 232"/>
                              <a:gd name="T9" fmla="*/ 282 h 337"/>
                              <a:gd name="T10" fmla="*/ 38 w 232"/>
                              <a:gd name="T11" fmla="*/ 0 h 337"/>
                              <a:gd name="T12" fmla="*/ 0 w 232"/>
                              <a:gd name="T13" fmla="*/ 0 h 337"/>
                              <a:gd name="T14" fmla="*/ 97 w 232"/>
                              <a:gd name="T15" fmla="*/ 337 h 3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337">
                                <a:moveTo>
                                  <a:pt x="97" y="337"/>
                                </a:moveTo>
                                <a:lnTo>
                                  <a:pt x="136" y="337"/>
                                </a:lnTo>
                                <a:lnTo>
                                  <a:pt x="232" y="0"/>
                                </a:lnTo>
                                <a:lnTo>
                                  <a:pt x="194" y="0"/>
                                </a:lnTo>
                                <a:lnTo>
                                  <a:pt x="117" y="282"/>
                                </a:lnTo>
                                <a:lnTo>
                                  <a:pt x="38" y="0"/>
                                </a:lnTo>
                                <a:lnTo>
                                  <a:pt x="0" y="0"/>
                                </a:lnTo>
                                <a:lnTo>
                                  <a:pt x="97" y="3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6" name="Freeform 470"/>
                        <wps:cNvSpPr>
                          <a:spLocks noEditPoints="1"/>
                        </wps:cNvSpPr>
                        <wps:spPr bwMode="auto">
                          <a:xfrm>
                            <a:off x="1075055" y="1316990"/>
                            <a:ext cx="40005" cy="54610"/>
                          </a:xfrm>
                          <a:custGeom>
                            <a:avLst/>
                            <a:gdLst>
                              <a:gd name="T0" fmla="*/ 132 w 188"/>
                              <a:gd name="T1" fmla="*/ 177 h 260"/>
                              <a:gd name="T2" fmla="*/ 123 w 188"/>
                              <a:gd name="T3" fmla="*/ 199 h 260"/>
                              <a:gd name="T4" fmla="*/ 107 w 188"/>
                              <a:gd name="T5" fmla="*/ 215 h 260"/>
                              <a:gd name="T6" fmla="*/ 84 w 188"/>
                              <a:gd name="T7" fmla="*/ 223 h 260"/>
                              <a:gd name="T8" fmla="*/ 62 w 188"/>
                              <a:gd name="T9" fmla="*/ 224 h 260"/>
                              <a:gd name="T10" fmla="*/ 49 w 188"/>
                              <a:gd name="T11" fmla="*/ 219 h 260"/>
                              <a:gd name="T12" fmla="*/ 40 w 188"/>
                              <a:gd name="T13" fmla="*/ 209 h 260"/>
                              <a:gd name="T14" fmla="*/ 36 w 188"/>
                              <a:gd name="T15" fmla="*/ 195 h 260"/>
                              <a:gd name="T16" fmla="*/ 35 w 188"/>
                              <a:gd name="T17" fmla="*/ 177 h 260"/>
                              <a:gd name="T18" fmla="*/ 39 w 188"/>
                              <a:gd name="T19" fmla="*/ 164 h 260"/>
                              <a:gd name="T20" fmla="*/ 48 w 188"/>
                              <a:gd name="T21" fmla="*/ 153 h 260"/>
                              <a:gd name="T22" fmla="*/ 61 w 188"/>
                              <a:gd name="T23" fmla="*/ 148 h 260"/>
                              <a:gd name="T24" fmla="*/ 87 w 188"/>
                              <a:gd name="T25" fmla="*/ 142 h 260"/>
                              <a:gd name="T26" fmla="*/ 119 w 188"/>
                              <a:gd name="T27" fmla="*/ 135 h 260"/>
                              <a:gd name="T28" fmla="*/ 136 w 188"/>
                              <a:gd name="T29" fmla="*/ 221 h 260"/>
                              <a:gd name="T30" fmla="*/ 138 w 188"/>
                              <a:gd name="T31" fmla="*/ 237 h 260"/>
                              <a:gd name="T32" fmla="*/ 144 w 188"/>
                              <a:gd name="T33" fmla="*/ 248 h 260"/>
                              <a:gd name="T34" fmla="*/ 155 w 188"/>
                              <a:gd name="T35" fmla="*/ 255 h 260"/>
                              <a:gd name="T36" fmla="*/ 169 w 188"/>
                              <a:gd name="T37" fmla="*/ 258 h 260"/>
                              <a:gd name="T38" fmla="*/ 188 w 188"/>
                              <a:gd name="T39" fmla="*/ 254 h 260"/>
                              <a:gd name="T40" fmla="*/ 175 w 188"/>
                              <a:gd name="T41" fmla="*/ 223 h 260"/>
                              <a:gd name="T42" fmla="*/ 168 w 188"/>
                              <a:gd name="T43" fmla="*/ 213 h 260"/>
                              <a:gd name="T44" fmla="*/ 167 w 188"/>
                              <a:gd name="T45" fmla="*/ 75 h 260"/>
                              <a:gd name="T46" fmla="*/ 162 w 188"/>
                              <a:gd name="T47" fmla="*/ 41 h 260"/>
                              <a:gd name="T48" fmla="*/ 148 w 188"/>
                              <a:gd name="T49" fmla="*/ 19 h 260"/>
                              <a:gd name="T50" fmla="*/ 123 w 188"/>
                              <a:gd name="T51" fmla="*/ 4 h 260"/>
                              <a:gd name="T52" fmla="*/ 88 w 188"/>
                              <a:gd name="T53" fmla="*/ 0 h 260"/>
                              <a:gd name="T54" fmla="*/ 55 w 188"/>
                              <a:gd name="T55" fmla="*/ 5 h 260"/>
                              <a:gd name="T56" fmla="*/ 29 w 188"/>
                              <a:gd name="T57" fmla="*/ 21 h 260"/>
                              <a:gd name="T58" fmla="*/ 14 w 188"/>
                              <a:gd name="T59" fmla="*/ 47 h 260"/>
                              <a:gd name="T60" fmla="*/ 8 w 188"/>
                              <a:gd name="T61" fmla="*/ 80 h 260"/>
                              <a:gd name="T62" fmla="*/ 41 w 188"/>
                              <a:gd name="T63" fmla="*/ 71 h 260"/>
                              <a:gd name="T64" fmla="*/ 47 w 188"/>
                              <a:gd name="T65" fmla="*/ 55 h 260"/>
                              <a:gd name="T66" fmla="*/ 59 w 188"/>
                              <a:gd name="T67" fmla="*/ 43 h 260"/>
                              <a:gd name="T68" fmla="*/ 76 w 188"/>
                              <a:gd name="T69" fmla="*/ 37 h 260"/>
                              <a:gd name="T70" fmla="*/ 98 w 188"/>
                              <a:gd name="T71" fmla="*/ 36 h 260"/>
                              <a:gd name="T72" fmla="*/ 115 w 188"/>
                              <a:gd name="T73" fmla="*/ 41 h 260"/>
                              <a:gd name="T74" fmla="*/ 127 w 188"/>
                              <a:gd name="T75" fmla="*/ 51 h 260"/>
                              <a:gd name="T76" fmla="*/ 133 w 188"/>
                              <a:gd name="T77" fmla="*/ 66 h 260"/>
                              <a:gd name="T78" fmla="*/ 133 w 188"/>
                              <a:gd name="T79" fmla="*/ 84 h 260"/>
                              <a:gd name="T80" fmla="*/ 128 w 188"/>
                              <a:gd name="T81" fmla="*/ 96 h 260"/>
                              <a:gd name="T82" fmla="*/ 115 w 188"/>
                              <a:gd name="T83" fmla="*/ 103 h 260"/>
                              <a:gd name="T84" fmla="*/ 87 w 188"/>
                              <a:gd name="T85" fmla="*/ 107 h 260"/>
                              <a:gd name="T86" fmla="*/ 52 w 188"/>
                              <a:gd name="T87" fmla="*/ 114 h 260"/>
                              <a:gd name="T88" fmla="*/ 26 w 188"/>
                              <a:gd name="T89" fmla="*/ 126 h 260"/>
                              <a:gd name="T90" fmla="*/ 10 w 188"/>
                              <a:gd name="T91" fmla="*/ 145 h 260"/>
                              <a:gd name="T92" fmla="*/ 1 w 188"/>
                              <a:gd name="T93" fmla="*/ 170 h 260"/>
                              <a:gd name="T94" fmla="*/ 1 w 188"/>
                              <a:gd name="T95" fmla="*/ 203 h 260"/>
                              <a:gd name="T96" fmla="*/ 10 w 188"/>
                              <a:gd name="T97" fmla="*/ 229 h 260"/>
                              <a:gd name="T98" fmla="*/ 26 w 188"/>
                              <a:gd name="T99" fmla="*/ 250 h 260"/>
                              <a:gd name="T100" fmla="*/ 50 w 188"/>
                              <a:gd name="T101" fmla="*/ 259 h 260"/>
                              <a:gd name="T102" fmla="*/ 85 w 188"/>
                              <a:gd name="T103" fmla="*/ 258 h 260"/>
                              <a:gd name="T104" fmla="*/ 120 w 188"/>
                              <a:gd name="T105" fmla="*/ 23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8" h="260">
                                <a:moveTo>
                                  <a:pt x="133" y="129"/>
                                </a:moveTo>
                                <a:lnTo>
                                  <a:pt x="133" y="165"/>
                                </a:lnTo>
                                <a:lnTo>
                                  <a:pt x="133" y="170"/>
                                </a:lnTo>
                                <a:lnTo>
                                  <a:pt x="132" y="177"/>
                                </a:lnTo>
                                <a:lnTo>
                                  <a:pt x="131" y="182"/>
                                </a:lnTo>
                                <a:lnTo>
                                  <a:pt x="128" y="188"/>
                                </a:lnTo>
                                <a:lnTo>
                                  <a:pt x="126" y="193"/>
                                </a:lnTo>
                                <a:lnTo>
                                  <a:pt x="123" y="199"/>
                                </a:lnTo>
                                <a:lnTo>
                                  <a:pt x="120" y="203"/>
                                </a:lnTo>
                                <a:lnTo>
                                  <a:pt x="115" y="207"/>
                                </a:lnTo>
                                <a:lnTo>
                                  <a:pt x="111" y="211"/>
                                </a:lnTo>
                                <a:lnTo>
                                  <a:pt x="107" y="215"/>
                                </a:lnTo>
                                <a:lnTo>
                                  <a:pt x="101" y="217"/>
                                </a:lnTo>
                                <a:lnTo>
                                  <a:pt x="96" y="220"/>
                                </a:lnTo>
                                <a:lnTo>
                                  <a:pt x="90" y="221"/>
                                </a:lnTo>
                                <a:lnTo>
                                  <a:pt x="84" y="223"/>
                                </a:lnTo>
                                <a:lnTo>
                                  <a:pt x="77" y="224"/>
                                </a:lnTo>
                                <a:lnTo>
                                  <a:pt x="71" y="224"/>
                                </a:lnTo>
                                <a:lnTo>
                                  <a:pt x="66" y="224"/>
                                </a:lnTo>
                                <a:lnTo>
                                  <a:pt x="62" y="224"/>
                                </a:lnTo>
                                <a:lnTo>
                                  <a:pt x="59" y="223"/>
                                </a:lnTo>
                                <a:lnTo>
                                  <a:pt x="55" y="221"/>
                                </a:lnTo>
                                <a:lnTo>
                                  <a:pt x="52" y="220"/>
                                </a:lnTo>
                                <a:lnTo>
                                  <a:pt x="49" y="219"/>
                                </a:lnTo>
                                <a:lnTo>
                                  <a:pt x="47" y="216"/>
                                </a:lnTo>
                                <a:lnTo>
                                  <a:pt x="43" y="215"/>
                                </a:lnTo>
                                <a:lnTo>
                                  <a:pt x="42" y="212"/>
                                </a:lnTo>
                                <a:lnTo>
                                  <a:pt x="40" y="209"/>
                                </a:lnTo>
                                <a:lnTo>
                                  <a:pt x="38" y="205"/>
                                </a:lnTo>
                                <a:lnTo>
                                  <a:pt x="37" y="203"/>
                                </a:lnTo>
                                <a:lnTo>
                                  <a:pt x="36" y="199"/>
                                </a:lnTo>
                                <a:lnTo>
                                  <a:pt x="36" y="195"/>
                                </a:lnTo>
                                <a:lnTo>
                                  <a:pt x="35" y="190"/>
                                </a:lnTo>
                                <a:lnTo>
                                  <a:pt x="35" y="186"/>
                                </a:lnTo>
                                <a:lnTo>
                                  <a:pt x="35" y="181"/>
                                </a:lnTo>
                                <a:lnTo>
                                  <a:pt x="35" y="177"/>
                                </a:lnTo>
                                <a:lnTo>
                                  <a:pt x="36" y="173"/>
                                </a:lnTo>
                                <a:lnTo>
                                  <a:pt x="37" y="170"/>
                                </a:lnTo>
                                <a:lnTo>
                                  <a:pt x="38" y="166"/>
                                </a:lnTo>
                                <a:lnTo>
                                  <a:pt x="39" y="164"/>
                                </a:lnTo>
                                <a:lnTo>
                                  <a:pt x="41" y="161"/>
                                </a:lnTo>
                                <a:lnTo>
                                  <a:pt x="43" y="158"/>
                                </a:lnTo>
                                <a:lnTo>
                                  <a:pt x="45" y="156"/>
                                </a:lnTo>
                                <a:lnTo>
                                  <a:pt x="48" y="153"/>
                                </a:lnTo>
                                <a:lnTo>
                                  <a:pt x="51" y="152"/>
                                </a:lnTo>
                                <a:lnTo>
                                  <a:pt x="53" y="150"/>
                                </a:lnTo>
                                <a:lnTo>
                                  <a:pt x="57" y="149"/>
                                </a:lnTo>
                                <a:lnTo>
                                  <a:pt x="61" y="148"/>
                                </a:lnTo>
                                <a:lnTo>
                                  <a:pt x="65" y="146"/>
                                </a:lnTo>
                                <a:lnTo>
                                  <a:pt x="69" y="145"/>
                                </a:lnTo>
                                <a:lnTo>
                                  <a:pt x="78" y="143"/>
                                </a:lnTo>
                                <a:lnTo>
                                  <a:pt x="87" y="142"/>
                                </a:lnTo>
                                <a:lnTo>
                                  <a:pt x="95" y="141"/>
                                </a:lnTo>
                                <a:lnTo>
                                  <a:pt x="103" y="139"/>
                                </a:lnTo>
                                <a:lnTo>
                                  <a:pt x="111" y="137"/>
                                </a:lnTo>
                                <a:lnTo>
                                  <a:pt x="119" y="135"/>
                                </a:lnTo>
                                <a:lnTo>
                                  <a:pt x="126" y="131"/>
                                </a:lnTo>
                                <a:lnTo>
                                  <a:pt x="133" y="129"/>
                                </a:lnTo>
                                <a:close/>
                                <a:moveTo>
                                  <a:pt x="136" y="220"/>
                                </a:moveTo>
                                <a:lnTo>
                                  <a:pt x="136" y="221"/>
                                </a:lnTo>
                                <a:lnTo>
                                  <a:pt x="136" y="225"/>
                                </a:lnTo>
                                <a:lnTo>
                                  <a:pt x="136" y="229"/>
                                </a:lnTo>
                                <a:lnTo>
                                  <a:pt x="137" y="233"/>
                                </a:lnTo>
                                <a:lnTo>
                                  <a:pt x="138" y="237"/>
                                </a:lnTo>
                                <a:lnTo>
                                  <a:pt x="139" y="240"/>
                                </a:lnTo>
                                <a:lnTo>
                                  <a:pt x="140" y="243"/>
                                </a:lnTo>
                                <a:lnTo>
                                  <a:pt x="143" y="246"/>
                                </a:lnTo>
                                <a:lnTo>
                                  <a:pt x="144" y="248"/>
                                </a:lnTo>
                                <a:lnTo>
                                  <a:pt x="146" y="251"/>
                                </a:lnTo>
                                <a:lnTo>
                                  <a:pt x="149" y="252"/>
                                </a:lnTo>
                                <a:lnTo>
                                  <a:pt x="151" y="254"/>
                                </a:lnTo>
                                <a:lnTo>
                                  <a:pt x="155" y="255"/>
                                </a:lnTo>
                                <a:lnTo>
                                  <a:pt x="158" y="256"/>
                                </a:lnTo>
                                <a:lnTo>
                                  <a:pt x="161" y="256"/>
                                </a:lnTo>
                                <a:lnTo>
                                  <a:pt x="165" y="258"/>
                                </a:lnTo>
                                <a:lnTo>
                                  <a:pt x="169" y="258"/>
                                </a:lnTo>
                                <a:lnTo>
                                  <a:pt x="174" y="258"/>
                                </a:lnTo>
                                <a:lnTo>
                                  <a:pt x="179" y="256"/>
                                </a:lnTo>
                                <a:lnTo>
                                  <a:pt x="183" y="255"/>
                                </a:lnTo>
                                <a:lnTo>
                                  <a:pt x="188" y="254"/>
                                </a:lnTo>
                                <a:lnTo>
                                  <a:pt x="188" y="221"/>
                                </a:lnTo>
                                <a:lnTo>
                                  <a:pt x="183" y="223"/>
                                </a:lnTo>
                                <a:lnTo>
                                  <a:pt x="180" y="223"/>
                                </a:lnTo>
                                <a:lnTo>
                                  <a:pt x="175" y="223"/>
                                </a:lnTo>
                                <a:lnTo>
                                  <a:pt x="172" y="221"/>
                                </a:lnTo>
                                <a:lnTo>
                                  <a:pt x="170" y="220"/>
                                </a:lnTo>
                                <a:lnTo>
                                  <a:pt x="169" y="217"/>
                                </a:lnTo>
                                <a:lnTo>
                                  <a:pt x="168" y="213"/>
                                </a:lnTo>
                                <a:lnTo>
                                  <a:pt x="167" y="209"/>
                                </a:lnTo>
                                <a:lnTo>
                                  <a:pt x="167" y="204"/>
                                </a:lnTo>
                                <a:lnTo>
                                  <a:pt x="167" y="199"/>
                                </a:lnTo>
                                <a:lnTo>
                                  <a:pt x="167" y="75"/>
                                </a:lnTo>
                                <a:lnTo>
                                  <a:pt x="167" y="66"/>
                                </a:lnTo>
                                <a:lnTo>
                                  <a:pt x="165" y="58"/>
                                </a:lnTo>
                                <a:lnTo>
                                  <a:pt x="164" y="49"/>
                                </a:lnTo>
                                <a:lnTo>
                                  <a:pt x="162" y="41"/>
                                </a:lnTo>
                                <a:lnTo>
                                  <a:pt x="159" y="35"/>
                                </a:lnTo>
                                <a:lnTo>
                                  <a:pt x="156" y="29"/>
                                </a:lnTo>
                                <a:lnTo>
                                  <a:pt x="152" y="23"/>
                                </a:lnTo>
                                <a:lnTo>
                                  <a:pt x="148" y="19"/>
                                </a:lnTo>
                                <a:lnTo>
                                  <a:pt x="143" y="13"/>
                                </a:lnTo>
                                <a:lnTo>
                                  <a:pt x="137" y="11"/>
                                </a:lnTo>
                                <a:lnTo>
                                  <a:pt x="131" y="7"/>
                                </a:lnTo>
                                <a:lnTo>
                                  <a:pt x="123" y="4"/>
                                </a:lnTo>
                                <a:lnTo>
                                  <a:pt x="115" y="3"/>
                                </a:lnTo>
                                <a:lnTo>
                                  <a:pt x="108" y="1"/>
                                </a:lnTo>
                                <a:lnTo>
                                  <a:pt x="98" y="0"/>
                                </a:lnTo>
                                <a:lnTo>
                                  <a:pt x="88" y="0"/>
                                </a:lnTo>
                                <a:lnTo>
                                  <a:pt x="79" y="0"/>
                                </a:lnTo>
                                <a:lnTo>
                                  <a:pt x="71" y="1"/>
                                </a:lnTo>
                                <a:lnTo>
                                  <a:pt x="63" y="3"/>
                                </a:lnTo>
                                <a:lnTo>
                                  <a:pt x="55" y="5"/>
                                </a:lnTo>
                                <a:lnTo>
                                  <a:pt x="48" y="8"/>
                                </a:lnTo>
                                <a:lnTo>
                                  <a:pt x="41" y="12"/>
                                </a:lnTo>
                                <a:lnTo>
                                  <a:pt x="35" y="16"/>
                                </a:lnTo>
                                <a:lnTo>
                                  <a:pt x="29" y="21"/>
                                </a:lnTo>
                                <a:lnTo>
                                  <a:pt x="25" y="27"/>
                                </a:lnTo>
                                <a:lnTo>
                                  <a:pt x="20" y="33"/>
                                </a:lnTo>
                                <a:lnTo>
                                  <a:pt x="17" y="40"/>
                                </a:lnTo>
                                <a:lnTo>
                                  <a:pt x="14" y="47"/>
                                </a:lnTo>
                                <a:lnTo>
                                  <a:pt x="12" y="54"/>
                                </a:lnTo>
                                <a:lnTo>
                                  <a:pt x="10" y="62"/>
                                </a:lnTo>
                                <a:lnTo>
                                  <a:pt x="8" y="71"/>
                                </a:lnTo>
                                <a:lnTo>
                                  <a:pt x="8" y="80"/>
                                </a:lnTo>
                                <a:lnTo>
                                  <a:pt x="8" y="82"/>
                                </a:lnTo>
                                <a:lnTo>
                                  <a:pt x="40" y="82"/>
                                </a:lnTo>
                                <a:lnTo>
                                  <a:pt x="40" y="76"/>
                                </a:lnTo>
                                <a:lnTo>
                                  <a:pt x="41" y="71"/>
                                </a:lnTo>
                                <a:lnTo>
                                  <a:pt x="42" y="67"/>
                                </a:lnTo>
                                <a:lnTo>
                                  <a:pt x="43" y="62"/>
                                </a:lnTo>
                                <a:lnTo>
                                  <a:pt x="44" y="58"/>
                                </a:lnTo>
                                <a:lnTo>
                                  <a:pt x="47" y="55"/>
                                </a:lnTo>
                                <a:lnTo>
                                  <a:pt x="49" y="51"/>
                                </a:lnTo>
                                <a:lnTo>
                                  <a:pt x="52" y="48"/>
                                </a:lnTo>
                                <a:lnTo>
                                  <a:pt x="55" y="45"/>
                                </a:lnTo>
                                <a:lnTo>
                                  <a:pt x="59" y="43"/>
                                </a:lnTo>
                                <a:lnTo>
                                  <a:pt x="63" y="40"/>
                                </a:lnTo>
                                <a:lnTo>
                                  <a:pt x="67" y="39"/>
                                </a:lnTo>
                                <a:lnTo>
                                  <a:pt x="72" y="37"/>
                                </a:lnTo>
                                <a:lnTo>
                                  <a:pt x="76" y="37"/>
                                </a:lnTo>
                                <a:lnTo>
                                  <a:pt x="81" y="36"/>
                                </a:lnTo>
                                <a:lnTo>
                                  <a:pt x="88" y="36"/>
                                </a:lnTo>
                                <a:lnTo>
                                  <a:pt x="93" y="36"/>
                                </a:lnTo>
                                <a:lnTo>
                                  <a:pt x="98" y="36"/>
                                </a:lnTo>
                                <a:lnTo>
                                  <a:pt x="103" y="37"/>
                                </a:lnTo>
                                <a:lnTo>
                                  <a:pt x="108" y="39"/>
                                </a:lnTo>
                                <a:lnTo>
                                  <a:pt x="112" y="40"/>
                                </a:lnTo>
                                <a:lnTo>
                                  <a:pt x="115" y="41"/>
                                </a:lnTo>
                                <a:lnTo>
                                  <a:pt x="119" y="43"/>
                                </a:lnTo>
                                <a:lnTo>
                                  <a:pt x="122" y="45"/>
                                </a:lnTo>
                                <a:lnTo>
                                  <a:pt x="124" y="48"/>
                                </a:lnTo>
                                <a:lnTo>
                                  <a:pt x="127" y="51"/>
                                </a:lnTo>
                                <a:lnTo>
                                  <a:pt x="128" y="54"/>
                                </a:lnTo>
                                <a:lnTo>
                                  <a:pt x="131" y="58"/>
                                </a:lnTo>
                                <a:lnTo>
                                  <a:pt x="132" y="62"/>
                                </a:lnTo>
                                <a:lnTo>
                                  <a:pt x="133" y="66"/>
                                </a:lnTo>
                                <a:lnTo>
                                  <a:pt x="133" y="70"/>
                                </a:lnTo>
                                <a:lnTo>
                                  <a:pt x="133" y="74"/>
                                </a:lnTo>
                                <a:lnTo>
                                  <a:pt x="133" y="79"/>
                                </a:lnTo>
                                <a:lnTo>
                                  <a:pt x="133" y="84"/>
                                </a:lnTo>
                                <a:lnTo>
                                  <a:pt x="133" y="88"/>
                                </a:lnTo>
                                <a:lnTo>
                                  <a:pt x="132" y="91"/>
                                </a:lnTo>
                                <a:lnTo>
                                  <a:pt x="131" y="94"/>
                                </a:lnTo>
                                <a:lnTo>
                                  <a:pt x="128" y="96"/>
                                </a:lnTo>
                                <a:lnTo>
                                  <a:pt x="126" y="99"/>
                                </a:lnTo>
                                <a:lnTo>
                                  <a:pt x="124" y="101"/>
                                </a:lnTo>
                                <a:lnTo>
                                  <a:pt x="120" y="102"/>
                                </a:lnTo>
                                <a:lnTo>
                                  <a:pt x="115" y="103"/>
                                </a:lnTo>
                                <a:lnTo>
                                  <a:pt x="110" y="105"/>
                                </a:lnTo>
                                <a:lnTo>
                                  <a:pt x="103" y="106"/>
                                </a:lnTo>
                                <a:lnTo>
                                  <a:pt x="96" y="106"/>
                                </a:lnTo>
                                <a:lnTo>
                                  <a:pt x="87" y="107"/>
                                </a:lnTo>
                                <a:lnTo>
                                  <a:pt x="78" y="109"/>
                                </a:lnTo>
                                <a:lnTo>
                                  <a:pt x="68" y="110"/>
                                </a:lnTo>
                                <a:lnTo>
                                  <a:pt x="60" y="111"/>
                                </a:lnTo>
                                <a:lnTo>
                                  <a:pt x="52" y="114"/>
                                </a:lnTo>
                                <a:lnTo>
                                  <a:pt x="44" y="115"/>
                                </a:lnTo>
                                <a:lnTo>
                                  <a:pt x="38" y="118"/>
                                </a:lnTo>
                                <a:lnTo>
                                  <a:pt x="31" y="122"/>
                                </a:lnTo>
                                <a:lnTo>
                                  <a:pt x="26" y="126"/>
                                </a:lnTo>
                                <a:lnTo>
                                  <a:pt x="22" y="130"/>
                                </a:lnTo>
                                <a:lnTo>
                                  <a:pt x="17" y="134"/>
                                </a:lnTo>
                                <a:lnTo>
                                  <a:pt x="13" y="139"/>
                                </a:lnTo>
                                <a:lnTo>
                                  <a:pt x="10" y="145"/>
                                </a:lnTo>
                                <a:lnTo>
                                  <a:pt x="6" y="150"/>
                                </a:lnTo>
                                <a:lnTo>
                                  <a:pt x="4" y="157"/>
                                </a:lnTo>
                                <a:lnTo>
                                  <a:pt x="2" y="164"/>
                                </a:lnTo>
                                <a:lnTo>
                                  <a:pt x="1" y="170"/>
                                </a:lnTo>
                                <a:lnTo>
                                  <a:pt x="0" y="178"/>
                                </a:lnTo>
                                <a:lnTo>
                                  <a:pt x="0" y="186"/>
                                </a:lnTo>
                                <a:lnTo>
                                  <a:pt x="0" y="195"/>
                                </a:lnTo>
                                <a:lnTo>
                                  <a:pt x="1" y="203"/>
                                </a:lnTo>
                                <a:lnTo>
                                  <a:pt x="2" y="211"/>
                                </a:lnTo>
                                <a:lnTo>
                                  <a:pt x="4" y="217"/>
                                </a:lnTo>
                                <a:lnTo>
                                  <a:pt x="6" y="224"/>
                                </a:lnTo>
                                <a:lnTo>
                                  <a:pt x="10" y="229"/>
                                </a:lnTo>
                                <a:lnTo>
                                  <a:pt x="13" y="236"/>
                                </a:lnTo>
                                <a:lnTo>
                                  <a:pt x="17" y="240"/>
                                </a:lnTo>
                                <a:lnTo>
                                  <a:pt x="22" y="246"/>
                                </a:lnTo>
                                <a:lnTo>
                                  <a:pt x="26" y="250"/>
                                </a:lnTo>
                                <a:lnTo>
                                  <a:pt x="31" y="252"/>
                                </a:lnTo>
                                <a:lnTo>
                                  <a:pt x="37" y="255"/>
                                </a:lnTo>
                                <a:lnTo>
                                  <a:pt x="43" y="258"/>
                                </a:lnTo>
                                <a:lnTo>
                                  <a:pt x="50" y="259"/>
                                </a:lnTo>
                                <a:lnTo>
                                  <a:pt x="57" y="260"/>
                                </a:lnTo>
                                <a:lnTo>
                                  <a:pt x="65" y="260"/>
                                </a:lnTo>
                                <a:lnTo>
                                  <a:pt x="75" y="260"/>
                                </a:lnTo>
                                <a:lnTo>
                                  <a:pt x="85" y="258"/>
                                </a:lnTo>
                                <a:lnTo>
                                  <a:pt x="93" y="255"/>
                                </a:lnTo>
                                <a:lnTo>
                                  <a:pt x="102" y="250"/>
                                </a:lnTo>
                                <a:lnTo>
                                  <a:pt x="111" y="244"/>
                                </a:lnTo>
                                <a:lnTo>
                                  <a:pt x="120" y="237"/>
                                </a:lnTo>
                                <a:lnTo>
                                  <a:pt x="128" y="229"/>
                                </a:lnTo>
                                <a:lnTo>
                                  <a:pt x="136" y="2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7" name="Freeform 471"/>
                        <wps:cNvSpPr>
                          <a:spLocks/>
                        </wps:cNvSpPr>
                        <wps:spPr bwMode="auto">
                          <a:xfrm>
                            <a:off x="1120775" y="1317625"/>
                            <a:ext cx="20320" cy="52705"/>
                          </a:xfrm>
                          <a:custGeom>
                            <a:avLst/>
                            <a:gdLst>
                              <a:gd name="T0" fmla="*/ 0 w 96"/>
                              <a:gd name="T1" fmla="*/ 249 h 249"/>
                              <a:gd name="T2" fmla="*/ 33 w 96"/>
                              <a:gd name="T3" fmla="*/ 249 h 249"/>
                              <a:gd name="T4" fmla="*/ 33 w 96"/>
                              <a:gd name="T5" fmla="*/ 112 h 249"/>
                              <a:gd name="T6" fmla="*/ 33 w 96"/>
                              <a:gd name="T7" fmla="*/ 104 h 249"/>
                              <a:gd name="T8" fmla="*/ 34 w 96"/>
                              <a:gd name="T9" fmla="*/ 96 h 249"/>
                              <a:gd name="T10" fmla="*/ 36 w 96"/>
                              <a:gd name="T11" fmla="*/ 89 h 249"/>
                              <a:gd name="T12" fmla="*/ 37 w 96"/>
                              <a:gd name="T13" fmla="*/ 83 h 249"/>
                              <a:gd name="T14" fmla="*/ 39 w 96"/>
                              <a:gd name="T15" fmla="*/ 76 h 249"/>
                              <a:gd name="T16" fmla="*/ 41 w 96"/>
                              <a:gd name="T17" fmla="*/ 71 h 249"/>
                              <a:gd name="T18" fmla="*/ 44 w 96"/>
                              <a:gd name="T19" fmla="*/ 65 h 249"/>
                              <a:gd name="T20" fmla="*/ 48 w 96"/>
                              <a:gd name="T21" fmla="*/ 60 h 249"/>
                              <a:gd name="T22" fmla="*/ 51 w 96"/>
                              <a:gd name="T23" fmla="*/ 56 h 249"/>
                              <a:gd name="T24" fmla="*/ 55 w 96"/>
                              <a:gd name="T25" fmla="*/ 53 h 249"/>
                              <a:gd name="T26" fmla="*/ 60 w 96"/>
                              <a:gd name="T27" fmla="*/ 49 h 249"/>
                              <a:gd name="T28" fmla="*/ 64 w 96"/>
                              <a:gd name="T29" fmla="*/ 46 h 249"/>
                              <a:gd name="T30" fmla="*/ 69 w 96"/>
                              <a:gd name="T31" fmla="*/ 45 h 249"/>
                              <a:gd name="T32" fmla="*/ 75 w 96"/>
                              <a:gd name="T33" fmla="*/ 44 h 249"/>
                              <a:gd name="T34" fmla="*/ 81 w 96"/>
                              <a:gd name="T35" fmla="*/ 42 h 249"/>
                              <a:gd name="T36" fmla="*/ 88 w 96"/>
                              <a:gd name="T37" fmla="*/ 42 h 249"/>
                              <a:gd name="T38" fmla="*/ 91 w 96"/>
                              <a:gd name="T39" fmla="*/ 42 h 249"/>
                              <a:gd name="T40" fmla="*/ 96 w 96"/>
                              <a:gd name="T41" fmla="*/ 42 h 249"/>
                              <a:gd name="T42" fmla="*/ 96 w 96"/>
                              <a:gd name="T43" fmla="*/ 0 h 249"/>
                              <a:gd name="T44" fmla="*/ 91 w 96"/>
                              <a:gd name="T45" fmla="*/ 0 h 249"/>
                              <a:gd name="T46" fmla="*/ 87 w 96"/>
                              <a:gd name="T47" fmla="*/ 0 h 249"/>
                              <a:gd name="T48" fmla="*/ 82 w 96"/>
                              <a:gd name="T49" fmla="*/ 0 h 249"/>
                              <a:gd name="T50" fmla="*/ 77 w 96"/>
                              <a:gd name="T51" fmla="*/ 1 h 249"/>
                              <a:gd name="T52" fmla="*/ 73 w 96"/>
                              <a:gd name="T53" fmla="*/ 1 h 249"/>
                              <a:gd name="T54" fmla="*/ 69 w 96"/>
                              <a:gd name="T55" fmla="*/ 2 h 249"/>
                              <a:gd name="T56" fmla="*/ 65 w 96"/>
                              <a:gd name="T57" fmla="*/ 4 h 249"/>
                              <a:gd name="T58" fmla="*/ 61 w 96"/>
                              <a:gd name="T59" fmla="*/ 6 h 249"/>
                              <a:gd name="T60" fmla="*/ 57 w 96"/>
                              <a:gd name="T61" fmla="*/ 9 h 249"/>
                              <a:gd name="T62" fmla="*/ 54 w 96"/>
                              <a:gd name="T63" fmla="*/ 12 h 249"/>
                              <a:gd name="T64" fmla="*/ 51 w 96"/>
                              <a:gd name="T65" fmla="*/ 14 h 249"/>
                              <a:gd name="T66" fmla="*/ 48 w 96"/>
                              <a:gd name="T67" fmla="*/ 18 h 249"/>
                              <a:gd name="T68" fmla="*/ 44 w 96"/>
                              <a:gd name="T69" fmla="*/ 22 h 249"/>
                              <a:gd name="T70" fmla="*/ 41 w 96"/>
                              <a:gd name="T71" fmla="*/ 26 h 249"/>
                              <a:gd name="T72" fmla="*/ 39 w 96"/>
                              <a:gd name="T73" fmla="*/ 32 h 249"/>
                              <a:gd name="T74" fmla="*/ 37 w 96"/>
                              <a:gd name="T75" fmla="*/ 37 h 249"/>
                              <a:gd name="T76" fmla="*/ 34 w 96"/>
                              <a:gd name="T77" fmla="*/ 42 h 249"/>
                              <a:gd name="T78" fmla="*/ 32 w 96"/>
                              <a:gd name="T79" fmla="*/ 48 h 249"/>
                              <a:gd name="T80" fmla="*/ 32 w 96"/>
                              <a:gd name="T81" fmla="*/ 4 h 249"/>
                              <a:gd name="T82" fmla="*/ 0 w 96"/>
                              <a:gd name="T83" fmla="*/ 4 h 249"/>
                              <a:gd name="T84" fmla="*/ 0 w 96"/>
                              <a:gd name="T85" fmla="*/ 249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 h="249">
                                <a:moveTo>
                                  <a:pt x="0" y="249"/>
                                </a:moveTo>
                                <a:lnTo>
                                  <a:pt x="33" y="249"/>
                                </a:lnTo>
                                <a:lnTo>
                                  <a:pt x="33" y="112"/>
                                </a:lnTo>
                                <a:lnTo>
                                  <a:pt x="33" y="104"/>
                                </a:lnTo>
                                <a:lnTo>
                                  <a:pt x="34" y="96"/>
                                </a:lnTo>
                                <a:lnTo>
                                  <a:pt x="36" y="89"/>
                                </a:lnTo>
                                <a:lnTo>
                                  <a:pt x="37" y="83"/>
                                </a:lnTo>
                                <a:lnTo>
                                  <a:pt x="39" y="76"/>
                                </a:lnTo>
                                <a:lnTo>
                                  <a:pt x="41" y="71"/>
                                </a:lnTo>
                                <a:lnTo>
                                  <a:pt x="44" y="65"/>
                                </a:lnTo>
                                <a:lnTo>
                                  <a:pt x="48" y="60"/>
                                </a:lnTo>
                                <a:lnTo>
                                  <a:pt x="51" y="56"/>
                                </a:lnTo>
                                <a:lnTo>
                                  <a:pt x="55" y="53"/>
                                </a:lnTo>
                                <a:lnTo>
                                  <a:pt x="60" y="49"/>
                                </a:lnTo>
                                <a:lnTo>
                                  <a:pt x="64" y="46"/>
                                </a:lnTo>
                                <a:lnTo>
                                  <a:pt x="69" y="45"/>
                                </a:lnTo>
                                <a:lnTo>
                                  <a:pt x="75" y="44"/>
                                </a:lnTo>
                                <a:lnTo>
                                  <a:pt x="81" y="42"/>
                                </a:lnTo>
                                <a:lnTo>
                                  <a:pt x="88" y="42"/>
                                </a:lnTo>
                                <a:lnTo>
                                  <a:pt x="91" y="42"/>
                                </a:lnTo>
                                <a:lnTo>
                                  <a:pt x="96" y="42"/>
                                </a:lnTo>
                                <a:lnTo>
                                  <a:pt x="96" y="0"/>
                                </a:lnTo>
                                <a:lnTo>
                                  <a:pt x="91" y="0"/>
                                </a:lnTo>
                                <a:lnTo>
                                  <a:pt x="87" y="0"/>
                                </a:lnTo>
                                <a:lnTo>
                                  <a:pt x="82" y="0"/>
                                </a:lnTo>
                                <a:lnTo>
                                  <a:pt x="77" y="1"/>
                                </a:lnTo>
                                <a:lnTo>
                                  <a:pt x="73" y="1"/>
                                </a:lnTo>
                                <a:lnTo>
                                  <a:pt x="69" y="2"/>
                                </a:lnTo>
                                <a:lnTo>
                                  <a:pt x="65" y="4"/>
                                </a:lnTo>
                                <a:lnTo>
                                  <a:pt x="61" y="6"/>
                                </a:lnTo>
                                <a:lnTo>
                                  <a:pt x="57" y="9"/>
                                </a:lnTo>
                                <a:lnTo>
                                  <a:pt x="54" y="12"/>
                                </a:lnTo>
                                <a:lnTo>
                                  <a:pt x="51" y="14"/>
                                </a:lnTo>
                                <a:lnTo>
                                  <a:pt x="48" y="18"/>
                                </a:lnTo>
                                <a:lnTo>
                                  <a:pt x="44" y="22"/>
                                </a:lnTo>
                                <a:lnTo>
                                  <a:pt x="41" y="26"/>
                                </a:lnTo>
                                <a:lnTo>
                                  <a:pt x="39" y="32"/>
                                </a:lnTo>
                                <a:lnTo>
                                  <a:pt x="37" y="37"/>
                                </a:lnTo>
                                <a:lnTo>
                                  <a:pt x="34" y="42"/>
                                </a:lnTo>
                                <a:lnTo>
                                  <a:pt x="32" y="48"/>
                                </a:lnTo>
                                <a:lnTo>
                                  <a:pt x="32" y="4"/>
                                </a:lnTo>
                                <a:lnTo>
                                  <a:pt x="0" y="4"/>
                                </a:lnTo>
                                <a:lnTo>
                                  <a:pt x="0" y="2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8" name="Freeform 472"/>
                        <wps:cNvSpPr>
                          <a:spLocks noEditPoints="1"/>
                        </wps:cNvSpPr>
                        <wps:spPr bwMode="auto">
                          <a:xfrm>
                            <a:off x="1146810" y="1298575"/>
                            <a:ext cx="6985" cy="71755"/>
                          </a:xfrm>
                          <a:custGeom>
                            <a:avLst/>
                            <a:gdLst>
                              <a:gd name="T0" fmla="*/ 0 w 34"/>
                              <a:gd name="T1" fmla="*/ 337 h 337"/>
                              <a:gd name="T2" fmla="*/ 34 w 34"/>
                              <a:gd name="T3" fmla="*/ 337 h 337"/>
                              <a:gd name="T4" fmla="*/ 34 w 34"/>
                              <a:gd name="T5" fmla="*/ 92 h 337"/>
                              <a:gd name="T6" fmla="*/ 0 w 34"/>
                              <a:gd name="T7" fmla="*/ 92 h 337"/>
                              <a:gd name="T8" fmla="*/ 0 w 34"/>
                              <a:gd name="T9" fmla="*/ 337 h 337"/>
                              <a:gd name="T10" fmla="*/ 0 w 34"/>
                              <a:gd name="T11" fmla="*/ 46 h 337"/>
                              <a:gd name="T12" fmla="*/ 34 w 34"/>
                              <a:gd name="T13" fmla="*/ 46 h 337"/>
                              <a:gd name="T14" fmla="*/ 34 w 34"/>
                              <a:gd name="T15" fmla="*/ 0 h 337"/>
                              <a:gd name="T16" fmla="*/ 0 w 34"/>
                              <a:gd name="T17" fmla="*/ 0 h 337"/>
                              <a:gd name="T18" fmla="*/ 0 w 34"/>
                              <a:gd name="T19" fmla="*/ 46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7">
                                <a:moveTo>
                                  <a:pt x="0" y="337"/>
                                </a:moveTo>
                                <a:lnTo>
                                  <a:pt x="34" y="337"/>
                                </a:lnTo>
                                <a:lnTo>
                                  <a:pt x="34" y="92"/>
                                </a:lnTo>
                                <a:lnTo>
                                  <a:pt x="0" y="92"/>
                                </a:lnTo>
                                <a:lnTo>
                                  <a:pt x="0" y="337"/>
                                </a:lnTo>
                                <a:close/>
                                <a:moveTo>
                                  <a:pt x="0" y="46"/>
                                </a:moveTo>
                                <a:lnTo>
                                  <a:pt x="34" y="46"/>
                                </a:lnTo>
                                <a:lnTo>
                                  <a:pt x="34" y="0"/>
                                </a:lnTo>
                                <a:lnTo>
                                  <a:pt x="0" y="0"/>
                                </a:lnTo>
                                <a:lnTo>
                                  <a:pt x="0" y="4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9" name="Freeform 473"/>
                        <wps:cNvSpPr>
                          <a:spLocks noEditPoints="1"/>
                        </wps:cNvSpPr>
                        <wps:spPr bwMode="auto">
                          <a:xfrm>
                            <a:off x="1160780" y="1316990"/>
                            <a:ext cx="40005" cy="54610"/>
                          </a:xfrm>
                          <a:custGeom>
                            <a:avLst/>
                            <a:gdLst>
                              <a:gd name="T0" fmla="*/ 132 w 189"/>
                              <a:gd name="T1" fmla="*/ 177 h 260"/>
                              <a:gd name="T2" fmla="*/ 124 w 189"/>
                              <a:gd name="T3" fmla="*/ 199 h 260"/>
                              <a:gd name="T4" fmla="*/ 107 w 189"/>
                              <a:gd name="T5" fmla="*/ 215 h 260"/>
                              <a:gd name="T6" fmla="*/ 84 w 189"/>
                              <a:gd name="T7" fmla="*/ 223 h 260"/>
                              <a:gd name="T8" fmla="*/ 63 w 189"/>
                              <a:gd name="T9" fmla="*/ 224 h 260"/>
                              <a:gd name="T10" fmla="*/ 50 w 189"/>
                              <a:gd name="T11" fmla="*/ 219 h 260"/>
                              <a:gd name="T12" fmla="*/ 41 w 189"/>
                              <a:gd name="T13" fmla="*/ 209 h 260"/>
                              <a:gd name="T14" fmla="*/ 36 w 189"/>
                              <a:gd name="T15" fmla="*/ 195 h 260"/>
                              <a:gd name="T16" fmla="*/ 35 w 189"/>
                              <a:gd name="T17" fmla="*/ 177 h 260"/>
                              <a:gd name="T18" fmla="*/ 40 w 189"/>
                              <a:gd name="T19" fmla="*/ 164 h 260"/>
                              <a:gd name="T20" fmla="*/ 48 w 189"/>
                              <a:gd name="T21" fmla="*/ 153 h 260"/>
                              <a:gd name="T22" fmla="*/ 62 w 189"/>
                              <a:gd name="T23" fmla="*/ 148 h 260"/>
                              <a:gd name="T24" fmla="*/ 88 w 189"/>
                              <a:gd name="T25" fmla="*/ 142 h 260"/>
                              <a:gd name="T26" fmla="*/ 119 w 189"/>
                              <a:gd name="T27" fmla="*/ 135 h 260"/>
                              <a:gd name="T28" fmla="*/ 137 w 189"/>
                              <a:gd name="T29" fmla="*/ 221 h 260"/>
                              <a:gd name="T30" fmla="*/ 139 w 189"/>
                              <a:gd name="T31" fmla="*/ 237 h 260"/>
                              <a:gd name="T32" fmla="*/ 144 w 189"/>
                              <a:gd name="T33" fmla="*/ 248 h 260"/>
                              <a:gd name="T34" fmla="*/ 155 w 189"/>
                              <a:gd name="T35" fmla="*/ 255 h 260"/>
                              <a:gd name="T36" fmla="*/ 170 w 189"/>
                              <a:gd name="T37" fmla="*/ 258 h 260"/>
                              <a:gd name="T38" fmla="*/ 189 w 189"/>
                              <a:gd name="T39" fmla="*/ 254 h 260"/>
                              <a:gd name="T40" fmla="*/ 176 w 189"/>
                              <a:gd name="T41" fmla="*/ 223 h 260"/>
                              <a:gd name="T42" fmla="*/ 168 w 189"/>
                              <a:gd name="T43" fmla="*/ 213 h 260"/>
                              <a:gd name="T44" fmla="*/ 167 w 189"/>
                              <a:gd name="T45" fmla="*/ 75 h 260"/>
                              <a:gd name="T46" fmla="*/ 163 w 189"/>
                              <a:gd name="T47" fmla="*/ 41 h 260"/>
                              <a:gd name="T48" fmla="*/ 149 w 189"/>
                              <a:gd name="T49" fmla="*/ 19 h 260"/>
                              <a:gd name="T50" fmla="*/ 124 w 189"/>
                              <a:gd name="T51" fmla="*/ 4 h 260"/>
                              <a:gd name="T52" fmla="*/ 89 w 189"/>
                              <a:gd name="T53" fmla="*/ 0 h 260"/>
                              <a:gd name="T54" fmla="*/ 56 w 189"/>
                              <a:gd name="T55" fmla="*/ 5 h 260"/>
                              <a:gd name="T56" fmla="*/ 30 w 189"/>
                              <a:gd name="T57" fmla="*/ 21 h 260"/>
                              <a:gd name="T58" fmla="*/ 15 w 189"/>
                              <a:gd name="T59" fmla="*/ 47 h 260"/>
                              <a:gd name="T60" fmla="*/ 9 w 189"/>
                              <a:gd name="T61" fmla="*/ 80 h 260"/>
                              <a:gd name="T62" fmla="*/ 42 w 189"/>
                              <a:gd name="T63" fmla="*/ 71 h 260"/>
                              <a:gd name="T64" fmla="*/ 47 w 189"/>
                              <a:gd name="T65" fmla="*/ 55 h 260"/>
                              <a:gd name="T66" fmla="*/ 59 w 189"/>
                              <a:gd name="T67" fmla="*/ 43 h 260"/>
                              <a:gd name="T68" fmla="*/ 77 w 189"/>
                              <a:gd name="T69" fmla="*/ 37 h 260"/>
                              <a:gd name="T70" fmla="*/ 99 w 189"/>
                              <a:gd name="T71" fmla="*/ 36 h 260"/>
                              <a:gd name="T72" fmla="*/ 116 w 189"/>
                              <a:gd name="T73" fmla="*/ 41 h 260"/>
                              <a:gd name="T74" fmla="*/ 128 w 189"/>
                              <a:gd name="T75" fmla="*/ 51 h 260"/>
                              <a:gd name="T76" fmla="*/ 134 w 189"/>
                              <a:gd name="T77" fmla="*/ 66 h 260"/>
                              <a:gd name="T78" fmla="*/ 134 w 189"/>
                              <a:gd name="T79" fmla="*/ 84 h 260"/>
                              <a:gd name="T80" fmla="*/ 129 w 189"/>
                              <a:gd name="T81" fmla="*/ 96 h 260"/>
                              <a:gd name="T82" fmla="*/ 116 w 189"/>
                              <a:gd name="T83" fmla="*/ 103 h 260"/>
                              <a:gd name="T84" fmla="*/ 88 w 189"/>
                              <a:gd name="T85" fmla="*/ 107 h 260"/>
                              <a:gd name="T86" fmla="*/ 53 w 189"/>
                              <a:gd name="T87" fmla="*/ 114 h 260"/>
                              <a:gd name="T88" fmla="*/ 27 w 189"/>
                              <a:gd name="T89" fmla="*/ 126 h 260"/>
                              <a:gd name="T90" fmla="*/ 10 w 189"/>
                              <a:gd name="T91" fmla="*/ 145 h 260"/>
                              <a:gd name="T92" fmla="*/ 2 w 189"/>
                              <a:gd name="T93" fmla="*/ 170 h 260"/>
                              <a:gd name="T94" fmla="*/ 2 w 189"/>
                              <a:gd name="T95" fmla="*/ 203 h 260"/>
                              <a:gd name="T96" fmla="*/ 10 w 189"/>
                              <a:gd name="T97" fmla="*/ 229 h 260"/>
                              <a:gd name="T98" fmla="*/ 27 w 189"/>
                              <a:gd name="T99" fmla="*/ 250 h 260"/>
                              <a:gd name="T100" fmla="*/ 51 w 189"/>
                              <a:gd name="T101" fmla="*/ 259 h 260"/>
                              <a:gd name="T102" fmla="*/ 86 w 189"/>
                              <a:gd name="T103" fmla="*/ 258 h 260"/>
                              <a:gd name="T104" fmla="*/ 120 w 189"/>
                              <a:gd name="T105" fmla="*/ 23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9" h="260">
                                <a:moveTo>
                                  <a:pt x="134" y="129"/>
                                </a:moveTo>
                                <a:lnTo>
                                  <a:pt x="134" y="165"/>
                                </a:lnTo>
                                <a:lnTo>
                                  <a:pt x="134" y="170"/>
                                </a:lnTo>
                                <a:lnTo>
                                  <a:pt x="132" y="177"/>
                                </a:lnTo>
                                <a:lnTo>
                                  <a:pt x="131" y="182"/>
                                </a:lnTo>
                                <a:lnTo>
                                  <a:pt x="129" y="188"/>
                                </a:lnTo>
                                <a:lnTo>
                                  <a:pt x="127" y="193"/>
                                </a:lnTo>
                                <a:lnTo>
                                  <a:pt x="124" y="199"/>
                                </a:lnTo>
                                <a:lnTo>
                                  <a:pt x="120" y="203"/>
                                </a:lnTo>
                                <a:lnTo>
                                  <a:pt x="116" y="207"/>
                                </a:lnTo>
                                <a:lnTo>
                                  <a:pt x="112" y="211"/>
                                </a:lnTo>
                                <a:lnTo>
                                  <a:pt x="107" y="215"/>
                                </a:lnTo>
                                <a:lnTo>
                                  <a:pt x="102" y="217"/>
                                </a:lnTo>
                                <a:lnTo>
                                  <a:pt x="96" y="220"/>
                                </a:lnTo>
                                <a:lnTo>
                                  <a:pt x="91" y="221"/>
                                </a:lnTo>
                                <a:lnTo>
                                  <a:pt x="84" y="223"/>
                                </a:lnTo>
                                <a:lnTo>
                                  <a:pt x="78" y="224"/>
                                </a:lnTo>
                                <a:lnTo>
                                  <a:pt x="71" y="224"/>
                                </a:lnTo>
                                <a:lnTo>
                                  <a:pt x="67" y="224"/>
                                </a:lnTo>
                                <a:lnTo>
                                  <a:pt x="63" y="224"/>
                                </a:lnTo>
                                <a:lnTo>
                                  <a:pt x="59" y="223"/>
                                </a:lnTo>
                                <a:lnTo>
                                  <a:pt x="56" y="221"/>
                                </a:lnTo>
                                <a:lnTo>
                                  <a:pt x="53" y="220"/>
                                </a:lnTo>
                                <a:lnTo>
                                  <a:pt x="50" y="219"/>
                                </a:lnTo>
                                <a:lnTo>
                                  <a:pt x="47" y="216"/>
                                </a:lnTo>
                                <a:lnTo>
                                  <a:pt x="44" y="215"/>
                                </a:lnTo>
                                <a:lnTo>
                                  <a:pt x="43" y="212"/>
                                </a:lnTo>
                                <a:lnTo>
                                  <a:pt x="41" y="209"/>
                                </a:lnTo>
                                <a:lnTo>
                                  <a:pt x="39" y="205"/>
                                </a:lnTo>
                                <a:lnTo>
                                  <a:pt x="38" y="203"/>
                                </a:lnTo>
                                <a:lnTo>
                                  <a:pt x="36" y="199"/>
                                </a:lnTo>
                                <a:lnTo>
                                  <a:pt x="36" y="195"/>
                                </a:lnTo>
                                <a:lnTo>
                                  <a:pt x="35" y="190"/>
                                </a:lnTo>
                                <a:lnTo>
                                  <a:pt x="35" y="186"/>
                                </a:lnTo>
                                <a:lnTo>
                                  <a:pt x="35" y="181"/>
                                </a:lnTo>
                                <a:lnTo>
                                  <a:pt x="35" y="177"/>
                                </a:lnTo>
                                <a:lnTo>
                                  <a:pt x="36" y="173"/>
                                </a:lnTo>
                                <a:lnTo>
                                  <a:pt x="38" y="170"/>
                                </a:lnTo>
                                <a:lnTo>
                                  <a:pt x="39" y="166"/>
                                </a:lnTo>
                                <a:lnTo>
                                  <a:pt x="40" y="164"/>
                                </a:lnTo>
                                <a:lnTo>
                                  <a:pt x="42" y="161"/>
                                </a:lnTo>
                                <a:lnTo>
                                  <a:pt x="44" y="158"/>
                                </a:lnTo>
                                <a:lnTo>
                                  <a:pt x="46" y="156"/>
                                </a:lnTo>
                                <a:lnTo>
                                  <a:pt x="48" y="153"/>
                                </a:lnTo>
                                <a:lnTo>
                                  <a:pt x="52" y="152"/>
                                </a:lnTo>
                                <a:lnTo>
                                  <a:pt x="54" y="150"/>
                                </a:lnTo>
                                <a:lnTo>
                                  <a:pt x="58" y="149"/>
                                </a:lnTo>
                                <a:lnTo>
                                  <a:pt x="62" y="148"/>
                                </a:lnTo>
                                <a:lnTo>
                                  <a:pt x="66" y="146"/>
                                </a:lnTo>
                                <a:lnTo>
                                  <a:pt x="70" y="145"/>
                                </a:lnTo>
                                <a:lnTo>
                                  <a:pt x="79" y="143"/>
                                </a:lnTo>
                                <a:lnTo>
                                  <a:pt x="88" y="142"/>
                                </a:lnTo>
                                <a:lnTo>
                                  <a:pt x="95" y="141"/>
                                </a:lnTo>
                                <a:lnTo>
                                  <a:pt x="104" y="139"/>
                                </a:lnTo>
                                <a:lnTo>
                                  <a:pt x="112" y="137"/>
                                </a:lnTo>
                                <a:lnTo>
                                  <a:pt x="119" y="135"/>
                                </a:lnTo>
                                <a:lnTo>
                                  <a:pt x="127" y="131"/>
                                </a:lnTo>
                                <a:lnTo>
                                  <a:pt x="134" y="129"/>
                                </a:lnTo>
                                <a:close/>
                                <a:moveTo>
                                  <a:pt x="137" y="220"/>
                                </a:moveTo>
                                <a:lnTo>
                                  <a:pt x="137" y="221"/>
                                </a:lnTo>
                                <a:lnTo>
                                  <a:pt x="137" y="225"/>
                                </a:lnTo>
                                <a:lnTo>
                                  <a:pt x="137" y="229"/>
                                </a:lnTo>
                                <a:lnTo>
                                  <a:pt x="138" y="233"/>
                                </a:lnTo>
                                <a:lnTo>
                                  <a:pt x="139" y="237"/>
                                </a:lnTo>
                                <a:lnTo>
                                  <a:pt x="140" y="240"/>
                                </a:lnTo>
                                <a:lnTo>
                                  <a:pt x="141" y="243"/>
                                </a:lnTo>
                                <a:lnTo>
                                  <a:pt x="143" y="246"/>
                                </a:lnTo>
                                <a:lnTo>
                                  <a:pt x="144" y="248"/>
                                </a:lnTo>
                                <a:lnTo>
                                  <a:pt x="147" y="251"/>
                                </a:lnTo>
                                <a:lnTo>
                                  <a:pt x="150" y="252"/>
                                </a:lnTo>
                                <a:lnTo>
                                  <a:pt x="152" y="254"/>
                                </a:lnTo>
                                <a:lnTo>
                                  <a:pt x="155" y="255"/>
                                </a:lnTo>
                                <a:lnTo>
                                  <a:pt x="159" y="256"/>
                                </a:lnTo>
                                <a:lnTo>
                                  <a:pt x="162" y="256"/>
                                </a:lnTo>
                                <a:lnTo>
                                  <a:pt x="166" y="258"/>
                                </a:lnTo>
                                <a:lnTo>
                                  <a:pt x="170" y="258"/>
                                </a:lnTo>
                                <a:lnTo>
                                  <a:pt x="175" y="258"/>
                                </a:lnTo>
                                <a:lnTo>
                                  <a:pt x="179" y="256"/>
                                </a:lnTo>
                                <a:lnTo>
                                  <a:pt x="184" y="255"/>
                                </a:lnTo>
                                <a:lnTo>
                                  <a:pt x="189" y="254"/>
                                </a:lnTo>
                                <a:lnTo>
                                  <a:pt x="189" y="221"/>
                                </a:lnTo>
                                <a:lnTo>
                                  <a:pt x="184" y="223"/>
                                </a:lnTo>
                                <a:lnTo>
                                  <a:pt x="180" y="223"/>
                                </a:lnTo>
                                <a:lnTo>
                                  <a:pt x="176" y="223"/>
                                </a:lnTo>
                                <a:lnTo>
                                  <a:pt x="173" y="221"/>
                                </a:lnTo>
                                <a:lnTo>
                                  <a:pt x="171" y="220"/>
                                </a:lnTo>
                                <a:lnTo>
                                  <a:pt x="170" y="217"/>
                                </a:lnTo>
                                <a:lnTo>
                                  <a:pt x="168" y="213"/>
                                </a:lnTo>
                                <a:lnTo>
                                  <a:pt x="167" y="209"/>
                                </a:lnTo>
                                <a:lnTo>
                                  <a:pt x="167" y="204"/>
                                </a:lnTo>
                                <a:lnTo>
                                  <a:pt x="167" y="199"/>
                                </a:lnTo>
                                <a:lnTo>
                                  <a:pt x="167" y="75"/>
                                </a:lnTo>
                                <a:lnTo>
                                  <a:pt x="167" y="66"/>
                                </a:lnTo>
                                <a:lnTo>
                                  <a:pt x="166" y="58"/>
                                </a:lnTo>
                                <a:lnTo>
                                  <a:pt x="165" y="49"/>
                                </a:lnTo>
                                <a:lnTo>
                                  <a:pt x="163" y="41"/>
                                </a:lnTo>
                                <a:lnTo>
                                  <a:pt x="160" y="35"/>
                                </a:lnTo>
                                <a:lnTo>
                                  <a:pt x="156" y="29"/>
                                </a:lnTo>
                                <a:lnTo>
                                  <a:pt x="153" y="23"/>
                                </a:lnTo>
                                <a:lnTo>
                                  <a:pt x="149" y="19"/>
                                </a:lnTo>
                                <a:lnTo>
                                  <a:pt x="143" y="13"/>
                                </a:lnTo>
                                <a:lnTo>
                                  <a:pt x="138" y="11"/>
                                </a:lnTo>
                                <a:lnTo>
                                  <a:pt x="131" y="7"/>
                                </a:lnTo>
                                <a:lnTo>
                                  <a:pt x="124" y="4"/>
                                </a:lnTo>
                                <a:lnTo>
                                  <a:pt x="116" y="3"/>
                                </a:lnTo>
                                <a:lnTo>
                                  <a:pt x="108" y="1"/>
                                </a:lnTo>
                                <a:lnTo>
                                  <a:pt x="99" y="0"/>
                                </a:lnTo>
                                <a:lnTo>
                                  <a:pt x="89" y="0"/>
                                </a:lnTo>
                                <a:lnTo>
                                  <a:pt x="80" y="0"/>
                                </a:lnTo>
                                <a:lnTo>
                                  <a:pt x="71" y="1"/>
                                </a:lnTo>
                                <a:lnTo>
                                  <a:pt x="64" y="3"/>
                                </a:lnTo>
                                <a:lnTo>
                                  <a:pt x="56" y="5"/>
                                </a:lnTo>
                                <a:lnTo>
                                  <a:pt x="48" y="8"/>
                                </a:lnTo>
                                <a:lnTo>
                                  <a:pt x="42" y="12"/>
                                </a:lnTo>
                                <a:lnTo>
                                  <a:pt x="35" y="16"/>
                                </a:lnTo>
                                <a:lnTo>
                                  <a:pt x="30" y="21"/>
                                </a:lnTo>
                                <a:lnTo>
                                  <a:pt x="26" y="27"/>
                                </a:lnTo>
                                <a:lnTo>
                                  <a:pt x="21" y="33"/>
                                </a:lnTo>
                                <a:lnTo>
                                  <a:pt x="18" y="40"/>
                                </a:lnTo>
                                <a:lnTo>
                                  <a:pt x="15" y="47"/>
                                </a:lnTo>
                                <a:lnTo>
                                  <a:pt x="12" y="54"/>
                                </a:lnTo>
                                <a:lnTo>
                                  <a:pt x="10" y="62"/>
                                </a:lnTo>
                                <a:lnTo>
                                  <a:pt x="9" y="71"/>
                                </a:lnTo>
                                <a:lnTo>
                                  <a:pt x="9" y="80"/>
                                </a:lnTo>
                                <a:lnTo>
                                  <a:pt x="9" y="82"/>
                                </a:lnTo>
                                <a:lnTo>
                                  <a:pt x="41" y="82"/>
                                </a:lnTo>
                                <a:lnTo>
                                  <a:pt x="41" y="76"/>
                                </a:lnTo>
                                <a:lnTo>
                                  <a:pt x="42" y="71"/>
                                </a:lnTo>
                                <a:lnTo>
                                  <a:pt x="43" y="67"/>
                                </a:lnTo>
                                <a:lnTo>
                                  <a:pt x="44" y="62"/>
                                </a:lnTo>
                                <a:lnTo>
                                  <a:pt x="45" y="58"/>
                                </a:lnTo>
                                <a:lnTo>
                                  <a:pt x="47" y="55"/>
                                </a:lnTo>
                                <a:lnTo>
                                  <a:pt x="50" y="51"/>
                                </a:lnTo>
                                <a:lnTo>
                                  <a:pt x="53" y="48"/>
                                </a:lnTo>
                                <a:lnTo>
                                  <a:pt x="56" y="45"/>
                                </a:lnTo>
                                <a:lnTo>
                                  <a:pt x="59" y="43"/>
                                </a:lnTo>
                                <a:lnTo>
                                  <a:pt x="64" y="40"/>
                                </a:lnTo>
                                <a:lnTo>
                                  <a:pt x="68" y="39"/>
                                </a:lnTo>
                                <a:lnTo>
                                  <a:pt x="72" y="37"/>
                                </a:lnTo>
                                <a:lnTo>
                                  <a:pt x="77" y="37"/>
                                </a:lnTo>
                                <a:lnTo>
                                  <a:pt x="82" y="36"/>
                                </a:lnTo>
                                <a:lnTo>
                                  <a:pt x="89" y="36"/>
                                </a:lnTo>
                                <a:lnTo>
                                  <a:pt x="94" y="36"/>
                                </a:lnTo>
                                <a:lnTo>
                                  <a:pt x="99" y="36"/>
                                </a:lnTo>
                                <a:lnTo>
                                  <a:pt x="104" y="37"/>
                                </a:lnTo>
                                <a:lnTo>
                                  <a:pt x="108" y="39"/>
                                </a:lnTo>
                                <a:lnTo>
                                  <a:pt x="113" y="40"/>
                                </a:lnTo>
                                <a:lnTo>
                                  <a:pt x="116" y="41"/>
                                </a:lnTo>
                                <a:lnTo>
                                  <a:pt x="119" y="43"/>
                                </a:lnTo>
                                <a:lnTo>
                                  <a:pt x="123" y="45"/>
                                </a:lnTo>
                                <a:lnTo>
                                  <a:pt x="125" y="48"/>
                                </a:lnTo>
                                <a:lnTo>
                                  <a:pt x="128" y="51"/>
                                </a:lnTo>
                                <a:lnTo>
                                  <a:pt x="129" y="54"/>
                                </a:lnTo>
                                <a:lnTo>
                                  <a:pt x="131" y="58"/>
                                </a:lnTo>
                                <a:lnTo>
                                  <a:pt x="132" y="62"/>
                                </a:lnTo>
                                <a:lnTo>
                                  <a:pt x="134" y="66"/>
                                </a:lnTo>
                                <a:lnTo>
                                  <a:pt x="134" y="70"/>
                                </a:lnTo>
                                <a:lnTo>
                                  <a:pt x="134" y="74"/>
                                </a:lnTo>
                                <a:lnTo>
                                  <a:pt x="134" y="79"/>
                                </a:lnTo>
                                <a:lnTo>
                                  <a:pt x="134" y="84"/>
                                </a:lnTo>
                                <a:lnTo>
                                  <a:pt x="134" y="88"/>
                                </a:lnTo>
                                <a:lnTo>
                                  <a:pt x="132" y="91"/>
                                </a:lnTo>
                                <a:lnTo>
                                  <a:pt x="131" y="94"/>
                                </a:lnTo>
                                <a:lnTo>
                                  <a:pt x="129" y="96"/>
                                </a:lnTo>
                                <a:lnTo>
                                  <a:pt x="127" y="99"/>
                                </a:lnTo>
                                <a:lnTo>
                                  <a:pt x="125" y="101"/>
                                </a:lnTo>
                                <a:lnTo>
                                  <a:pt x="120" y="102"/>
                                </a:lnTo>
                                <a:lnTo>
                                  <a:pt x="116" y="103"/>
                                </a:lnTo>
                                <a:lnTo>
                                  <a:pt x="111" y="105"/>
                                </a:lnTo>
                                <a:lnTo>
                                  <a:pt x="104" y="106"/>
                                </a:lnTo>
                                <a:lnTo>
                                  <a:pt x="96" y="106"/>
                                </a:lnTo>
                                <a:lnTo>
                                  <a:pt x="88" y="107"/>
                                </a:lnTo>
                                <a:lnTo>
                                  <a:pt x="79" y="109"/>
                                </a:lnTo>
                                <a:lnTo>
                                  <a:pt x="69" y="110"/>
                                </a:lnTo>
                                <a:lnTo>
                                  <a:pt x="60" y="111"/>
                                </a:lnTo>
                                <a:lnTo>
                                  <a:pt x="53" y="114"/>
                                </a:lnTo>
                                <a:lnTo>
                                  <a:pt x="45" y="115"/>
                                </a:lnTo>
                                <a:lnTo>
                                  <a:pt x="39" y="118"/>
                                </a:lnTo>
                                <a:lnTo>
                                  <a:pt x="32" y="122"/>
                                </a:lnTo>
                                <a:lnTo>
                                  <a:pt x="27" y="126"/>
                                </a:lnTo>
                                <a:lnTo>
                                  <a:pt x="22" y="130"/>
                                </a:lnTo>
                                <a:lnTo>
                                  <a:pt x="18" y="134"/>
                                </a:lnTo>
                                <a:lnTo>
                                  <a:pt x="14" y="139"/>
                                </a:lnTo>
                                <a:lnTo>
                                  <a:pt x="10" y="145"/>
                                </a:lnTo>
                                <a:lnTo>
                                  <a:pt x="7" y="150"/>
                                </a:lnTo>
                                <a:lnTo>
                                  <a:pt x="5" y="157"/>
                                </a:lnTo>
                                <a:lnTo>
                                  <a:pt x="3" y="164"/>
                                </a:lnTo>
                                <a:lnTo>
                                  <a:pt x="2" y="170"/>
                                </a:lnTo>
                                <a:lnTo>
                                  <a:pt x="0" y="178"/>
                                </a:lnTo>
                                <a:lnTo>
                                  <a:pt x="0" y="186"/>
                                </a:lnTo>
                                <a:lnTo>
                                  <a:pt x="0" y="195"/>
                                </a:lnTo>
                                <a:lnTo>
                                  <a:pt x="2" y="203"/>
                                </a:lnTo>
                                <a:lnTo>
                                  <a:pt x="3" y="211"/>
                                </a:lnTo>
                                <a:lnTo>
                                  <a:pt x="5" y="217"/>
                                </a:lnTo>
                                <a:lnTo>
                                  <a:pt x="7" y="224"/>
                                </a:lnTo>
                                <a:lnTo>
                                  <a:pt x="10" y="229"/>
                                </a:lnTo>
                                <a:lnTo>
                                  <a:pt x="14" y="236"/>
                                </a:lnTo>
                                <a:lnTo>
                                  <a:pt x="18" y="240"/>
                                </a:lnTo>
                                <a:lnTo>
                                  <a:pt x="22" y="246"/>
                                </a:lnTo>
                                <a:lnTo>
                                  <a:pt x="27" y="250"/>
                                </a:lnTo>
                                <a:lnTo>
                                  <a:pt x="32" y="252"/>
                                </a:lnTo>
                                <a:lnTo>
                                  <a:pt x="38" y="255"/>
                                </a:lnTo>
                                <a:lnTo>
                                  <a:pt x="44" y="258"/>
                                </a:lnTo>
                                <a:lnTo>
                                  <a:pt x="51" y="259"/>
                                </a:lnTo>
                                <a:lnTo>
                                  <a:pt x="58" y="260"/>
                                </a:lnTo>
                                <a:lnTo>
                                  <a:pt x="66" y="260"/>
                                </a:lnTo>
                                <a:lnTo>
                                  <a:pt x="76" y="260"/>
                                </a:lnTo>
                                <a:lnTo>
                                  <a:pt x="86" y="258"/>
                                </a:lnTo>
                                <a:lnTo>
                                  <a:pt x="94" y="255"/>
                                </a:lnTo>
                                <a:lnTo>
                                  <a:pt x="103" y="250"/>
                                </a:lnTo>
                                <a:lnTo>
                                  <a:pt x="112" y="244"/>
                                </a:lnTo>
                                <a:lnTo>
                                  <a:pt x="120" y="237"/>
                                </a:lnTo>
                                <a:lnTo>
                                  <a:pt x="129" y="229"/>
                                </a:lnTo>
                                <a:lnTo>
                                  <a:pt x="137" y="2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0" name="Freeform 474"/>
                        <wps:cNvSpPr>
                          <a:spLocks/>
                        </wps:cNvSpPr>
                        <wps:spPr bwMode="auto">
                          <a:xfrm>
                            <a:off x="1204595" y="1316990"/>
                            <a:ext cx="36830" cy="54610"/>
                          </a:xfrm>
                          <a:custGeom>
                            <a:avLst/>
                            <a:gdLst>
                              <a:gd name="T0" fmla="*/ 174 w 175"/>
                              <a:gd name="T1" fmla="*/ 80 h 260"/>
                              <a:gd name="T2" fmla="*/ 167 w 175"/>
                              <a:gd name="T3" fmla="*/ 52 h 260"/>
                              <a:gd name="T4" fmla="*/ 157 w 175"/>
                              <a:gd name="T5" fmla="*/ 31 h 260"/>
                              <a:gd name="T6" fmla="*/ 139 w 175"/>
                              <a:gd name="T7" fmla="*/ 13 h 260"/>
                              <a:gd name="T8" fmla="*/ 117 w 175"/>
                              <a:gd name="T9" fmla="*/ 4 h 260"/>
                              <a:gd name="T10" fmla="*/ 91 w 175"/>
                              <a:gd name="T11" fmla="*/ 0 h 260"/>
                              <a:gd name="T12" fmla="*/ 62 w 175"/>
                              <a:gd name="T13" fmla="*/ 5 h 260"/>
                              <a:gd name="T14" fmla="*/ 38 w 175"/>
                              <a:gd name="T15" fmla="*/ 20 h 260"/>
                              <a:gd name="T16" fmla="*/ 18 w 175"/>
                              <a:gd name="T17" fmla="*/ 43 h 260"/>
                              <a:gd name="T18" fmla="*/ 6 w 175"/>
                              <a:gd name="T19" fmla="*/ 76 h 260"/>
                              <a:gd name="T20" fmla="*/ 0 w 175"/>
                              <a:gd name="T21" fmla="*/ 115 h 260"/>
                              <a:gd name="T22" fmla="*/ 1 w 175"/>
                              <a:gd name="T23" fmla="*/ 160 h 260"/>
                              <a:gd name="T24" fmla="*/ 9 w 175"/>
                              <a:gd name="T25" fmla="*/ 197 h 260"/>
                              <a:gd name="T26" fmla="*/ 24 w 175"/>
                              <a:gd name="T27" fmla="*/ 225 h 260"/>
                              <a:gd name="T28" fmla="*/ 43 w 175"/>
                              <a:gd name="T29" fmla="*/ 247 h 260"/>
                              <a:gd name="T30" fmla="*/ 68 w 175"/>
                              <a:gd name="T31" fmla="*/ 258 h 260"/>
                              <a:gd name="T32" fmla="*/ 97 w 175"/>
                              <a:gd name="T33" fmla="*/ 260 h 260"/>
                              <a:gd name="T34" fmla="*/ 123 w 175"/>
                              <a:gd name="T35" fmla="*/ 254 h 260"/>
                              <a:gd name="T36" fmla="*/ 143 w 175"/>
                              <a:gd name="T37" fmla="*/ 240 h 260"/>
                              <a:gd name="T38" fmla="*/ 160 w 175"/>
                              <a:gd name="T39" fmla="*/ 221 h 260"/>
                              <a:gd name="T40" fmla="*/ 171 w 175"/>
                              <a:gd name="T41" fmla="*/ 195 h 260"/>
                              <a:gd name="T42" fmla="*/ 175 w 175"/>
                              <a:gd name="T43" fmla="*/ 164 h 260"/>
                              <a:gd name="T44" fmla="*/ 140 w 175"/>
                              <a:gd name="T45" fmla="*/ 177 h 260"/>
                              <a:gd name="T46" fmla="*/ 135 w 175"/>
                              <a:gd name="T47" fmla="*/ 195 h 260"/>
                              <a:gd name="T48" fmla="*/ 126 w 175"/>
                              <a:gd name="T49" fmla="*/ 208 h 260"/>
                              <a:gd name="T50" fmla="*/ 114 w 175"/>
                              <a:gd name="T51" fmla="*/ 217 h 260"/>
                              <a:gd name="T52" fmla="*/ 100 w 175"/>
                              <a:gd name="T53" fmla="*/ 221 h 260"/>
                              <a:gd name="T54" fmla="*/ 82 w 175"/>
                              <a:gd name="T55" fmla="*/ 223 h 260"/>
                              <a:gd name="T56" fmla="*/ 66 w 175"/>
                              <a:gd name="T57" fmla="*/ 217 h 260"/>
                              <a:gd name="T58" fmla="*/ 52 w 175"/>
                              <a:gd name="T59" fmla="*/ 204 h 260"/>
                              <a:gd name="T60" fmla="*/ 42 w 175"/>
                              <a:gd name="T61" fmla="*/ 185 h 260"/>
                              <a:gd name="T62" fmla="*/ 37 w 175"/>
                              <a:gd name="T63" fmla="*/ 161 h 260"/>
                              <a:gd name="T64" fmla="*/ 34 w 175"/>
                              <a:gd name="T65" fmla="*/ 130 h 260"/>
                              <a:gd name="T66" fmla="*/ 37 w 175"/>
                              <a:gd name="T67" fmla="*/ 99 h 260"/>
                              <a:gd name="T68" fmla="*/ 43 w 175"/>
                              <a:gd name="T69" fmla="*/ 74 h 260"/>
                              <a:gd name="T70" fmla="*/ 53 w 175"/>
                              <a:gd name="T71" fmla="*/ 56 h 260"/>
                              <a:gd name="T72" fmla="*/ 67 w 175"/>
                              <a:gd name="T73" fmla="*/ 43 h 260"/>
                              <a:gd name="T74" fmla="*/ 85 w 175"/>
                              <a:gd name="T75" fmla="*/ 37 h 260"/>
                              <a:gd name="T76" fmla="*/ 102 w 175"/>
                              <a:gd name="T77" fmla="*/ 39 h 260"/>
                              <a:gd name="T78" fmla="*/ 115 w 175"/>
                              <a:gd name="T79" fmla="*/ 43 h 260"/>
                              <a:gd name="T80" fmla="*/ 127 w 175"/>
                              <a:gd name="T81" fmla="*/ 51 h 260"/>
                              <a:gd name="T82" fmla="*/ 135 w 175"/>
                              <a:gd name="T83" fmla="*/ 63 h 260"/>
                              <a:gd name="T84" fmla="*/ 140 w 175"/>
                              <a:gd name="T85" fmla="*/ 78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5" h="260">
                                <a:moveTo>
                                  <a:pt x="141" y="90"/>
                                </a:moveTo>
                                <a:lnTo>
                                  <a:pt x="175" y="90"/>
                                </a:lnTo>
                                <a:lnTo>
                                  <a:pt x="174" y="80"/>
                                </a:lnTo>
                                <a:lnTo>
                                  <a:pt x="173" y="70"/>
                                </a:lnTo>
                                <a:lnTo>
                                  <a:pt x="171" y="62"/>
                                </a:lnTo>
                                <a:lnTo>
                                  <a:pt x="167" y="52"/>
                                </a:lnTo>
                                <a:lnTo>
                                  <a:pt x="164" y="44"/>
                                </a:lnTo>
                                <a:lnTo>
                                  <a:pt x="161" y="37"/>
                                </a:lnTo>
                                <a:lnTo>
                                  <a:pt x="157" y="31"/>
                                </a:lnTo>
                                <a:lnTo>
                                  <a:pt x="151" y="24"/>
                                </a:lnTo>
                                <a:lnTo>
                                  <a:pt x="146" y="19"/>
                                </a:lnTo>
                                <a:lnTo>
                                  <a:pt x="139" y="13"/>
                                </a:lnTo>
                                <a:lnTo>
                                  <a:pt x="133" y="9"/>
                                </a:lnTo>
                                <a:lnTo>
                                  <a:pt x="125" y="7"/>
                                </a:lnTo>
                                <a:lnTo>
                                  <a:pt x="117" y="4"/>
                                </a:lnTo>
                                <a:lnTo>
                                  <a:pt x="109" y="1"/>
                                </a:lnTo>
                                <a:lnTo>
                                  <a:pt x="100" y="0"/>
                                </a:lnTo>
                                <a:lnTo>
                                  <a:pt x="91" y="0"/>
                                </a:lnTo>
                                <a:lnTo>
                                  <a:pt x="80" y="0"/>
                                </a:lnTo>
                                <a:lnTo>
                                  <a:pt x="70" y="3"/>
                                </a:lnTo>
                                <a:lnTo>
                                  <a:pt x="62" y="5"/>
                                </a:lnTo>
                                <a:lnTo>
                                  <a:pt x="53" y="9"/>
                                </a:lnTo>
                                <a:lnTo>
                                  <a:pt x="44" y="13"/>
                                </a:lnTo>
                                <a:lnTo>
                                  <a:pt x="38" y="20"/>
                                </a:lnTo>
                                <a:lnTo>
                                  <a:pt x="30" y="27"/>
                                </a:lnTo>
                                <a:lnTo>
                                  <a:pt x="24" y="35"/>
                                </a:lnTo>
                                <a:lnTo>
                                  <a:pt x="18" y="43"/>
                                </a:lnTo>
                                <a:lnTo>
                                  <a:pt x="14" y="54"/>
                                </a:lnTo>
                                <a:lnTo>
                                  <a:pt x="9" y="64"/>
                                </a:lnTo>
                                <a:lnTo>
                                  <a:pt x="6" y="76"/>
                                </a:lnTo>
                                <a:lnTo>
                                  <a:pt x="3" y="88"/>
                                </a:lnTo>
                                <a:lnTo>
                                  <a:pt x="1" y="102"/>
                                </a:lnTo>
                                <a:lnTo>
                                  <a:pt x="0" y="115"/>
                                </a:lnTo>
                                <a:lnTo>
                                  <a:pt x="0" y="131"/>
                                </a:lnTo>
                                <a:lnTo>
                                  <a:pt x="0" y="146"/>
                                </a:lnTo>
                                <a:lnTo>
                                  <a:pt x="1" y="160"/>
                                </a:lnTo>
                                <a:lnTo>
                                  <a:pt x="3" y="173"/>
                                </a:lnTo>
                                <a:lnTo>
                                  <a:pt x="6" y="185"/>
                                </a:lnTo>
                                <a:lnTo>
                                  <a:pt x="9" y="197"/>
                                </a:lnTo>
                                <a:lnTo>
                                  <a:pt x="13" y="208"/>
                                </a:lnTo>
                                <a:lnTo>
                                  <a:pt x="18" y="217"/>
                                </a:lnTo>
                                <a:lnTo>
                                  <a:pt x="24" y="225"/>
                                </a:lnTo>
                                <a:lnTo>
                                  <a:pt x="29" y="233"/>
                                </a:lnTo>
                                <a:lnTo>
                                  <a:pt x="36" y="240"/>
                                </a:lnTo>
                                <a:lnTo>
                                  <a:pt x="43" y="247"/>
                                </a:lnTo>
                                <a:lnTo>
                                  <a:pt x="51" y="251"/>
                                </a:lnTo>
                                <a:lnTo>
                                  <a:pt x="58" y="255"/>
                                </a:lnTo>
                                <a:lnTo>
                                  <a:pt x="68" y="258"/>
                                </a:lnTo>
                                <a:lnTo>
                                  <a:pt x="77" y="260"/>
                                </a:lnTo>
                                <a:lnTo>
                                  <a:pt x="87" y="260"/>
                                </a:lnTo>
                                <a:lnTo>
                                  <a:pt x="97" y="260"/>
                                </a:lnTo>
                                <a:lnTo>
                                  <a:pt x="105" y="259"/>
                                </a:lnTo>
                                <a:lnTo>
                                  <a:pt x="114" y="256"/>
                                </a:lnTo>
                                <a:lnTo>
                                  <a:pt x="123" y="254"/>
                                </a:lnTo>
                                <a:lnTo>
                                  <a:pt x="130" y="250"/>
                                </a:lnTo>
                                <a:lnTo>
                                  <a:pt x="137" y="246"/>
                                </a:lnTo>
                                <a:lnTo>
                                  <a:pt x="143" y="240"/>
                                </a:lnTo>
                                <a:lnTo>
                                  <a:pt x="149" y="235"/>
                                </a:lnTo>
                                <a:lnTo>
                                  <a:pt x="154" y="228"/>
                                </a:lnTo>
                                <a:lnTo>
                                  <a:pt x="160" y="221"/>
                                </a:lnTo>
                                <a:lnTo>
                                  <a:pt x="164" y="213"/>
                                </a:lnTo>
                                <a:lnTo>
                                  <a:pt x="167" y="204"/>
                                </a:lnTo>
                                <a:lnTo>
                                  <a:pt x="171" y="195"/>
                                </a:lnTo>
                                <a:lnTo>
                                  <a:pt x="173" y="185"/>
                                </a:lnTo>
                                <a:lnTo>
                                  <a:pt x="174" y="174"/>
                                </a:lnTo>
                                <a:lnTo>
                                  <a:pt x="175" y="164"/>
                                </a:lnTo>
                                <a:lnTo>
                                  <a:pt x="142" y="164"/>
                                </a:lnTo>
                                <a:lnTo>
                                  <a:pt x="142" y="170"/>
                                </a:lnTo>
                                <a:lnTo>
                                  <a:pt x="140" y="177"/>
                                </a:lnTo>
                                <a:lnTo>
                                  <a:pt x="139" y="184"/>
                                </a:lnTo>
                                <a:lnTo>
                                  <a:pt x="137" y="189"/>
                                </a:lnTo>
                                <a:lnTo>
                                  <a:pt x="135" y="195"/>
                                </a:lnTo>
                                <a:lnTo>
                                  <a:pt x="131" y="200"/>
                                </a:lnTo>
                                <a:lnTo>
                                  <a:pt x="129" y="204"/>
                                </a:lnTo>
                                <a:lnTo>
                                  <a:pt x="126" y="208"/>
                                </a:lnTo>
                                <a:lnTo>
                                  <a:pt x="122" y="211"/>
                                </a:lnTo>
                                <a:lnTo>
                                  <a:pt x="118" y="215"/>
                                </a:lnTo>
                                <a:lnTo>
                                  <a:pt x="114" y="217"/>
                                </a:lnTo>
                                <a:lnTo>
                                  <a:pt x="110" y="219"/>
                                </a:lnTo>
                                <a:lnTo>
                                  <a:pt x="104" y="220"/>
                                </a:lnTo>
                                <a:lnTo>
                                  <a:pt x="100" y="221"/>
                                </a:lnTo>
                                <a:lnTo>
                                  <a:pt x="94" y="223"/>
                                </a:lnTo>
                                <a:lnTo>
                                  <a:pt x="89" y="223"/>
                                </a:lnTo>
                                <a:lnTo>
                                  <a:pt x="82" y="223"/>
                                </a:lnTo>
                                <a:lnTo>
                                  <a:pt x="76" y="221"/>
                                </a:lnTo>
                                <a:lnTo>
                                  <a:pt x="70" y="219"/>
                                </a:lnTo>
                                <a:lnTo>
                                  <a:pt x="66" y="217"/>
                                </a:lnTo>
                                <a:lnTo>
                                  <a:pt x="61" y="213"/>
                                </a:lnTo>
                                <a:lnTo>
                                  <a:pt x="56" y="209"/>
                                </a:lnTo>
                                <a:lnTo>
                                  <a:pt x="52" y="204"/>
                                </a:lnTo>
                                <a:lnTo>
                                  <a:pt x="49" y="199"/>
                                </a:lnTo>
                                <a:lnTo>
                                  <a:pt x="45" y="193"/>
                                </a:lnTo>
                                <a:lnTo>
                                  <a:pt x="42" y="185"/>
                                </a:lnTo>
                                <a:lnTo>
                                  <a:pt x="40" y="178"/>
                                </a:lnTo>
                                <a:lnTo>
                                  <a:pt x="38" y="170"/>
                                </a:lnTo>
                                <a:lnTo>
                                  <a:pt x="37" y="161"/>
                                </a:lnTo>
                                <a:lnTo>
                                  <a:pt x="36" y="152"/>
                                </a:lnTo>
                                <a:lnTo>
                                  <a:pt x="34" y="141"/>
                                </a:lnTo>
                                <a:lnTo>
                                  <a:pt x="34" y="130"/>
                                </a:lnTo>
                                <a:lnTo>
                                  <a:pt x="34" y="119"/>
                                </a:lnTo>
                                <a:lnTo>
                                  <a:pt x="36" y="109"/>
                                </a:lnTo>
                                <a:lnTo>
                                  <a:pt x="37" y="99"/>
                                </a:lnTo>
                                <a:lnTo>
                                  <a:pt x="38" y="90"/>
                                </a:lnTo>
                                <a:lnTo>
                                  <a:pt x="40" y="82"/>
                                </a:lnTo>
                                <a:lnTo>
                                  <a:pt x="43" y="74"/>
                                </a:lnTo>
                                <a:lnTo>
                                  <a:pt x="45" y="67"/>
                                </a:lnTo>
                                <a:lnTo>
                                  <a:pt x="50" y="62"/>
                                </a:lnTo>
                                <a:lnTo>
                                  <a:pt x="53" y="56"/>
                                </a:lnTo>
                                <a:lnTo>
                                  <a:pt x="57" y="51"/>
                                </a:lnTo>
                                <a:lnTo>
                                  <a:pt x="62" y="47"/>
                                </a:lnTo>
                                <a:lnTo>
                                  <a:pt x="67" y="43"/>
                                </a:lnTo>
                                <a:lnTo>
                                  <a:pt x="73" y="41"/>
                                </a:lnTo>
                                <a:lnTo>
                                  <a:pt x="78" y="39"/>
                                </a:lnTo>
                                <a:lnTo>
                                  <a:pt x="85" y="37"/>
                                </a:lnTo>
                                <a:lnTo>
                                  <a:pt x="91" y="37"/>
                                </a:lnTo>
                                <a:lnTo>
                                  <a:pt x="97" y="37"/>
                                </a:lnTo>
                                <a:lnTo>
                                  <a:pt x="102" y="39"/>
                                </a:lnTo>
                                <a:lnTo>
                                  <a:pt x="106" y="39"/>
                                </a:lnTo>
                                <a:lnTo>
                                  <a:pt x="111" y="41"/>
                                </a:lnTo>
                                <a:lnTo>
                                  <a:pt x="115" y="43"/>
                                </a:lnTo>
                                <a:lnTo>
                                  <a:pt x="119" y="45"/>
                                </a:lnTo>
                                <a:lnTo>
                                  <a:pt x="124" y="48"/>
                                </a:lnTo>
                                <a:lnTo>
                                  <a:pt x="127" y="51"/>
                                </a:lnTo>
                                <a:lnTo>
                                  <a:pt x="129" y="55"/>
                                </a:lnTo>
                                <a:lnTo>
                                  <a:pt x="133" y="59"/>
                                </a:lnTo>
                                <a:lnTo>
                                  <a:pt x="135" y="63"/>
                                </a:lnTo>
                                <a:lnTo>
                                  <a:pt x="137" y="67"/>
                                </a:lnTo>
                                <a:lnTo>
                                  <a:pt x="138" y="72"/>
                                </a:lnTo>
                                <a:lnTo>
                                  <a:pt x="140" y="78"/>
                                </a:lnTo>
                                <a:lnTo>
                                  <a:pt x="141" y="84"/>
                                </a:lnTo>
                                <a:lnTo>
                                  <a:pt x="141" y="9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1" name="Freeform 475"/>
                        <wps:cNvSpPr>
                          <a:spLocks/>
                        </wps:cNvSpPr>
                        <wps:spPr bwMode="auto">
                          <a:xfrm>
                            <a:off x="899160" y="423545"/>
                            <a:ext cx="563880" cy="809625"/>
                          </a:xfrm>
                          <a:custGeom>
                            <a:avLst/>
                            <a:gdLst>
                              <a:gd name="T0" fmla="*/ 2663 w 2663"/>
                              <a:gd name="T1" fmla="*/ 0 h 3825"/>
                              <a:gd name="T2" fmla="*/ 2663 w 2663"/>
                              <a:gd name="T3" fmla="*/ 2186 h 3825"/>
                              <a:gd name="T4" fmla="*/ 0 w 2663"/>
                              <a:gd name="T5" fmla="*/ 2186 h 3825"/>
                              <a:gd name="T6" fmla="*/ 0 w 2663"/>
                              <a:gd name="T7" fmla="*/ 3825 h 3825"/>
                              <a:gd name="T8" fmla="*/ 0 w 2663"/>
                              <a:gd name="T9" fmla="*/ 3825 h 3825"/>
                            </a:gdLst>
                            <a:ahLst/>
                            <a:cxnLst>
                              <a:cxn ang="0">
                                <a:pos x="T0" y="T1"/>
                              </a:cxn>
                              <a:cxn ang="0">
                                <a:pos x="T2" y="T3"/>
                              </a:cxn>
                              <a:cxn ang="0">
                                <a:pos x="T4" y="T5"/>
                              </a:cxn>
                              <a:cxn ang="0">
                                <a:pos x="T6" y="T7"/>
                              </a:cxn>
                              <a:cxn ang="0">
                                <a:pos x="T8" y="T9"/>
                              </a:cxn>
                            </a:cxnLst>
                            <a:rect l="0" t="0" r="r" b="b"/>
                            <a:pathLst>
                              <a:path w="2663" h="3825">
                                <a:moveTo>
                                  <a:pt x="2663" y="0"/>
                                </a:moveTo>
                                <a:lnTo>
                                  <a:pt x="2663" y="2186"/>
                                </a:lnTo>
                                <a:lnTo>
                                  <a:pt x="0" y="2186"/>
                                </a:lnTo>
                                <a:lnTo>
                                  <a:pt x="0" y="3825"/>
                                </a:lnTo>
                                <a:lnTo>
                                  <a:pt x="0" y="38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476"/>
                        <wps:cNvSpPr>
                          <a:spLocks/>
                        </wps:cNvSpPr>
                        <wps:spPr bwMode="auto">
                          <a:xfrm>
                            <a:off x="1261110" y="38100"/>
                            <a:ext cx="24130" cy="40005"/>
                          </a:xfrm>
                          <a:custGeom>
                            <a:avLst/>
                            <a:gdLst>
                              <a:gd name="T0" fmla="*/ 2 w 116"/>
                              <a:gd name="T1" fmla="*/ 145 h 187"/>
                              <a:gd name="T2" fmla="*/ 11 w 116"/>
                              <a:gd name="T3" fmla="*/ 167 h 187"/>
                              <a:gd name="T4" fmla="*/ 27 w 116"/>
                              <a:gd name="T5" fmla="*/ 180 h 187"/>
                              <a:gd name="T6" fmla="*/ 50 w 116"/>
                              <a:gd name="T7" fmla="*/ 187 h 187"/>
                              <a:gd name="T8" fmla="*/ 76 w 116"/>
                              <a:gd name="T9" fmla="*/ 184 h 187"/>
                              <a:gd name="T10" fmla="*/ 97 w 116"/>
                              <a:gd name="T11" fmla="*/ 175 h 187"/>
                              <a:gd name="T12" fmla="*/ 110 w 116"/>
                              <a:gd name="T13" fmla="*/ 159 h 187"/>
                              <a:gd name="T14" fmla="*/ 116 w 116"/>
                              <a:gd name="T15" fmla="*/ 136 h 187"/>
                              <a:gd name="T16" fmla="*/ 115 w 116"/>
                              <a:gd name="T17" fmla="*/ 114 h 187"/>
                              <a:gd name="T18" fmla="*/ 108 w 116"/>
                              <a:gd name="T19" fmla="*/ 98 h 187"/>
                              <a:gd name="T20" fmla="*/ 96 w 116"/>
                              <a:gd name="T21" fmla="*/ 88 h 187"/>
                              <a:gd name="T22" fmla="*/ 78 w 116"/>
                              <a:gd name="T23" fmla="*/ 81 h 187"/>
                              <a:gd name="T24" fmla="*/ 44 w 116"/>
                              <a:gd name="T25" fmla="*/ 70 h 187"/>
                              <a:gd name="T26" fmla="*/ 36 w 116"/>
                              <a:gd name="T27" fmla="*/ 66 h 187"/>
                              <a:gd name="T28" fmla="*/ 30 w 116"/>
                              <a:gd name="T29" fmla="*/ 62 h 187"/>
                              <a:gd name="T30" fmla="*/ 27 w 116"/>
                              <a:gd name="T31" fmla="*/ 55 h 187"/>
                              <a:gd name="T32" fmla="*/ 27 w 116"/>
                              <a:gd name="T33" fmla="*/ 45 h 187"/>
                              <a:gd name="T34" fmla="*/ 31 w 116"/>
                              <a:gd name="T35" fmla="*/ 35 h 187"/>
                              <a:gd name="T36" fmla="*/ 39 w 116"/>
                              <a:gd name="T37" fmla="*/ 30 h 187"/>
                              <a:gd name="T38" fmla="*/ 50 w 116"/>
                              <a:gd name="T39" fmla="*/ 26 h 187"/>
                              <a:gd name="T40" fmla="*/ 64 w 116"/>
                              <a:gd name="T41" fmla="*/ 26 h 187"/>
                              <a:gd name="T42" fmla="*/ 75 w 116"/>
                              <a:gd name="T43" fmla="*/ 30 h 187"/>
                              <a:gd name="T44" fmla="*/ 84 w 116"/>
                              <a:gd name="T45" fmla="*/ 38 h 187"/>
                              <a:gd name="T46" fmla="*/ 88 w 116"/>
                              <a:gd name="T47" fmla="*/ 49 h 187"/>
                              <a:gd name="T48" fmla="*/ 112 w 116"/>
                              <a:gd name="T49" fmla="*/ 49 h 187"/>
                              <a:gd name="T50" fmla="*/ 107 w 116"/>
                              <a:gd name="T51" fmla="*/ 27 h 187"/>
                              <a:gd name="T52" fmla="*/ 93 w 116"/>
                              <a:gd name="T53" fmla="*/ 12 h 187"/>
                              <a:gd name="T54" fmla="*/ 75 w 116"/>
                              <a:gd name="T55" fmla="*/ 3 h 187"/>
                              <a:gd name="T56" fmla="*/ 51 w 116"/>
                              <a:gd name="T57" fmla="*/ 0 h 187"/>
                              <a:gd name="T58" fmla="*/ 29 w 116"/>
                              <a:gd name="T59" fmla="*/ 6 h 187"/>
                              <a:gd name="T60" fmla="*/ 14 w 116"/>
                              <a:gd name="T61" fmla="*/ 18 h 187"/>
                              <a:gd name="T62" fmla="*/ 5 w 116"/>
                              <a:gd name="T63" fmla="*/ 35 h 187"/>
                              <a:gd name="T64" fmla="*/ 3 w 116"/>
                              <a:gd name="T65" fmla="*/ 57 h 187"/>
                              <a:gd name="T66" fmla="*/ 6 w 116"/>
                              <a:gd name="T67" fmla="*/ 74 h 187"/>
                              <a:gd name="T68" fmla="*/ 15 w 116"/>
                              <a:gd name="T69" fmla="*/ 86 h 187"/>
                              <a:gd name="T70" fmla="*/ 29 w 116"/>
                              <a:gd name="T71" fmla="*/ 96 h 187"/>
                              <a:gd name="T72" fmla="*/ 71 w 116"/>
                              <a:gd name="T73" fmla="*/ 109 h 187"/>
                              <a:gd name="T74" fmla="*/ 80 w 116"/>
                              <a:gd name="T75" fmla="*/ 112 h 187"/>
                              <a:gd name="T76" fmla="*/ 87 w 116"/>
                              <a:gd name="T77" fmla="*/ 117 h 187"/>
                              <a:gd name="T78" fmla="*/ 91 w 116"/>
                              <a:gd name="T79" fmla="*/ 122 h 187"/>
                              <a:gd name="T80" fmla="*/ 92 w 116"/>
                              <a:gd name="T81" fmla="*/ 132 h 187"/>
                              <a:gd name="T82" fmla="*/ 90 w 116"/>
                              <a:gd name="T83" fmla="*/ 144 h 187"/>
                              <a:gd name="T84" fmla="*/ 84 w 116"/>
                              <a:gd name="T85" fmla="*/ 152 h 187"/>
                              <a:gd name="T86" fmla="*/ 73 w 116"/>
                              <a:gd name="T87" fmla="*/ 159 h 187"/>
                              <a:gd name="T88" fmla="*/ 59 w 116"/>
                              <a:gd name="T89" fmla="*/ 160 h 187"/>
                              <a:gd name="T90" fmla="*/ 44 w 116"/>
                              <a:gd name="T91" fmla="*/ 157 h 187"/>
                              <a:gd name="T92" fmla="*/ 32 w 116"/>
                              <a:gd name="T93" fmla="*/ 151 h 187"/>
                              <a:gd name="T94" fmla="*/ 26 w 116"/>
                              <a:gd name="T95" fmla="*/ 140 h 187"/>
                              <a:gd name="T96" fmla="*/ 23 w 116"/>
                              <a:gd name="T97" fmla="*/ 124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6" h="187">
                                <a:moveTo>
                                  <a:pt x="0" y="124"/>
                                </a:moveTo>
                                <a:lnTo>
                                  <a:pt x="0" y="132"/>
                                </a:lnTo>
                                <a:lnTo>
                                  <a:pt x="1" y="139"/>
                                </a:lnTo>
                                <a:lnTo>
                                  <a:pt x="2" y="145"/>
                                </a:lnTo>
                                <a:lnTo>
                                  <a:pt x="3" y="151"/>
                                </a:lnTo>
                                <a:lnTo>
                                  <a:pt x="5" y="156"/>
                                </a:lnTo>
                                <a:lnTo>
                                  <a:pt x="8" y="161"/>
                                </a:lnTo>
                                <a:lnTo>
                                  <a:pt x="11" y="167"/>
                                </a:lnTo>
                                <a:lnTo>
                                  <a:pt x="15" y="171"/>
                                </a:lnTo>
                                <a:lnTo>
                                  <a:pt x="18" y="175"/>
                                </a:lnTo>
                                <a:lnTo>
                                  <a:pt x="23" y="178"/>
                                </a:lnTo>
                                <a:lnTo>
                                  <a:pt x="27" y="180"/>
                                </a:lnTo>
                                <a:lnTo>
                                  <a:pt x="32" y="183"/>
                                </a:lnTo>
                                <a:lnTo>
                                  <a:pt x="38" y="184"/>
                                </a:lnTo>
                                <a:lnTo>
                                  <a:pt x="43" y="186"/>
                                </a:lnTo>
                                <a:lnTo>
                                  <a:pt x="50" y="187"/>
                                </a:lnTo>
                                <a:lnTo>
                                  <a:pt x="56" y="187"/>
                                </a:lnTo>
                                <a:lnTo>
                                  <a:pt x="64" y="187"/>
                                </a:lnTo>
                                <a:lnTo>
                                  <a:pt x="71" y="186"/>
                                </a:lnTo>
                                <a:lnTo>
                                  <a:pt x="76" y="184"/>
                                </a:lnTo>
                                <a:lnTo>
                                  <a:pt x="83" y="183"/>
                                </a:lnTo>
                                <a:lnTo>
                                  <a:pt x="88" y="180"/>
                                </a:lnTo>
                                <a:lnTo>
                                  <a:pt x="92" y="178"/>
                                </a:lnTo>
                                <a:lnTo>
                                  <a:pt x="97" y="175"/>
                                </a:lnTo>
                                <a:lnTo>
                                  <a:pt x="101" y="172"/>
                                </a:lnTo>
                                <a:lnTo>
                                  <a:pt x="104" y="168"/>
                                </a:lnTo>
                                <a:lnTo>
                                  <a:pt x="108" y="163"/>
                                </a:lnTo>
                                <a:lnTo>
                                  <a:pt x="110" y="159"/>
                                </a:lnTo>
                                <a:lnTo>
                                  <a:pt x="112" y="153"/>
                                </a:lnTo>
                                <a:lnTo>
                                  <a:pt x="114" y="148"/>
                                </a:lnTo>
                                <a:lnTo>
                                  <a:pt x="115" y="143"/>
                                </a:lnTo>
                                <a:lnTo>
                                  <a:pt x="116" y="136"/>
                                </a:lnTo>
                                <a:lnTo>
                                  <a:pt x="116" y="129"/>
                                </a:lnTo>
                                <a:lnTo>
                                  <a:pt x="116" y="124"/>
                                </a:lnTo>
                                <a:lnTo>
                                  <a:pt x="115" y="118"/>
                                </a:lnTo>
                                <a:lnTo>
                                  <a:pt x="115" y="114"/>
                                </a:lnTo>
                                <a:lnTo>
                                  <a:pt x="114" y="109"/>
                                </a:lnTo>
                                <a:lnTo>
                                  <a:pt x="112" y="105"/>
                                </a:lnTo>
                                <a:lnTo>
                                  <a:pt x="110" y="102"/>
                                </a:lnTo>
                                <a:lnTo>
                                  <a:pt x="108" y="98"/>
                                </a:lnTo>
                                <a:lnTo>
                                  <a:pt x="105" y="96"/>
                                </a:lnTo>
                                <a:lnTo>
                                  <a:pt x="103" y="93"/>
                                </a:lnTo>
                                <a:lnTo>
                                  <a:pt x="100" y="90"/>
                                </a:lnTo>
                                <a:lnTo>
                                  <a:pt x="96" y="88"/>
                                </a:lnTo>
                                <a:lnTo>
                                  <a:pt x="92" y="86"/>
                                </a:lnTo>
                                <a:lnTo>
                                  <a:pt x="88" y="84"/>
                                </a:lnTo>
                                <a:lnTo>
                                  <a:pt x="84" y="82"/>
                                </a:lnTo>
                                <a:lnTo>
                                  <a:pt x="78" y="81"/>
                                </a:lnTo>
                                <a:lnTo>
                                  <a:pt x="73" y="79"/>
                                </a:lnTo>
                                <a:lnTo>
                                  <a:pt x="50" y="73"/>
                                </a:lnTo>
                                <a:lnTo>
                                  <a:pt x="47" y="71"/>
                                </a:lnTo>
                                <a:lnTo>
                                  <a:pt x="44" y="70"/>
                                </a:lnTo>
                                <a:lnTo>
                                  <a:pt x="42" y="70"/>
                                </a:lnTo>
                                <a:lnTo>
                                  <a:pt x="40" y="69"/>
                                </a:lnTo>
                                <a:lnTo>
                                  <a:pt x="38" y="67"/>
                                </a:lnTo>
                                <a:lnTo>
                                  <a:pt x="36" y="66"/>
                                </a:lnTo>
                                <a:lnTo>
                                  <a:pt x="33" y="66"/>
                                </a:lnTo>
                                <a:lnTo>
                                  <a:pt x="32" y="65"/>
                                </a:lnTo>
                                <a:lnTo>
                                  <a:pt x="31" y="63"/>
                                </a:lnTo>
                                <a:lnTo>
                                  <a:pt x="30" y="62"/>
                                </a:lnTo>
                                <a:lnTo>
                                  <a:pt x="29" y="61"/>
                                </a:lnTo>
                                <a:lnTo>
                                  <a:pt x="28" y="58"/>
                                </a:lnTo>
                                <a:lnTo>
                                  <a:pt x="28" y="57"/>
                                </a:lnTo>
                                <a:lnTo>
                                  <a:pt x="27" y="55"/>
                                </a:lnTo>
                                <a:lnTo>
                                  <a:pt x="27" y="53"/>
                                </a:lnTo>
                                <a:lnTo>
                                  <a:pt x="27" y="50"/>
                                </a:lnTo>
                                <a:lnTo>
                                  <a:pt x="27" y="47"/>
                                </a:lnTo>
                                <a:lnTo>
                                  <a:pt x="27" y="45"/>
                                </a:lnTo>
                                <a:lnTo>
                                  <a:pt x="28" y="42"/>
                                </a:lnTo>
                                <a:lnTo>
                                  <a:pt x="29" y="39"/>
                                </a:lnTo>
                                <a:lnTo>
                                  <a:pt x="30" y="38"/>
                                </a:lnTo>
                                <a:lnTo>
                                  <a:pt x="31" y="35"/>
                                </a:lnTo>
                                <a:lnTo>
                                  <a:pt x="32" y="34"/>
                                </a:lnTo>
                                <a:lnTo>
                                  <a:pt x="35" y="32"/>
                                </a:lnTo>
                                <a:lnTo>
                                  <a:pt x="37" y="31"/>
                                </a:lnTo>
                                <a:lnTo>
                                  <a:pt x="39" y="30"/>
                                </a:lnTo>
                                <a:lnTo>
                                  <a:pt x="41" y="28"/>
                                </a:lnTo>
                                <a:lnTo>
                                  <a:pt x="43" y="27"/>
                                </a:lnTo>
                                <a:lnTo>
                                  <a:pt x="47" y="27"/>
                                </a:lnTo>
                                <a:lnTo>
                                  <a:pt x="50" y="26"/>
                                </a:lnTo>
                                <a:lnTo>
                                  <a:pt x="53" y="26"/>
                                </a:lnTo>
                                <a:lnTo>
                                  <a:pt x="56" y="26"/>
                                </a:lnTo>
                                <a:lnTo>
                                  <a:pt x="61" y="26"/>
                                </a:lnTo>
                                <a:lnTo>
                                  <a:pt x="64" y="26"/>
                                </a:lnTo>
                                <a:lnTo>
                                  <a:pt x="67" y="27"/>
                                </a:lnTo>
                                <a:lnTo>
                                  <a:pt x="69" y="27"/>
                                </a:lnTo>
                                <a:lnTo>
                                  <a:pt x="73" y="28"/>
                                </a:lnTo>
                                <a:lnTo>
                                  <a:pt x="75" y="30"/>
                                </a:lnTo>
                                <a:lnTo>
                                  <a:pt x="78" y="31"/>
                                </a:lnTo>
                                <a:lnTo>
                                  <a:pt x="80" y="34"/>
                                </a:lnTo>
                                <a:lnTo>
                                  <a:pt x="81" y="35"/>
                                </a:lnTo>
                                <a:lnTo>
                                  <a:pt x="84" y="38"/>
                                </a:lnTo>
                                <a:lnTo>
                                  <a:pt x="85" y="41"/>
                                </a:lnTo>
                                <a:lnTo>
                                  <a:pt x="87" y="43"/>
                                </a:lnTo>
                                <a:lnTo>
                                  <a:pt x="88" y="46"/>
                                </a:lnTo>
                                <a:lnTo>
                                  <a:pt x="88" y="49"/>
                                </a:lnTo>
                                <a:lnTo>
                                  <a:pt x="89" y="51"/>
                                </a:lnTo>
                                <a:lnTo>
                                  <a:pt x="89" y="55"/>
                                </a:lnTo>
                                <a:lnTo>
                                  <a:pt x="112" y="55"/>
                                </a:lnTo>
                                <a:lnTo>
                                  <a:pt x="112" y="49"/>
                                </a:lnTo>
                                <a:lnTo>
                                  <a:pt x="112" y="43"/>
                                </a:lnTo>
                                <a:lnTo>
                                  <a:pt x="110" y="38"/>
                                </a:lnTo>
                                <a:lnTo>
                                  <a:pt x="109" y="32"/>
                                </a:lnTo>
                                <a:lnTo>
                                  <a:pt x="107" y="27"/>
                                </a:lnTo>
                                <a:lnTo>
                                  <a:pt x="104" y="23"/>
                                </a:lnTo>
                                <a:lnTo>
                                  <a:pt x="101" y="19"/>
                                </a:lnTo>
                                <a:lnTo>
                                  <a:pt x="98" y="15"/>
                                </a:lnTo>
                                <a:lnTo>
                                  <a:pt x="93" y="12"/>
                                </a:lnTo>
                                <a:lnTo>
                                  <a:pt x="89" y="8"/>
                                </a:lnTo>
                                <a:lnTo>
                                  <a:pt x="85" y="6"/>
                                </a:lnTo>
                                <a:lnTo>
                                  <a:pt x="80" y="4"/>
                                </a:lnTo>
                                <a:lnTo>
                                  <a:pt x="75" y="3"/>
                                </a:lnTo>
                                <a:lnTo>
                                  <a:pt x="68" y="2"/>
                                </a:lnTo>
                                <a:lnTo>
                                  <a:pt x="63" y="0"/>
                                </a:lnTo>
                                <a:lnTo>
                                  <a:pt x="56" y="0"/>
                                </a:lnTo>
                                <a:lnTo>
                                  <a:pt x="51" y="0"/>
                                </a:lnTo>
                                <a:lnTo>
                                  <a:pt x="44" y="2"/>
                                </a:lnTo>
                                <a:lnTo>
                                  <a:pt x="39" y="3"/>
                                </a:lnTo>
                                <a:lnTo>
                                  <a:pt x="33" y="4"/>
                                </a:lnTo>
                                <a:lnTo>
                                  <a:pt x="29" y="6"/>
                                </a:lnTo>
                                <a:lnTo>
                                  <a:pt x="25" y="8"/>
                                </a:lnTo>
                                <a:lnTo>
                                  <a:pt x="20" y="11"/>
                                </a:lnTo>
                                <a:lnTo>
                                  <a:pt x="17" y="14"/>
                                </a:lnTo>
                                <a:lnTo>
                                  <a:pt x="14" y="18"/>
                                </a:lnTo>
                                <a:lnTo>
                                  <a:pt x="11" y="22"/>
                                </a:lnTo>
                                <a:lnTo>
                                  <a:pt x="8" y="26"/>
                                </a:lnTo>
                                <a:lnTo>
                                  <a:pt x="6" y="30"/>
                                </a:lnTo>
                                <a:lnTo>
                                  <a:pt x="5" y="35"/>
                                </a:lnTo>
                                <a:lnTo>
                                  <a:pt x="4" y="41"/>
                                </a:lnTo>
                                <a:lnTo>
                                  <a:pt x="3" y="46"/>
                                </a:lnTo>
                                <a:lnTo>
                                  <a:pt x="3" y="51"/>
                                </a:lnTo>
                                <a:lnTo>
                                  <a:pt x="3" y="57"/>
                                </a:lnTo>
                                <a:lnTo>
                                  <a:pt x="4" y="61"/>
                                </a:lnTo>
                                <a:lnTo>
                                  <a:pt x="4" y="66"/>
                                </a:lnTo>
                                <a:lnTo>
                                  <a:pt x="5" y="70"/>
                                </a:lnTo>
                                <a:lnTo>
                                  <a:pt x="6" y="74"/>
                                </a:lnTo>
                                <a:lnTo>
                                  <a:pt x="8" y="77"/>
                                </a:lnTo>
                                <a:lnTo>
                                  <a:pt x="11" y="81"/>
                                </a:lnTo>
                                <a:lnTo>
                                  <a:pt x="13" y="84"/>
                                </a:lnTo>
                                <a:lnTo>
                                  <a:pt x="15" y="86"/>
                                </a:lnTo>
                                <a:lnTo>
                                  <a:pt x="18" y="89"/>
                                </a:lnTo>
                                <a:lnTo>
                                  <a:pt x="21" y="92"/>
                                </a:lnTo>
                                <a:lnTo>
                                  <a:pt x="25" y="93"/>
                                </a:lnTo>
                                <a:lnTo>
                                  <a:pt x="29" y="96"/>
                                </a:lnTo>
                                <a:lnTo>
                                  <a:pt x="33" y="97"/>
                                </a:lnTo>
                                <a:lnTo>
                                  <a:pt x="39" y="98"/>
                                </a:lnTo>
                                <a:lnTo>
                                  <a:pt x="43" y="100"/>
                                </a:lnTo>
                                <a:lnTo>
                                  <a:pt x="71" y="109"/>
                                </a:lnTo>
                                <a:lnTo>
                                  <a:pt x="73" y="109"/>
                                </a:lnTo>
                                <a:lnTo>
                                  <a:pt x="76" y="110"/>
                                </a:lnTo>
                                <a:lnTo>
                                  <a:pt x="78" y="112"/>
                                </a:lnTo>
                                <a:lnTo>
                                  <a:pt x="80" y="112"/>
                                </a:lnTo>
                                <a:lnTo>
                                  <a:pt x="83" y="113"/>
                                </a:lnTo>
                                <a:lnTo>
                                  <a:pt x="84" y="114"/>
                                </a:lnTo>
                                <a:lnTo>
                                  <a:pt x="86" y="116"/>
                                </a:lnTo>
                                <a:lnTo>
                                  <a:pt x="87" y="117"/>
                                </a:lnTo>
                                <a:lnTo>
                                  <a:pt x="88" y="118"/>
                                </a:lnTo>
                                <a:lnTo>
                                  <a:pt x="89" y="120"/>
                                </a:lnTo>
                                <a:lnTo>
                                  <a:pt x="90" y="121"/>
                                </a:lnTo>
                                <a:lnTo>
                                  <a:pt x="91" y="122"/>
                                </a:lnTo>
                                <a:lnTo>
                                  <a:pt x="91" y="125"/>
                                </a:lnTo>
                                <a:lnTo>
                                  <a:pt x="92" y="128"/>
                                </a:lnTo>
                                <a:lnTo>
                                  <a:pt x="92" y="129"/>
                                </a:lnTo>
                                <a:lnTo>
                                  <a:pt x="92" y="132"/>
                                </a:lnTo>
                                <a:lnTo>
                                  <a:pt x="92" y="136"/>
                                </a:lnTo>
                                <a:lnTo>
                                  <a:pt x="91" y="139"/>
                                </a:lnTo>
                                <a:lnTo>
                                  <a:pt x="91" y="141"/>
                                </a:lnTo>
                                <a:lnTo>
                                  <a:pt x="90" y="144"/>
                                </a:lnTo>
                                <a:lnTo>
                                  <a:pt x="89" y="147"/>
                                </a:lnTo>
                                <a:lnTo>
                                  <a:pt x="87" y="148"/>
                                </a:lnTo>
                                <a:lnTo>
                                  <a:pt x="86" y="151"/>
                                </a:lnTo>
                                <a:lnTo>
                                  <a:pt x="84" y="152"/>
                                </a:lnTo>
                                <a:lnTo>
                                  <a:pt x="81" y="155"/>
                                </a:lnTo>
                                <a:lnTo>
                                  <a:pt x="79" y="156"/>
                                </a:lnTo>
                                <a:lnTo>
                                  <a:pt x="76" y="157"/>
                                </a:lnTo>
                                <a:lnTo>
                                  <a:pt x="73" y="159"/>
                                </a:lnTo>
                                <a:lnTo>
                                  <a:pt x="69" y="159"/>
                                </a:lnTo>
                                <a:lnTo>
                                  <a:pt x="66" y="160"/>
                                </a:lnTo>
                                <a:lnTo>
                                  <a:pt x="63" y="160"/>
                                </a:lnTo>
                                <a:lnTo>
                                  <a:pt x="59" y="160"/>
                                </a:lnTo>
                                <a:lnTo>
                                  <a:pt x="55" y="160"/>
                                </a:lnTo>
                                <a:lnTo>
                                  <a:pt x="51" y="160"/>
                                </a:lnTo>
                                <a:lnTo>
                                  <a:pt x="48" y="159"/>
                                </a:lnTo>
                                <a:lnTo>
                                  <a:pt x="44" y="157"/>
                                </a:lnTo>
                                <a:lnTo>
                                  <a:pt x="41" y="156"/>
                                </a:lnTo>
                                <a:lnTo>
                                  <a:pt x="38" y="155"/>
                                </a:lnTo>
                                <a:lnTo>
                                  <a:pt x="36" y="153"/>
                                </a:lnTo>
                                <a:lnTo>
                                  <a:pt x="32" y="151"/>
                                </a:lnTo>
                                <a:lnTo>
                                  <a:pt x="30" y="148"/>
                                </a:lnTo>
                                <a:lnTo>
                                  <a:pt x="29" y="145"/>
                                </a:lnTo>
                                <a:lnTo>
                                  <a:pt x="27" y="143"/>
                                </a:lnTo>
                                <a:lnTo>
                                  <a:pt x="26" y="140"/>
                                </a:lnTo>
                                <a:lnTo>
                                  <a:pt x="25" y="136"/>
                                </a:lnTo>
                                <a:lnTo>
                                  <a:pt x="24" y="132"/>
                                </a:lnTo>
                                <a:lnTo>
                                  <a:pt x="23" y="128"/>
                                </a:lnTo>
                                <a:lnTo>
                                  <a:pt x="23" y="124"/>
                                </a:lnTo>
                                <a:lnTo>
                                  <a:pt x="0" y="12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3" name="Freeform 477"/>
                        <wps:cNvSpPr>
                          <a:spLocks noEditPoints="1"/>
                        </wps:cNvSpPr>
                        <wps:spPr bwMode="auto">
                          <a:xfrm>
                            <a:off x="1289050" y="38100"/>
                            <a:ext cx="29210" cy="40005"/>
                          </a:xfrm>
                          <a:custGeom>
                            <a:avLst/>
                            <a:gdLst>
                              <a:gd name="T0" fmla="*/ 1 w 137"/>
                              <a:gd name="T1" fmla="*/ 114 h 187"/>
                              <a:gd name="T2" fmla="*/ 7 w 137"/>
                              <a:gd name="T3" fmla="*/ 141 h 187"/>
                              <a:gd name="T4" fmla="*/ 18 w 137"/>
                              <a:gd name="T5" fmla="*/ 163 h 187"/>
                              <a:gd name="T6" fmla="*/ 34 w 137"/>
                              <a:gd name="T7" fmla="*/ 178 h 187"/>
                              <a:gd name="T8" fmla="*/ 53 w 137"/>
                              <a:gd name="T9" fmla="*/ 186 h 187"/>
                              <a:gd name="T10" fmla="*/ 76 w 137"/>
                              <a:gd name="T11" fmla="*/ 187 h 187"/>
                              <a:gd name="T12" fmla="*/ 98 w 137"/>
                              <a:gd name="T13" fmla="*/ 180 h 187"/>
                              <a:gd name="T14" fmla="*/ 114 w 137"/>
                              <a:gd name="T15" fmla="*/ 168 h 187"/>
                              <a:gd name="T16" fmla="*/ 127 w 137"/>
                              <a:gd name="T17" fmla="*/ 149 h 187"/>
                              <a:gd name="T18" fmla="*/ 135 w 137"/>
                              <a:gd name="T19" fmla="*/ 124 h 187"/>
                              <a:gd name="T20" fmla="*/ 137 w 137"/>
                              <a:gd name="T21" fmla="*/ 94 h 187"/>
                              <a:gd name="T22" fmla="*/ 135 w 137"/>
                              <a:gd name="T23" fmla="*/ 63 h 187"/>
                              <a:gd name="T24" fmla="*/ 127 w 137"/>
                              <a:gd name="T25" fmla="*/ 38 h 187"/>
                              <a:gd name="T26" fmla="*/ 114 w 137"/>
                              <a:gd name="T27" fmla="*/ 19 h 187"/>
                              <a:gd name="T28" fmla="*/ 98 w 137"/>
                              <a:gd name="T29" fmla="*/ 7 h 187"/>
                              <a:gd name="T30" fmla="*/ 76 w 137"/>
                              <a:gd name="T31" fmla="*/ 0 h 187"/>
                              <a:gd name="T32" fmla="*/ 53 w 137"/>
                              <a:gd name="T33" fmla="*/ 2 h 187"/>
                              <a:gd name="T34" fmla="*/ 34 w 137"/>
                              <a:gd name="T35" fmla="*/ 10 h 187"/>
                              <a:gd name="T36" fmla="*/ 18 w 137"/>
                              <a:gd name="T37" fmla="*/ 24 h 187"/>
                              <a:gd name="T38" fmla="*/ 7 w 137"/>
                              <a:gd name="T39" fmla="*/ 46 h 187"/>
                              <a:gd name="T40" fmla="*/ 1 w 137"/>
                              <a:gd name="T41" fmla="*/ 73 h 187"/>
                              <a:gd name="T42" fmla="*/ 25 w 137"/>
                              <a:gd name="T43" fmla="*/ 94 h 187"/>
                              <a:gd name="T44" fmla="*/ 27 w 137"/>
                              <a:gd name="T45" fmla="*/ 71 h 187"/>
                              <a:gd name="T46" fmla="*/ 31 w 137"/>
                              <a:gd name="T47" fmla="*/ 54 h 187"/>
                              <a:gd name="T48" fmla="*/ 39 w 137"/>
                              <a:gd name="T49" fmla="*/ 41 h 187"/>
                              <a:gd name="T50" fmla="*/ 50 w 137"/>
                              <a:gd name="T51" fmla="*/ 31 h 187"/>
                              <a:gd name="T52" fmla="*/ 64 w 137"/>
                              <a:gd name="T53" fmla="*/ 27 h 187"/>
                              <a:gd name="T54" fmla="*/ 78 w 137"/>
                              <a:gd name="T55" fmla="*/ 28 h 187"/>
                              <a:gd name="T56" fmla="*/ 91 w 137"/>
                              <a:gd name="T57" fmla="*/ 34 h 187"/>
                              <a:gd name="T58" fmla="*/ 101 w 137"/>
                              <a:gd name="T59" fmla="*/ 45 h 187"/>
                              <a:gd name="T60" fmla="*/ 108 w 137"/>
                              <a:gd name="T61" fmla="*/ 59 h 187"/>
                              <a:gd name="T62" fmla="*/ 111 w 137"/>
                              <a:gd name="T63" fmla="*/ 78 h 187"/>
                              <a:gd name="T64" fmla="*/ 112 w 137"/>
                              <a:gd name="T65" fmla="*/ 101 h 187"/>
                              <a:gd name="T66" fmla="*/ 109 w 137"/>
                              <a:gd name="T67" fmla="*/ 122 h 187"/>
                              <a:gd name="T68" fmla="*/ 103 w 137"/>
                              <a:gd name="T69" fmla="*/ 139 h 187"/>
                              <a:gd name="T70" fmla="*/ 95 w 137"/>
                              <a:gd name="T71" fmla="*/ 151 h 187"/>
                              <a:gd name="T72" fmla="*/ 83 w 137"/>
                              <a:gd name="T73" fmla="*/ 157 h 187"/>
                              <a:gd name="T74" fmla="*/ 69 w 137"/>
                              <a:gd name="T75" fmla="*/ 160 h 187"/>
                              <a:gd name="T76" fmla="*/ 54 w 137"/>
                              <a:gd name="T77" fmla="*/ 157 h 187"/>
                              <a:gd name="T78" fmla="*/ 42 w 137"/>
                              <a:gd name="T79" fmla="*/ 151 h 187"/>
                              <a:gd name="T80" fmla="*/ 34 w 137"/>
                              <a:gd name="T81" fmla="*/ 139 h 187"/>
                              <a:gd name="T82" fmla="*/ 28 w 137"/>
                              <a:gd name="T83" fmla="*/ 122 h 187"/>
                              <a:gd name="T84" fmla="*/ 25 w 137"/>
                              <a:gd name="T85" fmla="*/ 101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7" h="187">
                                <a:moveTo>
                                  <a:pt x="0" y="94"/>
                                </a:moveTo>
                                <a:lnTo>
                                  <a:pt x="0" y="105"/>
                                </a:lnTo>
                                <a:lnTo>
                                  <a:pt x="1" y="114"/>
                                </a:lnTo>
                                <a:lnTo>
                                  <a:pt x="2" y="124"/>
                                </a:lnTo>
                                <a:lnTo>
                                  <a:pt x="4" y="133"/>
                                </a:lnTo>
                                <a:lnTo>
                                  <a:pt x="7" y="141"/>
                                </a:lnTo>
                                <a:lnTo>
                                  <a:pt x="11" y="149"/>
                                </a:lnTo>
                                <a:lnTo>
                                  <a:pt x="14" y="156"/>
                                </a:lnTo>
                                <a:lnTo>
                                  <a:pt x="18" y="163"/>
                                </a:lnTo>
                                <a:lnTo>
                                  <a:pt x="23" y="168"/>
                                </a:lnTo>
                                <a:lnTo>
                                  <a:pt x="28" y="173"/>
                                </a:lnTo>
                                <a:lnTo>
                                  <a:pt x="34" y="178"/>
                                </a:lnTo>
                                <a:lnTo>
                                  <a:pt x="40" y="180"/>
                                </a:lnTo>
                                <a:lnTo>
                                  <a:pt x="47" y="183"/>
                                </a:lnTo>
                                <a:lnTo>
                                  <a:pt x="53" y="186"/>
                                </a:lnTo>
                                <a:lnTo>
                                  <a:pt x="61" y="187"/>
                                </a:lnTo>
                                <a:lnTo>
                                  <a:pt x="69" y="187"/>
                                </a:lnTo>
                                <a:lnTo>
                                  <a:pt x="76" y="187"/>
                                </a:lnTo>
                                <a:lnTo>
                                  <a:pt x="84" y="186"/>
                                </a:lnTo>
                                <a:lnTo>
                                  <a:pt x="91" y="183"/>
                                </a:lnTo>
                                <a:lnTo>
                                  <a:pt x="98" y="180"/>
                                </a:lnTo>
                                <a:lnTo>
                                  <a:pt x="103" y="178"/>
                                </a:lnTo>
                                <a:lnTo>
                                  <a:pt x="109" y="173"/>
                                </a:lnTo>
                                <a:lnTo>
                                  <a:pt x="114" y="168"/>
                                </a:lnTo>
                                <a:lnTo>
                                  <a:pt x="119" y="163"/>
                                </a:lnTo>
                                <a:lnTo>
                                  <a:pt x="123" y="156"/>
                                </a:lnTo>
                                <a:lnTo>
                                  <a:pt x="127" y="149"/>
                                </a:lnTo>
                                <a:lnTo>
                                  <a:pt x="130" y="141"/>
                                </a:lnTo>
                                <a:lnTo>
                                  <a:pt x="133" y="133"/>
                                </a:lnTo>
                                <a:lnTo>
                                  <a:pt x="135" y="124"/>
                                </a:lnTo>
                                <a:lnTo>
                                  <a:pt x="136" y="114"/>
                                </a:lnTo>
                                <a:lnTo>
                                  <a:pt x="137" y="105"/>
                                </a:lnTo>
                                <a:lnTo>
                                  <a:pt x="137" y="94"/>
                                </a:lnTo>
                                <a:lnTo>
                                  <a:pt x="137" y="82"/>
                                </a:lnTo>
                                <a:lnTo>
                                  <a:pt x="136" y="73"/>
                                </a:lnTo>
                                <a:lnTo>
                                  <a:pt x="135" y="63"/>
                                </a:lnTo>
                                <a:lnTo>
                                  <a:pt x="133" y="54"/>
                                </a:lnTo>
                                <a:lnTo>
                                  <a:pt x="130" y="46"/>
                                </a:lnTo>
                                <a:lnTo>
                                  <a:pt x="127" y="38"/>
                                </a:lnTo>
                                <a:lnTo>
                                  <a:pt x="123" y="31"/>
                                </a:lnTo>
                                <a:lnTo>
                                  <a:pt x="119" y="24"/>
                                </a:lnTo>
                                <a:lnTo>
                                  <a:pt x="114" y="19"/>
                                </a:lnTo>
                                <a:lnTo>
                                  <a:pt x="109" y="14"/>
                                </a:lnTo>
                                <a:lnTo>
                                  <a:pt x="103" y="10"/>
                                </a:lnTo>
                                <a:lnTo>
                                  <a:pt x="98" y="7"/>
                                </a:lnTo>
                                <a:lnTo>
                                  <a:pt x="90" y="4"/>
                                </a:lnTo>
                                <a:lnTo>
                                  <a:pt x="84" y="2"/>
                                </a:lnTo>
                                <a:lnTo>
                                  <a:pt x="76" y="0"/>
                                </a:lnTo>
                                <a:lnTo>
                                  <a:pt x="69" y="0"/>
                                </a:lnTo>
                                <a:lnTo>
                                  <a:pt x="61" y="0"/>
                                </a:lnTo>
                                <a:lnTo>
                                  <a:pt x="53" y="2"/>
                                </a:lnTo>
                                <a:lnTo>
                                  <a:pt x="46" y="4"/>
                                </a:lnTo>
                                <a:lnTo>
                                  <a:pt x="39" y="7"/>
                                </a:lnTo>
                                <a:lnTo>
                                  <a:pt x="34" y="10"/>
                                </a:lnTo>
                                <a:lnTo>
                                  <a:pt x="28" y="14"/>
                                </a:lnTo>
                                <a:lnTo>
                                  <a:pt x="23" y="19"/>
                                </a:lnTo>
                                <a:lnTo>
                                  <a:pt x="18" y="24"/>
                                </a:lnTo>
                                <a:lnTo>
                                  <a:pt x="14" y="31"/>
                                </a:lnTo>
                                <a:lnTo>
                                  <a:pt x="10" y="38"/>
                                </a:lnTo>
                                <a:lnTo>
                                  <a:pt x="7" y="46"/>
                                </a:lnTo>
                                <a:lnTo>
                                  <a:pt x="4" y="54"/>
                                </a:lnTo>
                                <a:lnTo>
                                  <a:pt x="2" y="63"/>
                                </a:lnTo>
                                <a:lnTo>
                                  <a:pt x="1" y="73"/>
                                </a:lnTo>
                                <a:lnTo>
                                  <a:pt x="0" y="82"/>
                                </a:lnTo>
                                <a:lnTo>
                                  <a:pt x="0" y="94"/>
                                </a:lnTo>
                                <a:close/>
                                <a:moveTo>
                                  <a:pt x="25" y="94"/>
                                </a:moveTo>
                                <a:lnTo>
                                  <a:pt x="25" y="86"/>
                                </a:lnTo>
                                <a:lnTo>
                                  <a:pt x="26" y="78"/>
                                </a:lnTo>
                                <a:lnTo>
                                  <a:pt x="27" y="71"/>
                                </a:lnTo>
                                <a:lnTo>
                                  <a:pt x="28" y="65"/>
                                </a:lnTo>
                                <a:lnTo>
                                  <a:pt x="29" y="59"/>
                                </a:lnTo>
                                <a:lnTo>
                                  <a:pt x="31" y="54"/>
                                </a:lnTo>
                                <a:lnTo>
                                  <a:pt x="34" y="49"/>
                                </a:lnTo>
                                <a:lnTo>
                                  <a:pt x="36" y="45"/>
                                </a:lnTo>
                                <a:lnTo>
                                  <a:pt x="39" y="41"/>
                                </a:lnTo>
                                <a:lnTo>
                                  <a:pt x="42" y="37"/>
                                </a:lnTo>
                                <a:lnTo>
                                  <a:pt x="46" y="34"/>
                                </a:lnTo>
                                <a:lnTo>
                                  <a:pt x="50" y="31"/>
                                </a:lnTo>
                                <a:lnTo>
                                  <a:pt x="54" y="30"/>
                                </a:lnTo>
                                <a:lnTo>
                                  <a:pt x="59" y="28"/>
                                </a:lnTo>
                                <a:lnTo>
                                  <a:pt x="64" y="27"/>
                                </a:lnTo>
                                <a:lnTo>
                                  <a:pt x="69" y="27"/>
                                </a:lnTo>
                                <a:lnTo>
                                  <a:pt x="74" y="27"/>
                                </a:lnTo>
                                <a:lnTo>
                                  <a:pt x="78" y="28"/>
                                </a:lnTo>
                                <a:lnTo>
                                  <a:pt x="83" y="30"/>
                                </a:lnTo>
                                <a:lnTo>
                                  <a:pt x="87" y="31"/>
                                </a:lnTo>
                                <a:lnTo>
                                  <a:pt x="91" y="34"/>
                                </a:lnTo>
                                <a:lnTo>
                                  <a:pt x="95" y="37"/>
                                </a:lnTo>
                                <a:lnTo>
                                  <a:pt x="98" y="41"/>
                                </a:lnTo>
                                <a:lnTo>
                                  <a:pt x="101" y="45"/>
                                </a:lnTo>
                                <a:lnTo>
                                  <a:pt x="103" y="49"/>
                                </a:lnTo>
                                <a:lnTo>
                                  <a:pt x="106" y="54"/>
                                </a:lnTo>
                                <a:lnTo>
                                  <a:pt x="108" y="59"/>
                                </a:lnTo>
                                <a:lnTo>
                                  <a:pt x="109" y="65"/>
                                </a:lnTo>
                                <a:lnTo>
                                  <a:pt x="111" y="71"/>
                                </a:lnTo>
                                <a:lnTo>
                                  <a:pt x="111" y="78"/>
                                </a:lnTo>
                                <a:lnTo>
                                  <a:pt x="112" y="86"/>
                                </a:lnTo>
                                <a:lnTo>
                                  <a:pt x="112" y="94"/>
                                </a:lnTo>
                                <a:lnTo>
                                  <a:pt x="112" y="101"/>
                                </a:lnTo>
                                <a:lnTo>
                                  <a:pt x="111" y="109"/>
                                </a:lnTo>
                                <a:lnTo>
                                  <a:pt x="111" y="116"/>
                                </a:lnTo>
                                <a:lnTo>
                                  <a:pt x="109" y="122"/>
                                </a:lnTo>
                                <a:lnTo>
                                  <a:pt x="108" y="128"/>
                                </a:lnTo>
                                <a:lnTo>
                                  <a:pt x="106" y="133"/>
                                </a:lnTo>
                                <a:lnTo>
                                  <a:pt x="103" y="139"/>
                                </a:lnTo>
                                <a:lnTo>
                                  <a:pt x="101" y="143"/>
                                </a:lnTo>
                                <a:lnTo>
                                  <a:pt x="98" y="147"/>
                                </a:lnTo>
                                <a:lnTo>
                                  <a:pt x="95" y="151"/>
                                </a:lnTo>
                                <a:lnTo>
                                  <a:pt x="91" y="153"/>
                                </a:lnTo>
                                <a:lnTo>
                                  <a:pt x="87" y="156"/>
                                </a:lnTo>
                                <a:lnTo>
                                  <a:pt x="83" y="157"/>
                                </a:lnTo>
                                <a:lnTo>
                                  <a:pt x="78" y="159"/>
                                </a:lnTo>
                                <a:lnTo>
                                  <a:pt x="74" y="160"/>
                                </a:lnTo>
                                <a:lnTo>
                                  <a:pt x="69" y="160"/>
                                </a:lnTo>
                                <a:lnTo>
                                  <a:pt x="64" y="160"/>
                                </a:lnTo>
                                <a:lnTo>
                                  <a:pt x="59" y="159"/>
                                </a:lnTo>
                                <a:lnTo>
                                  <a:pt x="54" y="157"/>
                                </a:lnTo>
                                <a:lnTo>
                                  <a:pt x="50" y="156"/>
                                </a:lnTo>
                                <a:lnTo>
                                  <a:pt x="47" y="153"/>
                                </a:lnTo>
                                <a:lnTo>
                                  <a:pt x="42" y="151"/>
                                </a:lnTo>
                                <a:lnTo>
                                  <a:pt x="39" y="147"/>
                                </a:lnTo>
                                <a:lnTo>
                                  <a:pt x="36" y="143"/>
                                </a:lnTo>
                                <a:lnTo>
                                  <a:pt x="34" y="139"/>
                                </a:lnTo>
                                <a:lnTo>
                                  <a:pt x="31" y="133"/>
                                </a:lnTo>
                                <a:lnTo>
                                  <a:pt x="29" y="128"/>
                                </a:lnTo>
                                <a:lnTo>
                                  <a:pt x="28" y="122"/>
                                </a:lnTo>
                                <a:lnTo>
                                  <a:pt x="27" y="116"/>
                                </a:lnTo>
                                <a:lnTo>
                                  <a:pt x="26" y="109"/>
                                </a:lnTo>
                                <a:lnTo>
                                  <a:pt x="25" y="101"/>
                                </a:lnTo>
                                <a:lnTo>
                                  <a:pt x="25" y="9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4" name="Rectangle 478"/>
                        <wps:cNvSpPr>
                          <a:spLocks noChangeArrowheads="1"/>
                        </wps:cNvSpPr>
                        <wps:spPr bwMode="auto">
                          <a:xfrm>
                            <a:off x="1323975" y="25400"/>
                            <a:ext cx="5080" cy="5143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595" name="Freeform 479"/>
                        <wps:cNvSpPr>
                          <a:spLocks noEditPoints="1"/>
                        </wps:cNvSpPr>
                        <wps:spPr bwMode="auto">
                          <a:xfrm>
                            <a:off x="1335405" y="38100"/>
                            <a:ext cx="27940" cy="40005"/>
                          </a:xfrm>
                          <a:custGeom>
                            <a:avLst/>
                            <a:gdLst>
                              <a:gd name="T0" fmla="*/ 103 w 130"/>
                              <a:gd name="T1" fmla="*/ 135 h 187"/>
                              <a:gd name="T2" fmla="*/ 98 w 130"/>
                              <a:gd name="T3" fmla="*/ 144 h 187"/>
                              <a:gd name="T4" fmla="*/ 92 w 130"/>
                              <a:gd name="T5" fmla="*/ 152 h 187"/>
                              <a:gd name="T6" fmla="*/ 84 w 130"/>
                              <a:gd name="T7" fmla="*/ 156 h 187"/>
                              <a:gd name="T8" fmla="*/ 74 w 130"/>
                              <a:gd name="T9" fmla="*/ 160 h 187"/>
                              <a:gd name="T10" fmla="*/ 62 w 130"/>
                              <a:gd name="T11" fmla="*/ 160 h 187"/>
                              <a:gd name="T12" fmla="*/ 50 w 130"/>
                              <a:gd name="T13" fmla="*/ 156 h 187"/>
                              <a:gd name="T14" fmla="*/ 39 w 130"/>
                              <a:gd name="T15" fmla="*/ 149 h 187"/>
                              <a:gd name="T16" fmla="*/ 32 w 130"/>
                              <a:gd name="T17" fmla="*/ 137 h 187"/>
                              <a:gd name="T18" fmla="*/ 27 w 130"/>
                              <a:gd name="T19" fmla="*/ 122 h 187"/>
                              <a:gd name="T20" fmla="*/ 25 w 130"/>
                              <a:gd name="T21" fmla="*/ 104 h 187"/>
                              <a:gd name="T22" fmla="*/ 130 w 130"/>
                              <a:gd name="T23" fmla="*/ 90 h 187"/>
                              <a:gd name="T24" fmla="*/ 128 w 130"/>
                              <a:gd name="T25" fmla="*/ 61 h 187"/>
                              <a:gd name="T26" fmla="*/ 120 w 130"/>
                              <a:gd name="T27" fmla="*/ 37 h 187"/>
                              <a:gd name="T28" fmla="*/ 108 w 130"/>
                              <a:gd name="T29" fmla="*/ 18 h 187"/>
                              <a:gd name="T30" fmla="*/ 93 w 130"/>
                              <a:gd name="T31" fmla="*/ 6 h 187"/>
                              <a:gd name="T32" fmla="*/ 72 w 130"/>
                              <a:gd name="T33" fmla="*/ 0 h 187"/>
                              <a:gd name="T34" fmla="*/ 50 w 130"/>
                              <a:gd name="T35" fmla="*/ 2 h 187"/>
                              <a:gd name="T36" fmla="*/ 33 w 130"/>
                              <a:gd name="T37" fmla="*/ 10 h 187"/>
                              <a:gd name="T38" fmla="*/ 18 w 130"/>
                              <a:gd name="T39" fmla="*/ 26 h 187"/>
                              <a:gd name="T40" fmla="*/ 7 w 130"/>
                              <a:gd name="T41" fmla="*/ 46 h 187"/>
                              <a:gd name="T42" fmla="*/ 1 w 130"/>
                              <a:gd name="T43" fmla="*/ 74 h 187"/>
                              <a:gd name="T44" fmla="*/ 0 w 130"/>
                              <a:gd name="T45" fmla="*/ 106 h 187"/>
                              <a:gd name="T46" fmla="*/ 4 w 130"/>
                              <a:gd name="T47" fmla="*/ 133 h 187"/>
                              <a:gd name="T48" fmla="*/ 13 w 130"/>
                              <a:gd name="T49" fmla="*/ 156 h 187"/>
                              <a:gd name="T50" fmla="*/ 27 w 130"/>
                              <a:gd name="T51" fmla="*/ 173 h 187"/>
                              <a:gd name="T52" fmla="*/ 44 w 130"/>
                              <a:gd name="T53" fmla="*/ 183 h 187"/>
                              <a:gd name="T54" fmla="*/ 64 w 130"/>
                              <a:gd name="T55" fmla="*/ 187 h 187"/>
                              <a:gd name="T56" fmla="*/ 83 w 130"/>
                              <a:gd name="T57" fmla="*/ 184 h 187"/>
                              <a:gd name="T58" fmla="*/ 98 w 130"/>
                              <a:gd name="T59" fmla="*/ 178 h 187"/>
                              <a:gd name="T60" fmla="*/ 111 w 130"/>
                              <a:gd name="T61" fmla="*/ 167 h 187"/>
                              <a:gd name="T62" fmla="*/ 121 w 130"/>
                              <a:gd name="T63" fmla="*/ 152 h 187"/>
                              <a:gd name="T64" fmla="*/ 127 w 130"/>
                              <a:gd name="T65" fmla="*/ 133 h 187"/>
                              <a:gd name="T66" fmla="*/ 25 w 130"/>
                              <a:gd name="T67" fmla="*/ 79 h 187"/>
                              <a:gd name="T68" fmla="*/ 27 w 130"/>
                              <a:gd name="T69" fmla="*/ 62 h 187"/>
                              <a:gd name="T70" fmla="*/ 33 w 130"/>
                              <a:gd name="T71" fmla="*/ 47 h 187"/>
                              <a:gd name="T72" fmla="*/ 40 w 130"/>
                              <a:gd name="T73" fmla="*/ 38 h 187"/>
                              <a:gd name="T74" fmla="*/ 49 w 130"/>
                              <a:gd name="T75" fmla="*/ 31 h 187"/>
                              <a:gd name="T76" fmla="*/ 61 w 130"/>
                              <a:gd name="T77" fmla="*/ 27 h 187"/>
                              <a:gd name="T78" fmla="*/ 74 w 130"/>
                              <a:gd name="T79" fmla="*/ 28 h 187"/>
                              <a:gd name="T80" fmla="*/ 85 w 130"/>
                              <a:gd name="T81" fmla="*/ 32 h 187"/>
                              <a:gd name="T82" fmla="*/ 94 w 130"/>
                              <a:gd name="T83" fmla="*/ 41 h 187"/>
                              <a:gd name="T84" fmla="*/ 100 w 130"/>
                              <a:gd name="T85" fmla="*/ 53 h 187"/>
                              <a:gd name="T86" fmla="*/ 104 w 130"/>
                              <a:gd name="T87" fmla="*/ 67 h 187"/>
                              <a:gd name="T88" fmla="*/ 25 w 130"/>
                              <a:gd name="T89" fmla="*/ 79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187">
                                <a:moveTo>
                                  <a:pt x="104" y="126"/>
                                </a:moveTo>
                                <a:lnTo>
                                  <a:pt x="104" y="131"/>
                                </a:lnTo>
                                <a:lnTo>
                                  <a:pt x="103" y="135"/>
                                </a:lnTo>
                                <a:lnTo>
                                  <a:pt x="102" y="137"/>
                                </a:lnTo>
                                <a:lnTo>
                                  <a:pt x="99" y="141"/>
                                </a:lnTo>
                                <a:lnTo>
                                  <a:pt x="98" y="144"/>
                                </a:lnTo>
                                <a:lnTo>
                                  <a:pt x="96" y="147"/>
                                </a:lnTo>
                                <a:lnTo>
                                  <a:pt x="94" y="149"/>
                                </a:lnTo>
                                <a:lnTo>
                                  <a:pt x="92" y="152"/>
                                </a:lnTo>
                                <a:lnTo>
                                  <a:pt x="90" y="153"/>
                                </a:lnTo>
                                <a:lnTo>
                                  <a:pt x="86" y="155"/>
                                </a:lnTo>
                                <a:lnTo>
                                  <a:pt x="84" y="156"/>
                                </a:lnTo>
                                <a:lnTo>
                                  <a:pt x="81" y="157"/>
                                </a:lnTo>
                                <a:lnTo>
                                  <a:pt x="78" y="159"/>
                                </a:lnTo>
                                <a:lnTo>
                                  <a:pt x="74" y="160"/>
                                </a:lnTo>
                                <a:lnTo>
                                  <a:pt x="71" y="160"/>
                                </a:lnTo>
                                <a:lnTo>
                                  <a:pt x="67" y="160"/>
                                </a:lnTo>
                                <a:lnTo>
                                  <a:pt x="62" y="160"/>
                                </a:lnTo>
                                <a:lnTo>
                                  <a:pt x="58" y="159"/>
                                </a:lnTo>
                                <a:lnTo>
                                  <a:pt x="54" y="157"/>
                                </a:lnTo>
                                <a:lnTo>
                                  <a:pt x="50" y="156"/>
                                </a:lnTo>
                                <a:lnTo>
                                  <a:pt x="46" y="155"/>
                                </a:lnTo>
                                <a:lnTo>
                                  <a:pt x="43" y="152"/>
                                </a:lnTo>
                                <a:lnTo>
                                  <a:pt x="39" y="149"/>
                                </a:lnTo>
                                <a:lnTo>
                                  <a:pt x="37" y="145"/>
                                </a:lnTo>
                                <a:lnTo>
                                  <a:pt x="34" y="141"/>
                                </a:lnTo>
                                <a:lnTo>
                                  <a:pt x="32" y="137"/>
                                </a:lnTo>
                                <a:lnTo>
                                  <a:pt x="30" y="133"/>
                                </a:lnTo>
                                <a:lnTo>
                                  <a:pt x="28" y="128"/>
                                </a:lnTo>
                                <a:lnTo>
                                  <a:pt x="27" y="122"/>
                                </a:lnTo>
                                <a:lnTo>
                                  <a:pt x="26" y="117"/>
                                </a:lnTo>
                                <a:lnTo>
                                  <a:pt x="25" y="110"/>
                                </a:lnTo>
                                <a:lnTo>
                                  <a:pt x="25" y="104"/>
                                </a:lnTo>
                                <a:lnTo>
                                  <a:pt x="130" y="104"/>
                                </a:lnTo>
                                <a:lnTo>
                                  <a:pt x="130" y="97"/>
                                </a:lnTo>
                                <a:lnTo>
                                  <a:pt x="130" y="90"/>
                                </a:lnTo>
                                <a:lnTo>
                                  <a:pt x="130" y="79"/>
                                </a:lnTo>
                                <a:lnTo>
                                  <a:pt x="129" y="70"/>
                                </a:lnTo>
                                <a:lnTo>
                                  <a:pt x="128" y="61"/>
                                </a:lnTo>
                                <a:lnTo>
                                  <a:pt x="126" y="51"/>
                                </a:lnTo>
                                <a:lnTo>
                                  <a:pt x="123" y="43"/>
                                </a:lnTo>
                                <a:lnTo>
                                  <a:pt x="120" y="37"/>
                                </a:lnTo>
                                <a:lnTo>
                                  <a:pt x="117" y="30"/>
                                </a:lnTo>
                                <a:lnTo>
                                  <a:pt x="112" y="23"/>
                                </a:lnTo>
                                <a:lnTo>
                                  <a:pt x="108" y="18"/>
                                </a:lnTo>
                                <a:lnTo>
                                  <a:pt x="104" y="14"/>
                                </a:lnTo>
                                <a:lnTo>
                                  <a:pt x="98" y="10"/>
                                </a:lnTo>
                                <a:lnTo>
                                  <a:pt x="93" y="6"/>
                                </a:lnTo>
                                <a:lnTo>
                                  <a:pt x="86" y="4"/>
                                </a:lnTo>
                                <a:lnTo>
                                  <a:pt x="80" y="2"/>
                                </a:lnTo>
                                <a:lnTo>
                                  <a:pt x="72" y="0"/>
                                </a:lnTo>
                                <a:lnTo>
                                  <a:pt x="64" y="0"/>
                                </a:lnTo>
                                <a:lnTo>
                                  <a:pt x="58" y="0"/>
                                </a:lnTo>
                                <a:lnTo>
                                  <a:pt x="50" y="2"/>
                                </a:lnTo>
                                <a:lnTo>
                                  <a:pt x="44" y="4"/>
                                </a:lnTo>
                                <a:lnTo>
                                  <a:pt x="38" y="7"/>
                                </a:lnTo>
                                <a:lnTo>
                                  <a:pt x="33" y="10"/>
                                </a:lnTo>
                                <a:lnTo>
                                  <a:pt x="27" y="15"/>
                                </a:lnTo>
                                <a:lnTo>
                                  <a:pt x="22" y="19"/>
                                </a:lnTo>
                                <a:lnTo>
                                  <a:pt x="18" y="26"/>
                                </a:lnTo>
                                <a:lnTo>
                                  <a:pt x="13" y="31"/>
                                </a:lnTo>
                                <a:lnTo>
                                  <a:pt x="10" y="39"/>
                                </a:lnTo>
                                <a:lnTo>
                                  <a:pt x="7" y="46"/>
                                </a:lnTo>
                                <a:lnTo>
                                  <a:pt x="4" y="55"/>
                                </a:lnTo>
                                <a:lnTo>
                                  <a:pt x="2" y="65"/>
                                </a:lnTo>
                                <a:lnTo>
                                  <a:pt x="1" y="74"/>
                                </a:lnTo>
                                <a:lnTo>
                                  <a:pt x="0" y="85"/>
                                </a:lnTo>
                                <a:lnTo>
                                  <a:pt x="0" y="96"/>
                                </a:lnTo>
                                <a:lnTo>
                                  <a:pt x="0" y="106"/>
                                </a:lnTo>
                                <a:lnTo>
                                  <a:pt x="1" y="116"/>
                                </a:lnTo>
                                <a:lnTo>
                                  <a:pt x="2" y="125"/>
                                </a:lnTo>
                                <a:lnTo>
                                  <a:pt x="4" y="133"/>
                                </a:lnTo>
                                <a:lnTo>
                                  <a:pt x="7" y="141"/>
                                </a:lnTo>
                                <a:lnTo>
                                  <a:pt x="10" y="149"/>
                                </a:lnTo>
                                <a:lnTo>
                                  <a:pt x="13" y="156"/>
                                </a:lnTo>
                                <a:lnTo>
                                  <a:pt x="18" y="163"/>
                                </a:lnTo>
                                <a:lnTo>
                                  <a:pt x="22" y="168"/>
                                </a:lnTo>
                                <a:lnTo>
                                  <a:pt x="27" y="173"/>
                                </a:lnTo>
                                <a:lnTo>
                                  <a:pt x="33" y="178"/>
                                </a:lnTo>
                                <a:lnTo>
                                  <a:pt x="38" y="180"/>
                                </a:lnTo>
                                <a:lnTo>
                                  <a:pt x="44" y="183"/>
                                </a:lnTo>
                                <a:lnTo>
                                  <a:pt x="50" y="186"/>
                                </a:lnTo>
                                <a:lnTo>
                                  <a:pt x="58" y="187"/>
                                </a:lnTo>
                                <a:lnTo>
                                  <a:pt x="64" y="187"/>
                                </a:lnTo>
                                <a:lnTo>
                                  <a:pt x="71" y="187"/>
                                </a:lnTo>
                                <a:lnTo>
                                  <a:pt x="78" y="186"/>
                                </a:lnTo>
                                <a:lnTo>
                                  <a:pt x="83" y="184"/>
                                </a:lnTo>
                                <a:lnTo>
                                  <a:pt x="88" y="183"/>
                                </a:lnTo>
                                <a:lnTo>
                                  <a:pt x="94" y="180"/>
                                </a:lnTo>
                                <a:lnTo>
                                  <a:pt x="98" y="178"/>
                                </a:lnTo>
                                <a:lnTo>
                                  <a:pt x="103" y="175"/>
                                </a:lnTo>
                                <a:lnTo>
                                  <a:pt x="107" y="171"/>
                                </a:lnTo>
                                <a:lnTo>
                                  <a:pt x="111" y="167"/>
                                </a:lnTo>
                                <a:lnTo>
                                  <a:pt x="115" y="163"/>
                                </a:lnTo>
                                <a:lnTo>
                                  <a:pt x="118" y="157"/>
                                </a:lnTo>
                                <a:lnTo>
                                  <a:pt x="121" y="152"/>
                                </a:lnTo>
                                <a:lnTo>
                                  <a:pt x="123" y="147"/>
                                </a:lnTo>
                                <a:lnTo>
                                  <a:pt x="126" y="140"/>
                                </a:lnTo>
                                <a:lnTo>
                                  <a:pt x="127" y="133"/>
                                </a:lnTo>
                                <a:lnTo>
                                  <a:pt x="128" y="126"/>
                                </a:lnTo>
                                <a:lnTo>
                                  <a:pt x="104" y="126"/>
                                </a:lnTo>
                                <a:close/>
                                <a:moveTo>
                                  <a:pt x="25" y="79"/>
                                </a:moveTo>
                                <a:lnTo>
                                  <a:pt x="26" y="73"/>
                                </a:lnTo>
                                <a:lnTo>
                                  <a:pt x="26" y="67"/>
                                </a:lnTo>
                                <a:lnTo>
                                  <a:pt x="27" y="62"/>
                                </a:lnTo>
                                <a:lnTo>
                                  <a:pt x="30" y="57"/>
                                </a:lnTo>
                                <a:lnTo>
                                  <a:pt x="31" y="53"/>
                                </a:lnTo>
                                <a:lnTo>
                                  <a:pt x="33" y="47"/>
                                </a:lnTo>
                                <a:lnTo>
                                  <a:pt x="35" y="45"/>
                                </a:lnTo>
                                <a:lnTo>
                                  <a:pt x="37" y="41"/>
                                </a:lnTo>
                                <a:lnTo>
                                  <a:pt x="40" y="38"/>
                                </a:lnTo>
                                <a:lnTo>
                                  <a:pt x="43" y="35"/>
                                </a:lnTo>
                                <a:lnTo>
                                  <a:pt x="46" y="32"/>
                                </a:lnTo>
                                <a:lnTo>
                                  <a:pt x="49" y="31"/>
                                </a:lnTo>
                                <a:lnTo>
                                  <a:pt x="54" y="28"/>
                                </a:lnTo>
                                <a:lnTo>
                                  <a:pt x="57" y="28"/>
                                </a:lnTo>
                                <a:lnTo>
                                  <a:pt x="61" y="27"/>
                                </a:lnTo>
                                <a:lnTo>
                                  <a:pt x="66" y="27"/>
                                </a:lnTo>
                                <a:lnTo>
                                  <a:pt x="70" y="27"/>
                                </a:lnTo>
                                <a:lnTo>
                                  <a:pt x="74" y="28"/>
                                </a:lnTo>
                                <a:lnTo>
                                  <a:pt x="79" y="28"/>
                                </a:lnTo>
                                <a:lnTo>
                                  <a:pt x="82" y="31"/>
                                </a:lnTo>
                                <a:lnTo>
                                  <a:pt x="85" y="32"/>
                                </a:lnTo>
                                <a:lnTo>
                                  <a:pt x="88" y="35"/>
                                </a:lnTo>
                                <a:lnTo>
                                  <a:pt x="92" y="38"/>
                                </a:lnTo>
                                <a:lnTo>
                                  <a:pt x="94" y="41"/>
                                </a:lnTo>
                                <a:lnTo>
                                  <a:pt x="97" y="45"/>
                                </a:lnTo>
                                <a:lnTo>
                                  <a:pt x="99" y="49"/>
                                </a:lnTo>
                                <a:lnTo>
                                  <a:pt x="100" y="53"/>
                                </a:lnTo>
                                <a:lnTo>
                                  <a:pt x="102" y="57"/>
                                </a:lnTo>
                                <a:lnTo>
                                  <a:pt x="104" y="62"/>
                                </a:lnTo>
                                <a:lnTo>
                                  <a:pt x="104" y="67"/>
                                </a:lnTo>
                                <a:lnTo>
                                  <a:pt x="105" y="73"/>
                                </a:lnTo>
                                <a:lnTo>
                                  <a:pt x="105" y="79"/>
                                </a:lnTo>
                                <a:lnTo>
                                  <a:pt x="25"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6" name="Freeform 480"/>
                        <wps:cNvSpPr>
                          <a:spLocks/>
                        </wps:cNvSpPr>
                        <wps:spPr bwMode="auto">
                          <a:xfrm>
                            <a:off x="1368425" y="38100"/>
                            <a:ext cx="25400" cy="38735"/>
                          </a:xfrm>
                          <a:custGeom>
                            <a:avLst/>
                            <a:gdLst>
                              <a:gd name="T0" fmla="*/ 120 w 120"/>
                              <a:gd name="T1" fmla="*/ 182 h 182"/>
                              <a:gd name="T2" fmla="*/ 120 w 120"/>
                              <a:gd name="T3" fmla="*/ 67 h 182"/>
                              <a:gd name="T4" fmla="*/ 120 w 120"/>
                              <a:gd name="T5" fmla="*/ 55 h 182"/>
                              <a:gd name="T6" fmla="*/ 119 w 120"/>
                              <a:gd name="T7" fmla="*/ 43 h 182"/>
                              <a:gd name="T8" fmla="*/ 117 w 120"/>
                              <a:gd name="T9" fmla="*/ 34 h 182"/>
                              <a:gd name="T10" fmla="*/ 113 w 120"/>
                              <a:gd name="T11" fmla="*/ 24 h 182"/>
                              <a:gd name="T12" fmla="*/ 110 w 120"/>
                              <a:gd name="T13" fmla="*/ 19 h 182"/>
                              <a:gd name="T14" fmla="*/ 107 w 120"/>
                              <a:gd name="T15" fmla="*/ 14 h 182"/>
                              <a:gd name="T16" fmla="*/ 101 w 120"/>
                              <a:gd name="T17" fmla="*/ 10 h 182"/>
                              <a:gd name="T18" fmla="*/ 97 w 120"/>
                              <a:gd name="T19" fmla="*/ 7 h 182"/>
                              <a:gd name="T20" fmla="*/ 90 w 120"/>
                              <a:gd name="T21" fmla="*/ 4 h 182"/>
                              <a:gd name="T22" fmla="*/ 84 w 120"/>
                              <a:gd name="T23" fmla="*/ 2 h 182"/>
                              <a:gd name="T24" fmla="*/ 77 w 120"/>
                              <a:gd name="T25" fmla="*/ 0 h 182"/>
                              <a:gd name="T26" fmla="*/ 69 w 120"/>
                              <a:gd name="T27" fmla="*/ 0 h 182"/>
                              <a:gd name="T28" fmla="*/ 62 w 120"/>
                              <a:gd name="T29" fmla="*/ 0 h 182"/>
                              <a:gd name="T30" fmla="*/ 54 w 120"/>
                              <a:gd name="T31" fmla="*/ 2 h 182"/>
                              <a:gd name="T32" fmla="*/ 49 w 120"/>
                              <a:gd name="T33" fmla="*/ 4 h 182"/>
                              <a:gd name="T34" fmla="*/ 42 w 120"/>
                              <a:gd name="T35" fmla="*/ 8 h 182"/>
                              <a:gd name="T36" fmla="*/ 37 w 120"/>
                              <a:gd name="T37" fmla="*/ 12 h 182"/>
                              <a:gd name="T38" fmla="*/ 31 w 120"/>
                              <a:gd name="T39" fmla="*/ 18 h 182"/>
                              <a:gd name="T40" fmla="*/ 27 w 120"/>
                              <a:gd name="T41" fmla="*/ 23 h 182"/>
                              <a:gd name="T42" fmla="*/ 23 w 120"/>
                              <a:gd name="T43" fmla="*/ 31 h 182"/>
                              <a:gd name="T44" fmla="*/ 0 w 120"/>
                              <a:gd name="T45" fmla="*/ 4 h 182"/>
                              <a:gd name="T46" fmla="*/ 24 w 120"/>
                              <a:gd name="T47" fmla="*/ 182 h 182"/>
                              <a:gd name="T48" fmla="*/ 24 w 120"/>
                              <a:gd name="T49" fmla="*/ 74 h 182"/>
                              <a:gd name="T50" fmla="*/ 26 w 120"/>
                              <a:gd name="T51" fmla="*/ 63 h 182"/>
                              <a:gd name="T52" fmla="*/ 28 w 120"/>
                              <a:gd name="T53" fmla="*/ 53 h 182"/>
                              <a:gd name="T54" fmla="*/ 33 w 120"/>
                              <a:gd name="T55" fmla="*/ 45 h 182"/>
                              <a:gd name="T56" fmla="*/ 38 w 120"/>
                              <a:gd name="T57" fmla="*/ 38 h 182"/>
                              <a:gd name="T58" fmla="*/ 45 w 120"/>
                              <a:gd name="T59" fmla="*/ 32 h 182"/>
                              <a:gd name="T60" fmla="*/ 53 w 120"/>
                              <a:gd name="T61" fmla="*/ 30 h 182"/>
                              <a:gd name="T62" fmla="*/ 62 w 120"/>
                              <a:gd name="T63" fmla="*/ 27 h 182"/>
                              <a:gd name="T64" fmla="*/ 71 w 120"/>
                              <a:gd name="T65" fmla="*/ 27 h 182"/>
                              <a:gd name="T66" fmla="*/ 78 w 120"/>
                              <a:gd name="T67" fmla="*/ 28 h 182"/>
                              <a:gd name="T68" fmla="*/ 84 w 120"/>
                              <a:gd name="T69" fmla="*/ 31 h 182"/>
                              <a:gd name="T70" fmla="*/ 88 w 120"/>
                              <a:gd name="T71" fmla="*/ 35 h 182"/>
                              <a:gd name="T72" fmla="*/ 91 w 120"/>
                              <a:gd name="T73" fmla="*/ 42 h 182"/>
                              <a:gd name="T74" fmla="*/ 94 w 120"/>
                              <a:gd name="T75" fmla="*/ 49 h 182"/>
                              <a:gd name="T76" fmla="*/ 95 w 120"/>
                              <a:gd name="T77" fmla="*/ 57 h 182"/>
                              <a:gd name="T78" fmla="*/ 96 w 120"/>
                              <a:gd name="T79" fmla="*/ 67 h 182"/>
                              <a:gd name="T80" fmla="*/ 96 w 120"/>
                              <a:gd name="T81"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0" h="182">
                                <a:moveTo>
                                  <a:pt x="96" y="182"/>
                                </a:moveTo>
                                <a:lnTo>
                                  <a:pt x="120" y="182"/>
                                </a:lnTo>
                                <a:lnTo>
                                  <a:pt x="120" y="75"/>
                                </a:lnTo>
                                <a:lnTo>
                                  <a:pt x="120" y="67"/>
                                </a:lnTo>
                                <a:lnTo>
                                  <a:pt x="120" y="61"/>
                                </a:lnTo>
                                <a:lnTo>
                                  <a:pt x="120" y="55"/>
                                </a:lnTo>
                                <a:lnTo>
                                  <a:pt x="120" y="49"/>
                                </a:lnTo>
                                <a:lnTo>
                                  <a:pt x="119" y="43"/>
                                </a:lnTo>
                                <a:lnTo>
                                  <a:pt x="118" y="38"/>
                                </a:lnTo>
                                <a:lnTo>
                                  <a:pt x="117" y="34"/>
                                </a:lnTo>
                                <a:lnTo>
                                  <a:pt x="115" y="28"/>
                                </a:lnTo>
                                <a:lnTo>
                                  <a:pt x="113" y="24"/>
                                </a:lnTo>
                                <a:lnTo>
                                  <a:pt x="112" y="22"/>
                                </a:lnTo>
                                <a:lnTo>
                                  <a:pt x="110" y="19"/>
                                </a:lnTo>
                                <a:lnTo>
                                  <a:pt x="108" y="16"/>
                                </a:lnTo>
                                <a:lnTo>
                                  <a:pt x="107" y="14"/>
                                </a:lnTo>
                                <a:lnTo>
                                  <a:pt x="105" y="12"/>
                                </a:lnTo>
                                <a:lnTo>
                                  <a:pt x="101" y="10"/>
                                </a:lnTo>
                                <a:lnTo>
                                  <a:pt x="99" y="8"/>
                                </a:lnTo>
                                <a:lnTo>
                                  <a:pt x="97" y="7"/>
                                </a:lnTo>
                                <a:lnTo>
                                  <a:pt x="94" y="4"/>
                                </a:lnTo>
                                <a:lnTo>
                                  <a:pt x="90" y="4"/>
                                </a:lnTo>
                                <a:lnTo>
                                  <a:pt x="87" y="3"/>
                                </a:lnTo>
                                <a:lnTo>
                                  <a:pt x="84" y="2"/>
                                </a:lnTo>
                                <a:lnTo>
                                  <a:pt x="81" y="2"/>
                                </a:lnTo>
                                <a:lnTo>
                                  <a:pt x="77" y="0"/>
                                </a:lnTo>
                                <a:lnTo>
                                  <a:pt x="73" y="0"/>
                                </a:lnTo>
                                <a:lnTo>
                                  <a:pt x="69" y="0"/>
                                </a:lnTo>
                                <a:lnTo>
                                  <a:pt x="65" y="0"/>
                                </a:lnTo>
                                <a:lnTo>
                                  <a:pt x="62" y="0"/>
                                </a:lnTo>
                                <a:lnTo>
                                  <a:pt x="58" y="2"/>
                                </a:lnTo>
                                <a:lnTo>
                                  <a:pt x="54" y="2"/>
                                </a:lnTo>
                                <a:lnTo>
                                  <a:pt x="51" y="3"/>
                                </a:lnTo>
                                <a:lnTo>
                                  <a:pt x="49" y="4"/>
                                </a:lnTo>
                                <a:lnTo>
                                  <a:pt x="46" y="6"/>
                                </a:lnTo>
                                <a:lnTo>
                                  <a:pt x="42" y="8"/>
                                </a:lnTo>
                                <a:lnTo>
                                  <a:pt x="39" y="10"/>
                                </a:lnTo>
                                <a:lnTo>
                                  <a:pt x="37" y="12"/>
                                </a:lnTo>
                                <a:lnTo>
                                  <a:pt x="35" y="15"/>
                                </a:lnTo>
                                <a:lnTo>
                                  <a:pt x="31" y="18"/>
                                </a:lnTo>
                                <a:lnTo>
                                  <a:pt x="29" y="20"/>
                                </a:lnTo>
                                <a:lnTo>
                                  <a:pt x="27" y="23"/>
                                </a:lnTo>
                                <a:lnTo>
                                  <a:pt x="25" y="27"/>
                                </a:lnTo>
                                <a:lnTo>
                                  <a:pt x="23" y="31"/>
                                </a:lnTo>
                                <a:lnTo>
                                  <a:pt x="23" y="4"/>
                                </a:lnTo>
                                <a:lnTo>
                                  <a:pt x="0" y="4"/>
                                </a:lnTo>
                                <a:lnTo>
                                  <a:pt x="0" y="182"/>
                                </a:lnTo>
                                <a:lnTo>
                                  <a:pt x="24" y="182"/>
                                </a:lnTo>
                                <a:lnTo>
                                  <a:pt x="24" y="81"/>
                                </a:lnTo>
                                <a:lnTo>
                                  <a:pt x="24" y="74"/>
                                </a:lnTo>
                                <a:lnTo>
                                  <a:pt x="25" y="69"/>
                                </a:lnTo>
                                <a:lnTo>
                                  <a:pt x="26" y="63"/>
                                </a:lnTo>
                                <a:lnTo>
                                  <a:pt x="27" y="58"/>
                                </a:lnTo>
                                <a:lnTo>
                                  <a:pt x="28" y="53"/>
                                </a:lnTo>
                                <a:lnTo>
                                  <a:pt x="30" y="49"/>
                                </a:lnTo>
                                <a:lnTo>
                                  <a:pt x="33" y="45"/>
                                </a:lnTo>
                                <a:lnTo>
                                  <a:pt x="35" y="41"/>
                                </a:lnTo>
                                <a:lnTo>
                                  <a:pt x="38" y="38"/>
                                </a:lnTo>
                                <a:lnTo>
                                  <a:pt x="41" y="35"/>
                                </a:lnTo>
                                <a:lnTo>
                                  <a:pt x="45" y="32"/>
                                </a:lnTo>
                                <a:lnTo>
                                  <a:pt x="49" y="31"/>
                                </a:lnTo>
                                <a:lnTo>
                                  <a:pt x="53" y="30"/>
                                </a:lnTo>
                                <a:lnTo>
                                  <a:pt x="58" y="28"/>
                                </a:lnTo>
                                <a:lnTo>
                                  <a:pt x="62" y="27"/>
                                </a:lnTo>
                                <a:lnTo>
                                  <a:pt x="66" y="27"/>
                                </a:lnTo>
                                <a:lnTo>
                                  <a:pt x="71" y="27"/>
                                </a:lnTo>
                                <a:lnTo>
                                  <a:pt x="75" y="28"/>
                                </a:lnTo>
                                <a:lnTo>
                                  <a:pt x="78" y="28"/>
                                </a:lnTo>
                                <a:lnTo>
                                  <a:pt x="82" y="30"/>
                                </a:lnTo>
                                <a:lnTo>
                                  <a:pt x="84" y="31"/>
                                </a:lnTo>
                                <a:lnTo>
                                  <a:pt x="86" y="34"/>
                                </a:lnTo>
                                <a:lnTo>
                                  <a:pt x="88" y="35"/>
                                </a:lnTo>
                                <a:lnTo>
                                  <a:pt x="90" y="38"/>
                                </a:lnTo>
                                <a:lnTo>
                                  <a:pt x="91" y="42"/>
                                </a:lnTo>
                                <a:lnTo>
                                  <a:pt x="93" y="45"/>
                                </a:lnTo>
                                <a:lnTo>
                                  <a:pt x="94" y="49"/>
                                </a:lnTo>
                                <a:lnTo>
                                  <a:pt x="95" y="53"/>
                                </a:lnTo>
                                <a:lnTo>
                                  <a:pt x="95" y="57"/>
                                </a:lnTo>
                                <a:lnTo>
                                  <a:pt x="96" y="62"/>
                                </a:lnTo>
                                <a:lnTo>
                                  <a:pt x="96" y="67"/>
                                </a:lnTo>
                                <a:lnTo>
                                  <a:pt x="96" y="73"/>
                                </a:lnTo>
                                <a:lnTo>
                                  <a:pt x="96" y="1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7" name="Freeform 481"/>
                        <wps:cNvSpPr>
                          <a:spLocks noEditPoints="1"/>
                        </wps:cNvSpPr>
                        <wps:spPr bwMode="auto">
                          <a:xfrm>
                            <a:off x="1398905" y="38100"/>
                            <a:ext cx="29210" cy="40005"/>
                          </a:xfrm>
                          <a:custGeom>
                            <a:avLst/>
                            <a:gdLst>
                              <a:gd name="T0" fmla="*/ 1 w 137"/>
                              <a:gd name="T1" fmla="*/ 114 h 187"/>
                              <a:gd name="T2" fmla="*/ 8 w 137"/>
                              <a:gd name="T3" fmla="*/ 141 h 187"/>
                              <a:gd name="T4" fmla="*/ 18 w 137"/>
                              <a:gd name="T5" fmla="*/ 163 h 187"/>
                              <a:gd name="T6" fmla="*/ 34 w 137"/>
                              <a:gd name="T7" fmla="*/ 178 h 187"/>
                              <a:gd name="T8" fmla="*/ 53 w 137"/>
                              <a:gd name="T9" fmla="*/ 186 h 187"/>
                              <a:gd name="T10" fmla="*/ 76 w 137"/>
                              <a:gd name="T11" fmla="*/ 187 h 187"/>
                              <a:gd name="T12" fmla="*/ 98 w 137"/>
                              <a:gd name="T13" fmla="*/ 180 h 187"/>
                              <a:gd name="T14" fmla="*/ 114 w 137"/>
                              <a:gd name="T15" fmla="*/ 168 h 187"/>
                              <a:gd name="T16" fmla="*/ 128 w 137"/>
                              <a:gd name="T17" fmla="*/ 149 h 187"/>
                              <a:gd name="T18" fmla="*/ 135 w 137"/>
                              <a:gd name="T19" fmla="*/ 124 h 187"/>
                              <a:gd name="T20" fmla="*/ 137 w 137"/>
                              <a:gd name="T21" fmla="*/ 94 h 187"/>
                              <a:gd name="T22" fmla="*/ 135 w 137"/>
                              <a:gd name="T23" fmla="*/ 63 h 187"/>
                              <a:gd name="T24" fmla="*/ 128 w 137"/>
                              <a:gd name="T25" fmla="*/ 38 h 187"/>
                              <a:gd name="T26" fmla="*/ 114 w 137"/>
                              <a:gd name="T27" fmla="*/ 19 h 187"/>
                              <a:gd name="T28" fmla="*/ 98 w 137"/>
                              <a:gd name="T29" fmla="*/ 7 h 187"/>
                              <a:gd name="T30" fmla="*/ 76 w 137"/>
                              <a:gd name="T31" fmla="*/ 0 h 187"/>
                              <a:gd name="T32" fmla="*/ 53 w 137"/>
                              <a:gd name="T33" fmla="*/ 2 h 187"/>
                              <a:gd name="T34" fmla="*/ 34 w 137"/>
                              <a:gd name="T35" fmla="*/ 10 h 187"/>
                              <a:gd name="T36" fmla="*/ 18 w 137"/>
                              <a:gd name="T37" fmla="*/ 24 h 187"/>
                              <a:gd name="T38" fmla="*/ 8 w 137"/>
                              <a:gd name="T39" fmla="*/ 46 h 187"/>
                              <a:gd name="T40" fmla="*/ 1 w 137"/>
                              <a:gd name="T41" fmla="*/ 73 h 187"/>
                              <a:gd name="T42" fmla="*/ 25 w 137"/>
                              <a:gd name="T43" fmla="*/ 94 h 187"/>
                              <a:gd name="T44" fmla="*/ 27 w 137"/>
                              <a:gd name="T45" fmla="*/ 71 h 187"/>
                              <a:gd name="T46" fmla="*/ 32 w 137"/>
                              <a:gd name="T47" fmla="*/ 54 h 187"/>
                              <a:gd name="T48" fmla="*/ 39 w 137"/>
                              <a:gd name="T49" fmla="*/ 41 h 187"/>
                              <a:gd name="T50" fmla="*/ 50 w 137"/>
                              <a:gd name="T51" fmla="*/ 31 h 187"/>
                              <a:gd name="T52" fmla="*/ 64 w 137"/>
                              <a:gd name="T53" fmla="*/ 27 h 187"/>
                              <a:gd name="T54" fmla="*/ 78 w 137"/>
                              <a:gd name="T55" fmla="*/ 28 h 187"/>
                              <a:gd name="T56" fmla="*/ 92 w 137"/>
                              <a:gd name="T57" fmla="*/ 34 h 187"/>
                              <a:gd name="T58" fmla="*/ 101 w 137"/>
                              <a:gd name="T59" fmla="*/ 45 h 187"/>
                              <a:gd name="T60" fmla="*/ 108 w 137"/>
                              <a:gd name="T61" fmla="*/ 59 h 187"/>
                              <a:gd name="T62" fmla="*/ 111 w 137"/>
                              <a:gd name="T63" fmla="*/ 78 h 187"/>
                              <a:gd name="T64" fmla="*/ 112 w 137"/>
                              <a:gd name="T65" fmla="*/ 101 h 187"/>
                              <a:gd name="T66" fmla="*/ 109 w 137"/>
                              <a:gd name="T67" fmla="*/ 122 h 187"/>
                              <a:gd name="T68" fmla="*/ 104 w 137"/>
                              <a:gd name="T69" fmla="*/ 139 h 187"/>
                              <a:gd name="T70" fmla="*/ 95 w 137"/>
                              <a:gd name="T71" fmla="*/ 151 h 187"/>
                              <a:gd name="T72" fmla="*/ 83 w 137"/>
                              <a:gd name="T73" fmla="*/ 157 h 187"/>
                              <a:gd name="T74" fmla="*/ 69 w 137"/>
                              <a:gd name="T75" fmla="*/ 160 h 187"/>
                              <a:gd name="T76" fmla="*/ 54 w 137"/>
                              <a:gd name="T77" fmla="*/ 157 h 187"/>
                              <a:gd name="T78" fmla="*/ 42 w 137"/>
                              <a:gd name="T79" fmla="*/ 151 h 187"/>
                              <a:gd name="T80" fmla="*/ 34 w 137"/>
                              <a:gd name="T81" fmla="*/ 139 h 187"/>
                              <a:gd name="T82" fmla="*/ 28 w 137"/>
                              <a:gd name="T83" fmla="*/ 122 h 187"/>
                              <a:gd name="T84" fmla="*/ 25 w 137"/>
                              <a:gd name="T85" fmla="*/ 101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7" h="187">
                                <a:moveTo>
                                  <a:pt x="0" y="94"/>
                                </a:moveTo>
                                <a:lnTo>
                                  <a:pt x="0" y="105"/>
                                </a:lnTo>
                                <a:lnTo>
                                  <a:pt x="1" y="114"/>
                                </a:lnTo>
                                <a:lnTo>
                                  <a:pt x="2" y="124"/>
                                </a:lnTo>
                                <a:lnTo>
                                  <a:pt x="4" y="133"/>
                                </a:lnTo>
                                <a:lnTo>
                                  <a:pt x="8" y="141"/>
                                </a:lnTo>
                                <a:lnTo>
                                  <a:pt x="11" y="149"/>
                                </a:lnTo>
                                <a:lnTo>
                                  <a:pt x="14" y="156"/>
                                </a:lnTo>
                                <a:lnTo>
                                  <a:pt x="18" y="163"/>
                                </a:lnTo>
                                <a:lnTo>
                                  <a:pt x="23" y="168"/>
                                </a:lnTo>
                                <a:lnTo>
                                  <a:pt x="28" y="173"/>
                                </a:lnTo>
                                <a:lnTo>
                                  <a:pt x="34" y="178"/>
                                </a:lnTo>
                                <a:lnTo>
                                  <a:pt x="40" y="180"/>
                                </a:lnTo>
                                <a:lnTo>
                                  <a:pt x="47" y="183"/>
                                </a:lnTo>
                                <a:lnTo>
                                  <a:pt x="53" y="186"/>
                                </a:lnTo>
                                <a:lnTo>
                                  <a:pt x="61" y="187"/>
                                </a:lnTo>
                                <a:lnTo>
                                  <a:pt x="69" y="187"/>
                                </a:lnTo>
                                <a:lnTo>
                                  <a:pt x="76" y="187"/>
                                </a:lnTo>
                                <a:lnTo>
                                  <a:pt x="84" y="186"/>
                                </a:lnTo>
                                <a:lnTo>
                                  <a:pt x="92" y="183"/>
                                </a:lnTo>
                                <a:lnTo>
                                  <a:pt x="98" y="180"/>
                                </a:lnTo>
                                <a:lnTo>
                                  <a:pt x="104" y="178"/>
                                </a:lnTo>
                                <a:lnTo>
                                  <a:pt x="109" y="173"/>
                                </a:lnTo>
                                <a:lnTo>
                                  <a:pt x="114" y="168"/>
                                </a:lnTo>
                                <a:lnTo>
                                  <a:pt x="119" y="163"/>
                                </a:lnTo>
                                <a:lnTo>
                                  <a:pt x="123" y="156"/>
                                </a:lnTo>
                                <a:lnTo>
                                  <a:pt x="128" y="149"/>
                                </a:lnTo>
                                <a:lnTo>
                                  <a:pt x="130" y="141"/>
                                </a:lnTo>
                                <a:lnTo>
                                  <a:pt x="133" y="133"/>
                                </a:lnTo>
                                <a:lnTo>
                                  <a:pt x="135" y="124"/>
                                </a:lnTo>
                                <a:lnTo>
                                  <a:pt x="136" y="114"/>
                                </a:lnTo>
                                <a:lnTo>
                                  <a:pt x="137" y="105"/>
                                </a:lnTo>
                                <a:lnTo>
                                  <a:pt x="137" y="94"/>
                                </a:lnTo>
                                <a:lnTo>
                                  <a:pt x="137" y="82"/>
                                </a:lnTo>
                                <a:lnTo>
                                  <a:pt x="136" y="73"/>
                                </a:lnTo>
                                <a:lnTo>
                                  <a:pt x="135" y="63"/>
                                </a:lnTo>
                                <a:lnTo>
                                  <a:pt x="133" y="54"/>
                                </a:lnTo>
                                <a:lnTo>
                                  <a:pt x="130" y="46"/>
                                </a:lnTo>
                                <a:lnTo>
                                  <a:pt x="128" y="38"/>
                                </a:lnTo>
                                <a:lnTo>
                                  <a:pt x="123" y="31"/>
                                </a:lnTo>
                                <a:lnTo>
                                  <a:pt x="119" y="24"/>
                                </a:lnTo>
                                <a:lnTo>
                                  <a:pt x="114" y="19"/>
                                </a:lnTo>
                                <a:lnTo>
                                  <a:pt x="109" y="14"/>
                                </a:lnTo>
                                <a:lnTo>
                                  <a:pt x="104" y="10"/>
                                </a:lnTo>
                                <a:lnTo>
                                  <a:pt x="98" y="7"/>
                                </a:lnTo>
                                <a:lnTo>
                                  <a:pt x="90" y="4"/>
                                </a:lnTo>
                                <a:lnTo>
                                  <a:pt x="84" y="2"/>
                                </a:lnTo>
                                <a:lnTo>
                                  <a:pt x="76" y="0"/>
                                </a:lnTo>
                                <a:lnTo>
                                  <a:pt x="69" y="0"/>
                                </a:lnTo>
                                <a:lnTo>
                                  <a:pt x="61" y="0"/>
                                </a:lnTo>
                                <a:lnTo>
                                  <a:pt x="53" y="2"/>
                                </a:lnTo>
                                <a:lnTo>
                                  <a:pt x="46" y="4"/>
                                </a:lnTo>
                                <a:lnTo>
                                  <a:pt x="39" y="7"/>
                                </a:lnTo>
                                <a:lnTo>
                                  <a:pt x="34" y="10"/>
                                </a:lnTo>
                                <a:lnTo>
                                  <a:pt x="28" y="14"/>
                                </a:lnTo>
                                <a:lnTo>
                                  <a:pt x="23" y="19"/>
                                </a:lnTo>
                                <a:lnTo>
                                  <a:pt x="18" y="24"/>
                                </a:lnTo>
                                <a:lnTo>
                                  <a:pt x="14" y="31"/>
                                </a:lnTo>
                                <a:lnTo>
                                  <a:pt x="10" y="38"/>
                                </a:lnTo>
                                <a:lnTo>
                                  <a:pt x="8" y="46"/>
                                </a:lnTo>
                                <a:lnTo>
                                  <a:pt x="4" y="54"/>
                                </a:lnTo>
                                <a:lnTo>
                                  <a:pt x="2" y="63"/>
                                </a:lnTo>
                                <a:lnTo>
                                  <a:pt x="1" y="73"/>
                                </a:lnTo>
                                <a:lnTo>
                                  <a:pt x="0" y="82"/>
                                </a:lnTo>
                                <a:lnTo>
                                  <a:pt x="0" y="94"/>
                                </a:lnTo>
                                <a:close/>
                                <a:moveTo>
                                  <a:pt x="25" y="94"/>
                                </a:moveTo>
                                <a:lnTo>
                                  <a:pt x="25" y="86"/>
                                </a:lnTo>
                                <a:lnTo>
                                  <a:pt x="26" y="78"/>
                                </a:lnTo>
                                <a:lnTo>
                                  <a:pt x="27" y="71"/>
                                </a:lnTo>
                                <a:lnTo>
                                  <a:pt x="28" y="65"/>
                                </a:lnTo>
                                <a:lnTo>
                                  <a:pt x="29" y="59"/>
                                </a:lnTo>
                                <a:lnTo>
                                  <a:pt x="32" y="54"/>
                                </a:lnTo>
                                <a:lnTo>
                                  <a:pt x="34" y="49"/>
                                </a:lnTo>
                                <a:lnTo>
                                  <a:pt x="36" y="45"/>
                                </a:lnTo>
                                <a:lnTo>
                                  <a:pt x="39" y="41"/>
                                </a:lnTo>
                                <a:lnTo>
                                  <a:pt x="42" y="37"/>
                                </a:lnTo>
                                <a:lnTo>
                                  <a:pt x="46" y="34"/>
                                </a:lnTo>
                                <a:lnTo>
                                  <a:pt x="50" y="31"/>
                                </a:lnTo>
                                <a:lnTo>
                                  <a:pt x="54" y="30"/>
                                </a:lnTo>
                                <a:lnTo>
                                  <a:pt x="59" y="28"/>
                                </a:lnTo>
                                <a:lnTo>
                                  <a:pt x="64" y="27"/>
                                </a:lnTo>
                                <a:lnTo>
                                  <a:pt x="69" y="27"/>
                                </a:lnTo>
                                <a:lnTo>
                                  <a:pt x="74" y="27"/>
                                </a:lnTo>
                                <a:lnTo>
                                  <a:pt x="78" y="28"/>
                                </a:lnTo>
                                <a:lnTo>
                                  <a:pt x="83" y="30"/>
                                </a:lnTo>
                                <a:lnTo>
                                  <a:pt x="87" y="31"/>
                                </a:lnTo>
                                <a:lnTo>
                                  <a:pt x="92" y="34"/>
                                </a:lnTo>
                                <a:lnTo>
                                  <a:pt x="95" y="37"/>
                                </a:lnTo>
                                <a:lnTo>
                                  <a:pt x="98" y="41"/>
                                </a:lnTo>
                                <a:lnTo>
                                  <a:pt x="101" y="45"/>
                                </a:lnTo>
                                <a:lnTo>
                                  <a:pt x="104" y="49"/>
                                </a:lnTo>
                                <a:lnTo>
                                  <a:pt x="106" y="54"/>
                                </a:lnTo>
                                <a:lnTo>
                                  <a:pt x="108" y="59"/>
                                </a:lnTo>
                                <a:lnTo>
                                  <a:pt x="109" y="65"/>
                                </a:lnTo>
                                <a:lnTo>
                                  <a:pt x="111" y="71"/>
                                </a:lnTo>
                                <a:lnTo>
                                  <a:pt x="111" y="78"/>
                                </a:lnTo>
                                <a:lnTo>
                                  <a:pt x="112" y="86"/>
                                </a:lnTo>
                                <a:lnTo>
                                  <a:pt x="112" y="94"/>
                                </a:lnTo>
                                <a:lnTo>
                                  <a:pt x="112" y="101"/>
                                </a:lnTo>
                                <a:lnTo>
                                  <a:pt x="111" y="109"/>
                                </a:lnTo>
                                <a:lnTo>
                                  <a:pt x="111" y="116"/>
                                </a:lnTo>
                                <a:lnTo>
                                  <a:pt x="109" y="122"/>
                                </a:lnTo>
                                <a:lnTo>
                                  <a:pt x="108" y="128"/>
                                </a:lnTo>
                                <a:lnTo>
                                  <a:pt x="106" y="133"/>
                                </a:lnTo>
                                <a:lnTo>
                                  <a:pt x="104" y="139"/>
                                </a:lnTo>
                                <a:lnTo>
                                  <a:pt x="101" y="143"/>
                                </a:lnTo>
                                <a:lnTo>
                                  <a:pt x="98" y="147"/>
                                </a:lnTo>
                                <a:lnTo>
                                  <a:pt x="95" y="151"/>
                                </a:lnTo>
                                <a:lnTo>
                                  <a:pt x="92" y="153"/>
                                </a:lnTo>
                                <a:lnTo>
                                  <a:pt x="87" y="156"/>
                                </a:lnTo>
                                <a:lnTo>
                                  <a:pt x="83" y="157"/>
                                </a:lnTo>
                                <a:lnTo>
                                  <a:pt x="78" y="159"/>
                                </a:lnTo>
                                <a:lnTo>
                                  <a:pt x="74" y="160"/>
                                </a:lnTo>
                                <a:lnTo>
                                  <a:pt x="69" y="160"/>
                                </a:lnTo>
                                <a:lnTo>
                                  <a:pt x="64" y="160"/>
                                </a:lnTo>
                                <a:lnTo>
                                  <a:pt x="59" y="159"/>
                                </a:lnTo>
                                <a:lnTo>
                                  <a:pt x="54" y="157"/>
                                </a:lnTo>
                                <a:lnTo>
                                  <a:pt x="50" y="156"/>
                                </a:lnTo>
                                <a:lnTo>
                                  <a:pt x="47" y="153"/>
                                </a:lnTo>
                                <a:lnTo>
                                  <a:pt x="42" y="151"/>
                                </a:lnTo>
                                <a:lnTo>
                                  <a:pt x="39" y="147"/>
                                </a:lnTo>
                                <a:lnTo>
                                  <a:pt x="36" y="143"/>
                                </a:lnTo>
                                <a:lnTo>
                                  <a:pt x="34" y="139"/>
                                </a:lnTo>
                                <a:lnTo>
                                  <a:pt x="32" y="133"/>
                                </a:lnTo>
                                <a:lnTo>
                                  <a:pt x="29" y="128"/>
                                </a:lnTo>
                                <a:lnTo>
                                  <a:pt x="28" y="122"/>
                                </a:lnTo>
                                <a:lnTo>
                                  <a:pt x="27" y="116"/>
                                </a:lnTo>
                                <a:lnTo>
                                  <a:pt x="26" y="109"/>
                                </a:lnTo>
                                <a:lnTo>
                                  <a:pt x="25" y="101"/>
                                </a:lnTo>
                                <a:lnTo>
                                  <a:pt x="25" y="9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8" name="Freeform 482"/>
                        <wps:cNvSpPr>
                          <a:spLocks noEditPoints="1"/>
                        </wps:cNvSpPr>
                        <wps:spPr bwMode="auto">
                          <a:xfrm>
                            <a:off x="1433830" y="25400"/>
                            <a:ext cx="5080" cy="51435"/>
                          </a:xfrm>
                          <a:custGeom>
                            <a:avLst/>
                            <a:gdLst>
                              <a:gd name="T0" fmla="*/ 0 w 24"/>
                              <a:gd name="T1" fmla="*/ 243 h 243"/>
                              <a:gd name="T2" fmla="*/ 24 w 24"/>
                              <a:gd name="T3" fmla="*/ 243 h 243"/>
                              <a:gd name="T4" fmla="*/ 24 w 24"/>
                              <a:gd name="T5" fmla="*/ 65 h 243"/>
                              <a:gd name="T6" fmla="*/ 0 w 24"/>
                              <a:gd name="T7" fmla="*/ 65 h 243"/>
                              <a:gd name="T8" fmla="*/ 0 w 24"/>
                              <a:gd name="T9" fmla="*/ 243 h 243"/>
                              <a:gd name="T10" fmla="*/ 0 w 24"/>
                              <a:gd name="T11" fmla="*/ 33 h 243"/>
                              <a:gd name="T12" fmla="*/ 24 w 24"/>
                              <a:gd name="T13" fmla="*/ 33 h 243"/>
                              <a:gd name="T14" fmla="*/ 24 w 24"/>
                              <a:gd name="T15" fmla="*/ 0 h 243"/>
                              <a:gd name="T16" fmla="*/ 0 w 24"/>
                              <a:gd name="T17" fmla="*/ 0 h 243"/>
                              <a:gd name="T18" fmla="*/ 0 w 24"/>
                              <a:gd name="T19" fmla="*/ 3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43">
                                <a:moveTo>
                                  <a:pt x="0" y="243"/>
                                </a:moveTo>
                                <a:lnTo>
                                  <a:pt x="24" y="243"/>
                                </a:lnTo>
                                <a:lnTo>
                                  <a:pt x="24" y="65"/>
                                </a:lnTo>
                                <a:lnTo>
                                  <a:pt x="0" y="65"/>
                                </a:lnTo>
                                <a:lnTo>
                                  <a:pt x="0" y="243"/>
                                </a:lnTo>
                                <a:close/>
                                <a:moveTo>
                                  <a:pt x="0" y="33"/>
                                </a:moveTo>
                                <a:lnTo>
                                  <a:pt x="24" y="33"/>
                                </a:lnTo>
                                <a:lnTo>
                                  <a:pt x="24" y="0"/>
                                </a:lnTo>
                                <a:lnTo>
                                  <a:pt x="0" y="0"/>
                                </a:ln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9" name="Freeform 483"/>
                        <wps:cNvSpPr>
                          <a:spLocks noEditPoints="1"/>
                        </wps:cNvSpPr>
                        <wps:spPr bwMode="auto">
                          <a:xfrm>
                            <a:off x="1443990" y="25400"/>
                            <a:ext cx="27940" cy="52705"/>
                          </a:xfrm>
                          <a:custGeom>
                            <a:avLst/>
                            <a:gdLst>
                              <a:gd name="T0" fmla="*/ 109 w 133"/>
                              <a:gd name="T1" fmla="*/ 0 h 248"/>
                              <a:gd name="T2" fmla="*/ 104 w 133"/>
                              <a:gd name="T3" fmla="*/ 83 h 248"/>
                              <a:gd name="T4" fmla="*/ 95 w 133"/>
                              <a:gd name="T5" fmla="*/ 72 h 248"/>
                              <a:gd name="T6" fmla="*/ 83 w 133"/>
                              <a:gd name="T7" fmla="*/ 65 h 248"/>
                              <a:gd name="T8" fmla="*/ 69 w 133"/>
                              <a:gd name="T9" fmla="*/ 61 h 248"/>
                              <a:gd name="T10" fmla="*/ 55 w 133"/>
                              <a:gd name="T11" fmla="*/ 61 h 248"/>
                              <a:gd name="T12" fmla="*/ 43 w 133"/>
                              <a:gd name="T13" fmla="*/ 65 h 248"/>
                              <a:gd name="T14" fmla="*/ 31 w 133"/>
                              <a:gd name="T15" fmla="*/ 71 h 248"/>
                              <a:gd name="T16" fmla="*/ 21 w 133"/>
                              <a:gd name="T17" fmla="*/ 80 h 248"/>
                              <a:gd name="T18" fmla="*/ 13 w 133"/>
                              <a:gd name="T19" fmla="*/ 92 h 248"/>
                              <a:gd name="T20" fmla="*/ 6 w 133"/>
                              <a:gd name="T21" fmla="*/ 108 h 248"/>
                              <a:gd name="T22" fmla="*/ 2 w 133"/>
                              <a:gd name="T23" fmla="*/ 124 h 248"/>
                              <a:gd name="T24" fmla="*/ 0 w 133"/>
                              <a:gd name="T25" fmla="*/ 145 h 248"/>
                              <a:gd name="T26" fmla="*/ 0 w 133"/>
                              <a:gd name="T27" fmla="*/ 166 h 248"/>
                              <a:gd name="T28" fmla="*/ 2 w 133"/>
                              <a:gd name="T29" fmla="*/ 185 h 248"/>
                              <a:gd name="T30" fmla="*/ 6 w 133"/>
                              <a:gd name="T31" fmla="*/ 202 h 248"/>
                              <a:gd name="T32" fmla="*/ 13 w 133"/>
                              <a:gd name="T33" fmla="*/ 217 h 248"/>
                              <a:gd name="T34" fmla="*/ 21 w 133"/>
                              <a:gd name="T35" fmla="*/ 229 h 248"/>
                              <a:gd name="T36" fmla="*/ 31 w 133"/>
                              <a:gd name="T37" fmla="*/ 239 h 248"/>
                              <a:gd name="T38" fmla="*/ 42 w 133"/>
                              <a:gd name="T39" fmla="*/ 244 h 248"/>
                              <a:gd name="T40" fmla="*/ 55 w 133"/>
                              <a:gd name="T41" fmla="*/ 248 h 248"/>
                              <a:gd name="T42" fmla="*/ 69 w 133"/>
                              <a:gd name="T43" fmla="*/ 248 h 248"/>
                              <a:gd name="T44" fmla="*/ 83 w 133"/>
                              <a:gd name="T45" fmla="*/ 244 h 248"/>
                              <a:gd name="T46" fmla="*/ 93 w 133"/>
                              <a:gd name="T47" fmla="*/ 237 h 248"/>
                              <a:gd name="T48" fmla="*/ 104 w 133"/>
                              <a:gd name="T49" fmla="*/ 226 h 248"/>
                              <a:gd name="T50" fmla="*/ 109 w 133"/>
                              <a:gd name="T51" fmla="*/ 243 h 248"/>
                              <a:gd name="T52" fmla="*/ 133 w 133"/>
                              <a:gd name="T53" fmla="*/ 0 h 248"/>
                              <a:gd name="T54" fmla="*/ 110 w 133"/>
                              <a:gd name="T55" fmla="*/ 162 h 248"/>
                              <a:gd name="T56" fmla="*/ 109 w 133"/>
                              <a:gd name="T57" fmla="*/ 175 h 248"/>
                              <a:gd name="T58" fmla="*/ 105 w 133"/>
                              <a:gd name="T59" fmla="*/ 189 h 248"/>
                              <a:gd name="T60" fmla="*/ 101 w 133"/>
                              <a:gd name="T61" fmla="*/ 200 h 248"/>
                              <a:gd name="T62" fmla="*/ 96 w 133"/>
                              <a:gd name="T63" fmla="*/ 208 h 248"/>
                              <a:gd name="T64" fmla="*/ 89 w 133"/>
                              <a:gd name="T65" fmla="*/ 214 h 248"/>
                              <a:gd name="T66" fmla="*/ 81 w 133"/>
                              <a:gd name="T67" fmla="*/ 218 h 248"/>
                              <a:gd name="T68" fmla="*/ 73 w 133"/>
                              <a:gd name="T69" fmla="*/ 221 h 248"/>
                              <a:gd name="T70" fmla="*/ 63 w 133"/>
                              <a:gd name="T71" fmla="*/ 221 h 248"/>
                              <a:gd name="T72" fmla="*/ 54 w 133"/>
                              <a:gd name="T73" fmla="*/ 218 h 248"/>
                              <a:gd name="T74" fmla="*/ 45 w 133"/>
                              <a:gd name="T75" fmla="*/ 214 h 248"/>
                              <a:gd name="T76" fmla="*/ 39 w 133"/>
                              <a:gd name="T77" fmla="*/ 208 h 248"/>
                              <a:gd name="T78" fmla="*/ 33 w 133"/>
                              <a:gd name="T79" fmla="*/ 200 h 248"/>
                              <a:gd name="T80" fmla="*/ 29 w 133"/>
                              <a:gd name="T81" fmla="*/ 190 h 248"/>
                              <a:gd name="T82" fmla="*/ 27 w 133"/>
                              <a:gd name="T83" fmla="*/ 178 h 248"/>
                              <a:gd name="T84" fmla="*/ 25 w 133"/>
                              <a:gd name="T85" fmla="*/ 165 h 248"/>
                              <a:gd name="T86" fmla="*/ 25 w 133"/>
                              <a:gd name="T87" fmla="*/ 149 h 248"/>
                              <a:gd name="T88" fmla="*/ 27 w 133"/>
                              <a:gd name="T89" fmla="*/ 134 h 248"/>
                              <a:gd name="T90" fmla="*/ 29 w 133"/>
                              <a:gd name="T91" fmla="*/ 122 h 248"/>
                              <a:gd name="T92" fmla="*/ 33 w 133"/>
                              <a:gd name="T93" fmla="*/ 111 h 248"/>
                              <a:gd name="T94" fmla="*/ 39 w 133"/>
                              <a:gd name="T95" fmla="*/ 102 h 248"/>
                              <a:gd name="T96" fmla="*/ 45 w 133"/>
                              <a:gd name="T97" fmla="*/ 95 h 248"/>
                              <a:gd name="T98" fmla="*/ 53 w 133"/>
                              <a:gd name="T99" fmla="*/ 91 h 248"/>
                              <a:gd name="T100" fmla="*/ 62 w 133"/>
                              <a:gd name="T101" fmla="*/ 88 h 248"/>
                              <a:gd name="T102" fmla="*/ 73 w 133"/>
                              <a:gd name="T103" fmla="*/ 88 h 248"/>
                              <a:gd name="T104" fmla="*/ 81 w 133"/>
                              <a:gd name="T105" fmla="*/ 91 h 248"/>
                              <a:gd name="T106" fmla="*/ 89 w 133"/>
                              <a:gd name="T107" fmla="*/ 95 h 248"/>
                              <a:gd name="T108" fmla="*/ 97 w 133"/>
                              <a:gd name="T109" fmla="*/ 100 h 248"/>
                              <a:gd name="T110" fmla="*/ 101 w 133"/>
                              <a:gd name="T111" fmla="*/ 108 h 248"/>
                              <a:gd name="T112" fmla="*/ 105 w 133"/>
                              <a:gd name="T113" fmla="*/ 119 h 248"/>
                              <a:gd name="T114" fmla="*/ 109 w 133"/>
                              <a:gd name="T115" fmla="*/ 131 h 248"/>
                              <a:gd name="T116" fmla="*/ 110 w 133"/>
                              <a:gd name="T117" fmla="*/ 146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3" h="248">
                                <a:moveTo>
                                  <a:pt x="133" y="0"/>
                                </a:moveTo>
                                <a:lnTo>
                                  <a:pt x="109" y="0"/>
                                </a:lnTo>
                                <a:lnTo>
                                  <a:pt x="109" y="88"/>
                                </a:lnTo>
                                <a:lnTo>
                                  <a:pt x="104" y="83"/>
                                </a:lnTo>
                                <a:lnTo>
                                  <a:pt x="100" y="76"/>
                                </a:lnTo>
                                <a:lnTo>
                                  <a:pt x="95" y="72"/>
                                </a:lnTo>
                                <a:lnTo>
                                  <a:pt x="89" y="68"/>
                                </a:lnTo>
                                <a:lnTo>
                                  <a:pt x="83" y="65"/>
                                </a:lnTo>
                                <a:lnTo>
                                  <a:pt x="76" y="63"/>
                                </a:lnTo>
                                <a:lnTo>
                                  <a:pt x="69" y="61"/>
                                </a:lnTo>
                                <a:lnTo>
                                  <a:pt x="62" y="61"/>
                                </a:lnTo>
                                <a:lnTo>
                                  <a:pt x="55" y="61"/>
                                </a:lnTo>
                                <a:lnTo>
                                  <a:pt x="49" y="63"/>
                                </a:lnTo>
                                <a:lnTo>
                                  <a:pt x="43" y="65"/>
                                </a:lnTo>
                                <a:lnTo>
                                  <a:pt x="37" y="68"/>
                                </a:lnTo>
                                <a:lnTo>
                                  <a:pt x="31" y="71"/>
                                </a:lnTo>
                                <a:lnTo>
                                  <a:pt x="26" y="76"/>
                                </a:lnTo>
                                <a:lnTo>
                                  <a:pt x="21" y="80"/>
                                </a:lnTo>
                                <a:lnTo>
                                  <a:pt x="17" y="87"/>
                                </a:lnTo>
                                <a:lnTo>
                                  <a:pt x="13" y="92"/>
                                </a:lnTo>
                                <a:lnTo>
                                  <a:pt x="9" y="100"/>
                                </a:lnTo>
                                <a:lnTo>
                                  <a:pt x="6" y="108"/>
                                </a:lnTo>
                                <a:lnTo>
                                  <a:pt x="4" y="116"/>
                                </a:lnTo>
                                <a:lnTo>
                                  <a:pt x="2" y="124"/>
                                </a:lnTo>
                                <a:lnTo>
                                  <a:pt x="1" y="135"/>
                                </a:lnTo>
                                <a:lnTo>
                                  <a:pt x="0" y="145"/>
                                </a:lnTo>
                                <a:lnTo>
                                  <a:pt x="0" y="155"/>
                                </a:lnTo>
                                <a:lnTo>
                                  <a:pt x="0" y="166"/>
                                </a:lnTo>
                                <a:lnTo>
                                  <a:pt x="1" y="175"/>
                                </a:lnTo>
                                <a:lnTo>
                                  <a:pt x="2" y="185"/>
                                </a:lnTo>
                                <a:lnTo>
                                  <a:pt x="4" y="194"/>
                                </a:lnTo>
                                <a:lnTo>
                                  <a:pt x="6" y="202"/>
                                </a:lnTo>
                                <a:lnTo>
                                  <a:pt x="9" y="210"/>
                                </a:lnTo>
                                <a:lnTo>
                                  <a:pt x="13" y="217"/>
                                </a:lnTo>
                                <a:lnTo>
                                  <a:pt x="17" y="224"/>
                                </a:lnTo>
                                <a:lnTo>
                                  <a:pt x="21" y="229"/>
                                </a:lnTo>
                                <a:lnTo>
                                  <a:pt x="26" y="233"/>
                                </a:lnTo>
                                <a:lnTo>
                                  <a:pt x="31" y="239"/>
                                </a:lnTo>
                                <a:lnTo>
                                  <a:pt x="37" y="241"/>
                                </a:lnTo>
                                <a:lnTo>
                                  <a:pt x="42" y="244"/>
                                </a:lnTo>
                                <a:lnTo>
                                  <a:pt x="49" y="247"/>
                                </a:lnTo>
                                <a:lnTo>
                                  <a:pt x="55" y="248"/>
                                </a:lnTo>
                                <a:lnTo>
                                  <a:pt x="62" y="248"/>
                                </a:lnTo>
                                <a:lnTo>
                                  <a:pt x="69" y="248"/>
                                </a:lnTo>
                                <a:lnTo>
                                  <a:pt x="76" y="247"/>
                                </a:lnTo>
                                <a:lnTo>
                                  <a:pt x="83" y="244"/>
                                </a:lnTo>
                                <a:lnTo>
                                  <a:pt x="88" y="241"/>
                                </a:lnTo>
                                <a:lnTo>
                                  <a:pt x="93" y="237"/>
                                </a:lnTo>
                                <a:lnTo>
                                  <a:pt x="99" y="232"/>
                                </a:lnTo>
                                <a:lnTo>
                                  <a:pt x="104" y="226"/>
                                </a:lnTo>
                                <a:lnTo>
                                  <a:pt x="109" y="220"/>
                                </a:lnTo>
                                <a:lnTo>
                                  <a:pt x="109" y="243"/>
                                </a:lnTo>
                                <a:lnTo>
                                  <a:pt x="133" y="243"/>
                                </a:lnTo>
                                <a:lnTo>
                                  <a:pt x="133" y="0"/>
                                </a:lnTo>
                                <a:close/>
                                <a:moveTo>
                                  <a:pt x="110" y="154"/>
                                </a:moveTo>
                                <a:lnTo>
                                  <a:pt x="110" y="162"/>
                                </a:lnTo>
                                <a:lnTo>
                                  <a:pt x="109" y="169"/>
                                </a:lnTo>
                                <a:lnTo>
                                  <a:pt x="109" y="175"/>
                                </a:lnTo>
                                <a:lnTo>
                                  <a:pt x="107" y="182"/>
                                </a:lnTo>
                                <a:lnTo>
                                  <a:pt x="105" y="189"/>
                                </a:lnTo>
                                <a:lnTo>
                                  <a:pt x="103" y="194"/>
                                </a:lnTo>
                                <a:lnTo>
                                  <a:pt x="101" y="200"/>
                                </a:lnTo>
                                <a:lnTo>
                                  <a:pt x="99" y="204"/>
                                </a:lnTo>
                                <a:lnTo>
                                  <a:pt x="96" y="208"/>
                                </a:lnTo>
                                <a:lnTo>
                                  <a:pt x="92" y="212"/>
                                </a:lnTo>
                                <a:lnTo>
                                  <a:pt x="89" y="214"/>
                                </a:lnTo>
                                <a:lnTo>
                                  <a:pt x="85" y="217"/>
                                </a:lnTo>
                                <a:lnTo>
                                  <a:pt x="81" y="218"/>
                                </a:lnTo>
                                <a:lnTo>
                                  <a:pt x="77" y="220"/>
                                </a:lnTo>
                                <a:lnTo>
                                  <a:pt x="73" y="221"/>
                                </a:lnTo>
                                <a:lnTo>
                                  <a:pt x="67" y="221"/>
                                </a:lnTo>
                                <a:lnTo>
                                  <a:pt x="63" y="221"/>
                                </a:lnTo>
                                <a:lnTo>
                                  <a:pt x="59" y="220"/>
                                </a:lnTo>
                                <a:lnTo>
                                  <a:pt x="54" y="218"/>
                                </a:lnTo>
                                <a:lnTo>
                                  <a:pt x="50" y="217"/>
                                </a:lnTo>
                                <a:lnTo>
                                  <a:pt x="45" y="214"/>
                                </a:lnTo>
                                <a:lnTo>
                                  <a:pt x="42" y="212"/>
                                </a:lnTo>
                                <a:lnTo>
                                  <a:pt x="39" y="208"/>
                                </a:lnTo>
                                <a:lnTo>
                                  <a:pt x="37" y="204"/>
                                </a:lnTo>
                                <a:lnTo>
                                  <a:pt x="33" y="200"/>
                                </a:lnTo>
                                <a:lnTo>
                                  <a:pt x="31" y="196"/>
                                </a:lnTo>
                                <a:lnTo>
                                  <a:pt x="29" y="190"/>
                                </a:lnTo>
                                <a:lnTo>
                                  <a:pt x="28" y="183"/>
                                </a:lnTo>
                                <a:lnTo>
                                  <a:pt x="27" y="178"/>
                                </a:lnTo>
                                <a:lnTo>
                                  <a:pt x="26" y="171"/>
                                </a:lnTo>
                                <a:lnTo>
                                  <a:pt x="25" y="165"/>
                                </a:lnTo>
                                <a:lnTo>
                                  <a:pt x="25" y="157"/>
                                </a:lnTo>
                                <a:lnTo>
                                  <a:pt x="25" y="149"/>
                                </a:lnTo>
                                <a:lnTo>
                                  <a:pt x="26" y="142"/>
                                </a:lnTo>
                                <a:lnTo>
                                  <a:pt x="27" y="134"/>
                                </a:lnTo>
                                <a:lnTo>
                                  <a:pt x="28" y="127"/>
                                </a:lnTo>
                                <a:lnTo>
                                  <a:pt x="29" y="122"/>
                                </a:lnTo>
                                <a:lnTo>
                                  <a:pt x="31" y="115"/>
                                </a:lnTo>
                                <a:lnTo>
                                  <a:pt x="33" y="111"/>
                                </a:lnTo>
                                <a:lnTo>
                                  <a:pt x="36" y="106"/>
                                </a:lnTo>
                                <a:lnTo>
                                  <a:pt x="39" y="102"/>
                                </a:lnTo>
                                <a:lnTo>
                                  <a:pt x="42" y="98"/>
                                </a:lnTo>
                                <a:lnTo>
                                  <a:pt x="45" y="95"/>
                                </a:lnTo>
                                <a:lnTo>
                                  <a:pt x="50" y="92"/>
                                </a:lnTo>
                                <a:lnTo>
                                  <a:pt x="53" y="91"/>
                                </a:lnTo>
                                <a:lnTo>
                                  <a:pt x="57" y="89"/>
                                </a:lnTo>
                                <a:lnTo>
                                  <a:pt x="62" y="88"/>
                                </a:lnTo>
                                <a:lnTo>
                                  <a:pt x="67" y="88"/>
                                </a:lnTo>
                                <a:lnTo>
                                  <a:pt x="73" y="88"/>
                                </a:lnTo>
                                <a:lnTo>
                                  <a:pt x="77" y="89"/>
                                </a:lnTo>
                                <a:lnTo>
                                  <a:pt x="81" y="91"/>
                                </a:lnTo>
                                <a:lnTo>
                                  <a:pt x="86" y="92"/>
                                </a:lnTo>
                                <a:lnTo>
                                  <a:pt x="89" y="95"/>
                                </a:lnTo>
                                <a:lnTo>
                                  <a:pt x="93" y="98"/>
                                </a:lnTo>
                                <a:lnTo>
                                  <a:pt x="97" y="100"/>
                                </a:lnTo>
                                <a:lnTo>
                                  <a:pt x="99" y="104"/>
                                </a:lnTo>
                                <a:lnTo>
                                  <a:pt x="101" y="108"/>
                                </a:lnTo>
                                <a:lnTo>
                                  <a:pt x="103" y="114"/>
                                </a:lnTo>
                                <a:lnTo>
                                  <a:pt x="105" y="119"/>
                                </a:lnTo>
                                <a:lnTo>
                                  <a:pt x="108" y="124"/>
                                </a:lnTo>
                                <a:lnTo>
                                  <a:pt x="109" y="131"/>
                                </a:lnTo>
                                <a:lnTo>
                                  <a:pt x="109" y="138"/>
                                </a:lnTo>
                                <a:lnTo>
                                  <a:pt x="110" y="146"/>
                                </a:lnTo>
                                <a:lnTo>
                                  <a:pt x="110" y="15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0" name="Freeform 484"/>
                        <wps:cNvSpPr>
                          <a:spLocks/>
                        </wps:cNvSpPr>
                        <wps:spPr bwMode="auto">
                          <a:xfrm>
                            <a:off x="1490980" y="39370"/>
                            <a:ext cx="27940" cy="37465"/>
                          </a:xfrm>
                          <a:custGeom>
                            <a:avLst/>
                            <a:gdLst>
                              <a:gd name="T0" fmla="*/ 54 w 131"/>
                              <a:gd name="T1" fmla="*/ 178 h 178"/>
                              <a:gd name="T2" fmla="*/ 79 w 131"/>
                              <a:gd name="T3" fmla="*/ 178 h 178"/>
                              <a:gd name="T4" fmla="*/ 131 w 131"/>
                              <a:gd name="T5" fmla="*/ 0 h 178"/>
                              <a:gd name="T6" fmla="*/ 105 w 131"/>
                              <a:gd name="T7" fmla="*/ 0 h 178"/>
                              <a:gd name="T8" fmla="*/ 67 w 131"/>
                              <a:gd name="T9" fmla="*/ 143 h 178"/>
                              <a:gd name="T10" fmla="*/ 26 w 131"/>
                              <a:gd name="T11" fmla="*/ 0 h 178"/>
                              <a:gd name="T12" fmla="*/ 0 w 131"/>
                              <a:gd name="T13" fmla="*/ 0 h 178"/>
                              <a:gd name="T14" fmla="*/ 54 w 131"/>
                              <a:gd name="T15" fmla="*/ 178 h 1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1" h="178">
                                <a:moveTo>
                                  <a:pt x="54" y="178"/>
                                </a:moveTo>
                                <a:lnTo>
                                  <a:pt x="79" y="178"/>
                                </a:lnTo>
                                <a:lnTo>
                                  <a:pt x="131" y="0"/>
                                </a:lnTo>
                                <a:lnTo>
                                  <a:pt x="105" y="0"/>
                                </a:lnTo>
                                <a:lnTo>
                                  <a:pt x="67" y="143"/>
                                </a:lnTo>
                                <a:lnTo>
                                  <a:pt x="26" y="0"/>
                                </a:lnTo>
                                <a:lnTo>
                                  <a:pt x="0" y="0"/>
                                </a:lnTo>
                                <a:lnTo>
                                  <a:pt x="54" y="1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 name="Freeform 485"/>
                        <wps:cNvSpPr>
                          <a:spLocks noEditPoints="1"/>
                        </wps:cNvSpPr>
                        <wps:spPr bwMode="auto">
                          <a:xfrm>
                            <a:off x="1519555" y="38100"/>
                            <a:ext cx="29210" cy="40005"/>
                          </a:xfrm>
                          <a:custGeom>
                            <a:avLst/>
                            <a:gdLst>
                              <a:gd name="T0" fmla="*/ 94 w 136"/>
                              <a:gd name="T1" fmla="*/ 126 h 187"/>
                              <a:gd name="T2" fmla="*/ 89 w 136"/>
                              <a:gd name="T3" fmla="*/ 143 h 187"/>
                              <a:gd name="T4" fmla="*/ 77 w 136"/>
                              <a:gd name="T5" fmla="*/ 155 h 187"/>
                              <a:gd name="T6" fmla="*/ 60 w 136"/>
                              <a:gd name="T7" fmla="*/ 160 h 187"/>
                              <a:gd name="T8" fmla="*/ 45 w 136"/>
                              <a:gd name="T9" fmla="*/ 161 h 187"/>
                              <a:gd name="T10" fmla="*/ 35 w 136"/>
                              <a:gd name="T11" fmla="*/ 157 h 187"/>
                              <a:gd name="T12" fmla="*/ 29 w 136"/>
                              <a:gd name="T13" fmla="*/ 151 h 187"/>
                              <a:gd name="T14" fmla="*/ 26 w 136"/>
                              <a:gd name="T15" fmla="*/ 140 h 187"/>
                              <a:gd name="T16" fmla="*/ 26 w 136"/>
                              <a:gd name="T17" fmla="*/ 128 h 187"/>
                              <a:gd name="T18" fmla="*/ 29 w 136"/>
                              <a:gd name="T19" fmla="*/ 117 h 187"/>
                              <a:gd name="T20" fmla="*/ 34 w 136"/>
                              <a:gd name="T21" fmla="*/ 110 h 187"/>
                              <a:gd name="T22" fmla="*/ 44 w 136"/>
                              <a:gd name="T23" fmla="*/ 105 h 187"/>
                              <a:gd name="T24" fmla="*/ 63 w 136"/>
                              <a:gd name="T25" fmla="*/ 101 h 187"/>
                              <a:gd name="T26" fmla="*/ 86 w 136"/>
                              <a:gd name="T27" fmla="*/ 97 h 187"/>
                              <a:gd name="T28" fmla="*/ 98 w 136"/>
                              <a:gd name="T29" fmla="*/ 163 h 187"/>
                              <a:gd name="T30" fmla="*/ 100 w 136"/>
                              <a:gd name="T31" fmla="*/ 172 h 187"/>
                              <a:gd name="T32" fmla="*/ 105 w 136"/>
                              <a:gd name="T33" fmla="*/ 180 h 187"/>
                              <a:gd name="T34" fmla="*/ 114 w 136"/>
                              <a:gd name="T35" fmla="*/ 184 h 187"/>
                              <a:gd name="T36" fmla="*/ 125 w 136"/>
                              <a:gd name="T37" fmla="*/ 184 h 187"/>
                              <a:gd name="T38" fmla="*/ 136 w 136"/>
                              <a:gd name="T39" fmla="*/ 160 h 187"/>
                              <a:gd name="T40" fmla="*/ 125 w 136"/>
                              <a:gd name="T41" fmla="*/ 160 h 187"/>
                              <a:gd name="T42" fmla="*/ 120 w 136"/>
                              <a:gd name="T43" fmla="*/ 151 h 187"/>
                              <a:gd name="T44" fmla="*/ 120 w 136"/>
                              <a:gd name="T45" fmla="*/ 47 h 187"/>
                              <a:gd name="T46" fmla="*/ 115 w 136"/>
                              <a:gd name="T47" fmla="*/ 26 h 187"/>
                              <a:gd name="T48" fmla="*/ 103 w 136"/>
                              <a:gd name="T49" fmla="*/ 10 h 187"/>
                              <a:gd name="T50" fmla="*/ 83 w 136"/>
                              <a:gd name="T51" fmla="*/ 2 h 187"/>
                              <a:gd name="T52" fmla="*/ 58 w 136"/>
                              <a:gd name="T53" fmla="*/ 0 h 187"/>
                              <a:gd name="T54" fmla="*/ 35 w 136"/>
                              <a:gd name="T55" fmla="*/ 7 h 187"/>
                              <a:gd name="T56" fmla="*/ 19 w 136"/>
                              <a:gd name="T57" fmla="*/ 19 h 187"/>
                              <a:gd name="T58" fmla="*/ 9 w 136"/>
                              <a:gd name="T59" fmla="*/ 39 h 187"/>
                              <a:gd name="T60" fmla="*/ 7 w 136"/>
                              <a:gd name="T61" fmla="*/ 58 h 187"/>
                              <a:gd name="T62" fmla="*/ 31 w 136"/>
                              <a:gd name="T63" fmla="*/ 49 h 187"/>
                              <a:gd name="T64" fmla="*/ 36 w 136"/>
                              <a:gd name="T65" fmla="*/ 38 h 187"/>
                              <a:gd name="T66" fmla="*/ 46 w 136"/>
                              <a:gd name="T67" fmla="*/ 30 h 187"/>
                              <a:gd name="T68" fmla="*/ 59 w 136"/>
                              <a:gd name="T69" fmla="*/ 27 h 187"/>
                              <a:gd name="T70" fmla="*/ 75 w 136"/>
                              <a:gd name="T71" fmla="*/ 28 h 187"/>
                              <a:gd name="T72" fmla="*/ 86 w 136"/>
                              <a:gd name="T73" fmla="*/ 32 h 187"/>
                              <a:gd name="T74" fmla="*/ 92 w 136"/>
                              <a:gd name="T75" fmla="*/ 39 h 187"/>
                              <a:gd name="T76" fmla="*/ 95 w 136"/>
                              <a:gd name="T77" fmla="*/ 50 h 187"/>
                              <a:gd name="T78" fmla="*/ 95 w 136"/>
                              <a:gd name="T79" fmla="*/ 63 h 187"/>
                              <a:gd name="T80" fmla="*/ 91 w 136"/>
                              <a:gd name="T81" fmla="*/ 70 h 187"/>
                              <a:gd name="T82" fmla="*/ 79 w 136"/>
                              <a:gd name="T83" fmla="*/ 74 h 187"/>
                              <a:gd name="T84" fmla="*/ 57 w 136"/>
                              <a:gd name="T85" fmla="*/ 77 h 187"/>
                              <a:gd name="T86" fmla="*/ 33 w 136"/>
                              <a:gd name="T87" fmla="*/ 82 h 187"/>
                              <a:gd name="T88" fmla="*/ 16 w 136"/>
                              <a:gd name="T89" fmla="*/ 93 h 187"/>
                              <a:gd name="T90" fmla="*/ 5 w 136"/>
                              <a:gd name="T91" fmla="*/ 108 h 187"/>
                              <a:gd name="T92" fmla="*/ 0 w 136"/>
                              <a:gd name="T93" fmla="*/ 128 h 187"/>
                              <a:gd name="T94" fmla="*/ 3 w 136"/>
                              <a:gd name="T95" fmla="*/ 151 h 187"/>
                              <a:gd name="T96" fmla="*/ 10 w 136"/>
                              <a:gd name="T97" fmla="*/ 169 h 187"/>
                              <a:gd name="T98" fmla="*/ 23 w 136"/>
                              <a:gd name="T99" fmla="*/ 182 h 187"/>
                              <a:gd name="T100" fmla="*/ 42 w 136"/>
                              <a:gd name="T101" fmla="*/ 187 h 187"/>
                              <a:gd name="T102" fmla="*/ 67 w 136"/>
                              <a:gd name="T103" fmla="*/ 183 h 187"/>
                              <a:gd name="T104" fmla="*/ 92 w 136"/>
                              <a:gd name="T105" fmla="*/ 16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6" h="187">
                                <a:moveTo>
                                  <a:pt x="95" y="92"/>
                                </a:moveTo>
                                <a:lnTo>
                                  <a:pt x="95" y="118"/>
                                </a:lnTo>
                                <a:lnTo>
                                  <a:pt x="95" y="122"/>
                                </a:lnTo>
                                <a:lnTo>
                                  <a:pt x="94" y="126"/>
                                </a:lnTo>
                                <a:lnTo>
                                  <a:pt x="93" y="132"/>
                                </a:lnTo>
                                <a:lnTo>
                                  <a:pt x="92" y="136"/>
                                </a:lnTo>
                                <a:lnTo>
                                  <a:pt x="90" y="139"/>
                                </a:lnTo>
                                <a:lnTo>
                                  <a:pt x="89" y="143"/>
                                </a:lnTo>
                                <a:lnTo>
                                  <a:pt x="86" y="147"/>
                                </a:lnTo>
                                <a:lnTo>
                                  <a:pt x="83" y="149"/>
                                </a:lnTo>
                                <a:lnTo>
                                  <a:pt x="80" y="152"/>
                                </a:lnTo>
                                <a:lnTo>
                                  <a:pt x="77" y="155"/>
                                </a:lnTo>
                                <a:lnTo>
                                  <a:pt x="74" y="156"/>
                                </a:lnTo>
                                <a:lnTo>
                                  <a:pt x="69" y="159"/>
                                </a:lnTo>
                                <a:lnTo>
                                  <a:pt x="65" y="160"/>
                                </a:lnTo>
                                <a:lnTo>
                                  <a:pt x="60" y="160"/>
                                </a:lnTo>
                                <a:lnTo>
                                  <a:pt x="56" y="161"/>
                                </a:lnTo>
                                <a:lnTo>
                                  <a:pt x="52" y="161"/>
                                </a:lnTo>
                                <a:lnTo>
                                  <a:pt x="48" y="161"/>
                                </a:lnTo>
                                <a:lnTo>
                                  <a:pt x="45" y="161"/>
                                </a:lnTo>
                                <a:lnTo>
                                  <a:pt x="43" y="160"/>
                                </a:lnTo>
                                <a:lnTo>
                                  <a:pt x="40" y="160"/>
                                </a:lnTo>
                                <a:lnTo>
                                  <a:pt x="38" y="159"/>
                                </a:lnTo>
                                <a:lnTo>
                                  <a:pt x="35" y="157"/>
                                </a:lnTo>
                                <a:lnTo>
                                  <a:pt x="34" y="156"/>
                                </a:lnTo>
                                <a:lnTo>
                                  <a:pt x="32" y="155"/>
                                </a:lnTo>
                                <a:lnTo>
                                  <a:pt x="31" y="152"/>
                                </a:lnTo>
                                <a:lnTo>
                                  <a:pt x="29" y="151"/>
                                </a:lnTo>
                                <a:lnTo>
                                  <a:pt x="28" y="148"/>
                                </a:lnTo>
                                <a:lnTo>
                                  <a:pt x="28" y="145"/>
                                </a:lnTo>
                                <a:lnTo>
                                  <a:pt x="27" y="143"/>
                                </a:lnTo>
                                <a:lnTo>
                                  <a:pt x="26" y="140"/>
                                </a:lnTo>
                                <a:lnTo>
                                  <a:pt x="26" y="137"/>
                                </a:lnTo>
                                <a:lnTo>
                                  <a:pt x="26" y="133"/>
                                </a:lnTo>
                                <a:lnTo>
                                  <a:pt x="26" y="131"/>
                                </a:lnTo>
                                <a:lnTo>
                                  <a:pt x="26" y="128"/>
                                </a:lnTo>
                                <a:lnTo>
                                  <a:pt x="27" y="125"/>
                                </a:lnTo>
                                <a:lnTo>
                                  <a:pt x="27" y="122"/>
                                </a:lnTo>
                                <a:lnTo>
                                  <a:pt x="28" y="120"/>
                                </a:lnTo>
                                <a:lnTo>
                                  <a:pt x="29" y="117"/>
                                </a:lnTo>
                                <a:lnTo>
                                  <a:pt x="30" y="116"/>
                                </a:lnTo>
                                <a:lnTo>
                                  <a:pt x="31" y="113"/>
                                </a:lnTo>
                                <a:lnTo>
                                  <a:pt x="33" y="112"/>
                                </a:lnTo>
                                <a:lnTo>
                                  <a:pt x="34" y="110"/>
                                </a:lnTo>
                                <a:lnTo>
                                  <a:pt x="36" y="109"/>
                                </a:lnTo>
                                <a:lnTo>
                                  <a:pt x="39" y="108"/>
                                </a:lnTo>
                                <a:lnTo>
                                  <a:pt x="42" y="106"/>
                                </a:lnTo>
                                <a:lnTo>
                                  <a:pt x="44" y="105"/>
                                </a:lnTo>
                                <a:lnTo>
                                  <a:pt x="47" y="105"/>
                                </a:lnTo>
                                <a:lnTo>
                                  <a:pt x="51" y="104"/>
                                </a:lnTo>
                                <a:lnTo>
                                  <a:pt x="56" y="102"/>
                                </a:lnTo>
                                <a:lnTo>
                                  <a:pt x="63" y="101"/>
                                </a:lnTo>
                                <a:lnTo>
                                  <a:pt x="68" y="101"/>
                                </a:lnTo>
                                <a:lnTo>
                                  <a:pt x="75" y="100"/>
                                </a:lnTo>
                                <a:lnTo>
                                  <a:pt x="80" y="98"/>
                                </a:lnTo>
                                <a:lnTo>
                                  <a:pt x="86" y="97"/>
                                </a:lnTo>
                                <a:lnTo>
                                  <a:pt x="90" y="94"/>
                                </a:lnTo>
                                <a:lnTo>
                                  <a:pt x="95" y="92"/>
                                </a:lnTo>
                                <a:close/>
                                <a:moveTo>
                                  <a:pt x="98" y="159"/>
                                </a:moveTo>
                                <a:lnTo>
                                  <a:pt x="98" y="163"/>
                                </a:lnTo>
                                <a:lnTo>
                                  <a:pt x="98" y="165"/>
                                </a:lnTo>
                                <a:lnTo>
                                  <a:pt x="99" y="168"/>
                                </a:lnTo>
                                <a:lnTo>
                                  <a:pt x="99" y="171"/>
                                </a:lnTo>
                                <a:lnTo>
                                  <a:pt x="100" y="172"/>
                                </a:lnTo>
                                <a:lnTo>
                                  <a:pt x="101" y="175"/>
                                </a:lnTo>
                                <a:lnTo>
                                  <a:pt x="102" y="176"/>
                                </a:lnTo>
                                <a:lnTo>
                                  <a:pt x="104" y="179"/>
                                </a:lnTo>
                                <a:lnTo>
                                  <a:pt x="105" y="180"/>
                                </a:lnTo>
                                <a:lnTo>
                                  <a:pt x="107" y="182"/>
                                </a:lnTo>
                                <a:lnTo>
                                  <a:pt x="110" y="183"/>
                                </a:lnTo>
                                <a:lnTo>
                                  <a:pt x="111" y="183"/>
                                </a:lnTo>
                                <a:lnTo>
                                  <a:pt x="114" y="184"/>
                                </a:lnTo>
                                <a:lnTo>
                                  <a:pt x="116" y="184"/>
                                </a:lnTo>
                                <a:lnTo>
                                  <a:pt x="119" y="184"/>
                                </a:lnTo>
                                <a:lnTo>
                                  <a:pt x="122" y="186"/>
                                </a:lnTo>
                                <a:lnTo>
                                  <a:pt x="125" y="184"/>
                                </a:lnTo>
                                <a:lnTo>
                                  <a:pt x="128" y="184"/>
                                </a:lnTo>
                                <a:lnTo>
                                  <a:pt x="132" y="183"/>
                                </a:lnTo>
                                <a:lnTo>
                                  <a:pt x="136" y="183"/>
                                </a:lnTo>
                                <a:lnTo>
                                  <a:pt x="136" y="160"/>
                                </a:lnTo>
                                <a:lnTo>
                                  <a:pt x="132" y="160"/>
                                </a:lnTo>
                                <a:lnTo>
                                  <a:pt x="129" y="161"/>
                                </a:lnTo>
                                <a:lnTo>
                                  <a:pt x="127" y="160"/>
                                </a:lnTo>
                                <a:lnTo>
                                  <a:pt x="125" y="160"/>
                                </a:lnTo>
                                <a:lnTo>
                                  <a:pt x="123" y="159"/>
                                </a:lnTo>
                                <a:lnTo>
                                  <a:pt x="122" y="156"/>
                                </a:lnTo>
                                <a:lnTo>
                                  <a:pt x="122" y="153"/>
                                </a:lnTo>
                                <a:lnTo>
                                  <a:pt x="120" y="151"/>
                                </a:lnTo>
                                <a:lnTo>
                                  <a:pt x="120" y="147"/>
                                </a:lnTo>
                                <a:lnTo>
                                  <a:pt x="120" y="143"/>
                                </a:lnTo>
                                <a:lnTo>
                                  <a:pt x="120" y="54"/>
                                </a:lnTo>
                                <a:lnTo>
                                  <a:pt x="120" y="47"/>
                                </a:lnTo>
                                <a:lnTo>
                                  <a:pt x="119" y="42"/>
                                </a:lnTo>
                                <a:lnTo>
                                  <a:pt x="118" y="35"/>
                                </a:lnTo>
                                <a:lnTo>
                                  <a:pt x="117" y="30"/>
                                </a:lnTo>
                                <a:lnTo>
                                  <a:pt x="115" y="26"/>
                                </a:lnTo>
                                <a:lnTo>
                                  <a:pt x="113" y="20"/>
                                </a:lnTo>
                                <a:lnTo>
                                  <a:pt x="111" y="16"/>
                                </a:lnTo>
                                <a:lnTo>
                                  <a:pt x="107" y="14"/>
                                </a:lnTo>
                                <a:lnTo>
                                  <a:pt x="103" y="10"/>
                                </a:lnTo>
                                <a:lnTo>
                                  <a:pt x="99" y="7"/>
                                </a:lnTo>
                                <a:lnTo>
                                  <a:pt x="94" y="6"/>
                                </a:lnTo>
                                <a:lnTo>
                                  <a:pt x="90" y="3"/>
                                </a:lnTo>
                                <a:lnTo>
                                  <a:pt x="83" y="2"/>
                                </a:lnTo>
                                <a:lnTo>
                                  <a:pt x="78" y="2"/>
                                </a:lnTo>
                                <a:lnTo>
                                  <a:pt x="71" y="0"/>
                                </a:lnTo>
                                <a:lnTo>
                                  <a:pt x="65" y="0"/>
                                </a:lnTo>
                                <a:lnTo>
                                  <a:pt x="58" y="0"/>
                                </a:lnTo>
                                <a:lnTo>
                                  <a:pt x="52" y="2"/>
                                </a:lnTo>
                                <a:lnTo>
                                  <a:pt x="46" y="3"/>
                                </a:lnTo>
                                <a:lnTo>
                                  <a:pt x="41" y="4"/>
                                </a:lnTo>
                                <a:lnTo>
                                  <a:pt x="35" y="7"/>
                                </a:lnTo>
                                <a:lnTo>
                                  <a:pt x="30" y="10"/>
                                </a:lnTo>
                                <a:lnTo>
                                  <a:pt x="27" y="12"/>
                                </a:lnTo>
                                <a:lnTo>
                                  <a:pt x="22" y="15"/>
                                </a:lnTo>
                                <a:lnTo>
                                  <a:pt x="19" y="19"/>
                                </a:lnTo>
                                <a:lnTo>
                                  <a:pt x="16" y="24"/>
                                </a:lnTo>
                                <a:lnTo>
                                  <a:pt x="14" y="28"/>
                                </a:lnTo>
                                <a:lnTo>
                                  <a:pt x="11" y="34"/>
                                </a:lnTo>
                                <a:lnTo>
                                  <a:pt x="9" y="39"/>
                                </a:lnTo>
                                <a:lnTo>
                                  <a:pt x="8" y="45"/>
                                </a:lnTo>
                                <a:lnTo>
                                  <a:pt x="7" y="51"/>
                                </a:lnTo>
                                <a:lnTo>
                                  <a:pt x="7" y="57"/>
                                </a:lnTo>
                                <a:lnTo>
                                  <a:pt x="7" y="58"/>
                                </a:lnTo>
                                <a:lnTo>
                                  <a:pt x="30" y="58"/>
                                </a:lnTo>
                                <a:lnTo>
                                  <a:pt x="30" y="55"/>
                                </a:lnTo>
                                <a:lnTo>
                                  <a:pt x="30" y="51"/>
                                </a:lnTo>
                                <a:lnTo>
                                  <a:pt x="31" y="49"/>
                                </a:lnTo>
                                <a:lnTo>
                                  <a:pt x="32" y="45"/>
                                </a:lnTo>
                                <a:lnTo>
                                  <a:pt x="33" y="42"/>
                                </a:lnTo>
                                <a:lnTo>
                                  <a:pt x="34" y="39"/>
                                </a:lnTo>
                                <a:lnTo>
                                  <a:pt x="36" y="38"/>
                                </a:lnTo>
                                <a:lnTo>
                                  <a:pt x="39" y="35"/>
                                </a:lnTo>
                                <a:lnTo>
                                  <a:pt x="41" y="34"/>
                                </a:lnTo>
                                <a:lnTo>
                                  <a:pt x="43" y="31"/>
                                </a:lnTo>
                                <a:lnTo>
                                  <a:pt x="46" y="30"/>
                                </a:lnTo>
                                <a:lnTo>
                                  <a:pt x="48" y="30"/>
                                </a:lnTo>
                                <a:lnTo>
                                  <a:pt x="52" y="28"/>
                                </a:lnTo>
                                <a:lnTo>
                                  <a:pt x="56" y="27"/>
                                </a:lnTo>
                                <a:lnTo>
                                  <a:pt x="59" y="27"/>
                                </a:lnTo>
                                <a:lnTo>
                                  <a:pt x="64" y="27"/>
                                </a:lnTo>
                                <a:lnTo>
                                  <a:pt x="67" y="27"/>
                                </a:lnTo>
                                <a:lnTo>
                                  <a:pt x="71" y="27"/>
                                </a:lnTo>
                                <a:lnTo>
                                  <a:pt x="75" y="28"/>
                                </a:lnTo>
                                <a:lnTo>
                                  <a:pt x="78" y="28"/>
                                </a:lnTo>
                                <a:lnTo>
                                  <a:pt x="80" y="30"/>
                                </a:lnTo>
                                <a:lnTo>
                                  <a:pt x="83" y="31"/>
                                </a:lnTo>
                                <a:lnTo>
                                  <a:pt x="86" y="32"/>
                                </a:lnTo>
                                <a:lnTo>
                                  <a:pt x="88" y="34"/>
                                </a:lnTo>
                                <a:lnTo>
                                  <a:pt x="90" y="35"/>
                                </a:lnTo>
                                <a:lnTo>
                                  <a:pt x="91" y="38"/>
                                </a:lnTo>
                                <a:lnTo>
                                  <a:pt x="92" y="39"/>
                                </a:lnTo>
                                <a:lnTo>
                                  <a:pt x="93" y="42"/>
                                </a:lnTo>
                                <a:lnTo>
                                  <a:pt x="94" y="45"/>
                                </a:lnTo>
                                <a:lnTo>
                                  <a:pt x="95" y="47"/>
                                </a:lnTo>
                                <a:lnTo>
                                  <a:pt x="95" y="50"/>
                                </a:lnTo>
                                <a:lnTo>
                                  <a:pt x="95" y="53"/>
                                </a:lnTo>
                                <a:lnTo>
                                  <a:pt x="95" y="57"/>
                                </a:lnTo>
                                <a:lnTo>
                                  <a:pt x="95" y="61"/>
                                </a:lnTo>
                                <a:lnTo>
                                  <a:pt x="95" y="63"/>
                                </a:lnTo>
                                <a:lnTo>
                                  <a:pt x="94" y="66"/>
                                </a:lnTo>
                                <a:lnTo>
                                  <a:pt x="94" y="67"/>
                                </a:lnTo>
                                <a:lnTo>
                                  <a:pt x="93" y="69"/>
                                </a:lnTo>
                                <a:lnTo>
                                  <a:pt x="91" y="70"/>
                                </a:lnTo>
                                <a:lnTo>
                                  <a:pt x="89" y="71"/>
                                </a:lnTo>
                                <a:lnTo>
                                  <a:pt x="87" y="73"/>
                                </a:lnTo>
                                <a:lnTo>
                                  <a:pt x="83" y="74"/>
                                </a:lnTo>
                                <a:lnTo>
                                  <a:pt x="79" y="74"/>
                                </a:lnTo>
                                <a:lnTo>
                                  <a:pt x="75" y="75"/>
                                </a:lnTo>
                                <a:lnTo>
                                  <a:pt x="69" y="75"/>
                                </a:lnTo>
                                <a:lnTo>
                                  <a:pt x="64" y="77"/>
                                </a:lnTo>
                                <a:lnTo>
                                  <a:pt x="57" y="77"/>
                                </a:lnTo>
                                <a:lnTo>
                                  <a:pt x="50" y="78"/>
                                </a:lnTo>
                                <a:lnTo>
                                  <a:pt x="44" y="79"/>
                                </a:lnTo>
                                <a:lnTo>
                                  <a:pt x="38" y="81"/>
                                </a:lnTo>
                                <a:lnTo>
                                  <a:pt x="33" y="82"/>
                                </a:lnTo>
                                <a:lnTo>
                                  <a:pt x="28" y="85"/>
                                </a:lnTo>
                                <a:lnTo>
                                  <a:pt x="23" y="86"/>
                                </a:lnTo>
                                <a:lnTo>
                                  <a:pt x="20" y="89"/>
                                </a:lnTo>
                                <a:lnTo>
                                  <a:pt x="16" y="93"/>
                                </a:lnTo>
                                <a:lnTo>
                                  <a:pt x="12" y="96"/>
                                </a:lnTo>
                                <a:lnTo>
                                  <a:pt x="10" y="100"/>
                                </a:lnTo>
                                <a:lnTo>
                                  <a:pt x="7" y="104"/>
                                </a:lnTo>
                                <a:lnTo>
                                  <a:pt x="5" y="108"/>
                                </a:lnTo>
                                <a:lnTo>
                                  <a:pt x="4" y="112"/>
                                </a:lnTo>
                                <a:lnTo>
                                  <a:pt x="3" y="117"/>
                                </a:lnTo>
                                <a:lnTo>
                                  <a:pt x="2" y="122"/>
                                </a:lnTo>
                                <a:lnTo>
                                  <a:pt x="0" y="128"/>
                                </a:lnTo>
                                <a:lnTo>
                                  <a:pt x="0" y="133"/>
                                </a:lnTo>
                                <a:lnTo>
                                  <a:pt x="0" y="140"/>
                                </a:lnTo>
                                <a:lnTo>
                                  <a:pt x="2" y="145"/>
                                </a:lnTo>
                                <a:lnTo>
                                  <a:pt x="3" y="151"/>
                                </a:lnTo>
                                <a:lnTo>
                                  <a:pt x="4" y="156"/>
                                </a:lnTo>
                                <a:lnTo>
                                  <a:pt x="5" y="160"/>
                                </a:lnTo>
                                <a:lnTo>
                                  <a:pt x="7" y="165"/>
                                </a:lnTo>
                                <a:lnTo>
                                  <a:pt x="10" y="169"/>
                                </a:lnTo>
                                <a:lnTo>
                                  <a:pt x="12" y="172"/>
                                </a:lnTo>
                                <a:lnTo>
                                  <a:pt x="16" y="176"/>
                                </a:lnTo>
                                <a:lnTo>
                                  <a:pt x="19" y="179"/>
                                </a:lnTo>
                                <a:lnTo>
                                  <a:pt x="23" y="182"/>
                                </a:lnTo>
                                <a:lnTo>
                                  <a:pt x="28" y="183"/>
                                </a:lnTo>
                                <a:lnTo>
                                  <a:pt x="32" y="184"/>
                                </a:lnTo>
                                <a:lnTo>
                                  <a:pt x="36" y="186"/>
                                </a:lnTo>
                                <a:lnTo>
                                  <a:pt x="42" y="187"/>
                                </a:lnTo>
                                <a:lnTo>
                                  <a:pt x="47" y="187"/>
                                </a:lnTo>
                                <a:lnTo>
                                  <a:pt x="54" y="187"/>
                                </a:lnTo>
                                <a:lnTo>
                                  <a:pt x="60" y="186"/>
                                </a:lnTo>
                                <a:lnTo>
                                  <a:pt x="67" y="183"/>
                                </a:lnTo>
                                <a:lnTo>
                                  <a:pt x="74" y="180"/>
                                </a:lnTo>
                                <a:lnTo>
                                  <a:pt x="80" y="176"/>
                                </a:lnTo>
                                <a:lnTo>
                                  <a:pt x="87" y="171"/>
                                </a:lnTo>
                                <a:lnTo>
                                  <a:pt x="92" y="165"/>
                                </a:lnTo>
                                <a:lnTo>
                                  <a:pt x="98" y="1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2" name="Rectangle 486"/>
                        <wps:cNvSpPr>
                          <a:spLocks noChangeArrowheads="1"/>
                        </wps:cNvSpPr>
                        <wps:spPr bwMode="auto">
                          <a:xfrm>
                            <a:off x="1552575" y="25400"/>
                            <a:ext cx="5080" cy="5143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03" name="Freeform 487"/>
                        <wps:cNvSpPr>
                          <a:spLocks/>
                        </wps:cNvSpPr>
                        <wps:spPr bwMode="auto">
                          <a:xfrm>
                            <a:off x="1562100" y="39370"/>
                            <a:ext cx="27305" cy="37465"/>
                          </a:xfrm>
                          <a:custGeom>
                            <a:avLst/>
                            <a:gdLst>
                              <a:gd name="T0" fmla="*/ 53 w 131"/>
                              <a:gd name="T1" fmla="*/ 178 h 178"/>
                              <a:gd name="T2" fmla="*/ 79 w 131"/>
                              <a:gd name="T3" fmla="*/ 178 h 178"/>
                              <a:gd name="T4" fmla="*/ 131 w 131"/>
                              <a:gd name="T5" fmla="*/ 0 h 178"/>
                              <a:gd name="T6" fmla="*/ 105 w 131"/>
                              <a:gd name="T7" fmla="*/ 0 h 178"/>
                              <a:gd name="T8" fmla="*/ 67 w 131"/>
                              <a:gd name="T9" fmla="*/ 143 h 178"/>
                              <a:gd name="T10" fmla="*/ 26 w 131"/>
                              <a:gd name="T11" fmla="*/ 0 h 178"/>
                              <a:gd name="T12" fmla="*/ 0 w 131"/>
                              <a:gd name="T13" fmla="*/ 0 h 178"/>
                              <a:gd name="T14" fmla="*/ 53 w 131"/>
                              <a:gd name="T15" fmla="*/ 178 h 1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1" h="178">
                                <a:moveTo>
                                  <a:pt x="53" y="178"/>
                                </a:moveTo>
                                <a:lnTo>
                                  <a:pt x="79" y="178"/>
                                </a:lnTo>
                                <a:lnTo>
                                  <a:pt x="131" y="0"/>
                                </a:lnTo>
                                <a:lnTo>
                                  <a:pt x="105" y="0"/>
                                </a:lnTo>
                                <a:lnTo>
                                  <a:pt x="67" y="143"/>
                                </a:lnTo>
                                <a:lnTo>
                                  <a:pt x="26" y="0"/>
                                </a:lnTo>
                                <a:lnTo>
                                  <a:pt x="0" y="0"/>
                                </a:lnTo>
                                <a:lnTo>
                                  <a:pt x="53" y="1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4" name="Freeform 488"/>
                        <wps:cNvSpPr>
                          <a:spLocks noEditPoints="1"/>
                        </wps:cNvSpPr>
                        <wps:spPr bwMode="auto">
                          <a:xfrm>
                            <a:off x="1591310" y="38100"/>
                            <a:ext cx="27305" cy="40005"/>
                          </a:xfrm>
                          <a:custGeom>
                            <a:avLst/>
                            <a:gdLst>
                              <a:gd name="T0" fmla="*/ 102 w 129"/>
                              <a:gd name="T1" fmla="*/ 135 h 187"/>
                              <a:gd name="T2" fmla="*/ 98 w 129"/>
                              <a:gd name="T3" fmla="*/ 144 h 187"/>
                              <a:gd name="T4" fmla="*/ 91 w 129"/>
                              <a:gd name="T5" fmla="*/ 152 h 187"/>
                              <a:gd name="T6" fmla="*/ 84 w 129"/>
                              <a:gd name="T7" fmla="*/ 156 h 187"/>
                              <a:gd name="T8" fmla="*/ 74 w 129"/>
                              <a:gd name="T9" fmla="*/ 160 h 187"/>
                              <a:gd name="T10" fmla="*/ 62 w 129"/>
                              <a:gd name="T11" fmla="*/ 160 h 187"/>
                              <a:gd name="T12" fmla="*/ 50 w 129"/>
                              <a:gd name="T13" fmla="*/ 156 h 187"/>
                              <a:gd name="T14" fmla="*/ 39 w 129"/>
                              <a:gd name="T15" fmla="*/ 149 h 187"/>
                              <a:gd name="T16" fmla="*/ 31 w 129"/>
                              <a:gd name="T17" fmla="*/ 137 h 187"/>
                              <a:gd name="T18" fmla="*/ 27 w 129"/>
                              <a:gd name="T19" fmla="*/ 122 h 187"/>
                              <a:gd name="T20" fmla="*/ 25 w 129"/>
                              <a:gd name="T21" fmla="*/ 104 h 187"/>
                              <a:gd name="T22" fmla="*/ 129 w 129"/>
                              <a:gd name="T23" fmla="*/ 90 h 187"/>
                              <a:gd name="T24" fmla="*/ 127 w 129"/>
                              <a:gd name="T25" fmla="*/ 61 h 187"/>
                              <a:gd name="T26" fmla="*/ 120 w 129"/>
                              <a:gd name="T27" fmla="*/ 37 h 187"/>
                              <a:gd name="T28" fmla="*/ 108 w 129"/>
                              <a:gd name="T29" fmla="*/ 18 h 187"/>
                              <a:gd name="T30" fmla="*/ 92 w 129"/>
                              <a:gd name="T31" fmla="*/ 6 h 187"/>
                              <a:gd name="T32" fmla="*/ 72 w 129"/>
                              <a:gd name="T33" fmla="*/ 0 h 187"/>
                              <a:gd name="T34" fmla="*/ 50 w 129"/>
                              <a:gd name="T35" fmla="*/ 2 h 187"/>
                              <a:gd name="T36" fmla="*/ 32 w 129"/>
                              <a:gd name="T37" fmla="*/ 10 h 187"/>
                              <a:gd name="T38" fmla="*/ 17 w 129"/>
                              <a:gd name="T39" fmla="*/ 26 h 187"/>
                              <a:gd name="T40" fmla="*/ 6 w 129"/>
                              <a:gd name="T41" fmla="*/ 46 h 187"/>
                              <a:gd name="T42" fmla="*/ 1 w 129"/>
                              <a:gd name="T43" fmla="*/ 74 h 187"/>
                              <a:gd name="T44" fmla="*/ 0 w 129"/>
                              <a:gd name="T45" fmla="*/ 106 h 187"/>
                              <a:gd name="T46" fmla="*/ 4 w 129"/>
                              <a:gd name="T47" fmla="*/ 133 h 187"/>
                              <a:gd name="T48" fmla="*/ 13 w 129"/>
                              <a:gd name="T49" fmla="*/ 156 h 187"/>
                              <a:gd name="T50" fmla="*/ 27 w 129"/>
                              <a:gd name="T51" fmla="*/ 173 h 187"/>
                              <a:gd name="T52" fmla="*/ 43 w 129"/>
                              <a:gd name="T53" fmla="*/ 183 h 187"/>
                              <a:gd name="T54" fmla="*/ 64 w 129"/>
                              <a:gd name="T55" fmla="*/ 187 h 187"/>
                              <a:gd name="T56" fmla="*/ 82 w 129"/>
                              <a:gd name="T57" fmla="*/ 184 h 187"/>
                              <a:gd name="T58" fmla="*/ 98 w 129"/>
                              <a:gd name="T59" fmla="*/ 178 h 187"/>
                              <a:gd name="T60" fmla="*/ 111 w 129"/>
                              <a:gd name="T61" fmla="*/ 167 h 187"/>
                              <a:gd name="T62" fmla="*/ 121 w 129"/>
                              <a:gd name="T63" fmla="*/ 152 h 187"/>
                              <a:gd name="T64" fmla="*/ 126 w 129"/>
                              <a:gd name="T65" fmla="*/ 133 h 187"/>
                              <a:gd name="T66" fmla="*/ 25 w 129"/>
                              <a:gd name="T67" fmla="*/ 79 h 187"/>
                              <a:gd name="T68" fmla="*/ 27 w 129"/>
                              <a:gd name="T69" fmla="*/ 62 h 187"/>
                              <a:gd name="T70" fmla="*/ 32 w 129"/>
                              <a:gd name="T71" fmla="*/ 47 h 187"/>
                              <a:gd name="T72" fmla="*/ 40 w 129"/>
                              <a:gd name="T73" fmla="*/ 38 h 187"/>
                              <a:gd name="T74" fmla="*/ 49 w 129"/>
                              <a:gd name="T75" fmla="*/ 31 h 187"/>
                              <a:gd name="T76" fmla="*/ 61 w 129"/>
                              <a:gd name="T77" fmla="*/ 27 h 187"/>
                              <a:gd name="T78" fmla="*/ 74 w 129"/>
                              <a:gd name="T79" fmla="*/ 28 h 187"/>
                              <a:gd name="T80" fmla="*/ 85 w 129"/>
                              <a:gd name="T81" fmla="*/ 32 h 187"/>
                              <a:gd name="T82" fmla="*/ 93 w 129"/>
                              <a:gd name="T83" fmla="*/ 41 h 187"/>
                              <a:gd name="T84" fmla="*/ 100 w 129"/>
                              <a:gd name="T85" fmla="*/ 53 h 187"/>
                              <a:gd name="T86" fmla="*/ 103 w 129"/>
                              <a:gd name="T87" fmla="*/ 67 h 187"/>
                              <a:gd name="T88" fmla="*/ 25 w 129"/>
                              <a:gd name="T89" fmla="*/ 79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9" h="187">
                                <a:moveTo>
                                  <a:pt x="103" y="126"/>
                                </a:moveTo>
                                <a:lnTo>
                                  <a:pt x="103" y="131"/>
                                </a:lnTo>
                                <a:lnTo>
                                  <a:pt x="102" y="135"/>
                                </a:lnTo>
                                <a:lnTo>
                                  <a:pt x="101" y="137"/>
                                </a:lnTo>
                                <a:lnTo>
                                  <a:pt x="99" y="141"/>
                                </a:lnTo>
                                <a:lnTo>
                                  <a:pt x="98" y="144"/>
                                </a:lnTo>
                                <a:lnTo>
                                  <a:pt x="96" y="147"/>
                                </a:lnTo>
                                <a:lnTo>
                                  <a:pt x="93" y="149"/>
                                </a:lnTo>
                                <a:lnTo>
                                  <a:pt x="91" y="152"/>
                                </a:lnTo>
                                <a:lnTo>
                                  <a:pt x="89" y="153"/>
                                </a:lnTo>
                                <a:lnTo>
                                  <a:pt x="86" y="155"/>
                                </a:lnTo>
                                <a:lnTo>
                                  <a:pt x="84" y="156"/>
                                </a:lnTo>
                                <a:lnTo>
                                  <a:pt x="80" y="157"/>
                                </a:lnTo>
                                <a:lnTo>
                                  <a:pt x="77" y="159"/>
                                </a:lnTo>
                                <a:lnTo>
                                  <a:pt x="74" y="160"/>
                                </a:lnTo>
                                <a:lnTo>
                                  <a:pt x="70" y="160"/>
                                </a:lnTo>
                                <a:lnTo>
                                  <a:pt x="66" y="160"/>
                                </a:lnTo>
                                <a:lnTo>
                                  <a:pt x="62" y="160"/>
                                </a:lnTo>
                                <a:lnTo>
                                  <a:pt x="57" y="159"/>
                                </a:lnTo>
                                <a:lnTo>
                                  <a:pt x="53" y="157"/>
                                </a:lnTo>
                                <a:lnTo>
                                  <a:pt x="50" y="156"/>
                                </a:lnTo>
                                <a:lnTo>
                                  <a:pt x="45" y="155"/>
                                </a:lnTo>
                                <a:lnTo>
                                  <a:pt x="42" y="152"/>
                                </a:lnTo>
                                <a:lnTo>
                                  <a:pt x="39" y="149"/>
                                </a:lnTo>
                                <a:lnTo>
                                  <a:pt x="37" y="145"/>
                                </a:lnTo>
                                <a:lnTo>
                                  <a:pt x="33" y="141"/>
                                </a:lnTo>
                                <a:lnTo>
                                  <a:pt x="31" y="137"/>
                                </a:lnTo>
                                <a:lnTo>
                                  <a:pt x="29" y="133"/>
                                </a:lnTo>
                                <a:lnTo>
                                  <a:pt x="28" y="128"/>
                                </a:lnTo>
                                <a:lnTo>
                                  <a:pt x="27" y="122"/>
                                </a:lnTo>
                                <a:lnTo>
                                  <a:pt x="26" y="117"/>
                                </a:lnTo>
                                <a:lnTo>
                                  <a:pt x="25" y="110"/>
                                </a:lnTo>
                                <a:lnTo>
                                  <a:pt x="25" y="104"/>
                                </a:lnTo>
                                <a:lnTo>
                                  <a:pt x="129" y="104"/>
                                </a:lnTo>
                                <a:lnTo>
                                  <a:pt x="129" y="97"/>
                                </a:lnTo>
                                <a:lnTo>
                                  <a:pt x="129" y="90"/>
                                </a:lnTo>
                                <a:lnTo>
                                  <a:pt x="129" y="79"/>
                                </a:lnTo>
                                <a:lnTo>
                                  <a:pt x="128" y="70"/>
                                </a:lnTo>
                                <a:lnTo>
                                  <a:pt x="127" y="61"/>
                                </a:lnTo>
                                <a:lnTo>
                                  <a:pt x="125" y="51"/>
                                </a:lnTo>
                                <a:lnTo>
                                  <a:pt x="123" y="43"/>
                                </a:lnTo>
                                <a:lnTo>
                                  <a:pt x="120" y="37"/>
                                </a:lnTo>
                                <a:lnTo>
                                  <a:pt x="116" y="30"/>
                                </a:lnTo>
                                <a:lnTo>
                                  <a:pt x="112" y="23"/>
                                </a:lnTo>
                                <a:lnTo>
                                  <a:pt x="108" y="18"/>
                                </a:lnTo>
                                <a:lnTo>
                                  <a:pt x="103" y="14"/>
                                </a:lnTo>
                                <a:lnTo>
                                  <a:pt x="98" y="10"/>
                                </a:lnTo>
                                <a:lnTo>
                                  <a:pt x="92" y="6"/>
                                </a:lnTo>
                                <a:lnTo>
                                  <a:pt x="86" y="4"/>
                                </a:lnTo>
                                <a:lnTo>
                                  <a:pt x="79" y="2"/>
                                </a:lnTo>
                                <a:lnTo>
                                  <a:pt x="72" y="0"/>
                                </a:lnTo>
                                <a:lnTo>
                                  <a:pt x="64" y="0"/>
                                </a:lnTo>
                                <a:lnTo>
                                  <a:pt x="57" y="0"/>
                                </a:lnTo>
                                <a:lnTo>
                                  <a:pt x="50" y="2"/>
                                </a:lnTo>
                                <a:lnTo>
                                  <a:pt x="43" y="4"/>
                                </a:lnTo>
                                <a:lnTo>
                                  <a:pt x="38" y="7"/>
                                </a:lnTo>
                                <a:lnTo>
                                  <a:pt x="32" y="10"/>
                                </a:lnTo>
                                <a:lnTo>
                                  <a:pt x="27" y="15"/>
                                </a:lnTo>
                                <a:lnTo>
                                  <a:pt x="21" y="19"/>
                                </a:lnTo>
                                <a:lnTo>
                                  <a:pt x="17" y="26"/>
                                </a:lnTo>
                                <a:lnTo>
                                  <a:pt x="13" y="31"/>
                                </a:lnTo>
                                <a:lnTo>
                                  <a:pt x="9" y="39"/>
                                </a:lnTo>
                                <a:lnTo>
                                  <a:pt x="6" y="46"/>
                                </a:lnTo>
                                <a:lnTo>
                                  <a:pt x="4" y="55"/>
                                </a:lnTo>
                                <a:lnTo>
                                  <a:pt x="2" y="65"/>
                                </a:lnTo>
                                <a:lnTo>
                                  <a:pt x="1" y="74"/>
                                </a:lnTo>
                                <a:lnTo>
                                  <a:pt x="0" y="85"/>
                                </a:lnTo>
                                <a:lnTo>
                                  <a:pt x="0" y="96"/>
                                </a:lnTo>
                                <a:lnTo>
                                  <a:pt x="0" y="106"/>
                                </a:lnTo>
                                <a:lnTo>
                                  <a:pt x="1" y="116"/>
                                </a:lnTo>
                                <a:lnTo>
                                  <a:pt x="2" y="125"/>
                                </a:lnTo>
                                <a:lnTo>
                                  <a:pt x="4" y="133"/>
                                </a:lnTo>
                                <a:lnTo>
                                  <a:pt x="6" y="141"/>
                                </a:lnTo>
                                <a:lnTo>
                                  <a:pt x="9" y="149"/>
                                </a:lnTo>
                                <a:lnTo>
                                  <a:pt x="13" y="156"/>
                                </a:lnTo>
                                <a:lnTo>
                                  <a:pt x="17" y="163"/>
                                </a:lnTo>
                                <a:lnTo>
                                  <a:pt x="21" y="168"/>
                                </a:lnTo>
                                <a:lnTo>
                                  <a:pt x="27" y="173"/>
                                </a:lnTo>
                                <a:lnTo>
                                  <a:pt x="32" y="178"/>
                                </a:lnTo>
                                <a:lnTo>
                                  <a:pt x="38" y="180"/>
                                </a:lnTo>
                                <a:lnTo>
                                  <a:pt x="43" y="183"/>
                                </a:lnTo>
                                <a:lnTo>
                                  <a:pt x="50" y="186"/>
                                </a:lnTo>
                                <a:lnTo>
                                  <a:pt x="57" y="187"/>
                                </a:lnTo>
                                <a:lnTo>
                                  <a:pt x="64" y="187"/>
                                </a:lnTo>
                                <a:lnTo>
                                  <a:pt x="70" y="187"/>
                                </a:lnTo>
                                <a:lnTo>
                                  <a:pt x="77" y="186"/>
                                </a:lnTo>
                                <a:lnTo>
                                  <a:pt x="82" y="184"/>
                                </a:lnTo>
                                <a:lnTo>
                                  <a:pt x="88" y="183"/>
                                </a:lnTo>
                                <a:lnTo>
                                  <a:pt x="93" y="180"/>
                                </a:lnTo>
                                <a:lnTo>
                                  <a:pt x="98" y="178"/>
                                </a:lnTo>
                                <a:lnTo>
                                  <a:pt x="102" y="175"/>
                                </a:lnTo>
                                <a:lnTo>
                                  <a:pt x="106" y="171"/>
                                </a:lnTo>
                                <a:lnTo>
                                  <a:pt x="111" y="167"/>
                                </a:lnTo>
                                <a:lnTo>
                                  <a:pt x="114" y="163"/>
                                </a:lnTo>
                                <a:lnTo>
                                  <a:pt x="117" y="157"/>
                                </a:lnTo>
                                <a:lnTo>
                                  <a:pt x="121" y="152"/>
                                </a:lnTo>
                                <a:lnTo>
                                  <a:pt x="123" y="147"/>
                                </a:lnTo>
                                <a:lnTo>
                                  <a:pt x="125" y="140"/>
                                </a:lnTo>
                                <a:lnTo>
                                  <a:pt x="126" y="133"/>
                                </a:lnTo>
                                <a:lnTo>
                                  <a:pt x="127" y="126"/>
                                </a:lnTo>
                                <a:lnTo>
                                  <a:pt x="103" y="126"/>
                                </a:lnTo>
                                <a:close/>
                                <a:moveTo>
                                  <a:pt x="25" y="79"/>
                                </a:moveTo>
                                <a:lnTo>
                                  <a:pt x="26" y="73"/>
                                </a:lnTo>
                                <a:lnTo>
                                  <a:pt x="26" y="67"/>
                                </a:lnTo>
                                <a:lnTo>
                                  <a:pt x="27" y="62"/>
                                </a:lnTo>
                                <a:lnTo>
                                  <a:pt x="29" y="57"/>
                                </a:lnTo>
                                <a:lnTo>
                                  <a:pt x="30" y="53"/>
                                </a:lnTo>
                                <a:lnTo>
                                  <a:pt x="32" y="47"/>
                                </a:lnTo>
                                <a:lnTo>
                                  <a:pt x="34" y="45"/>
                                </a:lnTo>
                                <a:lnTo>
                                  <a:pt x="37" y="41"/>
                                </a:lnTo>
                                <a:lnTo>
                                  <a:pt x="40" y="38"/>
                                </a:lnTo>
                                <a:lnTo>
                                  <a:pt x="42" y="35"/>
                                </a:lnTo>
                                <a:lnTo>
                                  <a:pt x="45" y="32"/>
                                </a:lnTo>
                                <a:lnTo>
                                  <a:pt x="49" y="31"/>
                                </a:lnTo>
                                <a:lnTo>
                                  <a:pt x="53" y="28"/>
                                </a:lnTo>
                                <a:lnTo>
                                  <a:pt x="56" y="28"/>
                                </a:lnTo>
                                <a:lnTo>
                                  <a:pt x="61" y="27"/>
                                </a:lnTo>
                                <a:lnTo>
                                  <a:pt x="65" y="27"/>
                                </a:lnTo>
                                <a:lnTo>
                                  <a:pt x="69" y="27"/>
                                </a:lnTo>
                                <a:lnTo>
                                  <a:pt x="74" y="28"/>
                                </a:lnTo>
                                <a:lnTo>
                                  <a:pt x="78" y="28"/>
                                </a:lnTo>
                                <a:lnTo>
                                  <a:pt x="81" y="31"/>
                                </a:lnTo>
                                <a:lnTo>
                                  <a:pt x="85" y="32"/>
                                </a:lnTo>
                                <a:lnTo>
                                  <a:pt x="88" y="35"/>
                                </a:lnTo>
                                <a:lnTo>
                                  <a:pt x="91" y="38"/>
                                </a:lnTo>
                                <a:lnTo>
                                  <a:pt x="93" y="41"/>
                                </a:lnTo>
                                <a:lnTo>
                                  <a:pt x="97" y="45"/>
                                </a:lnTo>
                                <a:lnTo>
                                  <a:pt x="99" y="49"/>
                                </a:lnTo>
                                <a:lnTo>
                                  <a:pt x="100" y="53"/>
                                </a:lnTo>
                                <a:lnTo>
                                  <a:pt x="101" y="57"/>
                                </a:lnTo>
                                <a:lnTo>
                                  <a:pt x="103" y="62"/>
                                </a:lnTo>
                                <a:lnTo>
                                  <a:pt x="103" y="67"/>
                                </a:lnTo>
                                <a:lnTo>
                                  <a:pt x="104" y="73"/>
                                </a:lnTo>
                                <a:lnTo>
                                  <a:pt x="104" y="79"/>
                                </a:lnTo>
                                <a:lnTo>
                                  <a:pt x="25"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5" name="Line 489"/>
                        <wps:cNvCnPr>
                          <a:cxnSpLocks noChangeShapeType="1"/>
                        </wps:cNvCnPr>
                        <wps:spPr bwMode="auto">
                          <a:xfrm>
                            <a:off x="1416050" y="192405"/>
                            <a:ext cx="0" cy="1447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06" name="Rectangle 490"/>
                        <wps:cNvSpPr>
                          <a:spLocks noChangeArrowheads="1"/>
                        </wps:cNvSpPr>
                        <wps:spPr bwMode="auto">
                          <a:xfrm>
                            <a:off x="1022985" y="1024890"/>
                            <a:ext cx="13335" cy="4000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07" name="Rectangle 491"/>
                        <wps:cNvSpPr>
                          <a:spLocks noChangeArrowheads="1"/>
                        </wps:cNvSpPr>
                        <wps:spPr bwMode="auto">
                          <a:xfrm>
                            <a:off x="1022985" y="984250"/>
                            <a:ext cx="33020" cy="25019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08" name="Rectangle 492"/>
                        <wps:cNvSpPr>
                          <a:spLocks noChangeArrowheads="1"/>
                        </wps:cNvSpPr>
                        <wps:spPr bwMode="auto">
                          <a:xfrm>
                            <a:off x="1174115" y="984250"/>
                            <a:ext cx="6350" cy="63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09" name="Rectangle 493"/>
                        <wps:cNvSpPr>
                          <a:spLocks noChangeArrowheads="1"/>
                        </wps:cNvSpPr>
                        <wps:spPr bwMode="auto">
                          <a:xfrm>
                            <a:off x="1862455" y="967740"/>
                            <a:ext cx="46355" cy="26670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10" name="Freeform 494"/>
                        <wps:cNvSpPr>
                          <a:spLocks/>
                        </wps:cNvSpPr>
                        <wps:spPr bwMode="auto">
                          <a:xfrm>
                            <a:off x="2118360" y="1508760"/>
                            <a:ext cx="26035" cy="15875"/>
                          </a:xfrm>
                          <a:custGeom>
                            <a:avLst/>
                            <a:gdLst>
                              <a:gd name="T0" fmla="*/ 124 w 124"/>
                              <a:gd name="T1" fmla="*/ 38 h 75"/>
                              <a:gd name="T2" fmla="*/ 62 w 124"/>
                              <a:gd name="T3" fmla="*/ 0 h 75"/>
                              <a:gd name="T4" fmla="*/ 0 w 124"/>
                              <a:gd name="T5" fmla="*/ 38 h 75"/>
                              <a:gd name="T6" fmla="*/ 62 w 124"/>
                              <a:gd name="T7" fmla="*/ 75 h 75"/>
                              <a:gd name="T8" fmla="*/ 124 w 124"/>
                              <a:gd name="T9" fmla="*/ 38 h 75"/>
                            </a:gdLst>
                            <a:ahLst/>
                            <a:cxnLst>
                              <a:cxn ang="0">
                                <a:pos x="T0" y="T1"/>
                              </a:cxn>
                              <a:cxn ang="0">
                                <a:pos x="T2" y="T3"/>
                              </a:cxn>
                              <a:cxn ang="0">
                                <a:pos x="T4" y="T5"/>
                              </a:cxn>
                              <a:cxn ang="0">
                                <a:pos x="T6" y="T7"/>
                              </a:cxn>
                              <a:cxn ang="0">
                                <a:pos x="T8" y="T9"/>
                              </a:cxn>
                            </a:cxnLst>
                            <a:rect l="0" t="0" r="r" b="b"/>
                            <a:pathLst>
                              <a:path w="124" h="75">
                                <a:moveTo>
                                  <a:pt x="124" y="38"/>
                                </a:moveTo>
                                <a:lnTo>
                                  <a:pt x="62" y="0"/>
                                </a:lnTo>
                                <a:lnTo>
                                  <a:pt x="0" y="38"/>
                                </a:lnTo>
                                <a:lnTo>
                                  <a:pt x="62" y="75"/>
                                </a:lnTo>
                                <a:lnTo>
                                  <a:pt x="124"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1" name="Line 495"/>
                        <wps:cNvCnPr>
                          <a:cxnSpLocks noChangeShapeType="1"/>
                        </wps:cNvCnPr>
                        <wps:spPr bwMode="auto">
                          <a:xfrm>
                            <a:off x="53340" y="1869440"/>
                            <a:ext cx="1651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12" name="Freeform 496"/>
                        <wps:cNvSpPr>
                          <a:spLocks/>
                        </wps:cNvSpPr>
                        <wps:spPr bwMode="auto">
                          <a:xfrm>
                            <a:off x="206375" y="1847850"/>
                            <a:ext cx="34925" cy="43180"/>
                          </a:xfrm>
                          <a:custGeom>
                            <a:avLst/>
                            <a:gdLst>
                              <a:gd name="T0" fmla="*/ 0 w 166"/>
                              <a:gd name="T1" fmla="*/ 0 h 204"/>
                              <a:gd name="T2" fmla="*/ 166 w 166"/>
                              <a:gd name="T3" fmla="*/ 102 h 204"/>
                              <a:gd name="T4" fmla="*/ 0 w 166"/>
                              <a:gd name="T5" fmla="*/ 204 h 204"/>
                              <a:gd name="T6" fmla="*/ 56 w 166"/>
                              <a:gd name="T7" fmla="*/ 102 h 204"/>
                              <a:gd name="T8" fmla="*/ 0 w 166"/>
                              <a:gd name="T9" fmla="*/ 0 h 204"/>
                            </a:gdLst>
                            <a:ahLst/>
                            <a:cxnLst>
                              <a:cxn ang="0">
                                <a:pos x="T0" y="T1"/>
                              </a:cxn>
                              <a:cxn ang="0">
                                <a:pos x="T2" y="T3"/>
                              </a:cxn>
                              <a:cxn ang="0">
                                <a:pos x="T4" y="T5"/>
                              </a:cxn>
                              <a:cxn ang="0">
                                <a:pos x="T6" y="T7"/>
                              </a:cxn>
                              <a:cxn ang="0">
                                <a:pos x="T8" y="T9"/>
                              </a:cxn>
                            </a:cxnLst>
                            <a:rect l="0" t="0" r="r" b="b"/>
                            <a:pathLst>
                              <a:path w="166" h="204">
                                <a:moveTo>
                                  <a:pt x="0" y="0"/>
                                </a:moveTo>
                                <a:lnTo>
                                  <a:pt x="166" y="102"/>
                                </a:lnTo>
                                <a:lnTo>
                                  <a:pt x="0" y="204"/>
                                </a:lnTo>
                                <a:lnTo>
                                  <a:pt x="56"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497"/>
                        <wps:cNvSpPr>
                          <a:spLocks/>
                        </wps:cNvSpPr>
                        <wps:spPr bwMode="auto">
                          <a:xfrm>
                            <a:off x="2092325" y="1492250"/>
                            <a:ext cx="58420" cy="56515"/>
                          </a:xfrm>
                          <a:custGeom>
                            <a:avLst/>
                            <a:gdLst>
                              <a:gd name="T0" fmla="*/ 277 w 277"/>
                              <a:gd name="T1" fmla="*/ 133 h 265"/>
                              <a:gd name="T2" fmla="*/ 235 w 277"/>
                              <a:gd name="T3" fmla="*/ 37 h 265"/>
                              <a:gd name="T4" fmla="*/ 138 w 277"/>
                              <a:gd name="T5" fmla="*/ 0 h 265"/>
                              <a:gd name="T6" fmla="*/ 40 w 277"/>
                              <a:gd name="T7" fmla="*/ 37 h 265"/>
                              <a:gd name="T8" fmla="*/ 0 w 277"/>
                              <a:gd name="T9" fmla="*/ 133 h 265"/>
                              <a:gd name="T10" fmla="*/ 40 w 277"/>
                              <a:gd name="T11" fmla="*/ 227 h 265"/>
                              <a:gd name="T12" fmla="*/ 138 w 277"/>
                              <a:gd name="T13" fmla="*/ 265 h 265"/>
                              <a:gd name="T14" fmla="*/ 235 w 277"/>
                              <a:gd name="T15" fmla="*/ 227 h 265"/>
                              <a:gd name="T16" fmla="*/ 277 w 277"/>
                              <a:gd name="T17" fmla="*/ 133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7" h="265">
                                <a:moveTo>
                                  <a:pt x="277" y="133"/>
                                </a:moveTo>
                                <a:lnTo>
                                  <a:pt x="235" y="37"/>
                                </a:lnTo>
                                <a:lnTo>
                                  <a:pt x="138" y="0"/>
                                </a:lnTo>
                                <a:lnTo>
                                  <a:pt x="40" y="37"/>
                                </a:lnTo>
                                <a:lnTo>
                                  <a:pt x="0" y="133"/>
                                </a:lnTo>
                                <a:lnTo>
                                  <a:pt x="40" y="227"/>
                                </a:lnTo>
                                <a:lnTo>
                                  <a:pt x="138" y="265"/>
                                </a:lnTo>
                                <a:lnTo>
                                  <a:pt x="235" y="227"/>
                                </a:lnTo>
                                <a:lnTo>
                                  <a:pt x="277" y="1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4" name="Rectangle 498"/>
                        <wps:cNvSpPr>
                          <a:spLocks noChangeArrowheads="1"/>
                        </wps:cNvSpPr>
                        <wps:spPr bwMode="auto">
                          <a:xfrm>
                            <a:off x="1731645" y="975995"/>
                            <a:ext cx="39370" cy="26670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15" name="Freeform 499"/>
                        <wps:cNvSpPr>
                          <a:spLocks/>
                        </wps:cNvSpPr>
                        <wps:spPr bwMode="auto">
                          <a:xfrm>
                            <a:off x="885190" y="1217930"/>
                            <a:ext cx="33020" cy="24130"/>
                          </a:xfrm>
                          <a:custGeom>
                            <a:avLst/>
                            <a:gdLst>
                              <a:gd name="T0" fmla="*/ 155 w 155"/>
                              <a:gd name="T1" fmla="*/ 56 h 113"/>
                              <a:gd name="T2" fmla="*/ 132 w 155"/>
                              <a:gd name="T3" fmla="*/ 16 h 113"/>
                              <a:gd name="T4" fmla="*/ 78 w 155"/>
                              <a:gd name="T5" fmla="*/ 0 h 113"/>
                              <a:gd name="T6" fmla="*/ 22 w 155"/>
                              <a:gd name="T7" fmla="*/ 16 h 113"/>
                              <a:gd name="T8" fmla="*/ 0 w 155"/>
                              <a:gd name="T9" fmla="*/ 56 h 113"/>
                              <a:gd name="T10" fmla="*/ 22 w 155"/>
                              <a:gd name="T11" fmla="*/ 95 h 113"/>
                              <a:gd name="T12" fmla="*/ 78 w 155"/>
                              <a:gd name="T13" fmla="*/ 113 h 113"/>
                              <a:gd name="T14" fmla="*/ 132 w 155"/>
                              <a:gd name="T15" fmla="*/ 95 h 113"/>
                              <a:gd name="T16" fmla="*/ 155 w 155"/>
                              <a:gd name="T17" fmla="*/ 56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 h="113">
                                <a:moveTo>
                                  <a:pt x="155" y="56"/>
                                </a:moveTo>
                                <a:lnTo>
                                  <a:pt x="132" y="16"/>
                                </a:lnTo>
                                <a:lnTo>
                                  <a:pt x="78" y="0"/>
                                </a:lnTo>
                                <a:lnTo>
                                  <a:pt x="22" y="16"/>
                                </a:lnTo>
                                <a:lnTo>
                                  <a:pt x="0" y="56"/>
                                </a:lnTo>
                                <a:lnTo>
                                  <a:pt x="22" y="95"/>
                                </a:lnTo>
                                <a:lnTo>
                                  <a:pt x="78" y="113"/>
                                </a:lnTo>
                                <a:lnTo>
                                  <a:pt x="132" y="95"/>
                                </a:lnTo>
                                <a:lnTo>
                                  <a:pt x="155" y="5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6" name="Rectangle 500"/>
                        <wps:cNvSpPr>
                          <a:spLocks noChangeArrowheads="1"/>
                        </wps:cNvSpPr>
                        <wps:spPr bwMode="auto">
                          <a:xfrm>
                            <a:off x="1167130" y="975995"/>
                            <a:ext cx="40005" cy="29083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617" name="Text Box 501"/>
                        <wps:cNvSpPr txBox="1">
                          <a:spLocks noChangeArrowheads="1"/>
                        </wps:cNvSpPr>
                        <wps:spPr bwMode="auto">
                          <a:xfrm>
                            <a:off x="914400" y="0"/>
                            <a:ext cx="1485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BA282" w14:textId="77777777" w:rsidR="002C24F1" w:rsidRPr="00D760BC" w:rsidRDefault="002C24F1" w:rsidP="002C24F1">
                              <w:pPr>
                                <w:spacing w:line="240" w:lineRule="auto"/>
                                <w:rPr>
                                  <w:b/>
                                  <w:sz w:val="14"/>
                                  <w:szCs w:val="14"/>
                                </w:rPr>
                              </w:pPr>
                              <w:r w:rsidRPr="00D760BC">
                                <w:rPr>
                                  <w:sz w:val="14"/>
                                  <w:szCs w:val="14"/>
                                </w:rPr>
                                <w:t xml:space="preserve">     </w:t>
                              </w:r>
                              <w:r w:rsidRPr="00D760BC">
                                <w:rPr>
                                  <w:b/>
                                  <w:sz w:val="14"/>
                                  <w:szCs w:val="14"/>
                                </w:rPr>
                                <w:t xml:space="preserve">  электромагнитный клапан</w:t>
                              </w:r>
                            </w:p>
                          </w:txbxContent>
                        </wps:txbx>
                        <wps:bodyPr rot="0" vert="horz" wrap="square" lIns="0" tIns="0" rIns="0" bIns="0" anchor="t" anchorCtr="0" upright="1">
                          <a:noAutofit/>
                        </wps:bodyPr>
                      </wps:wsp>
                      <wps:wsp>
                        <wps:cNvPr id="618" name="Text Box 502"/>
                        <wps:cNvSpPr txBox="1">
                          <a:spLocks noChangeArrowheads="1"/>
                        </wps:cNvSpPr>
                        <wps:spPr bwMode="auto">
                          <a:xfrm>
                            <a:off x="2292350" y="1053465"/>
                            <a:ext cx="117729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FB208" w14:textId="77777777" w:rsidR="002C24F1" w:rsidRPr="00D760BC" w:rsidRDefault="002C24F1" w:rsidP="002C24F1">
                              <w:pPr>
                                <w:spacing w:line="240" w:lineRule="auto"/>
                                <w:rPr>
                                  <w:b/>
                                  <w:sz w:val="14"/>
                                  <w:szCs w:val="14"/>
                                </w:rPr>
                              </w:pPr>
                              <w:r w:rsidRPr="00D760BC">
                                <w:rPr>
                                  <w:b/>
                                  <w:sz w:val="14"/>
                                  <w:szCs w:val="14"/>
                                </w:rPr>
                                <w:t>озонатор</w:t>
                              </w:r>
                            </w:p>
                          </w:txbxContent>
                        </wps:txbx>
                        <wps:bodyPr rot="0" vert="horz" wrap="square" lIns="0" tIns="0" rIns="0" bIns="0" anchor="t" anchorCtr="0" upright="1">
                          <a:noAutofit/>
                        </wps:bodyPr>
                      </wps:wsp>
                      <wps:wsp>
                        <wps:cNvPr id="619" name="Text Box 503"/>
                        <wps:cNvSpPr txBox="1">
                          <a:spLocks noChangeArrowheads="1"/>
                        </wps:cNvSpPr>
                        <wps:spPr bwMode="auto">
                          <a:xfrm>
                            <a:off x="1943100" y="1600199"/>
                            <a:ext cx="1485900" cy="1748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90108" w14:textId="77777777" w:rsidR="002C24F1" w:rsidRPr="00D760BC" w:rsidRDefault="002C24F1" w:rsidP="002C24F1">
                              <w:pPr>
                                <w:spacing w:line="240" w:lineRule="auto"/>
                                <w:jc w:val="center"/>
                                <w:rPr>
                                  <w:b/>
                                  <w:sz w:val="14"/>
                                  <w:szCs w:val="14"/>
                                </w:rPr>
                              </w:pPr>
                              <w:r w:rsidRPr="00D760BC">
                                <w:rPr>
                                  <w:b/>
                                  <w:sz w:val="14"/>
                                  <w:szCs w:val="14"/>
                                </w:rPr>
                                <w:t>к анализатору</w:t>
                              </w:r>
                            </w:p>
                          </w:txbxContent>
                        </wps:txbx>
                        <wps:bodyPr rot="0" vert="horz" wrap="square" lIns="0" tIns="0" rIns="0" bIns="0" anchor="t" anchorCtr="0" upright="1">
                          <a:noAutofit/>
                        </wps:bodyPr>
                      </wps:wsp>
                      <wps:wsp>
                        <wps:cNvPr id="620" name="Text Box 504"/>
                        <wps:cNvSpPr txBox="1">
                          <a:spLocks noChangeArrowheads="1"/>
                        </wps:cNvSpPr>
                        <wps:spPr bwMode="auto">
                          <a:xfrm>
                            <a:off x="461010" y="1282065"/>
                            <a:ext cx="1485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4794C" w14:textId="77777777" w:rsidR="002C24F1" w:rsidRPr="00D760BC" w:rsidRDefault="002C24F1" w:rsidP="002C24F1">
                              <w:pPr>
                                <w:spacing w:line="240" w:lineRule="auto"/>
                                <w:jc w:val="center"/>
                                <w:rPr>
                                  <w:b/>
                                  <w:sz w:val="14"/>
                                  <w:szCs w:val="14"/>
                                </w:rPr>
                              </w:pPr>
                              <w:r w:rsidRPr="00D760BC">
                                <w:rPr>
                                  <w:b/>
                                  <w:sz w:val="14"/>
                                  <w:szCs w:val="14"/>
                                </w:rPr>
                                <w:t>регулятор</w:t>
                              </w:r>
                            </w:p>
                          </w:txbxContent>
                        </wps:txbx>
                        <wps:bodyPr rot="0" vert="horz" wrap="square" lIns="0" tIns="0" rIns="0" bIns="0" anchor="t" anchorCtr="0" upright="1">
                          <a:noAutofit/>
                        </wps:bodyPr>
                      </wps:wsp>
                    </wpc:wpc>
                  </a:graphicData>
                </a:graphic>
              </wp:inline>
            </w:drawing>
          </mc:Choice>
          <mc:Fallback>
            <w:pict>
              <v:group w14:anchorId="17B92329" id="Canvas 621" o:spid="_x0000_s1115" editas="canvas" style="width:273.2pt;height:161.35pt;mso-position-horizontal-relative:char;mso-position-vertical-relative:line" coordsize="34696,2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">
                <v:shape id="_x0000_s1116" type="#_x0000_t75" style="position:absolute;width:34696;height:20491;visibility:visible;mso-wrap-style:square">
                  <v:fill o:detectmouseclick="t"/>
                  <v:path o:connecttype="none"/>
                </v:shape>
                <v:shape id="Freeform 361" o:spid="_x0000_s1117" style="position:absolute;left:8991;top:1346;width:940;height:4623;visibility:visible;mso-wrap-style:square;v-text-anchor:top" coordsize="44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" path="m,293l126,2186r191,l443,293,443,,,,,293e" filled="f" strokeweight="0">
                  <v:path arrowok="t" o:connecttype="custom" o:connectlocs="0,61962;26730,462280;67250,462280;93980,61962;93980,0;0,0;0,61962" o:connectangles="0,0,0,0,0,0,0"/>
                </v:shape>
                <v:shape id="Freeform 362" o:spid="_x0000_s1118" style="position:absolute;left:9124;top:2578;width:674;height:1543;visibility:visible;mso-wrap-style:square;v-text-anchor:top" coordsize="31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" path="m,l317,r,146l254,146r,438l191,729r-64,l63,584r,-438l,146,,e" filled="f" strokeweight="0">
                  <v:path arrowok="t" o:connecttype="custom" o:connectlocs="0,0;67310,0;67310,30903;53933,30903;53933,123613;40556,154305;26966,154305;13377,123613;13377,30903;0,30903;0,0" o:connectangles="0,0,0,0,0,0,0,0,0,0,0"/>
                </v:shape>
                <v:line id="Line 363" o:spid="_x0000_s1119" style="position:absolute;visibility:visible;mso-wrap-style:square" from="9258,3816" to="9664,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" strokeweight="0"/>
                <v:line id="Line 364" o:spid="_x0000_s1120" style="position:absolute;visibility:visible;mso-wrap-style:square" from="9258,2889" to="9664,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" strokeweight="0"/>
                <v:line id="Line 365" o:spid="_x0000_s1121" style="position:absolute;visibility:visible;mso-wrap-style:square" from="9931,10020" to="10401,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" strokeweight="0"/>
                <v:line id="Line 366" o:spid="_x0000_s1122" style="position:absolute;visibility:visible;mso-wrap-style:square" from="10401,10020" to="10401,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" strokeweight="0"/>
                <v:line id="Line 367" o:spid="_x0000_s1123" style="position:absolute;visibility:visible;mso-wrap-style:square" from="11811,10020" to="11811,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" strokeweight="0"/>
                <v:line id="Line 368" o:spid="_x0000_s1124" style="position:absolute;visibility:visible;mso-wrap-style:square" from="10871,10020" to="1087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" strokeweight="0"/>
                <v:line id="Line 369" o:spid="_x0000_s1125" style="position:absolute;visibility:visible;mso-wrap-style:square" from="11106,10020" to="11106,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" strokeweight="0"/>
                <v:line id="Line 370" o:spid="_x0000_s1126" style="position:absolute;visibility:visible;mso-wrap-style:square" from="11341,10020" to="1134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Ox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" strokeweight="0"/>
                <v:line id="Line 371" o:spid="_x0000_s1127" style="position:absolute;visibility:visible;mso-wrap-style:square" from="9461,12331" to="1040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Yq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" strokeweight="0"/>
                <v:line id="Line 372" o:spid="_x0000_s1128" style="position:absolute;visibility:visible;mso-wrap-style:square" from="9461,10020" to="9931,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" strokeweight="0"/>
                <v:line id="Line 373" o:spid="_x0000_s1129" style="position:absolute;visibility:visible;mso-wrap-style:square" from="11811,10020" to="12750,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" strokeweight="0"/>
                <v:line id="Line 374" o:spid="_x0000_s1130" style="position:absolute;visibility:visible;mso-wrap-style:square" from="11811,12331" to="12750,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" strokeweight="0"/>
                <v:line id="Line 375" o:spid="_x0000_s1131" style="position:absolute;visibility:visible;mso-wrap-style:square" from="9258,16192" to="9664,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YxQAAANwAAAAPAAAAZHJzL2Rvd25yZXYueG1sRI9Pa8JA&#10;FMTvQr/D8gre6iZi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DUru0YxQAAANwAAAAP&#10;AAAAAAAAAAAAAAAAAAcCAABkcnMvZG93bnJldi54bWxQSwUGAAAAAAMAAwC3AAAA+QIAAAAA&#10;" strokeweight="0"/>
                <v:shape id="Freeform 376" o:spid="_x0000_s1132" style="position:absolute;left:8991;top:14649;width:940;height:4623;visibility:visible;mso-wrap-style:square;v-text-anchor:top" coordsize="44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" path="m,292l126,2186r191,l443,292,443,,,,,292e" filled="f" strokeweight="0">
                  <v:path arrowok="t" o:connecttype="custom" o:connectlocs="0,61750;26730,462280;67250,462280;93980,61750;93980,0;0,0;0,61750" o:connectangles="0,0,0,0,0,0,0"/>
                </v:shape>
                <v:shape id="Freeform 377" o:spid="_x0000_s1133" style="position:absolute;left:9124;top:15881;width:674;height:1543;visibility:visible;mso-wrap-style:square;v-text-anchor:top" coordsize="31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" path="m,l317,r,146l254,146r,437l191,729r-64,l63,583r,-437l,146,,e" filled="f" strokeweight="0">
                  <v:path arrowok="t" o:connecttype="custom" o:connectlocs="0,0;67310,0;67310,30903;53933,30903;53933,123402;40556,154305;26966,154305;13377,123402;13377,30903;0,30903;0,0" o:connectangles="0,0,0,0,0,0,0,0,0,0,0"/>
                </v:shape>
                <v:line id="Line 378" o:spid="_x0000_s1134" style="position:absolute;visibility:visible;mso-wrap-style:square" from="9258,17113" to="9664,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6AxQAAANwAAAAPAAAAZHJzL2Rvd25yZXYueG1sRI9Pa8JA&#10;FMTvhX6H5RV6041i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DE2U6AxQAAANwAAAAP&#10;AAAAAAAAAAAAAAAAAAcCAABkcnMvZG93bnJldi54bWxQSwUGAAAAAAMAAwC3AAAA+QIAAAAA&#10;" strokeweight="0"/>
                <v:shape id="Freeform 379" o:spid="_x0000_s1135" style="position:absolute;left:3822;top:5391;width:1880;height:1740;visibility:visible;mso-wrap-style:square;v-text-anchor:top" coordsize="88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" path="m,273l888,820r,-547l,820,,273,444,547,444,,222,,666,e" filled="f" strokeweight="0">
                  <v:path arrowok="t" o:connecttype="custom" o:connectlocs="0,57926;187960,173990;187960,57926;0,173990;0,57926;93980,116064;93980,0;46990,0;140970,0" o:connectangles="0,0,0,0,0,0,0,0,0"/>
                </v:shape>
                <v:shape id="Freeform 380" o:spid="_x0000_s1136" style="position:absolute;left:3822;top:18694;width:1880;height:1740;visibility:visible;mso-wrap-style:square;v-text-anchor:top" coordsize="88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" path="m,274l888,821r,-547l,821,,274,444,547,444,,222,,666,e" filled="f" strokeweight="0">
                  <v:path arrowok="t" o:connecttype="custom" o:connectlocs="0,58067;187960,173990;187960,58067;0,173990;0,58067;93980,115923;93980,0;46990,0;140970,0" o:connectangles="0,0,0,0,0,0,0,0,0"/>
                </v:shape>
                <v:shape id="Freeform 381" o:spid="_x0000_s1137" style="position:absolute;left:13220;top:1346;width:1880;height:1155;visibility:visible;mso-wrap-style:square;v-text-anchor:top" coordsize="88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" path="m,l888,547,888,,,547,,e" filled="f" strokeweight="0">
                  <v:path arrowok="t" o:connecttype="custom" o:connectlocs="0,0;187960,115570;187960,0;0,115570;0,0" o:connectangles="0,0,0,0,0"/>
                </v:shape>
                <v:shape id="Freeform 382" o:spid="_x0000_s1138" style="position:absolute;left:13220;top:3657;width:1880;height:578;visibility:visible;mso-wrap-style:square;v-text-anchor:top" coordsize="8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" path="m,l888,r,274l,274,,,221,,665,274e" filled="f" strokeweight="0">
                  <v:path arrowok="t" o:connecttype="custom" o:connectlocs="0,0;187960,0;187960,57785;0,57785;0,0;46778,0;140758,57785" o:connectangles="0,0,0,0,0,0,0"/>
                </v:shape>
                <v:line id="Line 383" o:spid="_x0000_s1139" style="position:absolute;visibility:visible;mso-wrap-style:square" from="1949,6553" to="3822,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" strokeweight=".7pt"/>
                <v:line id="Line 384" o:spid="_x0000_s1140" style="position:absolute;visibility:visible;mso-wrap-style:square" from="5702,6553" to="9461,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line id="Line 385" o:spid="_x0000_s1141" style="position:absolute;flip:y;visibility:visible;mso-wrap-style:square" from="9461,5969" to="9461,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" strokeweight=".7pt"/>
                <v:line id="Line 386" o:spid="_x0000_s1142" style="position:absolute;visibility:visible;mso-wrap-style:square" from="9931,1924" to="1322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387" o:spid="_x0000_s1143" style="position:absolute;visibility:visible;mso-wrap-style:square" from="15100,1924" to="21209,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388" o:spid="_x0000_s1144" style="position:absolute;visibility:visible;mso-wrap-style:square" from="9931,15227" to="2120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389" o:spid="_x0000_s1145" style="position:absolute;visibility:visible;mso-wrap-style:square" from="5702,19850" to="9461,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line id="Line 390" o:spid="_x0000_s1146" style="position:absolute;flip:y;visibility:visible;mso-wrap-style:square" from="9461,19272" to="9461,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" strokeweight=".7pt"/>
                <v:line id="Line 391" o:spid="_x0000_s1147" style="position:absolute;visibility:visible;mso-wrap-style:square" from="1949,19850" to="3822,1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line id="Line 392" o:spid="_x0000_s1148" style="position:absolute;visibility:visible;mso-wrap-style:square" from="16979,10020" to="17449,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" strokeweight="0"/>
                <v:line id="Line 393" o:spid="_x0000_s1149" style="position:absolute;visibility:visible;mso-wrap-style:square" from="17449,10020" to="17449,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" strokeweight="0"/>
                <v:line id="Line 394" o:spid="_x0000_s1150" style="position:absolute;visibility:visible;mso-wrap-style:square" from="18859,10020" to="18859,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" strokeweight="0"/>
                <v:line id="Line 395" o:spid="_x0000_s1151" style="position:absolute;visibility:visible;mso-wrap-style:square" from="17919,10020" to="1791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" strokeweight="0"/>
                <v:line id="Line 396" o:spid="_x0000_s1152" style="position:absolute;visibility:visible;mso-wrap-style:square" from="18154,10020" to="18154,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" strokeweight="0"/>
                <v:line id="Line 397" o:spid="_x0000_s1153" style="position:absolute;visibility:visible;mso-wrap-style:square" from="18389,10020" to="1838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" strokeweight="0"/>
                <v:line id="Line 398" o:spid="_x0000_s1154" style="position:absolute;visibility:visible;mso-wrap-style:square" from="16510,12331" to="1744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Line 399" o:spid="_x0000_s1155" style="position:absolute;visibility:visible;mso-wrap-style:square" from="16510,10020" to="16979,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Line 400" o:spid="_x0000_s1156" style="position:absolute;visibility:visible;mso-wrap-style:square" from="18859,10020" to="19799,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Line 401" o:spid="_x0000_s1157" style="position:absolute;visibility:visible;mso-wrap-style:square" from="18859,12331" to="1979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" strokeweight="0"/>
                <v:rect id="Rectangle 402" o:spid="_x0000_s1158" style="position:absolute;left:19799;top:8864;width:2819;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" filled="f" strokeweight="0"/>
                <v:line id="Line 403" o:spid="_x0000_s1159" style="position:absolute;visibility:visible;mso-wrap-style:square" from="12750,12331" to="16510,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shape id="Freeform 404" o:spid="_x0000_s1160" style="position:absolute;left:12750;top:4235;width:940;height:3473;visibility:visible;mso-wrap-style:square;v-text-anchor:top" coordsize="444,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" path="m444,r,1639l,1639r,e" filled="f" strokeweight="0">
                  <v:path arrowok="t" o:connecttype="custom" o:connectlocs="93980,0;93980,347345;0,347345;0,347345" o:connectangles="0,0,0,0"/>
                </v:shape>
                <v:shape id="Freeform 405" o:spid="_x0000_s1161" style="position:absolute;left:8051;top:7708;width:1410;height:2312;visibility:visible;mso-wrap-style:square;v-text-anchor:top" coordsize="666,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" path="m666,l,,,1093e" filled="f" strokeweight="0">
                  <v:path arrowok="t" o:connecttype="custom" o:connectlocs="140970,0;0,0;0,231140" o:connectangles="0,0,0"/>
                </v:shape>
                <v:line id="Line 406" o:spid="_x0000_s1162" style="position:absolute;visibility:visible;mso-wrap-style:square" from="7112,10020" to="9461,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" strokeweight="0"/>
                <v:line id="Line 407" o:spid="_x0000_s1163" style="position:absolute;visibility:visible;mso-wrap-style:square" from="3352,12331" to="946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COxQAAANwAAAAPAAAAZHJzL2Rvd25yZXYueG1sRI9Pa8JA&#10;FMTvhX6H5RW86UZL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CebhCOxQAAANwAAAAP&#10;AAAAAAAAAAAAAAAAAAcCAABkcnMvZG93bnJldi54bWxQSwUGAAAAAAMAAwC3AAAA+QIAAAAA&#10;" strokeweight="0"/>
                <v:shape id="Freeform 408" o:spid="_x0000_s1164" style="position:absolute;left:9931;top:7131;width:1880;height:577;visibility:visible;mso-wrap-style:square;v-text-anchor:top" coordsize="88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" path="m,273r444,l888,e" filled="f" strokeweight="0">
                  <v:path arrowok="t" o:connecttype="custom" o:connectlocs="0,57785;93980,57785;187960,0" o:connectangles="0,0,0"/>
                </v:shape>
                <v:line id="Line 409" o:spid="_x0000_s1165" style="position:absolute;visibility:visible;mso-wrap-style:square" from="11811,7708" to="12750,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" strokeweight="0"/>
                <v:shape id="Freeform 410" o:spid="_x0000_s1166" style="position:absolute;left:4292;top:9442;width:1880;height:578;visibility:visible;mso-wrap-style:square;v-text-anchor:top" coordsize="88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" path="m,273r444,l888,e" filled="f" strokeweight="0">
                  <v:path arrowok="t" o:connecttype="custom" o:connectlocs="0,57785;93980,57785;187960,0" o:connectangles="0,0,0"/>
                </v:shape>
                <v:line id="Line 411" o:spid="_x0000_s1167" style="position:absolute;visibility:visible;mso-wrap-style:square" from="6172,10020" to="7112,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" strokeweight="0"/>
                <v:line id="Line 412" o:spid="_x0000_s1168" style="position:absolute;visibility:visible;mso-wrap-style:square" from="9461,7708" to="9931,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" strokeweight="0"/>
                <v:line id="Line 413" o:spid="_x0000_s1169" style="position:absolute;visibility:visible;mso-wrap-style:square" from="3352,10020" to="4292,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" strokeweight="0"/>
                <v:line id="Line 414" o:spid="_x0000_s1170" style="position:absolute;visibility:visible;mso-wrap-style:square" from="21209,1924" to="21209,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" strokeweight=".7pt"/>
                <v:line id="Line 415" o:spid="_x0000_s1171" style="position:absolute;visibility:visible;mso-wrap-style:square" from="21209,13493" to="21209,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" strokeweight=".7pt"/>
                <v:line id="Line 416" o:spid="_x0000_s1172" style="position:absolute;visibility:visible;mso-wrap-style:square" from="21209,15227" to="24498,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" strokeweight=".7pt"/>
                <v:line id="Line 417" o:spid="_x0000_s1173" style="position:absolute;visibility:visible;mso-wrap-style:square" from="533,5391" to="2184,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" strokeweight=".7pt"/>
                <v:shape id="Freeform 418" o:spid="_x0000_s1174" style="position:absolute;left:2063;top:5175;width:350;height:438;visibility:visible;mso-wrap-style:square;v-text-anchor:top" coordsize="16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" path="m,l166,102,,205,56,102,,xe" fillcolor="black" stroked="f">
                  <v:path arrowok="t" o:connecttype="custom" o:connectlocs="0,0;34925,21801;0,43815;11782,21801;0,0" o:connectangles="0,0,0,0,0"/>
                </v:shape>
                <v:line id="Line 419" o:spid="_x0000_s1175" style="position:absolute;visibility:visible;mso-wrap-style:square" from="24872,15265" to="26987,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3bxgAAANwAAAAPAAAAZHJzL2Rvd25yZXYueG1sRI/dagIx&#10;FITvC32HcAreSDerYrtsjdIWhO2NrT8PcNic/aHJybqJur59Iwi9HGbmG2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5obd28YAAADcAAAA&#10;DwAAAAAAAAAAAAAAAAAHAgAAZHJzL2Rvd25yZXYueG1sUEsFBgAAAAADAAMAtwAAAPoCAAAAAA==&#10;" strokeweight=".7pt"/>
                <v:shape id="Freeform 420" o:spid="_x0000_s1176" style="position:absolute;left:26866;top:15049;width:356;height:432;visibility:visible;mso-wrap-style:square;v-text-anchor:top" coordsize="16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" path="m,l166,102,,204,56,102,,xe" fillcolor="black" stroked="f">
                  <v:path arrowok="t" o:connecttype="custom" o:connectlocs="0,0;35560,21590;0,43180;11996,21590;0,0" o:connectangles="0,0,0,0,0"/>
                </v:shape>
                <v:line id="Line 421" o:spid="_x0000_s1177" style="position:absolute;visibility:visible;mso-wrap-style:square" from="10401,12331" to="1040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" strokeweight="0"/>
                <v:line id="Line 422" o:spid="_x0000_s1178" style="position:absolute;flip:y;visibility:visible;mso-wrap-style:square" from="10401,11753" to="1040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" strokeweight="0"/>
                <v:line id="Line 423" o:spid="_x0000_s1179" style="position:absolute;visibility:visible;mso-wrap-style:square" from="10401,12331" to="1040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G5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" strokeweight="0"/>
                <v:line id="Line 424" o:spid="_x0000_s1180" style="position:absolute;visibility:visible;mso-wrap-style:square" from="11811,12331" to="1181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" strokeweight="0"/>
                <v:line id="Line 425" o:spid="_x0000_s1181" style="position:absolute;flip:y;visibility:visible;mso-wrap-style:square" from="11811,11753" to="1181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" strokeweight="0"/>
                <v:line id="Line 426" o:spid="_x0000_s1182" style="position:absolute;flip:y;visibility:visible;mso-wrap-style:square" from="10401,11753" to="10401,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" strokeweight="0"/>
                <v:line id="Line 427" o:spid="_x0000_s1183" style="position:absolute;flip:y;visibility:visible;mso-wrap-style:square" from="17449,11753" to="1744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" strokeweight="0"/>
                <v:line id="Line 428" o:spid="_x0000_s1184" style="position:absolute;visibility:visible;mso-wrap-style:square" from="18859,12331" to="1885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1axQAAANwAAAAPAAAAZHJzL2Rvd25yZXYueG1sRI9Pa8JA&#10;FMTvhX6H5RV6041i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DMWG1axQAAANwAAAAP&#10;AAAAAAAAAAAAAAAAAAcCAABkcnMvZG93bnJldi54bWxQSwUGAAAAAAMAAwC3AAAA+QIAAAAA&#10;" strokeweight="0"/>
                <v:line id="Line 429" o:spid="_x0000_s1185" style="position:absolute;visibility:visible;mso-wrap-style:square" from="18859,11753" to="1885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" strokeweight="0"/>
                <v:line id="Line 430" o:spid="_x0000_s1186" style="position:absolute;flip:x;visibility:visible;mso-wrap-style:square" from="12515,11176" to="13220,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" strokeweight=".7pt"/>
                <v:shape id="Freeform 431" o:spid="_x0000_s1187" style="position:absolute;left:12280;top:10960;width:356;height:431;visibility:visible;mso-wrap-style:square;v-text-anchor:top" coordsize="16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" path="m166,204l,102,166,,110,102r56,102xe" fillcolor="black" stroked="f">
                  <v:path arrowok="t" o:connecttype="custom" o:connectlocs="35560,43180;0,21590;35560,0;23564,21590;35560,43180" o:connectangles="0,0,0,0,0"/>
                </v:shape>
                <v:shape id="Freeform 432" o:spid="_x0000_s1188" style="position:absolute;left:13220;top:10020;width:3290;height:1156;visibility:visible;mso-wrap-style:square;v-text-anchor:top" coordsize="155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" path="m,547r221,l221,,1553,e" filled="f" strokeweight="0">
                  <v:path arrowok="t" o:connecttype="custom" o:connectlocs="0,115570;46808,115570;46808,0;328930,0" o:connectangles="0,0,0,0"/>
                </v:shape>
                <v:shape id="Freeform 433" o:spid="_x0000_s1189" style="position:absolute;left:7956;top:9810;width:235;height:292;visibility:visible;mso-wrap-style:square;v-text-anchor:top" coordsize="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" path="m111,69l95,21,55,,16,21,,69r16,48l55,137,95,117,111,69xe" fillcolor="black" strokeweight="0">
                  <v:path arrowok="t" o:connecttype="custom" o:connectlocs="23495,14712;20108,4477;11642,0;3387,4477;0,14712;3387,24946;11642,29210;20108,24946;23495,14712" o:connectangles="0,0,0,0,0,0,0,0,0"/>
                </v:shape>
                <v:shape id="Freeform 434" o:spid="_x0000_s1190" style="position:absolute;left:8858;top:12223;width:235;height:286;visibility:visible;mso-wrap-style:square;v-text-anchor:top" coordsize="11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" path="m112,68l95,20,56,,17,20,,68r17,49l56,137,95,117,112,68xe" fillcolor="black" strokeweight="0">
                  <v:path arrowok="t" o:connecttype="custom" o:connectlocs="23495,14183;19929,4172;11748,0;3566,4172;0,14183;3566,24403;11748,28575;19929,24403;23495,14183" o:connectangles="0,0,0,0,0,0,0,0,0"/>
                </v:shape>
                <v:shape id="Freeform 435" o:spid="_x0000_s1191" style="position:absolute;left:10814;top:7594;width:235;height:292;visibility:visible;mso-wrap-style:square;v-text-anchor:top" coordsize="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" path="m111,68l95,20,56,,16,20,,68r16,49l56,137,95,117,111,68xe" fillcolor="black" strokeweight="0">
                  <v:path arrowok="t" o:connecttype="custom" o:connectlocs="23495,14498;20108,4264;11853,0;3387,4264;0,14498;3387,24946;11853,29210;20108,24946;23495,14498" o:connectangles="0,0,0,0,0,0,0,0,0"/>
                </v:shape>
                <v:shape id="Freeform 436" o:spid="_x0000_s1192" style="position:absolute;left:3219;top:9950;width:235;height:292;visibility:visible;mso-wrap-style:square;v-text-anchor:top" coordsize="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" path="m111,69l95,20,55,,16,20,,69r16,48l55,137,95,117,111,69xe" fillcolor="black" strokeweight="0">
                  <v:path arrowok="t" o:connecttype="custom" o:connectlocs="23495,14712;20108,4264;11642,0;3387,4264;0,14712;3387,24946;11642,29210;20108,24946;23495,14712" o:connectangles="0,0,0,0,0,0,0,0,0"/>
                </v:shape>
                <v:shape id="Freeform 437" o:spid="_x0000_s1193" style="position:absolute;left:3219;top:12172;width:235;height:293;visibility:visible;mso-wrap-style:square;v-text-anchor:top" coordsize="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" path="m111,68l95,20,55,,16,20,,68r16,49l55,137,95,117,111,68xe" fillcolor="black" strokeweight="0">
                  <v:path arrowok="t" o:connecttype="custom" o:connectlocs="23495,14498;20108,4264;11642,0;3387,4264;0,14498;3387,24946;11642,29210;20108,24946;23495,14498" o:connectangles="0,0,0,0,0,0,0,0,0"/>
                </v:shape>
                <v:shape id="Freeform 438" o:spid="_x0000_s1194" style="position:absolute;left:21151;top:15227;width:235;height:292;visibility:visible;mso-wrap-style:square;v-text-anchor:top" coordsize="11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" path="m112,69l95,20,56,,17,20,,69r17,48l56,137,95,117,112,69xe" fillcolor="black" strokeweight="0">
                  <v:path arrowok="t" o:connecttype="custom" o:connectlocs="23495,14712;19929,4264;11748,0;3566,4264;0,14712;3566,24946;11748,29210;19929,24946;23495,14712" o:connectangles="0,0,0,0,0,0,0,0,0"/>
                </v:shape>
                <v:shape id="Freeform 439" o:spid="_x0000_s1195" style="position:absolute;left:21189;top:14992;width:235;height:292;visibility:visible;mso-wrap-style:square;v-text-anchor:top" coordsize="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" path="m111,69l95,20,56,,16,20,,69r16,48l56,137,95,117,111,69xe" fillcolor="black" strokeweight="0">
                  <v:path arrowok="t" o:connecttype="custom" o:connectlocs="23495,14712;20108,4264;11853,0;3387,4264;0,14712;3387,24946;11853,29210;20108,24946;23495,14712" o:connectangles="0,0,0,0,0,0,0,0,0"/>
                </v:shape>
                <v:shape id="Freeform 440" o:spid="_x0000_s1196" style="position:absolute;left:20999;top:15087;width:235;height:292;visibility:visible;mso-wrap-style:square;v-text-anchor:top" coordsize="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" path="m111,69l94,21,55,,16,21,,69r16,48l55,137,94,117,111,69xe" fillcolor="black" strokeweight="0">
                  <v:path arrowok="t" o:connecttype="custom" o:connectlocs="23495,14712;19897,4477;11642,0;3387,4477;0,14712;3387,24946;11642,29210;19897,24946;23495,14712" o:connectangles="0,0,0,0,0,0,0,0,0"/>
                </v:shape>
                <v:shape id="Freeform 441" o:spid="_x0000_s1197" style="position:absolute;left:20999;top:15271;width:235;height:292;visibility:visible;mso-wrap-style:square;v-text-anchor:top" coordsize="1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" path="m111,68l94,20,55,,16,20,,68r16,49l55,137,94,117,111,68xe" fillcolor="black" strokeweight="0">
                  <v:path arrowok="t" o:connecttype="custom" o:connectlocs="23495,14498;19897,4264;11642,0;3387,4264;0,14498;3387,24946;11642,29210;19897,24946;23495,14498" o:connectangles="0,0,0,0,0,0,0,0,0"/>
                </v:shape>
                <v:shape id="Freeform 442" o:spid="_x0000_s1198" style="position:absolute;left:23101;top:10839;width:552;height:756;visibility:visible;mso-wrap-style:square;v-text-anchor:top" coordsize="26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" path="m,179r,9l1,199r,9l2,218r2,9l6,236r1,9l9,254r2,8l14,269r3,8l20,283r3,7l28,297r3,7l35,309r5,5l44,320r4,5l54,329r5,4l65,337r5,4l76,344r6,3l89,349r6,3l102,353r6,2l116,355r6,1l130,356r8,l145,355r7,l158,353r8,-1l173,349r5,-2l185,344r5,-3l196,337r5,-4l206,329r6,-4l216,320r5,-6l225,309r4,-5l234,297r3,-7l240,283r4,-6l246,269r3,-7l251,254r2,-9l254,236r3,-9l258,218r1,-10l259,199r1,-11l260,179r,-11l259,157r,-9l258,138r-1,-9l254,120r-1,-8l251,102r-2,-8l246,87r-2,-8l240,73r-3,-7l234,59r-5,-7l225,47r-4,-5l216,36r-4,-5l206,27r-5,-4l196,19r-6,-4l185,12r-7,-2l173,7,166,5,158,3,152,1r-7,l138,r-8,l122,r-6,1l108,1r-6,2l95,5,89,7r-7,3l76,12r-6,3l65,19r-6,4l54,27r-6,4l44,36r-4,6l35,47r-4,5l28,59r-5,7l20,73r-3,6l14,87r-3,7l9,102,7,112r-1,8l4,129r-2,9l1,148r,9l,168r,11xm38,179r,-16l40,146r2,-13l45,120r3,-12l53,95r4,-9l64,77r5,-8l77,61r7,-6l92,50r9,-4l110,43r10,-3l130,40r11,l151,43r9,3l168,50r9,5l185,61r6,8l198,77r5,9l208,95r4,13l215,120r3,13l221,146r1,17l222,179r,14l221,210r-3,13l215,236r-3,13l208,261r-5,9l198,279r-7,8l185,296r-8,5l168,306r-8,4l151,313r-10,3l130,316r-10,l110,313r-9,-3l92,306r-8,-5l77,296r-8,-9l64,279r-7,-9l53,261,48,249,45,236,42,223,40,210,38,193r,-14xe" fillcolor="black" strokeweight="0">
                  <v:path arrowok="t" o:connecttype="custom" o:connectlocs="212,44150;1487,52004;3612,58796;6587,64527;10199,68985;14874,72381;20186,74716;25923,75565;32297,75353;37822,73655;42709,70683;46958,66650;50358,61556;52908,55612;54608,48183;55245,39905;55033,31415;53758,23773;51845,16769;48658,11038;45046,6580;40371,3184;35272,1061;29322,0;22948,212;17423,2123;12536,4882;8499,8915;4887,14009;2337,19953;850,27382;0,35660;8499,30990;11261,20165;16361,12948;23373,9127;32085,9127;39309,12948;44196,20165;46958,30990;46958,44575;44196,55400;39309,62829;32085,66438;23373,66438;16361,62829;11261,55400;8499,44575" o:connectangles="0,0,0,0,0,0,0,0,0,0,0,0,0,0,0,0,0,0,0,0,0,0,0,0,0,0,0,0,0,0,0,0,0,0,0,0,0,0,0,0,0,0,0,0,0,0,0,0"/>
                  <o:lock v:ext="edit" verticies="t"/>
                </v:shape>
                <v:shape id="Freeform 443" o:spid="_x0000_s1199" style="position:absolute;left:23698;top:11055;width:349;height:521;visibility:visible;mso-wrap-style:square;v-text-anchor:top" coordsize="16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" path="m160,l6,r,36l117,36,,211r,35l165,246r,-38l43,208,160,33,160,xe" fillcolor="black" strokeweight="0">
                  <v:path arrowok="t" o:connecttype="custom" o:connectlocs="33867,0;1270,0;1270,7620;24765,7620;0,44662;0,52070;34925,52070;34925,44027;9102,44027;33867,6985;33867,0" o:connectangles="0,0,0,0,0,0,0,0,0,0,0"/>
                </v:shape>
                <v:shape id="Freeform 444" o:spid="_x0000_s1200" style="position:absolute;left:24098;top:11036;width:406;height:552;visibility:visible;mso-wrap-style:square;v-text-anchor:top" coordsize="19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" path="m,130r,15l3,160r1,13l7,185r3,12l15,208r5,10l25,227r7,8l40,242r7,5l56,253r9,2l75,258r10,3l96,261r11,l117,258r10,-3l136,253r8,-6l152,242r8,-7l166,227r6,-9l177,208r4,-11l185,185r3,-12l190,160r1,-15l191,130r,-14l190,101,188,87,185,75,181,63,177,52r-5,-9l166,34r-6,-7l152,19r-8,-5l136,8,127,5,117,3,106,,95,,84,,75,3,65,5,56,8r-9,6l40,19r-8,8l25,34r-5,9l15,52,10,63,7,75,4,87,3,101,,116r,14xm34,130r,-10l35,109,36,99r3,-9l41,82r2,-8l46,67r5,-6l54,55r5,-5l64,46r5,-3l76,40r5,-2l89,36r6,l103,36r6,2l116,40r5,3l127,46r5,4l137,55r4,6l144,67r4,7l150,82r2,8l154,99r1,10l156,120r,10l156,141r-1,11l154,161r-2,10l150,179r-2,8l144,193r-3,7l137,206r-5,5l127,215r-6,3l116,220r-7,3l103,224r-8,l89,224r-7,-1l76,220r-7,-2l64,215r-5,-4l54,206r-3,-6l46,193r-3,-6l41,179r-2,-8l36,161r-1,-9l34,141r,-11xe" fillcolor="black" strokeweight="0">
                  <v:path arrowok="t" o:connecttype="custom" o:connectlocs="638,33867;2128,41698;5319,48048;10000,52282;15958,54610;22767,55245;28937,53552;34044,49742;37661,44027;40002,36618;40640,27517;40002,18415;37661,11007;34044,5715;28937,1693;22554,0;15958,635;10000,2963;5319,7197;2128,13335;638,21378;7234,27517;7660,20955;9149,15663;11490,11642;14681,9102;18937,7620;23192,8043;27022,9737;30001,12912;31916,17357;32980,23072;33193,29845;32342,36195;30640,40852;28086,44662;24682,46567;20214,47413;16171,46567;12554,44662;9788,40852;8298,36195;7234,29845" o:connectangles="0,0,0,0,0,0,0,0,0,0,0,0,0,0,0,0,0,0,0,0,0,0,0,0,0,0,0,0,0,0,0,0,0,0,0,0,0,0,0,0,0,0,0"/>
                  <o:lock v:ext="edit" verticies="t"/>
                </v:shape>
                <v:shape id="Freeform 445" o:spid="_x0000_s1201" style="position:absolute;left:24580;top:11042;width:356;height:534;visibility:visible;mso-wrap-style:square;v-text-anchor:top" coordsize="16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" path="m133,252r34,l167,104r,-11l167,84r,-8l166,68r,-8l165,53r-2,-7l162,39r-3,-5l156,30r-2,-4l151,22r-2,-3l145,17r-3,-3l139,11,135,9,131,7,127,6,123,3r-6,l113,2,107,r-5,l96,,92,,87,,82,2,77,3,72,4,68,6,64,9r-4,2l56,14r-3,3l48,19r-3,4l42,27r-3,4l35,37r-2,5l33,6,,6,,252r34,l34,112r,-9l35,94r1,-8l39,80r2,-7l43,66r3,-5l49,56r5,-5l58,47r6,-2l68,42r7,-3l80,38r7,-1l93,37r7,l104,38r5,1l113,41r4,1l120,45r3,4l126,53r2,4l129,61r1,5l131,72r1,6l133,85r,8l133,101r,151xe" fillcolor="black" strokeweight="0">
                  <v:path arrowok="t" o:connecttype="custom" o:connectlocs="35560,53340;35560,19685;35560,16087;35347,12700;34708,9737;33857,7197;32792,5503;31727,4022;30237,2963;28746,1905;27043,1270;24913,635;22784,0;20442,0;18525,0;16396,635;14480,1270;12776,2328;11286,3598;9582,4868;8304,6562;7027,8890;0,1270;7240,53340;7240,21802;7666,18203;8730,15452;9795,12912;11498,10795;13628,9525;15970,8255;18525,7832;21293,7832;23210,8255;24913,8890;26191,10372;27256,12065;27681,13970;28107,16510;28320,19685;28320,53340" o:connectangles="0,0,0,0,0,0,0,0,0,0,0,0,0,0,0,0,0,0,0,0,0,0,0,0,0,0,0,0,0,0,0,0,0,0,0,0,0,0,0,0,0"/>
                </v:shape>
                <v:shape id="Freeform 446" o:spid="_x0000_s1202" style="position:absolute;left:25006;top:11036;width:400;height:552;visibility:visible;mso-wrap-style:square;v-text-anchor:top" coordsize="18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" path="m133,129r,36l133,171r-1,6l131,183r-2,5l127,193r-4,6l120,203r-4,4l111,211r-4,4l102,218r-6,2l91,222r-7,1l78,224r-7,l67,224r-5,l59,223r-3,-1l52,220r-3,-1l47,216r-3,-1l43,212r-3,-2l38,206r-1,-3l36,199r,-4l35,191r,-4l35,181r,-4l36,173r1,-2l38,167r1,-3l42,161r2,-2l46,156r2,-3l51,152r3,-1l58,149r3,-1l66,146r4,-1l79,144r8,-2l95,141r9,-1l111,137r8,-1l127,132r6,-3xm136,220r,2l136,226r,4l138,234r1,4l140,240r1,3l143,246r1,3l146,251r3,2l152,254r3,1l158,257r3,l166,258r3,l175,258r4,-1l183,255r6,-1l189,222r-6,1l180,223r-4,l172,222r-2,-2l169,218r-1,-4l167,210r,-6l167,199r,-124l167,66r-1,-8l165,50r-2,-8l159,35r-3,-5l153,23r-5,-4l143,14r-5,-3l131,7,123,4,116,3,108,1,98,,88,,80,,71,1,63,3,56,5,48,8r-6,4l35,16r-5,6l25,27r-4,7l18,40r-4,7l12,54r-2,8l9,71r,10l9,82r31,l40,77r2,-6l43,67r1,-5l45,58r2,-3l49,51r3,-3l56,46r3,-3l63,40r5,-1l72,38r4,l82,36r6,l94,36r4,l104,38r4,1l112,40r4,2l119,43r3,3l124,48r4,3l129,54r2,4l132,62r1,4l133,70r,4l133,79r,6l133,89r-1,2l131,94r-2,3l127,99r-3,2l120,102r-4,2l110,105r-6,1l96,106r-9,2l79,109r-10,1l60,112r-8,2l45,116r-7,2l32,122r-6,4l22,130r-4,4l13,140r-3,5l7,151r-3,6l2,164r-1,7l,179r,8l,195r1,8l2,211r2,7l7,224r3,6l13,236r5,4l22,246r4,4l32,253r5,2l44,258r6,1l58,261r8,l75,261r10,-3l94,255r9,-5l111,244r9,-6l129,230r7,-10xe" fillcolor="black" strokeweight="0">
                  <v:path arrowok="t" o:connecttype="custom" o:connectlocs="27940,37465;26035,42122;22648,45508;17780,47202;13123,47413;10372,46355;8467,44450;7620,41275;7408,37465;8255,34713;10160,32385;12912,31327;18415,30057;25188,28787;28787,46990;29422,50377;30480,52705;32808,53975;35772,54610;40005,53763;37253,47202;35560,45297;35348,15875;34502,8890;31327,4022;26035,847;18627,0;11853,1058;6350,4657;2963,9948;1905,17145;8890,15028;9948,11642;12488,9102;16087,8043;20743,7620;24553,8890;27093,10795;28152,13970;28152,17992;27305,20532;24553,22013;18415,22860;11007,24130;5503,26670;2117,30692;212,36195;212,42968;2117,48683;5503,52917;10583,54822;17992,54610;25400,50377" o:connectangles="0,0,0,0,0,0,0,0,0,0,0,0,0,0,0,0,0,0,0,0,0,0,0,0,0,0,0,0,0,0,0,0,0,0,0,0,0,0,0,0,0,0,0,0,0,0,0,0,0,0,0,0,0"/>
                  <o:lock v:ext="edit" verticies="t"/>
                </v:shape>
                <v:shape id="Freeform 447" o:spid="_x0000_s1203" style="position:absolute;left:25412;top:10909;width:210;height:667;visibility:visible;mso-wrap-style:square;v-text-anchor:top" coordsize="1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" path="m64,249l64,99r36,l100,67r-36,l64,,30,r,67l,67,,99r30,l30,264r,7l30,278r2,5l33,288r1,4l36,296r1,4l40,303r2,4l46,309r3,2l53,313r5,1l62,315r6,l73,315r7,l86,314r7,l100,313r,-37l89,278r-6,l77,278r-4,-2l70,274r-2,-3l66,268r-1,-5l64,257r,-8xe" fillcolor="black" strokeweight="0">
                  <v:path arrowok="t" o:connecttype="custom" o:connectlocs="13411,52705;13411,20955;20955,20955;20955,14182;13411,14182;13411,0;6287,0;6287,14182;0,14182;0,20955;6287,20955;6287,55880;6287,57362;6287,58843;6706,59902;6915,60960;7125,61807;7544,62653;7753,63500;8382,64135;8801,64982;9639,65405;10268,65828;11106,66252;12154,66463;12992,66675;14249,66675;15297,66675;16764,66675;18021,66463;19488,66463;20955,66252;20955,58420;18650,58843;17393,58843;16135,58843;15297,58420;14669,57997;14249,57362;13830,56727;13621,55668;13411,54398;13411,52705" o:connectangles="0,0,0,0,0,0,0,0,0,0,0,0,0,0,0,0,0,0,0,0,0,0,0,0,0,0,0,0,0,0,0,0,0,0,0,0,0,0,0,0,0,0,0"/>
                </v:shape>
                <v:shape id="Freeform 448" o:spid="_x0000_s1204" style="position:absolute;left:25666;top:11036;width:407;height:552;visibility:visible;mso-wrap-style:square;v-text-anchor:top" coordsize="19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" path="m,130r,15l2,160r1,13l7,185r3,12l14,208r6,10l25,227r7,8l39,242r8,5l56,253r8,2l74,258r11,3l96,261r11,l117,258r10,-3l135,253r9,-6l152,242r7,-7l166,227r5,-9l177,208r4,-11l184,185r4,-12l190,160r1,-15l191,130r,-14l190,101,188,87,184,75,181,63,177,52r-6,-9l166,34r-7,-7l152,19r-8,-5l135,8,127,5,117,3,106,,95,,84,,74,3,64,5,56,8r-9,6l39,19r-7,8l25,34r-5,9l14,52,10,63,7,75,3,87,2,101,,116r,14xm34,130r,-10l35,109,36,99r2,-9l40,82r3,-8l46,67r4,-6l53,55r6,-5l63,46r6,-3l75,40r6,-2l88,36r7,l103,36r6,2l116,40r5,3l127,46r5,4l136,55r5,6l144,67r3,7l149,82r3,8l154,99r1,10l156,120r,10l156,141r-1,11l154,161r-2,10l149,179r-2,8l144,193r-3,7l136,206r-4,5l127,215r-6,3l116,220r-7,3l103,224r-8,l88,224r-6,-1l75,220r-6,-2l63,215r-4,-4l53,206r-3,-6l46,193r-3,-6l40,179r-2,-8l36,161r-1,-9l34,141r,-11xe" fillcolor="black" strokeweight="0">
                  <v:path arrowok="t" o:connecttype="custom" o:connectlocs="426,33867;2128,41698;5319,48048;10000,52282;15745,54610;22767,55245;28725,53552;33831,49742;37661,44027;40002,36618;40640,27517;40002,18415;37661,11007;33831,5715;28725,1693;22554,0;15745,635;10000,2963;5319,7197;2128,13335;426,21378;7234,27517;7660,20955;9149,15663;11277,11642;14681,9102;18724,7620;23192,8043;27022,9737;30001,12912;31703,17357;32980,23072;33193,29845;32342,36195;30640,40852;28086,44662;24682,46567;20214,47413;15958,46567;12554,44662;9788,40852;8085,36195;7234,29845" o:connectangles="0,0,0,0,0,0,0,0,0,0,0,0,0,0,0,0,0,0,0,0,0,0,0,0,0,0,0,0,0,0,0,0,0,0,0,0,0,0,0,0,0,0,0"/>
                  <o:lock v:ext="edit" verticies="t"/>
                </v:shape>
                <v:shape id="Freeform 449" o:spid="_x0000_s1205" style="position:absolute;left:26149;top:11042;width:203;height:534;visibility:visible;mso-wrap-style:square;v-text-anchor:top" coordsize="9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" path="m,250r34,l34,113r,-8l35,96r1,-6l37,83r2,-7l41,71r4,-5l48,60r3,-4l56,54r4,-5l64,47r6,-2l75,44r7,-1l88,43r4,l96,43,96,,92,,87,,83,,77,1r-4,l70,2,65,4,61,7,58,9r-3,3l51,15r-3,4l45,23r-4,4l39,32r-2,5l35,43r-2,5l33,4,,4,,250xe" fillcolor="black" strokeweight="0">
                  <v:path arrowok="t" o:connecttype="custom" o:connectlocs="0,53340;7197,53340;7197,24110;7197,22403;7408,20483;7620,19202;7832,17709;8255,16215;8678,15149;9525,14082;10160,12802;10795,11948;11853,11521;12700,10455;13547,10028;14817,9601;15875,9388;17357,9174;18627,9174;19473,9174;20320,9174;20320,0;19473,0;18415,0;17568,0;16298,213;15452,213;14817,427;13758,853;12912,1494;12277,1920;11642,2560;10795,3200;10160,4054;9525,4907;8678,5761;8255,6828;7832,7894;7408,9174;6985,10241;6985,853;0,853;0,53340" o:connectangles="0,0,0,0,0,0,0,0,0,0,0,0,0,0,0,0,0,0,0,0,0,0,0,0,0,0,0,0,0,0,0,0,0,0,0,0,0,0,0,0,0,0,0"/>
                </v:shape>
                <v:shape id="Freeform 450" o:spid="_x0000_s1206" style="position:absolute;left:2279;top:10718;width:521;height:718;visibility:visible;mso-wrap-style:square;v-text-anchor:top" coordsize="24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" path="m,337r38,l67,236r108,l204,337r40,l143,,101,,,337xm78,197l122,48r41,149l78,197xe" fillcolor="black" strokeweight="0">
                  <v:path arrowok="t" o:connecttype="custom" o:connectlocs="0,71755;8109,71755;14298,50250;37345,50250;43534,71755;52070,71755;30516,0;21554,0;0,71755;16645,41946;26035,10220;34784,41946;16645,41946" o:connectangles="0,0,0,0,0,0,0,0,0,0,0,0,0"/>
                  <o:lock v:ext="edit" verticies="t"/>
                </v:shape>
                <v:shape id="Freeform 451" o:spid="_x0000_s1207" style="position:absolute;left:2825;top:10699;width:508;height:756;visibility:visible;mso-wrap-style:square;v-text-anchor:top" coordsize="24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" path="m204,222r-1,11l202,242r-2,9l198,261r-4,8l190,277r-4,7l181,290r-5,6l170,301r-6,4l157,309r-7,3l142,315r-8,1l126,316r-10,l107,313r-9,-2l91,306r-8,-5l75,294r-6,-6l62,278r-5,-9l52,259,48,247,45,235,42,222,39,208,38,194r,-15l38,163r1,-15l42,133r2,-13l47,108,51,96,56,86r5,-9l68,69r6,-8l81,55r9,-5l97,46r10,-3l116,41r11,l134,41r7,1l148,43r7,2l160,47r7,4l172,54r5,4l182,63r4,6l190,74r3,7l196,88r3,6l201,102r1,8l238,110,237,98,235,86,231,76,227,65,223,55r-6,-9l211,38r-7,-8l196,23r-7,-5l180,12,170,8,160,4,150,2,139,,128,r-8,l114,2r-8,l99,3,93,6,86,7r-5,3l74,12r-5,3l63,19r-5,4l52,27r-4,4l44,37r-6,5l35,47r-4,6l26,59r-3,6l20,71r-4,9l14,86r-3,8l9,101r-2,8l6,118r-3,9l2,136r-1,8l1,153,,163r,11l,184r1,10l1,204r1,10l3,223r1,10l7,242r2,8l11,259r2,9l16,274r3,8l22,289r4,7l30,302r3,6l37,313r5,6l46,324r5,5l56,333r5,4l67,340r5,4l78,347r6,2l91,351r5,2l103,355r7,l117,356r6,l136,356r11,-3l159,351r11,-4l180,341r9,-6l198,328r8,-8l213,311r6,-11l225,289r5,-12l234,265r3,-14l239,237r1,-15l204,222xe" fillcolor="black" strokeweight="0">
                  <v:path arrowok="t" o:connecttype="custom" o:connectlocs="42757,51367;41063,57098;38312,61556;34713,64740;30057,66862;24553,67075;19262,64952;14605,61131;11007,54976;8890,47122;8043,37995;8890,28231;10795,20377;14393,14646;19050,10613;24553,8703;29845,8915;33867,9976;37465,12311;40217,15707;42122,19953;50377,23349;48895,16132;45932,9764;41487,4882;35983,1698;29422,0;24130,425;19685,1274;15663,2547;12277,4882;9313,7854;6562,11250;4233,15071;2328,19953;1270,25047;212,30566;0,36933;212,43301;847,49457;2328,54976;4022,59858;6350,64103;8890,67711;11853,70683;15240,73018;19262,74504;23283,75353;28787,75565;35983,73655;41910,69622;46355,63678;49530,56249;50800,47122" o:connectangles="0,0,0,0,0,0,0,0,0,0,0,0,0,0,0,0,0,0,0,0,0,0,0,0,0,0,0,0,0,0,0,0,0,0,0,0,0,0,0,0,0,0,0,0,0,0,0,0,0,0,0,0,0,0"/>
                </v:shape>
                <v:shape id="Freeform 452" o:spid="_x0000_s1208" style="position:absolute;left:704;top:3898;width:546;height:756;visibility:visible;mso-wrap-style:square;v-text-anchor:top" coordsize="25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" path="m,179r,9l1,199r,9l2,218r1,9l5,237r1,8l8,254r2,8l14,269r2,8l19,284r3,6l27,297r3,7l34,309r5,5l43,320r5,5l53,329r5,4l64,337r5,4l75,344r6,3l88,349r6,3l101,353r7,2l115,355r7,1l129,356r8,l145,355r6,l158,353r7,-1l172,349r5,-2l184,344r5,-3l195,337r5,-4l206,329r5,-4l216,320r4,-6l224,309r5,-5l233,297r3,-7l240,284r3,-7l245,269r3,-7l250,254r3,-9l254,237r2,-10l257,218r1,-10l258,199r1,-11l259,179r,-11l258,157r,-9l257,139r-1,-10l254,120r-1,-8l250,102r-2,-8l245,87r-2,-8l240,73r-4,-7l233,59r-4,-6l224,47r-4,-5l216,36r-5,-5l206,27r-6,-4l195,19r-6,-4l184,12r-7,-2l172,7,165,6,158,3,151,2r-6,l137,r-8,l122,r-7,2l108,2r-7,1l94,6,88,7r-7,3l75,12r-6,3l64,19r-6,4l53,27r-5,4l43,36r-4,6l34,47r-4,6l27,59r-5,7l19,73r-3,6l14,87r-4,7l8,102,6,112r-1,8l3,129,2,139r-1,9l1,157,,168r,11xm38,179r,-16l39,147r2,-14l44,120r4,-12l52,96,56,86r7,-9l68,69r8,-8l84,55r7,-5l100,46r10,-3l120,40r9,l140,40r10,3l159,46r9,4l176,55r8,6l190,69r7,8l202,86r5,10l211,108r3,12l218,133r2,14l221,163r,16l221,194r-1,16l218,223r-4,14l211,249r-4,12l202,270r-5,9l190,288r-6,8l176,301r-8,5l159,310r-9,3l140,316r-11,l120,316r-10,-3l100,310r-9,-4l84,301r-8,-5l68,288r-5,-9l56,270r-4,-9l48,249,44,237,41,223,39,210,38,194r,-15xe" fillcolor="black" strokeweight="0">
                  <v:path arrowok="t" o:connecttype="custom" o:connectlocs="211,44150;1265,52004;3374,58796;6325,64527;10121,68985;14549,72381;19820,74716;25724,75565;31838,75353;37320,73655;42170,70683;46387,66650;49760,61556;52291,55612;53977,48183;54610,39905;54399,31415;53345,23773;51236,16769;48285,11250;44489,6580;39851,3184;34790,1274;28886,0;22772,425;17079,2123;12229,4882;8223,8915;4639,14009;2108,19953;633,27382;0,35660;8223,31202;10964,20377;16025,12948;23193,9127;31627,9127;38796,12948;43646,20377;46387,31202;46387,44575;43646,55400;38796,62829;31627,66438;23193,66438;16025,62829;10964,55400;8223,44575" o:connectangles="0,0,0,0,0,0,0,0,0,0,0,0,0,0,0,0,0,0,0,0,0,0,0,0,0,0,0,0,0,0,0,0,0,0,0,0,0,0,0,0,0,0,0,0,0,0,0,0"/>
                  <o:lock v:ext="edit" verticies="t"/>
                </v:shape>
                <v:shape id="Freeform 453" o:spid="_x0000_s1209" style="position:absolute;left:1301;top:3937;width:381;height:698;visibility:visible;mso-wrap-style:square;v-text-anchor:top" coordsize="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" path="m,328r181,l181,287r-143,l39,282r3,-5l44,271r2,-5l49,260r4,-4l56,252r3,-5l63,243r5,-4l73,235r5,-4l83,227r7,-5l95,218r7,-4l125,200r6,-5l138,191r6,-6l150,180r5,-5l159,168r5,-6l167,156r3,-7l174,142r2,-6l178,129r1,-8l180,114r1,-8l181,97r,-11l180,77,178,67r-3,-9l171,48r-4,-8l163,34r-6,-7l152,20r-7,-5l138,11,130,7,121,4,113,1,104,,94,,84,,74,1,66,4,58,8r-9,4l43,17r-7,6l30,30r-6,8l20,46r-5,9l12,66,9,77,7,87,6,99r,14l6,118r35,l41,114r,-8l42,98r1,-8l44,82r2,-7l48,70r3,-6l55,59r3,-5l62,50r5,-3l71,44r6,-2l81,40r5,-1l93,39r5,l105,40r4,2l115,43r4,3l123,48r5,3l131,55r3,4l138,63r2,5l142,73r1,6l144,85r1,5l145,97r,5l144,107r,6l143,118r-1,4l140,128r-2,4l135,136r-2,5l130,145r-3,4l123,152r-3,4l116,160r-5,2l106,167,84,181r-11,8l63,196r-8,7l47,211r-8,7l32,226r-6,8l21,242r-6,9l11,259,8,270r-3,9l2,290,1,301,,313r,12l,328xe" fillcolor="black" strokeweight="0">
                  <v:path arrowok="t" o:connecttype="custom" o:connectlocs="38100,61119;8841,58989;10314,55369;12419,52600;15366,50045;18945,47277;26312,42591;30312,39397;33469,35777;35785,31731;37469,27471;38100,22573;37890,16398;35995,10222;33048,5750;29049,2343;23786,213;17682,0;12209,1704;7578,4898;4210,9796;1894,16398;1263,24064;8630,24277;9051,19166;10104,14907;12209,11500;14945,9370;18103,8305;22102,8518;25049,9796;27575,11713;29470,14481;30312,18101;30522,21722;30101,25129;29049,28110;27365,30879;25260,33221;22313,35564;13261,41740;8209,46425;4420,51536;1684,57498;210,64100;0,69850" o:connectangles="0,0,0,0,0,0,0,0,0,0,0,0,0,0,0,0,0,0,0,0,0,0,0,0,0,0,0,0,0,0,0,0,0,0,0,0,0,0,0,0,0,0,0,0,0,0"/>
                </v:shape>
                <v:shape id="Freeform 454" o:spid="_x0000_s1210" style="position:absolute;left:355;top:17195;width:457;height:718;visibility:visible;mso-wrap-style:square;v-text-anchor:top" coordsize="21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" path="m,337r35,l35,63r2,8l40,78r2,5l46,88,177,337r40,l217,,182,r,274l180,266r-3,-7l173,252r-4,-8l40,,,,,337xe" fillcolor="black" strokeweight="0">
                  <v:path arrowok="t" o:connecttype="custom" o:connectlocs="0,71755;7374,71755;7374,13414;7796,15118;8428,16608;8849,17673;9692,18737;37292,71755;45720,71755;45720,0;38346,0;38346,58341;37924,56637;37292,55147;36450,53657;35607,51953;8428,0;0,0;0,71755" o:connectangles="0,0,0,0,0,0,0,0,0,0,0,0,0,0,0,0,0,0,0"/>
                </v:shape>
                <v:shape id="Freeform 455" o:spid="_x0000_s1211" style="position:absolute;left:908;top:17176;width:546;height:756;visibility:visible;mso-wrap-style:square;v-text-anchor:top" coordsize="25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" path="m,179r,9l1,199r,10l2,218r1,9l5,237r1,8l8,254r3,8l14,269r2,8l19,284r4,6l27,297r3,7l35,309r4,6l43,320r5,5l53,329r6,4l64,337r5,4l75,344r6,3l88,349r7,3l101,354r7,1l115,355r7,1l129,356r8,l145,355r6,l158,354r7,-2l172,349r5,-2l184,344r5,-3l195,337r5,-4l206,329r5,-4l216,320r4,-5l224,309r5,-5l233,297r3,-7l240,284r3,-7l245,269r3,-7l251,254r2,-9l254,237r2,-10l257,218r1,-9l258,199r1,-11l259,179r,-11l258,157r,-9l257,139r-1,-10l254,120r-1,-8l251,102r-3,-8l245,88r-2,-8l240,73r-4,-7l233,59r-4,-6l224,47r-4,-5l216,37r-5,-6l206,27r-6,-4l195,19r-6,-4l184,12r-7,-2l172,7,165,6,158,3,151,2r-6,l137,r-8,l122,r-7,2l108,2r-7,1l95,6,88,7r-7,3l75,12r-6,3l64,19r-5,4l53,27r-5,4l43,37r-4,5l35,47r-5,6l27,59r-4,7l19,73r-3,7l14,88r-3,6l8,102,6,112r-1,8l3,129,2,139r-1,9l1,157,,168r,11xm38,179r,-16l39,147r2,-14l44,120r4,-12l52,96,56,86r7,-9l68,69r8,-8l84,55r7,-5l100,46r10,-3l120,41r9,l140,41r10,2l159,46r9,4l176,55r8,6l191,69r6,8l203,86r4,10l211,108r4,12l218,133r2,14l221,163r,16l221,194r-1,16l218,223r-3,14l211,249r-4,12l203,270r-6,10l191,288r-7,8l176,301r-8,6l159,311r-9,2l140,316r-11,l120,316r-10,-3l100,311r-9,-4l84,301r-8,-5l68,288r-5,-8l56,270r-4,-9l48,249,44,237,41,223,39,210,38,194r,-15xe" fillcolor="black" strokeweight="0">
                  <v:path arrowok="t" o:connecttype="custom" o:connectlocs="211,44363;1265,52004;3374,58796;6325,64527;10121,68985;14549,72381;20031,74716;25724,75565;31838,75353;37320,73655;42170,70683;46387,66862;49760,61556;52291,55612;53977,48183;54610,39905;54399,31415;53345,23773;51236,16981;48285,11250;44489,6580;39851,3184;34790,1274;28886,0;22772,425;17079,2123;12440,4882;8223,8915;4850,14009;2319,19953;633,27382;0,35660;8223,31202;10964,20377;16025,12948;23193,9127;31627,9127;38796,12948;43646,20377;46387,31202;46387,44575;43646,55400;38796,62829;31627,66438;23193,66438;16025,62829;10964,55400;8223,44575" o:connectangles="0,0,0,0,0,0,0,0,0,0,0,0,0,0,0,0,0,0,0,0,0,0,0,0,0,0,0,0,0,0,0,0,0,0,0,0,0,0,0,0,0,0,0,0,0,0,0,0"/>
                  <o:lock v:ext="edit" verticies="t"/>
                </v:shape>
                <v:shape id="Freeform 456" o:spid="_x0000_s1212" style="position:absolute;left:1479;top:17176;width:248;height:826;visibility:visible;mso-wrap-style:square;v-text-anchor:top" coordsize="1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" path="m,390r23,l116,,92,,,390xe" fillcolor="black" strokeweight="0">
                  <v:path arrowok="t" o:connecttype="custom" o:connectlocs="0,82550;4910,82550;24765,0;19641,0;0,82550" o:connectangles="0,0,0,0,0"/>
                </v:shape>
                <v:shape id="Freeform 457" o:spid="_x0000_s1213" style="position:absolute;left:1778;top:17195;width:463;height:718;visibility:visible;mso-wrap-style:square;v-text-anchor:top" coordsize="21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" path="m,337r35,l35,63r2,8l40,78r3,5l46,88,177,337r40,l217,,182,r,274l180,266r-3,-7l173,252r-4,-8l40,,,,,337xe" fillcolor="black" strokeweight="0">
                  <v:path arrowok="t" o:connecttype="custom" o:connectlocs="0,71755;7477,71755;7477,13414;7904,15118;8545,16608;9186,17673;9826,18737;37810,71755;46355,71755;46355,0;38878,0;38878,58341;38451,56637;37810,55147;36956,53657;36101,51953;8545,0;0,0;0,71755" o:connectangles="0,0,0,0,0,0,0,0,0,0,0,0,0,0,0,0,0,0,0"/>
                </v:shape>
                <v:shape id="Freeform 458" o:spid="_x0000_s1214" style="position:absolute;left:2324;top:17214;width:381;height:699;visibility:visible;mso-wrap-style:square;v-text-anchor:top" coordsize="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" path="m,328r181,l181,288r-143,l40,282r2,-5l44,271r2,-5l49,261r4,-4l56,253r3,-6l64,243r4,-4l73,235r5,-4l83,227r7,-5l95,218r7,-4l125,200r6,-5l138,191r6,-6l150,180r5,-5l160,168r4,-5l167,156r3,-7l174,143r2,-7l178,129r1,-8l180,114r1,-8l181,97r,-11l180,77,178,67r-3,-9l172,49r-5,-9l163,34r-6,-7l152,20r-7,-5l138,11,130,7,121,4,113,2,104,,94,,84,,74,2,66,4,58,8r-9,4l43,18r-7,5l30,30r-6,8l20,46r-4,9l12,66,9,77,7,87,6,100r,13l6,118r35,l41,114r,-8l42,98r1,-8l44,82r2,-7l48,70r4,-5l55,59r3,-5l62,50r5,-3l71,44r6,-2l81,40r5,-1l93,39r5,l105,40r4,2l115,43r4,3l124,49r4,2l131,55r3,4l138,63r2,6l142,73r1,6l144,85r1,5l145,97r,5l144,108r,5l143,118r-1,4l140,128r-2,4l136,136r-3,5l130,145r-3,4l124,152r-4,4l116,160r-4,3l106,167,84,181r-11,9l64,196r-9,7l47,211r-7,7l32,226r-6,8l21,242r-5,9l11,259,8,270r-3,9l2,290,1,301,,313r,12l,328xe" fillcolor="black" strokeweight="0">
                  <v:path arrowok="t" o:connecttype="custom" o:connectlocs="38100,61332;8841,58989;10314,55582;12419,52600;15366,50045;18945,47277;26312,42591;30312,39397;33680,35777;35785,31731;37469,27471;38100,22573;37890,16398;36206,10435;33048,5750;29049,2343;23786,426;17682,0;12209,1704;7578,4898;4210,9796;1894,16398;1263,24064;8630,24277;9051,19166;10104,14907;12209,11500;14945,9370;18103,8305;22102,8518;25049,9796;27575,11713;29470,14694;30312,18101;30522,21722;30101,25129;29049,28110;27365,30879;25260,33221;22313,35564;13472,41740;8420,46425;4420,51536;1684,57498;210,64100;0,69850" o:connectangles="0,0,0,0,0,0,0,0,0,0,0,0,0,0,0,0,0,0,0,0,0,0,0,0,0,0,0,0,0,0,0,0,0,0,0,0,0,0,0,0,0,0,0,0,0,0"/>
                </v:shape>
                <v:shape id="Freeform 459" o:spid="_x0000_s1215" style="position:absolute;left:22542;top:16414;width:216;height:667;visibility:visible;mso-wrap-style:square;v-text-anchor:top" coordsize="1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" path="m65,249l65,99r36,l101,67r-36,l65,,31,r,67l,67,,99r31,l31,264r,7l31,277r1,6l33,288r1,4l36,296r1,4l41,303r2,4l46,308r3,3l54,312r4,2l62,315r6,l73,315r7,l86,314r7,l101,312r,-36l90,277r-7,l78,277r-5,-1l70,273r-2,-2l67,268r-1,-5l65,257r,-8xe" fillcolor="black" strokeweight="0">
                  <v:path arrowok="t" o:connecttype="custom" o:connectlocs="13895,52705;13895,20955;21590,20955;21590,14182;13895,14182;13895,0;6627,0;6627,14182;0,14182;0,20955;6627,20955;6627,55880;6627,57362;6627,58632;6840,59902;7054,60960;7268,61807;7695,62653;7909,63500;8764,64135;9192,64982;9833,65193;10474,65828;11543,66040;12398,66463;13253,66675;14536,66675;15605,66675;17101,66675;18384,66463;19880,66463;21590,66040;21590,58420;19239,58632;17742,58632;16673,58632;15605,58420;14963,57785;14536,57362;14322,56727;14108,55668;13895,54398;13895,52705" o:connectangles="0,0,0,0,0,0,0,0,0,0,0,0,0,0,0,0,0,0,0,0,0,0,0,0,0,0,0,0,0,0,0,0,0,0,0,0,0,0,0,0,0,0,0"/>
                </v:shape>
                <v:shape id="Freeform 460" o:spid="_x0000_s1216" style="position:absolute;left:22796;top:16541;width:406;height:553;visibility:visible;mso-wrap-style:square;v-text-anchor:top" coordsize="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" path="m,130r,15l2,160r2,13l7,185r3,12l14,208r6,9l25,227r7,8l40,242r7,5l56,252r9,3l74,258r11,2l96,260r11,l117,258r10,-3l136,252r8,-5l152,242r8,-7l166,227r6,-10l177,208r4,-11l185,185r3,-12l190,160r1,-15l191,130r,-15l190,101,188,87,185,75,181,63,177,52r-5,-9l166,34r-6,-7l152,19r-8,-6l136,8,127,5,117,3,106,,95,,84,,74,3,65,5,56,8r-9,5l40,19r-8,8l25,34r-5,9l14,52,10,63,7,75,4,87,2,101,,115r,15xm34,130r,-11l35,109,36,99r2,-9l41,82r2,-8l46,67r4,-7l54,55r5,-5l64,46r5,-3l76,40r5,-2l89,36r6,l103,36r6,2l116,40r5,3l127,46r5,4l137,55r4,5l144,67r4,7l150,82r2,8l154,99r1,10l156,119r,11l156,141r-1,11l154,161r-2,9l150,179r-2,8l144,193r-3,7l137,205r-5,6l127,215r-6,2l116,220r-7,3l103,224r-8,l89,224r-7,-1l76,220r-7,-3l64,215r-5,-4l54,205r-4,-5l46,193r-3,-6l41,179r-3,-9l36,161r-1,-9l34,141r,-11xe" fillcolor="black" strokeweight="0">
                  <v:path arrowok="t" o:connecttype="custom" o:connectlocs="426,33997;2128,41859;5319,48233;10000,52483;15745,54820;22767,55245;28937,53545;34044,49933;37661,44196;40002,36759;40640,27623;40002,18486;37661,11049;34044,5737;28937,1700;22554,0;15745,637;10000,2762;5319,7224;2128,13386;426,21461;7234,27623;7660,21036;9149,15724;11490,11686;14681,9137;18937,7649;23192,8074;27022,9774;30001,12749;31916,17423;32980,23160;33193,29960;32342,36122;30640,41009;28086,44833;24682,46746;20214,47596;16171,46746;12554,44833;9788,41009;8085,36122;7234,29960" o:connectangles="0,0,0,0,0,0,0,0,0,0,0,0,0,0,0,0,0,0,0,0,0,0,0,0,0,0,0,0,0,0,0,0,0,0,0,0,0,0,0,0,0,0,0"/>
                  <o:lock v:ext="edit" verticies="t"/>
                </v:shape>
                <v:shape id="Freeform 461" o:spid="_x0000_s1217" style="position:absolute;left:23469;top:16541;width:400;height:553;visibility:visible;mso-wrap-style:square;v-text-anchor:top" coordsize="18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" path="m133,129r,36l133,170r-1,7l131,183r-3,5l126,193r-3,6l120,203r-5,4l111,211r-4,4l101,217r-5,3l90,222r-6,1l77,224r-6,l66,224r-4,l59,223r-4,-1l52,220r-3,-1l47,216r-4,-1l42,212r-2,-3l38,205r-1,-2l36,199r,-4l35,191r,-4l35,181r,-4l36,173r1,-3l38,166r1,-2l41,161r2,-3l46,156r2,-3l51,152r2,-2l58,149r3,-1l65,146r5,-1l78,144r9,-2l95,141r8,-1l111,137r8,-1l126,132r7,-3xm136,220r,2l136,226r,4l137,234r1,4l139,240r1,3l143,246r1,2l146,251r3,1l151,254r4,1l158,256r3,l166,258r3,l174,258r5,-2l183,255r5,-1l188,222r-5,1l180,223r-5,l172,222r-2,-2l169,217r-1,-4l167,209r,-5l167,199r,-124l167,66r-1,-8l164,50r-2,-8l159,35r-3,-5l152,23r-4,-4l143,13r-6,-2l131,7,123,4,115,3,108,1,98,,88,,79,,71,1,63,3,55,5,48,8r-7,4l35,16r-6,5l25,27r-5,7l17,40r-3,7l12,54r-2,8l8,71r,10l8,82r32,l40,76r1,-5l42,67r1,-5l44,58r3,-3l49,51r3,-3l55,46r4,-3l63,40r4,-1l72,38r4,l82,36r6,l94,36r4,l103,38r5,1l112,40r3,2l119,43r3,3l124,48r3,3l128,54r3,4l132,62r1,4l133,70r,4l133,79r,6l133,89r-1,2l131,94r-3,3l126,99r-2,2l120,102r-5,1l110,105r-7,1l96,106r-9,1l78,109r-10,1l60,111r-8,3l44,115r-6,3l31,122r-5,4l22,130r-5,4l13,140r-3,5l6,150r-2,7l2,164r-1,6l,179r,8l,195r1,8l2,211r2,6l6,224r4,6l13,236r4,4l22,246r4,4l31,252r6,3l43,258r7,1l58,260r7,l75,260r10,-2l94,255r8,-5l111,244r9,-6l128,230r8,-10xe" fillcolor="black" strokeweight="0">
                  <v:path arrowok="t" o:connecttype="custom" o:connectlocs="28089,37609;26173,42284;22769,45683;17875,47383;13193,47596;10427,46533;8512,44408;7661,41434;7448,37609;8299,34847;10214,32510;12980,31447;18513,30172;25322,28897;28940,47171;29365,50570;30642,52695;32983,54183;35962,54820;40005,53970;37239,47383;35749,45258;35536,15936;34472,8924;31493,4037;26173,850;18726,0;11704,1062;6171,4462;2979,9987;1702,17211;8724,15086;10001,11686;12555,9137;16172,8074;20854,7649;24471,8924;27025,10837;28301,14024;28301,18061;27237,20611;24471,21886;18513,22735;11065,24223;5533,26773;2128,30810;213,36122;213,43134;2128,48871;5533,53120;10640,55033;18087,54820;25535,50570" o:connectangles="0,0,0,0,0,0,0,0,0,0,0,0,0,0,0,0,0,0,0,0,0,0,0,0,0,0,0,0,0,0,0,0,0,0,0,0,0,0,0,0,0,0,0,0,0,0,0,0,0,0,0,0,0"/>
                  <o:lock v:ext="edit" verticies="t"/>
                </v:shape>
                <v:shape id="Freeform 462" o:spid="_x0000_s1218" style="position:absolute;left:23926;top:16548;width:350;height:527;visibility:visible;mso-wrap-style:square;v-text-anchor:top" coordsize="16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" path="m133,251r33,l166,104r,-11l166,84r,-9l165,67r,-8l164,53r-2,-7l161,39r-3,-5l156,30r-3,-4l150,22r-2,-3l145,16r-4,-2l138,11,134,8,130,7,126,6,122,3r-6,l112,2,106,r-5,l96,,91,,86,,81,2,76,3,72,4,67,6,63,8r-3,3l55,14r-3,2l48,19r-4,4l41,27r-3,4l34,37r-2,5l32,6,,6,,251r33,l33,112r,-10l34,94r2,-8l38,80r2,-7l42,66r3,-5l49,55r4,-4l57,47r6,-2l67,42r7,-3l79,38r7,-1l92,37r7,l103,38r6,1l112,41r4,1l120,45r2,4l125,53r2,4l128,61r1,5l130,71r2,7l133,85r,8l133,101r,150xe" fillcolor="black" strokeweight="0">
                  <v:path arrowok="t" o:connecttype="custom" o:connectlocs="34925,52705;34925,19528;34925,15749;34715,12389;34083,9659;33242,7139;32190,5459;31138,3990;29665,2940;28192,1680;26509,1260;24405,630;22302,0;20198,0;18094,0;15990,630;14096,1260;12623,2310;10940,3360;9257,4830;7995,6509;6733,8819;0,1260;6943,52705;6943,21418;7574,18058;8416,15329;9468,12809;11151,10709;13255,9449;15569,8189;18094,7769;20829,7769;22933,8189;24405,8819;25668,10289;26720,11969;27141,13859;27772,16378;27982,19528;27982,52705" o:connectangles="0,0,0,0,0,0,0,0,0,0,0,0,0,0,0,0,0,0,0,0,0,0,0,0,0,0,0,0,0,0,0,0,0,0,0,0,0,0,0,0,0"/>
                </v:shape>
                <v:shape id="Freeform 463" o:spid="_x0000_s1219" style="position:absolute;left:24352;top:16541;width:400;height:553;visibility:visible;mso-wrap-style:square;v-text-anchor:top" coordsize="18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" path="m133,129r,36l133,170r-1,7l131,183r-2,5l127,193r-3,6l120,203r-4,4l112,211r-5,4l102,217r-6,3l91,222r-7,1l78,224r-7,l67,224r-5,l59,223r-3,-1l53,220r-4,-1l47,216r-3,-1l43,212r-2,-3l38,205r-1,-2l36,199r,-4l35,191r,-4l35,181r,-4l36,173r1,-3l38,166r2,-2l42,161r2,-3l46,156r2,-3l52,152r2,-2l58,149r3,-1l66,146r4,-1l79,144r9,-2l95,141r9,-1l112,137r7,-1l127,132r6,-3xm137,220r,2l137,226r,4l138,234r1,4l140,240r1,3l143,246r1,2l146,251r4,1l152,254r3,1l158,256r4,l166,258r3,l175,258r4,-2l184,255r5,-1l189,222r-5,1l180,223r-4,l173,222r-3,-2l169,217r-1,-4l167,209r,-5l167,199r,-124l167,66r-1,-8l165,50r-2,-8l160,35r-4,-5l153,23r-4,-4l143,13r-5,-2l131,7,124,4,116,3,108,1,98,,89,,80,,71,1,64,3,56,5,48,8r-6,4l35,16r-5,5l25,27r-4,7l18,40r-4,7l12,54r-2,8l9,71r,10l9,82r32,l41,76r1,-5l43,67r1,-5l45,58r2,-3l49,51r4,-3l56,46r3,-3l64,40r4,-1l72,38r5,l82,36r7,l94,36r4,l104,38r4,1l113,40r3,2l119,43r3,3l125,48r3,3l129,54r2,4l132,62r1,4l133,70r,4l133,79r,6l133,89r-1,2l131,94r-2,3l127,99r-2,2l120,102r-4,1l110,105r-6,1l96,106r-8,1l79,109r-10,1l60,111r-7,3l45,115r-7,3l32,122r-6,4l22,130r-4,4l13,140r-3,5l7,150r-2,7l2,164r-1,6l,179r,8l,195r1,8l2,211r3,6l7,224r3,6l13,236r5,4l22,246r4,4l32,252r5,3l44,258r6,1l58,260r8,l76,260r9,-2l94,255r9,-5l112,244r8,-6l129,230r8,-10xe" fillcolor="black" strokeweight="0">
                  <v:path arrowok="t" o:connecttype="custom" o:connectlocs="27940,37609;26247,42284;22648,45683;17780,47383;13123,47596;10372,46533;8678,44408;7620,41434;7408,37609;8467,34847;10160,32510;12912,31447;18627,30172;25188,28897;28998,47171;29422,50570;30480,52695;32808,54183;35772,54820;40005,53970;37253,47383;35560,45258;35348,15936;34502,8924;31538,4037;26247,850;18838,0;11853,1062;6350,4462;2963,9987;1905,17211;8890,15086;9948,11686;12488,9137;16298,8074;20743,7649;24553,8924;27093,10837;28152,14024;28152,18061;27305,20611;24553,21886;18627,22735;11218,24223;5503,26773;2117,30810;212,36122;212,43134;2117,48871;5503,53120;10583,55033;17992,54820;25400,50570" o:connectangles="0,0,0,0,0,0,0,0,0,0,0,0,0,0,0,0,0,0,0,0,0,0,0,0,0,0,0,0,0,0,0,0,0,0,0,0,0,0,0,0,0,0,0,0,0,0,0,0,0,0,0,0,0"/>
                  <o:lock v:ext="edit" verticies="t"/>
                </v:shape>
                <v:rect id="Rectangle 464" o:spid="_x0000_s1220" style="position:absolute;left:24809;top:16363;width: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" fillcolor="black" strokeweight="0"/>
                <v:shape id="Freeform 465" o:spid="_x0000_s1221" style="position:absolute;left:24930;top:16560;width:393;height:731;visibility:visible;mso-wrap-style:square;v-text-anchor:top" coordsize="18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" path="m148,l93,198,37,,,,75,259r-8,29l66,294r-3,4l60,300r-2,3l55,306r-5,1l47,309r-5,l37,309r-5,-2l27,306r-4,-2l23,343r4,2l32,346r5,1l43,347r6,l55,346r5,l64,343r5,-1l73,339r3,-2l80,333r3,-4l86,323r2,-5l92,313r2,-7l96,299r3,-8l102,283,185,,148,xe" fillcolor="black" strokeweight="0">
                  <v:path arrowok="t" o:connecttype="custom" o:connectlocs="31496,0;19791,41668;7874,0;0,0;15961,54506;14258,60609;14046,61871;13407,62713;12769,63134;12343,63765;11705,64397;10641,64607;10002,65028;8938,65028;7874,65028;6810,64607;5746,64397;4895,63976;4895,72183;5746,72604;6810,72815;7874,73025;9151,73025;10428,73025;11705,72815;12769,72815;13620,72183;14684,71973;15535,71341;16174,70921;17025,70079;17663,69237;18302,67974;18727,66922;19579,65870;20004,64397;20430,62924;21068,61240;21707,59556;39370,0;31496,0" o:connectangles="0,0,0,0,0,0,0,0,0,0,0,0,0,0,0,0,0,0,0,0,0,0,0,0,0,0,0,0,0,0,0,0,0,0,0,0,0,0,0,0,0"/>
                </v:shape>
                <v:shape id="Freeform 466" o:spid="_x0000_s1222" style="position:absolute;left:25355;top:16541;width:343;height:553;visibility:visible;mso-wrap-style:square;v-text-anchor:top" coordsize="16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" path="m,173r,11l1,193r2,10l5,211r4,8l12,226r4,6l21,238r5,5l33,248r6,3l46,255r7,3l62,259r9,1l79,260r10,l98,259r9,-1l115,255r7,-3l130,248r5,-4l141,239r5,-5l150,227r4,-7l157,213r2,-8l161,197r1,-8l162,180r,-8l161,165r-1,-7l159,153r-2,-7l154,142r-3,-5l147,133r-3,-4l139,126r-5,-4l129,119r-6,-2l117,114r-8,-3l102,110,70,101,66,99,63,98,59,97,57,95,53,94,51,93,49,91,47,90,45,87,43,86,42,83,41,81,40,78,39,75r,-3l39,70r,-4l40,62r,-4l41,55r2,-4l45,48r2,-2l49,44r3,-2l55,40r4,-1l62,38r4,-2l71,35r4,l79,35r6,l89,36r5,l98,38r3,1l106,42r3,1l111,46r3,2l117,52r2,3l121,59r1,4l123,67r1,4l124,76r33,l157,75r,-8l156,59r-2,-8l151,44r-3,-6l145,32r-4,-7l136,20r-5,-4l125,12,119,8,112,5,105,3,97,1,88,,79,,71,,63,1,55,3,48,5,41,8r-6,3l29,15r-4,5l21,24r-5,6l13,36r-2,6l9,48,6,56,5,63r,8l5,78r1,7l7,91r2,6l11,102r2,5l15,113r3,4l23,121r4,2l31,128r6,2l42,133r6,3l54,138r8,2l98,152r4,1l106,154r3,2l112,157r2,1l117,160r2,1l121,162r2,3l124,166r1,3l126,172r1,3l129,179r,2l129,185r,4l127,193r-1,4l125,201r-1,3l122,208r-3,3l117,213r-4,3l110,217r-4,3l102,222r-4,1l93,223r-5,1l83,224r-6,l72,223r-6,l62,222r-4,-3l54,217r-4,-2l47,211r-4,-3l41,204r-2,-4l37,195r-1,-4l34,185r,-5l33,173,,173xe" fillcolor="black" strokeweight="0">
                  <v:path arrowok="t" o:connecttype="custom" o:connectlocs="635,43134;3387,49296;8255,53333;15028,55245;22648,54820;28575,51845;32597,46746;34290,40159;33867,33572;31962,29110;28363,25923;23072,23585;13335,20823;10795,19761;9102,18273;8255,15936;8467,13174;9525,10199;11642,8499;15028,7437;18838,7649;22437,8924;24765,11049;26035,14236;33232,15936;31962,9349;28787,4250;23707,1062;16722,0;10160,1062;5292,4250;2328,8924;1058,15086;1905,20611;3810,24860;7832,27623;13123,29747;23072,33147;25188,34209;26458,35909;27305,38459;26670,41859;25188,44833;22437,46746;18627,47596;13970,47383;10583,45683;8255,42496;7197,38247" o:connectangles="0,0,0,0,0,0,0,0,0,0,0,0,0,0,0,0,0,0,0,0,0,0,0,0,0,0,0,0,0,0,0,0,0,0,0,0,0,0,0,0,0,0,0,0,0,0,0,0,0"/>
                </v:shape>
                <v:shape id="Freeform 467" o:spid="_x0000_s1223" style="position:absolute;left:25761;top:16541;width:381;height:553;visibility:visible;mso-wrap-style:square;v-text-anchor:top" coordsize="17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" path="m143,173r-1,6l141,184r-3,5l136,195r-2,4l132,203r-3,4l126,209r-4,4l119,216r-4,1l111,220r-4,2l102,222r-5,1l93,223r-7,l79,222r-5,-2l69,217r-6,-2l59,211r-5,-4l50,201r-3,-5l43,191r-2,-7l39,177r-2,-8l36,161r-1,-9l35,142r144,l179,133r,-10l179,110,178,95,175,83,172,71,169,60,166,50,160,40r-5,-8l149,24r-6,-5l135,13,127,8,119,4,109,3,99,,89,,79,,70,3,61,5,52,9r-7,4l37,20r-7,7l24,35r-6,9l14,54,10,64,6,76,3,89,1,103,,117r,16l,148r1,13l3,175r3,12l10,197r4,11l18,217r6,10l30,234r7,8l45,247r7,4l61,255r9,3l79,260r10,l98,260r8,-1l114,256r7,-1l129,251r6,-4l142,243r5,-5l153,231r5,-7l162,217r4,-8l169,201r3,-9l174,183r3,-10l143,173xm35,109r1,-8l37,93r1,-8l40,78r2,-7l45,64r3,-5l51,55r4,-4l59,47r4,-4l69,40r4,-1l78,38r6,-2l90,36r7,l102,38r6,1l113,42r5,2l122,47r4,4l130,55r3,5l135,66r3,5l141,78r1,7l143,93r1,8l144,109r-109,xe" fillcolor="black" strokeweight="0">
                  <v:path arrowok="t" o:connecttype="custom" o:connectlocs="30012,39096;28522,42284;26819,44408;24478,46108;21711,47171;18305,47383;14687,46108;11494,43984;9153,40584;7875,35909;7450,30172;38100,26135;37249,17636;35333,10624;31715,5100;27032,1700;21072,0;14899,637;9578,2762;5108,7437;2128,13599;213,21886;0,31447;1277,39734;3831,46108;7875,51420;12984,54183;18944,55245;24265,54395;28735,52483;32566,49083;35333,44408;37036,38884;7450,23160;8088,18061;9578,13599;11707,10837;14687,8499;17879,7649;21711,8074;25116,9349;27670,11686;29373,15086;30437,19761;7450,23160" o:connectangles="0,0,0,0,0,0,0,0,0,0,0,0,0,0,0,0,0,0,0,0,0,0,0,0,0,0,0,0,0,0,0,0,0,0,0,0,0,0,0,0,0,0,0,0,0"/>
                  <o:lock v:ext="edit" verticies="t"/>
                </v:shape>
                <v:shape id="Freeform 468" o:spid="_x0000_s1224" style="position:absolute;left:26225;top:16548;width:203;height:527;visibility:visible;mso-wrap-style:square;v-text-anchor:top" coordsize="9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" path="m,249r34,l34,112r,-8l35,96r1,-6l37,83r2,-7l41,71r4,-6l48,60r3,-4l56,53r4,-4l64,47r6,-2l75,44r7,-1l88,43r4,l96,43,96,,92,,87,,83,,77,1r-4,l70,2,65,4,61,6,58,9r-4,3l51,14r-3,4l45,22r-4,5l39,32r-2,5l35,43r-2,5l33,4,,4,,249xe" fillcolor="black" strokeweight="0">
                  <v:path arrowok="t" o:connecttype="custom" o:connectlocs="0,52705;7197,52705;7197,23707;7197,22013;7408,20320;7620,19050;7832,17568;8255,16087;8678,15028;9525,13758;10160,12700;10795,11853;11853,11218;12700,10372;13547,9948;14817,9525;15875,9313;17357,9102;18627,9102;19473,9102;20320,9102;20320,0;19473,0;18415,0;17568,0;16298,212;15452,212;14817,423;13758,847;12912,1270;12277,1905;11430,2540;10795,2963;10160,3810;9525,4657;8678,5715;8255,6773;7832,7832;7408,9102;6985,10160;6985,847;0,847;0,52705" o:connectangles="0,0,0,0,0,0,0,0,0,0,0,0,0,0,0,0,0,0,0,0,0,0,0,0,0,0,0,0,0,0,0,0,0,0,0,0,0,0,0,0,0,0,0"/>
                </v:shape>
                <v:shape id="Freeform 469" o:spid="_x0000_s1225" style="position:absolute;left:10274;top:12985;width:489;height:718;visibility:visible;mso-wrap-style:square;v-text-anchor:top" coordsize="23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" path="m97,337r39,l232,,194,,117,282,38,,,,97,337xe" fillcolor="black" strokeweight="0">
                  <v:path arrowok="t" o:connecttype="custom" o:connectlocs="20443,71755;28663,71755;48895,0;40886,0;24658,60044;8009,0;0,0;20443,71755" o:connectangles="0,0,0,0,0,0,0,0"/>
                </v:shape>
                <v:shape id="Freeform 470" o:spid="_x0000_s1226" style="position:absolute;left:10750;top:13169;width:400;height:547;visibility:visible;mso-wrap-style:square;v-text-anchor:top" coordsize="18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" path="m133,129r,36l133,170r-1,7l131,182r-3,6l126,193r-3,6l120,203r-5,4l111,211r-4,4l101,217r-5,3l90,221r-6,2l77,224r-6,l66,224r-4,l59,223r-4,-2l52,220r-3,-1l47,216r-4,-1l42,212r-2,-3l38,205r-1,-2l36,199r,-4l35,190r,-4l35,181r,-4l36,173r1,-3l38,166r1,-2l41,161r2,-3l45,156r3,-3l51,152r2,-2l57,149r4,-1l65,146r4,-1l78,143r9,-1l95,141r8,-2l111,137r8,-2l126,131r7,-2xm136,220r,1l136,225r,4l137,233r1,4l139,240r1,3l143,246r1,2l146,251r3,1l151,254r4,1l158,256r3,l165,258r4,l174,258r5,-2l183,255r5,-1l188,221r-5,2l180,223r-5,l172,221r-2,-1l169,217r-1,-4l167,209r,-5l167,199r,-124l167,66r-2,-8l164,49r-2,-8l159,35r-3,-6l152,23r-4,-4l143,13r-6,-2l131,7,123,4,115,3,108,1,98,,88,,79,,71,1,63,3,55,5,48,8r-7,4l35,16r-6,5l25,27r-5,6l17,40r-3,7l12,54r-2,8l8,71r,9l8,82r32,l40,76r1,-5l42,67r1,-5l44,58r3,-3l49,51r3,-3l55,45r4,-2l63,40r4,-1l72,37r4,l81,36r7,l93,36r5,l103,37r5,2l112,40r3,1l119,43r3,2l124,48r3,3l128,54r3,4l132,62r1,4l133,70r,4l133,79r,5l133,88r-1,3l131,94r-3,2l126,99r-2,2l120,102r-5,1l110,105r-7,1l96,106r-9,1l78,109r-10,1l60,111r-8,3l44,115r-6,3l31,122r-5,4l22,130r-5,4l13,139r-3,6l6,150r-2,7l2,164r-1,6l,178r,8l,195r1,8l2,211r2,6l6,224r4,5l13,236r4,4l22,246r4,4l31,252r6,3l43,258r7,1l57,260r8,l75,260r10,-2l93,255r9,-5l111,244r9,-7l128,229r8,-9xe" fillcolor="black" strokeweight="0">
                  <v:path arrowok="t" o:connecttype="custom" o:connectlocs="28089,37177;26173,41798;22769,45158;17875,46839;13193,47049;10427,45998;8512,43898;7661,40958;7448,37177;8299,34446;10214,32136;12980,31086;18513,29825;25322,28355;28940,46419;29365,49779;30642,52090;32983,53560;35962,54190;40005,53350;37239,46839;35749,44738;35536,15753;34472,8612;31493,3991;26173,840;18726,0;11704,1050;6171,4411;2979,9872;1702,16803;8724,14913;10001,11552;12555,9032;16172,7771;20854,7561;24471,8612;27025,10712;28301,13863;28301,17643;27237,20164;24471,21634;18513,22474;11065,23944;5533,26465;2128,30456;213,35707;213,42638;2128,48099;5533,52510;10640,54400;18087,54190;25535,49779" o:connectangles="0,0,0,0,0,0,0,0,0,0,0,0,0,0,0,0,0,0,0,0,0,0,0,0,0,0,0,0,0,0,0,0,0,0,0,0,0,0,0,0,0,0,0,0,0,0,0,0,0,0,0,0,0"/>
                  <o:lock v:ext="edit" verticies="t"/>
                </v:shape>
                <v:shape id="Freeform 471" o:spid="_x0000_s1227" style="position:absolute;left:11207;top:13176;width:203;height:527;visibility:visible;mso-wrap-style:square;v-text-anchor:top" coordsize="9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" path="m,249r33,l33,112r,-8l34,96r2,-7l37,83r2,-7l41,71r3,-6l48,60r3,-4l55,53r5,-4l64,46r5,-1l75,44r6,-2l88,42r3,l96,42,96,,91,,87,,82,,77,1r-4,l69,2,65,4,61,6,57,9r-3,3l51,14r-3,4l44,22r-3,4l39,32r-2,5l34,42r-2,6l32,4,,4,,249xe" fillcolor="black" strokeweight="0">
                  <v:path arrowok="t" o:connecttype="custom" o:connectlocs="0,52705;6985,52705;6985,23707;6985,22013;7197,20320;7620,18838;7832,17568;8255,16087;8678,15028;9313,13758;10160,12700;10795,11853;11642,11218;12700,10372;13547,9737;14605,9525;15875,9313;17145,8890;18627,8890;19262,8890;20320,8890;20320,0;19262,0;18415,0;17357,0;16298,212;15452,212;14605,423;13758,847;12912,1270;12065,1905;11430,2540;10795,2963;10160,3810;9313,4657;8678,5503;8255,6773;7832,7832;7197,8890;6773,10160;6773,847;0,847;0,52705" o:connectangles="0,0,0,0,0,0,0,0,0,0,0,0,0,0,0,0,0,0,0,0,0,0,0,0,0,0,0,0,0,0,0,0,0,0,0,0,0,0,0,0,0,0,0"/>
                </v:shape>
                <v:shape id="Freeform 472" o:spid="_x0000_s1228" style="position:absolute;left:11468;top:12985;width:69;height:718;visibility:visible;mso-wrap-style:square;v-text-anchor:top" coordsize="3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" path="m,337r34,l34,92,,92,,337xm,46r34,l34,,,,,46xe" fillcolor="black" strokeweight="0">
                  <v:path arrowok="t" o:connecttype="custom" o:connectlocs="0,71755;6985,71755;6985,19589;0,19589;0,71755;0,9794;6985,9794;6985,0;0,0;0,9794" o:connectangles="0,0,0,0,0,0,0,0,0,0"/>
                  <o:lock v:ext="edit" verticies="t"/>
                </v:shape>
                <v:shape id="Freeform 473" o:spid="_x0000_s1229" style="position:absolute;left:11607;top:13169;width:400;height:547;visibility:visible;mso-wrap-style:square;v-text-anchor:top" coordsize="18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" path="m134,129r,36l134,170r-2,7l131,182r-2,6l127,193r-3,6l120,203r-4,4l112,211r-5,4l102,217r-6,3l91,221r-7,2l78,224r-7,l67,224r-4,l59,223r-3,-2l53,220r-3,-1l47,216r-3,-1l43,212r-2,-3l39,205r-1,-2l36,199r,-4l35,190r,-4l35,181r,-4l36,173r2,-3l39,166r1,-2l42,161r2,-3l46,156r2,-3l52,152r2,-2l58,149r4,-1l66,146r4,-1l79,143r9,-1l95,141r9,-2l112,137r7,-2l127,131r7,-2xm137,220r,1l137,225r,4l138,233r1,4l140,240r1,3l143,246r1,2l147,251r3,1l152,254r3,1l159,256r3,l166,258r4,l175,258r4,-2l184,255r5,-1l189,221r-5,2l180,223r-4,l173,221r-2,-1l170,217r-2,-4l167,209r,-5l167,199r,-124l167,66r-1,-8l165,49r-2,-8l160,35r-4,-6l153,23r-4,-4l143,13r-5,-2l131,7,124,4,116,3,108,1,99,,89,,80,,71,1,64,3,56,5,48,8r-6,4l35,16r-5,5l26,27r-5,6l18,40r-3,7l12,54r-2,8l9,71r,9l9,82r32,l41,76r1,-5l43,67r1,-5l45,58r2,-3l50,51r3,-3l56,45r3,-2l64,40r4,-1l72,37r5,l82,36r7,l94,36r5,l104,37r4,2l113,40r3,1l119,43r4,2l125,48r3,3l129,54r2,4l132,62r2,4l134,70r,4l134,79r,5l134,88r-2,3l131,94r-2,2l127,99r-2,2l120,102r-4,1l111,105r-7,1l96,106r-8,1l79,109r-10,1l60,111r-7,3l45,115r-6,3l32,122r-5,4l22,130r-4,4l14,139r-4,6l7,150r-2,7l3,164r-1,6l,178r,8l,195r2,8l3,211r2,6l7,224r3,5l14,236r4,4l22,246r5,4l32,252r6,3l44,258r7,1l58,260r8,l76,260r10,-2l94,255r9,-5l112,244r8,-7l129,229r8,-9xe" fillcolor="black" strokeweight="0">
                  <v:path arrowok="t" o:connecttype="custom" o:connectlocs="27940,37177;26247,41798;22648,45158;17780,46839;13335,47049;10583,45998;8678,43898;7620,40958;7408,37177;8467,34446;10160,32136;13123,31086;18627,29825;25188,28355;28998,46419;29422,49779;30480,52090;32808,53560;35983,54190;40005,53350;37253,46839;35560,44738;35348,15753;34502,8612;31538,3991;26247,840;18838,0;11853,1050;6350,4411;3175,9872;1905,16803;8890,14913;9948,11552;12488,9032;16298,7771;20955,7561;24553,8612;27093,10712;28363,13863;28363,17643;27305,20164;24553,21634;18627,22474;11218,23944;5715,26465;2117,30456;423,35707;423,42638;2117,48099;5715,52510;10795,54400;18203,54190;25400,49779" o:connectangles="0,0,0,0,0,0,0,0,0,0,0,0,0,0,0,0,0,0,0,0,0,0,0,0,0,0,0,0,0,0,0,0,0,0,0,0,0,0,0,0,0,0,0,0,0,0,0,0,0,0,0,0,0"/>
                  <o:lock v:ext="edit" verticies="t"/>
                </v:shape>
                <v:shape id="Freeform 474" o:spid="_x0000_s1230" style="position:absolute;left:12045;top:13169;width:369;height:547;visibility:visible;mso-wrap-style:square;v-text-anchor:top" coordsize="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" path="m141,90r34,l174,80,173,70r-2,-8l167,52r-3,-8l161,37r-4,-6l151,24r-5,-5l139,13,133,9,125,7,117,4,109,1,100,,91,,80,,70,3,62,5,53,9r-9,4l38,20r-8,7l24,35r-6,8l14,54,9,64,6,76,3,88,1,102,,115r,16l,146r1,14l3,173r3,12l9,197r4,11l18,217r6,8l29,233r7,7l43,247r8,4l58,255r10,3l77,260r10,l97,260r8,-1l114,256r9,-2l130,250r7,-4l143,240r6,-5l154,228r6,-7l164,213r3,-9l171,195r2,-10l174,174r1,-10l142,164r,6l140,177r-1,7l137,189r-2,6l131,200r-2,4l126,208r-4,3l118,215r-4,2l110,219r-6,1l100,221r-6,2l89,223r-7,l76,221r-6,-2l66,217r-5,-4l56,209r-4,-5l49,199r-4,-6l42,185r-2,-7l38,170r-1,-9l36,152,34,141r,-11l34,119r2,-10l37,99r1,-9l40,82r3,-8l45,67r5,-5l53,56r4,-5l62,47r5,-4l73,41r5,-2l85,37r6,l97,37r5,2l106,39r5,2l115,43r4,2l124,48r3,3l129,55r4,4l135,63r2,4l138,72r2,6l141,84r,6xe" fillcolor="black" strokeweight="0">
                  <v:path arrowok="t" o:connecttype="custom" o:connectlocs="36620,16803;35146,10922;33042,6511;29254,2731;24623,840;19152,0;13048,1050;7997,4201;3788,9032;1263,15963;0,24154;210,33606;1894,41378;5051,47259;9050,51880;14311,54190;20414,54610;25886,53350;30095,50409;33673,46419;35988,40958;36830,34446;29464,37177;28412,40958;26518,43688;23992,45578;21046,46419;17257,46839;13890,45578;10944,42848;8839,38857;7787,33816;7156,27305;7787,20794;9050,15543;11154,11762;14101,9032;17889,7771;21467,8192;24203,9032;26728,10712;28412,13232;29464,16383" o:connectangles="0,0,0,0,0,0,0,0,0,0,0,0,0,0,0,0,0,0,0,0,0,0,0,0,0,0,0,0,0,0,0,0,0,0,0,0,0,0,0,0,0,0,0"/>
                </v:shape>
                <v:shape id="Freeform 475" o:spid="_x0000_s1231" style="position:absolute;left:8991;top:4235;width:5639;height:8096;visibility:visible;mso-wrap-style:square;v-text-anchor:top" coordsize="2663,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" path="m2663,r,2186l,2186,,3825r,e" filled="f" strokeweight="0">
                  <v:path arrowok="t" o:connecttype="custom" o:connectlocs="563880,0;563880,462703;0,462703;0,809625;0,809625" o:connectangles="0,0,0,0,0"/>
                </v:shape>
                <v:shape id="Freeform 476" o:spid="_x0000_s1232" style="position:absolute;left:12611;top:381;width:241;height:400;visibility:visible;mso-wrap-style:square;v-text-anchor:top"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" path="m,124r,8l1,139r1,6l3,151r2,5l8,161r3,6l15,171r3,4l23,178r4,2l32,183r6,1l43,186r7,1l56,187r8,l71,186r5,-2l83,183r5,-3l92,178r5,-3l101,172r3,-4l108,163r2,-4l112,153r2,-5l115,143r1,-7l116,129r,-5l115,118r,-4l114,109r-2,-4l110,102r-2,-4l105,96r-2,-3l100,90,96,88,92,86,88,84,84,82,78,81,73,79,50,73,47,71,44,70r-2,l40,69,38,67,36,66r-3,l32,65,31,63,30,62,29,61,28,58r,-1l27,55r,-2l27,50r,-3l27,45r1,-3l29,39r1,-1l31,35r1,-1l35,32r2,-1l39,30r2,-2l43,27r4,l50,26r3,l56,26r5,l64,26r3,1l69,27r4,1l75,30r3,1l80,34r1,1l84,38r1,3l87,43r1,3l88,49r1,2l89,55r23,l112,49r,-6l110,38r-1,-6l107,27r-3,-4l101,19,98,15,93,12,89,8,85,6,80,4,75,3,68,2,63,,56,,51,,44,2,39,3,33,4,29,6,25,8r-5,3l17,14r-3,4l11,22,8,26,6,30,5,35,4,41,3,46r,5l3,57r1,4l4,66r1,4l6,74r2,3l11,81r2,3l15,86r3,3l21,92r4,1l29,96r4,1l39,98r4,2l71,109r2,l76,110r2,2l80,112r3,1l84,114r2,2l87,117r1,1l89,120r1,1l91,122r,3l92,128r,1l92,132r,4l91,139r,2l90,144r-1,3l87,148r-1,3l84,152r-3,3l79,156r-3,1l73,159r-4,l66,160r-3,l59,160r-4,l51,160r-3,-1l44,157r-3,-1l38,155r-2,-2l32,151r-2,-3l29,145r-2,-2l26,140r-1,-4l24,132r-1,-4l23,124,,124xe" fillcolor="black" strokeweight="0">
                  <v:path arrowok="t" o:connecttype="custom" o:connectlocs="416,31020;2288,35726;5616,38507;10401,40005;15809,39363;20178,37438;22882,34015;24130,29095;23922,24388;22466,20965;19970,18826;16225,17328;9153,14975;7489,14119;6241,13264;5616,11766;5616,9627;6449,7488;8113,6418;10401,5562;13313,5562;15601,6418;17473,8129;18306,10483;23298,10483;22258,5776;19346,2567;15601,642;10609,0;6033,1284;2912,3851;1040,7488;624,12194;1248,15831;3120,18398;6033,20537;14769,23318;16641,23960;18098,25030;18930,26100;19138,28239;18722,30806;17473,32517;15185,34015;12273,34229;9153,33587;6657,32304;5408,29950;4784,26527" o:connectangles="0,0,0,0,0,0,0,0,0,0,0,0,0,0,0,0,0,0,0,0,0,0,0,0,0,0,0,0,0,0,0,0,0,0,0,0,0,0,0,0,0,0,0,0,0,0,0,0,0"/>
                </v:shape>
                <v:shape id="Freeform 477" o:spid="_x0000_s1233" style="position:absolute;left:12890;top:381;width:292;height:400;visibility:visible;mso-wrap-style:square;v-text-anchor:top" coordsize="1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" path="m,94r,11l1,114r1,10l4,133r3,8l11,149r3,7l18,163r5,5l28,173r6,5l40,180r7,3l53,186r8,1l69,187r7,l84,186r7,-3l98,180r5,-2l109,173r5,-5l119,163r4,-7l127,149r3,-8l133,133r2,-9l136,114r1,-9l137,94r,-12l136,73,135,63r-2,-9l130,46r-3,-8l123,31r-4,-7l114,19r-5,-5l103,10,98,7,90,4,84,2,76,,69,,61,,53,2,46,4,39,7r-5,3l28,14r-5,5l18,24r-4,7l10,38,7,46,4,54,2,63,1,73,,82,,94xm25,94r,-8l26,78r1,-7l28,65r1,-6l31,54r3,-5l36,45r3,-4l42,37r4,-3l50,31r4,-1l59,28r5,-1l69,27r5,l78,28r5,2l87,31r4,3l95,37r3,4l101,45r2,4l106,54r2,5l109,65r2,6l111,78r1,8l112,94r,7l111,109r,7l109,122r-1,6l106,133r-3,6l101,143r-3,4l95,151r-4,2l87,156r-4,1l78,159r-4,1l69,160r-5,l59,159r-5,-2l50,156r-3,-3l42,151r-3,-4l36,143r-2,-4l31,133r-2,-5l28,122r-1,-6l26,109r-1,-8l25,94xe" fillcolor="black" strokeweight="0">
                  <v:path arrowok="t" o:connecttype="custom" o:connectlocs="213,24388;1492,30164;3838,34871;7249,38080;11300,39791;16204,40005;20895,38507;24306,35940;27078,31876;28784,26527;29210,20109;28784,13478;27078,8129;24306,4065;20895,1498;16204,0;11300,428;7249,2139;3838,5134;1492,9841;213,15617;5330,20109;5757,15189;6610,11552;8315,8771;10661,6632;13646,5776;16631,5990;19402,7274;21534,9627;23027,12622;23666,16687;23880,21607;23240,26100;21961,29736;20255,32304;17697,33587;14712,34229;11513,33587;8955,32304;7249,29736;5970,26100;5330,21607" o:connectangles="0,0,0,0,0,0,0,0,0,0,0,0,0,0,0,0,0,0,0,0,0,0,0,0,0,0,0,0,0,0,0,0,0,0,0,0,0,0,0,0,0,0,0"/>
                  <o:lock v:ext="edit" verticies="t"/>
                </v:shape>
                <v:rect id="Rectangle 478" o:spid="_x0000_s1234" style="position:absolute;left:13239;top:254;width:51;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" fillcolor="black" strokeweight="0"/>
                <v:shape id="Freeform 479" o:spid="_x0000_s1235" style="position:absolute;left:13354;top:381;width:279;height:400;visibility:visible;mso-wrap-style:square;v-text-anchor:top" coordsize="1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" path="m104,126r,5l103,135r-1,2l99,141r-1,3l96,147r-2,2l92,152r-2,1l86,155r-2,1l81,157r-3,2l74,160r-3,l67,160r-5,l58,159r-4,-2l50,156r-4,-1l43,152r-4,-3l37,145r-3,-4l32,137r-2,-4l28,128r-1,-6l26,117r-1,-7l25,104r105,l130,97r,-7l130,79r-1,-9l128,61,126,51r-3,-8l120,37r-3,-7l112,23r-4,-5l104,14,98,10,93,6,86,4,80,2,72,,64,,58,,50,2,44,4,38,7r-5,3l27,15r-5,4l18,26r-5,5l10,39,7,46,4,55,2,65,1,74,,85,,96r,10l1,116r1,9l4,133r3,8l10,149r3,7l18,163r4,5l27,173r6,5l38,180r6,3l50,186r8,1l64,187r7,l78,186r5,-2l88,183r6,-3l98,178r5,-3l107,171r4,-4l115,163r3,-6l121,152r2,-5l126,140r1,-7l128,126r-24,xm25,79r1,-6l26,67r1,-5l30,57r1,-4l33,47r2,-2l37,41r3,-3l43,35r3,-3l49,31r5,-3l57,28r4,-1l66,27r4,l74,28r5,l82,31r3,1l88,35r4,3l94,41r3,4l99,49r1,4l102,57r2,5l104,67r1,6l105,79r-80,xe" fillcolor="black" strokeweight="0">
                  <v:path arrowok="t" o:connecttype="custom" o:connectlocs="22137,28881;21062,30806;19773,32517;18054,33373;15904,34229;13325,34229;10746,33373;8382,31876;6878,29308;5803,26100;5373,22249;27940,19254;27510,13050;25791,7915;23212,3851;19988,1284;15474,0;10746,428;7092,2139;3869,5562;1504,9841;215,15831;0,22677;860,28453;2794,33373;5803,37010;9457,39149;13755,40005;17839,39363;21062,38080;23856,35726;26006,32517;27295,28453;5373,16901;5803,13264;7092,10055;8597,8129;10531,6632;13110,5776;15904,5990;18268,6846;20203,8771;21492,11338;22352,14333;5373,16901" o:connectangles="0,0,0,0,0,0,0,0,0,0,0,0,0,0,0,0,0,0,0,0,0,0,0,0,0,0,0,0,0,0,0,0,0,0,0,0,0,0,0,0,0,0,0,0,0"/>
                  <o:lock v:ext="edit" verticies="t"/>
                </v:shape>
                <v:shape id="Freeform 480" o:spid="_x0000_s1236" style="position:absolute;left:13684;top:381;width:254;height:387;visibility:visible;mso-wrap-style:square;v-text-anchor:top" coordsize="12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" path="m96,182r24,l120,75r,-8l120,61r,-6l120,49r-1,-6l118,38r-1,-4l115,28r-2,-4l112,22r-2,-3l108,16r-1,-2l105,12r-4,-2l99,8,97,7,94,4r-4,l87,3,84,2r-3,l77,,73,,69,,65,,62,,58,2r-4,l51,3,49,4,46,6,42,8r-3,2l37,12r-2,3l31,18r-2,2l27,23r-2,4l23,31,23,4,,4,,182r24,l24,81r,-7l25,69r1,-6l27,58r1,-5l30,49r3,-4l35,41r3,-3l41,35r4,-3l49,31r4,-1l58,28r4,-1l66,27r5,l75,28r3,l82,30r2,1l86,34r2,1l90,38r1,4l93,45r1,4l95,53r,4l96,62r,5l96,73r,109xe" fillcolor="black" strokeweight="0">
                  <v:path arrowok="t" o:connecttype="custom" o:connectlocs="25400,38735;25400,14260;25400,11706;25188,9152;24765,7236;23918,5108;23283,4044;22648,2980;21378,2128;20532,1490;19050,851;17780,426;16298,0;14605,0;13123,0;11430,426;10372,851;8890,1703;7832,2554;6562,3831;5715,4895;4868,6598;0,851;5080,38735;5080,15749;5503,13408;5927,11280;6985,9577;8043,8088;9525,6811;11218,6385;13123,5746;15028,5746;16510,5959;17780,6598;18627,7449;19262,8939;19897,10429;20108,12131;20320,14260;20320,38735" o:connectangles="0,0,0,0,0,0,0,0,0,0,0,0,0,0,0,0,0,0,0,0,0,0,0,0,0,0,0,0,0,0,0,0,0,0,0,0,0,0,0,0,0"/>
                </v:shape>
                <v:shape id="Freeform 481" o:spid="_x0000_s1237" style="position:absolute;left:13989;top:381;width:292;height:400;visibility:visible;mso-wrap-style:square;v-text-anchor:top" coordsize="1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" path="m,94r,11l1,114r1,10l4,133r4,8l11,149r3,7l18,163r5,5l28,173r6,5l40,180r7,3l53,186r8,1l69,187r7,l84,186r8,-3l98,180r6,-2l109,173r5,-5l119,163r4,-7l128,149r2,-8l133,133r2,-9l136,114r1,-9l137,94r,-12l136,73,135,63r-2,-9l130,46r-2,-8l123,31r-4,-7l114,19r-5,-5l104,10,98,7,90,4,84,2,76,,69,,61,,53,2,46,4,39,7r-5,3l28,14r-5,5l18,24r-4,7l10,38,8,46,4,54,2,63,1,73,,82,,94xm25,94r,-8l26,78r1,-7l28,65r1,-6l32,54r2,-5l36,45r3,-4l42,37r4,-3l50,31r4,-1l59,28r5,-1l69,27r5,l78,28r5,2l87,31r5,3l95,37r3,4l101,45r3,4l106,54r2,5l109,65r2,6l111,78r1,8l112,94r,7l111,109r,7l109,122r-1,6l106,133r-2,6l101,143r-3,4l95,151r-3,2l87,156r-4,1l78,159r-4,1l69,160r-5,l59,159r-5,-2l50,156r-3,-3l42,151r-3,-4l36,143r-2,-4l32,133r-3,-5l28,122r-1,-6l26,109r-1,-8l25,94xe" fillcolor="black" strokeweight="0">
                  <v:path arrowok="t" o:connecttype="custom" o:connectlocs="213,24388;1706,30164;3838,34871;7249,38080;11300,39791;16204,40005;20895,38507;24306,35940;27291,31876;28784,26527;29210,20109;28784,13478;27291,8129;24306,4065;20895,1498;16204,0;11300,428;7249,2139;3838,5134;1706,9841;213,15617;5330,20109;5757,15189;6823,11552;8315,8771;10661,6632;13646,5776;16631,5990;19615,7274;21534,9627;23027,12622;23666,16687;23880,21607;23240,26100;22174,29736;20255,32304;17697,33587;14712,34229;11513,33587;8955,32304;7249,29736;5970,26100;5330,21607" o:connectangles="0,0,0,0,0,0,0,0,0,0,0,0,0,0,0,0,0,0,0,0,0,0,0,0,0,0,0,0,0,0,0,0,0,0,0,0,0,0,0,0,0,0,0"/>
                  <o:lock v:ext="edit" verticies="t"/>
                </v:shape>
                <v:shape id="Freeform 482" o:spid="_x0000_s1238" style="position:absolute;left:14338;top:254;width:51;height:514;visibility:visible;mso-wrap-style:square;v-text-anchor:top" coordsize="2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" path="m,243r24,l24,65,,65,,243xm,33r24,l24,,,,,33xe" fillcolor="black" strokeweight="0">
                  <v:path arrowok="t" o:connecttype="custom" o:connectlocs="0,51435;5080,51435;5080,13758;0,13758;0,51435;0,6985;5080,6985;5080,0;0,0;0,6985" o:connectangles="0,0,0,0,0,0,0,0,0,0"/>
                  <o:lock v:ext="edit" verticies="t"/>
                </v:shape>
                <v:shape id="Freeform 483" o:spid="_x0000_s1239" style="position:absolute;left:14439;top:254;width:280;height:527;visibility:visible;mso-wrap-style:square;v-text-anchor:top" coordsize="1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" path="m133,l109,r,88l104,83r-4,-7l95,72,89,68,83,65,76,63,69,61r-7,l55,61r-6,2l43,65r-6,3l31,71r-5,5l21,80r-4,7l13,92r-4,8l6,108r-2,8l2,124,1,135,,145r,10l,166r1,9l2,185r2,9l6,202r3,8l13,217r4,7l21,229r5,4l31,239r6,2l42,244r7,3l55,248r7,l69,248r7,-1l83,244r5,-3l93,237r6,-5l104,226r5,-6l109,243r24,l133,xm110,154r,8l109,169r,6l107,182r-2,7l103,194r-2,6l99,204r-3,4l92,212r-3,2l85,217r-4,1l77,220r-4,1l67,221r-4,l59,220r-5,-2l50,217r-5,-3l42,212r-3,-4l37,204r-4,-4l31,196r-2,-6l28,183r-1,-5l26,171r-1,-6l25,157r,-8l26,142r1,-8l28,127r1,-5l31,115r2,-4l36,106r3,-4l42,98r3,-3l50,92r3,-1l57,89r5,-1l67,88r6,l77,89r4,2l86,92r3,3l93,98r4,2l99,104r2,4l103,114r2,5l108,124r1,7l109,138r1,8l110,154xe" fillcolor="black" strokeweight="0">
                  <v:path arrowok="t" o:connecttype="custom" o:connectlocs="22898,0;21848,17639;19957,15301;17436,13814;14495,12964;11554,12964;9033,13814;6512,15089;4412,17002;2731,19552;1260,22952;420,26353;0,30815;0,35278;420,39316;1260,42929;2731,46117;4412,48667;6512,50792;8823,51855;11554,52705;14495,52705;17436,51855;19537,50367;21848,48030;22898,51642;27940,0;23108,34428;22898,37191;22058,40166;21218,42504;20167,44204;18697,45479;17016,46329;15335,46967;13235,46967;11344,46329;9453,45479;8193,44204;6932,42504;6092,40379;5672,37829;5252,35066;5252,31666;5672,28478;6092,25927;6932,23590;8193,21677;9453,20189;11134,19339;13025,18702;15335,18702;17016,19339;18697,20189;20377,21252;21218,22952;22058,25290;22898,27840;23108,31028" o:connectangles="0,0,0,0,0,0,0,0,0,0,0,0,0,0,0,0,0,0,0,0,0,0,0,0,0,0,0,0,0,0,0,0,0,0,0,0,0,0,0,0,0,0,0,0,0,0,0,0,0,0,0,0,0,0,0,0,0,0,0"/>
                  <o:lock v:ext="edit" verticies="t"/>
                </v:shape>
                <v:shape id="Freeform 484" o:spid="_x0000_s1240" style="position:absolute;left:14909;top:393;width:280;height:375;visibility:visible;mso-wrap-style:square;v-text-anchor:top" coordsize="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" path="m54,178r25,l131,,105,,67,143,26,,,,54,178xe" fillcolor="black" strokeweight="0">
                  <v:path arrowok="t" o:connecttype="custom" o:connectlocs="11517,37465;16849,37465;27940,0;22395,0;14290,30098;5545,0;0,0;11517,37465" o:connectangles="0,0,0,0,0,0,0,0"/>
                </v:shape>
                <v:shape id="Freeform 485" o:spid="_x0000_s1241" style="position:absolute;left:15195;top:381;width:292;height:400;visibility:visible;mso-wrap-style:square;v-text-anchor:top" coordsize="13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" path="m95,92r,26l95,122r-1,4l93,132r-1,4l90,139r-1,4l86,147r-3,2l80,152r-3,3l74,156r-5,3l65,160r-5,l56,161r-4,l48,161r-3,l43,160r-3,l38,159r-3,-2l34,156r-2,-1l31,152r-2,-1l28,148r,-3l27,143r-1,-3l26,137r,-4l26,131r,-3l27,125r,-3l28,120r1,-3l30,116r1,-3l33,112r1,-2l36,109r3,-1l42,106r2,-1l47,105r4,-1l56,102r7,-1l68,101r7,-1l80,98r6,-1l90,94r5,-2xm98,159r,4l98,165r1,3l99,171r1,1l101,175r1,1l104,179r1,1l107,182r3,1l111,183r3,1l116,184r3,l122,186r3,-2l128,184r4,-1l136,183r,-23l132,160r-3,1l127,160r-2,l123,159r-1,-3l122,153r-2,-2l120,147r,-4l120,54r,-7l119,42r-1,-7l117,30r-2,-4l113,20r-2,-4l107,14r-4,-4l99,7,94,6,90,3,83,2r-5,l71,,65,,58,,52,2,46,3,41,4,35,7r-5,3l27,12r-5,3l19,19r-3,5l14,28r-3,6l9,39,8,45,7,51r,6l7,58r23,l30,55r,-4l31,49r1,-4l33,42r1,-3l36,38r3,-3l41,34r2,-3l46,30r2,l52,28r4,-1l59,27r5,l67,27r4,l75,28r3,l80,30r3,1l86,32r2,2l90,35r1,3l92,39r1,3l94,45r1,2l95,50r,3l95,57r,4l95,63r-1,3l94,67r-1,2l91,70r-2,1l87,73r-4,1l79,74r-4,1l69,75r-5,2l57,77r-7,1l44,79r-6,2l33,82r-5,3l23,86r-3,3l16,93r-4,3l10,100r-3,4l5,108r-1,4l3,117r-1,5l,128r,5l,140r2,5l3,151r1,5l5,160r2,5l10,169r2,3l16,176r3,3l23,182r5,1l32,184r4,2l42,187r5,l54,187r6,-1l67,183r7,-3l80,176r7,-5l92,165r6,-6xe" fillcolor="black" strokeweight="0">
                  <v:path arrowok="t" o:connecttype="custom" o:connectlocs="20189,26955;19115,30592;16538,33159;12887,34229;9665,34443;7517,33587;6229,32304;5584,29950;5584,27383;6229,25030;7303,23532;9450,22463;13531,21607;18471,20751;21048,34871;21478,36796;22552,38507;24485,39363;26847,39363;29210,34229;26847,34229;25774,32304;25774,10055;24700,5562;22122,2139;17827,428;12457,0;7517,1498;4081,4065;1933,8343;1503,12408;6658,10483;7732,8129;9880,6418;12672,5776;16108,5990;18471,6846;19760,8343;20404,10697;20404,13478;19545,14975;16968,15831;12242,16473;7088,17542;3436,19896;1074,23104;0,27383;644,32304;2148,36154;4940,38935;9021,40005;14390,39149;19760,35299" o:connectangles="0,0,0,0,0,0,0,0,0,0,0,0,0,0,0,0,0,0,0,0,0,0,0,0,0,0,0,0,0,0,0,0,0,0,0,0,0,0,0,0,0,0,0,0,0,0,0,0,0,0,0,0,0"/>
                  <o:lock v:ext="edit" verticies="t"/>
                </v:shape>
                <v:rect id="Rectangle 486" o:spid="_x0000_s1242" style="position:absolute;left:15525;top:254;width:51;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" fillcolor="black" strokeweight="0"/>
                <v:shape id="Freeform 487" o:spid="_x0000_s1243" style="position:absolute;left:15621;top:393;width:273;height:375;visibility:visible;mso-wrap-style:square;v-text-anchor:top" coordsize="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" path="m53,178r26,l131,,105,,67,143,26,,,,53,178xe" fillcolor="black" strokeweight="0">
                  <v:path arrowok="t" o:connecttype="custom" o:connectlocs="11047,37465;16466,37465;27305,0;21886,0;13965,30098;5419,0;0,0;11047,37465" o:connectangles="0,0,0,0,0,0,0,0"/>
                </v:shape>
                <v:shape id="Freeform 488" o:spid="_x0000_s1244" style="position:absolute;left:15913;top:381;width:273;height:400;visibility:visible;mso-wrap-style:square;v-text-anchor:top" coordsize="12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" path="m103,126r,5l102,135r-1,2l99,141r-1,3l96,147r-3,2l91,152r-2,1l86,155r-2,1l80,157r-3,2l74,160r-4,l66,160r-4,l57,159r-4,-2l50,156r-5,-1l42,152r-3,-3l37,145r-4,-4l31,137r-2,-4l28,128r-1,-6l26,117r-1,-7l25,104r104,l129,97r,-7l129,79r-1,-9l127,61,125,51r-2,-8l120,37r-4,-7l112,23r-4,-5l103,14,98,10,92,6,86,4,79,2,72,,64,,57,,50,2,43,4,38,7r-6,3l27,15r-6,4l17,26r-4,5l9,39,6,46,4,55,2,65,1,74,,85,,96r,10l1,116r1,9l4,133r2,8l9,149r4,7l17,163r4,5l27,173r5,5l38,180r5,3l50,186r7,1l64,187r6,l77,186r5,-2l88,183r5,-3l98,178r4,-3l106,171r5,-4l114,163r3,-6l121,152r2,-5l125,140r1,-7l127,126r-24,xm25,79r1,-6l26,67r1,-5l29,57r1,-4l32,47r2,-2l37,41r3,-3l42,35r3,-3l49,31r4,-3l56,28r5,-1l65,27r4,l74,28r4,l81,31r4,1l88,35r3,3l93,41r4,4l99,49r1,4l101,57r2,5l103,67r1,6l104,79r-79,xe" fillcolor="black" strokeweight="0">
                  <v:path arrowok="t" o:connecttype="custom" o:connectlocs="21590,28881;20743,30806;19262,32517;17780,33373;15663,34229;13123,34229;10583,33373;8255,31876;6562,29308;5715,26100;5292,22249;27305,19254;26882,13050;25400,7915;22860,3851;19473,1284;15240,0;10583,428;6773,2139;3598,5562;1270,9841;212,15831;0,22677;847,28453;2752,33373;5715,37010;9102,39149;13547,40005;17357,39363;20743,38080;23495,35726;25612,32517;26670,28453;5292,16901;5715,13264;6773,10055;8467,8129;10372,6632;12912,5776;15663,5990;17992,6846;19685,8771;21167,11338;21802,14333;5292,16901" o:connectangles="0,0,0,0,0,0,0,0,0,0,0,0,0,0,0,0,0,0,0,0,0,0,0,0,0,0,0,0,0,0,0,0,0,0,0,0,0,0,0,0,0,0,0,0,0"/>
                  <o:lock v:ext="edit" verticies="t"/>
                </v:shape>
                <v:line id="Line 489" o:spid="_x0000_s1245" style="position:absolute;visibility:visible;mso-wrap-style:square" from="14160,1924" to="14160,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" strokeweight=".7pt"/>
                <v:rect id="Rectangle 490" o:spid="_x0000_s1246" style="position:absolute;left:10229;top:10248;width:13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" fillcolor="black" strokeweight="0"/>
                <v:rect id="Rectangle 491" o:spid="_x0000_s1247" style="position:absolute;left:10229;top:9842;width:33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" fillcolor="black" strokeweight="0"/>
                <v:rect id="Rectangle 492" o:spid="_x0000_s1248" style="position:absolute;left:11741;top:9842;width: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" fillcolor="black" strokeweight="0"/>
                <v:rect id="Rectangle 493" o:spid="_x0000_s1249" style="position:absolute;left:18624;top:9677;width:4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" fillcolor="black" strokeweight="0"/>
                <v:shape id="Freeform 494" o:spid="_x0000_s1250" style="position:absolute;left:21183;top:15087;width:260;height:159;visibility:visible;mso-wrap-style:square;v-text-anchor:top" coordsize="1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" path="m124,38l62,,,38,62,75,124,38xe" fillcolor="black" strokeweight="0">
                  <v:path arrowok="t" o:connecttype="custom" o:connectlocs="26035,8043;13018,0;0,8043;13018,15875;26035,8043" o:connectangles="0,0,0,0,0"/>
                </v:shape>
                <v:line id="Line 495" o:spid="_x0000_s1251" style="position:absolute;visibility:visible;mso-wrap-style:square" from="533,18694" to="2184,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" strokeweight=".7pt"/>
                <v:shape id="Freeform 496" o:spid="_x0000_s1252" style="position:absolute;left:2063;top:18478;width:350;height:432;visibility:visible;mso-wrap-style:square;v-text-anchor:top" coordsize="16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" path="m,l166,102,,204,56,102,,xe" fillcolor="black" stroked="f">
                  <v:path arrowok="t" o:connecttype="custom" o:connectlocs="0,0;34925,21590;0,43180;11782,21590;0,0" o:connectangles="0,0,0,0,0"/>
                </v:shape>
                <v:shape id="Freeform 497" o:spid="_x0000_s1253" style="position:absolute;left:20923;top:14922;width:584;height:565;visibility:visible;mso-wrap-style:square;v-text-anchor:top" coordsize="2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" path="m277,133l235,37,138,,40,37,,133r40,94l138,265r97,-38l277,133xe" fillcolor="black" strokeweight="0">
                  <v:path arrowok="t" o:connecttype="custom" o:connectlocs="58420,28364;49562,7891;29105,0;8436,7891;0,28364;8436,48411;29105,56515;49562,48411;58420,28364" o:connectangles="0,0,0,0,0,0,0,0,0"/>
                </v:shape>
                <v:rect id="Rectangle 498" o:spid="_x0000_s1254" style="position:absolute;left:17316;top:9759;width:3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" fillcolor="black" strokeweight="0"/>
                <v:shape id="Freeform 499" o:spid="_x0000_s1255" style="position:absolute;left:8851;top:12179;width:331;height:241;visibility:visible;mso-wrap-style:square;v-text-anchor:top" coordsize="1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" path="m155,56l132,16,78,,22,16,,56,22,95r56,18l132,95,155,56xe" fillcolor="black" strokeweight="0">
                  <v:path arrowok="t" o:connecttype="custom" o:connectlocs="33020,11958;28120,3417;16617,0;4687,3417;0,11958;4687,20286;16617,24130;28120,20286;33020,11958" o:connectangles="0,0,0,0,0,0,0,0,0"/>
                </v:shape>
                <v:rect id="Rectangle 500" o:spid="_x0000_s1256" style="position:absolute;left:11671;top:9759;width:400;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" fillcolor="black" strokeweight="0"/>
                <v:shape id="Text Box 501" o:spid="_x0000_s1257" type="#_x0000_t202" style="position:absolute;left:9144;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" stroked="f">
                  <v:textbox inset="0,0,0,0">
                    <w:txbxContent>
                      <w:p w14:paraId="032BA282" w14:textId="77777777" w:rsidR="002C24F1" w:rsidRPr="00D760BC" w:rsidRDefault="002C24F1" w:rsidP="002C24F1">
                        <w:pPr>
                          <w:spacing w:line="240" w:lineRule="auto"/>
                          <w:rPr>
                            <w:b/>
                            <w:sz w:val="14"/>
                            <w:szCs w:val="14"/>
                          </w:rPr>
                        </w:pPr>
                        <w:r w:rsidRPr="00D760BC">
                          <w:rPr>
                            <w:sz w:val="14"/>
                            <w:szCs w:val="14"/>
                          </w:rPr>
                          <w:t xml:space="preserve">     </w:t>
                        </w:r>
                        <w:r w:rsidRPr="00D760BC">
                          <w:rPr>
                            <w:b/>
                            <w:sz w:val="14"/>
                            <w:szCs w:val="14"/>
                          </w:rPr>
                          <w:t xml:space="preserve">  электромагнитный клапан</w:t>
                        </w:r>
                      </w:p>
                    </w:txbxContent>
                  </v:textbox>
                </v:shape>
                <v:shape id="Text Box 502" o:spid="_x0000_s1258" type="#_x0000_t202" style="position:absolute;left:22923;top:10534;width:1177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" stroked="f">
                  <v:textbox inset="0,0,0,0">
                    <w:txbxContent>
                      <w:p w14:paraId="4E9FB208" w14:textId="77777777" w:rsidR="002C24F1" w:rsidRPr="00D760BC" w:rsidRDefault="002C24F1" w:rsidP="002C24F1">
                        <w:pPr>
                          <w:spacing w:line="240" w:lineRule="auto"/>
                          <w:rPr>
                            <w:b/>
                            <w:sz w:val="14"/>
                            <w:szCs w:val="14"/>
                          </w:rPr>
                        </w:pPr>
                        <w:r w:rsidRPr="00D760BC">
                          <w:rPr>
                            <w:b/>
                            <w:sz w:val="14"/>
                            <w:szCs w:val="14"/>
                          </w:rPr>
                          <w:t>озонатор</w:t>
                        </w:r>
                      </w:p>
                    </w:txbxContent>
                  </v:textbox>
                </v:shape>
                <v:shape id="Text Box 503" o:spid="_x0000_s1259" type="#_x0000_t202" style="position:absolute;left:19431;top:16001;width:1485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" stroked="f">
                  <v:textbox inset="0,0,0,0">
                    <w:txbxContent>
                      <w:p w14:paraId="73490108" w14:textId="77777777" w:rsidR="002C24F1" w:rsidRPr="00D760BC" w:rsidRDefault="002C24F1" w:rsidP="002C24F1">
                        <w:pPr>
                          <w:spacing w:line="240" w:lineRule="auto"/>
                          <w:jc w:val="center"/>
                          <w:rPr>
                            <w:b/>
                            <w:sz w:val="14"/>
                            <w:szCs w:val="14"/>
                          </w:rPr>
                        </w:pPr>
                        <w:r w:rsidRPr="00D760BC">
                          <w:rPr>
                            <w:b/>
                            <w:sz w:val="14"/>
                            <w:szCs w:val="14"/>
                          </w:rPr>
                          <w:t>к анализатору</w:t>
                        </w:r>
                      </w:p>
                    </w:txbxContent>
                  </v:textbox>
                </v:shape>
                <v:shape id="Text Box 504" o:spid="_x0000_s1260" type="#_x0000_t202" style="position:absolute;left:4610;top:12820;width:1485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" stroked="f">
                  <v:textbox inset="0,0,0,0">
                    <w:txbxContent>
                      <w:p w14:paraId="3364794C" w14:textId="77777777" w:rsidR="002C24F1" w:rsidRPr="00D760BC" w:rsidRDefault="002C24F1" w:rsidP="002C24F1">
                        <w:pPr>
                          <w:spacing w:line="240" w:lineRule="auto"/>
                          <w:jc w:val="center"/>
                          <w:rPr>
                            <w:b/>
                            <w:sz w:val="14"/>
                            <w:szCs w:val="14"/>
                          </w:rPr>
                        </w:pPr>
                        <w:r w:rsidRPr="00D760BC">
                          <w:rPr>
                            <w:b/>
                            <w:sz w:val="14"/>
                            <w:szCs w:val="14"/>
                          </w:rPr>
                          <w:t>регулятор</w:t>
                        </w:r>
                      </w:p>
                    </w:txbxContent>
                  </v:textbox>
                </v:shape>
                <w10:anchorlock/>
              </v:group>
            </w:pict>
          </mc:Fallback>
        </mc:AlternateContent>
      </w:r>
      <w:bookmarkEnd w:id="129"/>
      <w:bookmarkEnd w:id="130"/>
      <w:bookmarkEnd w:id="131"/>
      <w:bookmarkEnd w:id="132"/>
    </w:p>
    <w:p w14:paraId="3CE3E680" w14:textId="77777777" w:rsidR="002C24F1" w:rsidRPr="009F1FCC" w:rsidRDefault="002C24F1" w:rsidP="00AD570D">
      <w:pPr>
        <w:pStyle w:val="SingleTxtG"/>
        <w:tabs>
          <w:tab w:val="clear" w:pos="1701"/>
        </w:tabs>
        <w:spacing w:before="240"/>
        <w:ind w:left="2268" w:hanging="1134"/>
      </w:pPr>
      <w:r w:rsidRPr="009F1FCC">
        <w:t>9.3.6.1</w:t>
      </w:r>
      <w:r>
        <w:tab/>
      </w:r>
      <w:r w:rsidRPr="009F1FCC">
        <w:t>Испытательная установка</w:t>
      </w:r>
    </w:p>
    <w:p w14:paraId="0E0E9A8A" w14:textId="77777777" w:rsidR="002C24F1" w:rsidRPr="009F1FCC" w:rsidRDefault="002C24F1" w:rsidP="002C24F1">
      <w:pPr>
        <w:pStyle w:val="SingleTxtG"/>
        <w:tabs>
          <w:tab w:val="clear" w:pos="1701"/>
        </w:tabs>
        <w:ind w:left="2268" w:hanging="1134"/>
      </w:pPr>
      <w:r>
        <w:tab/>
      </w:r>
      <w:r w:rsidRPr="009F1FCC">
        <w:t>Эффективность конвертера проверяют с помощью озонатора на испытательной установке, схематически показанной на рис. 8, в соответствии с изложенной ниже процедурой.</w:t>
      </w:r>
    </w:p>
    <w:p w14:paraId="614B5209" w14:textId="77777777" w:rsidR="002C24F1" w:rsidRPr="009F1FCC" w:rsidRDefault="002C24F1" w:rsidP="002C24F1">
      <w:pPr>
        <w:pStyle w:val="SingleTxtG"/>
        <w:tabs>
          <w:tab w:val="clear" w:pos="1701"/>
        </w:tabs>
        <w:ind w:left="2268" w:hanging="1134"/>
      </w:pPr>
      <w:r w:rsidRPr="009F1FCC">
        <w:t>9.3.6.2</w:t>
      </w:r>
      <w:r>
        <w:tab/>
      </w:r>
      <w:r w:rsidRPr="009F1FCC">
        <w:t>Калибровка</w:t>
      </w:r>
    </w:p>
    <w:p w14:paraId="2196FC10" w14:textId="77777777" w:rsidR="002C24F1" w:rsidRPr="009F1FCC" w:rsidRDefault="002C24F1" w:rsidP="002C24F1">
      <w:pPr>
        <w:pStyle w:val="SingleTxtG"/>
        <w:tabs>
          <w:tab w:val="clear" w:pos="1701"/>
        </w:tabs>
        <w:ind w:left="2268" w:hanging="1134"/>
      </w:pPr>
      <w:r>
        <w:tab/>
      </w:r>
      <w:r w:rsidRPr="009F1FCC">
        <w:t>Детекторы CLD и HCLD калибруют в наиболее часто используемом рабочем диапазоне согласно спецификациям изготовителя с помощью нулевого и поверочного газов (в последнем содержание NO должно соответствовать примерно 80 % рабочего диапазона, а концентрация NO</w:t>
      </w:r>
      <w:r w:rsidRPr="009F1FCC">
        <w:rPr>
          <w:vertAlign w:val="subscript"/>
        </w:rPr>
        <w:t>2</w:t>
      </w:r>
      <w:r w:rsidRPr="009F1FCC">
        <w:t xml:space="preserve"> в газовой смеси должна составлять менее 5 % концентрации NO). Анализатор NO</w:t>
      </w:r>
      <w:r w:rsidRPr="009F1FCC">
        <w:rPr>
          <w:vertAlign w:val="subscript"/>
        </w:rPr>
        <w:t>x</w:t>
      </w:r>
      <w:r w:rsidRPr="009F1FCC">
        <w:t xml:space="preserve"> должен быть отрегулирован в режиме измерения NO таким образом, чтобы поверочный газ не проходил через конвертер. Показания концентрации регистрируют.</w:t>
      </w:r>
    </w:p>
    <w:p w14:paraId="3850AEA8" w14:textId="77777777" w:rsidR="002C24F1" w:rsidRPr="009F1FCC" w:rsidRDefault="002C24F1" w:rsidP="002C24F1">
      <w:pPr>
        <w:pStyle w:val="SingleTxtG"/>
        <w:tabs>
          <w:tab w:val="clear" w:pos="1701"/>
        </w:tabs>
        <w:ind w:left="2268" w:hanging="1134"/>
      </w:pPr>
      <w:r w:rsidRPr="009F1FCC">
        <w:t>9.3.6.3</w:t>
      </w:r>
      <w:r>
        <w:tab/>
      </w:r>
      <w:r w:rsidRPr="009F1FCC">
        <w:t>Расчет</w:t>
      </w:r>
    </w:p>
    <w:p w14:paraId="0A492964" w14:textId="77777777" w:rsidR="002C24F1" w:rsidRDefault="002C24F1" w:rsidP="002C24F1">
      <w:pPr>
        <w:pStyle w:val="SingleTxtG"/>
        <w:tabs>
          <w:tab w:val="clear" w:pos="1701"/>
        </w:tabs>
        <w:ind w:left="2268" w:hanging="1134"/>
      </w:pPr>
      <w:r>
        <w:tab/>
      </w:r>
      <w:r w:rsidRPr="009F1FCC">
        <w:t>Эффективность конвертера в процентах рассчитывают по следующей формуле:</w:t>
      </w:r>
    </w:p>
    <w:p w14:paraId="33C5AA4F" w14:textId="77777777" w:rsidR="002C24F1" w:rsidRPr="00DF38F0" w:rsidRDefault="002C24F1" w:rsidP="002C24F1">
      <w:pPr>
        <w:pStyle w:val="SingleTxtG"/>
        <w:tabs>
          <w:tab w:val="clear" w:pos="1701"/>
          <w:tab w:val="left" w:pos="4395"/>
          <w:tab w:val="right" w:pos="8505"/>
        </w:tabs>
        <w:ind w:left="2268" w:hanging="1134"/>
        <w:rPr>
          <w:position w:val="22"/>
        </w:rPr>
      </w:pPr>
      <w:r w:rsidRPr="00DF38F0">
        <w:rPr>
          <w:position w:val="10"/>
        </w:rPr>
        <w:tab/>
      </w:r>
      <w:r w:rsidRPr="009F1FCC">
        <w:rPr>
          <w:noProof/>
          <w:lang w:val="en-IE"/>
        </w:rPr>
        <w:drawing>
          <wp:inline distT="0" distB="0" distL="0" distR="0" wp14:anchorId="2CC35851" wp14:editId="5D1FF6E9">
            <wp:extent cx="1476188" cy="361950"/>
            <wp:effectExtent l="0" t="0" r="0" b="0"/>
            <wp:docPr id="77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84860" cy="364076"/>
                    </a:xfrm>
                    <a:prstGeom prst="rect">
                      <a:avLst/>
                    </a:prstGeom>
                    <a:noFill/>
                    <a:ln>
                      <a:noFill/>
                    </a:ln>
                  </pic:spPr>
                </pic:pic>
              </a:graphicData>
            </a:graphic>
          </wp:inline>
        </w:drawing>
      </w:r>
      <w:r w:rsidRPr="00DF38F0">
        <w:rPr>
          <w:position w:val="22"/>
        </w:rPr>
        <w:tab/>
        <w:t>(72)</w:t>
      </w:r>
      <w:r>
        <w:rPr>
          <w:position w:val="22"/>
        </w:rPr>
        <w:t>,</w:t>
      </w:r>
    </w:p>
    <w:p w14:paraId="41236F64" w14:textId="77777777" w:rsidR="002C24F1" w:rsidRPr="009F1FCC" w:rsidRDefault="002C24F1" w:rsidP="00AD570D">
      <w:pPr>
        <w:pStyle w:val="SingleTxtG"/>
        <w:keepNext/>
        <w:tabs>
          <w:tab w:val="clear" w:pos="1701"/>
        </w:tabs>
        <w:ind w:left="2268" w:hanging="1134"/>
      </w:pPr>
      <w:r w:rsidRPr="009F1FCC">
        <w:lastRenderedPageBreak/>
        <w:tab/>
        <w:t>где:</w:t>
      </w:r>
    </w:p>
    <w:p w14:paraId="07752F3D" w14:textId="77777777" w:rsidR="002C24F1" w:rsidRPr="009F1FCC" w:rsidRDefault="002C24F1" w:rsidP="002C24F1">
      <w:pPr>
        <w:pStyle w:val="SingleTxtG"/>
        <w:tabs>
          <w:tab w:val="clear" w:pos="1701"/>
        </w:tabs>
        <w:ind w:left="2268" w:hanging="1134"/>
      </w:pPr>
      <w:r>
        <w:tab/>
      </w:r>
      <w:r w:rsidRPr="009F1FCC">
        <w:rPr>
          <w:i/>
          <w:iCs/>
        </w:rPr>
        <w:t>a</w:t>
      </w:r>
      <w:r w:rsidRPr="009F1FCC">
        <w:tab/>
        <w:t>⸺</w:t>
      </w:r>
      <w:r w:rsidRPr="009F1FCC">
        <w:tab/>
        <w:t>концентрация NO</w:t>
      </w:r>
      <w:r w:rsidRPr="009F1FCC">
        <w:rPr>
          <w:vertAlign w:val="subscript"/>
        </w:rPr>
        <w:t>x</w:t>
      </w:r>
      <w:r w:rsidRPr="009F1FCC">
        <w:t xml:space="preserve"> в соответствии с пунктом 9.3.6.6;</w:t>
      </w:r>
    </w:p>
    <w:p w14:paraId="35A1FDD2" w14:textId="77777777" w:rsidR="002C24F1" w:rsidRPr="009F1FCC" w:rsidRDefault="002C24F1" w:rsidP="002C24F1">
      <w:pPr>
        <w:pStyle w:val="SingleTxtG"/>
        <w:tabs>
          <w:tab w:val="clear" w:pos="1701"/>
        </w:tabs>
        <w:ind w:left="2268" w:hanging="1134"/>
      </w:pPr>
      <w:r>
        <w:tab/>
      </w:r>
      <w:r w:rsidRPr="009F1FCC">
        <w:rPr>
          <w:i/>
          <w:iCs/>
        </w:rPr>
        <w:t>b</w:t>
      </w:r>
      <w:r w:rsidRPr="009F1FCC">
        <w:tab/>
        <w:t>⸺</w:t>
      </w:r>
      <w:r w:rsidRPr="009F1FCC">
        <w:tab/>
        <w:t>концентрация NO</w:t>
      </w:r>
      <w:r w:rsidRPr="009F1FCC">
        <w:rPr>
          <w:vertAlign w:val="subscript"/>
        </w:rPr>
        <w:t>x</w:t>
      </w:r>
      <w:r w:rsidRPr="009F1FCC">
        <w:t xml:space="preserve"> в соответствии с пунктом 9.3.6.7;</w:t>
      </w:r>
    </w:p>
    <w:p w14:paraId="22931FC8" w14:textId="77777777" w:rsidR="002C24F1" w:rsidRPr="009F1FCC" w:rsidRDefault="002C24F1" w:rsidP="002C24F1">
      <w:pPr>
        <w:pStyle w:val="SingleTxtG"/>
        <w:tabs>
          <w:tab w:val="clear" w:pos="1701"/>
        </w:tabs>
        <w:ind w:left="2268" w:hanging="1134"/>
      </w:pPr>
      <w:r>
        <w:tab/>
      </w:r>
      <w:r w:rsidRPr="009F1FCC">
        <w:rPr>
          <w:i/>
          <w:iCs/>
        </w:rPr>
        <w:t>c</w:t>
      </w:r>
      <w:r w:rsidRPr="009F1FCC">
        <w:tab/>
        <w:t>⸺</w:t>
      </w:r>
      <w:r w:rsidRPr="009F1FCC">
        <w:tab/>
        <w:t>концентрация NO в соответствии с пунктом 9.3.6.4;</w:t>
      </w:r>
    </w:p>
    <w:p w14:paraId="013701DE" w14:textId="77777777" w:rsidR="002C24F1" w:rsidRPr="009F1FCC" w:rsidRDefault="002C24F1" w:rsidP="002C24F1">
      <w:pPr>
        <w:pStyle w:val="SingleTxtG"/>
        <w:tabs>
          <w:tab w:val="clear" w:pos="1701"/>
        </w:tabs>
        <w:ind w:left="2268" w:hanging="1134"/>
      </w:pPr>
      <w:r>
        <w:tab/>
      </w:r>
      <w:r w:rsidRPr="009F1FCC">
        <w:rPr>
          <w:i/>
          <w:iCs/>
        </w:rPr>
        <w:t>d</w:t>
      </w:r>
      <w:r w:rsidRPr="009F1FCC">
        <w:tab/>
        <w:t>⸺</w:t>
      </w:r>
      <w:r w:rsidRPr="009F1FCC">
        <w:tab/>
        <w:t>концентрация NO в соответствии с пунктом 9.3.6.5.</w:t>
      </w:r>
    </w:p>
    <w:p w14:paraId="364F5CB1" w14:textId="77777777" w:rsidR="002C24F1" w:rsidRPr="009F1FCC" w:rsidRDefault="002C24F1" w:rsidP="002C24F1">
      <w:pPr>
        <w:pStyle w:val="SingleTxtG"/>
        <w:tabs>
          <w:tab w:val="clear" w:pos="1701"/>
        </w:tabs>
        <w:ind w:left="2268" w:hanging="1134"/>
      </w:pPr>
      <w:r w:rsidRPr="009F1FCC">
        <w:t>9.3.6.4</w:t>
      </w:r>
      <w:r>
        <w:tab/>
      </w:r>
      <w:r w:rsidRPr="009F1FCC">
        <w:t>Добавление кислорода</w:t>
      </w:r>
    </w:p>
    <w:p w14:paraId="1DA3D13D" w14:textId="77777777" w:rsidR="002C24F1" w:rsidRPr="009F1FCC" w:rsidRDefault="002C24F1" w:rsidP="002C24F1">
      <w:pPr>
        <w:pStyle w:val="SingleTxtG"/>
        <w:tabs>
          <w:tab w:val="clear" w:pos="1701"/>
        </w:tabs>
        <w:ind w:left="2268" w:hanging="1134"/>
      </w:pPr>
      <w:r>
        <w:tab/>
      </w:r>
      <w:r w:rsidRPr="009F1FCC">
        <w:t>С помощью Т-образного соединения в поток газа непрерывно добавляют кислород или нулевой воздух до момента, пока показания концентрации не будут приблизительно на 20 % меньше концентрации калибровки, указанной в пункте 9.3.6.2 (анализатор отрегулирован на режим измерения NO).</w:t>
      </w:r>
    </w:p>
    <w:p w14:paraId="309ED56C" w14:textId="77777777" w:rsidR="002C24F1" w:rsidRPr="009F1FCC" w:rsidRDefault="002C24F1" w:rsidP="002C24F1">
      <w:pPr>
        <w:pStyle w:val="SingleTxtG"/>
        <w:tabs>
          <w:tab w:val="clear" w:pos="1701"/>
        </w:tabs>
        <w:ind w:left="2268" w:hanging="1134"/>
      </w:pPr>
      <w:r>
        <w:tab/>
      </w:r>
      <w:r w:rsidRPr="009F1FCC">
        <w:t>Показания концентрации (</w:t>
      </w:r>
      <w:r w:rsidRPr="009F1FCC">
        <w:rPr>
          <w:i/>
          <w:iCs/>
        </w:rPr>
        <w:t>с</w:t>
      </w:r>
      <w:r w:rsidRPr="009F1FCC">
        <w:t>) регистрируют. Озонатор в течение всего процесса остается отключенным.</w:t>
      </w:r>
    </w:p>
    <w:p w14:paraId="586E55EB" w14:textId="77777777" w:rsidR="002C24F1" w:rsidRPr="009F1FCC" w:rsidRDefault="002C24F1" w:rsidP="002C24F1">
      <w:pPr>
        <w:pStyle w:val="SingleTxtG"/>
        <w:tabs>
          <w:tab w:val="clear" w:pos="1701"/>
        </w:tabs>
        <w:ind w:left="2268" w:hanging="1134"/>
      </w:pPr>
      <w:r w:rsidRPr="009F1FCC">
        <w:t>9.3.6.5</w:t>
      </w:r>
      <w:r>
        <w:tab/>
      </w:r>
      <w:r w:rsidRPr="009F1FCC">
        <w:t>Включение озонатора</w:t>
      </w:r>
    </w:p>
    <w:p w14:paraId="1BE2EF5E" w14:textId="77777777" w:rsidR="002C24F1" w:rsidRPr="009F1FCC" w:rsidRDefault="002C24F1" w:rsidP="002C24F1">
      <w:pPr>
        <w:pStyle w:val="SingleTxtG"/>
        <w:tabs>
          <w:tab w:val="clear" w:pos="1701"/>
        </w:tabs>
        <w:ind w:left="2268" w:hanging="1134"/>
      </w:pPr>
      <w:r>
        <w:tab/>
      </w:r>
      <w:r w:rsidRPr="009F1FCC">
        <w:t>Озонатор включают для получения озона в количестве, достаточном для снижения концентрации NO приблизительно до 20 % (минимум 10 %) концентрации калибровки, указанной в пункте 9.3.6.2. Показания концентрации (</w:t>
      </w:r>
      <w:r w:rsidRPr="009F1FCC">
        <w:rPr>
          <w:i/>
        </w:rPr>
        <w:t>d</w:t>
      </w:r>
      <w:r w:rsidRPr="009F1FCC">
        <w:rPr>
          <w:iCs/>
        </w:rPr>
        <w:t xml:space="preserve">) </w:t>
      </w:r>
      <w:r w:rsidRPr="009F1FCC">
        <w:t>регистрируют (анализатор отрегулирован на режим измерения NO).</w:t>
      </w:r>
    </w:p>
    <w:p w14:paraId="6C059833" w14:textId="77777777" w:rsidR="002C24F1" w:rsidRPr="009F1FCC" w:rsidRDefault="002C24F1" w:rsidP="002C24F1">
      <w:pPr>
        <w:pStyle w:val="SingleTxtG"/>
        <w:tabs>
          <w:tab w:val="clear" w:pos="1701"/>
        </w:tabs>
        <w:ind w:left="2268" w:hanging="1134"/>
      </w:pPr>
      <w:r w:rsidRPr="009F1FCC">
        <w:t>9.3.6.6</w:t>
      </w:r>
      <w:r>
        <w:tab/>
      </w:r>
      <w:r w:rsidRPr="009F1FCC">
        <w:t>Режим измерения NO</w:t>
      </w:r>
      <w:r w:rsidRPr="009F1FCC">
        <w:rPr>
          <w:vertAlign w:val="subscript"/>
        </w:rPr>
        <w:t>x</w:t>
      </w:r>
    </w:p>
    <w:p w14:paraId="2DACDF6E" w14:textId="77777777" w:rsidR="002C24F1" w:rsidRPr="009F1FCC" w:rsidRDefault="002C24F1" w:rsidP="002C24F1">
      <w:pPr>
        <w:pStyle w:val="SingleTxtG"/>
        <w:tabs>
          <w:tab w:val="clear" w:pos="1701"/>
        </w:tabs>
        <w:ind w:left="2268" w:hanging="1134"/>
      </w:pPr>
      <w:r>
        <w:tab/>
      </w:r>
      <w:r w:rsidRPr="009F1FCC">
        <w:t>Анализатор NO переключают в режим измерения NO</w:t>
      </w:r>
      <w:r w:rsidRPr="009F1FCC">
        <w:rPr>
          <w:vertAlign w:val="subscript"/>
        </w:rPr>
        <w:t xml:space="preserve">x </w:t>
      </w:r>
      <w:r w:rsidRPr="009F1FCC">
        <w:t>таким образом, чтобы газовая смесь (состоящая из NO, NO</w:t>
      </w:r>
      <w:r w:rsidRPr="009F1FCC">
        <w:rPr>
          <w:vertAlign w:val="subscript"/>
        </w:rPr>
        <w:t>2</w:t>
      </w:r>
      <w:r w:rsidRPr="009F1FCC">
        <w:t>, O</w:t>
      </w:r>
      <w:r w:rsidRPr="009F1FCC">
        <w:rPr>
          <w:vertAlign w:val="subscript"/>
        </w:rPr>
        <w:t>2</w:t>
      </w:r>
      <w:r w:rsidRPr="009F1FCC">
        <w:t xml:space="preserve"> и N</w:t>
      </w:r>
      <w:r w:rsidRPr="009F1FCC">
        <w:rPr>
          <w:vertAlign w:val="subscript"/>
        </w:rPr>
        <w:t>2</w:t>
      </w:r>
      <w:r w:rsidRPr="009F1FCC">
        <w:t>) теперь проходила через конвертер. Показания концентрации (</w:t>
      </w:r>
      <w:r w:rsidRPr="009F1FCC">
        <w:rPr>
          <w:i/>
          <w:iCs/>
        </w:rPr>
        <w:t>а</w:t>
      </w:r>
      <w:r w:rsidRPr="009F1FCC">
        <w:t>) регистрируют (анализатор отрегулирован на режим измерения NO</w:t>
      </w:r>
      <w:r w:rsidRPr="009F1FCC">
        <w:rPr>
          <w:vertAlign w:val="subscript"/>
        </w:rPr>
        <w:t>x</w:t>
      </w:r>
      <w:r w:rsidRPr="009F1FCC">
        <w:t>).</w:t>
      </w:r>
    </w:p>
    <w:p w14:paraId="5C043F06" w14:textId="77777777" w:rsidR="002C24F1" w:rsidRPr="009F1FCC" w:rsidRDefault="002C24F1" w:rsidP="002C24F1">
      <w:pPr>
        <w:pStyle w:val="SingleTxtG"/>
        <w:tabs>
          <w:tab w:val="clear" w:pos="1701"/>
        </w:tabs>
        <w:ind w:left="2268" w:hanging="1134"/>
      </w:pPr>
      <w:r w:rsidRPr="009F1FCC">
        <w:t>9.3.6.7</w:t>
      </w:r>
      <w:r>
        <w:tab/>
      </w:r>
      <w:r w:rsidRPr="009F1FCC">
        <w:t>Отключение озонатора</w:t>
      </w:r>
    </w:p>
    <w:p w14:paraId="29F2AEA2" w14:textId="77777777" w:rsidR="002C24F1" w:rsidRPr="009F1FCC" w:rsidRDefault="002C24F1" w:rsidP="002C24F1">
      <w:pPr>
        <w:pStyle w:val="SingleTxtG"/>
        <w:tabs>
          <w:tab w:val="clear" w:pos="1701"/>
        </w:tabs>
        <w:ind w:left="2268" w:hanging="1134"/>
      </w:pPr>
      <w:r>
        <w:tab/>
      </w:r>
      <w:r w:rsidRPr="009F1FCC">
        <w:t>Затем озонатор отключают. Газовая смесь, указанная в пункте 9.3.6.6, проходит через конвертер в детектор. Показания концентрации (</w:t>
      </w:r>
      <w:r w:rsidRPr="009F1FCC">
        <w:rPr>
          <w:i/>
          <w:iCs/>
        </w:rPr>
        <w:t>b</w:t>
      </w:r>
      <w:r w:rsidRPr="009F1FCC">
        <w:t>) регистрируют (анализатор отрегулирован на режим измерения NO</w:t>
      </w:r>
      <w:r w:rsidRPr="009F1FCC">
        <w:rPr>
          <w:vertAlign w:val="subscript"/>
        </w:rPr>
        <w:t>x</w:t>
      </w:r>
      <w:r w:rsidRPr="009F1FCC">
        <w:t>).</w:t>
      </w:r>
    </w:p>
    <w:p w14:paraId="5E225471" w14:textId="77777777" w:rsidR="002C24F1" w:rsidRPr="009F1FCC" w:rsidRDefault="002C24F1" w:rsidP="002C24F1">
      <w:pPr>
        <w:pStyle w:val="SingleTxtG"/>
        <w:tabs>
          <w:tab w:val="clear" w:pos="1701"/>
        </w:tabs>
        <w:ind w:left="2268" w:hanging="1134"/>
      </w:pPr>
      <w:r w:rsidRPr="009F1FCC">
        <w:t>9.3.6.8</w:t>
      </w:r>
      <w:r>
        <w:tab/>
      </w:r>
      <w:r w:rsidRPr="009F1FCC">
        <w:t>Режим измерения NO</w:t>
      </w:r>
    </w:p>
    <w:p w14:paraId="660E59DA" w14:textId="77777777" w:rsidR="002C24F1" w:rsidRPr="009F1FCC" w:rsidRDefault="002C24F1" w:rsidP="002C24F1">
      <w:pPr>
        <w:pStyle w:val="SingleTxtG"/>
        <w:tabs>
          <w:tab w:val="clear" w:pos="1701"/>
        </w:tabs>
        <w:ind w:left="2268" w:hanging="1134"/>
      </w:pPr>
      <w:r>
        <w:tab/>
      </w:r>
      <w:r w:rsidRPr="009F1FCC">
        <w:t>При отключенном озонаторе производят переключение на режим измерения NO</w:t>
      </w:r>
      <w:r w:rsidRPr="009F1FCC">
        <w:rPr>
          <w:vertAlign w:val="subscript"/>
        </w:rPr>
        <w:t xml:space="preserve"> </w:t>
      </w:r>
      <w:r w:rsidRPr="009F1FCC">
        <w:t>и отключают подачу кислорода или синтетического воздуха. Значение NO</w:t>
      </w:r>
      <w:r w:rsidRPr="009F1FCC">
        <w:rPr>
          <w:vertAlign w:val="subscript"/>
        </w:rPr>
        <w:t>x</w:t>
      </w:r>
      <w:r w:rsidRPr="009F1FCC">
        <w:t>, показанное анализатором, не должно отклоняться более чем на ±5 % от величины, измеренной в соответствии с пунктом 9.3.6.2 (анализатор отрегулирован на режим измерения NO).</w:t>
      </w:r>
    </w:p>
    <w:p w14:paraId="4F99E220" w14:textId="77777777" w:rsidR="002C24F1" w:rsidRPr="009F1FCC" w:rsidRDefault="002C24F1" w:rsidP="002C24F1">
      <w:pPr>
        <w:pStyle w:val="SingleTxtG"/>
        <w:tabs>
          <w:tab w:val="clear" w:pos="1701"/>
        </w:tabs>
        <w:ind w:left="2268" w:hanging="1134"/>
      </w:pPr>
      <w:r w:rsidRPr="009F1FCC">
        <w:t>9.3.6.9</w:t>
      </w:r>
      <w:r>
        <w:tab/>
      </w:r>
      <w:r w:rsidRPr="009F1FCC">
        <w:t>Периодичность проверки</w:t>
      </w:r>
    </w:p>
    <w:p w14:paraId="5D84CEF9" w14:textId="77777777" w:rsidR="002C24F1" w:rsidRPr="009F1FCC" w:rsidRDefault="002C24F1" w:rsidP="002C24F1">
      <w:pPr>
        <w:pStyle w:val="SingleTxtG"/>
        <w:tabs>
          <w:tab w:val="clear" w:pos="1701"/>
        </w:tabs>
        <w:ind w:left="2268" w:hanging="1134"/>
      </w:pPr>
      <w:r>
        <w:tab/>
      </w:r>
      <w:r w:rsidRPr="009F1FCC">
        <w:t>Эффективность конвертера проверяют не реже одного раза в месяц.</w:t>
      </w:r>
    </w:p>
    <w:p w14:paraId="4B050F22" w14:textId="77777777" w:rsidR="002C24F1" w:rsidRPr="009F1FCC" w:rsidRDefault="002C24F1" w:rsidP="002C24F1">
      <w:pPr>
        <w:pStyle w:val="SingleTxtG"/>
        <w:tabs>
          <w:tab w:val="clear" w:pos="1701"/>
        </w:tabs>
        <w:ind w:left="2268" w:hanging="1134"/>
      </w:pPr>
      <w:r w:rsidRPr="009F1FCC">
        <w:t>9.3.6.10</w:t>
      </w:r>
      <w:r w:rsidRPr="009F1FCC">
        <w:tab/>
        <w:t>Требование к эффективности</w:t>
      </w:r>
    </w:p>
    <w:p w14:paraId="1C225BAD" w14:textId="77777777" w:rsidR="002C24F1" w:rsidRPr="009F1FCC" w:rsidRDefault="002C24F1" w:rsidP="002C24F1">
      <w:pPr>
        <w:pStyle w:val="SingleTxtG"/>
        <w:tabs>
          <w:tab w:val="clear" w:pos="1701"/>
        </w:tabs>
        <w:ind w:left="2268" w:hanging="1134"/>
      </w:pPr>
      <w:r>
        <w:tab/>
      </w:r>
      <w:r w:rsidRPr="009F1FCC">
        <w:t xml:space="preserve">Эффективность конвертера </w:t>
      </w:r>
      <w:r w:rsidRPr="009F1FCC">
        <w:rPr>
          <w:i/>
        </w:rPr>
        <w:t>E</w:t>
      </w:r>
      <w:r w:rsidRPr="009F1FCC">
        <w:rPr>
          <w:vertAlign w:val="subscript"/>
        </w:rPr>
        <w:t>NOx</w:t>
      </w:r>
      <w:r w:rsidRPr="009F1FCC">
        <w:t xml:space="preserve"> должна составлять не менее 95 %.</w:t>
      </w:r>
    </w:p>
    <w:p w14:paraId="6D23CAE5" w14:textId="77777777" w:rsidR="002C24F1" w:rsidRPr="009F1FCC" w:rsidRDefault="002C24F1" w:rsidP="002C24F1">
      <w:pPr>
        <w:pStyle w:val="SingleTxtG"/>
        <w:tabs>
          <w:tab w:val="clear" w:pos="1701"/>
        </w:tabs>
        <w:ind w:left="2268" w:hanging="1134"/>
      </w:pPr>
      <w:r>
        <w:tab/>
      </w:r>
      <w:r w:rsidRPr="009F1FCC">
        <w:t>Если на наиболее часто используемом диапазоне анализатора работа озонатора не дает снижения концентрации с 80 % до 20 % в соответствии с пунктом 9.3.6.5, то в этом случае используют наивысший диапазон, который обеспечит такое снижение.</w:t>
      </w:r>
    </w:p>
    <w:p w14:paraId="112BA53C" w14:textId="77777777" w:rsidR="002C24F1" w:rsidRPr="009F1FCC" w:rsidRDefault="002C24F1" w:rsidP="002C24F1">
      <w:pPr>
        <w:pStyle w:val="SingleTxtG"/>
        <w:tabs>
          <w:tab w:val="clear" w:pos="1701"/>
        </w:tabs>
        <w:ind w:left="2268" w:hanging="1134"/>
      </w:pPr>
      <w:r w:rsidRPr="009F1FCC">
        <w:t>9.3.7</w:t>
      </w:r>
      <w:r>
        <w:tab/>
      </w:r>
      <w:r w:rsidRPr="009F1FCC">
        <w:t>Регулировка FID</w:t>
      </w:r>
    </w:p>
    <w:p w14:paraId="526EB3F4" w14:textId="77777777" w:rsidR="002C24F1" w:rsidRPr="009F1FCC" w:rsidRDefault="002C24F1" w:rsidP="002C24F1">
      <w:pPr>
        <w:pStyle w:val="SingleTxtG"/>
        <w:tabs>
          <w:tab w:val="clear" w:pos="1701"/>
        </w:tabs>
        <w:ind w:left="2268" w:hanging="1134"/>
      </w:pPr>
      <w:r w:rsidRPr="009F1FCC">
        <w:t>9.3.7.1</w:t>
      </w:r>
      <w:r>
        <w:tab/>
      </w:r>
      <w:r w:rsidRPr="009F1FCC">
        <w:t>Оптимизация чувствительности детектора</w:t>
      </w:r>
    </w:p>
    <w:p w14:paraId="7BFA8A94" w14:textId="77777777" w:rsidR="002C24F1" w:rsidRPr="009F1FCC" w:rsidRDefault="002C24F1" w:rsidP="002C24F1">
      <w:pPr>
        <w:pStyle w:val="SingleTxtG"/>
        <w:tabs>
          <w:tab w:val="clear" w:pos="1701"/>
        </w:tabs>
        <w:ind w:left="2268" w:hanging="1134"/>
      </w:pPr>
      <w:r>
        <w:tab/>
      </w:r>
      <w:r w:rsidRPr="009F1FCC">
        <w:t>FID должен быть отрегулирован в соответствии с указанием изготовителя прибора. Для оптимизации чувствительности в наиболее часто используемом рабочем диапазоне применяют поверочный газ в виде смеси пропана и воздуха.</w:t>
      </w:r>
    </w:p>
    <w:p w14:paraId="55A34208" w14:textId="77777777" w:rsidR="002C24F1" w:rsidRPr="009F1FCC" w:rsidRDefault="002C24F1" w:rsidP="002C24F1">
      <w:pPr>
        <w:pStyle w:val="SingleTxtG"/>
        <w:tabs>
          <w:tab w:val="clear" w:pos="1701"/>
        </w:tabs>
        <w:ind w:left="2268" w:hanging="1134"/>
      </w:pPr>
      <w:r>
        <w:lastRenderedPageBreak/>
        <w:tab/>
      </w:r>
      <w:r w:rsidRPr="009F1FCC">
        <w:t>После установки показателей расхода топлива и воздуха в соответствии с рекомендациями изготовителя в анализатор подают поверочный газ в концентрации 350 ± 75 млн</w:t>
      </w:r>
      <w:r w:rsidRPr="009F1FCC">
        <w:rPr>
          <w:vertAlign w:val="superscript"/>
        </w:rPr>
        <w:t>−1</w:t>
      </w:r>
      <w:r w:rsidRPr="009F1FCC">
        <w:t xml:space="preserve"> С. Чувствительность при данном расходе топлива определяют по разности между чувствительностью к калибровке и чувствительностью к нулю. Расход топлива ступенчато регулируют несколько выше и несколько ниже диапазона значений, указанных в спецификациях изготовителя. Регистрируют чувствительность к калибровке и нулю при этих значениях расхода топлива. Разность между значениями чувствительности к калибровке и нулю наносят на график, а</w:t>
      </w:r>
      <w:r w:rsidRPr="009F1FCC">
        <w:rPr>
          <w:lang w:val="en-US"/>
        </w:rPr>
        <w:t> </w:t>
      </w:r>
      <w:r w:rsidRPr="009F1FCC">
        <w:t>расход топлива корректируют по стороне кривой, соответствующей более богатой смеси. Это первоначальная регулировка расхода, которую, возможно, необходимо будет оптимизировать дополнительно в зависимости от результатов проверки коэффициентов чувствительности к углеводородам и показателей кислородной интерференции в соответствии с пунктами 9.3.7.2 и 9.3.7.3. Если показатели кислородной интерференции или коэффициенты чувствительности к углеводородам не отвечают нижеследующим требованиям, то расход воздуха ступенчато регулируют несколько выше и несколько ниже диапазона значений, указанных в спецификациях изготовителя, с повторением процедур, предусмотренных в пунктах 9.3.7.2 и 9.3.7.3, для каждого значения расхода.</w:t>
      </w:r>
    </w:p>
    <w:p w14:paraId="732906E4" w14:textId="77777777" w:rsidR="002C24F1" w:rsidRPr="009F1FCC" w:rsidRDefault="002C24F1" w:rsidP="002C24F1">
      <w:pPr>
        <w:pStyle w:val="SingleTxtG"/>
        <w:tabs>
          <w:tab w:val="clear" w:pos="1701"/>
        </w:tabs>
        <w:ind w:left="2268" w:hanging="1134"/>
      </w:pPr>
      <w:r>
        <w:tab/>
      </w:r>
      <w:r w:rsidRPr="009F1FCC">
        <w:t xml:space="preserve">При желании оптимизацию можно провести с использованием процедур, изложенных в нормативном документе SAE </w:t>
      </w:r>
      <w:r>
        <w:t>№ </w:t>
      </w:r>
      <w:r w:rsidRPr="009F1FCC">
        <w:t>770141.</w:t>
      </w:r>
    </w:p>
    <w:p w14:paraId="07FA5ECE" w14:textId="77777777" w:rsidR="002C24F1" w:rsidRPr="009F1FCC" w:rsidRDefault="002C24F1" w:rsidP="002C24F1">
      <w:pPr>
        <w:pStyle w:val="SingleTxtG"/>
        <w:tabs>
          <w:tab w:val="clear" w:pos="1701"/>
        </w:tabs>
        <w:ind w:left="2268" w:hanging="1134"/>
      </w:pPr>
      <w:r w:rsidRPr="009F1FCC">
        <w:t>9.3.7.2</w:t>
      </w:r>
      <w:r>
        <w:tab/>
      </w:r>
      <w:r w:rsidRPr="009F1FCC">
        <w:t>Коэффициенты чувствительности к углеводородам</w:t>
      </w:r>
    </w:p>
    <w:p w14:paraId="2B13AF9F" w14:textId="77777777" w:rsidR="002C24F1" w:rsidRPr="009F1FCC" w:rsidRDefault="002C24F1" w:rsidP="002C24F1">
      <w:pPr>
        <w:pStyle w:val="SingleTxtG"/>
        <w:tabs>
          <w:tab w:val="clear" w:pos="1701"/>
        </w:tabs>
        <w:ind w:left="2268" w:hanging="1134"/>
      </w:pPr>
      <w:r>
        <w:tab/>
      </w:r>
      <w:r w:rsidRPr="009F1FCC">
        <w:t>Проверку линейности анализатора проводят с использованием воздушно-пропановой смеси и чистого синтетического воздуха в соответствии с пунктом 9.2.1.3.</w:t>
      </w:r>
    </w:p>
    <w:p w14:paraId="2D4535BD" w14:textId="77777777" w:rsidR="002C24F1" w:rsidRPr="009F1FCC" w:rsidRDefault="002C24F1" w:rsidP="002C24F1">
      <w:pPr>
        <w:pStyle w:val="SingleTxtG"/>
        <w:tabs>
          <w:tab w:val="clear" w:pos="1701"/>
        </w:tabs>
        <w:ind w:left="2268" w:hanging="1134"/>
      </w:pPr>
      <w:r>
        <w:tab/>
      </w:r>
      <w:r w:rsidRPr="009F1FCC">
        <w:t>Коэффициенты чувствительности определяют при вводе анализатора в эксплуатацию и после основных этапов работы. Коэффициент чувствительности (</w:t>
      </w:r>
      <w:r w:rsidRPr="009F1FCC">
        <w:rPr>
          <w:i/>
        </w:rPr>
        <w:t>r</w:t>
      </w:r>
      <w:r w:rsidRPr="009F1FCC">
        <w:rPr>
          <w:vertAlign w:val="subscript"/>
        </w:rPr>
        <w:t>h</w:t>
      </w:r>
      <w:r w:rsidRPr="009F1FCC">
        <w:t>) к конкретным углеводородам представляет собой отношение показания FID С1 и концентрации газа в баллоне и выражается в млн</w:t>
      </w:r>
      <w:r w:rsidRPr="009F1FCC">
        <w:rPr>
          <w:vertAlign w:val="superscript"/>
        </w:rPr>
        <w:t>−1</w:t>
      </w:r>
      <w:r w:rsidRPr="009F1FCC">
        <w:t xml:space="preserve"> С1.</w:t>
      </w:r>
    </w:p>
    <w:p w14:paraId="532B585E" w14:textId="77777777" w:rsidR="002C24F1" w:rsidRPr="009F1FCC" w:rsidRDefault="002C24F1" w:rsidP="002C24F1">
      <w:pPr>
        <w:pStyle w:val="SingleTxtG"/>
        <w:tabs>
          <w:tab w:val="clear" w:pos="1701"/>
        </w:tabs>
        <w:ind w:left="2268" w:hanging="1134"/>
      </w:pPr>
      <w:r>
        <w:tab/>
      </w:r>
      <w:r w:rsidRPr="009F1FCC">
        <w:t>Концентрация испытательного газа должна находиться на уровне чувствительности, соответствующей приблизительно 80 % полной шкалы. Концентрация должна быть известна с точностью до ±2 % по отношению к гравиметрическому эталону, выраженному в объемных долях. Кроме того, газовый баллон предварительно выдерживают в течение 24 часов при температуре 298 ± 5 К (25 ± 5</w:t>
      </w:r>
      <w:r>
        <w:t> °С</w:t>
      </w:r>
      <w:r w:rsidRPr="009F1FCC">
        <w:t>).</w:t>
      </w:r>
    </w:p>
    <w:p w14:paraId="40E9FDA4" w14:textId="77777777" w:rsidR="002C24F1" w:rsidRPr="009F1FCC" w:rsidRDefault="002C24F1" w:rsidP="002C24F1">
      <w:pPr>
        <w:pStyle w:val="SingleTxtG"/>
        <w:tabs>
          <w:tab w:val="clear" w:pos="1701"/>
        </w:tabs>
        <w:ind w:left="2268" w:hanging="1134"/>
      </w:pPr>
      <w:r>
        <w:tab/>
      </w:r>
      <w:r w:rsidRPr="009F1FCC">
        <w:t>Используемые испытательные газы и диапазоны значений относительного коэффициента чувствительности указаны ниже:</w:t>
      </w:r>
    </w:p>
    <w:p w14:paraId="6BB46134" w14:textId="77777777" w:rsidR="002C24F1" w:rsidRPr="009F1FCC" w:rsidRDefault="002C24F1" w:rsidP="002C24F1">
      <w:pPr>
        <w:pStyle w:val="SingleTxtG"/>
        <w:tabs>
          <w:tab w:val="clear" w:pos="1701"/>
          <w:tab w:val="left" w:pos="6804"/>
        </w:tabs>
        <w:ind w:left="2268" w:hanging="1134"/>
      </w:pPr>
      <w:r>
        <w:tab/>
      </w:r>
      <w:r w:rsidRPr="009F1FCC">
        <w:t>a)</w:t>
      </w:r>
      <w:r w:rsidRPr="009F1FCC">
        <w:tab/>
        <w:t>метан и чистый синтетический воздух:</w:t>
      </w:r>
      <w:r>
        <w:tab/>
      </w:r>
      <w:r w:rsidRPr="009F1FCC">
        <w:t xml:space="preserve">1,00 </w:t>
      </w:r>
      <w:r w:rsidRPr="009F1FCC">
        <w:sym w:font="Symbol" w:char="F0A3"/>
      </w:r>
      <w:r w:rsidRPr="009F1FCC">
        <w:t xml:space="preserve"> </w:t>
      </w:r>
      <w:r w:rsidRPr="009F1FCC">
        <w:rPr>
          <w:i/>
          <w:iCs/>
        </w:rPr>
        <w:t>r</w:t>
      </w:r>
      <w:r w:rsidRPr="009F1FCC">
        <w:rPr>
          <w:vertAlign w:val="subscript"/>
        </w:rPr>
        <w:t>h</w:t>
      </w:r>
      <w:r w:rsidRPr="009F1FCC">
        <w:t xml:space="preserve"> </w:t>
      </w:r>
      <w:r w:rsidRPr="009F1FCC">
        <w:sym w:font="Symbol" w:char="F0A3"/>
      </w:r>
      <w:r w:rsidRPr="009F1FCC">
        <w:t xml:space="preserve"> 1,15;</w:t>
      </w:r>
    </w:p>
    <w:p w14:paraId="020205ED" w14:textId="77777777" w:rsidR="002C24F1" w:rsidRPr="009F1FCC" w:rsidRDefault="002C24F1" w:rsidP="002C24F1">
      <w:pPr>
        <w:pStyle w:val="SingleTxtG"/>
        <w:tabs>
          <w:tab w:val="clear" w:pos="1701"/>
          <w:tab w:val="left" w:pos="6804"/>
        </w:tabs>
        <w:ind w:left="2268" w:hanging="1134"/>
      </w:pPr>
      <w:r>
        <w:tab/>
      </w:r>
      <w:r w:rsidRPr="009F1FCC">
        <w:t>b)</w:t>
      </w:r>
      <w:r w:rsidRPr="009F1FCC">
        <w:tab/>
        <w:t>пропилен и чистый синтетический воздух:</w:t>
      </w:r>
      <w:r w:rsidRPr="009F1FCC">
        <w:tab/>
        <w:t xml:space="preserve">0,90 </w:t>
      </w:r>
      <w:r w:rsidRPr="009F1FCC">
        <w:sym w:font="Symbol" w:char="F0A3"/>
      </w:r>
      <w:r w:rsidRPr="009F1FCC">
        <w:t xml:space="preserve"> </w:t>
      </w:r>
      <w:r w:rsidRPr="009F1FCC">
        <w:rPr>
          <w:i/>
          <w:iCs/>
        </w:rPr>
        <w:t>r</w:t>
      </w:r>
      <w:r w:rsidRPr="009F1FCC">
        <w:rPr>
          <w:vertAlign w:val="subscript"/>
        </w:rPr>
        <w:t>h</w:t>
      </w:r>
      <w:r w:rsidRPr="009F1FCC">
        <w:t xml:space="preserve"> </w:t>
      </w:r>
      <w:r w:rsidRPr="009F1FCC">
        <w:sym w:font="Symbol" w:char="F0A3"/>
      </w:r>
      <w:r w:rsidRPr="009F1FCC">
        <w:t xml:space="preserve"> 1,1;</w:t>
      </w:r>
    </w:p>
    <w:p w14:paraId="22A9F64B" w14:textId="77777777" w:rsidR="002C24F1" w:rsidRPr="009F1FCC" w:rsidRDefault="002C24F1" w:rsidP="002C24F1">
      <w:pPr>
        <w:pStyle w:val="SingleTxtG"/>
        <w:tabs>
          <w:tab w:val="clear" w:pos="1701"/>
          <w:tab w:val="left" w:pos="6804"/>
        </w:tabs>
        <w:ind w:left="2268" w:hanging="1134"/>
      </w:pPr>
      <w:r>
        <w:tab/>
      </w:r>
      <w:r w:rsidRPr="009F1FCC">
        <w:t>c)</w:t>
      </w:r>
      <w:r w:rsidRPr="009F1FCC">
        <w:tab/>
        <w:t>толуол и чистый синтетический воздух:</w:t>
      </w:r>
      <w:r w:rsidRPr="009F1FCC">
        <w:tab/>
        <w:t xml:space="preserve">0,90 </w:t>
      </w:r>
      <w:r w:rsidRPr="009F1FCC">
        <w:sym w:font="Symbol" w:char="F0A3"/>
      </w:r>
      <w:r w:rsidRPr="009F1FCC">
        <w:t xml:space="preserve"> </w:t>
      </w:r>
      <w:r w:rsidRPr="009F1FCC">
        <w:rPr>
          <w:i/>
          <w:iCs/>
        </w:rPr>
        <w:t>r</w:t>
      </w:r>
      <w:r w:rsidRPr="009F1FCC">
        <w:rPr>
          <w:vertAlign w:val="subscript"/>
        </w:rPr>
        <w:t>h</w:t>
      </w:r>
      <w:r w:rsidRPr="009F1FCC">
        <w:t xml:space="preserve"> </w:t>
      </w:r>
      <w:r w:rsidRPr="009F1FCC">
        <w:sym w:font="Symbol" w:char="F0A3"/>
      </w:r>
      <w:r w:rsidRPr="009F1FCC">
        <w:t xml:space="preserve"> 1,1.</w:t>
      </w:r>
    </w:p>
    <w:p w14:paraId="6D5A60A1" w14:textId="77777777" w:rsidR="002C24F1" w:rsidRPr="009F1FCC" w:rsidRDefault="002C24F1" w:rsidP="002C24F1">
      <w:pPr>
        <w:pStyle w:val="SingleTxtG"/>
        <w:tabs>
          <w:tab w:val="clear" w:pos="1701"/>
        </w:tabs>
        <w:ind w:left="2268" w:hanging="1134"/>
      </w:pPr>
      <w:r>
        <w:tab/>
      </w:r>
      <w:r w:rsidRPr="009F1FCC">
        <w:t xml:space="preserve">Эти значения даны по отношению к коэффициенту </w:t>
      </w:r>
      <w:r w:rsidRPr="009F1FCC">
        <w:rPr>
          <w:i/>
          <w:iCs/>
        </w:rPr>
        <w:t>r</w:t>
      </w:r>
      <w:r w:rsidRPr="009F1FCC">
        <w:rPr>
          <w:vertAlign w:val="subscript"/>
        </w:rPr>
        <w:t>h</w:t>
      </w:r>
      <w:r w:rsidRPr="009F1FCC">
        <w:t xml:space="preserve"> для смеси пропана и чистого синтетического воздуха, приравненному к 1.</w:t>
      </w:r>
    </w:p>
    <w:p w14:paraId="3F39F8F9" w14:textId="77777777" w:rsidR="002C24F1" w:rsidRPr="009F1FCC" w:rsidRDefault="002C24F1" w:rsidP="002C24F1">
      <w:pPr>
        <w:pStyle w:val="SingleTxtG"/>
        <w:tabs>
          <w:tab w:val="clear" w:pos="1701"/>
        </w:tabs>
        <w:ind w:left="2268" w:hanging="1134"/>
      </w:pPr>
      <w:r w:rsidRPr="009F1FCC">
        <w:t>9.3.7.3</w:t>
      </w:r>
      <w:r>
        <w:tab/>
      </w:r>
      <w:r w:rsidRPr="009F1FCC">
        <w:t>Проверка кислородной интерференции</w:t>
      </w:r>
    </w:p>
    <w:p w14:paraId="2E11454B" w14:textId="77777777" w:rsidR="002C24F1" w:rsidRPr="009F1FCC" w:rsidRDefault="002C24F1" w:rsidP="002C24F1">
      <w:pPr>
        <w:pStyle w:val="SingleTxtG"/>
        <w:tabs>
          <w:tab w:val="clear" w:pos="1701"/>
        </w:tabs>
        <w:ind w:left="2268" w:hanging="1134"/>
      </w:pPr>
      <w:r>
        <w:tab/>
      </w:r>
      <w:r w:rsidRPr="009F1FCC">
        <w:t>Только в случае анализаторов первичных отработавших газов: проверку кислородной интерференции проводят при вводе анализатора в эксплуатацию и после основных этапов работы.</w:t>
      </w:r>
    </w:p>
    <w:p w14:paraId="679C2A1B" w14:textId="77777777" w:rsidR="002C24F1" w:rsidRPr="009F1FCC" w:rsidRDefault="002C24F1" w:rsidP="002C24F1">
      <w:pPr>
        <w:pStyle w:val="SingleTxtG"/>
        <w:tabs>
          <w:tab w:val="clear" w:pos="1701"/>
        </w:tabs>
        <w:ind w:left="2268" w:hanging="1134"/>
      </w:pPr>
      <w:r>
        <w:tab/>
      </w:r>
      <w:r w:rsidRPr="009F1FCC">
        <w:t xml:space="preserve">Диапазон измерения выбирают таким образом, чтобы концентрация газов, используемых для проверки кислородной интерференции, находилась в пределах 50 % верхней части шкалы. Испытание проводят </w:t>
      </w:r>
      <w:r w:rsidRPr="009F1FCC">
        <w:lastRenderedPageBreak/>
        <w:t>при предписанной температуре воздуха горелки. Спецификации газа, используемого для проверки кислородной интерференции, указаны в пункте 9.3.3.4.</w:t>
      </w:r>
    </w:p>
    <w:p w14:paraId="6D08422B" w14:textId="77777777" w:rsidR="002C24F1" w:rsidRPr="009F1FCC" w:rsidRDefault="002C24F1" w:rsidP="002C24F1">
      <w:pPr>
        <w:pStyle w:val="SingleTxtG"/>
        <w:tabs>
          <w:tab w:val="clear" w:pos="1701"/>
        </w:tabs>
        <w:ind w:left="2835" w:hanging="1701"/>
      </w:pPr>
      <w:r>
        <w:tab/>
      </w:r>
      <w:r w:rsidRPr="009F1FCC">
        <w:t>a)</w:t>
      </w:r>
      <w:r w:rsidRPr="009F1FCC">
        <w:tab/>
        <w:t>Анализатор устанавливают на нуль.</w:t>
      </w:r>
    </w:p>
    <w:p w14:paraId="70DF6F31" w14:textId="77777777" w:rsidR="002C24F1" w:rsidRPr="009F1FCC" w:rsidRDefault="002C24F1" w:rsidP="002C24F1">
      <w:pPr>
        <w:pStyle w:val="SingleTxtG"/>
        <w:tabs>
          <w:tab w:val="clear" w:pos="1701"/>
        </w:tabs>
        <w:ind w:left="2835" w:hanging="1701"/>
      </w:pPr>
      <w:r>
        <w:tab/>
      </w:r>
      <w:r w:rsidRPr="009F1FCC">
        <w:t>b)</w:t>
      </w:r>
      <w:r w:rsidRPr="009F1FCC">
        <w:tab/>
        <w:t>В случае двигателей с принудительным зажиганием анализатор настраивают с помощью 0-процентной смеси кислорода. Приборы для проверки двигателей с воспламенением от сжатия настраивают с помощью смеси, содержащей 21 % кислорода.</w:t>
      </w:r>
    </w:p>
    <w:p w14:paraId="46B9A981" w14:textId="77777777" w:rsidR="002C24F1" w:rsidRPr="009F1FCC" w:rsidRDefault="002C24F1" w:rsidP="002C24F1">
      <w:pPr>
        <w:pStyle w:val="SingleTxtG"/>
        <w:tabs>
          <w:tab w:val="clear" w:pos="1701"/>
        </w:tabs>
        <w:ind w:left="2835" w:hanging="1701"/>
      </w:pPr>
      <w:r>
        <w:tab/>
      </w:r>
      <w:r w:rsidRPr="009F1FCC">
        <w:t>c)</w:t>
      </w:r>
      <w:r w:rsidRPr="009F1FCC">
        <w:tab/>
        <w:t>Чувствительность к нулю проверяют еще раз. Если она изменилась более чем на 0,5 % полной шкалы, то операции a) и b), указанные в настоящем пункте, повторяют.</w:t>
      </w:r>
    </w:p>
    <w:p w14:paraId="5BA899B2" w14:textId="77777777" w:rsidR="002C24F1" w:rsidRPr="009F1FCC" w:rsidRDefault="002C24F1" w:rsidP="002C24F1">
      <w:pPr>
        <w:pStyle w:val="SingleTxtG"/>
        <w:tabs>
          <w:tab w:val="clear" w:pos="1701"/>
        </w:tabs>
        <w:ind w:left="2835" w:hanging="1701"/>
      </w:pPr>
      <w:r>
        <w:tab/>
      </w:r>
      <w:r w:rsidRPr="009F1FCC">
        <w:t>d)</w:t>
      </w:r>
      <w:r w:rsidRPr="009F1FCC">
        <w:tab/>
        <w:t xml:space="preserve">Для проверки кислородной интерференции вводят </w:t>
      </w:r>
      <w:r w:rsidRPr="009F1FCC">
        <w:br/>
        <w:t>5-процентную и 10-процентную смеси газов.</w:t>
      </w:r>
    </w:p>
    <w:p w14:paraId="6E1D27B7" w14:textId="77777777" w:rsidR="002C24F1" w:rsidRPr="009F1FCC" w:rsidRDefault="002C24F1" w:rsidP="002C24F1">
      <w:pPr>
        <w:pStyle w:val="SingleTxtG"/>
        <w:tabs>
          <w:tab w:val="clear" w:pos="1701"/>
        </w:tabs>
        <w:ind w:left="2835" w:hanging="1701"/>
      </w:pPr>
      <w:r>
        <w:tab/>
      </w:r>
      <w:r w:rsidRPr="009F1FCC">
        <w:t>e)</w:t>
      </w:r>
      <w:r w:rsidRPr="009F1FCC">
        <w:tab/>
        <w:t>Чувствительность к нулю проверяют еще раз. Если она изменилась более чем на ±1 % полной шкалы, то испытание повторяют.</w:t>
      </w:r>
    </w:p>
    <w:p w14:paraId="6F898074" w14:textId="77777777" w:rsidR="002C24F1" w:rsidRDefault="002C24F1" w:rsidP="002C24F1">
      <w:pPr>
        <w:pStyle w:val="SingleTxtG"/>
        <w:tabs>
          <w:tab w:val="clear" w:pos="1701"/>
        </w:tabs>
        <w:ind w:left="2835" w:hanging="1701"/>
      </w:pPr>
      <w:r>
        <w:tab/>
      </w:r>
      <w:r w:rsidRPr="009F1FCC">
        <w:t>f)</w:t>
      </w:r>
      <w:r w:rsidRPr="009F1FCC">
        <w:tab/>
        <w:t xml:space="preserve">Показатель кислородной интерференции </w:t>
      </w:r>
      <w:r w:rsidRPr="009F1FCC">
        <w:rPr>
          <w:i/>
        </w:rPr>
        <w:t>E</w:t>
      </w:r>
      <w:r w:rsidRPr="009F1FCC">
        <w:rPr>
          <w:vertAlign w:val="subscript"/>
        </w:rPr>
        <w:t>O2</w:t>
      </w:r>
      <w:r w:rsidRPr="009F1FCC">
        <w:t xml:space="preserve"> рассчитывают для каждой смеси, используемой при операции d), по следующей формуле:</w:t>
      </w:r>
    </w:p>
    <w:p w14:paraId="0911CE6A" w14:textId="77777777" w:rsidR="002C24F1" w:rsidRPr="00110494" w:rsidRDefault="002C24F1" w:rsidP="002C24F1">
      <w:pPr>
        <w:tabs>
          <w:tab w:val="right" w:pos="8505"/>
        </w:tabs>
        <w:spacing w:before="240" w:after="120"/>
        <w:ind w:left="3402" w:right="1134" w:hanging="567"/>
        <w:jc w:val="both"/>
      </w:pPr>
      <w:r w:rsidRPr="00DA7335">
        <w:rPr>
          <w:lang w:val="en-US"/>
        </w:rPr>
        <w:t>E</w:t>
      </w:r>
      <w:r w:rsidRPr="00DA7335">
        <w:rPr>
          <w:vertAlign w:val="subscript"/>
          <w:lang w:val="en-US"/>
        </w:rPr>
        <w:t>O</w:t>
      </w:r>
      <w:r w:rsidRPr="00110494">
        <w:rPr>
          <w:vertAlign w:val="subscript"/>
        </w:rPr>
        <w:t>2</w:t>
      </w:r>
      <w:r w:rsidRPr="00110494">
        <w:t xml:space="preserve"> = (</w:t>
      </w:r>
      <w:r w:rsidRPr="00DA7335">
        <w:rPr>
          <w:lang w:val="en-US"/>
        </w:rPr>
        <w:t>c</w:t>
      </w:r>
      <w:r w:rsidRPr="00DA7335">
        <w:rPr>
          <w:vertAlign w:val="subscript"/>
          <w:lang w:val="en-US"/>
        </w:rPr>
        <w:t>ref</w:t>
      </w:r>
      <w:r w:rsidRPr="00110494">
        <w:rPr>
          <w:vertAlign w:val="subscript"/>
        </w:rPr>
        <w:t>,</w:t>
      </w:r>
      <w:r w:rsidRPr="00DA7335">
        <w:rPr>
          <w:vertAlign w:val="subscript"/>
          <w:lang w:val="en-US"/>
        </w:rPr>
        <w:t>d</w:t>
      </w:r>
      <w:r w:rsidRPr="00110494">
        <w:t xml:space="preserve"> - </w:t>
      </w:r>
      <w:r w:rsidRPr="00DA7335">
        <w:rPr>
          <w:lang w:val="en-US"/>
        </w:rPr>
        <w:t>c</w:t>
      </w:r>
      <w:r w:rsidRPr="00110494">
        <w:t xml:space="preserve">) </w:t>
      </w:r>
      <w:r w:rsidRPr="000C2B0A">
        <w:sym w:font="Wingdings 2" w:char="F0CD"/>
      </w:r>
      <w:r w:rsidRPr="00110494">
        <w:t xml:space="preserve"> 100 / </w:t>
      </w:r>
      <w:r w:rsidRPr="00DA7335">
        <w:rPr>
          <w:lang w:val="en-US"/>
        </w:rPr>
        <w:t>c</w:t>
      </w:r>
      <w:r w:rsidRPr="00DA7335">
        <w:rPr>
          <w:vertAlign w:val="subscript"/>
          <w:lang w:val="en-US"/>
        </w:rPr>
        <w:t>ref</w:t>
      </w:r>
      <w:r w:rsidRPr="00110494">
        <w:rPr>
          <w:vertAlign w:val="subscript"/>
        </w:rPr>
        <w:t>,</w:t>
      </w:r>
      <w:r w:rsidRPr="00DA7335">
        <w:rPr>
          <w:vertAlign w:val="subscript"/>
          <w:lang w:val="en-US"/>
        </w:rPr>
        <w:t>d</w:t>
      </w:r>
      <w:r w:rsidRPr="00110494">
        <w:tab/>
        <w:t>(73)</w:t>
      </w:r>
    </w:p>
    <w:p w14:paraId="0B287E1F" w14:textId="77777777" w:rsidR="002C24F1" w:rsidRPr="00DA7335" w:rsidRDefault="002C24F1" w:rsidP="002C24F1">
      <w:pPr>
        <w:tabs>
          <w:tab w:val="left" w:pos="2835"/>
          <w:tab w:val="right" w:pos="8505"/>
        </w:tabs>
        <w:spacing w:before="240" w:after="120"/>
        <w:ind w:left="2835" w:right="1134"/>
        <w:jc w:val="both"/>
      </w:pPr>
      <w:r w:rsidRPr="009F1FCC">
        <w:t>при этом чувствительность анализатора рассчитывают по следующей формуле:</w:t>
      </w:r>
    </w:p>
    <w:p w14:paraId="2B7B14EC" w14:textId="77777777" w:rsidR="002C24F1" w:rsidRPr="00EA123F" w:rsidRDefault="002C24F1" w:rsidP="002C24F1">
      <w:pPr>
        <w:tabs>
          <w:tab w:val="right" w:pos="8511"/>
        </w:tabs>
        <w:ind w:left="3402" w:right="1134" w:hanging="567"/>
      </w:pPr>
      <w:r w:rsidRPr="00DA7335">
        <w:rPr>
          <w:i/>
          <w:lang w:val="en-US"/>
        </w:rPr>
        <w:t>c</w:t>
      </w:r>
      <w:r w:rsidRPr="00110494">
        <w:rPr>
          <w:i/>
        </w:rPr>
        <w:t xml:space="preserve"> </w:t>
      </w:r>
      <w:r w:rsidRPr="00110494">
        <w:t xml:space="preserve">= </w:t>
      </w:r>
      <w:r w:rsidRPr="000C2B0A">
        <w:rPr>
          <w:noProof/>
          <w:position w:val="-32"/>
          <w:lang w:val="en-IE" w:eastAsia="en-IE"/>
        </w:rPr>
        <w:drawing>
          <wp:inline distT="0" distB="0" distL="0" distR="0" wp14:anchorId="2E504088" wp14:editId="57C86CDC">
            <wp:extent cx="1146175" cy="469265"/>
            <wp:effectExtent l="0" t="0" r="0" b="0"/>
            <wp:docPr id="7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Pr="00110494">
        <w:tab/>
        <w:t>(74)</w:t>
      </w:r>
      <w:r>
        <w:t>,</w:t>
      </w:r>
    </w:p>
    <w:p w14:paraId="2BDE7B46" w14:textId="77777777" w:rsidR="002C24F1" w:rsidRPr="009F1FCC" w:rsidRDefault="002C24F1" w:rsidP="002C24F1">
      <w:pPr>
        <w:pStyle w:val="SingleTxtG"/>
        <w:tabs>
          <w:tab w:val="clear" w:pos="1701"/>
        </w:tabs>
        <w:ind w:left="2268" w:hanging="1134"/>
      </w:pPr>
      <w:r>
        <w:tab/>
      </w:r>
      <w:r>
        <w:tab/>
      </w:r>
      <w:r w:rsidRPr="009F1FCC">
        <w:t>где:</w:t>
      </w:r>
    </w:p>
    <w:p w14:paraId="112C0898"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c</w:t>
      </w:r>
      <w:r w:rsidRPr="009F1FCC">
        <w:rPr>
          <w:vertAlign w:val="subscript"/>
        </w:rPr>
        <w:t>ref,b</w:t>
      </w:r>
      <w:r w:rsidRPr="009F1FCC">
        <w:tab/>
        <w:t>⸺</w:t>
      </w:r>
      <w:r w:rsidRPr="009F1FCC">
        <w:tab/>
        <w:t>исходная концентрация HC при операции b),</w:t>
      </w:r>
      <w:r w:rsidRPr="009F1FCC">
        <w:br/>
        <w:t>в млн</w:t>
      </w:r>
      <w:r w:rsidRPr="009F1FCC">
        <w:rPr>
          <w:vertAlign w:val="superscript"/>
        </w:rPr>
        <w:t>−1</w:t>
      </w:r>
      <w:r w:rsidRPr="009F1FCC">
        <w:t xml:space="preserve"> C;</w:t>
      </w:r>
    </w:p>
    <w:p w14:paraId="615272BA" w14:textId="77777777" w:rsidR="002C24F1" w:rsidRPr="009F1FCC" w:rsidRDefault="002C24F1" w:rsidP="002C24F1">
      <w:pPr>
        <w:pStyle w:val="SingleTxtG"/>
        <w:tabs>
          <w:tab w:val="clear" w:pos="1701"/>
          <w:tab w:val="left" w:pos="3402"/>
        </w:tabs>
        <w:ind w:left="3969" w:hanging="2835"/>
      </w:pPr>
      <w:r>
        <w:rPr>
          <w:i/>
        </w:rPr>
        <w:tab/>
      </w:r>
      <w:r w:rsidRPr="009F1FCC">
        <w:tab/>
      </w:r>
      <w:r w:rsidRPr="009F1FCC">
        <w:rPr>
          <w:i/>
          <w:iCs/>
        </w:rPr>
        <w:t>c</w:t>
      </w:r>
      <w:r w:rsidRPr="009F1FCC">
        <w:rPr>
          <w:vertAlign w:val="subscript"/>
        </w:rPr>
        <w:t>ref,d</w:t>
      </w:r>
      <w:r w:rsidRPr="009F1FCC">
        <w:tab/>
        <w:t>⸺</w:t>
      </w:r>
      <w:r w:rsidRPr="009F1FCC">
        <w:tab/>
        <w:t xml:space="preserve">исходная концентрация HC при операции d), </w:t>
      </w:r>
      <w:r w:rsidRPr="009F1FCC">
        <w:br/>
        <w:t>в млн</w:t>
      </w:r>
      <w:r w:rsidRPr="009F1FCC">
        <w:rPr>
          <w:vertAlign w:val="superscript"/>
        </w:rPr>
        <w:t>−1</w:t>
      </w:r>
      <w:r w:rsidRPr="009F1FCC">
        <w:t xml:space="preserve"> C;</w:t>
      </w:r>
    </w:p>
    <w:p w14:paraId="33083CA9"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c</w:t>
      </w:r>
      <w:r w:rsidRPr="009F1FCC">
        <w:rPr>
          <w:vertAlign w:val="subscript"/>
        </w:rPr>
        <w:t>FS,b</w:t>
      </w:r>
      <w:r w:rsidRPr="009F1FCC">
        <w:tab/>
        <w:t>⸺</w:t>
      </w:r>
      <w:r w:rsidRPr="009F1FCC">
        <w:tab/>
        <w:t xml:space="preserve">концентрация HC по полной шкале при операции b), </w:t>
      </w:r>
      <w:r w:rsidRPr="009F1FCC">
        <w:br/>
        <w:t>в млн</w:t>
      </w:r>
      <w:r w:rsidRPr="009F1FCC">
        <w:rPr>
          <w:vertAlign w:val="superscript"/>
        </w:rPr>
        <w:t>−1</w:t>
      </w:r>
      <w:r w:rsidRPr="009F1FCC">
        <w:t xml:space="preserve"> C;</w:t>
      </w:r>
    </w:p>
    <w:p w14:paraId="5E0BF93B" w14:textId="77777777" w:rsidR="002C24F1" w:rsidRPr="009F1FCC" w:rsidRDefault="002C24F1" w:rsidP="002C24F1">
      <w:pPr>
        <w:pStyle w:val="SingleTxtG"/>
        <w:tabs>
          <w:tab w:val="clear" w:pos="1701"/>
          <w:tab w:val="left" w:pos="3402"/>
        </w:tabs>
        <w:ind w:left="3969" w:hanging="2835"/>
      </w:pPr>
      <w:r>
        <w:tab/>
      </w:r>
      <w:r w:rsidRPr="009F1FCC">
        <w:rPr>
          <w:i/>
        </w:rPr>
        <w:tab/>
      </w:r>
      <w:r w:rsidRPr="009F1FCC">
        <w:rPr>
          <w:i/>
          <w:iCs/>
        </w:rPr>
        <w:t>c</w:t>
      </w:r>
      <w:r w:rsidRPr="009F1FCC">
        <w:rPr>
          <w:vertAlign w:val="subscript"/>
        </w:rPr>
        <w:t>FS,d</w:t>
      </w:r>
      <w:r w:rsidRPr="009F1FCC">
        <w:tab/>
        <w:t>⸺</w:t>
      </w:r>
      <w:r w:rsidRPr="009F1FCC">
        <w:tab/>
        <w:t xml:space="preserve">концентрация HC по полной шкале при операции d), </w:t>
      </w:r>
      <w:r w:rsidRPr="009F1FCC">
        <w:br/>
        <w:t>в млн</w:t>
      </w:r>
      <w:r w:rsidRPr="009F1FCC">
        <w:rPr>
          <w:vertAlign w:val="superscript"/>
        </w:rPr>
        <w:t>−1</w:t>
      </w:r>
      <w:r w:rsidRPr="009F1FCC">
        <w:t xml:space="preserve"> C;</w:t>
      </w:r>
    </w:p>
    <w:p w14:paraId="0C654479" w14:textId="77777777" w:rsidR="002C24F1" w:rsidRPr="009F1FCC" w:rsidRDefault="002C24F1" w:rsidP="002C24F1">
      <w:pPr>
        <w:pStyle w:val="SingleTxtG"/>
        <w:tabs>
          <w:tab w:val="clear" w:pos="1701"/>
          <w:tab w:val="left" w:pos="3402"/>
        </w:tabs>
        <w:ind w:left="3969" w:hanging="2835"/>
      </w:pPr>
      <w:r>
        <w:tab/>
      </w:r>
      <w:r w:rsidRPr="009F1FCC">
        <w:rPr>
          <w:i/>
        </w:rPr>
        <w:tab/>
      </w:r>
      <w:r w:rsidRPr="009F1FCC">
        <w:rPr>
          <w:i/>
          <w:iCs/>
        </w:rPr>
        <w:t>c</w:t>
      </w:r>
      <w:r w:rsidRPr="009F1FCC">
        <w:rPr>
          <w:vertAlign w:val="subscript"/>
        </w:rPr>
        <w:t>m,b</w:t>
      </w:r>
      <w:r w:rsidRPr="009F1FCC">
        <w:tab/>
        <w:t>⸺</w:t>
      </w:r>
      <w:r w:rsidRPr="009F1FCC">
        <w:tab/>
        <w:t xml:space="preserve">измеренная концентрация HC при операции b), </w:t>
      </w:r>
      <w:r w:rsidRPr="009F1FCC">
        <w:br/>
        <w:t>в млн</w:t>
      </w:r>
      <w:r w:rsidRPr="009F1FCC">
        <w:rPr>
          <w:vertAlign w:val="superscript"/>
        </w:rPr>
        <w:t>−1</w:t>
      </w:r>
      <w:r w:rsidRPr="009F1FCC">
        <w:t xml:space="preserve"> C;</w:t>
      </w:r>
    </w:p>
    <w:p w14:paraId="240088FC" w14:textId="77777777" w:rsidR="002C24F1" w:rsidRPr="009F1FCC" w:rsidRDefault="002C24F1" w:rsidP="002C24F1">
      <w:pPr>
        <w:pStyle w:val="SingleTxtG"/>
        <w:tabs>
          <w:tab w:val="clear" w:pos="1701"/>
          <w:tab w:val="left" w:pos="3402"/>
        </w:tabs>
        <w:ind w:left="3969" w:hanging="2835"/>
      </w:pPr>
      <w:r>
        <w:tab/>
      </w:r>
      <w:r w:rsidRPr="009F1FCC">
        <w:rPr>
          <w:i/>
        </w:rPr>
        <w:tab/>
      </w:r>
      <w:r w:rsidRPr="009F1FCC">
        <w:rPr>
          <w:i/>
          <w:iCs/>
        </w:rPr>
        <w:t>c</w:t>
      </w:r>
      <w:r w:rsidRPr="009F1FCC">
        <w:rPr>
          <w:vertAlign w:val="subscript"/>
        </w:rPr>
        <w:t>m,d</w:t>
      </w:r>
      <w:r w:rsidRPr="009F1FCC">
        <w:tab/>
        <w:t>⸺</w:t>
      </w:r>
      <w:r w:rsidRPr="009F1FCC">
        <w:tab/>
        <w:t xml:space="preserve">измеренная концентрация HC при операции d), </w:t>
      </w:r>
      <w:r w:rsidRPr="009F1FCC">
        <w:br/>
        <w:t>в млн</w:t>
      </w:r>
      <w:r w:rsidRPr="009F1FCC">
        <w:rPr>
          <w:vertAlign w:val="superscript"/>
        </w:rPr>
        <w:t>−1</w:t>
      </w:r>
      <w:r w:rsidRPr="009F1FCC">
        <w:t xml:space="preserve"> C.</w:t>
      </w:r>
    </w:p>
    <w:p w14:paraId="4393F9C6" w14:textId="77777777" w:rsidR="002C24F1" w:rsidRPr="009F1FCC" w:rsidRDefault="002C24F1" w:rsidP="002C24F1">
      <w:pPr>
        <w:pStyle w:val="SingleTxtG"/>
        <w:tabs>
          <w:tab w:val="clear" w:pos="1701"/>
        </w:tabs>
        <w:ind w:left="2835" w:hanging="1701"/>
      </w:pPr>
      <w:r>
        <w:tab/>
      </w:r>
      <w:r w:rsidRPr="009F1FCC">
        <w:t>g)</w:t>
      </w:r>
      <w:r w:rsidRPr="009F1FCC">
        <w:tab/>
        <w:t xml:space="preserve">До начала испытания показатель кислородной интерференции </w:t>
      </w:r>
      <w:r w:rsidRPr="009F1FCC">
        <w:rPr>
          <w:i/>
        </w:rPr>
        <w:t>E</w:t>
      </w:r>
      <w:r w:rsidRPr="009F1FCC">
        <w:rPr>
          <w:vertAlign w:val="subscript"/>
        </w:rPr>
        <w:t>O2</w:t>
      </w:r>
      <w:r w:rsidRPr="009F1FCC">
        <w:t xml:space="preserve"> должен быть меньше ±1,5 % для всех газов, требуемых для проверки кислородной интерференции.</w:t>
      </w:r>
    </w:p>
    <w:p w14:paraId="1EE1ECAF" w14:textId="77777777" w:rsidR="002C24F1" w:rsidRPr="009F1FCC" w:rsidRDefault="002C24F1" w:rsidP="002C24F1">
      <w:pPr>
        <w:pStyle w:val="SingleTxtG"/>
        <w:tabs>
          <w:tab w:val="clear" w:pos="1701"/>
        </w:tabs>
        <w:ind w:left="2835" w:hanging="1701"/>
      </w:pPr>
      <w:r>
        <w:tab/>
      </w:r>
      <w:r w:rsidRPr="009F1FCC">
        <w:t>h)</w:t>
      </w:r>
      <w:r w:rsidRPr="009F1FCC">
        <w:tab/>
        <w:t xml:space="preserve">Если показатель кислородной интерференции </w:t>
      </w:r>
      <w:r w:rsidRPr="009F1FCC">
        <w:rPr>
          <w:i/>
        </w:rPr>
        <w:t>E</w:t>
      </w:r>
      <w:r w:rsidRPr="009F1FCC">
        <w:rPr>
          <w:vertAlign w:val="subscript"/>
        </w:rPr>
        <w:t>O2</w:t>
      </w:r>
      <w:r w:rsidRPr="009F1FCC">
        <w:t xml:space="preserve"> больше ±1,5 %, то можно произвести корректировку посредством ступенчатого регулирования расхода воздуха несколько выше и несколько ниже диапазона значений, указанных в спецификациях изготовителя, а также расхода топлива и расхода проб.</w:t>
      </w:r>
    </w:p>
    <w:p w14:paraId="5C41C18D" w14:textId="77777777" w:rsidR="002C24F1" w:rsidRPr="009F1FCC" w:rsidRDefault="002C24F1" w:rsidP="002C24F1">
      <w:pPr>
        <w:pStyle w:val="SingleTxtG"/>
        <w:tabs>
          <w:tab w:val="clear" w:pos="1701"/>
        </w:tabs>
        <w:ind w:left="2835" w:hanging="1701"/>
      </w:pPr>
      <w:r>
        <w:tab/>
      </w:r>
      <w:r w:rsidRPr="009F1FCC">
        <w:t>i)</w:t>
      </w:r>
      <w:r w:rsidRPr="009F1FCC">
        <w:tab/>
        <w:t>Проверку кислородной интерференции проводят для каждой новой регулировки.</w:t>
      </w:r>
    </w:p>
    <w:p w14:paraId="61AB1F1A" w14:textId="77777777" w:rsidR="002C24F1" w:rsidRPr="009F1FCC" w:rsidRDefault="002C24F1" w:rsidP="00AD570D">
      <w:pPr>
        <w:pStyle w:val="SingleTxtG"/>
        <w:keepNext/>
        <w:tabs>
          <w:tab w:val="clear" w:pos="1701"/>
        </w:tabs>
        <w:ind w:left="2268" w:hanging="1134"/>
      </w:pPr>
      <w:r w:rsidRPr="009F1FCC">
        <w:lastRenderedPageBreak/>
        <w:t>9.3.8</w:t>
      </w:r>
      <w:r>
        <w:tab/>
      </w:r>
      <w:r w:rsidRPr="009F1FCC">
        <w:t>Эффективность отделителя неметановых фракций (NМС)</w:t>
      </w:r>
    </w:p>
    <w:p w14:paraId="7CD52353" w14:textId="77777777" w:rsidR="002C24F1" w:rsidRPr="009F1FCC" w:rsidRDefault="002C24F1" w:rsidP="002C24F1">
      <w:pPr>
        <w:pStyle w:val="SingleTxtG"/>
        <w:tabs>
          <w:tab w:val="clear" w:pos="1701"/>
        </w:tabs>
        <w:ind w:left="2268" w:hanging="1134"/>
      </w:pPr>
      <w:r>
        <w:tab/>
      </w:r>
      <w:r w:rsidRPr="009F1FCC">
        <w:t>NМС применяется для удаления из отбираемой пробы газа углеводородов, не содержащих метан, путем окисления всех углеводородов, за исключением метана. В идеале преобразование метана должно составлять 0 %, а остальных углеводородов, представленных этаном, ⸺ 100 %. Для точного измерения NМНС определяют два показателя эффективности, которые используются для расчета массового расхода выбросов NМНС (см. пункт 8.6.2).</w:t>
      </w:r>
    </w:p>
    <w:p w14:paraId="202BD086" w14:textId="77777777" w:rsidR="002C24F1" w:rsidRPr="009F1FCC" w:rsidRDefault="002C24F1" w:rsidP="002C24F1">
      <w:pPr>
        <w:pStyle w:val="SingleTxtG"/>
        <w:keepNext/>
        <w:tabs>
          <w:tab w:val="clear" w:pos="1701"/>
        </w:tabs>
        <w:ind w:left="2268" w:hanging="1134"/>
      </w:pPr>
      <w:r w:rsidRPr="009F1FCC">
        <w:t>9.3.8.1</w:t>
      </w:r>
      <w:r>
        <w:tab/>
      </w:r>
      <w:r w:rsidRPr="009F1FCC">
        <w:t>Эффективность по метану</w:t>
      </w:r>
    </w:p>
    <w:p w14:paraId="4BEB615F" w14:textId="77777777" w:rsidR="002C24F1" w:rsidRDefault="002C24F1" w:rsidP="002C24F1">
      <w:pPr>
        <w:pStyle w:val="SingleTxtG"/>
        <w:tabs>
          <w:tab w:val="clear" w:pos="1701"/>
        </w:tabs>
        <w:ind w:left="2268" w:hanging="1134"/>
      </w:pPr>
      <w:r>
        <w:tab/>
      </w:r>
      <w:r w:rsidRPr="009F1FCC">
        <w:t>Калибровочный газ, содержащий метан, пропускают через FID с прохождением через NМС и в обход его. Оба значения концентрации регистрируют. Эффективность определяют по следующей формуле:</w:t>
      </w:r>
    </w:p>
    <w:p w14:paraId="2003584C" w14:textId="77777777" w:rsidR="002C24F1" w:rsidRPr="000C2B0A" w:rsidRDefault="002C24F1" w:rsidP="002C24F1">
      <w:pPr>
        <w:tabs>
          <w:tab w:val="right" w:pos="8511"/>
        </w:tabs>
        <w:spacing w:after="120"/>
        <w:ind w:left="3470" w:right="1134" w:hanging="1202"/>
      </w:pPr>
      <w:r w:rsidRPr="000C2B0A">
        <w:rPr>
          <w:i/>
          <w:noProof/>
          <w:position w:val="-32"/>
          <w:lang w:val="en-IE" w:eastAsia="en-IE"/>
        </w:rPr>
        <w:drawing>
          <wp:inline distT="0" distB="0" distL="0" distR="0" wp14:anchorId="2E080E27" wp14:editId="0613CB9C">
            <wp:extent cx="1229008" cy="501650"/>
            <wp:effectExtent l="0" t="0" r="0" b="0"/>
            <wp:docPr id="8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9291" cy="501766"/>
                    </a:xfrm>
                    <a:prstGeom prst="rect">
                      <a:avLst/>
                    </a:prstGeom>
                    <a:noFill/>
                    <a:ln>
                      <a:noFill/>
                    </a:ln>
                  </pic:spPr>
                </pic:pic>
              </a:graphicData>
            </a:graphic>
          </wp:inline>
        </w:drawing>
      </w:r>
      <w:r w:rsidRPr="000C2B0A">
        <w:tab/>
        <w:t>(75)</w:t>
      </w:r>
      <w:r>
        <w:t>,</w:t>
      </w:r>
    </w:p>
    <w:p w14:paraId="3B5F2CD5" w14:textId="77777777" w:rsidR="002C24F1" w:rsidRPr="009F1FCC" w:rsidRDefault="002C24F1" w:rsidP="002C24F1">
      <w:pPr>
        <w:pStyle w:val="SingleTxtG"/>
        <w:tabs>
          <w:tab w:val="clear" w:pos="1701"/>
        </w:tabs>
        <w:ind w:left="2268" w:hanging="1134"/>
      </w:pPr>
      <w:r w:rsidRPr="009F1FCC">
        <w:tab/>
        <w:t>где:</w:t>
      </w:r>
    </w:p>
    <w:p w14:paraId="4D47BD52" w14:textId="77777777" w:rsidR="002C24F1" w:rsidRPr="009F1FCC" w:rsidRDefault="002C24F1" w:rsidP="002C24F1">
      <w:pPr>
        <w:pStyle w:val="SingleTxtG"/>
        <w:tabs>
          <w:tab w:val="clear" w:pos="1701"/>
          <w:tab w:val="left" w:pos="3402"/>
        </w:tabs>
        <w:ind w:left="3969" w:hanging="2835"/>
      </w:pPr>
      <w:r>
        <w:rPr>
          <w:i/>
        </w:rPr>
        <w:tab/>
      </w:r>
      <w:r w:rsidRPr="009F1FCC">
        <w:rPr>
          <w:i/>
          <w:lang w:val="en-GB"/>
        </w:rPr>
        <w:t>c</w:t>
      </w:r>
      <w:r w:rsidRPr="009F1FCC">
        <w:rPr>
          <w:vertAlign w:val="subscript"/>
          <w:lang w:val="en-GB"/>
        </w:rPr>
        <w:t>HC</w:t>
      </w:r>
      <w:r w:rsidRPr="009F1FCC">
        <w:rPr>
          <w:vertAlign w:val="subscript"/>
        </w:rPr>
        <w:t>(</w:t>
      </w:r>
      <w:r w:rsidRPr="009F1FCC">
        <w:rPr>
          <w:vertAlign w:val="subscript"/>
          <w:lang w:val="en-GB"/>
        </w:rPr>
        <w:t>w</w:t>
      </w:r>
      <w:r w:rsidRPr="009F1FCC">
        <w:rPr>
          <w:vertAlign w:val="subscript"/>
        </w:rPr>
        <w:t>/</w:t>
      </w:r>
      <w:r w:rsidRPr="009F1FCC">
        <w:rPr>
          <w:vertAlign w:val="subscript"/>
          <w:lang w:val="en-GB"/>
        </w:rPr>
        <w:t>NMC</w:t>
      </w:r>
      <w:r w:rsidRPr="009F1FCC">
        <w:rPr>
          <w:vertAlign w:val="subscript"/>
        </w:rPr>
        <w:t>)</w:t>
      </w:r>
      <w:r w:rsidRPr="009F1FCC">
        <w:tab/>
        <w:t>⸺</w:t>
      </w:r>
      <w:r w:rsidRPr="009F1FCC">
        <w:tab/>
        <w:t>концентрация HC при CH</w:t>
      </w:r>
      <w:r w:rsidRPr="009F1FCC">
        <w:rPr>
          <w:vertAlign w:val="subscript"/>
        </w:rPr>
        <w:t>4</w:t>
      </w:r>
      <w:r w:rsidRPr="009F1FCC">
        <w:t>, проходящем через NMC, в млн</w:t>
      </w:r>
      <w:r w:rsidRPr="009F1FCC">
        <w:rPr>
          <w:vertAlign w:val="superscript"/>
        </w:rPr>
        <w:t>−1</w:t>
      </w:r>
      <w:r w:rsidRPr="009F1FCC">
        <w:t xml:space="preserve"> С;</w:t>
      </w:r>
    </w:p>
    <w:p w14:paraId="5436D9BD" w14:textId="77777777" w:rsidR="002C24F1" w:rsidRPr="009F1FCC" w:rsidRDefault="002C24F1" w:rsidP="002C24F1">
      <w:pPr>
        <w:pStyle w:val="SingleTxtG"/>
        <w:tabs>
          <w:tab w:val="clear" w:pos="1701"/>
          <w:tab w:val="left" w:pos="3402"/>
        </w:tabs>
        <w:ind w:left="3969" w:hanging="2835"/>
      </w:pPr>
      <w:r>
        <w:rPr>
          <w:b/>
          <w:i/>
        </w:rPr>
        <w:tab/>
      </w:r>
      <w:r w:rsidRPr="009F1FCC">
        <w:rPr>
          <w:i/>
          <w:iCs/>
        </w:rPr>
        <w:t>c</w:t>
      </w:r>
      <w:r w:rsidRPr="009F1FCC">
        <w:rPr>
          <w:vertAlign w:val="subscript"/>
        </w:rPr>
        <w:t>HC(w/o NMC)</w:t>
      </w:r>
      <w:r w:rsidRPr="009F1FCC">
        <w:tab/>
        <w:t>⸺</w:t>
      </w:r>
      <w:r w:rsidRPr="009F1FCC">
        <w:tab/>
        <w:t>концентрация HC при CH</w:t>
      </w:r>
      <w:r w:rsidRPr="009F1FCC">
        <w:rPr>
          <w:vertAlign w:val="subscript"/>
        </w:rPr>
        <w:t>4</w:t>
      </w:r>
      <w:r w:rsidRPr="009F1FCC">
        <w:t xml:space="preserve">, идущем в обход NMC, </w:t>
      </w:r>
      <w:r w:rsidRPr="009F1FCC">
        <w:br/>
        <w:t>в млн</w:t>
      </w:r>
      <w:r w:rsidRPr="009F1FCC">
        <w:rPr>
          <w:vertAlign w:val="superscript"/>
        </w:rPr>
        <w:t>−1</w:t>
      </w:r>
      <w:r w:rsidRPr="009F1FCC">
        <w:t xml:space="preserve"> С.</w:t>
      </w:r>
    </w:p>
    <w:p w14:paraId="574C1787" w14:textId="77777777" w:rsidR="002C24F1" w:rsidRPr="009F1FCC" w:rsidRDefault="002C24F1" w:rsidP="002C24F1">
      <w:pPr>
        <w:pStyle w:val="SingleTxtG"/>
        <w:tabs>
          <w:tab w:val="clear" w:pos="1701"/>
        </w:tabs>
        <w:ind w:left="2268" w:hanging="1134"/>
      </w:pPr>
      <w:r w:rsidRPr="009F1FCC">
        <w:t>9.3.8.2</w:t>
      </w:r>
      <w:r>
        <w:tab/>
      </w:r>
      <w:r w:rsidRPr="009F1FCC">
        <w:t>Эффективность по этану</w:t>
      </w:r>
    </w:p>
    <w:p w14:paraId="1D2F7727" w14:textId="77777777" w:rsidR="002C24F1" w:rsidRPr="009F1FCC" w:rsidRDefault="002C24F1" w:rsidP="002C24F1">
      <w:pPr>
        <w:pStyle w:val="SingleTxtG"/>
        <w:tabs>
          <w:tab w:val="clear" w:pos="1701"/>
        </w:tabs>
        <w:ind w:left="2268" w:hanging="1134"/>
      </w:pPr>
      <w:r>
        <w:tab/>
      </w:r>
      <w:r w:rsidRPr="009F1FCC">
        <w:t>Калибровочный газ, содержащий этан, пропускают через FID с прохождением через NMC и в обход его. Оба значения концентраций регистрируют. Эффективность определяют по следующей формуле:</w:t>
      </w:r>
    </w:p>
    <w:p w14:paraId="40FAD63B" w14:textId="77777777" w:rsidR="002C24F1" w:rsidRPr="0085768F" w:rsidRDefault="002C24F1" w:rsidP="002C24F1">
      <w:pPr>
        <w:pStyle w:val="SingleTxtG"/>
        <w:tabs>
          <w:tab w:val="clear" w:pos="1701"/>
          <w:tab w:val="right" w:pos="8505"/>
        </w:tabs>
        <w:ind w:left="2268" w:hanging="1134"/>
        <w:rPr>
          <w:i/>
          <w:position w:val="30"/>
        </w:rPr>
      </w:pPr>
      <w:r>
        <w:rPr>
          <w:iCs/>
        </w:rPr>
        <w:tab/>
      </w:r>
      <w:r w:rsidRPr="009F1FCC">
        <w:rPr>
          <w:i/>
          <w:noProof/>
          <w:lang w:val="en-IE"/>
        </w:rPr>
        <w:drawing>
          <wp:inline distT="0" distB="0" distL="0" distR="0" wp14:anchorId="4076CBB1" wp14:editId="28712759">
            <wp:extent cx="1181518" cy="495300"/>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3465" cy="496116"/>
                    </a:xfrm>
                    <a:prstGeom prst="rect">
                      <a:avLst/>
                    </a:prstGeom>
                    <a:noFill/>
                    <a:ln>
                      <a:noFill/>
                    </a:ln>
                  </pic:spPr>
                </pic:pic>
              </a:graphicData>
            </a:graphic>
          </wp:inline>
        </w:drawing>
      </w:r>
      <w:r w:rsidRPr="0085768F">
        <w:rPr>
          <w:i/>
          <w:position w:val="30"/>
        </w:rPr>
        <w:tab/>
      </w:r>
      <w:r w:rsidRPr="0085768F">
        <w:rPr>
          <w:position w:val="30"/>
        </w:rPr>
        <w:t>(76)</w:t>
      </w:r>
      <w:r>
        <w:rPr>
          <w:position w:val="30"/>
        </w:rPr>
        <w:t>,</w:t>
      </w:r>
    </w:p>
    <w:p w14:paraId="71F95EB6" w14:textId="77777777" w:rsidR="002C24F1" w:rsidRPr="009F1FCC" w:rsidRDefault="002C24F1" w:rsidP="002C24F1">
      <w:pPr>
        <w:pStyle w:val="SingleTxtG"/>
        <w:tabs>
          <w:tab w:val="clear" w:pos="1701"/>
        </w:tabs>
        <w:ind w:left="2268" w:hanging="1134"/>
      </w:pPr>
      <w:r w:rsidRPr="009F1FCC">
        <w:tab/>
        <w:t>где:</w:t>
      </w:r>
    </w:p>
    <w:p w14:paraId="06B35EB0" w14:textId="77777777" w:rsidR="002C24F1" w:rsidRPr="009F1FCC" w:rsidRDefault="002C24F1" w:rsidP="002C24F1">
      <w:pPr>
        <w:pStyle w:val="SingleTxtG"/>
        <w:tabs>
          <w:tab w:val="clear" w:pos="1701"/>
          <w:tab w:val="left" w:pos="3402"/>
        </w:tabs>
        <w:ind w:left="3969" w:hanging="2835"/>
      </w:pPr>
      <w:r w:rsidRPr="006058FF">
        <w:rPr>
          <w:i/>
        </w:rPr>
        <w:tab/>
      </w:r>
      <w:r w:rsidRPr="009F1FCC">
        <w:rPr>
          <w:i/>
          <w:lang w:val="en-GB"/>
        </w:rPr>
        <w:t>c</w:t>
      </w:r>
      <w:r w:rsidRPr="009F1FCC">
        <w:rPr>
          <w:vertAlign w:val="subscript"/>
          <w:lang w:val="en-GB"/>
        </w:rPr>
        <w:t>HC</w:t>
      </w:r>
      <w:r w:rsidRPr="009F1FCC">
        <w:rPr>
          <w:vertAlign w:val="subscript"/>
        </w:rPr>
        <w:t>(</w:t>
      </w:r>
      <w:r w:rsidRPr="009F1FCC">
        <w:rPr>
          <w:vertAlign w:val="subscript"/>
          <w:lang w:val="en-GB"/>
        </w:rPr>
        <w:t>w</w:t>
      </w:r>
      <w:r w:rsidRPr="009F1FCC">
        <w:rPr>
          <w:vertAlign w:val="subscript"/>
        </w:rPr>
        <w:t>/</w:t>
      </w:r>
      <w:r w:rsidRPr="009F1FCC">
        <w:rPr>
          <w:vertAlign w:val="subscript"/>
          <w:lang w:val="en-GB"/>
        </w:rPr>
        <w:t>NMC</w:t>
      </w:r>
      <w:r w:rsidRPr="009F1FCC">
        <w:rPr>
          <w:vertAlign w:val="subscript"/>
        </w:rPr>
        <w:t>)</w:t>
      </w:r>
      <w:r w:rsidRPr="009F1FCC">
        <w:tab/>
        <w:t>⸺</w:t>
      </w:r>
      <w:r w:rsidRPr="009F1FCC">
        <w:tab/>
        <w:t>концентрация HC при C</w:t>
      </w:r>
      <w:r w:rsidRPr="009F1FCC">
        <w:rPr>
          <w:vertAlign w:val="subscript"/>
        </w:rPr>
        <w:t>2</w:t>
      </w:r>
      <w:r w:rsidRPr="009F1FCC">
        <w:t>H</w:t>
      </w:r>
      <w:r w:rsidRPr="009F1FCC">
        <w:rPr>
          <w:vertAlign w:val="subscript"/>
        </w:rPr>
        <w:t>6</w:t>
      </w:r>
      <w:r w:rsidRPr="009F1FCC">
        <w:t>, проходящем через NMC, в млн</w:t>
      </w:r>
      <w:r w:rsidRPr="009F1FCC">
        <w:rPr>
          <w:vertAlign w:val="superscript"/>
        </w:rPr>
        <w:t xml:space="preserve">−1 </w:t>
      </w:r>
      <w:r w:rsidRPr="009F1FCC">
        <w:t>С;</w:t>
      </w:r>
    </w:p>
    <w:p w14:paraId="2A442F13" w14:textId="77777777" w:rsidR="002C24F1" w:rsidRPr="009F1FCC" w:rsidRDefault="002C24F1" w:rsidP="002C24F1">
      <w:pPr>
        <w:pStyle w:val="SingleTxtG"/>
        <w:tabs>
          <w:tab w:val="clear" w:pos="1701"/>
          <w:tab w:val="left" w:pos="3402"/>
        </w:tabs>
        <w:ind w:left="3969" w:hanging="2835"/>
      </w:pPr>
      <w:r w:rsidRPr="006058FF">
        <w:rPr>
          <w:i/>
          <w:iCs/>
        </w:rPr>
        <w:tab/>
      </w:r>
      <w:r w:rsidRPr="009F1FCC">
        <w:rPr>
          <w:i/>
          <w:iCs/>
          <w:lang w:val="fr-CH"/>
        </w:rPr>
        <w:t>c</w:t>
      </w:r>
      <w:r w:rsidRPr="009F1FCC">
        <w:rPr>
          <w:vertAlign w:val="subscript"/>
          <w:lang w:val="fr-CH"/>
        </w:rPr>
        <w:t>HC</w:t>
      </w:r>
      <w:r w:rsidRPr="009F1FCC">
        <w:rPr>
          <w:vertAlign w:val="subscript"/>
        </w:rPr>
        <w:t>(</w:t>
      </w:r>
      <w:r w:rsidRPr="009F1FCC">
        <w:rPr>
          <w:vertAlign w:val="subscript"/>
          <w:lang w:val="fr-CH"/>
        </w:rPr>
        <w:t>w</w:t>
      </w:r>
      <w:r w:rsidRPr="009F1FCC">
        <w:rPr>
          <w:vertAlign w:val="subscript"/>
        </w:rPr>
        <w:t>/</w:t>
      </w:r>
      <w:r w:rsidRPr="009F1FCC">
        <w:rPr>
          <w:vertAlign w:val="subscript"/>
          <w:lang w:val="fr-CH"/>
        </w:rPr>
        <w:t>o</w:t>
      </w:r>
      <w:r w:rsidRPr="009F1FCC">
        <w:rPr>
          <w:vertAlign w:val="subscript"/>
        </w:rPr>
        <w:t xml:space="preserve"> </w:t>
      </w:r>
      <w:r w:rsidRPr="009F1FCC">
        <w:rPr>
          <w:vertAlign w:val="subscript"/>
          <w:lang w:val="fr-CH"/>
        </w:rPr>
        <w:t>NMC</w:t>
      </w:r>
      <w:r w:rsidRPr="009F1FCC">
        <w:rPr>
          <w:vertAlign w:val="subscript"/>
        </w:rPr>
        <w:t>)</w:t>
      </w:r>
      <w:r w:rsidRPr="009F1FCC">
        <w:tab/>
        <w:t>⸺</w:t>
      </w:r>
      <w:r w:rsidRPr="009F1FCC">
        <w:tab/>
        <w:t xml:space="preserve">концентрация </w:t>
      </w:r>
      <w:r w:rsidRPr="009F1FCC">
        <w:rPr>
          <w:lang w:val="fr-CH"/>
        </w:rPr>
        <w:t>HC</w:t>
      </w:r>
      <w:r w:rsidRPr="009F1FCC">
        <w:t xml:space="preserve"> при </w:t>
      </w:r>
      <w:r w:rsidRPr="009F1FCC">
        <w:rPr>
          <w:lang w:val="fr-CH"/>
        </w:rPr>
        <w:t>C</w:t>
      </w:r>
      <w:r w:rsidRPr="009F1FCC">
        <w:rPr>
          <w:vertAlign w:val="subscript"/>
        </w:rPr>
        <w:t>2</w:t>
      </w:r>
      <w:r w:rsidRPr="009F1FCC">
        <w:rPr>
          <w:lang w:val="fr-CH"/>
        </w:rPr>
        <w:t>H</w:t>
      </w:r>
      <w:r w:rsidRPr="009F1FCC">
        <w:rPr>
          <w:vertAlign w:val="subscript"/>
        </w:rPr>
        <w:t>6</w:t>
      </w:r>
      <w:r w:rsidRPr="009F1FCC">
        <w:t xml:space="preserve">, идущем в обход </w:t>
      </w:r>
      <w:r w:rsidRPr="009F1FCC">
        <w:rPr>
          <w:lang w:val="fr-CH"/>
        </w:rPr>
        <w:t>NMC</w:t>
      </w:r>
      <w:r w:rsidRPr="009F1FCC">
        <w:t xml:space="preserve">, </w:t>
      </w:r>
      <w:r w:rsidRPr="009F1FCC">
        <w:br/>
        <w:t>в млн</w:t>
      </w:r>
      <w:r w:rsidRPr="009F1FCC">
        <w:rPr>
          <w:vertAlign w:val="superscript"/>
        </w:rPr>
        <w:t>−1</w:t>
      </w:r>
      <w:r w:rsidRPr="009F1FCC">
        <w:t xml:space="preserve"> С.</w:t>
      </w:r>
    </w:p>
    <w:p w14:paraId="14CEBB08" w14:textId="77777777" w:rsidR="002C24F1" w:rsidRPr="009F1FCC" w:rsidRDefault="002C24F1" w:rsidP="002C24F1">
      <w:pPr>
        <w:pStyle w:val="SingleTxtG"/>
        <w:tabs>
          <w:tab w:val="clear" w:pos="1701"/>
        </w:tabs>
        <w:ind w:left="2268" w:hanging="1134"/>
      </w:pPr>
      <w:r w:rsidRPr="009F1FCC">
        <w:t>9.3.9</w:t>
      </w:r>
      <w:r>
        <w:tab/>
      </w:r>
      <w:r w:rsidRPr="009F1FCC">
        <w:t>Влияние на показания анализаторов</w:t>
      </w:r>
    </w:p>
    <w:p w14:paraId="59E9CE30" w14:textId="77777777" w:rsidR="002C24F1" w:rsidRPr="009F1FCC" w:rsidRDefault="002C24F1" w:rsidP="002C24F1">
      <w:pPr>
        <w:pStyle w:val="SingleTxtG"/>
        <w:tabs>
          <w:tab w:val="clear" w:pos="1701"/>
        </w:tabs>
        <w:ind w:left="2268" w:hanging="1134"/>
      </w:pPr>
      <w:r>
        <w:tab/>
      </w:r>
      <w:r w:rsidRPr="009F1FCC">
        <w:t>Помимо анализируемого газа, на показания приборов могут тем или иным образом влиять и другие газы. Позитивное влияние наблюдается в анализаторах NDIR, если посторонний газ оказывает такое же воздействие, как и замеряемый газ, но в меньшей степени. Негативное влияние в анализаторах NDIR наблюдается тогда, когда посторонний газ расширяет полосу поглощения замеряемого газа, а в детекторах CLD ⸺ когда посторонний газ подавляет излучение. Проверки влияния, описанные в пунктах 9.3.9.1 и 9.3.9.3, проводят до первоначального ввода анализатора в эксплуатацию и после основных этапов работы.</w:t>
      </w:r>
    </w:p>
    <w:p w14:paraId="7997EEAF" w14:textId="77777777" w:rsidR="002C24F1" w:rsidRPr="009F1FCC" w:rsidRDefault="002C24F1" w:rsidP="002C24F1">
      <w:pPr>
        <w:pStyle w:val="SingleTxtG"/>
        <w:tabs>
          <w:tab w:val="clear" w:pos="1701"/>
        </w:tabs>
        <w:ind w:left="2268" w:hanging="1134"/>
      </w:pPr>
      <w:r w:rsidRPr="009F1FCC">
        <w:t>9.3.9.1</w:t>
      </w:r>
      <w:r>
        <w:tab/>
      </w:r>
      <w:r w:rsidRPr="009F1FCC">
        <w:t>Проверка влияния на показания анализатора СО</w:t>
      </w:r>
    </w:p>
    <w:p w14:paraId="54ACBB51" w14:textId="77777777" w:rsidR="002C24F1" w:rsidRPr="009F1FCC" w:rsidRDefault="002C24F1" w:rsidP="002C24F1">
      <w:pPr>
        <w:pStyle w:val="SingleTxtG"/>
        <w:tabs>
          <w:tab w:val="clear" w:pos="1701"/>
        </w:tabs>
        <w:ind w:left="2268" w:hanging="1134"/>
      </w:pPr>
      <w:r>
        <w:tab/>
      </w:r>
      <w:r w:rsidRPr="009F1FCC">
        <w:t>Вода и CO</w:t>
      </w:r>
      <w:r w:rsidRPr="009F1FCC">
        <w:rPr>
          <w:vertAlign w:val="subscript"/>
        </w:rPr>
        <w:t>2</w:t>
      </w:r>
      <w:r w:rsidRPr="009F1FCC">
        <w:t xml:space="preserve"> могут воздействовать на работу анализатора СО. Поэтому поверочный газ, содержащий CO</w:t>
      </w:r>
      <w:r w:rsidRPr="009F1FCC">
        <w:rPr>
          <w:vertAlign w:val="subscript"/>
        </w:rPr>
        <w:t>2</w:t>
      </w:r>
      <w:r w:rsidRPr="009F1FCC">
        <w:t xml:space="preserve"> и имеющий концентрацию 80−100 % полной шкалы максимального рабочего диапазона, используемого в ходе испытания, пропускают через воду при комнатной температуре и регистрируют чувствительность анализатора. Чувствительность анализатора не должна превышать 2 % средней концентрации СО, которую предполагается выявить в ходе испытания.</w:t>
      </w:r>
    </w:p>
    <w:p w14:paraId="019AE321" w14:textId="77777777" w:rsidR="002C24F1" w:rsidRPr="009F1FCC" w:rsidRDefault="002C24F1" w:rsidP="002C24F1">
      <w:pPr>
        <w:pStyle w:val="SingleTxtG"/>
        <w:tabs>
          <w:tab w:val="clear" w:pos="1701"/>
        </w:tabs>
        <w:ind w:left="2268" w:hanging="1134"/>
      </w:pPr>
      <w:r>
        <w:lastRenderedPageBreak/>
        <w:tab/>
      </w:r>
      <w:r w:rsidRPr="009F1FCC">
        <w:t>Процедуры определения воздействия CO</w:t>
      </w:r>
      <w:r w:rsidRPr="009F1FCC">
        <w:rPr>
          <w:vertAlign w:val="subscript"/>
        </w:rPr>
        <w:t>2</w:t>
      </w:r>
      <w:r w:rsidRPr="009F1FCC">
        <w:t xml:space="preserve"> и H</w:t>
      </w:r>
      <w:r w:rsidRPr="009F1FCC">
        <w:rPr>
          <w:vertAlign w:val="subscript"/>
        </w:rPr>
        <w:t>2</w:t>
      </w:r>
      <w:r w:rsidRPr="009F1FCC">
        <w:t>O можно также осуществлять раздельно. Если используемые уровни CO</w:t>
      </w:r>
      <w:r w:rsidRPr="009F1FCC">
        <w:rPr>
          <w:vertAlign w:val="subscript"/>
        </w:rPr>
        <w:t>2</w:t>
      </w:r>
      <w:r w:rsidRPr="009F1FCC">
        <w:t xml:space="preserve"> и H</w:t>
      </w:r>
      <w:r w:rsidRPr="009F1FCC">
        <w:rPr>
          <w:vertAlign w:val="subscript"/>
        </w:rPr>
        <w:t>2</w:t>
      </w:r>
      <w:r w:rsidRPr="009F1FCC">
        <w:t>O превышают максимальные уровни, которые предполагается выявить в ходе испытания, то каждое из установленных значений воздействия следует снизить посредством умножения полученного показателя воздействия на соотношение предполагаемой максимальной концентрации и фактического значения, используемого в ходе осуществления этой процедуры. Процедуры определения воздействия концентраций H</w:t>
      </w:r>
      <w:r w:rsidRPr="009F1FCC">
        <w:rPr>
          <w:vertAlign w:val="subscript"/>
        </w:rPr>
        <w:t>2</w:t>
      </w:r>
      <w:r w:rsidRPr="009F1FCC">
        <w:t>O, которые ниже максимальных уровней, которые предполагается выявить в ходе испытания, можно осуществлять раздельно, однако в этом случае выявленный показатель воздействия H</w:t>
      </w:r>
      <w:r w:rsidRPr="009F1FCC">
        <w:rPr>
          <w:vertAlign w:val="subscript"/>
        </w:rPr>
        <w:t>2</w:t>
      </w:r>
      <w:r w:rsidRPr="009F1FCC">
        <w:t>O уменьшают посредством умножения значения выявленного воздействия на соотношение предполагаемой максимальной концентрации H</w:t>
      </w:r>
      <w:r w:rsidRPr="009F1FCC">
        <w:rPr>
          <w:vertAlign w:val="subscript"/>
        </w:rPr>
        <w:t>2</w:t>
      </w:r>
      <w:r w:rsidRPr="009F1FCC">
        <w:t>O и фактического значения, используемого в ходе осуществления этой процедуры. Сумма обоих уменьшенных значений воздействия должна соответствовать пределам, указанным в настоящем пункте.</w:t>
      </w:r>
    </w:p>
    <w:p w14:paraId="16219505" w14:textId="77777777" w:rsidR="002C24F1" w:rsidRPr="009F1FCC" w:rsidRDefault="002C24F1" w:rsidP="002C24F1">
      <w:pPr>
        <w:pStyle w:val="SingleTxtG"/>
        <w:tabs>
          <w:tab w:val="clear" w:pos="1701"/>
        </w:tabs>
        <w:ind w:left="2268" w:hanging="1134"/>
        <w:rPr>
          <w:b/>
        </w:rPr>
      </w:pPr>
      <w:r w:rsidRPr="009F1FCC">
        <w:t>9.3.9.2</w:t>
      </w:r>
      <w:r>
        <w:tab/>
      </w:r>
      <w:r w:rsidRPr="009F1FCC">
        <w:t>Проверки на сбой анализатора NO</w:t>
      </w:r>
      <w:r w:rsidRPr="009F1FCC">
        <w:rPr>
          <w:vertAlign w:val="subscript"/>
        </w:rPr>
        <w:t>x</w:t>
      </w:r>
      <w:r w:rsidRPr="009F1FCC">
        <w:t xml:space="preserve"> в случае анализатора CLD</w:t>
      </w:r>
    </w:p>
    <w:p w14:paraId="215EAFA5" w14:textId="77777777" w:rsidR="002C24F1" w:rsidRPr="009F1FCC" w:rsidRDefault="002C24F1" w:rsidP="002C24F1">
      <w:pPr>
        <w:pStyle w:val="SingleTxtG"/>
        <w:tabs>
          <w:tab w:val="clear" w:pos="1701"/>
        </w:tabs>
        <w:ind w:left="2268" w:hanging="1134"/>
        <w:rPr>
          <w:b/>
        </w:rPr>
      </w:pPr>
      <w:r>
        <w:tab/>
      </w:r>
      <w:r w:rsidRPr="009F1FCC">
        <w:t>К двум газам, которые отрицательно влияют на работу анализаторов CLD (и HCLD), относятся CO</w:t>
      </w:r>
      <w:r w:rsidRPr="009F1FCC">
        <w:rPr>
          <w:vertAlign w:val="subscript"/>
        </w:rPr>
        <w:t>2</w:t>
      </w:r>
      <w:r w:rsidRPr="009F1FCC">
        <w:t xml:space="preserve"> и водяной пар. Чувствительность приборов к воздействию этих газов пропорциональна их концентрации, что предполагает необходимость использования испытательного оборудования для определения возможности сбоя при самых высоких предполагаемых концентрациях, которые могут быть выявлены в ходе испытания. Если в анализаторе CLD используются алгоритмы компенсации сбоя на базе оборудования для измерения H</w:t>
      </w:r>
      <w:r w:rsidRPr="009F1FCC">
        <w:rPr>
          <w:vertAlign w:val="subscript"/>
        </w:rPr>
        <w:t>2</w:t>
      </w:r>
      <w:r w:rsidRPr="009F1FCC">
        <w:t>O и/или CO</w:t>
      </w:r>
      <w:r w:rsidRPr="009F1FCC">
        <w:rPr>
          <w:vertAlign w:val="subscript"/>
        </w:rPr>
        <w:t>2</w:t>
      </w:r>
      <w:r w:rsidRPr="009F1FCC">
        <w:t>, то оценку сбоя производят в режиме работы этого оборудования и с применением компенсационных алгоритмов.</w:t>
      </w:r>
    </w:p>
    <w:p w14:paraId="488503B7" w14:textId="77777777" w:rsidR="002C24F1" w:rsidRPr="009F1FCC" w:rsidRDefault="002C24F1" w:rsidP="002C24F1">
      <w:pPr>
        <w:pStyle w:val="SingleTxtG"/>
        <w:tabs>
          <w:tab w:val="clear" w:pos="1701"/>
        </w:tabs>
        <w:ind w:left="2268" w:hanging="1134"/>
      </w:pPr>
      <w:r w:rsidRPr="009F1FCC">
        <w:t>9.3.9.2.1</w:t>
      </w:r>
      <w:r w:rsidRPr="009F1FCC">
        <w:tab/>
        <w:t>Проверка на сбой по CO</w:t>
      </w:r>
      <w:r w:rsidRPr="009F1FCC">
        <w:rPr>
          <w:vertAlign w:val="subscript"/>
        </w:rPr>
        <w:t>2</w:t>
      </w:r>
    </w:p>
    <w:p w14:paraId="31EC54DB" w14:textId="77777777" w:rsidR="002C24F1" w:rsidRPr="009F1FCC" w:rsidRDefault="002C24F1" w:rsidP="002C24F1">
      <w:pPr>
        <w:pStyle w:val="SingleTxtG"/>
        <w:tabs>
          <w:tab w:val="clear" w:pos="1701"/>
        </w:tabs>
        <w:ind w:left="2268" w:hanging="1134"/>
      </w:pPr>
      <w:r>
        <w:tab/>
      </w:r>
      <w:r w:rsidRPr="009F1FCC">
        <w:t>Поверочный газ, содержащий CO</w:t>
      </w:r>
      <w:r w:rsidRPr="009F1FCC">
        <w:rPr>
          <w:vertAlign w:val="subscript"/>
        </w:rPr>
        <w:t>2</w:t>
      </w:r>
      <w:r w:rsidRPr="009F1FCC">
        <w:t xml:space="preserve"> и имеющий концентрацию, соответствующую 80−100 % полной шкалы в максимальном рабочем диапазоне, пропускают через анализатор NDIR, и полученное значение для CO</w:t>
      </w:r>
      <w:r w:rsidRPr="009F1FCC">
        <w:rPr>
          <w:vertAlign w:val="subscript"/>
        </w:rPr>
        <w:t>2</w:t>
      </w:r>
      <w:r w:rsidRPr="009F1FCC">
        <w:t xml:space="preserve"> регистрируют в качестве </w:t>
      </w:r>
      <w:r w:rsidRPr="009F1FCC">
        <w:rPr>
          <w:i/>
        </w:rPr>
        <w:t>A</w:t>
      </w:r>
      <w:r w:rsidRPr="009F1FCC">
        <w:t>. Затем этот газ разбавляют приблизительно на 50 % поверочным газом, содержащим NO, и пропускают через NDIR и CLD, причем полученные значения для CO</w:t>
      </w:r>
      <w:r w:rsidRPr="009F1FCC">
        <w:rPr>
          <w:vertAlign w:val="subscript"/>
        </w:rPr>
        <w:t>2</w:t>
      </w:r>
      <w:r w:rsidRPr="009F1FCC">
        <w:t xml:space="preserve"> и NO регистрируют в качестве </w:t>
      </w:r>
      <w:r w:rsidRPr="009F1FCC">
        <w:rPr>
          <w:i/>
        </w:rPr>
        <w:t>B</w:t>
      </w:r>
      <w:r w:rsidRPr="009F1FCC">
        <w:t xml:space="preserve"> и </w:t>
      </w:r>
      <w:r w:rsidRPr="009F1FCC">
        <w:rPr>
          <w:i/>
        </w:rPr>
        <w:t>C</w:t>
      </w:r>
      <w:r w:rsidRPr="009F1FCC">
        <w:t xml:space="preserve"> соответственно. После этого подачу CO</w:t>
      </w:r>
      <w:r w:rsidRPr="009F1FCC">
        <w:rPr>
          <w:vertAlign w:val="subscript"/>
        </w:rPr>
        <w:t>2</w:t>
      </w:r>
      <w:r w:rsidRPr="009F1FCC">
        <w:t xml:space="preserve"> прекращают, и через (H)CLD пропускают поверочный газ, содержащий только NO. Значение для NO регистрируют в качестве </w:t>
      </w:r>
      <w:r w:rsidRPr="009F1FCC">
        <w:rPr>
          <w:i/>
        </w:rPr>
        <w:t>D</w:t>
      </w:r>
      <w:r w:rsidRPr="009F1FCC">
        <w:t>.</w:t>
      </w:r>
    </w:p>
    <w:p w14:paraId="52801313" w14:textId="77777777" w:rsidR="002C24F1" w:rsidRDefault="002C24F1" w:rsidP="002C24F1">
      <w:pPr>
        <w:pStyle w:val="SingleTxtG"/>
        <w:tabs>
          <w:tab w:val="clear" w:pos="1701"/>
        </w:tabs>
        <w:ind w:left="2268" w:hanging="1134"/>
      </w:pPr>
      <w:r>
        <w:tab/>
      </w:r>
      <w:r w:rsidRPr="009F1FCC">
        <w:t>Сбой (в %) рассчитывают по следующей формуле:</w:t>
      </w:r>
    </w:p>
    <w:p w14:paraId="16689E9D" w14:textId="77777777" w:rsidR="002C24F1" w:rsidRPr="00532C4F" w:rsidRDefault="002C24F1" w:rsidP="002C24F1">
      <w:pPr>
        <w:tabs>
          <w:tab w:val="right" w:pos="8511"/>
        </w:tabs>
        <w:spacing w:after="120"/>
        <w:ind w:left="3470" w:right="1134" w:hanging="1202"/>
        <w:rPr>
          <w:i/>
          <w:position w:val="2"/>
        </w:rPr>
      </w:pPr>
      <w:r w:rsidRPr="008D63B7">
        <w:rPr>
          <w:i/>
          <w:noProof/>
          <w:position w:val="-20"/>
          <w:lang w:val="en-IE" w:eastAsia="en-IE"/>
        </w:rPr>
        <w:drawing>
          <wp:inline distT="0" distB="0" distL="0" distR="0" wp14:anchorId="7C9787AA" wp14:editId="5C3C7FA4">
            <wp:extent cx="1844040" cy="383321"/>
            <wp:effectExtent l="0" t="0" r="3810" b="0"/>
            <wp:docPr id="9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65110" cy="387701"/>
                    </a:xfrm>
                    <a:prstGeom prst="rect">
                      <a:avLst/>
                    </a:prstGeom>
                    <a:noFill/>
                    <a:ln>
                      <a:noFill/>
                    </a:ln>
                  </pic:spPr>
                </pic:pic>
              </a:graphicData>
            </a:graphic>
          </wp:inline>
        </w:drawing>
      </w:r>
      <w:r w:rsidRPr="00532C4F">
        <w:rPr>
          <w:i/>
          <w:position w:val="2"/>
        </w:rPr>
        <w:tab/>
      </w:r>
      <w:r w:rsidRPr="00532C4F">
        <w:rPr>
          <w:position w:val="2"/>
        </w:rPr>
        <w:t>(77)</w:t>
      </w:r>
      <w:r>
        <w:rPr>
          <w:position w:val="2"/>
        </w:rPr>
        <w:t>,</w:t>
      </w:r>
    </w:p>
    <w:p w14:paraId="4699B74A" w14:textId="77777777" w:rsidR="002C24F1" w:rsidRPr="009F1FCC" w:rsidRDefault="002C24F1" w:rsidP="002C24F1">
      <w:pPr>
        <w:pStyle w:val="SingleTxtG"/>
        <w:tabs>
          <w:tab w:val="clear" w:pos="1701"/>
        </w:tabs>
        <w:ind w:left="2268" w:hanging="1134"/>
      </w:pPr>
      <w:r w:rsidRPr="009F1FCC">
        <w:tab/>
        <w:t>где:</w:t>
      </w:r>
    </w:p>
    <w:p w14:paraId="12196BF3" w14:textId="77777777" w:rsidR="002C24F1" w:rsidRPr="009F1FCC" w:rsidRDefault="002C24F1" w:rsidP="002C24F1">
      <w:pPr>
        <w:pStyle w:val="SingleTxtG"/>
        <w:tabs>
          <w:tab w:val="clear" w:pos="1701"/>
        </w:tabs>
        <w:ind w:left="3402" w:hanging="2268"/>
      </w:pPr>
      <w:r>
        <w:rPr>
          <w:i/>
        </w:rPr>
        <w:tab/>
      </w:r>
      <w:r w:rsidRPr="009F1FCC">
        <w:rPr>
          <w:i/>
        </w:rPr>
        <w:t>A</w:t>
      </w:r>
      <w:r w:rsidRPr="009F1FCC">
        <w:tab/>
        <w:t>⸺</w:t>
      </w:r>
      <w:r w:rsidRPr="009F1FCC">
        <w:tab/>
        <w:t>концентрация неразбавленного CO</w:t>
      </w:r>
      <w:r w:rsidRPr="009F1FCC">
        <w:rPr>
          <w:vertAlign w:val="subscript"/>
        </w:rPr>
        <w:t>2</w:t>
      </w:r>
      <w:r w:rsidRPr="009F1FCC">
        <w:t>, измеренная с помощью NDIR, в %;</w:t>
      </w:r>
    </w:p>
    <w:p w14:paraId="744F097D" w14:textId="77777777" w:rsidR="002C24F1" w:rsidRPr="009F1FCC" w:rsidRDefault="002C24F1" w:rsidP="002C24F1">
      <w:pPr>
        <w:pStyle w:val="SingleTxtG"/>
        <w:tabs>
          <w:tab w:val="clear" w:pos="1701"/>
        </w:tabs>
        <w:ind w:left="3402" w:hanging="2268"/>
      </w:pPr>
      <w:r>
        <w:rPr>
          <w:i/>
        </w:rPr>
        <w:tab/>
      </w:r>
      <w:r w:rsidRPr="009F1FCC">
        <w:rPr>
          <w:i/>
        </w:rPr>
        <w:t>B</w:t>
      </w:r>
      <w:r w:rsidRPr="009F1FCC">
        <w:tab/>
        <w:t>⸺</w:t>
      </w:r>
      <w:r w:rsidRPr="009F1FCC">
        <w:tab/>
        <w:t>концентрация разбавленного CO</w:t>
      </w:r>
      <w:r w:rsidRPr="009F1FCC">
        <w:rPr>
          <w:vertAlign w:val="subscript"/>
        </w:rPr>
        <w:t>2</w:t>
      </w:r>
      <w:r w:rsidRPr="009F1FCC">
        <w:t>, измеренная с помощью NDIR, в %;</w:t>
      </w:r>
    </w:p>
    <w:p w14:paraId="172BF3CD" w14:textId="77777777" w:rsidR="002C24F1" w:rsidRPr="009F1FCC" w:rsidRDefault="002C24F1" w:rsidP="002C24F1">
      <w:pPr>
        <w:pStyle w:val="SingleTxtG"/>
        <w:tabs>
          <w:tab w:val="clear" w:pos="1701"/>
        </w:tabs>
        <w:ind w:left="3402" w:hanging="2268"/>
      </w:pPr>
      <w:r>
        <w:rPr>
          <w:i/>
        </w:rPr>
        <w:tab/>
      </w:r>
      <w:r w:rsidRPr="009F1FCC">
        <w:rPr>
          <w:i/>
        </w:rPr>
        <w:t>C</w:t>
      </w:r>
      <w:r w:rsidRPr="009F1FCC">
        <w:tab/>
        <w:t>⸺</w:t>
      </w:r>
      <w:r w:rsidRPr="009F1FCC">
        <w:tab/>
        <w:t>концентрация разбавленного NO, измеренная с помощью (H)CLD, в млн</w:t>
      </w:r>
      <w:r w:rsidRPr="009F1FCC">
        <w:rPr>
          <w:vertAlign w:val="superscript"/>
        </w:rPr>
        <w:t>−1</w:t>
      </w:r>
      <w:r w:rsidRPr="009F1FCC">
        <w:t>;</w:t>
      </w:r>
    </w:p>
    <w:p w14:paraId="0C34CED3" w14:textId="77777777" w:rsidR="002C24F1" w:rsidRPr="009F1FCC" w:rsidRDefault="002C24F1" w:rsidP="002C24F1">
      <w:pPr>
        <w:pStyle w:val="SingleTxtG"/>
        <w:tabs>
          <w:tab w:val="clear" w:pos="1701"/>
        </w:tabs>
        <w:ind w:left="3402" w:hanging="2268"/>
      </w:pPr>
      <w:r>
        <w:rPr>
          <w:i/>
        </w:rPr>
        <w:tab/>
      </w:r>
      <w:r w:rsidRPr="009F1FCC">
        <w:rPr>
          <w:i/>
        </w:rPr>
        <w:t>D</w:t>
      </w:r>
      <w:r w:rsidRPr="009F1FCC">
        <w:tab/>
        <w:t>⸺</w:t>
      </w:r>
      <w:r w:rsidRPr="009F1FCC">
        <w:tab/>
        <w:t>концентрация неразбавленного NO, измеренная с помощью (H)CLD, в млн</w:t>
      </w:r>
      <w:r w:rsidRPr="009F1FCC">
        <w:rPr>
          <w:vertAlign w:val="superscript"/>
        </w:rPr>
        <w:t>−1</w:t>
      </w:r>
      <w:r w:rsidRPr="009F1FCC">
        <w:t>.</w:t>
      </w:r>
    </w:p>
    <w:p w14:paraId="60EF35D7" w14:textId="77777777" w:rsidR="002C24F1" w:rsidRPr="009F1FCC" w:rsidRDefault="002C24F1" w:rsidP="002C24F1">
      <w:pPr>
        <w:pStyle w:val="SingleTxtG"/>
        <w:tabs>
          <w:tab w:val="clear" w:pos="1701"/>
        </w:tabs>
        <w:ind w:left="2268" w:hanging="1134"/>
      </w:pPr>
      <w:r>
        <w:tab/>
      </w:r>
      <w:r w:rsidRPr="009F1FCC">
        <w:t xml:space="preserve">С одобрения органа по официальному утверждению типа допускается использование таких альтернативных методов разбавления и количественного определения значений концентрации поверочных газов, </w:t>
      </w:r>
      <w:r w:rsidRPr="009F1FCC">
        <w:lastRenderedPageBreak/>
        <w:t>содержащих CO</w:t>
      </w:r>
      <w:r w:rsidRPr="009F1FCC">
        <w:rPr>
          <w:vertAlign w:val="subscript"/>
        </w:rPr>
        <w:t>2</w:t>
      </w:r>
      <w:r w:rsidRPr="009F1FCC">
        <w:t xml:space="preserve"> и NO, как динамическое смешивание/добавление присадок.</w:t>
      </w:r>
    </w:p>
    <w:p w14:paraId="53F153FE" w14:textId="77777777" w:rsidR="002C24F1" w:rsidRPr="009F1FCC" w:rsidRDefault="002C24F1" w:rsidP="002C24F1">
      <w:pPr>
        <w:pStyle w:val="SingleTxtG"/>
        <w:tabs>
          <w:tab w:val="clear" w:pos="1701"/>
        </w:tabs>
        <w:ind w:left="2268" w:hanging="1134"/>
      </w:pPr>
      <w:r w:rsidRPr="009F1FCC">
        <w:t>9.3.9.2.2</w:t>
      </w:r>
      <w:r w:rsidRPr="009F1FCC">
        <w:tab/>
        <w:t>Проверка на сбой по воде</w:t>
      </w:r>
    </w:p>
    <w:p w14:paraId="6C301DC6" w14:textId="77777777" w:rsidR="002C24F1" w:rsidRPr="009F1FCC" w:rsidRDefault="002C24F1" w:rsidP="002C24F1">
      <w:pPr>
        <w:pStyle w:val="SingleTxtG"/>
        <w:tabs>
          <w:tab w:val="clear" w:pos="1701"/>
        </w:tabs>
        <w:ind w:left="2268" w:hanging="1134"/>
      </w:pPr>
      <w:r>
        <w:tab/>
      </w:r>
      <w:r w:rsidRPr="009F1FCC">
        <w:t>Этот метод проверки применяют только в случае измерения концентрации влажного газа. При расчете вероятности сбоя, вызываемого водой, необходимо учитывать разбавление поверочного газа, содержащего NO, водяным паром и величину концентрации водяного пара в смеси, которая, как ожидается, будет достигнута в ходе испытания.</w:t>
      </w:r>
    </w:p>
    <w:p w14:paraId="0CF3215B" w14:textId="77777777" w:rsidR="002C24F1" w:rsidRPr="009F1FCC" w:rsidRDefault="002C24F1" w:rsidP="002C24F1">
      <w:pPr>
        <w:pStyle w:val="SingleTxtG"/>
        <w:tabs>
          <w:tab w:val="clear" w:pos="1701"/>
        </w:tabs>
        <w:ind w:left="2268" w:hanging="1134"/>
      </w:pPr>
      <w:r>
        <w:tab/>
      </w:r>
      <w:r w:rsidRPr="009F1FCC">
        <w:t xml:space="preserve">Поверочный газ, содержащий NO и имеющий концентрацию, соответствующую 80−100 % полной шкалы в нормальном рабочем диапазоне, пропускают через (H)CLD, и полученное значение для NO регистрируют в качестве </w:t>
      </w:r>
      <w:r w:rsidRPr="009F1FCC">
        <w:rPr>
          <w:i/>
        </w:rPr>
        <w:t>D</w:t>
      </w:r>
      <w:r w:rsidRPr="009F1FCC">
        <w:t xml:space="preserve">. Затем этот поверочный газ NO пропускают через воду при комнатной температуре и направляют через (H)CLD, причем полученное значение для NO регистрируют в качестве </w:t>
      </w:r>
      <w:r w:rsidRPr="009F1FCC">
        <w:rPr>
          <w:i/>
        </w:rPr>
        <w:t>C</w:t>
      </w:r>
      <w:r w:rsidRPr="009F1FCC">
        <w:t xml:space="preserve">. Температуру воды измеряют и регистрируют в качестве </w:t>
      </w:r>
      <w:r w:rsidRPr="009F1FCC">
        <w:rPr>
          <w:i/>
        </w:rPr>
        <w:t>F</w:t>
      </w:r>
      <w:r w:rsidRPr="009F1FCC">
        <w:t>. Давление насыщенных паров смеси, соответствующее температуре (</w:t>
      </w:r>
      <w:r w:rsidRPr="009F1FCC">
        <w:rPr>
          <w:i/>
        </w:rPr>
        <w:t>F</w:t>
      </w:r>
      <w:r w:rsidRPr="009F1FCC">
        <w:t xml:space="preserve">) воды в барботёре, определяют и регистрируют в качестве </w:t>
      </w:r>
      <w:r w:rsidRPr="009F1FCC">
        <w:rPr>
          <w:i/>
        </w:rPr>
        <w:t>G</w:t>
      </w:r>
      <w:r w:rsidRPr="009F1FCC">
        <w:rPr>
          <w:iCs/>
        </w:rPr>
        <w:t>.</w:t>
      </w:r>
    </w:p>
    <w:p w14:paraId="66534D3D" w14:textId="77777777" w:rsidR="002C24F1" w:rsidRPr="009F1FCC" w:rsidRDefault="002C24F1" w:rsidP="002C24F1">
      <w:pPr>
        <w:pStyle w:val="SingleTxtG"/>
        <w:tabs>
          <w:tab w:val="clear" w:pos="1701"/>
        </w:tabs>
        <w:ind w:left="2268" w:hanging="1134"/>
      </w:pPr>
      <w:r>
        <w:tab/>
      </w:r>
      <w:r w:rsidRPr="009F1FCC">
        <w:t>Концентрацию водяных паров (в %) в смеси рассчитывают по следующей формуле:</w:t>
      </w:r>
    </w:p>
    <w:p w14:paraId="24C70B4F" w14:textId="77777777" w:rsidR="002C24F1" w:rsidRPr="009F1FCC" w:rsidRDefault="002C24F1" w:rsidP="002C24F1">
      <w:pPr>
        <w:pStyle w:val="SingleTxtG"/>
        <w:tabs>
          <w:tab w:val="clear" w:pos="1701"/>
          <w:tab w:val="right" w:pos="8505"/>
        </w:tabs>
        <w:ind w:left="2268" w:hanging="1134"/>
      </w:pPr>
      <w:r w:rsidRPr="009F1FCC">
        <w:tab/>
      </w:r>
      <w:r w:rsidRPr="009F1FCC">
        <w:rPr>
          <w:i/>
          <w:lang w:val="fr-CH"/>
        </w:rPr>
        <w:t>H</w:t>
      </w:r>
      <w:r w:rsidRPr="009F1FCC">
        <w:rPr>
          <w:i/>
        </w:rPr>
        <w:t xml:space="preserve"> = 100 </w:t>
      </w:r>
      <w:r w:rsidRPr="009F1FCC">
        <w:rPr>
          <w:i/>
          <w:lang w:val="fr-CH"/>
        </w:rPr>
        <w:t>x</w:t>
      </w:r>
      <w:r w:rsidRPr="009F1FCC">
        <w:rPr>
          <w:i/>
        </w:rPr>
        <w:t xml:space="preserve"> (</w:t>
      </w:r>
      <w:r w:rsidRPr="009F1FCC">
        <w:rPr>
          <w:i/>
          <w:lang w:val="fr-CH"/>
        </w:rPr>
        <w:t>G</w:t>
      </w:r>
      <w:r w:rsidRPr="009F1FCC">
        <w:rPr>
          <w:i/>
        </w:rPr>
        <w:t xml:space="preserve"> / </w:t>
      </w:r>
      <w:r w:rsidRPr="009F1FCC">
        <w:rPr>
          <w:i/>
          <w:lang w:val="fr-CH"/>
        </w:rPr>
        <w:t>p</w:t>
      </w:r>
      <w:r w:rsidRPr="009F1FCC">
        <w:rPr>
          <w:i/>
          <w:vertAlign w:val="subscript"/>
          <w:lang w:val="fr-CH"/>
        </w:rPr>
        <w:t>b</w:t>
      </w:r>
      <w:r w:rsidRPr="009F1FCC">
        <w:rPr>
          <w:i/>
        </w:rPr>
        <w:t>)</w:t>
      </w:r>
      <w:r>
        <w:rPr>
          <w:i/>
        </w:rPr>
        <w:tab/>
      </w:r>
      <w:r w:rsidRPr="009F1FCC">
        <w:t>(78)</w:t>
      </w:r>
    </w:p>
    <w:p w14:paraId="030989A1" w14:textId="77777777" w:rsidR="002C24F1" w:rsidRPr="009F1FCC" w:rsidRDefault="002C24F1" w:rsidP="002C24F1">
      <w:pPr>
        <w:pStyle w:val="SingleTxtG"/>
        <w:tabs>
          <w:tab w:val="clear" w:pos="1701"/>
        </w:tabs>
        <w:ind w:left="2268" w:hanging="1134"/>
      </w:pPr>
      <w:r w:rsidRPr="009F1FCC">
        <w:tab/>
        <w:t xml:space="preserve">и регистрируют в качестве </w:t>
      </w:r>
      <w:r w:rsidRPr="009F1FCC">
        <w:rPr>
          <w:i/>
          <w:iCs/>
          <w:lang w:val="fr-CH"/>
        </w:rPr>
        <w:t>H</w:t>
      </w:r>
      <w:r w:rsidRPr="009F1FCC">
        <w:t xml:space="preserve">. Предполагаемую концентрацию разбавленного поверочного газа </w:t>
      </w:r>
      <w:r w:rsidRPr="009F1FCC">
        <w:rPr>
          <w:lang w:val="fr-CH"/>
        </w:rPr>
        <w:t>NO</w:t>
      </w:r>
      <w:r w:rsidRPr="009F1FCC">
        <w:t xml:space="preserve"> (в водяных парах) рассчитывают по следующей формуле:</w:t>
      </w:r>
    </w:p>
    <w:p w14:paraId="1FF1943F" w14:textId="77777777" w:rsidR="002C24F1" w:rsidRPr="009F1FCC" w:rsidRDefault="002C24F1" w:rsidP="002C24F1">
      <w:pPr>
        <w:pStyle w:val="SingleTxtG"/>
        <w:tabs>
          <w:tab w:val="clear" w:pos="1701"/>
          <w:tab w:val="right" w:pos="8505"/>
        </w:tabs>
        <w:ind w:left="2268" w:hanging="1134"/>
      </w:pPr>
      <w:r>
        <w:rPr>
          <w:i/>
        </w:rPr>
        <w:tab/>
      </w:r>
      <w:r w:rsidRPr="009F1FCC">
        <w:rPr>
          <w:i/>
        </w:rPr>
        <w:t>D</w:t>
      </w:r>
      <w:r w:rsidRPr="009F1FCC">
        <w:rPr>
          <w:i/>
          <w:vertAlign w:val="subscript"/>
        </w:rPr>
        <w:t>e</w:t>
      </w:r>
      <w:r w:rsidRPr="009F1FCC">
        <w:rPr>
          <w:i/>
        </w:rPr>
        <w:t xml:space="preserve"> = D x ( 1- H / 100 )</w:t>
      </w:r>
      <w:r>
        <w:rPr>
          <w:i/>
        </w:rPr>
        <w:tab/>
      </w:r>
      <w:r w:rsidRPr="009F1FCC">
        <w:t>(79)</w:t>
      </w:r>
    </w:p>
    <w:p w14:paraId="11D0F58E" w14:textId="77777777" w:rsidR="002C24F1" w:rsidRPr="009F1FCC" w:rsidRDefault="002C24F1" w:rsidP="002C24F1">
      <w:pPr>
        <w:pStyle w:val="SingleTxtG"/>
        <w:tabs>
          <w:tab w:val="clear" w:pos="1701"/>
          <w:tab w:val="right" w:pos="8505"/>
        </w:tabs>
        <w:ind w:left="2268" w:hanging="1134"/>
      </w:pPr>
      <w:r w:rsidRPr="009F1FCC">
        <w:tab/>
        <w:t xml:space="preserve">и регистрируют в качестве </w:t>
      </w:r>
      <w:r w:rsidRPr="009F1FCC">
        <w:rPr>
          <w:i/>
          <w:lang w:val="en-GB"/>
        </w:rPr>
        <w:t>D</w:t>
      </w:r>
      <w:r w:rsidRPr="009F1FCC">
        <w:rPr>
          <w:vertAlign w:val="subscript"/>
          <w:lang w:val="en-GB"/>
        </w:rPr>
        <w:t>e</w:t>
      </w:r>
      <w:r w:rsidRPr="009F1FCC">
        <w:t>. Максимальную концентрацию водяных паров в отработавших газах (в</w:t>
      </w:r>
      <w:r w:rsidRPr="009F1FCC">
        <w:rPr>
          <w:lang w:val="en-US"/>
        </w:rPr>
        <w:t> </w:t>
      </w:r>
      <w:r w:rsidRPr="009F1FCC">
        <w:t xml:space="preserve">%), ожидаемую в ходе испытания, определяют на основе максимальной концентрации </w:t>
      </w:r>
      <w:r w:rsidRPr="009F1FCC">
        <w:rPr>
          <w:lang w:val="fr-CH"/>
        </w:rPr>
        <w:t>CO</w:t>
      </w:r>
      <w:r w:rsidRPr="009F1FCC">
        <w:rPr>
          <w:vertAlign w:val="subscript"/>
        </w:rPr>
        <w:t>2</w:t>
      </w:r>
      <w:r w:rsidRPr="009F1FCC">
        <w:t xml:space="preserve"> в отработавших газах </w:t>
      </w:r>
      <w:r w:rsidRPr="009F1FCC">
        <w:rPr>
          <w:i/>
          <w:lang w:val="fr-CH"/>
        </w:rPr>
        <w:t>A</w:t>
      </w:r>
      <w:r w:rsidRPr="009F1FCC">
        <w:t xml:space="preserve"> следующим образом:</w:t>
      </w:r>
    </w:p>
    <w:p w14:paraId="186909B4" w14:textId="77777777" w:rsidR="002C24F1" w:rsidRPr="009F1FCC" w:rsidRDefault="002C24F1" w:rsidP="002C24F1">
      <w:pPr>
        <w:pStyle w:val="SingleTxtG"/>
        <w:tabs>
          <w:tab w:val="clear" w:pos="1701"/>
          <w:tab w:val="right" w:pos="8505"/>
        </w:tabs>
        <w:ind w:left="2268" w:hanging="1134"/>
      </w:pPr>
      <w:r>
        <w:rPr>
          <w:i/>
        </w:rPr>
        <w:tab/>
      </w:r>
      <w:r w:rsidRPr="009F1FCC">
        <w:rPr>
          <w:i/>
        </w:rPr>
        <w:t>H</w:t>
      </w:r>
      <w:r w:rsidRPr="009F1FCC">
        <w:rPr>
          <w:vertAlign w:val="subscript"/>
        </w:rPr>
        <w:t>m</w:t>
      </w:r>
      <w:r w:rsidRPr="009F1FCC">
        <w:t xml:space="preserve"> = α/2 x </w:t>
      </w:r>
      <w:r w:rsidRPr="009F1FCC">
        <w:rPr>
          <w:i/>
        </w:rPr>
        <w:t>A</w:t>
      </w:r>
      <w:r>
        <w:tab/>
      </w:r>
      <w:r w:rsidRPr="009F1FCC">
        <w:t>(80)</w:t>
      </w:r>
    </w:p>
    <w:p w14:paraId="10A5EBF3" w14:textId="77777777" w:rsidR="002C24F1" w:rsidRPr="009F1FCC" w:rsidRDefault="002C24F1" w:rsidP="002C24F1">
      <w:pPr>
        <w:pStyle w:val="SingleTxtG"/>
        <w:tabs>
          <w:tab w:val="clear" w:pos="1701"/>
          <w:tab w:val="right" w:pos="8505"/>
        </w:tabs>
        <w:ind w:left="2268" w:hanging="1134"/>
      </w:pPr>
      <w:r w:rsidRPr="009F1FCC">
        <w:tab/>
        <w:t xml:space="preserve">и регистрируют в качестве </w:t>
      </w:r>
      <w:r w:rsidRPr="009F1FCC">
        <w:rPr>
          <w:i/>
          <w:lang w:val="en-GB"/>
        </w:rPr>
        <w:t>H</w:t>
      </w:r>
      <w:r w:rsidRPr="009F1FCC">
        <w:rPr>
          <w:vertAlign w:val="subscript"/>
          <w:lang w:val="en-GB"/>
        </w:rPr>
        <w:t>m</w:t>
      </w:r>
      <w:r w:rsidRPr="00461CBA">
        <w:t>.</w:t>
      </w:r>
    </w:p>
    <w:p w14:paraId="48598D89" w14:textId="77777777" w:rsidR="002C24F1" w:rsidRPr="009F1FCC" w:rsidRDefault="002C24F1" w:rsidP="002C24F1">
      <w:pPr>
        <w:pStyle w:val="SingleTxtG"/>
        <w:tabs>
          <w:tab w:val="clear" w:pos="1701"/>
          <w:tab w:val="right" w:pos="8505"/>
        </w:tabs>
        <w:ind w:left="2268" w:hanging="1134"/>
      </w:pPr>
      <w:r w:rsidRPr="009F1FCC">
        <w:tab/>
      </w:r>
      <w:r w:rsidRPr="009F1FCC">
        <w:rPr>
          <w:iCs/>
        </w:rPr>
        <w:t>Сбой по воде (в %) рассчитывают по следующей формуле</w:t>
      </w:r>
      <w:r w:rsidRPr="009F1FCC">
        <w:t>:</w:t>
      </w:r>
    </w:p>
    <w:p w14:paraId="2E97ACD1" w14:textId="77777777" w:rsidR="002C24F1" w:rsidRPr="00110494" w:rsidRDefault="002C24F1" w:rsidP="002C24F1">
      <w:pPr>
        <w:pStyle w:val="SingleTxtG"/>
        <w:tabs>
          <w:tab w:val="clear" w:pos="1701"/>
          <w:tab w:val="right" w:pos="8505"/>
        </w:tabs>
        <w:ind w:left="2268" w:hanging="1134"/>
        <w:rPr>
          <w:lang w:val="es-ES"/>
        </w:rPr>
      </w:pPr>
      <w:r w:rsidRPr="00110494">
        <w:rPr>
          <w:i/>
        </w:rPr>
        <w:tab/>
      </w:r>
      <w:r w:rsidRPr="009F1FCC">
        <w:rPr>
          <w:i/>
          <w:lang w:val="es-ES"/>
        </w:rPr>
        <w:t>E</w:t>
      </w:r>
      <w:r w:rsidRPr="009F1FCC">
        <w:rPr>
          <w:vertAlign w:val="subscript"/>
          <w:lang w:val="es-ES"/>
        </w:rPr>
        <w:t>H2O</w:t>
      </w:r>
      <w:r w:rsidRPr="009F1FCC">
        <w:rPr>
          <w:lang w:val="es-ES"/>
        </w:rPr>
        <w:t xml:space="preserve"> = 100 x ( ( </w:t>
      </w:r>
      <w:r w:rsidRPr="009F1FCC">
        <w:rPr>
          <w:i/>
          <w:lang w:val="es-ES"/>
        </w:rPr>
        <w:t>D</w:t>
      </w:r>
      <w:r w:rsidRPr="009F1FCC">
        <w:rPr>
          <w:vertAlign w:val="subscript"/>
          <w:lang w:val="es-ES"/>
        </w:rPr>
        <w:t>e</w:t>
      </w:r>
      <w:r w:rsidRPr="009F1FCC">
        <w:rPr>
          <w:lang w:val="es-ES"/>
        </w:rPr>
        <w:t xml:space="preserve"> − </w:t>
      </w:r>
      <w:r w:rsidRPr="009F1FCC">
        <w:rPr>
          <w:i/>
          <w:lang w:val="es-ES"/>
        </w:rPr>
        <w:t>C</w:t>
      </w:r>
      <w:r w:rsidRPr="009F1FCC">
        <w:rPr>
          <w:lang w:val="es-ES"/>
        </w:rPr>
        <w:t xml:space="preserve"> ) / </w:t>
      </w:r>
      <w:r w:rsidRPr="009F1FCC">
        <w:rPr>
          <w:i/>
          <w:lang w:val="es-ES"/>
        </w:rPr>
        <w:t>D</w:t>
      </w:r>
      <w:r w:rsidRPr="009F1FCC">
        <w:rPr>
          <w:vertAlign w:val="subscript"/>
          <w:lang w:val="es-ES"/>
        </w:rPr>
        <w:t>e</w:t>
      </w:r>
      <w:r w:rsidRPr="009F1FCC">
        <w:rPr>
          <w:lang w:val="es-ES"/>
        </w:rPr>
        <w:t>) x (</w:t>
      </w:r>
      <w:r w:rsidRPr="009F1FCC">
        <w:rPr>
          <w:i/>
          <w:lang w:val="es-ES"/>
        </w:rPr>
        <w:t>H</w:t>
      </w:r>
      <w:r w:rsidRPr="009F1FCC">
        <w:rPr>
          <w:vertAlign w:val="subscript"/>
          <w:lang w:val="es-ES"/>
        </w:rPr>
        <w:t>m</w:t>
      </w:r>
      <w:r w:rsidRPr="009F1FCC">
        <w:rPr>
          <w:lang w:val="es-ES"/>
        </w:rPr>
        <w:t xml:space="preserve"> / </w:t>
      </w:r>
      <w:r w:rsidRPr="009F1FCC">
        <w:rPr>
          <w:i/>
          <w:lang w:val="es-ES"/>
        </w:rPr>
        <w:t>H</w:t>
      </w:r>
      <w:r w:rsidRPr="009F1FCC">
        <w:rPr>
          <w:lang w:val="es-ES"/>
        </w:rPr>
        <w:t>)</w:t>
      </w:r>
      <w:r w:rsidRPr="009F1FCC">
        <w:rPr>
          <w:lang w:val="es-ES"/>
        </w:rPr>
        <w:tab/>
        <w:t>(81)</w:t>
      </w:r>
      <w:r w:rsidRPr="00110494">
        <w:rPr>
          <w:lang w:val="es-ES"/>
        </w:rPr>
        <w:t>,</w:t>
      </w:r>
    </w:p>
    <w:p w14:paraId="0BCDA4EC" w14:textId="77777777" w:rsidR="002C24F1" w:rsidRPr="009F1FCC" w:rsidRDefault="002C24F1" w:rsidP="002C24F1">
      <w:pPr>
        <w:pStyle w:val="SingleTxtG"/>
        <w:tabs>
          <w:tab w:val="clear" w:pos="1701"/>
        </w:tabs>
        <w:ind w:left="2268" w:hanging="1134"/>
      </w:pPr>
      <w:r w:rsidRPr="009F1FCC">
        <w:rPr>
          <w:lang w:val="es-ES"/>
        </w:rPr>
        <w:tab/>
      </w:r>
      <w:r w:rsidRPr="009F1FCC">
        <w:t>где:</w:t>
      </w:r>
    </w:p>
    <w:p w14:paraId="6B3CA0C9" w14:textId="77777777" w:rsidR="002C24F1" w:rsidRPr="009F1FCC" w:rsidRDefault="002C24F1" w:rsidP="002C24F1">
      <w:pPr>
        <w:pStyle w:val="SingleTxtG"/>
        <w:tabs>
          <w:tab w:val="clear" w:pos="1701"/>
        </w:tabs>
        <w:ind w:left="3402" w:hanging="2268"/>
        <w:rPr>
          <w:vertAlign w:val="subscript"/>
        </w:rPr>
      </w:pPr>
      <w:r w:rsidRPr="006058FF">
        <w:rPr>
          <w:i/>
        </w:rPr>
        <w:tab/>
      </w:r>
      <w:r w:rsidRPr="009F1FCC">
        <w:rPr>
          <w:i/>
          <w:lang w:val="en-GB"/>
        </w:rPr>
        <w:t>D</w:t>
      </w:r>
      <w:r w:rsidRPr="009F1FCC">
        <w:rPr>
          <w:vertAlign w:val="subscript"/>
          <w:lang w:val="en-GB"/>
        </w:rPr>
        <w:t>e</w:t>
      </w:r>
      <w:r w:rsidRPr="009F1FCC">
        <w:tab/>
        <w:t>⸺</w:t>
      </w:r>
      <w:r w:rsidRPr="009F1FCC">
        <w:tab/>
        <w:t>предполагаемая концентрация разбавленного NO в млн</w:t>
      </w:r>
      <w:r w:rsidRPr="009F1FCC">
        <w:rPr>
          <w:vertAlign w:val="superscript"/>
        </w:rPr>
        <w:t>−1</w:t>
      </w:r>
      <w:r w:rsidRPr="009F1FCC">
        <w:t>;</w:t>
      </w:r>
    </w:p>
    <w:p w14:paraId="0FF141EC" w14:textId="77777777" w:rsidR="002C24F1" w:rsidRPr="009F1FCC" w:rsidRDefault="002C24F1" w:rsidP="002C24F1">
      <w:pPr>
        <w:pStyle w:val="SingleTxtG"/>
        <w:tabs>
          <w:tab w:val="clear" w:pos="1701"/>
        </w:tabs>
        <w:ind w:left="3402" w:hanging="2268"/>
        <w:rPr>
          <w:i/>
        </w:rPr>
      </w:pPr>
      <w:r>
        <w:rPr>
          <w:i/>
          <w:iCs/>
        </w:rPr>
        <w:tab/>
      </w:r>
      <w:r w:rsidRPr="009F1FCC">
        <w:rPr>
          <w:i/>
          <w:iCs/>
        </w:rPr>
        <w:t>C</w:t>
      </w:r>
      <w:r w:rsidRPr="009F1FCC">
        <w:rPr>
          <w:i/>
        </w:rPr>
        <w:tab/>
        <w:t>⸺</w:t>
      </w:r>
      <w:r w:rsidRPr="009F1FCC">
        <w:tab/>
        <w:t>измеренная концентрация разбавленного NO в млн</w:t>
      </w:r>
      <w:r w:rsidRPr="009F1FCC">
        <w:rPr>
          <w:vertAlign w:val="superscript"/>
        </w:rPr>
        <w:t>−1</w:t>
      </w:r>
      <w:r w:rsidRPr="009F1FCC">
        <w:t>;</w:t>
      </w:r>
    </w:p>
    <w:p w14:paraId="357ABACD" w14:textId="77777777" w:rsidR="002C24F1" w:rsidRPr="009F1FCC" w:rsidRDefault="002C24F1" w:rsidP="002C24F1">
      <w:pPr>
        <w:pStyle w:val="SingleTxtG"/>
        <w:tabs>
          <w:tab w:val="clear" w:pos="1701"/>
        </w:tabs>
        <w:ind w:left="3402" w:hanging="2268"/>
      </w:pPr>
      <w:r>
        <w:rPr>
          <w:i/>
          <w:iCs/>
        </w:rPr>
        <w:tab/>
      </w:r>
      <w:r w:rsidRPr="009F1FCC">
        <w:rPr>
          <w:i/>
          <w:iCs/>
        </w:rPr>
        <w:t>H</w:t>
      </w:r>
      <w:r w:rsidRPr="009F1FCC">
        <w:rPr>
          <w:vertAlign w:val="subscript"/>
        </w:rPr>
        <w:t>m</w:t>
      </w:r>
      <w:r w:rsidRPr="009F1FCC">
        <w:rPr>
          <w:vertAlign w:val="subscript"/>
        </w:rPr>
        <w:tab/>
      </w:r>
      <w:r w:rsidRPr="009F1FCC">
        <w:rPr>
          <w:i/>
        </w:rPr>
        <w:t>⸺</w:t>
      </w:r>
      <w:r w:rsidRPr="009F1FCC">
        <w:tab/>
        <w:t>максимальная концентрация водяных паров в %;</w:t>
      </w:r>
    </w:p>
    <w:p w14:paraId="405D0990" w14:textId="77777777" w:rsidR="002C24F1" w:rsidRPr="009F1FCC" w:rsidRDefault="002C24F1" w:rsidP="002C24F1">
      <w:pPr>
        <w:pStyle w:val="SingleTxtG"/>
        <w:tabs>
          <w:tab w:val="clear" w:pos="1701"/>
        </w:tabs>
        <w:ind w:left="3402" w:hanging="2268"/>
      </w:pPr>
      <w:r>
        <w:rPr>
          <w:i/>
          <w:iCs/>
        </w:rPr>
        <w:tab/>
      </w:r>
      <w:r w:rsidRPr="009F1FCC">
        <w:rPr>
          <w:i/>
          <w:iCs/>
        </w:rPr>
        <w:t>H</w:t>
      </w:r>
      <w:r w:rsidRPr="009F1FCC">
        <w:rPr>
          <w:iCs/>
        </w:rPr>
        <w:tab/>
        <w:t>⸺</w:t>
      </w:r>
      <w:r w:rsidRPr="009F1FCC">
        <w:tab/>
        <w:t>реальная концентрация водяных паров в %.</w:t>
      </w:r>
    </w:p>
    <w:p w14:paraId="4C44B0E7" w14:textId="77777777" w:rsidR="002C24F1" w:rsidRPr="009F1FCC" w:rsidRDefault="002C24F1" w:rsidP="002C24F1">
      <w:pPr>
        <w:pStyle w:val="SingleTxtG"/>
        <w:tabs>
          <w:tab w:val="clear" w:pos="1701"/>
        </w:tabs>
        <w:ind w:left="2268" w:hanging="1134"/>
      </w:pPr>
      <w:r w:rsidRPr="009F1FCC">
        <w:t>9.3.9.2.3</w:t>
      </w:r>
      <w:r w:rsidRPr="009F1FCC">
        <w:tab/>
        <w:t>Максимально допустимый сбой</w:t>
      </w:r>
    </w:p>
    <w:p w14:paraId="024374B9" w14:textId="77777777" w:rsidR="002C24F1" w:rsidRPr="009F1FCC" w:rsidRDefault="002C24F1" w:rsidP="002C24F1">
      <w:pPr>
        <w:pStyle w:val="SingleTxtG"/>
        <w:tabs>
          <w:tab w:val="clear" w:pos="1701"/>
        </w:tabs>
        <w:ind w:left="2268" w:hanging="1134"/>
      </w:pPr>
      <w:r>
        <w:tab/>
      </w:r>
      <w:r w:rsidRPr="009F1FCC">
        <w:t>Суммарный сбой CO</w:t>
      </w:r>
      <w:r w:rsidRPr="009F1FCC">
        <w:rPr>
          <w:vertAlign w:val="subscript"/>
        </w:rPr>
        <w:t>2</w:t>
      </w:r>
      <w:r w:rsidRPr="009F1FCC">
        <w:t xml:space="preserve"> и воды не должен превышать 2 % полной шкалы.</w:t>
      </w:r>
    </w:p>
    <w:p w14:paraId="70E198C6" w14:textId="77777777" w:rsidR="002C24F1" w:rsidRPr="009F1FCC" w:rsidRDefault="002C24F1" w:rsidP="002C24F1">
      <w:pPr>
        <w:pStyle w:val="SingleTxtG"/>
        <w:tabs>
          <w:tab w:val="clear" w:pos="1701"/>
        </w:tabs>
        <w:ind w:left="2268" w:hanging="1134"/>
      </w:pPr>
      <w:r w:rsidRPr="009F1FCC">
        <w:t>9.3.9.3</w:t>
      </w:r>
      <w:r>
        <w:tab/>
      </w:r>
      <w:r w:rsidRPr="009F1FCC">
        <w:t>Проверка сбоя анализатора NO</w:t>
      </w:r>
      <w:r w:rsidRPr="009F1FCC">
        <w:rPr>
          <w:vertAlign w:val="subscript"/>
        </w:rPr>
        <w:t>x</w:t>
      </w:r>
      <w:r w:rsidRPr="009F1FCC">
        <w:t xml:space="preserve"> для анализатора NDUV</w:t>
      </w:r>
    </w:p>
    <w:p w14:paraId="19AECD49" w14:textId="77777777" w:rsidR="002C24F1" w:rsidRPr="009F1FCC" w:rsidRDefault="002C24F1" w:rsidP="002C24F1">
      <w:pPr>
        <w:pStyle w:val="SingleTxtG"/>
        <w:tabs>
          <w:tab w:val="clear" w:pos="1701"/>
        </w:tabs>
        <w:ind w:left="2268" w:hanging="1134"/>
      </w:pPr>
      <w:r>
        <w:tab/>
      </w:r>
      <w:r w:rsidRPr="009F1FCC">
        <w:t>Углеводороды и H</w:t>
      </w:r>
      <w:r w:rsidRPr="009F1FCC">
        <w:rPr>
          <w:vertAlign w:val="subscript"/>
        </w:rPr>
        <w:t>2</w:t>
      </w:r>
      <w:r w:rsidRPr="009F1FCC">
        <w:t>O могут позитивно воздействовать на анализатор NDUV, вызывая такую же реакцию, как и в случае NO</w:t>
      </w:r>
      <w:r w:rsidRPr="009F1FCC">
        <w:rPr>
          <w:vertAlign w:val="subscript"/>
        </w:rPr>
        <w:t>x</w:t>
      </w:r>
      <w:r w:rsidRPr="009F1FCC">
        <w:t>. Если в анализаторе NDUV используются компенсационные алгоритмы на основе измерения содержания других газов для проверки этого воздействия, то в ходе этой проверки воздействия на анализатор такие измерения проводят и для контроля этих алгоритмов.</w:t>
      </w:r>
    </w:p>
    <w:p w14:paraId="62061C8B" w14:textId="77777777" w:rsidR="002C24F1" w:rsidRPr="009F1FCC" w:rsidRDefault="002C24F1" w:rsidP="00AD570D">
      <w:pPr>
        <w:pStyle w:val="SingleTxtG"/>
        <w:keepNext/>
        <w:tabs>
          <w:tab w:val="clear" w:pos="1701"/>
        </w:tabs>
        <w:ind w:left="2268" w:hanging="1134"/>
      </w:pPr>
      <w:r w:rsidRPr="009F1FCC">
        <w:lastRenderedPageBreak/>
        <w:t>9.3.9.3.1</w:t>
      </w:r>
      <w:r w:rsidRPr="009F1FCC">
        <w:tab/>
        <w:t>Процедура</w:t>
      </w:r>
    </w:p>
    <w:p w14:paraId="1F81F516" w14:textId="77777777" w:rsidR="002C24F1" w:rsidRPr="009F1FCC" w:rsidRDefault="002C24F1" w:rsidP="002C24F1">
      <w:pPr>
        <w:pStyle w:val="SingleTxtG"/>
        <w:tabs>
          <w:tab w:val="clear" w:pos="1701"/>
        </w:tabs>
        <w:ind w:left="2268" w:hanging="1134"/>
      </w:pPr>
      <w:r>
        <w:tab/>
      </w:r>
      <w:r w:rsidRPr="009F1FCC">
        <w:t>Анализатор NDUV включают, приводят в действие, устанавливают на нулевое значение и калибруют в соответствии с инструкциями изготовителя прибора. Для проведения данной проверки рекомендуется извлечь пробу отработавших газов, выбрасываемых двигателем. Для</w:t>
      </w:r>
      <w:r w:rsidRPr="009F1FCC">
        <w:rPr>
          <w:lang w:val="en-US"/>
        </w:rPr>
        <w:t> </w:t>
      </w:r>
      <w:r w:rsidRPr="009F1FCC">
        <w:t>определения содержания NO</w:t>
      </w:r>
      <w:r w:rsidRPr="009F1FCC">
        <w:rPr>
          <w:vertAlign w:val="subscript"/>
        </w:rPr>
        <w:t>x</w:t>
      </w:r>
      <w:r w:rsidRPr="009F1FCC">
        <w:t xml:space="preserve"> в отработавших газах используют CLD. В качестве исходного значения следует использовать уровень чувствительности CLD. Кроме того, с помощью анализатора FID измеряют содержание HC в отработавших газах. И в этом случае в качестве исходного значения содержания углеводорода используют уровень чувствительности FID.</w:t>
      </w:r>
    </w:p>
    <w:p w14:paraId="57A418BE" w14:textId="77777777" w:rsidR="002C24F1" w:rsidRPr="009F1FCC" w:rsidRDefault="002C24F1" w:rsidP="002C24F1">
      <w:pPr>
        <w:pStyle w:val="SingleTxtG"/>
        <w:tabs>
          <w:tab w:val="clear" w:pos="1701"/>
        </w:tabs>
        <w:ind w:left="2268" w:hanging="1134"/>
      </w:pPr>
      <w:r>
        <w:tab/>
      </w:r>
      <w:r w:rsidRPr="009F1FCC">
        <w:t>Перед любым осушителем проб, если он используется в ходе испытания, в анализатор NDUV вводят пробу отработавших газов из двигателя. Анализатору дают нужное время на стабилизацию уровня чувствительности. Период его стабилизации может включать время, необходимое для продувки переходного трубопровода, и время срабатывания анализатора. В процессе измерения всеми анализаторами концентрации пробы производят регистрацию (в течение 30 секунд) полученных данных и рассчитывают средние арифметические значения для всех трех анализаторов.</w:t>
      </w:r>
    </w:p>
    <w:p w14:paraId="4D56235D" w14:textId="77777777" w:rsidR="002C24F1" w:rsidRDefault="002C24F1" w:rsidP="002C24F1">
      <w:pPr>
        <w:pStyle w:val="SingleTxtG"/>
        <w:tabs>
          <w:tab w:val="clear" w:pos="1701"/>
        </w:tabs>
        <w:ind w:left="2268" w:hanging="1134"/>
      </w:pPr>
      <w:r>
        <w:tab/>
      </w:r>
      <w:r w:rsidRPr="009F1FCC">
        <w:t>Среднее значение CLD вычитают из среднего значения NDUV. Их разность умножают на соотношение предполагаемой средней концентрации HC и концентрации HC, измеренной в ходе проверки, следующим образом:</w:t>
      </w:r>
    </w:p>
    <w:p w14:paraId="058676E1" w14:textId="77777777" w:rsidR="002C24F1" w:rsidRPr="000C2B0A" w:rsidRDefault="002C24F1" w:rsidP="002C24F1">
      <w:pPr>
        <w:tabs>
          <w:tab w:val="right" w:pos="8511"/>
        </w:tabs>
        <w:ind w:left="3472" w:right="1134" w:hanging="1204"/>
      </w:pPr>
      <w:r w:rsidRPr="000C2B0A">
        <w:rPr>
          <w:noProof/>
          <w:position w:val="-34"/>
          <w:lang w:val="en-IE" w:eastAsia="en-IE"/>
        </w:rPr>
        <w:drawing>
          <wp:inline distT="0" distB="0" distL="0" distR="0" wp14:anchorId="4070BBAF" wp14:editId="3FDCF30E">
            <wp:extent cx="2487930" cy="510540"/>
            <wp:effectExtent l="0" t="0" r="0" b="0"/>
            <wp:docPr id="9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Pr="000C2B0A">
        <w:tab/>
        <w:t>(82)</w:t>
      </w:r>
      <w:r>
        <w:t>,</w:t>
      </w:r>
    </w:p>
    <w:p w14:paraId="128B41E0" w14:textId="77777777" w:rsidR="002C24F1" w:rsidRPr="009F1FCC" w:rsidRDefault="002C24F1" w:rsidP="002C24F1">
      <w:pPr>
        <w:pStyle w:val="SingleTxtG"/>
        <w:tabs>
          <w:tab w:val="clear" w:pos="1701"/>
        </w:tabs>
        <w:ind w:left="2268" w:hanging="1134"/>
      </w:pPr>
      <w:r w:rsidRPr="009F1FCC">
        <w:tab/>
        <w:t>где:</w:t>
      </w:r>
    </w:p>
    <w:p w14:paraId="036AE155" w14:textId="77777777" w:rsidR="002C24F1" w:rsidRPr="009F1FCC" w:rsidRDefault="002C24F1" w:rsidP="002C24F1">
      <w:pPr>
        <w:pStyle w:val="SingleTxtG"/>
        <w:tabs>
          <w:tab w:val="clear" w:pos="1701"/>
          <w:tab w:val="clear" w:pos="2835"/>
          <w:tab w:val="left" w:pos="3402"/>
        </w:tabs>
        <w:ind w:left="3969" w:hanging="2835"/>
      </w:pPr>
      <w:r>
        <w:rPr>
          <w:i/>
          <w:iCs/>
        </w:rPr>
        <w:tab/>
      </w:r>
      <w:r w:rsidRPr="009F1FCC">
        <w:rPr>
          <w:i/>
          <w:iCs/>
        </w:rPr>
        <w:t>c</w:t>
      </w:r>
      <w:r w:rsidRPr="009F1FCC">
        <w:rPr>
          <w:vertAlign w:val="subscript"/>
        </w:rPr>
        <w:t>NOx,CLD</w:t>
      </w:r>
      <w:r w:rsidRPr="009F1FCC">
        <w:tab/>
        <w:t>⸺</w:t>
      </w:r>
      <w:r w:rsidRPr="009F1FCC">
        <w:tab/>
        <w:t>концентрация NO</w:t>
      </w:r>
      <w:r w:rsidRPr="009F1FCC">
        <w:rPr>
          <w:vertAlign w:val="subscript"/>
        </w:rPr>
        <w:t>x</w:t>
      </w:r>
      <w:r w:rsidRPr="009F1FCC">
        <w:t xml:space="preserve">, измеренная при помощи CLD, </w:t>
      </w:r>
      <w:r w:rsidRPr="009F1FCC">
        <w:br/>
        <w:t>в млн</w:t>
      </w:r>
      <w:r w:rsidRPr="009F1FCC">
        <w:rPr>
          <w:vertAlign w:val="superscript"/>
        </w:rPr>
        <w:t>−1</w:t>
      </w:r>
      <w:r w:rsidRPr="009F1FCC">
        <w:t>;</w:t>
      </w:r>
    </w:p>
    <w:p w14:paraId="36531AC6" w14:textId="77777777" w:rsidR="002C24F1" w:rsidRPr="009F1FCC" w:rsidRDefault="002C24F1" w:rsidP="002C24F1">
      <w:pPr>
        <w:pStyle w:val="SingleTxtG"/>
        <w:tabs>
          <w:tab w:val="clear" w:pos="1701"/>
          <w:tab w:val="clear" w:pos="2835"/>
          <w:tab w:val="left" w:pos="3402"/>
        </w:tabs>
        <w:ind w:left="3969" w:hanging="2835"/>
      </w:pPr>
      <w:r>
        <w:rPr>
          <w:i/>
          <w:iCs/>
        </w:rPr>
        <w:tab/>
      </w:r>
      <w:r w:rsidRPr="009F1FCC">
        <w:rPr>
          <w:i/>
          <w:iCs/>
        </w:rPr>
        <w:t>c</w:t>
      </w:r>
      <w:r w:rsidRPr="009F1FCC">
        <w:rPr>
          <w:vertAlign w:val="subscript"/>
        </w:rPr>
        <w:t>NOx,NDUV</w:t>
      </w:r>
      <w:r w:rsidRPr="009F1FCC">
        <w:tab/>
        <w:t>⸺</w:t>
      </w:r>
      <w:r w:rsidRPr="009F1FCC">
        <w:tab/>
        <w:t>концентрация NO</w:t>
      </w:r>
      <w:r w:rsidRPr="009F1FCC">
        <w:rPr>
          <w:vertAlign w:val="subscript"/>
        </w:rPr>
        <w:t>x</w:t>
      </w:r>
      <w:r w:rsidRPr="009F1FCC">
        <w:t>, измеренная при помощи NDUV, в млн</w:t>
      </w:r>
      <w:r w:rsidRPr="009F1FCC">
        <w:rPr>
          <w:vertAlign w:val="superscript"/>
        </w:rPr>
        <w:t>−1</w:t>
      </w:r>
      <w:r w:rsidRPr="009F1FCC">
        <w:t>;</w:t>
      </w:r>
    </w:p>
    <w:p w14:paraId="2D36EDCE" w14:textId="77777777" w:rsidR="002C24F1" w:rsidRPr="009F1FCC" w:rsidRDefault="002C24F1" w:rsidP="002C24F1">
      <w:pPr>
        <w:pStyle w:val="SingleTxtG"/>
        <w:tabs>
          <w:tab w:val="clear" w:pos="1701"/>
          <w:tab w:val="clear" w:pos="2835"/>
          <w:tab w:val="left" w:pos="3402"/>
        </w:tabs>
        <w:ind w:left="3969" w:hanging="2835"/>
      </w:pPr>
      <w:r>
        <w:rPr>
          <w:i/>
          <w:iCs/>
        </w:rPr>
        <w:tab/>
      </w:r>
      <w:r w:rsidRPr="009F1FCC">
        <w:rPr>
          <w:i/>
          <w:iCs/>
        </w:rPr>
        <w:t>c</w:t>
      </w:r>
      <w:r w:rsidRPr="009F1FCC">
        <w:rPr>
          <w:vertAlign w:val="subscript"/>
        </w:rPr>
        <w:t>HC,e</w:t>
      </w:r>
      <w:r>
        <w:tab/>
      </w:r>
      <w:r w:rsidRPr="009F1FCC">
        <w:t>⸺</w:t>
      </w:r>
      <w:r w:rsidRPr="009F1FCC">
        <w:tab/>
        <w:t xml:space="preserve">предполагаемая максимальная концентрация HC, </w:t>
      </w:r>
      <w:r w:rsidRPr="009F1FCC">
        <w:br/>
        <w:t>в млн</w:t>
      </w:r>
      <w:r w:rsidRPr="009F1FCC">
        <w:rPr>
          <w:vertAlign w:val="superscript"/>
        </w:rPr>
        <w:t>−1</w:t>
      </w:r>
      <w:r w:rsidRPr="009F1FCC">
        <w:t>;</w:t>
      </w:r>
    </w:p>
    <w:p w14:paraId="2F4DC371" w14:textId="77777777" w:rsidR="002C24F1" w:rsidRPr="009F1FCC" w:rsidRDefault="002C24F1" w:rsidP="002C24F1">
      <w:pPr>
        <w:pStyle w:val="SingleTxtG"/>
        <w:tabs>
          <w:tab w:val="clear" w:pos="1701"/>
          <w:tab w:val="clear" w:pos="2835"/>
          <w:tab w:val="left" w:pos="3402"/>
        </w:tabs>
        <w:ind w:left="3969" w:hanging="2835"/>
      </w:pPr>
      <w:r w:rsidRPr="006058FF">
        <w:rPr>
          <w:i/>
          <w:iCs/>
        </w:rPr>
        <w:tab/>
      </w:r>
      <w:r w:rsidRPr="009F1FCC">
        <w:rPr>
          <w:i/>
          <w:iCs/>
          <w:lang w:val="en-US"/>
        </w:rPr>
        <w:t>c</w:t>
      </w:r>
      <w:r w:rsidRPr="009F1FCC">
        <w:rPr>
          <w:vertAlign w:val="subscript"/>
          <w:lang w:val="en-US"/>
        </w:rPr>
        <w:t>HC</w:t>
      </w:r>
      <w:r w:rsidRPr="009F1FCC">
        <w:rPr>
          <w:vertAlign w:val="subscript"/>
        </w:rPr>
        <w:t>,</w:t>
      </w:r>
      <w:r w:rsidRPr="009F1FCC">
        <w:rPr>
          <w:vertAlign w:val="subscript"/>
          <w:lang w:val="en-US"/>
        </w:rPr>
        <w:t>m</w:t>
      </w:r>
      <w:r>
        <w:tab/>
      </w:r>
      <w:r w:rsidRPr="009F1FCC">
        <w:t>⸺</w:t>
      </w:r>
      <w:r w:rsidRPr="009F1FCC">
        <w:tab/>
        <w:t xml:space="preserve">измеренная концентрация </w:t>
      </w:r>
      <w:r w:rsidRPr="009F1FCC">
        <w:rPr>
          <w:lang w:val="en-US"/>
        </w:rPr>
        <w:t>HC</w:t>
      </w:r>
      <w:r w:rsidRPr="009F1FCC">
        <w:t>, в млн</w:t>
      </w:r>
      <w:r w:rsidRPr="009F1FCC">
        <w:rPr>
          <w:vertAlign w:val="superscript"/>
        </w:rPr>
        <w:t>−1</w:t>
      </w:r>
      <w:r w:rsidRPr="009F1FCC">
        <w:t>.</w:t>
      </w:r>
    </w:p>
    <w:p w14:paraId="554F8417" w14:textId="77777777" w:rsidR="002C24F1" w:rsidRPr="009F1FCC" w:rsidRDefault="002C24F1" w:rsidP="002C24F1">
      <w:pPr>
        <w:pStyle w:val="SingleTxtG"/>
        <w:tabs>
          <w:tab w:val="clear" w:pos="1701"/>
        </w:tabs>
        <w:ind w:left="2268" w:hanging="1134"/>
      </w:pPr>
      <w:r w:rsidRPr="009F1FCC">
        <w:t>9.3.9.3.2</w:t>
      </w:r>
      <w:r w:rsidRPr="009F1FCC">
        <w:tab/>
        <w:t>Максимально допустимый сбой</w:t>
      </w:r>
    </w:p>
    <w:p w14:paraId="668B4F7A" w14:textId="77777777" w:rsidR="002C24F1" w:rsidRPr="009F1FCC" w:rsidRDefault="002C24F1" w:rsidP="002C24F1">
      <w:pPr>
        <w:pStyle w:val="SingleTxtG"/>
        <w:tabs>
          <w:tab w:val="clear" w:pos="1701"/>
        </w:tabs>
        <w:ind w:left="2268" w:hanging="1134"/>
      </w:pPr>
      <w:r>
        <w:tab/>
      </w:r>
      <w:r w:rsidRPr="009F1FCC">
        <w:t>Суммарный сбой по HC и по воде не должен превышать 2 % концентрации NO</w:t>
      </w:r>
      <w:r w:rsidRPr="009F1FCC">
        <w:rPr>
          <w:vertAlign w:val="subscript"/>
        </w:rPr>
        <w:t>x</w:t>
      </w:r>
      <w:r w:rsidRPr="009F1FCC">
        <w:t>, которую предполагается выявить в ходе испытания.</w:t>
      </w:r>
    </w:p>
    <w:p w14:paraId="0974F575" w14:textId="77777777" w:rsidR="002C24F1" w:rsidRPr="009F1FCC" w:rsidRDefault="002C24F1" w:rsidP="002C24F1">
      <w:pPr>
        <w:pStyle w:val="SingleTxtG"/>
        <w:tabs>
          <w:tab w:val="clear" w:pos="1701"/>
        </w:tabs>
        <w:ind w:left="2268" w:hanging="1134"/>
      </w:pPr>
      <w:r w:rsidRPr="009F1FCC">
        <w:t>9.3.9.4</w:t>
      </w:r>
      <w:r>
        <w:tab/>
      </w:r>
      <w:r w:rsidRPr="009F1FCC">
        <w:t>Осушитель проб</w:t>
      </w:r>
    </w:p>
    <w:p w14:paraId="66F93FD3" w14:textId="77777777" w:rsidR="002C24F1" w:rsidRPr="009F1FCC" w:rsidRDefault="002C24F1" w:rsidP="002C24F1">
      <w:pPr>
        <w:pStyle w:val="SingleTxtG"/>
        <w:tabs>
          <w:tab w:val="clear" w:pos="1701"/>
        </w:tabs>
        <w:ind w:left="2268" w:hanging="1134"/>
      </w:pPr>
      <w:r>
        <w:tab/>
      </w:r>
      <w:r w:rsidRPr="009F1FCC">
        <w:t>Осушитель проб устраняет воду, которая в противном случае может повлиять на измерение содержания NO</w:t>
      </w:r>
      <w:r w:rsidRPr="009F1FCC">
        <w:rPr>
          <w:vertAlign w:val="subscript"/>
        </w:rPr>
        <w:t>x</w:t>
      </w:r>
      <w:r w:rsidRPr="009F1FCC">
        <w:t>.</w:t>
      </w:r>
    </w:p>
    <w:p w14:paraId="031275F2" w14:textId="77777777" w:rsidR="002C24F1" w:rsidRPr="009F1FCC" w:rsidRDefault="002C24F1" w:rsidP="002C24F1">
      <w:pPr>
        <w:pStyle w:val="SingleTxtG"/>
        <w:tabs>
          <w:tab w:val="clear" w:pos="1701"/>
        </w:tabs>
        <w:ind w:left="2268" w:hanging="1134"/>
      </w:pPr>
      <w:r w:rsidRPr="009F1FCC">
        <w:t>9.3.9.4.1</w:t>
      </w:r>
      <w:r w:rsidRPr="009F1FCC">
        <w:tab/>
        <w:t>Эффективность осушителя проб</w:t>
      </w:r>
    </w:p>
    <w:p w14:paraId="764374CA" w14:textId="77777777" w:rsidR="002C24F1" w:rsidRPr="009F1FCC" w:rsidRDefault="002C24F1" w:rsidP="002C24F1">
      <w:pPr>
        <w:pStyle w:val="SingleTxtG"/>
        <w:tabs>
          <w:tab w:val="clear" w:pos="1701"/>
        </w:tabs>
        <w:ind w:left="2268" w:hanging="1134"/>
      </w:pPr>
      <w:r>
        <w:tab/>
      </w:r>
      <w:r w:rsidRPr="009F1FCC">
        <w:t>В случае сухих анализаторов CLD следует подтвердить, что при наибольшей предполагаемой концентрации водяных паров H</w:t>
      </w:r>
      <w:r w:rsidRPr="009F1FCC">
        <w:rPr>
          <w:vertAlign w:val="subscript"/>
        </w:rPr>
        <w:t>m</w:t>
      </w:r>
      <w:r w:rsidRPr="009F1FCC">
        <w:t xml:space="preserve"> (см. пункт 9.3.9.2.2) осушитель проб позволяет поддерживать влажность CLD на уровне </w:t>
      </w:r>
      <w:r w:rsidRPr="009F1FCC">
        <w:sym w:font="Symbol" w:char="F0A3"/>
      </w:r>
      <w:r w:rsidRPr="009F1FCC">
        <w:t> 5 г воды/кг сухого воздуха (или приблизительно 0,8 % по объему H</w:t>
      </w:r>
      <w:r w:rsidRPr="009F1FCC">
        <w:rPr>
          <w:vertAlign w:val="subscript"/>
        </w:rPr>
        <w:t>2</w:t>
      </w:r>
      <w:r w:rsidRPr="009F1FCC">
        <w:t>O), что соответствует относительной влажности 100 % при 3,9</w:t>
      </w:r>
      <w:r>
        <w:t> °С</w:t>
      </w:r>
      <w:r w:rsidRPr="009F1FCC">
        <w:t xml:space="preserve"> и 101,3 кПа. Данный показатель влажности также эквивалентен относительной влажности около 25 % при 25</w:t>
      </w:r>
      <w:r>
        <w:t> °С</w:t>
      </w:r>
      <w:r w:rsidRPr="009F1FCC">
        <w:t xml:space="preserve"> и 101,3 кПа. Это можно подтвердить путем замера температуры на выходе термического влагопоглотителя или путем измерения влажности в точке непосредственно перед CLD. Влажность отработавших газов, </w:t>
      </w:r>
      <w:r w:rsidRPr="009F1FCC">
        <w:lastRenderedPageBreak/>
        <w:t>проходящих через CLD, можно также измерить в том случае, если в CLD поступает только поток из влагопоглотителя.</w:t>
      </w:r>
    </w:p>
    <w:p w14:paraId="14E46C37" w14:textId="77777777" w:rsidR="002C24F1" w:rsidRPr="009F1FCC" w:rsidRDefault="002C24F1" w:rsidP="002C24F1">
      <w:pPr>
        <w:pStyle w:val="SingleTxtG"/>
        <w:tabs>
          <w:tab w:val="clear" w:pos="1701"/>
        </w:tabs>
        <w:ind w:left="2268" w:hanging="1134"/>
      </w:pPr>
      <w:r w:rsidRPr="009F1FCC">
        <w:t>9.3.9.4.2</w:t>
      </w:r>
      <w:r w:rsidRPr="009F1FCC">
        <w:tab/>
        <w:t>Воздействие осушителя проб на NO</w:t>
      </w:r>
      <w:r w:rsidRPr="009F1FCC">
        <w:rPr>
          <w:vertAlign w:val="subscript"/>
        </w:rPr>
        <w:t>2</w:t>
      </w:r>
    </w:p>
    <w:p w14:paraId="1A1823B8" w14:textId="77777777" w:rsidR="002C24F1" w:rsidRPr="009F1FCC" w:rsidRDefault="002C24F1" w:rsidP="002C24F1">
      <w:pPr>
        <w:pStyle w:val="SingleTxtG"/>
        <w:tabs>
          <w:tab w:val="clear" w:pos="1701"/>
        </w:tabs>
        <w:ind w:left="2268" w:hanging="1134"/>
      </w:pPr>
      <w:r>
        <w:tab/>
      </w:r>
      <w:r w:rsidRPr="009F1FCC">
        <w:t>Вода, сохраняющаяся в осушителе проб с неэффективной конструкцией, может вытеснять NO</w:t>
      </w:r>
      <w:r w:rsidRPr="009F1FCC">
        <w:rPr>
          <w:vertAlign w:val="subscript"/>
        </w:rPr>
        <w:t>2</w:t>
      </w:r>
      <w:r w:rsidRPr="009F1FCC">
        <w:t xml:space="preserve"> из пробы. Если осушитель проб используется в сочетании с анализатором NDUV и без подключенного перед ним конвертера NO</w:t>
      </w:r>
      <w:r w:rsidRPr="009F1FCC">
        <w:rPr>
          <w:vertAlign w:val="subscript"/>
        </w:rPr>
        <w:t>2</w:t>
      </w:r>
      <w:r w:rsidRPr="009F1FCC">
        <w:t>/NO, то она, таким образом, может вытеснить NO</w:t>
      </w:r>
      <w:r w:rsidRPr="009F1FCC">
        <w:rPr>
          <w:vertAlign w:val="subscript"/>
        </w:rPr>
        <w:t>2</w:t>
      </w:r>
      <w:r w:rsidRPr="009F1FCC">
        <w:t xml:space="preserve"> из пробы до измерения содержания NO</w:t>
      </w:r>
      <w:r w:rsidRPr="009F1FCC">
        <w:rPr>
          <w:vertAlign w:val="subscript"/>
        </w:rPr>
        <w:t>x</w:t>
      </w:r>
      <w:r w:rsidRPr="009F1FCC">
        <w:t>.</w:t>
      </w:r>
    </w:p>
    <w:p w14:paraId="2B1F03FD" w14:textId="77777777" w:rsidR="002C24F1" w:rsidRPr="009F1FCC" w:rsidRDefault="002C24F1" w:rsidP="002C24F1">
      <w:pPr>
        <w:pStyle w:val="SingleTxtG"/>
        <w:tabs>
          <w:tab w:val="clear" w:pos="1701"/>
        </w:tabs>
        <w:ind w:left="2268" w:hanging="1134"/>
      </w:pPr>
      <w:r>
        <w:tab/>
      </w:r>
      <w:r w:rsidRPr="009F1FCC">
        <w:t>Конструкция осушителя проб должна допускать измерение содержания не менее 95 % общего объема NO</w:t>
      </w:r>
      <w:r w:rsidRPr="009F1FCC">
        <w:rPr>
          <w:vertAlign w:val="subscript"/>
        </w:rPr>
        <w:t>2</w:t>
      </w:r>
      <w:r w:rsidRPr="009F1FCC">
        <w:t xml:space="preserve"> при предполагаемой максимальной концентрации NO</w:t>
      </w:r>
      <w:r w:rsidRPr="009F1FCC">
        <w:rPr>
          <w:vertAlign w:val="subscript"/>
        </w:rPr>
        <w:t>2</w:t>
      </w:r>
      <w:r w:rsidRPr="009F1FCC">
        <w:t>.</w:t>
      </w:r>
    </w:p>
    <w:p w14:paraId="5FE8D8F3" w14:textId="77777777" w:rsidR="002C24F1" w:rsidRPr="009F1FCC" w:rsidRDefault="002C24F1" w:rsidP="002C24F1">
      <w:pPr>
        <w:pStyle w:val="SingleTxtG"/>
        <w:keepNext/>
        <w:tabs>
          <w:tab w:val="clear" w:pos="1701"/>
        </w:tabs>
        <w:ind w:left="2268" w:hanging="1134"/>
      </w:pPr>
      <w:r w:rsidRPr="009F1FCC">
        <w:t>9.3.10</w:t>
      </w:r>
      <w:r>
        <w:tab/>
      </w:r>
      <w:r w:rsidRPr="009F1FCC">
        <w:t>Отбор проб первичных выбросов газообразных веществ, если это применимо</w:t>
      </w:r>
    </w:p>
    <w:p w14:paraId="02D7CC88" w14:textId="77777777" w:rsidR="002C24F1" w:rsidRPr="009F1FCC" w:rsidRDefault="002C24F1" w:rsidP="002C24F1">
      <w:pPr>
        <w:pStyle w:val="SingleTxtG"/>
        <w:tabs>
          <w:tab w:val="clear" w:pos="1701"/>
        </w:tabs>
        <w:ind w:left="2268" w:hanging="1134"/>
      </w:pPr>
      <w:r>
        <w:tab/>
      </w:r>
      <w:r w:rsidRPr="009F1FCC">
        <w:t>Пробоотборники газообразных выбросов устанавливают на расстоянии не менее 0,5 м или на расстоянии, равном трем диаметрам выхлопной трубы, в зависимости от того, какая из этих величин больше, перед выпускным отверстием системы выпуска отработавших газов, но достаточно близко к двигателю, с тем чтобы температура отработавших газов в пробоотборнике составляла не менее 343 К (70</w:t>
      </w:r>
      <w:r>
        <w:t> °С</w:t>
      </w:r>
      <w:r w:rsidRPr="009F1FCC">
        <w:t>).</w:t>
      </w:r>
    </w:p>
    <w:p w14:paraId="2BCE2040" w14:textId="77777777" w:rsidR="002C24F1" w:rsidRPr="009F1FCC" w:rsidRDefault="002C24F1" w:rsidP="002C24F1">
      <w:pPr>
        <w:pStyle w:val="SingleTxtG"/>
        <w:tabs>
          <w:tab w:val="clear" w:pos="1701"/>
        </w:tabs>
        <w:ind w:left="2268" w:hanging="1134"/>
      </w:pPr>
      <w:r>
        <w:tab/>
      </w:r>
      <w:r w:rsidRPr="009F1FCC">
        <w:t>В случае многоцилиндрового двигателя с разветвленными выпускными патрубками вход пробоотборника должен располагаться на достаточном удалении по ходу потока, с тем чтобы проба являлась репрезентативной и отражала средний выброс отработавших газов из всех цилиндров. В случае многоцилиндровых двигателей с разнесенными группами выпускных патрубков, например V-образных двигателей, рекомендуется объединять патрубки на участке до пробоотборника. Если на практике это сделать невозможно, то разрешается отбирать пробы из группы с самым высоким уровнем выбросов CO</w:t>
      </w:r>
      <w:r w:rsidRPr="009F1FCC">
        <w:rPr>
          <w:vertAlign w:val="subscript"/>
        </w:rPr>
        <w:t>2</w:t>
      </w:r>
      <w:r w:rsidRPr="009F1FCC">
        <w:t>. Для расчета выбросов веществ, содержащихся в отработавших газах, используется суммарный массовый расход отработавших газов.</w:t>
      </w:r>
    </w:p>
    <w:p w14:paraId="1DB7FC7D" w14:textId="77777777" w:rsidR="002C24F1" w:rsidRPr="009F1FCC" w:rsidRDefault="002C24F1" w:rsidP="002C24F1">
      <w:pPr>
        <w:pStyle w:val="SingleTxtG"/>
        <w:tabs>
          <w:tab w:val="clear" w:pos="1701"/>
        </w:tabs>
        <w:ind w:left="2268" w:hanging="1134"/>
      </w:pPr>
      <w:r>
        <w:tab/>
      </w:r>
      <w:r w:rsidRPr="009F1FCC">
        <w:t>Если двигатель оснащен системой последующей обработки отработавших газов, то отбор проб производят на выходе системы последующей обработки отработавших газов.</w:t>
      </w:r>
    </w:p>
    <w:p w14:paraId="365E0B99" w14:textId="77777777" w:rsidR="002C24F1" w:rsidRPr="009F1FCC" w:rsidRDefault="002C24F1" w:rsidP="002C24F1">
      <w:pPr>
        <w:pStyle w:val="SingleTxtG"/>
        <w:tabs>
          <w:tab w:val="clear" w:pos="1701"/>
        </w:tabs>
        <w:ind w:left="2268" w:hanging="1134"/>
      </w:pPr>
      <w:r w:rsidRPr="009F1FCC">
        <w:t>9.3.11</w:t>
      </w:r>
      <w:r>
        <w:tab/>
      </w:r>
      <w:r w:rsidRPr="009F1FCC">
        <w:t>Отбор проб разбавленных выбросов газообразных веществ, если это применимо</w:t>
      </w:r>
    </w:p>
    <w:p w14:paraId="50EFAB4C" w14:textId="77777777" w:rsidR="002C24F1" w:rsidRPr="009F1FCC" w:rsidRDefault="002C24F1" w:rsidP="002C24F1">
      <w:pPr>
        <w:pStyle w:val="SingleTxtG"/>
        <w:tabs>
          <w:tab w:val="clear" w:pos="1701"/>
        </w:tabs>
        <w:ind w:left="2268" w:hanging="1134"/>
      </w:pPr>
      <w:r>
        <w:tab/>
      </w:r>
      <w:r w:rsidRPr="009F1FCC">
        <w:t>Выпускная труба на участке между двигателем и системой полного разбавления потока должна отвечать требованиям, изложенным в добавлении 2 к настоящему приложению. Пробоотборник(и) газообразных выбросов устанавливают в смесительном канале в той точке, где разбавитель и отработавшие газы хорошо смешиваются, и в непосредственной близости от пробоотборника взвешенных частиц.</w:t>
      </w:r>
    </w:p>
    <w:p w14:paraId="158B5DBA" w14:textId="77777777" w:rsidR="002C24F1" w:rsidRPr="009F1FCC" w:rsidRDefault="002C24F1" w:rsidP="002C24F1">
      <w:pPr>
        <w:pStyle w:val="SingleTxtG"/>
        <w:tabs>
          <w:tab w:val="clear" w:pos="1701"/>
        </w:tabs>
        <w:ind w:left="2268" w:hanging="1134"/>
      </w:pPr>
      <w:r>
        <w:tab/>
      </w:r>
      <w:r w:rsidRPr="009F1FCC">
        <w:t>Отбор проб обычно можно производить двумя способами:</w:t>
      </w:r>
    </w:p>
    <w:p w14:paraId="1E975741" w14:textId="77777777" w:rsidR="002C24F1" w:rsidRPr="009F1FCC" w:rsidRDefault="002C24F1" w:rsidP="002C24F1">
      <w:pPr>
        <w:pStyle w:val="SingleTxtG"/>
        <w:tabs>
          <w:tab w:val="clear" w:pos="1701"/>
        </w:tabs>
        <w:ind w:left="2835" w:hanging="1701"/>
      </w:pPr>
      <w:r>
        <w:tab/>
      </w:r>
      <w:r w:rsidRPr="009F1FCC">
        <w:t>a)</w:t>
      </w:r>
      <w:r w:rsidRPr="009F1FCC">
        <w:tab/>
        <w:t>отбор проб выбросов производят в мешок для отбора проб в течение всего цикла, и их количество замеряют после завершения испытания; в случае HC мешок для отбора проб нагревают до</w:t>
      </w:r>
      <w:r w:rsidRPr="009F1FCC">
        <w:br/>
        <w:t>464 ± 11 К (191 ± 11</w:t>
      </w:r>
      <w:r>
        <w:t> °С</w:t>
      </w:r>
      <w:r w:rsidRPr="009F1FCC">
        <w:t>), а в случае NO</w:t>
      </w:r>
      <w:r w:rsidRPr="009F1FCC">
        <w:rPr>
          <w:vertAlign w:val="subscript"/>
        </w:rPr>
        <w:t>x</w:t>
      </w:r>
      <w:r w:rsidRPr="009F1FCC">
        <w:t xml:space="preserve"> температура мешка для отбора проб должна быть выше температуры точки росы;</w:t>
      </w:r>
    </w:p>
    <w:p w14:paraId="2EFB124F" w14:textId="77777777" w:rsidR="002C24F1" w:rsidRPr="009F1FCC" w:rsidRDefault="002C24F1" w:rsidP="002C24F1">
      <w:pPr>
        <w:pStyle w:val="SingleTxtG"/>
        <w:tabs>
          <w:tab w:val="clear" w:pos="1701"/>
        </w:tabs>
        <w:ind w:left="2835" w:hanging="1701"/>
      </w:pPr>
      <w:r>
        <w:tab/>
      </w:r>
      <w:r w:rsidRPr="009F1FCC">
        <w:t>b)</w:t>
      </w:r>
      <w:r w:rsidRPr="009F1FCC">
        <w:tab/>
        <w:t>отбор проб выбросов производят непрерывно, и полученные значения суммируют по всему циклу.</w:t>
      </w:r>
    </w:p>
    <w:p w14:paraId="70FA354A" w14:textId="77777777" w:rsidR="002C24F1" w:rsidRPr="009F1FCC" w:rsidRDefault="002C24F1" w:rsidP="002C24F1">
      <w:pPr>
        <w:pStyle w:val="SingleTxtG"/>
        <w:tabs>
          <w:tab w:val="clear" w:pos="1701"/>
        </w:tabs>
        <w:ind w:left="2268" w:hanging="1134"/>
      </w:pPr>
      <w:r>
        <w:tab/>
      </w:r>
      <w:r w:rsidRPr="009F1FCC">
        <w:t xml:space="preserve">Фоновую концентрацию определяют на входе в смесительный канал в соответствии с подпунктом а) или </w:t>
      </w:r>
      <w:r w:rsidRPr="009F1FCC">
        <w:rPr>
          <w:lang w:val="fr-CH"/>
        </w:rPr>
        <w:t>b</w:t>
      </w:r>
      <w:r w:rsidRPr="009F1FCC">
        <w:t>) и вычитают из концентраций выбросов в соответствии с пунктом</w:t>
      </w:r>
      <w:r w:rsidRPr="009F1FCC">
        <w:rPr>
          <w:lang w:val="fr-CH"/>
        </w:rPr>
        <w:t> </w:t>
      </w:r>
      <w:r w:rsidRPr="009F1FCC">
        <w:t>8.5.2.3.2.</w:t>
      </w:r>
    </w:p>
    <w:p w14:paraId="49DB5ADB" w14:textId="77777777" w:rsidR="002C24F1" w:rsidRPr="009F1FCC" w:rsidRDefault="002C24F1" w:rsidP="002C24F1">
      <w:pPr>
        <w:pStyle w:val="SingleTxtG"/>
        <w:tabs>
          <w:tab w:val="clear" w:pos="1701"/>
        </w:tabs>
        <w:ind w:left="2268" w:hanging="1134"/>
      </w:pPr>
      <w:r w:rsidRPr="009F1FCC">
        <w:lastRenderedPageBreak/>
        <w:t>9.4</w:t>
      </w:r>
      <w:r>
        <w:tab/>
      </w:r>
      <w:r w:rsidRPr="009F1FCC">
        <w:t>Измерение взвешенных частиц и система отбора проб</w:t>
      </w:r>
    </w:p>
    <w:p w14:paraId="7F3970E0" w14:textId="77777777" w:rsidR="002C24F1" w:rsidRPr="009F1FCC" w:rsidRDefault="002C24F1" w:rsidP="002C24F1">
      <w:pPr>
        <w:pStyle w:val="SingleTxtG"/>
        <w:tabs>
          <w:tab w:val="clear" w:pos="1701"/>
        </w:tabs>
        <w:ind w:left="2268" w:hanging="1134"/>
      </w:pPr>
      <w:r w:rsidRPr="009F1FCC">
        <w:t>9.4.1</w:t>
      </w:r>
      <w:r>
        <w:tab/>
      </w:r>
      <w:r w:rsidRPr="009F1FCC">
        <w:t>Общие технические требования</w:t>
      </w:r>
    </w:p>
    <w:p w14:paraId="59AC421A" w14:textId="77777777" w:rsidR="002C24F1" w:rsidRPr="009F1FCC" w:rsidRDefault="002C24F1" w:rsidP="002C24F1">
      <w:pPr>
        <w:pStyle w:val="SingleTxtG"/>
        <w:tabs>
          <w:tab w:val="clear" w:pos="1701"/>
        </w:tabs>
        <w:ind w:left="2268" w:hanging="1134"/>
      </w:pPr>
      <w:r>
        <w:tab/>
      </w:r>
      <w:r w:rsidRPr="009F1FCC">
        <w:t>Для определения массы взвешенных частиц требуются система разбавления и отбора проб взвешенных частиц, сажевый фильтр, весы с точностью до миллионной доли грамма, а также камера для взвешивания с контролем температуры и влажности. Система отбора проб взвешенных частиц должна быть сконструирована таким образом, чтобы она обеспечивала репрезентативность пробы взвешенных частиц пропорционально расходу отработавших газов.</w:t>
      </w:r>
    </w:p>
    <w:p w14:paraId="2FEEB206" w14:textId="77777777" w:rsidR="002C24F1" w:rsidRPr="009F1FCC" w:rsidRDefault="002C24F1" w:rsidP="002C24F1">
      <w:pPr>
        <w:pStyle w:val="SingleTxtG"/>
        <w:keepNext/>
        <w:tabs>
          <w:tab w:val="clear" w:pos="1701"/>
        </w:tabs>
        <w:ind w:left="2268" w:hanging="1134"/>
      </w:pPr>
      <w:r w:rsidRPr="009F1FCC">
        <w:t>9.4.2</w:t>
      </w:r>
      <w:r>
        <w:tab/>
      </w:r>
      <w:r w:rsidRPr="009F1FCC">
        <w:t>Общие требования к системе разбавления</w:t>
      </w:r>
    </w:p>
    <w:p w14:paraId="733057CF" w14:textId="77777777" w:rsidR="002C24F1" w:rsidRPr="009F1FCC" w:rsidRDefault="002C24F1" w:rsidP="002C24F1">
      <w:pPr>
        <w:pStyle w:val="SingleTxtG"/>
        <w:tabs>
          <w:tab w:val="clear" w:pos="1701"/>
        </w:tabs>
        <w:ind w:left="2268" w:hanging="1134"/>
      </w:pPr>
      <w:r>
        <w:tab/>
      </w:r>
      <w:r w:rsidRPr="009F1FCC">
        <w:t>Для определения содержания взвешенных частиц необходимо произвести разбавление пробы с помощью отфильтрованного окружающего воздуха, синтетического воздуха или азота (разбавителя). Систему разбавления регулируют таким образом, чтобы:</w:t>
      </w:r>
    </w:p>
    <w:p w14:paraId="20A592EB" w14:textId="77777777" w:rsidR="002C24F1" w:rsidRPr="009F1FCC" w:rsidRDefault="002C24F1" w:rsidP="002C24F1">
      <w:pPr>
        <w:pStyle w:val="SingleTxtG"/>
        <w:tabs>
          <w:tab w:val="clear" w:pos="1701"/>
        </w:tabs>
        <w:ind w:left="2835" w:hanging="1701"/>
      </w:pPr>
      <w:r>
        <w:tab/>
      </w:r>
      <w:r w:rsidRPr="009F1FCC">
        <w:t>а)</w:t>
      </w:r>
      <w:r w:rsidRPr="009F1FCC">
        <w:tab/>
        <w:t>полностью устранить конденсацию воды в системах разбавления и отбора проб;</w:t>
      </w:r>
    </w:p>
    <w:p w14:paraId="0B01F872" w14:textId="77777777" w:rsidR="002C24F1" w:rsidRPr="009F1FCC" w:rsidRDefault="002C24F1" w:rsidP="002C24F1">
      <w:pPr>
        <w:pStyle w:val="SingleTxtG"/>
        <w:tabs>
          <w:tab w:val="clear" w:pos="1701"/>
        </w:tabs>
        <w:ind w:left="2835" w:hanging="1701"/>
      </w:pPr>
      <w:r>
        <w:tab/>
      </w:r>
      <w:r w:rsidRPr="009F1FCC">
        <w:t>b)</w:t>
      </w:r>
      <w:r w:rsidRPr="009F1FCC">
        <w:tab/>
        <w:t>поддерживать температуру разбавленных отработавших газов в диапазоне 315 К (42</w:t>
      </w:r>
      <w:r>
        <w:t> °С</w:t>
      </w:r>
      <w:r w:rsidRPr="009F1FCC">
        <w:t>) − 325 К (52</w:t>
      </w:r>
      <w:r>
        <w:t> °С</w:t>
      </w:r>
      <w:r w:rsidRPr="009F1FCC">
        <w:t>) в пределах 20 см перед фильтродержателем(ями) или после него (них);</w:t>
      </w:r>
    </w:p>
    <w:p w14:paraId="65A4F44B" w14:textId="77777777" w:rsidR="002C24F1" w:rsidRPr="009F1FCC" w:rsidRDefault="002C24F1" w:rsidP="002C24F1">
      <w:pPr>
        <w:pStyle w:val="SingleTxtG"/>
        <w:tabs>
          <w:tab w:val="clear" w:pos="1701"/>
        </w:tabs>
        <w:ind w:left="2835" w:hanging="1701"/>
      </w:pPr>
      <w:r>
        <w:tab/>
      </w:r>
      <w:r w:rsidRPr="009F1FCC">
        <w:t>с)</w:t>
      </w:r>
      <w:r w:rsidRPr="009F1FCC">
        <w:tab/>
        <w:t>температура разбавителя составляла 293−325 К (20−52</w:t>
      </w:r>
      <w:r>
        <w:t> °С</w:t>
      </w:r>
      <w:r w:rsidRPr="009F1FCC">
        <w:t>) в непосредственной близости от входа в смесительный канал;</w:t>
      </w:r>
    </w:p>
    <w:p w14:paraId="043CDB02" w14:textId="77777777" w:rsidR="002C24F1" w:rsidRPr="009F1FCC" w:rsidRDefault="002C24F1" w:rsidP="002C24F1">
      <w:pPr>
        <w:pStyle w:val="SingleTxtG"/>
        <w:tabs>
          <w:tab w:val="clear" w:pos="1701"/>
        </w:tabs>
        <w:ind w:left="2835" w:hanging="1701"/>
      </w:pPr>
      <w:r>
        <w:tab/>
      </w:r>
      <w:r w:rsidRPr="009F1FCC">
        <w:t>d)</w:t>
      </w:r>
      <w:r w:rsidRPr="009F1FCC">
        <w:tab/>
        <w:t>минимальный коэффициент разбавления составлял в пределах</w:t>
      </w:r>
      <w:r w:rsidRPr="00904EF4">
        <w:t xml:space="preserve"> </w:t>
      </w:r>
      <w:r w:rsidRPr="009F1FCC">
        <w:t>5:1−7:1 и по меньшей мере 2:1 на этапе разбавления первичных газов с учетом максимального расхода отработавших газов, выбрасываемых двигателем;</w:t>
      </w:r>
    </w:p>
    <w:p w14:paraId="2DAA9593" w14:textId="77777777" w:rsidR="002C24F1" w:rsidRPr="009F1FCC" w:rsidRDefault="002C24F1" w:rsidP="002C24F1">
      <w:pPr>
        <w:pStyle w:val="SingleTxtG"/>
        <w:tabs>
          <w:tab w:val="clear" w:pos="1701"/>
        </w:tabs>
        <w:ind w:left="2835" w:hanging="1701"/>
      </w:pPr>
      <w:r>
        <w:tab/>
      </w:r>
      <w:r w:rsidRPr="009F1FCC">
        <w:t>е)</w:t>
      </w:r>
      <w:r w:rsidRPr="009F1FCC">
        <w:tab/>
        <w:t>в случае системы с частичным разбавлением потока время прохождения через систему от точки ввода разбавителя до фильтродержателя(ей) составляло 0,5−5 секунд;</w:t>
      </w:r>
    </w:p>
    <w:p w14:paraId="0438E493" w14:textId="77777777" w:rsidR="002C24F1" w:rsidRPr="009F1FCC" w:rsidRDefault="002C24F1" w:rsidP="002C24F1">
      <w:pPr>
        <w:pStyle w:val="SingleTxtG"/>
        <w:tabs>
          <w:tab w:val="clear" w:pos="1701"/>
        </w:tabs>
        <w:ind w:left="2835" w:hanging="1701"/>
      </w:pPr>
      <w:r>
        <w:tab/>
      </w:r>
      <w:r w:rsidRPr="009F1FCC">
        <w:t>f)</w:t>
      </w:r>
      <w:r w:rsidRPr="009F1FCC">
        <w:tab/>
        <w:t>в случае системы с полным разбавлением потока общее время прохождения через систему от точки ввода разбавителя до фильтродержателя(ей) составляло 1−5 секунд, а время прохождения через вторичную систему разбавления, если она используется, от точки ввода разбавителя до фильтродержателя(ей) составляло не менее 0,5 секунды.</w:t>
      </w:r>
    </w:p>
    <w:p w14:paraId="15A58969" w14:textId="77777777" w:rsidR="002C24F1" w:rsidRPr="009F1FCC" w:rsidRDefault="002C24F1" w:rsidP="002C24F1">
      <w:pPr>
        <w:pStyle w:val="SingleTxtG"/>
        <w:tabs>
          <w:tab w:val="clear" w:pos="1701"/>
        </w:tabs>
        <w:ind w:left="2268" w:hanging="1134"/>
      </w:pPr>
      <w:r w:rsidRPr="009F1FCC">
        <w:tab/>
        <w:t>Допускается осушение разбавителя перед входом в систему разбавления, причем к осушению целесообразно прибегать, в частности, в том случае, когда разбавитель имеет высокую влажность.</w:t>
      </w:r>
    </w:p>
    <w:p w14:paraId="0A9548DB" w14:textId="77777777" w:rsidR="002C24F1" w:rsidRPr="009F1FCC" w:rsidRDefault="002C24F1" w:rsidP="002C24F1">
      <w:pPr>
        <w:pStyle w:val="SingleTxtG"/>
        <w:tabs>
          <w:tab w:val="clear" w:pos="1701"/>
        </w:tabs>
        <w:ind w:left="2268" w:hanging="1134"/>
      </w:pPr>
      <w:r w:rsidRPr="009F1FCC">
        <w:t>9.4.3</w:t>
      </w:r>
      <w:r>
        <w:tab/>
      </w:r>
      <w:r w:rsidRPr="009F1FCC">
        <w:t>Отбор проб взвешенных частиц</w:t>
      </w:r>
    </w:p>
    <w:p w14:paraId="1C18A685" w14:textId="77777777" w:rsidR="002C24F1" w:rsidRPr="009F1FCC" w:rsidRDefault="002C24F1" w:rsidP="002C24F1">
      <w:pPr>
        <w:pStyle w:val="SingleTxtG"/>
        <w:tabs>
          <w:tab w:val="clear" w:pos="1701"/>
        </w:tabs>
        <w:ind w:left="2268" w:hanging="1134"/>
      </w:pPr>
      <w:r w:rsidRPr="009F1FCC">
        <w:t>9.4.3.1</w:t>
      </w:r>
      <w:r>
        <w:tab/>
      </w:r>
      <w:r w:rsidRPr="009F1FCC">
        <w:t>Система частичного разбавления потока</w:t>
      </w:r>
    </w:p>
    <w:p w14:paraId="78B8EF31" w14:textId="77777777" w:rsidR="002C24F1" w:rsidRPr="009F1FCC" w:rsidRDefault="002C24F1" w:rsidP="002C24F1">
      <w:pPr>
        <w:pStyle w:val="SingleTxtG"/>
        <w:tabs>
          <w:tab w:val="clear" w:pos="1701"/>
        </w:tabs>
        <w:ind w:left="2268" w:hanging="1134"/>
      </w:pPr>
      <w:r>
        <w:tab/>
      </w:r>
      <w:r w:rsidRPr="009F1FCC">
        <w:t>Пробоотборник для взвешенных частиц устанавливают в непосредственной близости, но на достаточном удалении от пробоотборника для газообразных выбросов во избежание создания помех. В этой связи положения пункта 9.3.10, регламентирующие порядок установки, применяют также к отбору проб взвешенных частиц. Линия отбора проб должна соответствовать требованиям, изложенным в добавлении 2 к настоящему приложению.</w:t>
      </w:r>
    </w:p>
    <w:p w14:paraId="69BD1173" w14:textId="77777777" w:rsidR="002C24F1" w:rsidRPr="009F1FCC" w:rsidRDefault="002C24F1" w:rsidP="002C24F1">
      <w:pPr>
        <w:pStyle w:val="SingleTxtG"/>
        <w:tabs>
          <w:tab w:val="clear" w:pos="1701"/>
        </w:tabs>
        <w:ind w:left="2268" w:hanging="1134"/>
      </w:pPr>
      <w:r>
        <w:tab/>
      </w:r>
      <w:r w:rsidRPr="009F1FCC">
        <w:t xml:space="preserve">В случае многоцилиндрового двигателя с разветвленными выпускными патрубками вход пробоотборника должен располагаться на достаточном удалении по потоку, с тем чтобы проба являлась репрезентативной и отражала средний выброс отработавших газов из всех цилиндров. В случае многоцилиндровых двигателей с разнесенными группами выпускных патрубков, например V-образных двигателей, рекомендуется </w:t>
      </w:r>
      <w:r w:rsidRPr="009F1FCC">
        <w:lastRenderedPageBreak/>
        <w:t>объединять патрубки на участке до пробоотборника. Если это на практике сделать невозможно, то разрешается отбирать пробы из группы с самым высоким уровнем выбросов взвешенных частиц. Для расчета объема выбросов частиц, содержащихся в отработавших газах, используется суммарный массовый расход отработавших газов на выходе патрубка.</w:t>
      </w:r>
    </w:p>
    <w:p w14:paraId="1553634A" w14:textId="77777777" w:rsidR="002C24F1" w:rsidRPr="009F1FCC" w:rsidRDefault="002C24F1" w:rsidP="002C24F1">
      <w:pPr>
        <w:pStyle w:val="SingleTxtG"/>
        <w:tabs>
          <w:tab w:val="clear" w:pos="1701"/>
        </w:tabs>
        <w:ind w:left="2268" w:hanging="1134"/>
      </w:pPr>
      <w:r w:rsidRPr="009F1FCC">
        <w:t>9.4.3.2</w:t>
      </w:r>
      <w:r>
        <w:tab/>
      </w:r>
      <w:r w:rsidRPr="009F1FCC">
        <w:t>Система полного разбавления потока</w:t>
      </w:r>
    </w:p>
    <w:p w14:paraId="3B14C0AF" w14:textId="77777777" w:rsidR="002C24F1" w:rsidRPr="009F1FCC" w:rsidRDefault="002C24F1" w:rsidP="002C24F1">
      <w:pPr>
        <w:pStyle w:val="SingleTxtG"/>
        <w:tabs>
          <w:tab w:val="clear" w:pos="1701"/>
        </w:tabs>
        <w:ind w:left="2268" w:hanging="1134"/>
      </w:pPr>
      <w:r>
        <w:tab/>
      </w:r>
      <w:r w:rsidRPr="009F1FCC">
        <w:t>Пробоотборник для взвешенных частиц устанавливают в непосредственной близости, но на достаточном удалении от пробоотборника для газообразных выбросов во избежание создания помех. В этой связи положения пункта 9.3.11, регламентирующие порядок установки, применяются также к отбору проб взвешенных частиц. Линия отбора проб должна соответствовать требованиям, изложенным в добавлении 2 к настоящему приложению.</w:t>
      </w:r>
    </w:p>
    <w:p w14:paraId="2630D942" w14:textId="77777777" w:rsidR="002C24F1" w:rsidRPr="009F1FCC" w:rsidRDefault="002C24F1" w:rsidP="002C24F1">
      <w:pPr>
        <w:pStyle w:val="SingleTxtG"/>
        <w:tabs>
          <w:tab w:val="clear" w:pos="1701"/>
        </w:tabs>
        <w:ind w:left="2268" w:hanging="1134"/>
      </w:pPr>
      <w:r w:rsidRPr="009F1FCC">
        <w:t>9.4.4</w:t>
      </w:r>
      <w:r>
        <w:tab/>
      </w:r>
      <w:r w:rsidRPr="009F1FCC">
        <w:t>Фильтры для отбора проб взвешенных частиц</w:t>
      </w:r>
    </w:p>
    <w:p w14:paraId="3B0B9118" w14:textId="77777777" w:rsidR="002C24F1" w:rsidRPr="009F1FCC" w:rsidRDefault="002C24F1" w:rsidP="002C24F1">
      <w:pPr>
        <w:pStyle w:val="SingleTxtG"/>
        <w:tabs>
          <w:tab w:val="clear" w:pos="1701"/>
        </w:tabs>
        <w:ind w:left="2268" w:hanging="1134"/>
      </w:pPr>
      <w:r>
        <w:tab/>
      </w:r>
      <w:r w:rsidRPr="009F1FCC">
        <w:t>Отбор проб разбавленных отработавших газов производят с помощью фильтра, который отвечает требованиям пунктов 9.4.4.1−9.4.4.3, в ходе всей последовательности проведения испытания.</w:t>
      </w:r>
    </w:p>
    <w:p w14:paraId="45CA1092" w14:textId="77777777" w:rsidR="002C24F1" w:rsidRPr="009F1FCC" w:rsidRDefault="002C24F1" w:rsidP="002C24F1">
      <w:pPr>
        <w:pStyle w:val="SingleTxtG"/>
        <w:tabs>
          <w:tab w:val="clear" w:pos="1701"/>
        </w:tabs>
        <w:ind w:left="2268" w:hanging="1134"/>
      </w:pPr>
      <w:r w:rsidRPr="009F1FCC">
        <w:t>9.4.4.1</w:t>
      </w:r>
      <w:r>
        <w:tab/>
      </w:r>
      <w:r w:rsidRPr="009F1FCC">
        <w:t>Технические требования к фильтрам</w:t>
      </w:r>
    </w:p>
    <w:p w14:paraId="73EA9C7C" w14:textId="77777777" w:rsidR="002C24F1" w:rsidRPr="009F1FCC" w:rsidRDefault="002C24F1" w:rsidP="002C24F1">
      <w:pPr>
        <w:pStyle w:val="SingleTxtG"/>
        <w:tabs>
          <w:tab w:val="clear" w:pos="1701"/>
        </w:tabs>
        <w:ind w:left="2268" w:hanging="1134"/>
      </w:pPr>
      <w:r>
        <w:tab/>
      </w:r>
      <w:r w:rsidRPr="009F1FCC">
        <w:t>Фильтры всех типов должны иметь коэффициент улавливания частиц DOP (диоктилфталата) или PAO (полиальфаолефина) диаметром 0,3 мкм не менее 99 %. Для доказательства соответствия этому требованию можно использовать измерения параметров пробоотборного фильтра, произведенные изготовителем и отраженные в характеристиках продукции. Фильтр должен быть:</w:t>
      </w:r>
    </w:p>
    <w:p w14:paraId="0A822D06" w14:textId="77777777" w:rsidR="002C24F1" w:rsidRPr="009F1FCC" w:rsidRDefault="002C24F1" w:rsidP="002C24F1">
      <w:pPr>
        <w:pStyle w:val="SingleTxtG"/>
        <w:tabs>
          <w:tab w:val="clear" w:pos="1701"/>
        </w:tabs>
        <w:ind w:left="2268" w:hanging="1134"/>
      </w:pPr>
      <w:r>
        <w:tab/>
      </w:r>
      <w:r w:rsidRPr="009F1FCC">
        <w:t>а)</w:t>
      </w:r>
      <w:r w:rsidRPr="009F1FCC">
        <w:tab/>
        <w:t>либо из стекловолокна с фторуглеродным покрытием (РТFE),</w:t>
      </w:r>
    </w:p>
    <w:p w14:paraId="3F05E8EA" w14:textId="77777777" w:rsidR="002C24F1" w:rsidRPr="009F1FCC" w:rsidRDefault="002C24F1" w:rsidP="002C24F1">
      <w:pPr>
        <w:pStyle w:val="SingleTxtG"/>
        <w:tabs>
          <w:tab w:val="clear" w:pos="1701"/>
        </w:tabs>
        <w:ind w:left="2268" w:hanging="1134"/>
      </w:pPr>
      <w:r>
        <w:tab/>
      </w:r>
      <w:r w:rsidRPr="009F1FCC">
        <w:t>b)</w:t>
      </w:r>
      <w:r w:rsidRPr="009F1FCC">
        <w:tab/>
        <w:t xml:space="preserve">либо мембранного типа на </w:t>
      </w:r>
      <w:r w:rsidRPr="009F1FCC">
        <w:rPr>
          <w:bCs/>
        </w:rPr>
        <w:t>фторуглеродной основе (РТFE)</w:t>
      </w:r>
      <w:r w:rsidRPr="009F1FCC">
        <w:t>.</w:t>
      </w:r>
    </w:p>
    <w:p w14:paraId="60C53984" w14:textId="77777777" w:rsidR="002C24F1" w:rsidRPr="009F1FCC" w:rsidRDefault="002C24F1" w:rsidP="002C24F1">
      <w:pPr>
        <w:pStyle w:val="SingleTxtG"/>
        <w:tabs>
          <w:tab w:val="clear" w:pos="1701"/>
        </w:tabs>
        <w:ind w:left="2268" w:hanging="1134"/>
      </w:pPr>
      <w:r w:rsidRPr="009F1FCC">
        <w:t>9.4.4.2</w:t>
      </w:r>
      <w:r>
        <w:tab/>
      </w:r>
      <w:r w:rsidRPr="009F1FCC">
        <w:t>Размер фильтра</w:t>
      </w:r>
    </w:p>
    <w:p w14:paraId="093C54FF" w14:textId="77777777" w:rsidR="002C24F1" w:rsidRPr="009F1FCC" w:rsidRDefault="002C24F1" w:rsidP="002C24F1">
      <w:pPr>
        <w:pStyle w:val="SingleTxtG"/>
        <w:tabs>
          <w:tab w:val="clear" w:pos="1701"/>
        </w:tabs>
        <w:ind w:left="2268" w:hanging="1134"/>
      </w:pPr>
      <w:r>
        <w:tab/>
      </w:r>
      <w:r w:rsidRPr="009F1FCC">
        <w:t>Фильтр должен иметь округлую форму с номинальным диаметром 47 мм (с допуском 46,50 ± 0,6 мм) и с внешним диаметром (рабочим диаметром) не менее 38 мм.</w:t>
      </w:r>
    </w:p>
    <w:p w14:paraId="6A957E85" w14:textId="77777777" w:rsidR="002C24F1" w:rsidRPr="009F1FCC" w:rsidRDefault="002C24F1" w:rsidP="002C24F1">
      <w:pPr>
        <w:pStyle w:val="SingleTxtG"/>
        <w:tabs>
          <w:tab w:val="clear" w:pos="1701"/>
        </w:tabs>
        <w:ind w:left="2268" w:hanging="1134"/>
      </w:pPr>
      <w:r w:rsidRPr="009F1FCC">
        <w:t>9.4.4.3</w:t>
      </w:r>
      <w:r>
        <w:tab/>
      </w:r>
      <w:r w:rsidRPr="009F1FCC">
        <w:t>Скорость прохождения газа через фильтрующую поверхность</w:t>
      </w:r>
    </w:p>
    <w:p w14:paraId="0423A3E3" w14:textId="77777777" w:rsidR="002C24F1" w:rsidRPr="009F1FCC" w:rsidRDefault="002C24F1" w:rsidP="002C24F1">
      <w:pPr>
        <w:pStyle w:val="SingleTxtG"/>
        <w:tabs>
          <w:tab w:val="clear" w:pos="1701"/>
        </w:tabs>
        <w:ind w:left="2268" w:hanging="1134"/>
      </w:pPr>
      <w:r>
        <w:tab/>
      </w:r>
      <w:r w:rsidRPr="009F1FCC">
        <w:t>Скорость прохождения газов через фильтрующую поверхность должна составлять 0,90−1,00</w:t>
      </w:r>
      <w:r w:rsidRPr="009F1FCC">
        <w:rPr>
          <w:lang w:val="fr-CH"/>
        </w:rPr>
        <w:t> </w:t>
      </w:r>
      <w:r w:rsidRPr="009F1FCC">
        <w:t>м/с, причем превышать этот предел может менее 5 % зарегистрированных значений потока. Если общая масса ВЧ на фильтре превышает 400 мкг, то скорость прохождения газов через фильтрирующую поверхность может быть уменьшена до 0,50 м/с. Скорость прохождения рассчитывают посредством деления объемного расхода пробы на показатели давления перед фильтром и температуры поверхности фильтра в рабочей зоне фильтра.</w:t>
      </w:r>
    </w:p>
    <w:p w14:paraId="665300B2" w14:textId="77777777" w:rsidR="002C24F1" w:rsidRPr="009F1FCC" w:rsidRDefault="002C24F1" w:rsidP="002C24F1">
      <w:pPr>
        <w:pStyle w:val="SingleTxtG"/>
        <w:tabs>
          <w:tab w:val="clear" w:pos="1701"/>
        </w:tabs>
        <w:ind w:left="2268" w:hanging="1134"/>
      </w:pPr>
      <w:r w:rsidRPr="009F1FCC">
        <w:t>9.4.5</w:t>
      </w:r>
      <w:r>
        <w:tab/>
      </w:r>
      <w:r w:rsidRPr="009F1FCC">
        <w:t>Технические требования к камере для взвешивания и аналитическим весам</w:t>
      </w:r>
    </w:p>
    <w:p w14:paraId="194EA693" w14:textId="77777777" w:rsidR="002C24F1" w:rsidRPr="009F1FCC" w:rsidRDefault="002C24F1" w:rsidP="002C24F1">
      <w:pPr>
        <w:pStyle w:val="SingleTxtG"/>
        <w:tabs>
          <w:tab w:val="clear" w:pos="1701"/>
        </w:tabs>
        <w:ind w:left="2268" w:hanging="1134"/>
      </w:pPr>
      <w:r>
        <w:tab/>
      </w:r>
      <w:r w:rsidRPr="009F1FCC">
        <w:t>Окружающая среда в камере (или помещении) не должна подвергаться воздействию каких-либо внешних загрязнителей (например, пыли, аэрозоли или полулетучих материалов), которые могут загрязнять сажевые фильтры. В помещении для взвешивания следует обеспечить соблюдение установленных требований, по крайней мере за 60 мин до взвешивания фильтров.</w:t>
      </w:r>
    </w:p>
    <w:p w14:paraId="79591D2E" w14:textId="77777777" w:rsidR="002C24F1" w:rsidRPr="009F1FCC" w:rsidRDefault="002C24F1" w:rsidP="002C24F1">
      <w:pPr>
        <w:pStyle w:val="SingleTxtG"/>
        <w:tabs>
          <w:tab w:val="clear" w:pos="1701"/>
        </w:tabs>
        <w:ind w:left="2268" w:hanging="1134"/>
      </w:pPr>
      <w:r w:rsidRPr="009F1FCC">
        <w:t>9.4.5.1</w:t>
      </w:r>
      <w:r>
        <w:tab/>
      </w:r>
      <w:r w:rsidRPr="009F1FCC">
        <w:t>Условия в камере для взвешивания</w:t>
      </w:r>
    </w:p>
    <w:p w14:paraId="6AC16E5C" w14:textId="77777777" w:rsidR="002C24F1" w:rsidRPr="009F1FCC" w:rsidRDefault="002C24F1" w:rsidP="002C24F1">
      <w:pPr>
        <w:pStyle w:val="SingleTxtG"/>
        <w:tabs>
          <w:tab w:val="clear" w:pos="1701"/>
        </w:tabs>
        <w:ind w:left="2268" w:hanging="1134"/>
      </w:pPr>
      <w:r>
        <w:tab/>
      </w:r>
      <w:r w:rsidRPr="009F1FCC">
        <w:t xml:space="preserve">Температура в камере (или помещении), где проводится кондиционирование и взвешивание сажевых фильтров, должна </w:t>
      </w:r>
      <w:r w:rsidRPr="009F1FCC">
        <w:lastRenderedPageBreak/>
        <w:t>поддерживаться на уровне 295 ± 1 К (22 ± 1</w:t>
      </w:r>
      <w:r>
        <w:t> °С</w:t>
      </w:r>
      <w:r w:rsidRPr="009F1FCC">
        <w:t>) в течение всего времени кондиционирования и взвешивания фильтра. Влажность должна поддерживаться в пределах точки росы 282,5 ± 1 К (9,5 ± 1</w:t>
      </w:r>
      <w:r>
        <w:t> °С</w:t>
      </w:r>
      <w:r w:rsidRPr="009F1FCC">
        <w:t>).</w:t>
      </w:r>
    </w:p>
    <w:p w14:paraId="19B3BAFB" w14:textId="77777777" w:rsidR="002C24F1" w:rsidRPr="009F1FCC" w:rsidRDefault="002C24F1" w:rsidP="002C24F1">
      <w:pPr>
        <w:pStyle w:val="SingleTxtG"/>
        <w:tabs>
          <w:tab w:val="clear" w:pos="1701"/>
        </w:tabs>
        <w:ind w:left="2268" w:hanging="1134"/>
      </w:pPr>
      <w:r>
        <w:tab/>
      </w:r>
      <w:r w:rsidRPr="009F1FCC">
        <w:t>Если стабилизацию и взвешивание производят в разных местах, то температуру в месте стабилизации следует поддерживать с допуском 295 ± 3 К (22 ± 3</w:t>
      </w:r>
      <w:r>
        <w:t> °С</w:t>
      </w:r>
      <w:r w:rsidRPr="009F1FCC">
        <w:t>), а требование в отношении точки росы сохраняется на уровне 282,5 ± 1 К (9,5 ± 1</w:t>
      </w:r>
      <w:r>
        <w:t> °С</w:t>
      </w:r>
      <w:r w:rsidRPr="009F1FCC">
        <w:t>).</w:t>
      </w:r>
    </w:p>
    <w:p w14:paraId="1F18F6D1" w14:textId="77777777" w:rsidR="002C24F1" w:rsidRPr="009F1FCC" w:rsidRDefault="002C24F1" w:rsidP="002C24F1">
      <w:pPr>
        <w:pStyle w:val="SingleTxtG"/>
        <w:tabs>
          <w:tab w:val="clear" w:pos="1701"/>
        </w:tabs>
        <w:ind w:left="2268" w:hanging="1134"/>
      </w:pPr>
      <w:r>
        <w:tab/>
      </w:r>
      <w:r w:rsidRPr="009F1FCC">
        <w:t>Значения влажности и внешней температуры регистрируют.</w:t>
      </w:r>
    </w:p>
    <w:p w14:paraId="1BC17C48" w14:textId="77777777" w:rsidR="002C24F1" w:rsidRPr="009F1FCC" w:rsidRDefault="002C24F1" w:rsidP="002C24F1">
      <w:pPr>
        <w:pStyle w:val="SingleTxtG"/>
        <w:keepNext/>
        <w:tabs>
          <w:tab w:val="clear" w:pos="1701"/>
        </w:tabs>
        <w:ind w:left="2268" w:hanging="1134"/>
      </w:pPr>
      <w:r w:rsidRPr="009F1FCC">
        <w:t>9.4.5.2</w:t>
      </w:r>
      <w:r>
        <w:tab/>
      </w:r>
      <w:r w:rsidRPr="009F1FCC">
        <w:t>Взвешивание эталонных фильтров</w:t>
      </w:r>
    </w:p>
    <w:p w14:paraId="68C98D27" w14:textId="77777777" w:rsidR="002C24F1" w:rsidRPr="009F1FCC" w:rsidRDefault="002C24F1" w:rsidP="002C24F1">
      <w:pPr>
        <w:pStyle w:val="SingleTxtG"/>
        <w:tabs>
          <w:tab w:val="clear" w:pos="1701"/>
        </w:tabs>
        <w:ind w:left="2268" w:hanging="1134"/>
      </w:pPr>
      <w:r>
        <w:tab/>
      </w:r>
      <w:r w:rsidRPr="009F1FCC">
        <w:t>Не раньше чем за 12 часов до испытания взвешивают по крайней мере два ранее не использованных эталонных фильтра, причем предпочтительно одновременно с фильтрами для отбора проб. Они должны быть изготовлены из того же материала, что и фильтры для проб. При взвешивании делают поправку на статическое давление.</w:t>
      </w:r>
    </w:p>
    <w:p w14:paraId="1738F773" w14:textId="77777777" w:rsidR="002C24F1" w:rsidRPr="009F1FCC" w:rsidRDefault="002C24F1" w:rsidP="002C24F1">
      <w:pPr>
        <w:pStyle w:val="SingleTxtG"/>
        <w:tabs>
          <w:tab w:val="clear" w:pos="1701"/>
        </w:tabs>
        <w:ind w:left="2268" w:hanging="1134"/>
      </w:pPr>
      <w:r>
        <w:tab/>
      </w:r>
      <w:r w:rsidRPr="009F1FCC">
        <w:t>Если масса любого из эталонных фильтров изменяется между взвешиваниями фильтров для отбора проб более чем на 10 мкг, то все фильтры для отбора проб отбраковывают и испытание на измерение выбросов повторяют.</w:t>
      </w:r>
    </w:p>
    <w:p w14:paraId="7F79A7ED" w14:textId="77777777" w:rsidR="002C24F1" w:rsidRPr="009F1FCC" w:rsidRDefault="002C24F1" w:rsidP="002C24F1">
      <w:pPr>
        <w:pStyle w:val="SingleTxtG"/>
        <w:tabs>
          <w:tab w:val="clear" w:pos="1701"/>
        </w:tabs>
        <w:ind w:left="2268" w:hanging="1134"/>
      </w:pPr>
      <w:r>
        <w:tab/>
      </w:r>
      <w:r w:rsidRPr="009F1FCC">
        <w:t>В соответствии с надлежащим инженерно-техническим заключением эталонные фильтры периодически (но не реже одного раза в год) заменяют.</w:t>
      </w:r>
    </w:p>
    <w:p w14:paraId="792C354B" w14:textId="77777777" w:rsidR="002C24F1" w:rsidRPr="009F1FCC" w:rsidRDefault="002C24F1" w:rsidP="002C24F1">
      <w:pPr>
        <w:pStyle w:val="SingleTxtG"/>
        <w:tabs>
          <w:tab w:val="clear" w:pos="1701"/>
        </w:tabs>
        <w:ind w:left="2268" w:hanging="1134"/>
      </w:pPr>
      <w:r w:rsidRPr="009F1FCC">
        <w:t>9.4.5.3</w:t>
      </w:r>
      <w:r>
        <w:tab/>
      </w:r>
      <w:r w:rsidRPr="009F1FCC">
        <w:t>Аналитические весы</w:t>
      </w:r>
    </w:p>
    <w:p w14:paraId="30056460" w14:textId="77777777" w:rsidR="002C24F1" w:rsidRPr="009F1FCC" w:rsidRDefault="002C24F1" w:rsidP="002C24F1">
      <w:pPr>
        <w:pStyle w:val="SingleTxtG"/>
        <w:tabs>
          <w:tab w:val="clear" w:pos="1701"/>
        </w:tabs>
        <w:ind w:left="2268" w:hanging="1134"/>
      </w:pPr>
      <w:r>
        <w:tab/>
      </w:r>
      <w:r w:rsidRPr="009F1FCC">
        <w:t>Аналитические весы, используемые для определения массы фильтра, должны удовлетворять критерию проверки линейности, указанному в таблице 7 пункта 9.2. Это означает, что их погрешность (среднеквадратичное отклонение) должна составлять не более 2 мкг, а</w:t>
      </w:r>
      <w:r w:rsidRPr="009F1FCC">
        <w:rPr>
          <w:lang w:val="en-US"/>
        </w:rPr>
        <w:t> </w:t>
      </w:r>
      <w:r w:rsidRPr="009F1FCC">
        <w:t>разрешение ⸺ не менее 1 мкг (1 деление = 1 мкг).</w:t>
      </w:r>
    </w:p>
    <w:p w14:paraId="59E88087" w14:textId="77777777" w:rsidR="002C24F1" w:rsidRPr="009F1FCC" w:rsidRDefault="002C24F1" w:rsidP="002C24F1">
      <w:pPr>
        <w:pStyle w:val="SingleTxtG"/>
        <w:tabs>
          <w:tab w:val="clear" w:pos="1701"/>
        </w:tabs>
        <w:ind w:left="2268" w:hanging="1134"/>
      </w:pPr>
      <w:r>
        <w:tab/>
      </w:r>
      <w:r w:rsidRPr="009F1FCC">
        <w:t>Для обеспечения тщательного взвешивания фильтра весы рекомендуется устанавливать следующим образом:</w:t>
      </w:r>
    </w:p>
    <w:p w14:paraId="4797AA16" w14:textId="77777777" w:rsidR="002C24F1" w:rsidRPr="009F1FCC" w:rsidRDefault="002C24F1" w:rsidP="002C24F1">
      <w:pPr>
        <w:pStyle w:val="SingleTxtG"/>
        <w:tabs>
          <w:tab w:val="clear" w:pos="1701"/>
        </w:tabs>
        <w:ind w:left="2835" w:hanging="1701"/>
      </w:pPr>
      <w:r>
        <w:tab/>
      </w:r>
      <w:r w:rsidRPr="009F1FCC">
        <w:t>а)</w:t>
      </w:r>
      <w:r w:rsidRPr="009F1FCC">
        <w:tab/>
        <w:t>они должны быть установлены на платформе с виброизоляцией для изолирования их от внешнего шума и вибрации;</w:t>
      </w:r>
    </w:p>
    <w:p w14:paraId="2064EF2D" w14:textId="77777777" w:rsidR="002C24F1" w:rsidRPr="009F1FCC" w:rsidRDefault="002C24F1" w:rsidP="002C24F1">
      <w:pPr>
        <w:pStyle w:val="SingleTxtG"/>
        <w:tabs>
          <w:tab w:val="clear" w:pos="1701"/>
        </w:tabs>
        <w:ind w:left="2835" w:hanging="1701"/>
      </w:pPr>
      <w:r>
        <w:tab/>
      </w:r>
      <w:r w:rsidRPr="009F1FCC">
        <w:t>b)</w:t>
      </w:r>
      <w:r w:rsidRPr="009F1FCC">
        <w:tab/>
        <w:t>они должны быть защищены от конвекционного потока воздуха заземленным токорассеивающим экраном.</w:t>
      </w:r>
    </w:p>
    <w:p w14:paraId="5B385B60" w14:textId="77777777" w:rsidR="002C24F1" w:rsidRPr="009F1FCC" w:rsidRDefault="002C24F1" w:rsidP="002C24F1">
      <w:pPr>
        <w:pStyle w:val="SingleTxtG"/>
        <w:tabs>
          <w:tab w:val="clear" w:pos="1701"/>
        </w:tabs>
        <w:ind w:left="2268" w:hanging="1134"/>
      </w:pPr>
      <w:r w:rsidRPr="009F1FCC">
        <w:t>9.4.5.4</w:t>
      </w:r>
      <w:r>
        <w:tab/>
      </w:r>
      <w:r w:rsidRPr="009F1FCC">
        <w:t>Устранение статического электричества</w:t>
      </w:r>
    </w:p>
    <w:p w14:paraId="1C165D66" w14:textId="77777777" w:rsidR="002C24F1" w:rsidRPr="009F1FCC" w:rsidRDefault="002C24F1" w:rsidP="002C24F1">
      <w:pPr>
        <w:pStyle w:val="SingleTxtG"/>
        <w:tabs>
          <w:tab w:val="clear" w:pos="1701"/>
        </w:tabs>
        <w:ind w:left="2268" w:hanging="1134"/>
      </w:pPr>
      <w:r>
        <w:tab/>
      </w:r>
      <w:r w:rsidRPr="009F1FCC">
        <w:t>Перед взвешиванием фильтры нейтрализуют, например с помощью полониевого нейтрализатора или другого устройства аналогичного действия. Если используется фильтр мембранного типа на основе PTFE, то статическое электричество измеряют; рекомендуется, чтобы оно было в пределах ±2,0 В от нейтрального значения.</w:t>
      </w:r>
    </w:p>
    <w:p w14:paraId="2109DEA2" w14:textId="77777777" w:rsidR="002C24F1" w:rsidRPr="009F1FCC" w:rsidRDefault="002C24F1" w:rsidP="002C24F1">
      <w:pPr>
        <w:pStyle w:val="SingleTxtG"/>
        <w:tabs>
          <w:tab w:val="clear" w:pos="1701"/>
        </w:tabs>
        <w:ind w:left="2268" w:hanging="1134"/>
      </w:pPr>
      <w:r>
        <w:tab/>
      </w:r>
      <w:r w:rsidRPr="009F1FCC">
        <w:t>В зоне нахождения весов заряд статического электричества сводят к минимуму при помощи следующих возможных методов:</w:t>
      </w:r>
    </w:p>
    <w:p w14:paraId="12AEB8C2" w14:textId="77777777" w:rsidR="002C24F1" w:rsidRPr="009F1FCC" w:rsidRDefault="002C24F1" w:rsidP="002C24F1">
      <w:pPr>
        <w:pStyle w:val="SingleTxtG"/>
        <w:tabs>
          <w:tab w:val="clear" w:pos="1701"/>
        </w:tabs>
        <w:ind w:left="2835" w:hanging="1701"/>
      </w:pPr>
      <w:r>
        <w:tab/>
      </w:r>
      <w:r w:rsidRPr="009F1FCC">
        <w:t>а)</w:t>
      </w:r>
      <w:r w:rsidRPr="009F1FCC">
        <w:tab/>
        <w:t>весы заземляют;</w:t>
      </w:r>
    </w:p>
    <w:p w14:paraId="53F29E07" w14:textId="77777777" w:rsidR="002C24F1" w:rsidRPr="009F1FCC" w:rsidRDefault="002C24F1" w:rsidP="002C24F1">
      <w:pPr>
        <w:pStyle w:val="SingleTxtG"/>
        <w:tabs>
          <w:tab w:val="clear" w:pos="1701"/>
        </w:tabs>
        <w:ind w:left="2835" w:hanging="1701"/>
      </w:pPr>
      <w:r>
        <w:tab/>
      </w:r>
      <w:r w:rsidRPr="009F1FCC">
        <w:t>b)</w:t>
      </w:r>
      <w:r w:rsidRPr="009F1FCC">
        <w:tab/>
        <w:t>если пробы ВЧ отбираются вручную, то в этом случае следует использовать пинцеты из нержавеющей стали;</w:t>
      </w:r>
    </w:p>
    <w:p w14:paraId="1DA54B30" w14:textId="77777777" w:rsidR="002C24F1" w:rsidRPr="009F1FCC" w:rsidRDefault="002C24F1" w:rsidP="002C24F1">
      <w:pPr>
        <w:pStyle w:val="SingleTxtG"/>
        <w:tabs>
          <w:tab w:val="clear" w:pos="1701"/>
        </w:tabs>
        <w:ind w:left="2835" w:hanging="1701"/>
      </w:pPr>
      <w:r>
        <w:tab/>
      </w:r>
      <w:r w:rsidRPr="009F1FCC">
        <w:t>с)</w:t>
      </w:r>
      <w:r w:rsidRPr="009F1FCC">
        <w:tab/>
        <w:t>пинцеты следует заземлять при помощи заземляющей перемычки, или оператор должен использовать заземляющий браслет таким образом, чтобы он был заземлен на общей основе с весами. Заземляющие браслеты должны иметь надлежащее сопротивление, с тем чтобы предохранить оператора от случайного поражения электрическим током.</w:t>
      </w:r>
    </w:p>
    <w:p w14:paraId="69421F57" w14:textId="77777777" w:rsidR="002C24F1" w:rsidRPr="009F1FCC" w:rsidRDefault="002C24F1" w:rsidP="002C24F1">
      <w:pPr>
        <w:pStyle w:val="SingleTxtG"/>
        <w:tabs>
          <w:tab w:val="clear" w:pos="1701"/>
        </w:tabs>
        <w:ind w:left="2268" w:hanging="1134"/>
      </w:pPr>
      <w:r w:rsidRPr="009F1FCC">
        <w:lastRenderedPageBreak/>
        <w:t>9.4.5.5</w:t>
      </w:r>
      <w:r>
        <w:tab/>
      </w:r>
      <w:r w:rsidRPr="009F1FCC">
        <w:t>Дополнительные технические требования</w:t>
      </w:r>
    </w:p>
    <w:p w14:paraId="28B94192" w14:textId="77777777" w:rsidR="002C24F1" w:rsidRPr="009F1FCC" w:rsidRDefault="002C24F1" w:rsidP="002C24F1">
      <w:pPr>
        <w:pStyle w:val="SingleTxtG"/>
        <w:tabs>
          <w:tab w:val="clear" w:pos="1701"/>
        </w:tabs>
        <w:ind w:left="2268" w:hanging="1134"/>
      </w:pPr>
      <w:r>
        <w:tab/>
      </w:r>
      <w:r w:rsidRPr="009F1FCC">
        <w:t>Все элементы системы разбавления и системы отбора проб на участке от выхлопной трубы до фильтродержателя, находящиеся в контакте с первичными и разбавленными отработавшими газами, должны быть сконструированы таким образом, чтобы свести к минимуму осаждение взвешенных частиц или изменение их характеристик. Все элементы должны быть изготовлены из электропроводящих материалов, не вступающих в реакцию с компонентами отработавших газов, и заземлены для предотвращения образования статического электричества.</w:t>
      </w:r>
    </w:p>
    <w:p w14:paraId="468B514B" w14:textId="77777777" w:rsidR="002C24F1" w:rsidRPr="009F1FCC" w:rsidRDefault="002C24F1" w:rsidP="002C24F1">
      <w:pPr>
        <w:pStyle w:val="SingleTxtG"/>
        <w:tabs>
          <w:tab w:val="clear" w:pos="1701"/>
        </w:tabs>
        <w:ind w:left="2268" w:hanging="1134"/>
      </w:pPr>
      <w:r w:rsidRPr="009F1FCC">
        <w:t>9.4.5.6</w:t>
      </w:r>
      <w:r>
        <w:tab/>
      </w:r>
      <w:r w:rsidRPr="009F1FCC">
        <w:t>Калибровка приборов для измерения расхода</w:t>
      </w:r>
    </w:p>
    <w:p w14:paraId="69BA8BF3" w14:textId="77777777" w:rsidR="002C24F1" w:rsidRPr="009F1FCC" w:rsidRDefault="002C24F1" w:rsidP="002C24F1">
      <w:pPr>
        <w:pStyle w:val="SingleTxtG"/>
        <w:tabs>
          <w:tab w:val="clear" w:pos="1701"/>
        </w:tabs>
        <w:ind w:left="2268" w:hanging="1134"/>
      </w:pPr>
      <w:r>
        <w:tab/>
      </w:r>
      <w:r w:rsidRPr="009F1FCC">
        <w:t>Каждый расходомер, используемый при отборе проб взвешенных частиц и в системе частичного разбавления потока, подвергают проверке на линейность, как это указано в пункте 9.2.1, так часто, как это необходимо для обеспечения точности, требуемой настоящими Правилами. Для</w:t>
      </w:r>
      <w:r w:rsidRPr="009F1FCC">
        <w:rPr>
          <w:lang w:val="en-US"/>
        </w:rPr>
        <w:t> </w:t>
      </w:r>
      <w:r w:rsidRPr="009F1FCC">
        <w:t>определения исходных значений расхода используют точный расходомер, соответствующий международным и/или национальным стандартам. Калибровка дифференциального измерения расхода указана в пункте 9.4.6.2.</w:t>
      </w:r>
    </w:p>
    <w:p w14:paraId="3497E416" w14:textId="77777777" w:rsidR="002C24F1" w:rsidRPr="009F1FCC" w:rsidRDefault="002C24F1" w:rsidP="002C24F1">
      <w:pPr>
        <w:pStyle w:val="SingleTxtG"/>
        <w:tabs>
          <w:tab w:val="clear" w:pos="1701"/>
        </w:tabs>
        <w:ind w:left="2268" w:hanging="1134"/>
      </w:pPr>
      <w:r w:rsidRPr="009F1FCC">
        <w:t>9.4.6</w:t>
      </w:r>
      <w:r>
        <w:tab/>
      </w:r>
      <w:r w:rsidRPr="009F1FCC">
        <w:t>Особые требования к системе частичного разбавления потока</w:t>
      </w:r>
    </w:p>
    <w:p w14:paraId="4215EEAB" w14:textId="77777777" w:rsidR="002C24F1" w:rsidRPr="009F1FCC" w:rsidRDefault="002C24F1" w:rsidP="002C24F1">
      <w:pPr>
        <w:pStyle w:val="SingleTxtG"/>
        <w:tabs>
          <w:tab w:val="clear" w:pos="1701"/>
        </w:tabs>
        <w:ind w:left="2268" w:hanging="1134"/>
      </w:pPr>
      <w:r>
        <w:tab/>
      </w:r>
      <w:r w:rsidRPr="009F1FCC">
        <w:t xml:space="preserve">Система частичного разбавления потока должна быть сконструирована таким образом, чтобы из потока отработавших газов двигателя можно было извлечь пропорциональную пробу первичных отработавших газов в целях учета колебаний расхода отработавших газов. В этой связи необходимо определить коэффициент разбавления </w:t>
      </w:r>
      <w:r w:rsidRPr="009F1FCC">
        <w:rPr>
          <w:i/>
          <w:iCs/>
        </w:rPr>
        <w:t>r</w:t>
      </w:r>
      <w:r w:rsidRPr="009F1FCC">
        <w:rPr>
          <w:vertAlign w:val="subscript"/>
        </w:rPr>
        <w:t>d</w:t>
      </w:r>
      <w:r w:rsidRPr="009F1FCC">
        <w:t xml:space="preserve"> или коэффициент отбора проб </w:t>
      </w:r>
      <w:r w:rsidRPr="009F1FCC">
        <w:rPr>
          <w:i/>
          <w:iCs/>
        </w:rPr>
        <w:t>r</w:t>
      </w:r>
      <w:r w:rsidRPr="009F1FCC">
        <w:rPr>
          <w:vertAlign w:val="subscript"/>
        </w:rPr>
        <w:t>s</w:t>
      </w:r>
      <w:r w:rsidRPr="009F1FCC">
        <w:t xml:space="preserve"> с такой точностью, которая обеспечивала бы соблюдение требований, предусмотренных в пункте 9.4.6.2.</w:t>
      </w:r>
    </w:p>
    <w:p w14:paraId="5E71E552" w14:textId="77777777" w:rsidR="002C24F1" w:rsidRPr="009F1FCC" w:rsidRDefault="002C24F1" w:rsidP="002C24F1">
      <w:pPr>
        <w:pStyle w:val="SingleTxtG"/>
        <w:tabs>
          <w:tab w:val="clear" w:pos="1701"/>
        </w:tabs>
        <w:ind w:left="2268" w:hanging="1134"/>
      </w:pPr>
      <w:r w:rsidRPr="009F1FCC">
        <w:t>9.4.6.1</w:t>
      </w:r>
      <w:r>
        <w:tab/>
      </w:r>
      <w:r w:rsidRPr="009F1FCC">
        <w:t>Время срабатывания системы</w:t>
      </w:r>
    </w:p>
    <w:p w14:paraId="52775467" w14:textId="77777777" w:rsidR="002C24F1" w:rsidRPr="009F1FCC" w:rsidRDefault="002C24F1" w:rsidP="002C24F1">
      <w:pPr>
        <w:pStyle w:val="SingleTxtG"/>
        <w:tabs>
          <w:tab w:val="clear" w:pos="1701"/>
        </w:tabs>
        <w:ind w:left="2268" w:hanging="1134"/>
      </w:pPr>
      <w:r>
        <w:tab/>
      </w:r>
      <w:r w:rsidRPr="009F1FCC">
        <w:t>Для контроля системы частичного разбавления потока требуется соответствующая быстродействующая система. Время перехода для этой системы определяют методом, указанным в пункте 9.4.6.6. Если общее время перехода для системы измерения потока отработавших газов (см.</w:t>
      </w:r>
      <w:r>
        <w:t> </w:t>
      </w:r>
      <w:r w:rsidRPr="009F1FCC">
        <w:t>пункт 8.4.1.2) и системы частичного разбавления потока составляет</w:t>
      </w:r>
      <w:r>
        <w:t xml:space="preserve"> </w:t>
      </w:r>
      <w:r w:rsidRPr="009F1FCC">
        <w:sym w:font="Symbol" w:char="F0A3"/>
      </w:r>
      <w:r w:rsidRPr="009F1FCC">
        <w:t>0,3</w:t>
      </w:r>
      <w:r>
        <w:t> </w:t>
      </w:r>
      <w:r w:rsidRPr="009F1FCC">
        <w:t>с, то используют систему контроля в режиме «онлайн». Если время перехода превышает 0,3</w:t>
      </w:r>
      <w:r>
        <w:t> </w:t>
      </w:r>
      <w:r w:rsidRPr="009F1FCC">
        <w:t xml:space="preserve">с, то используют прогностический алгоритм управления на основе предварительно записанных параметров испытания. В этом случае комбинированное время восстановления должно составлять </w:t>
      </w:r>
      <w:r w:rsidRPr="009F1FCC">
        <w:sym w:font="Symbol" w:char="F0A3"/>
      </w:r>
      <w:r w:rsidRPr="009F1FCC">
        <w:t xml:space="preserve">1 с, а комбинированное время задержки ⸺ </w:t>
      </w:r>
      <w:r w:rsidRPr="009F1FCC">
        <w:sym w:font="Symbol" w:char="F0A3"/>
      </w:r>
      <w:r w:rsidRPr="009F1FCC">
        <w:t>10 с.</w:t>
      </w:r>
    </w:p>
    <w:p w14:paraId="46EDD68C" w14:textId="77777777" w:rsidR="002C24F1" w:rsidRPr="009F1FCC" w:rsidRDefault="002C24F1" w:rsidP="002C24F1">
      <w:pPr>
        <w:pStyle w:val="SingleTxtG"/>
        <w:tabs>
          <w:tab w:val="clear" w:pos="1701"/>
        </w:tabs>
        <w:ind w:left="2268" w:hanging="1134"/>
      </w:pPr>
      <w:r>
        <w:tab/>
      </w:r>
      <w:r w:rsidRPr="009F1FCC">
        <w:t xml:space="preserve">Система должна быть сконструирована таким образом, чтобы общее время срабатывания обеспечивало отбор репрезентативных проб взвешенных частиц </w:t>
      </w:r>
      <w:r w:rsidRPr="009F1FCC">
        <w:rPr>
          <w:i/>
          <w:iCs/>
        </w:rPr>
        <w:t>q</w:t>
      </w:r>
      <w:r w:rsidRPr="009F1FCC">
        <w:rPr>
          <w:i/>
          <w:iCs/>
          <w:vertAlign w:val="subscript"/>
        </w:rPr>
        <w:t>m</w:t>
      </w:r>
      <w:r w:rsidRPr="009F1FCC">
        <w:rPr>
          <w:vertAlign w:val="subscript"/>
        </w:rPr>
        <w:t>p,i</w:t>
      </w:r>
      <w:r w:rsidRPr="009F1FCC">
        <w:t xml:space="preserve"> пропорционально массовому расходу отработавших газов. Для определения пропорциональности проводится регрессионный анализ значений </w:t>
      </w:r>
      <w:r w:rsidRPr="009F1FCC">
        <w:rPr>
          <w:i/>
          <w:iCs/>
        </w:rPr>
        <w:t>q</w:t>
      </w:r>
      <w:r w:rsidRPr="009F1FCC">
        <w:rPr>
          <w:i/>
          <w:iCs/>
          <w:vertAlign w:val="subscript"/>
        </w:rPr>
        <w:t>m</w:t>
      </w:r>
      <w:r w:rsidRPr="009F1FCC">
        <w:rPr>
          <w:vertAlign w:val="subscript"/>
        </w:rPr>
        <w:t>p,i</w:t>
      </w:r>
      <w:r w:rsidRPr="009F1FCC">
        <w:t xml:space="preserve"> по </w:t>
      </w:r>
      <w:r w:rsidRPr="009F1FCC">
        <w:rPr>
          <w:i/>
          <w:iCs/>
        </w:rPr>
        <w:t>q</w:t>
      </w:r>
      <w:r w:rsidRPr="009F1FCC">
        <w:rPr>
          <w:i/>
          <w:iCs/>
          <w:vertAlign w:val="subscript"/>
        </w:rPr>
        <w:t>m</w:t>
      </w:r>
      <w:r w:rsidRPr="009F1FCC">
        <w:rPr>
          <w:vertAlign w:val="subscript"/>
        </w:rPr>
        <w:t xml:space="preserve">ew,i </w:t>
      </w:r>
      <w:r w:rsidRPr="009F1FCC">
        <w:t>с частотой не менее 5 Гц, что соответствует скорости регистрации данных. При этом должны соблюдаться следующие критерии:</w:t>
      </w:r>
    </w:p>
    <w:p w14:paraId="2D4C9E9D" w14:textId="77777777" w:rsidR="002C24F1" w:rsidRPr="009F1FCC" w:rsidRDefault="002C24F1" w:rsidP="002C24F1">
      <w:pPr>
        <w:pStyle w:val="SingleTxtG"/>
        <w:tabs>
          <w:tab w:val="clear" w:pos="1701"/>
        </w:tabs>
        <w:ind w:left="2835" w:hanging="1701"/>
      </w:pPr>
      <w:r>
        <w:tab/>
      </w:r>
      <w:r w:rsidRPr="009F1FCC">
        <w:t>а)</w:t>
      </w:r>
      <w:r w:rsidRPr="009F1FCC">
        <w:tab/>
        <w:t xml:space="preserve">коэффициент смешанной корреляции </w:t>
      </w:r>
      <w:r w:rsidRPr="009F1FCC">
        <w:rPr>
          <w:i/>
          <w:iCs/>
        </w:rPr>
        <w:t>r</w:t>
      </w:r>
      <w:r w:rsidRPr="009F1FCC">
        <w:rPr>
          <w:vertAlign w:val="superscript"/>
        </w:rPr>
        <w:t>2</w:t>
      </w:r>
      <w:r w:rsidRPr="009F1FCC">
        <w:t xml:space="preserve"> линейной регрессии на отрезке </w:t>
      </w:r>
      <w:r w:rsidRPr="009F1FCC">
        <w:rPr>
          <w:i/>
          <w:iCs/>
        </w:rPr>
        <w:t>q</w:t>
      </w:r>
      <w:r w:rsidRPr="009F1FCC">
        <w:rPr>
          <w:i/>
          <w:iCs/>
          <w:vertAlign w:val="subscript"/>
        </w:rPr>
        <w:t>m</w:t>
      </w:r>
      <w:r w:rsidRPr="009F1FCC">
        <w:rPr>
          <w:vertAlign w:val="subscript"/>
        </w:rPr>
        <w:t xml:space="preserve">p,i </w:t>
      </w:r>
      <w:r w:rsidRPr="009F1FCC">
        <w:t xml:space="preserve">между </w:t>
      </w:r>
      <w:r w:rsidRPr="009F1FCC">
        <w:rPr>
          <w:i/>
          <w:iCs/>
        </w:rPr>
        <w:t>q</w:t>
      </w:r>
      <w:r w:rsidRPr="009F1FCC">
        <w:rPr>
          <w:i/>
          <w:iCs/>
          <w:vertAlign w:val="subscript"/>
        </w:rPr>
        <w:t>m</w:t>
      </w:r>
      <w:r w:rsidRPr="009F1FCC">
        <w:rPr>
          <w:vertAlign w:val="subscript"/>
        </w:rPr>
        <w:t xml:space="preserve">ew,i </w:t>
      </w:r>
      <w:r w:rsidRPr="009F1FCC">
        <w:t>должен составлять не менее 0,95;</w:t>
      </w:r>
    </w:p>
    <w:p w14:paraId="6F6DBA22" w14:textId="77777777" w:rsidR="002C24F1" w:rsidRPr="009F1FCC" w:rsidRDefault="002C24F1" w:rsidP="002C24F1">
      <w:pPr>
        <w:pStyle w:val="SingleTxtG"/>
        <w:tabs>
          <w:tab w:val="clear" w:pos="1701"/>
        </w:tabs>
        <w:ind w:left="2835" w:hanging="1701"/>
      </w:pPr>
      <w:r>
        <w:tab/>
      </w:r>
      <w:r w:rsidRPr="009F1FCC">
        <w:t>b)</w:t>
      </w:r>
      <w:r w:rsidRPr="009F1FCC">
        <w:tab/>
        <w:t xml:space="preserve">стандартная погрешность оценки </w:t>
      </w:r>
      <w:r w:rsidRPr="009F1FCC">
        <w:rPr>
          <w:i/>
          <w:iCs/>
        </w:rPr>
        <w:t>q</w:t>
      </w:r>
      <w:r w:rsidRPr="009F1FCC">
        <w:rPr>
          <w:i/>
          <w:iCs/>
          <w:vertAlign w:val="subscript"/>
        </w:rPr>
        <w:t>m</w:t>
      </w:r>
      <w:r w:rsidRPr="009F1FCC">
        <w:rPr>
          <w:vertAlign w:val="subscript"/>
        </w:rPr>
        <w:t xml:space="preserve">p,i </w:t>
      </w:r>
      <w:r w:rsidRPr="009F1FCC">
        <w:t xml:space="preserve">по </w:t>
      </w:r>
      <w:r w:rsidRPr="009F1FCC">
        <w:rPr>
          <w:i/>
          <w:iCs/>
        </w:rPr>
        <w:t>q</w:t>
      </w:r>
      <w:r w:rsidRPr="009F1FCC">
        <w:rPr>
          <w:i/>
          <w:iCs/>
          <w:vertAlign w:val="subscript"/>
        </w:rPr>
        <w:t>m</w:t>
      </w:r>
      <w:r w:rsidRPr="009F1FCC">
        <w:rPr>
          <w:vertAlign w:val="subscript"/>
        </w:rPr>
        <w:t xml:space="preserve">ew,i </w:t>
      </w:r>
      <w:r w:rsidRPr="009F1FCC">
        <w:t xml:space="preserve">не должна превышать 5 % от максимального значения </w:t>
      </w:r>
      <w:r w:rsidRPr="009F1FCC">
        <w:rPr>
          <w:i/>
          <w:iCs/>
        </w:rPr>
        <w:t>q</w:t>
      </w:r>
      <w:r w:rsidRPr="009F1FCC">
        <w:rPr>
          <w:i/>
          <w:iCs/>
          <w:vertAlign w:val="subscript"/>
        </w:rPr>
        <w:t>m</w:t>
      </w:r>
      <w:r w:rsidRPr="009F1FCC">
        <w:rPr>
          <w:vertAlign w:val="subscript"/>
        </w:rPr>
        <w:t>p</w:t>
      </w:r>
      <w:r w:rsidRPr="009F1FCC">
        <w:t>;</w:t>
      </w:r>
    </w:p>
    <w:p w14:paraId="5F8AA708" w14:textId="77777777" w:rsidR="002C24F1" w:rsidRPr="009F1FCC" w:rsidRDefault="002C24F1" w:rsidP="002C24F1">
      <w:pPr>
        <w:pStyle w:val="SingleTxtG"/>
        <w:tabs>
          <w:tab w:val="clear" w:pos="1701"/>
        </w:tabs>
        <w:ind w:left="2835" w:hanging="1701"/>
      </w:pPr>
      <w:r>
        <w:tab/>
      </w:r>
      <w:r w:rsidRPr="009F1FCC">
        <w:t>с)</w:t>
      </w:r>
      <w:r w:rsidRPr="009F1FCC">
        <w:tab/>
        <w:t xml:space="preserve">отрезок </w:t>
      </w:r>
      <w:r w:rsidRPr="009F1FCC">
        <w:rPr>
          <w:i/>
          <w:iCs/>
        </w:rPr>
        <w:t>q</w:t>
      </w:r>
      <w:r w:rsidRPr="009F1FCC">
        <w:rPr>
          <w:i/>
          <w:iCs/>
          <w:vertAlign w:val="subscript"/>
        </w:rPr>
        <w:t>m</w:t>
      </w:r>
      <w:r w:rsidRPr="009F1FCC">
        <w:rPr>
          <w:vertAlign w:val="subscript"/>
        </w:rPr>
        <w:t>p</w:t>
      </w:r>
      <w:r w:rsidRPr="009F1FCC">
        <w:t xml:space="preserve">, отсекаемый линией регрессии, не должен превышать ±2 % от максимального значения </w:t>
      </w:r>
      <w:r w:rsidRPr="009F1FCC">
        <w:rPr>
          <w:i/>
          <w:iCs/>
        </w:rPr>
        <w:t>q</w:t>
      </w:r>
      <w:r w:rsidRPr="009F1FCC">
        <w:rPr>
          <w:i/>
          <w:iCs/>
          <w:vertAlign w:val="subscript"/>
        </w:rPr>
        <w:t>m</w:t>
      </w:r>
      <w:r w:rsidRPr="009F1FCC">
        <w:rPr>
          <w:vertAlign w:val="subscript"/>
        </w:rPr>
        <w:t>p</w:t>
      </w:r>
      <w:r w:rsidRPr="009F1FCC">
        <w:t>.</w:t>
      </w:r>
    </w:p>
    <w:p w14:paraId="6536C156" w14:textId="77777777" w:rsidR="002C24F1" w:rsidRPr="009F1FCC" w:rsidRDefault="002C24F1" w:rsidP="002C24F1">
      <w:pPr>
        <w:pStyle w:val="SingleTxtG"/>
        <w:tabs>
          <w:tab w:val="clear" w:pos="1701"/>
        </w:tabs>
        <w:ind w:left="2268" w:hanging="1134"/>
      </w:pPr>
      <w:r>
        <w:tab/>
      </w:r>
      <w:r w:rsidRPr="009F1FCC">
        <w:t>Прогностический алгоритм управления требуется в том случае, когда суммарное время перехода системы сбора взвешенных частиц </w:t>
      </w:r>
      <w:r w:rsidRPr="009F1FCC">
        <w:rPr>
          <w:i/>
          <w:iCs/>
        </w:rPr>
        <w:t>t</w:t>
      </w:r>
      <w:r w:rsidRPr="009F1FCC">
        <w:rPr>
          <w:vertAlign w:val="subscript"/>
        </w:rPr>
        <w:t xml:space="preserve">50,Р </w:t>
      </w:r>
      <w:r w:rsidRPr="009F1FCC">
        <w:t xml:space="preserve">и сигнала массового расхода отработавших газов </w:t>
      </w:r>
      <w:r w:rsidRPr="009F1FCC">
        <w:rPr>
          <w:i/>
          <w:iCs/>
        </w:rPr>
        <w:t>t</w:t>
      </w:r>
      <w:r w:rsidRPr="009F1FCC">
        <w:rPr>
          <w:vertAlign w:val="subscript"/>
        </w:rPr>
        <w:t xml:space="preserve">50,F </w:t>
      </w:r>
      <w:r w:rsidRPr="009F1FCC">
        <w:t>составляет</w:t>
      </w:r>
      <w:r>
        <w:t xml:space="preserve"> </w:t>
      </w:r>
      <w:r w:rsidRPr="009F1FCC">
        <w:t xml:space="preserve">&gt;0,3 с. </w:t>
      </w:r>
      <w:r w:rsidRPr="009F1FCC">
        <w:lastRenderedPageBreak/>
        <w:t>В</w:t>
      </w:r>
      <w:r w:rsidRPr="009F1FCC">
        <w:rPr>
          <w:lang w:val="en-US"/>
        </w:rPr>
        <w:t> </w:t>
      </w:r>
      <w:r w:rsidRPr="009F1FCC">
        <w:t xml:space="preserve">этом случае проводят предварительное испытание и полученный сигнал массового расхода отработавших газов используют для контроля расхода проб, поступающих в систему сбора взвешенных частиц. Правильность регулировки системы частичного разбавления обеспечивается в том случае, если отметка времени для </w:t>
      </w:r>
      <w:r w:rsidRPr="009F1FCC">
        <w:rPr>
          <w:i/>
          <w:iCs/>
        </w:rPr>
        <w:t>q</w:t>
      </w:r>
      <w:r w:rsidRPr="009F1FCC">
        <w:rPr>
          <w:i/>
          <w:iCs/>
          <w:vertAlign w:val="subscript"/>
        </w:rPr>
        <w:t>m</w:t>
      </w:r>
      <w:r w:rsidRPr="009F1FCC">
        <w:rPr>
          <w:vertAlign w:val="subscript"/>
        </w:rPr>
        <w:t>ew,pre</w:t>
      </w:r>
      <w:r w:rsidRPr="009F1FCC">
        <w:t xml:space="preserve">, полученная в ходе предварительного испытания, которая используется для регулирования </w:t>
      </w:r>
      <w:r w:rsidRPr="009F1FCC">
        <w:rPr>
          <w:i/>
          <w:iCs/>
        </w:rPr>
        <w:t>q</w:t>
      </w:r>
      <w:r w:rsidRPr="009F1FCC">
        <w:rPr>
          <w:i/>
          <w:iCs/>
          <w:vertAlign w:val="subscript"/>
        </w:rPr>
        <w:t>m</w:t>
      </w:r>
      <w:r w:rsidRPr="009F1FCC">
        <w:rPr>
          <w:vertAlign w:val="subscript"/>
        </w:rPr>
        <w:t>p</w:t>
      </w:r>
      <w:r w:rsidRPr="009F1FCC">
        <w:t>, сдвигается на «прогностический» отрезок времени, равный</w:t>
      </w:r>
      <w:r>
        <w:t xml:space="preserve"> </w:t>
      </w:r>
      <w:r w:rsidRPr="00BD670C">
        <w:rPr>
          <w:i/>
        </w:rPr>
        <w:t>t</w:t>
      </w:r>
      <w:r w:rsidRPr="009F1FCC">
        <w:rPr>
          <w:vertAlign w:val="subscript"/>
        </w:rPr>
        <w:t>50,Р</w:t>
      </w:r>
      <w:r w:rsidRPr="009F1FCC">
        <w:t xml:space="preserve"> + </w:t>
      </w:r>
      <w:r w:rsidRPr="00BD670C">
        <w:rPr>
          <w:i/>
        </w:rPr>
        <w:t>t</w:t>
      </w:r>
      <w:r w:rsidRPr="009F1FCC">
        <w:rPr>
          <w:vertAlign w:val="subscript"/>
        </w:rPr>
        <w:t>50,F</w:t>
      </w:r>
      <w:r w:rsidRPr="009F1FCC">
        <w:t>.</w:t>
      </w:r>
    </w:p>
    <w:p w14:paraId="00A3DB82" w14:textId="77777777" w:rsidR="002C24F1" w:rsidRPr="009F1FCC" w:rsidRDefault="002C24F1" w:rsidP="002C24F1">
      <w:pPr>
        <w:pStyle w:val="SingleTxtG"/>
        <w:tabs>
          <w:tab w:val="clear" w:pos="1701"/>
        </w:tabs>
        <w:ind w:left="2268" w:hanging="1134"/>
      </w:pPr>
      <w:r>
        <w:tab/>
      </w:r>
      <w:r w:rsidRPr="009F1FCC">
        <w:t xml:space="preserve">Для установления корреляции между значениями </w:t>
      </w:r>
      <w:r w:rsidRPr="009F1FCC">
        <w:rPr>
          <w:i/>
          <w:iCs/>
        </w:rPr>
        <w:t>q</w:t>
      </w:r>
      <w:r w:rsidRPr="009F1FCC">
        <w:rPr>
          <w:i/>
          <w:iCs/>
          <w:vertAlign w:val="subscript"/>
        </w:rPr>
        <w:t>m</w:t>
      </w:r>
      <w:r w:rsidRPr="009F1FCC">
        <w:rPr>
          <w:vertAlign w:val="subscript"/>
        </w:rPr>
        <w:t xml:space="preserve">p,i </w:t>
      </w:r>
      <w:r w:rsidRPr="009F1FCC">
        <w:t xml:space="preserve">и </w:t>
      </w:r>
      <w:r w:rsidRPr="009F1FCC">
        <w:rPr>
          <w:i/>
          <w:iCs/>
        </w:rPr>
        <w:t>q</w:t>
      </w:r>
      <w:r w:rsidRPr="009F1FCC">
        <w:rPr>
          <w:i/>
          <w:iCs/>
          <w:vertAlign w:val="subscript"/>
        </w:rPr>
        <w:t>m</w:t>
      </w:r>
      <w:r w:rsidRPr="009F1FCC">
        <w:rPr>
          <w:vertAlign w:val="subscript"/>
        </w:rPr>
        <w:t xml:space="preserve">ew,i </w:t>
      </w:r>
      <w:r w:rsidRPr="009F1FCC">
        <w:t xml:space="preserve">следует использовать данные, полученные в ходе фактического испытания, при этом </w:t>
      </w:r>
      <w:r w:rsidRPr="009F1FCC">
        <w:rPr>
          <w:i/>
          <w:iCs/>
        </w:rPr>
        <w:t>q</w:t>
      </w:r>
      <w:r w:rsidRPr="009F1FCC">
        <w:rPr>
          <w:i/>
          <w:iCs/>
          <w:vertAlign w:val="subscript"/>
        </w:rPr>
        <w:t>m</w:t>
      </w:r>
      <w:r w:rsidRPr="009F1FCC">
        <w:rPr>
          <w:vertAlign w:val="subscript"/>
        </w:rPr>
        <w:t>ew,i</w:t>
      </w:r>
      <w:r w:rsidRPr="009F1FCC">
        <w:t xml:space="preserve"> синхронизируется по </w:t>
      </w:r>
      <w:r w:rsidRPr="009F1FCC">
        <w:rPr>
          <w:i/>
          <w:iCs/>
        </w:rPr>
        <w:t>t</w:t>
      </w:r>
      <w:r w:rsidRPr="009F1FCC">
        <w:rPr>
          <w:vertAlign w:val="subscript"/>
        </w:rPr>
        <w:t xml:space="preserve">50,F </w:t>
      </w:r>
      <w:r w:rsidRPr="009F1FCC">
        <w:t xml:space="preserve">относительно </w:t>
      </w:r>
      <w:r w:rsidRPr="009F1FCC">
        <w:rPr>
          <w:i/>
          <w:iCs/>
        </w:rPr>
        <w:t>q</w:t>
      </w:r>
      <w:r w:rsidRPr="009F1FCC">
        <w:rPr>
          <w:i/>
          <w:iCs/>
          <w:vertAlign w:val="subscript"/>
        </w:rPr>
        <w:t>m</w:t>
      </w:r>
      <w:r w:rsidRPr="009F1FCC">
        <w:rPr>
          <w:vertAlign w:val="subscript"/>
        </w:rPr>
        <w:t>p,i</w:t>
      </w:r>
      <w:r w:rsidRPr="009F1FCC">
        <w:t xml:space="preserve"> (без учета </w:t>
      </w:r>
      <w:r w:rsidRPr="009F1FCC">
        <w:rPr>
          <w:i/>
          <w:iCs/>
        </w:rPr>
        <w:t>t</w:t>
      </w:r>
      <w:r w:rsidRPr="009F1FCC">
        <w:rPr>
          <w:vertAlign w:val="subscript"/>
        </w:rPr>
        <w:t xml:space="preserve">50,P </w:t>
      </w:r>
      <w:r w:rsidRPr="009F1FCC">
        <w:t>в</w:t>
      </w:r>
      <w:r>
        <w:t xml:space="preserve"> </w:t>
      </w:r>
      <w:r w:rsidRPr="009F1FCC">
        <w:t xml:space="preserve">полученном сдвиге). Это означает, что сдвиг по времени между </w:t>
      </w:r>
      <w:r w:rsidRPr="009F1FCC">
        <w:rPr>
          <w:i/>
          <w:iCs/>
        </w:rPr>
        <w:t>q</w:t>
      </w:r>
      <w:r w:rsidRPr="009F1FCC">
        <w:rPr>
          <w:i/>
          <w:iCs/>
          <w:vertAlign w:val="subscript"/>
        </w:rPr>
        <w:t>m</w:t>
      </w:r>
      <w:r w:rsidRPr="009F1FCC">
        <w:rPr>
          <w:vertAlign w:val="subscript"/>
        </w:rPr>
        <w:t>ew</w:t>
      </w:r>
      <w:r w:rsidRPr="009F1FCC">
        <w:t xml:space="preserve"> и</w:t>
      </w:r>
      <w:r>
        <w:t xml:space="preserve"> </w:t>
      </w:r>
      <w:r w:rsidRPr="009F1FCC">
        <w:rPr>
          <w:i/>
          <w:iCs/>
        </w:rPr>
        <w:t>q</w:t>
      </w:r>
      <w:r w:rsidRPr="009F1FCC">
        <w:rPr>
          <w:i/>
          <w:iCs/>
          <w:vertAlign w:val="subscript"/>
        </w:rPr>
        <w:t>m</w:t>
      </w:r>
      <w:r w:rsidRPr="009F1FCC">
        <w:rPr>
          <w:vertAlign w:val="subscript"/>
        </w:rPr>
        <w:t>p</w:t>
      </w:r>
      <w:r w:rsidRPr="009F1FCC">
        <w:t xml:space="preserve"> представляет собой разницу между временем перехода каждого из этих параметров, которое было определено в соответствии с пунктом 9.4.6.6.</w:t>
      </w:r>
    </w:p>
    <w:p w14:paraId="2928C6D8" w14:textId="77777777" w:rsidR="002C24F1" w:rsidRPr="009F1FCC" w:rsidRDefault="002C24F1" w:rsidP="002C24F1">
      <w:pPr>
        <w:pStyle w:val="SingleTxtG"/>
        <w:tabs>
          <w:tab w:val="clear" w:pos="1701"/>
        </w:tabs>
        <w:ind w:left="2268" w:hanging="1134"/>
      </w:pPr>
      <w:r w:rsidRPr="009F1FCC">
        <w:t>9.4.6.2</w:t>
      </w:r>
      <w:r>
        <w:tab/>
      </w:r>
      <w:r w:rsidRPr="009F1FCC">
        <w:t>Технические требования к дифференциальному измерению расхода</w:t>
      </w:r>
    </w:p>
    <w:p w14:paraId="1C61244A" w14:textId="77777777" w:rsidR="002C24F1" w:rsidRPr="009F1FCC" w:rsidRDefault="002C24F1" w:rsidP="002C24F1">
      <w:pPr>
        <w:pStyle w:val="SingleTxtG"/>
        <w:tabs>
          <w:tab w:val="clear" w:pos="1701"/>
        </w:tabs>
        <w:ind w:left="2268" w:hanging="1134"/>
      </w:pPr>
      <w:r>
        <w:tab/>
      </w:r>
      <w:r w:rsidRPr="009F1FCC">
        <w:t xml:space="preserve">В случае систем с частичным разбавлением потока точность регистрации расхода пробы </w:t>
      </w:r>
      <w:r w:rsidRPr="009F1FCC">
        <w:rPr>
          <w:i/>
        </w:rPr>
        <w:t>q</w:t>
      </w:r>
      <w:r w:rsidRPr="009F1FCC">
        <w:rPr>
          <w:i/>
          <w:vertAlign w:val="subscript"/>
        </w:rPr>
        <w:t>m</w:t>
      </w:r>
      <w:r w:rsidRPr="009F1FCC">
        <w:rPr>
          <w:vertAlign w:val="subscript"/>
        </w:rPr>
        <w:t>p</w:t>
      </w:r>
      <w:r w:rsidRPr="009F1FCC">
        <w:t xml:space="preserve"> приобретает особое значение, если она не измеряется непосредственно, а определяется с помощью дифференциального метода измерения расхода:</w:t>
      </w:r>
    </w:p>
    <w:p w14:paraId="55B9E55D" w14:textId="77777777" w:rsidR="002C24F1" w:rsidRPr="009F1FCC" w:rsidRDefault="002C24F1" w:rsidP="002C24F1">
      <w:pPr>
        <w:pStyle w:val="SingleTxtG"/>
        <w:tabs>
          <w:tab w:val="clear" w:pos="1701"/>
          <w:tab w:val="right" w:pos="8505"/>
        </w:tabs>
        <w:ind w:left="2268" w:hanging="1134"/>
      </w:pPr>
      <w:r w:rsidRPr="009F1FCC">
        <w:rPr>
          <w:i/>
        </w:rPr>
        <w:tab/>
      </w:r>
      <w:r w:rsidRPr="009F1FCC">
        <w:rPr>
          <w:i/>
          <w:lang w:val="en-GB"/>
        </w:rPr>
        <w:t>q</w:t>
      </w:r>
      <w:r w:rsidRPr="009F1FCC">
        <w:rPr>
          <w:i/>
          <w:vertAlign w:val="subscript"/>
          <w:lang w:val="en-GB"/>
        </w:rPr>
        <w:t>m</w:t>
      </w:r>
      <w:r w:rsidRPr="009F1FCC">
        <w:rPr>
          <w:vertAlign w:val="subscript"/>
          <w:lang w:val="en-GB"/>
        </w:rPr>
        <w:t>p</w:t>
      </w:r>
      <w:r w:rsidRPr="009F1FCC">
        <w:t xml:space="preserve"> = </w:t>
      </w:r>
      <w:r w:rsidRPr="009F1FCC">
        <w:rPr>
          <w:i/>
          <w:lang w:val="en-GB"/>
        </w:rPr>
        <w:t>q</w:t>
      </w:r>
      <w:r w:rsidRPr="009F1FCC">
        <w:rPr>
          <w:i/>
          <w:vertAlign w:val="subscript"/>
          <w:lang w:val="en-GB"/>
        </w:rPr>
        <w:t>m</w:t>
      </w:r>
      <w:r w:rsidRPr="009F1FCC">
        <w:rPr>
          <w:vertAlign w:val="subscript"/>
          <w:lang w:val="en-GB"/>
        </w:rPr>
        <w:t>dew</w:t>
      </w:r>
      <w:r w:rsidRPr="009F1FCC">
        <w:t xml:space="preserve"> – </w:t>
      </w:r>
      <w:r w:rsidRPr="009F1FCC">
        <w:rPr>
          <w:i/>
          <w:lang w:val="en-GB"/>
        </w:rPr>
        <w:t>q</w:t>
      </w:r>
      <w:r w:rsidRPr="009F1FCC">
        <w:rPr>
          <w:i/>
          <w:vertAlign w:val="subscript"/>
          <w:lang w:val="en-GB"/>
        </w:rPr>
        <w:t>m</w:t>
      </w:r>
      <w:r w:rsidRPr="009F1FCC">
        <w:rPr>
          <w:vertAlign w:val="subscript"/>
          <w:lang w:val="en-GB"/>
        </w:rPr>
        <w:t>dw</w:t>
      </w:r>
      <w:r w:rsidRPr="009F1FCC">
        <w:tab/>
        <w:t>(83)</w:t>
      </w:r>
    </w:p>
    <w:p w14:paraId="57A10500" w14:textId="77777777" w:rsidR="002C24F1" w:rsidRPr="009F1FCC" w:rsidRDefault="002C24F1" w:rsidP="002C24F1">
      <w:pPr>
        <w:pStyle w:val="SingleTxtG"/>
        <w:tabs>
          <w:tab w:val="clear" w:pos="1701"/>
        </w:tabs>
        <w:ind w:left="2268" w:hanging="1134"/>
      </w:pPr>
      <w:r>
        <w:tab/>
      </w:r>
      <w:r w:rsidRPr="009F1FCC">
        <w:t xml:space="preserve">В этом случае максимальная погрешность разности должна быть такой, чтобы погрешность </w:t>
      </w:r>
      <w:r w:rsidRPr="009F1FCC">
        <w:rPr>
          <w:i/>
        </w:rPr>
        <w:t>q</w:t>
      </w:r>
      <w:r w:rsidRPr="009F1FCC">
        <w:rPr>
          <w:i/>
          <w:vertAlign w:val="subscript"/>
        </w:rPr>
        <w:t>m</w:t>
      </w:r>
      <w:r w:rsidRPr="009F1FCC">
        <w:rPr>
          <w:vertAlign w:val="subscript"/>
        </w:rPr>
        <w:t>p</w:t>
      </w:r>
      <w:r w:rsidRPr="009F1FCC">
        <w:t xml:space="preserve"> находилась в пределах ±5 %, когда коэффициент разбавления составляет менее 15. Данную погрешность можно рассчитать по среднеквадратичному значению погрешностей каждого прибора.</w:t>
      </w:r>
    </w:p>
    <w:p w14:paraId="5749BBD9" w14:textId="77777777" w:rsidR="002C24F1" w:rsidRPr="009F1FCC" w:rsidRDefault="002C24F1" w:rsidP="002C24F1">
      <w:pPr>
        <w:pStyle w:val="SingleTxtG"/>
        <w:tabs>
          <w:tab w:val="clear" w:pos="1701"/>
        </w:tabs>
        <w:ind w:left="2268" w:hanging="1134"/>
      </w:pPr>
      <w:r>
        <w:tab/>
      </w:r>
      <w:r w:rsidRPr="009F1FCC">
        <w:t xml:space="preserve">Приемлемый уровень погрешности </w:t>
      </w:r>
      <w:r w:rsidRPr="009F1FCC">
        <w:rPr>
          <w:i/>
        </w:rPr>
        <w:t>q</w:t>
      </w:r>
      <w:r w:rsidRPr="009F1FCC">
        <w:rPr>
          <w:i/>
          <w:vertAlign w:val="subscript"/>
        </w:rPr>
        <w:t>m</w:t>
      </w:r>
      <w:r w:rsidRPr="009F1FCC">
        <w:rPr>
          <w:vertAlign w:val="subscript"/>
        </w:rPr>
        <w:t>p</w:t>
      </w:r>
      <w:r w:rsidRPr="009F1FCC">
        <w:t xml:space="preserve"> можно обеспечить при соблюдении одного из следующих условий:</w:t>
      </w:r>
    </w:p>
    <w:p w14:paraId="42B84E6C" w14:textId="77777777" w:rsidR="002C24F1" w:rsidRPr="009F1FCC" w:rsidRDefault="002C24F1" w:rsidP="002C24F1">
      <w:pPr>
        <w:pStyle w:val="SingleTxtG"/>
        <w:tabs>
          <w:tab w:val="clear" w:pos="1701"/>
        </w:tabs>
        <w:ind w:left="2835" w:hanging="1701"/>
      </w:pPr>
      <w:r>
        <w:tab/>
      </w:r>
      <w:r w:rsidRPr="009F1FCC">
        <w:t>a)</w:t>
      </w:r>
      <w:r w:rsidRPr="009F1FCC">
        <w:tab/>
        <w:t xml:space="preserve">абсолютная погрешность </w:t>
      </w:r>
      <w:r w:rsidRPr="009F1FCC">
        <w:rPr>
          <w:i/>
        </w:rPr>
        <w:t>q</w:t>
      </w:r>
      <w:r w:rsidRPr="009F1FCC">
        <w:rPr>
          <w:i/>
          <w:vertAlign w:val="subscript"/>
        </w:rPr>
        <w:t>m</w:t>
      </w:r>
      <w:r w:rsidRPr="009F1FCC">
        <w:rPr>
          <w:vertAlign w:val="subscript"/>
        </w:rPr>
        <w:t>dew</w:t>
      </w:r>
      <w:r w:rsidRPr="009F1FCC">
        <w:t xml:space="preserve"> и </w:t>
      </w:r>
      <w:r w:rsidRPr="009F1FCC">
        <w:rPr>
          <w:i/>
        </w:rPr>
        <w:t>q</w:t>
      </w:r>
      <w:r w:rsidRPr="009F1FCC">
        <w:rPr>
          <w:i/>
          <w:vertAlign w:val="subscript"/>
        </w:rPr>
        <w:t>m</w:t>
      </w:r>
      <w:r w:rsidRPr="009F1FCC">
        <w:rPr>
          <w:vertAlign w:val="subscript"/>
        </w:rPr>
        <w:t>dw</w:t>
      </w:r>
      <w:r w:rsidRPr="009F1FCC">
        <w:t xml:space="preserve"> составляет ±0,2 %, что обеспечивает погрешность </w:t>
      </w:r>
      <w:r w:rsidRPr="009F1FCC">
        <w:rPr>
          <w:i/>
        </w:rPr>
        <w:t>q</w:t>
      </w:r>
      <w:r w:rsidRPr="009F1FCC">
        <w:rPr>
          <w:i/>
          <w:vertAlign w:val="subscript"/>
        </w:rPr>
        <w:t>m</w:t>
      </w:r>
      <w:r w:rsidRPr="009F1FCC">
        <w:rPr>
          <w:vertAlign w:val="subscript"/>
        </w:rPr>
        <w:t>p</w:t>
      </w:r>
      <w:r w:rsidRPr="009F1FCC">
        <w:t xml:space="preserve"> на уровне </w:t>
      </w:r>
      <w:r w:rsidRPr="009F1FCC">
        <w:sym w:font="Symbol" w:char="F0A3"/>
      </w:r>
      <w:r w:rsidRPr="009F1FCC">
        <w:t>5 % при коэффициенте разбавления 15. Однако при более высоких коэффициентах разбавления погрешность будет увеличиваться;</w:t>
      </w:r>
    </w:p>
    <w:p w14:paraId="33A54FDD" w14:textId="77777777" w:rsidR="002C24F1" w:rsidRPr="009F1FCC" w:rsidRDefault="002C24F1" w:rsidP="002C24F1">
      <w:pPr>
        <w:pStyle w:val="SingleTxtG"/>
        <w:tabs>
          <w:tab w:val="clear" w:pos="1701"/>
        </w:tabs>
        <w:ind w:left="2835" w:hanging="1701"/>
      </w:pPr>
      <w:r>
        <w:tab/>
      </w:r>
      <w:r w:rsidRPr="009F1FCC">
        <w:t>b)</w:t>
      </w:r>
      <w:r w:rsidRPr="009F1FCC">
        <w:tab/>
        <w:t xml:space="preserve">калибровку </w:t>
      </w:r>
      <w:r w:rsidRPr="009F1FCC">
        <w:rPr>
          <w:i/>
        </w:rPr>
        <w:t>q</w:t>
      </w:r>
      <w:r w:rsidRPr="009F1FCC">
        <w:rPr>
          <w:i/>
          <w:vertAlign w:val="subscript"/>
        </w:rPr>
        <w:t>m</w:t>
      </w:r>
      <w:r w:rsidRPr="009F1FCC">
        <w:rPr>
          <w:vertAlign w:val="subscript"/>
        </w:rPr>
        <w:t>dw</w:t>
      </w:r>
      <w:r w:rsidRPr="009F1FCC">
        <w:t xml:space="preserve"> по </w:t>
      </w:r>
      <w:r w:rsidRPr="009F1FCC">
        <w:rPr>
          <w:i/>
        </w:rPr>
        <w:t>q</w:t>
      </w:r>
      <w:r w:rsidRPr="009F1FCC">
        <w:rPr>
          <w:i/>
          <w:vertAlign w:val="subscript"/>
        </w:rPr>
        <w:t>m</w:t>
      </w:r>
      <w:r w:rsidRPr="009F1FCC">
        <w:rPr>
          <w:vertAlign w:val="subscript"/>
        </w:rPr>
        <w:t>dew</w:t>
      </w:r>
      <w:r w:rsidRPr="009F1FCC">
        <w:t xml:space="preserve"> производят таким образом, чтобы обеспечить ту же погрешность </w:t>
      </w:r>
      <w:r w:rsidRPr="009F1FCC">
        <w:rPr>
          <w:i/>
        </w:rPr>
        <w:t>q</w:t>
      </w:r>
      <w:r w:rsidRPr="009F1FCC">
        <w:rPr>
          <w:i/>
          <w:vertAlign w:val="subscript"/>
        </w:rPr>
        <w:t>m</w:t>
      </w:r>
      <w:r w:rsidRPr="009F1FCC">
        <w:rPr>
          <w:vertAlign w:val="subscript"/>
        </w:rPr>
        <w:t>p</w:t>
      </w:r>
      <w:r w:rsidRPr="009F1FCC">
        <w:t>, что и в случае a). Более подробно см. пункт 9.4.6.3;</w:t>
      </w:r>
    </w:p>
    <w:p w14:paraId="67F5A7D3" w14:textId="77777777" w:rsidR="002C24F1" w:rsidRPr="009F1FCC" w:rsidRDefault="002C24F1" w:rsidP="002C24F1">
      <w:pPr>
        <w:pStyle w:val="SingleTxtG"/>
        <w:tabs>
          <w:tab w:val="clear" w:pos="1701"/>
        </w:tabs>
        <w:ind w:left="2835" w:hanging="1701"/>
      </w:pPr>
      <w:r>
        <w:tab/>
      </w:r>
      <w:r w:rsidRPr="009F1FCC">
        <w:t>c)</w:t>
      </w:r>
      <w:r w:rsidRPr="009F1FCC">
        <w:tab/>
        <w:t xml:space="preserve">погрешность </w:t>
      </w:r>
      <w:r w:rsidRPr="009F1FCC">
        <w:rPr>
          <w:i/>
        </w:rPr>
        <w:t>q</w:t>
      </w:r>
      <w:r w:rsidRPr="009F1FCC">
        <w:rPr>
          <w:i/>
          <w:vertAlign w:val="subscript"/>
        </w:rPr>
        <w:t>m</w:t>
      </w:r>
      <w:r w:rsidRPr="009F1FCC">
        <w:rPr>
          <w:vertAlign w:val="subscript"/>
        </w:rPr>
        <w:t>p</w:t>
      </w:r>
      <w:r w:rsidRPr="009F1FCC">
        <w:t xml:space="preserve"> определяют опосредованно исходя из погрешности коэффициента разбавления, определенного с помощью индикаторного газа, например CO</w:t>
      </w:r>
      <w:r w:rsidRPr="009F1FCC">
        <w:rPr>
          <w:vertAlign w:val="subscript"/>
        </w:rPr>
        <w:t>2</w:t>
      </w:r>
      <w:r w:rsidRPr="009F1FCC">
        <w:t xml:space="preserve">. При этом необходимо обеспечить погрешность </w:t>
      </w:r>
      <w:r w:rsidRPr="009F1FCC">
        <w:rPr>
          <w:i/>
        </w:rPr>
        <w:t>q</w:t>
      </w:r>
      <w:r w:rsidRPr="009F1FCC">
        <w:rPr>
          <w:i/>
          <w:vertAlign w:val="subscript"/>
        </w:rPr>
        <w:t>m</w:t>
      </w:r>
      <w:r w:rsidRPr="009F1FCC">
        <w:rPr>
          <w:vertAlign w:val="subscript"/>
        </w:rPr>
        <w:t>p</w:t>
      </w:r>
      <w:r w:rsidRPr="009F1FCC">
        <w:t>, эквивалентную случаю</w:t>
      </w:r>
      <w:r w:rsidRPr="009F1FCC">
        <w:rPr>
          <w:lang w:val="en-US"/>
        </w:rPr>
        <w:t> </w:t>
      </w:r>
      <w:r w:rsidRPr="009F1FCC">
        <w:t>а);</w:t>
      </w:r>
    </w:p>
    <w:p w14:paraId="563441FC" w14:textId="77777777" w:rsidR="002C24F1" w:rsidRPr="009F1FCC" w:rsidRDefault="002C24F1" w:rsidP="002C24F1">
      <w:pPr>
        <w:pStyle w:val="SingleTxtG"/>
        <w:tabs>
          <w:tab w:val="clear" w:pos="1701"/>
        </w:tabs>
        <w:ind w:left="2835" w:hanging="1701"/>
      </w:pPr>
      <w:r>
        <w:tab/>
      </w:r>
      <w:r w:rsidRPr="009F1FCC">
        <w:t>d)</w:t>
      </w:r>
      <w:r w:rsidRPr="009F1FCC">
        <w:tab/>
        <w:t xml:space="preserve">абсолютная погрешность </w:t>
      </w:r>
      <w:r w:rsidRPr="009F1FCC">
        <w:rPr>
          <w:i/>
        </w:rPr>
        <w:t>q</w:t>
      </w:r>
      <w:r w:rsidRPr="009F1FCC">
        <w:rPr>
          <w:i/>
          <w:vertAlign w:val="subscript"/>
        </w:rPr>
        <w:t>m</w:t>
      </w:r>
      <w:r w:rsidRPr="009F1FCC">
        <w:rPr>
          <w:vertAlign w:val="subscript"/>
        </w:rPr>
        <w:t>dew</w:t>
      </w:r>
      <w:r w:rsidRPr="009F1FCC">
        <w:t xml:space="preserve"> и </w:t>
      </w:r>
      <w:r w:rsidRPr="009F1FCC">
        <w:rPr>
          <w:i/>
        </w:rPr>
        <w:t>q</w:t>
      </w:r>
      <w:r w:rsidRPr="009F1FCC">
        <w:rPr>
          <w:i/>
          <w:vertAlign w:val="subscript"/>
        </w:rPr>
        <w:t>m</w:t>
      </w:r>
      <w:r w:rsidRPr="009F1FCC">
        <w:rPr>
          <w:vertAlign w:val="subscript"/>
        </w:rPr>
        <w:t>dw</w:t>
      </w:r>
      <w:r w:rsidRPr="009F1FCC">
        <w:t xml:space="preserve"> находится в пределах</w:t>
      </w:r>
      <w:r>
        <w:t xml:space="preserve"> </w:t>
      </w:r>
      <w:r w:rsidRPr="009F1FCC">
        <w:t xml:space="preserve">±2 % полной шкалы, максимальная погрешность разности </w:t>
      </w:r>
      <w:r w:rsidRPr="009F1FCC">
        <w:rPr>
          <w:i/>
        </w:rPr>
        <w:t>q</w:t>
      </w:r>
      <w:r w:rsidRPr="009F1FCC">
        <w:rPr>
          <w:i/>
          <w:vertAlign w:val="subscript"/>
        </w:rPr>
        <w:t>m</w:t>
      </w:r>
      <w:r w:rsidRPr="009F1FCC">
        <w:rPr>
          <w:vertAlign w:val="subscript"/>
        </w:rPr>
        <w:t>dew</w:t>
      </w:r>
      <w:r w:rsidRPr="009F1FCC">
        <w:t xml:space="preserve"> – </w:t>
      </w:r>
      <w:r w:rsidRPr="009F1FCC">
        <w:rPr>
          <w:i/>
        </w:rPr>
        <w:t>q</w:t>
      </w:r>
      <w:r w:rsidRPr="009F1FCC">
        <w:rPr>
          <w:i/>
          <w:vertAlign w:val="subscript"/>
        </w:rPr>
        <w:t>m</w:t>
      </w:r>
      <w:r w:rsidRPr="009F1FCC">
        <w:rPr>
          <w:vertAlign w:val="subscript"/>
        </w:rPr>
        <w:t>dw</w:t>
      </w:r>
      <w:r w:rsidRPr="009F1FCC">
        <w:t xml:space="preserve"> составляет 0,2 %, а линейная погрешность не превышает ±0,2 % наибольшего значения </w:t>
      </w:r>
      <w:r w:rsidRPr="009F1FCC">
        <w:rPr>
          <w:i/>
        </w:rPr>
        <w:t>q</w:t>
      </w:r>
      <w:r w:rsidRPr="009F1FCC">
        <w:rPr>
          <w:i/>
          <w:vertAlign w:val="subscript"/>
        </w:rPr>
        <w:t>m</w:t>
      </w:r>
      <w:r w:rsidRPr="009F1FCC">
        <w:rPr>
          <w:vertAlign w:val="subscript"/>
        </w:rPr>
        <w:t>dew</w:t>
      </w:r>
      <w:r w:rsidRPr="009F1FCC">
        <w:t>, зарегистрированного в ходе испытания.</w:t>
      </w:r>
    </w:p>
    <w:p w14:paraId="2DD455D0" w14:textId="77777777" w:rsidR="002C24F1" w:rsidRPr="009F1FCC" w:rsidRDefault="002C24F1" w:rsidP="002C24F1">
      <w:pPr>
        <w:pStyle w:val="SingleTxtG"/>
        <w:tabs>
          <w:tab w:val="clear" w:pos="1701"/>
        </w:tabs>
        <w:ind w:left="2268" w:hanging="1134"/>
      </w:pPr>
      <w:r w:rsidRPr="009F1FCC">
        <w:t>9.4.6.3</w:t>
      </w:r>
      <w:r>
        <w:tab/>
      </w:r>
      <w:r w:rsidRPr="009F1FCC">
        <w:t xml:space="preserve">Калибровка приборов для дифференциального измерения расхода </w:t>
      </w:r>
    </w:p>
    <w:p w14:paraId="45ECCA4E" w14:textId="77777777" w:rsidR="002C24F1" w:rsidRPr="009F1FCC" w:rsidRDefault="002C24F1" w:rsidP="002C24F1">
      <w:pPr>
        <w:pStyle w:val="SingleTxtG"/>
        <w:tabs>
          <w:tab w:val="clear" w:pos="1701"/>
        </w:tabs>
        <w:ind w:left="2268" w:hanging="1134"/>
      </w:pPr>
      <w:r>
        <w:tab/>
      </w:r>
      <w:r w:rsidRPr="009F1FCC">
        <w:t>Расходомер или прибор для измерения параметров потока калибруют с соблюдением одной из следующих процедур таким образом, чтобы погрешность регистрации расхода пробы </w:t>
      </w:r>
      <w:r w:rsidRPr="009F1FCC">
        <w:rPr>
          <w:i/>
        </w:rPr>
        <w:t>q</w:t>
      </w:r>
      <w:r w:rsidRPr="009F1FCC">
        <w:rPr>
          <w:i/>
          <w:vertAlign w:val="subscript"/>
        </w:rPr>
        <w:t>m</w:t>
      </w:r>
      <w:r w:rsidRPr="009F1FCC">
        <w:rPr>
          <w:vertAlign w:val="subscript"/>
        </w:rPr>
        <w:t>p</w:t>
      </w:r>
      <w:r w:rsidRPr="009F1FCC">
        <w:t>, поступающей в канал, соответствовала требованиям пункта 9.4.6.2:</w:t>
      </w:r>
    </w:p>
    <w:p w14:paraId="2819DF97" w14:textId="77777777" w:rsidR="002C24F1" w:rsidRPr="009F1FCC" w:rsidRDefault="002C24F1" w:rsidP="002C24F1">
      <w:pPr>
        <w:pStyle w:val="SingleTxtG"/>
        <w:tabs>
          <w:tab w:val="clear" w:pos="1701"/>
        </w:tabs>
        <w:ind w:left="2835" w:hanging="1701"/>
      </w:pPr>
      <w:r>
        <w:tab/>
      </w:r>
      <w:r w:rsidRPr="009F1FCC">
        <w:t>a)</w:t>
      </w:r>
      <w:r w:rsidRPr="009F1FCC">
        <w:tab/>
        <w:t xml:space="preserve">расходомер для измерения </w:t>
      </w:r>
      <w:r w:rsidRPr="009F1FCC">
        <w:rPr>
          <w:i/>
        </w:rPr>
        <w:t>q</w:t>
      </w:r>
      <w:r w:rsidRPr="009F1FCC">
        <w:rPr>
          <w:i/>
          <w:vertAlign w:val="subscript"/>
        </w:rPr>
        <w:t>m</w:t>
      </w:r>
      <w:r w:rsidRPr="009F1FCC">
        <w:rPr>
          <w:vertAlign w:val="subscript"/>
        </w:rPr>
        <w:t>dw</w:t>
      </w:r>
      <w:r w:rsidRPr="009F1FCC">
        <w:t xml:space="preserve"> подсоединяют последовательно с расходомером для измерения </w:t>
      </w:r>
      <w:r w:rsidRPr="009F1FCC">
        <w:rPr>
          <w:i/>
        </w:rPr>
        <w:t>q</w:t>
      </w:r>
      <w:r w:rsidRPr="009F1FCC">
        <w:rPr>
          <w:i/>
          <w:vertAlign w:val="subscript"/>
        </w:rPr>
        <w:t>m</w:t>
      </w:r>
      <w:r w:rsidRPr="009F1FCC">
        <w:rPr>
          <w:vertAlign w:val="subscript"/>
        </w:rPr>
        <w:t>dew</w:t>
      </w:r>
      <w:r w:rsidRPr="009F1FCC">
        <w:t xml:space="preserve">; разность показаний двух расходомеров калибруют не менее чем по пяти контрольным точкам со значениями расхода, равномерно распределенными </w:t>
      </w:r>
      <w:r w:rsidRPr="009F1FCC">
        <w:lastRenderedPageBreak/>
        <w:t xml:space="preserve">между наименьшим значением </w:t>
      </w:r>
      <w:r w:rsidRPr="009F1FCC">
        <w:rPr>
          <w:i/>
        </w:rPr>
        <w:t>q</w:t>
      </w:r>
      <w:r w:rsidRPr="009F1FCC">
        <w:rPr>
          <w:i/>
          <w:vertAlign w:val="subscript"/>
        </w:rPr>
        <w:t>m</w:t>
      </w:r>
      <w:r w:rsidRPr="009F1FCC">
        <w:rPr>
          <w:vertAlign w:val="subscript"/>
        </w:rPr>
        <w:t>dw</w:t>
      </w:r>
      <w:r w:rsidRPr="009F1FCC">
        <w:t xml:space="preserve">, используемым в ходе испытания, и значением </w:t>
      </w:r>
      <w:r w:rsidRPr="009F1FCC">
        <w:rPr>
          <w:i/>
        </w:rPr>
        <w:t>q</w:t>
      </w:r>
      <w:r w:rsidRPr="009F1FCC">
        <w:rPr>
          <w:i/>
          <w:vertAlign w:val="subscript"/>
        </w:rPr>
        <w:t>m</w:t>
      </w:r>
      <w:r w:rsidRPr="009F1FCC">
        <w:rPr>
          <w:vertAlign w:val="subscript"/>
        </w:rPr>
        <w:t>dew</w:t>
      </w:r>
      <w:r w:rsidRPr="009F1FCC">
        <w:t>, используемым в ходе испытания. Измерение можно проводить в обход смесительного канала;</w:t>
      </w:r>
    </w:p>
    <w:p w14:paraId="03A361C0" w14:textId="77777777" w:rsidR="002C24F1" w:rsidRPr="009F1FCC" w:rsidRDefault="002C24F1" w:rsidP="002C24F1">
      <w:pPr>
        <w:pStyle w:val="SingleTxtG"/>
        <w:tabs>
          <w:tab w:val="clear" w:pos="1701"/>
        </w:tabs>
        <w:ind w:left="2835" w:hanging="1701"/>
      </w:pPr>
      <w:r>
        <w:tab/>
      </w:r>
      <w:r w:rsidRPr="009F1FCC">
        <w:t>b)</w:t>
      </w:r>
      <w:r w:rsidRPr="009F1FCC">
        <w:tab/>
        <w:t xml:space="preserve">калиброванное устройство измерения расхода подсоединяют последовательно с расходомером для измерения </w:t>
      </w:r>
      <w:r w:rsidRPr="009F1FCC">
        <w:rPr>
          <w:i/>
        </w:rPr>
        <w:t>q</w:t>
      </w:r>
      <w:r w:rsidRPr="009F1FCC">
        <w:rPr>
          <w:i/>
          <w:vertAlign w:val="subscript"/>
        </w:rPr>
        <w:t>m</w:t>
      </w:r>
      <w:r w:rsidRPr="009F1FCC">
        <w:rPr>
          <w:vertAlign w:val="subscript"/>
        </w:rPr>
        <w:t>dew</w:t>
      </w:r>
      <w:r w:rsidRPr="009F1FCC">
        <w:t xml:space="preserve">, и его точность проверяют по значению, используемому в ходе испытания. Затем это калиброванное устройство подсоединяют последовательно с расходомером для измерения </w:t>
      </w:r>
      <w:r w:rsidRPr="009F1FCC">
        <w:rPr>
          <w:i/>
        </w:rPr>
        <w:t>q</w:t>
      </w:r>
      <w:r w:rsidRPr="009F1FCC">
        <w:rPr>
          <w:i/>
          <w:vertAlign w:val="subscript"/>
        </w:rPr>
        <w:t>m</w:t>
      </w:r>
      <w:r w:rsidRPr="009F1FCC">
        <w:rPr>
          <w:vertAlign w:val="subscript"/>
        </w:rPr>
        <w:t>dw</w:t>
      </w:r>
      <w:r w:rsidRPr="009F1FCC">
        <w:t>, и его точность проверяют не менее чем по пяти точкам регулировки, соответствующим коэффициенту разбавления в пределах от</w:t>
      </w:r>
      <w:r>
        <w:t xml:space="preserve"> </w:t>
      </w:r>
      <w:r w:rsidRPr="009F1FCC">
        <w:t>3 до</w:t>
      </w:r>
      <w:r>
        <w:t xml:space="preserve"> </w:t>
      </w:r>
      <w:r w:rsidRPr="009F1FCC">
        <w:t xml:space="preserve">50, по отношению к значению </w:t>
      </w:r>
      <w:r w:rsidRPr="009F1FCC">
        <w:rPr>
          <w:i/>
        </w:rPr>
        <w:t>q</w:t>
      </w:r>
      <w:r w:rsidRPr="009F1FCC">
        <w:rPr>
          <w:i/>
          <w:vertAlign w:val="subscript"/>
        </w:rPr>
        <w:t>m</w:t>
      </w:r>
      <w:r w:rsidRPr="009F1FCC">
        <w:rPr>
          <w:vertAlign w:val="subscript"/>
        </w:rPr>
        <w:t>dew</w:t>
      </w:r>
      <w:r w:rsidRPr="009F1FCC">
        <w:t>, используемому в ходе испытания;</w:t>
      </w:r>
    </w:p>
    <w:p w14:paraId="2DE9B793" w14:textId="77777777" w:rsidR="002C24F1" w:rsidRPr="009F1FCC" w:rsidRDefault="002C24F1" w:rsidP="002C24F1">
      <w:pPr>
        <w:pStyle w:val="SingleTxtG"/>
        <w:tabs>
          <w:tab w:val="clear" w:pos="1701"/>
        </w:tabs>
        <w:ind w:left="2835" w:hanging="1701"/>
      </w:pPr>
      <w:r>
        <w:tab/>
      </w:r>
      <w:r w:rsidRPr="009F1FCC">
        <w:t>c)</w:t>
      </w:r>
      <w:r w:rsidRPr="009F1FCC">
        <w:tab/>
        <w:t xml:space="preserve">отводящий патрубок (ТТ) отсоединяют от выхлопной трубы, и калиброванное устройство измерения параметров потока с соответствующим диапазоном измерения </w:t>
      </w:r>
      <w:r w:rsidRPr="009F1FCC">
        <w:rPr>
          <w:i/>
        </w:rPr>
        <w:t>q</w:t>
      </w:r>
      <w:r w:rsidRPr="009F1FCC">
        <w:rPr>
          <w:i/>
          <w:vertAlign w:val="subscript"/>
        </w:rPr>
        <w:t>m</w:t>
      </w:r>
      <w:r w:rsidRPr="009F1FCC">
        <w:rPr>
          <w:vertAlign w:val="subscript"/>
        </w:rPr>
        <w:t>p</w:t>
      </w:r>
      <w:r w:rsidRPr="009F1FCC">
        <w:t xml:space="preserve"> подсоединяют к отводящему патрубку. Значение </w:t>
      </w:r>
      <w:r w:rsidRPr="009F1FCC">
        <w:rPr>
          <w:i/>
        </w:rPr>
        <w:t>q</w:t>
      </w:r>
      <w:r w:rsidRPr="009F1FCC">
        <w:rPr>
          <w:i/>
          <w:vertAlign w:val="subscript"/>
        </w:rPr>
        <w:t>m</w:t>
      </w:r>
      <w:r w:rsidRPr="009F1FCC">
        <w:rPr>
          <w:vertAlign w:val="subscript"/>
        </w:rPr>
        <w:t>dew</w:t>
      </w:r>
      <w:r w:rsidRPr="009F1FCC">
        <w:t xml:space="preserve"> устанавливают по значению, используемому в ходе испытания, а значение </w:t>
      </w:r>
      <w:r w:rsidRPr="009F1FCC">
        <w:rPr>
          <w:i/>
        </w:rPr>
        <w:t>q</w:t>
      </w:r>
      <w:r w:rsidRPr="009F1FCC">
        <w:rPr>
          <w:i/>
          <w:vertAlign w:val="subscript"/>
        </w:rPr>
        <w:t>m</w:t>
      </w:r>
      <w:r w:rsidRPr="009F1FCC">
        <w:rPr>
          <w:vertAlign w:val="subscript"/>
        </w:rPr>
        <w:t>dw</w:t>
      </w:r>
      <w:r w:rsidRPr="009F1FCC">
        <w:t xml:space="preserve"> последовательно устанавливают как минимум по пяти значениям, соответствующим коэффициентам разбавления в пределах от</w:t>
      </w:r>
      <w:r>
        <w:t xml:space="preserve"> </w:t>
      </w:r>
      <w:r w:rsidRPr="009F1FCC">
        <w:t>3 до</w:t>
      </w:r>
      <w:r>
        <w:t xml:space="preserve"> </w:t>
      </w:r>
      <w:r w:rsidRPr="009F1FCC">
        <w:t>50. В</w:t>
      </w:r>
      <w:r>
        <w:t xml:space="preserve"> </w:t>
      </w:r>
      <w:r w:rsidRPr="009F1FCC">
        <w:t>качестве варианта можно предусмотреть специальную калибровочную магистраль в обход смесительного канала, но с прохождением общего потока и потока разбавителя через соответствующие расходомеры, как это делается в случае фактического испытания;</w:t>
      </w:r>
    </w:p>
    <w:p w14:paraId="7A345E69" w14:textId="77777777" w:rsidR="002C24F1" w:rsidRPr="009F1FCC" w:rsidRDefault="002C24F1" w:rsidP="002C24F1">
      <w:pPr>
        <w:pStyle w:val="SingleTxtG"/>
        <w:tabs>
          <w:tab w:val="clear" w:pos="1701"/>
        </w:tabs>
        <w:ind w:left="2835" w:hanging="1701"/>
      </w:pPr>
      <w:r>
        <w:tab/>
      </w:r>
      <w:r w:rsidRPr="009F1FCC">
        <w:t>d)</w:t>
      </w:r>
      <w:r w:rsidRPr="009F1FCC">
        <w:tab/>
        <w:t>индикаторный газ направляется в отводящий патрубок TT, через который проходят отработавшие газы. Этим индикаторным газом может быть один из компонентов отработавших газов, например CO</w:t>
      </w:r>
      <w:r w:rsidRPr="009F1FCC">
        <w:rPr>
          <w:vertAlign w:val="subscript"/>
        </w:rPr>
        <w:t>2</w:t>
      </w:r>
      <w:r w:rsidRPr="009F1FCC">
        <w:t xml:space="preserve"> или NO</w:t>
      </w:r>
      <w:r w:rsidRPr="009F1FCC">
        <w:rPr>
          <w:vertAlign w:val="subscript"/>
        </w:rPr>
        <w:t>x</w:t>
      </w:r>
      <w:r w:rsidRPr="009F1FCC">
        <w:t>. После разбавления в смесительном канале этот компонент, служащий в качестве индикаторного газа, измеряют. Данное измерение проводят по пяти</w:t>
      </w:r>
      <w:r>
        <w:t xml:space="preserve"> </w:t>
      </w:r>
      <w:r w:rsidRPr="009F1FCC">
        <w:t xml:space="preserve">коэффициентам разбавления, находящимся в пределах от 3 до 50. Точность расхода пробы определяют исходя из коэффициента разбавления </w:t>
      </w:r>
      <w:r w:rsidRPr="009F1FCC">
        <w:rPr>
          <w:i/>
        </w:rPr>
        <w:t>r</w:t>
      </w:r>
      <w:r w:rsidRPr="009F1FCC">
        <w:rPr>
          <w:vertAlign w:val="subscript"/>
        </w:rPr>
        <w:t>d</w:t>
      </w:r>
      <w:r w:rsidRPr="009F1FCC">
        <w:t>:</w:t>
      </w:r>
    </w:p>
    <w:p w14:paraId="4616E472" w14:textId="77777777" w:rsidR="002C24F1" w:rsidRPr="009F1FCC" w:rsidRDefault="002C24F1" w:rsidP="002C24F1">
      <w:pPr>
        <w:pStyle w:val="SingleTxtG"/>
        <w:tabs>
          <w:tab w:val="clear" w:pos="1701"/>
          <w:tab w:val="right" w:pos="8505"/>
        </w:tabs>
        <w:ind w:left="2268" w:hanging="1134"/>
      </w:pPr>
      <w:r>
        <w:rPr>
          <w:i/>
        </w:rPr>
        <w:tab/>
      </w:r>
      <w:r>
        <w:rPr>
          <w:i/>
        </w:rPr>
        <w:tab/>
      </w:r>
      <w:r w:rsidRPr="009F1FCC">
        <w:rPr>
          <w:i/>
          <w:lang w:val="en-GB"/>
        </w:rPr>
        <w:t>q</w:t>
      </w:r>
      <w:r w:rsidRPr="009F1FCC">
        <w:rPr>
          <w:i/>
          <w:vertAlign w:val="subscript"/>
          <w:lang w:val="en-GB"/>
        </w:rPr>
        <w:t>m</w:t>
      </w:r>
      <w:r w:rsidRPr="009F1FCC">
        <w:rPr>
          <w:vertAlign w:val="subscript"/>
          <w:lang w:val="en-GB"/>
        </w:rPr>
        <w:t>p</w:t>
      </w:r>
      <w:r w:rsidRPr="009F1FCC">
        <w:t xml:space="preserve"> = </w:t>
      </w:r>
      <w:r w:rsidRPr="009F1FCC">
        <w:rPr>
          <w:i/>
          <w:lang w:val="en-GB"/>
        </w:rPr>
        <w:t>q</w:t>
      </w:r>
      <w:r w:rsidRPr="009F1FCC">
        <w:rPr>
          <w:i/>
          <w:vertAlign w:val="subscript"/>
          <w:lang w:val="en-GB"/>
        </w:rPr>
        <w:t>m</w:t>
      </w:r>
      <w:r w:rsidRPr="009F1FCC">
        <w:rPr>
          <w:vertAlign w:val="subscript"/>
          <w:lang w:val="en-GB"/>
        </w:rPr>
        <w:t>dew</w:t>
      </w:r>
      <w:r w:rsidRPr="009F1FCC">
        <w:t xml:space="preserve"> /</w:t>
      </w:r>
      <w:r w:rsidRPr="009F1FCC">
        <w:rPr>
          <w:i/>
          <w:lang w:val="en-GB"/>
        </w:rPr>
        <w:t>r</w:t>
      </w:r>
      <w:r w:rsidRPr="009F1FCC">
        <w:rPr>
          <w:vertAlign w:val="subscript"/>
          <w:lang w:val="en-GB"/>
        </w:rPr>
        <w:t>d</w:t>
      </w:r>
      <w:r w:rsidRPr="009F1FCC">
        <w:tab/>
        <w:t>(84)</w:t>
      </w:r>
    </w:p>
    <w:p w14:paraId="7746BE74" w14:textId="77777777" w:rsidR="002C24F1" w:rsidRPr="009F1FCC" w:rsidRDefault="002C24F1" w:rsidP="002C24F1">
      <w:pPr>
        <w:pStyle w:val="SingleTxtG"/>
        <w:tabs>
          <w:tab w:val="clear" w:pos="1701"/>
        </w:tabs>
        <w:ind w:left="2268" w:hanging="1134"/>
      </w:pPr>
      <w:r>
        <w:tab/>
      </w:r>
      <w:r w:rsidRPr="009F1FCC">
        <w:t xml:space="preserve">Для обеспечения точности регистрации </w:t>
      </w:r>
      <w:r w:rsidRPr="009F1FCC">
        <w:rPr>
          <w:i/>
        </w:rPr>
        <w:t>q</w:t>
      </w:r>
      <w:r w:rsidRPr="009F1FCC">
        <w:rPr>
          <w:i/>
          <w:vertAlign w:val="subscript"/>
        </w:rPr>
        <w:t>m</w:t>
      </w:r>
      <w:r w:rsidRPr="009F1FCC">
        <w:rPr>
          <w:vertAlign w:val="subscript"/>
        </w:rPr>
        <w:t>p</w:t>
      </w:r>
      <w:r w:rsidRPr="009F1FCC">
        <w:t xml:space="preserve"> необходимо учитывать точность газовых анализаторов.</w:t>
      </w:r>
    </w:p>
    <w:p w14:paraId="70056E8F" w14:textId="77777777" w:rsidR="002C24F1" w:rsidRPr="009F1FCC" w:rsidRDefault="002C24F1" w:rsidP="002C24F1">
      <w:pPr>
        <w:pStyle w:val="SingleTxtG"/>
        <w:tabs>
          <w:tab w:val="clear" w:pos="1701"/>
        </w:tabs>
        <w:ind w:left="2268" w:hanging="1134"/>
      </w:pPr>
      <w:r w:rsidRPr="009F1FCC">
        <w:t>9.4.6.4</w:t>
      </w:r>
      <w:r>
        <w:tab/>
      </w:r>
      <w:r w:rsidRPr="009F1FCC">
        <w:t>Проверка расхода углерода</w:t>
      </w:r>
    </w:p>
    <w:p w14:paraId="1B6F5F0F" w14:textId="77777777" w:rsidR="002C24F1" w:rsidRPr="009F1FCC" w:rsidRDefault="002C24F1" w:rsidP="002C24F1">
      <w:pPr>
        <w:pStyle w:val="SingleTxtG"/>
        <w:tabs>
          <w:tab w:val="clear" w:pos="1701"/>
        </w:tabs>
        <w:ind w:left="2268" w:hanging="1134"/>
      </w:pPr>
      <w:r>
        <w:tab/>
      </w:r>
      <w:r w:rsidRPr="009F1FCC">
        <w:t xml:space="preserve">Для выявления проблем с измерением и регулировкой и для проверки надлежащей работы системы частичного разбавления потока настоятельно рекомендуется произвести проверку расхода углерода на фактических отработавших газах. Проверку расхода углерода следует проводить по меньшей мере каждый раз при установке нового двигателя, а также в случае существенных изменений в конфигурации испытательного бокса. </w:t>
      </w:r>
    </w:p>
    <w:p w14:paraId="1A9E86B6" w14:textId="77777777" w:rsidR="002C24F1" w:rsidRPr="009F1FCC" w:rsidRDefault="002C24F1" w:rsidP="002C24F1">
      <w:pPr>
        <w:pStyle w:val="SingleTxtG"/>
        <w:tabs>
          <w:tab w:val="clear" w:pos="1701"/>
        </w:tabs>
        <w:ind w:left="2268" w:hanging="1134"/>
      </w:pPr>
      <w:r>
        <w:tab/>
      </w:r>
      <w:r w:rsidRPr="009F1FCC">
        <w:t>Двигатель прогоняют в режиме нагрузки и с частотой вращения, которые соответствуют максимальному крутящему моменту, или в любом другом установившемся режиме, в котором содержание CO</w:t>
      </w:r>
      <w:r w:rsidRPr="009F1FCC">
        <w:rPr>
          <w:vertAlign w:val="subscript"/>
        </w:rPr>
        <w:t>2</w:t>
      </w:r>
      <w:r w:rsidRPr="009F1FCC">
        <w:t xml:space="preserve"> увеличивается на 5 % или более. Систему отбора проб частично разбавленного потока прогоняют при коэффициенте разбавления примерно 15 к 1.</w:t>
      </w:r>
    </w:p>
    <w:p w14:paraId="4EA2B9CD" w14:textId="77777777" w:rsidR="002C24F1" w:rsidRPr="009F1FCC" w:rsidRDefault="002C24F1" w:rsidP="002C24F1">
      <w:pPr>
        <w:pStyle w:val="SingleTxtG"/>
        <w:tabs>
          <w:tab w:val="clear" w:pos="1701"/>
        </w:tabs>
        <w:ind w:left="2268" w:hanging="1134"/>
      </w:pPr>
      <w:r>
        <w:tab/>
      </w:r>
      <w:r w:rsidRPr="009F1FCC">
        <w:t>Если проводится проверка расхода углерода, то применяют процедуру, указанную в добавлении 4. Значения расхода углерода рассчитывают по формулам 112−114, приведенным в добавлении 4 к настоящему приложению. Разброс всех значений расхода углерода должен составлять не более 3 %.</w:t>
      </w:r>
    </w:p>
    <w:p w14:paraId="53BEC477" w14:textId="77777777" w:rsidR="002C24F1" w:rsidRPr="009F1FCC" w:rsidRDefault="002C24F1" w:rsidP="00AD570D">
      <w:pPr>
        <w:pStyle w:val="SingleTxtG"/>
        <w:keepNext/>
        <w:tabs>
          <w:tab w:val="clear" w:pos="1701"/>
        </w:tabs>
        <w:ind w:left="2268" w:hanging="1134"/>
      </w:pPr>
      <w:r w:rsidRPr="009F1FCC">
        <w:lastRenderedPageBreak/>
        <w:t>9.4.6.5</w:t>
      </w:r>
      <w:r>
        <w:tab/>
      </w:r>
      <w:r w:rsidRPr="009F1FCC">
        <w:t>Предварительная проверка перед испытанием</w:t>
      </w:r>
    </w:p>
    <w:p w14:paraId="5883DEA6" w14:textId="77777777" w:rsidR="002C24F1" w:rsidRPr="009F1FCC" w:rsidRDefault="002C24F1" w:rsidP="002C24F1">
      <w:pPr>
        <w:pStyle w:val="SingleTxtG"/>
        <w:tabs>
          <w:tab w:val="clear" w:pos="1701"/>
        </w:tabs>
        <w:ind w:left="2268" w:hanging="1134"/>
      </w:pPr>
      <w:r>
        <w:tab/>
      </w:r>
      <w:r w:rsidRPr="009F1FCC">
        <w:t>Предварительную проверку проводят не ранее чем за 2 часа до проведения испытания следующим образом.</w:t>
      </w:r>
    </w:p>
    <w:p w14:paraId="560162D7" w14:textId="77777777" w:rsidR="002C24F1" w:rsidRPr="009F1FCC" w:rsidRDefault="002C24F1" w:rsidP="002C24F1">
      <w:pPr>
        <w:pStyle w:val="SingleTxtG"/>
        <w:tabs>
          <w:tab w:val="clear" w:pos="1701"/>
        </w:tabs>
        <w:ind w:left="2268" w:hanging="1134"/>
      </w:pPr>
      <w:r>
        <w:tab/>
      </w:r>
      <w:r w:rsidRPr="009F1FCC">
        <w:t xml:space="preserve">Точность расходомеров проверяют с помощью того же метода, который используется для калибровки (см. пункт 9.4.6.2), не менее чем по двум точкам, включая значение расхода </w:t>
      </w:r>
      <w:r w:rsidRPr="009F1FCC">
        <w:rPr>
          <w:i/>
        </w:rPr>
        <w:t>q</w:t>
      </w:r>
      <w:r w:rsidRPr="009F1FCC">
        <w:rPr>
          <w:i/>
          <w:vertAlign w:val="subscript"/>
        </w:rPr>
        <w:t>m</w:t>
      </w:r>
      <w:r w:rsidRPr="009F1FCC">
        <w:rPr>
          <w:vertAlign w:val="subscript"/>
        </w:rPr>
        <w:t>dw</w:t>
      </w:r>
      <w:r w:rsidRPr="009F1FCC">
        <w:t xml:space="preserve">, которое соответствует коэффициентам разбавления в пределах 5−15 для значения </w:t>
      </w:r>
      <w:r w:rsidRPr="009F1FCC">
        <w:rPr>
          <w:i/>
        </w:rPr>
        <w:t>q</w:t>
      </w:r>
      <w:r w:rsidRPr="009F1FCC">
        <w:rPr>
          <w:i/>
          <w:vertAlign w:val="subscript"/>
        </w:rPr>
        <w:t>m</w:t>
      </w:r>
      <w:r w:rsidRPr="009F1FCC">
        <w:rPr>
          <w:vertAlign w:val="subscript"/>
        </w:rPr>
        <w:t>dew</w:t>
      </w:r>
      <w:r w:rsidRPr="009F1FCC">
        <w:t>, используемого в ходе испытания.</w:t>
      </w:r>
    </w:p>
    <w:p w14:paraId="0E39B876" w14:textId="77777777" w:rsidR="002C24F1" w:rsidRPr="009F1FCC" w:rsidRDefault="002C24F1" w:rsidP="002C24F1">
      <w:pPr>
        <w:pStyle w:val="SingleTxtG"/>
        <w:tabs>
          <w:tab w:val="clear" w:pos="1701"/>
        </w:tabs>
        <w:ind w:left="2268" w:hanging="1134"/>
      </w:pPr>
      <w:r>
        <w:tab/>
      </w:r>
      <w:r w:rsidRPr="009F1FCC">
        <w:t>Если данные, зарегистрированные в процессе калибровки, предусмотренной пунктом 9.4.6.2, показывают, что калибровка расходомера остается стабильной в течение продолжительного периода времени, то предварительную проверку можно не проводить.</w:t>
      </w:r>
    </w:p>
    <w:p w14:paraId="57663EFD" w14:textId="77777777" w:rsidR="002C24F1" w:rsidRPr="009F1FCC" w:rsidRDefault="002C24F1" w:rsidP="002C24F1">
      <w:pPr>
        <w:pStyle w:val="SingleTxtG"/>
        <w:tabs>
          <w:tab w:val="clear" w:pos="1701"/>
        </w:tabs>
        <w:ind w:left="2268" w:hanging="1134"/>
      </w:pPr>
      <w:r w:rsidRPr="009F1FCC">
        <w:t>9.4.6.6</w:t>
      </w:r>
      <w:r>
        <w:tab/>
      </w:r>
      <w:r w:rsidRPr="009F1FCC">
        <w:t>Определение времени перехода</w:t>
      </w:r>
    </w:p>
    <w:p w14:paraId="088B4BA0" w14:textId="77777777" w:rsidR="002C24F1" w:rsidRPr="009F1FCC" w:rsidRDefault="002C24F1" w:rsidP="002C24F1">
      <w:pPr>
        <w:pStyle w:val="SingleTxtG"/>
        <w:tabs>
          <w:tab w:val="clear" w:pos="1701"/>
        </w:tabs>
        <w:ind w:left="2268" w:hanging="1134"/>
      </w:pPr>
      <w:r>
        <w:tab/>
      </w:r>
      <w:r w:rsidRPr="009F1FCC">
        <w:t>Регулировка системы для определения времени перехода должна быть точно такой же, как и в случае замеров в ходе испытания. Время перехода определяют следующим методом.</w:t>
      </w:r>
    </w:p>
    <w:p w14:paraId="62E0F930" w14:textId="77777777" w:rsidR="002C24F1" w:rsidRPr="009F1FCC" w:rsidRDefault="002C24F1" w:rsidP="002C24F1">
      <w:pPr>
        <w:pStyle w:val="SingleTxtG"/>
        <w:tabs>
          <w:tab w:val="clear" w:pos="1701"/>
        </w:tabs>
        <w:ind w:left="2268" w:hanging="1134"/>
      </w:pPr>
      <w:r>
        <w:tab/>
      </w:r>
      <w:r w:rsidRPr="009F1FCC">
        <w:t>Отдельный эталонный расходомер с диапазоном измерений, соответствующим расходу пробы, устанавливают последовательно с пробоотборником и подсоединяют непосредственно к нему. Время перехода этого расходомера должно составлять менее 100 мс для той ступени регулировки расхода, которая используется при измерении времени срабатывания, причем ограничение расхода должно быть достаточно малым, с тем чтобы исключить воздействие на динамические характеристики системы частичного разбавления потока и обеспечить соответствие проверенной инженерно-технической практике.</w:t>
      </w:r>
    </w:p>
    <w:p w14:paraId="6BC48BE3" w14:textId="77777777" w:rsidR="002C24F1" w:rsidRPr="009F1FCC" w:rsidRDefault="002C24F1" w:rsidP="002C24F1">
      <w:pPr>
        <w:pStyle w:val="SingleTxtG"/>
        <w:tabs>
          <w:tab w:val="clear" w:pos="1701"/>
        </w:tabs>
        <w:ind w:left="2268" w:hanging="1134"/>
      </w:pPr>
      <w:r>
        <w:tab/>
      </w:r>
      <w:r w:rsidRPr="009F1FCC">
        <w:t>Расход отработавших газов (или расход воздуха, если расход отработавших газов определяется методом расчета), поступающих в систему частичного разбавления потока, подвергают ступенчатому изменению от самого низкого уровня расхода до уровня, составляющего 90 % максимального расхода отработавших газов. Триггерный механизм перехода на следующую ступень должен быть таким же, который используется для включения системы прогностического алгоритма управления в ходе фактических испытаний. Величина ступенчатого наращивания расхода отработавших газов и показания расходомера регистрируют с частотой отбора проб, составляющей не менее 10 Гц.</w:t>
      </w:r>
    </w:p>
    <w:p w14:paraId="6E37816B" w14:textId="77777777" w:rsidR="002C24F1" w:rsidRPr="009F1FCC" w:rsidRDefault="002C24F1" w:rsidP="002C24F1">
      <w:pPr>
        <w:pStyle w:val="SingleTxtG"/>
        <w:tabs>
          <w:tab w:val="clear" w:pos="1701"/>
        </w:tabs>
        <w:ind w:left="2268" w:hanging="1134"/>
      </w:pPr>
      <w:r>
        <w:tab/>
      </w:r>
      <w:r w:rsidRPr="009F1FCC">
        <w:t xml:space="preserve">На основе этих данных определяют время перехода системы частичного разбавления потока, которое представляет собой время с начального момента ступенчатого наращивания до момента, когда показания расходомера достигают 50 % номинального значения. Аналогичным образом определяют время перехода системы частичного разбавления потока под воздействием сигнала </w:t>
      </w:r>
      <w:r w:rsidRPr="009F1FCC">
        <w:rPr>
          <w:i/>
        </w:rPr>
        <w:t>q</w:t>
      </w:r>
      <w:r w:rsidRPr="009F1FCC">
        <w:rPr>
          <w:vertAlign w:val="subscript"/>
        </w:rPr>
        <w:t>mp</w:t>
      </w:r>
      <w:r w:rsidRPr="009F1FCC">
        <w:t xml:space="preserve"> и время перехода расходомера отработавших газов под воздействием сигнала </w:t>
      </w:r>
      <w:r w:rsidRPr="009F1FCC">
        <w:rPr>
          <w:i/>
        </w:rPr>
        <w:t>q</w:t>
      </w:r>
      <w:r w:rsidRPr="009F1FCC">
        <w:rPr>
          <w:vertAlign w:val="subscript"/>
        </w:rPr>
        <w:t>mew,i</w:t>
      </w:r>
      <w:r w:rsidRPr="009F1FCC">
        <w:t>. Значения этих сигналов используют для проверки полученных результатов методом регрессионного анализа после каждого испытания (см. пункт 9.4.6.1).</w:t>
      </w:r>
    </w:p>
    <w:p w14:paraId="626CCCBF" w14:textId="77777777" w:rsidR="002C24F1" w:rsidRPr="009F1FCC" w:rsidRDefault="002C24F1" w:rsidP="002C24F1">
      <w:pPr>
        <w:pStyle w:val="SingleTxtG"/>
        <w:tabs>
          <w:tab w:val="clear" w:pos="1701"/>
        </w:tabs>
        <w:ind w:left="2268" w:hanging="1134"/>
      </w:pPr>
      <w:r>
        <w:tab/>
      </w:r>
      <w:r w:rsidRPr="009F1FCC">
        <w:t>Расчеты повторяют не менее чем по пяти точкам увеличения и снижения расхода, и полученные результаты усредняют. Из полученного значения вычитают внутреннее время перехода (&lt;100 мс) эталонного расходомера. Полученная разность представляет собой «прогностическое» значение для системы частичного разбавления потока, которое применяется в соответствии с пунктом 9.4.6.1.</w:t>
      </w:r>
    </w:p>
    <w:p w14:paraId="487B5155" w14:textId="77777777" w:rsidR="002C24F1" w:rsidRPr="009F1FCC" w:rsidRDefault="002C24F1" w:rsidP="00AD570D">
      <w:pPr>
        <w:pStyle w:val="SingleTxtG"/>
        <w:keepNext/>
        <w:tabs>
          <w:tab w:val="clear" w:pos="1701"/>
        </w:tabs>
        <w:ind w:left="2268" w:hanging="1134"/>
      </w:pPr>
      <w:r w:rsidRPr="009F1FCC">
        <w:lastRenderedPageBreak/>
        <w:t>9.5</w:t>
      </w:r>
      <w:r>
        <w:tab/>
      </w:r>
      <w:r w:rsidRPr="009F1FCC">
        <w:t>Калибровка системы CVS</w:t>
      </w:r>
    </w:p>
    <w:p w14:paraId="3DEBFC00" w14:textId="77777777" w:rsidR="002C24F1" w:rsidRPr="009F1FCC" w:rsidRDefault="002C24F1" w:rsidP="00AD570D">
      <w:pPr>
        <w:pStyle w:val="SingleTxtG"/>
        <w:keepNext/>
        <w:tabs>
          <w:tab w:val="clear" w:pos="1701"/>
        </w:tabs>
        <w:ind w:left="2268" w:hanging="1134"/>
      </w:pPr>
      <w:r w:rsidRPr="009F1FCC">
        <w:t>9.5.1</w:t>
      </w:r>
      <w:r>
        <w:tab/>
      </w:r>
      <w:r w:rsidRPr="009F1FCC">
        <w:t>Общие положения</w:t>
      </w:r>
    </w:p>
    <w:p w14:paraId="212F68D7" w14:textId="77777777" w:rsidR="002C24F1" w:rsidRPr="009F1FCC" w:rsidRDefault="002C24F1" w:rsidP="002C24F1">
      <w:pPr>
        <w:pStyle w:val="SingleTxtG"/>
        <w:tabs>
          <w:tab w:val="clear" w:pos="1701"/>
        </w:tabs>
        <w:ind w:left="2268" w:hanging="1134"/>
      </w:pPr>
      <w:r>
        <w:tab/>
      </w:r>
      <w:r w:rsidRPr="009F1FCC">
        <w:t>Систему CVS калибруют с помощью точного расходомера и ограничительного устройства. Расход через систему измеряют при различных значениях регулировки ограничителя. Измеряют также контрольные параметры системы и определяют их соотношение с расходом.</w:t>
      </w:r>
    </w:p>
    <w:p w14:paraId="32D5B59B" w14:textId="77777777" w:rsidR="002C24F1" w:rsidRPr="009F1FCC" w:rsidRDefault="002C24F1" w:rsidP="002C24F1">
      <w:pPr>
        <w:pStyle w:val="SingleTxtG"/>
        <w:tabs>
          <w:tab w:val="clear" w:pos="1701"/>
        </w:tabs>
        <w:ind w:left="2268" w:hanging="1134"/>
      </w:pPr>
      <w:r>
        <w:tab/>
      </w:r>
      <w:r w:rsidRPr="009F1FCC">
        <w:t>Для этих целей можно использовать различные типы расходомеров, например калиброванную трубку Вентури, калиброванный ламинарный расходомер, калиброванный турборасходомер.</w:t>
      </w:r>
    </w:p>
    <w:p w14:paraId="4BA4C94F" w14:textId="77777777" w:rsidR="002C24F1" w:rsidRPr="009F1FCC" w:rsidRDefault="002C24F1" w:rsidP="002C24F1">
      <w:pPr>
        <w:pStyle w:val="SingleTxtG"/>
        <w:keepNext/>
        <w:tabs>
          <w:tab w:val="clear" w:pos="1701"/>
        </w:tabs>
        <w:ind w:left="2268" w:hanging="1134"/>
      </w:pPr>
      <w:r w:rsidRPr="009F1FCC">
        <w:t>9.5.2</w:t>
      </w:r>
      <w:r>
        <w:tab/>
      </w:r>
      <w:r w:rsidRPr="009F1FCC">
        <w:t>Калибровка насоса с объемным регулированием (PDP)</w:t>
      </w:r>
    </w:p>
    <w:p w14:paraId="0BCBB8EA" w14:textId="77777777" w:rsidR="002C24F1" w:rsidRPr="009F1FCC" w:rsidRDefault="002C24F1" w:rsidP="002C24F1">
      <w:pPr>
        <w:pStyle w:val="SingleTxtG"/>
        <w:tabs>
          <w:tab w:val="clear" w:pos="1701"/>
        </w:tabs>
        <w:ind w:left="2268" w:hanging="1134"/>
      </w:pPr>
      <w:r>
        <w:tab/>
      </w:r>
      <w:r w:rsidRPr="009F1FCC">
        <w:t>Все параметры, связанные с насосом, измеряют одновременно с</w:t>
      </w:r>
      <w:r>
        <w:t xml:space="preserve"> </w:t>
      </w:r>
      <w:r w:rsidRPr="009F1FCC">
        <w:t>параметрами, относящимися к калибровочной трубке Вентури, которая соединяется с насосом последовательно. Значение расчетного расхода (в</w:t>
      </w:r>
      <w:r w:rsidRPr="009F1FCC">
        <w:rPr>
          <w:lang w:val="en-US"/>
        </w:rPr>
        <w:t> </w:t>
      </w:r>
      <w:r w:rsidRPr="009F1FCC">
        <w:t>м</w:t>
      </w:r>
      <w:r w:rsidRPr="009F1FCC">
        <w:rPr>
          <w:vertAlign w:val="superscript"/>
        </w:rPr>
        <w:t>3</w:t>
      </w:r>
      <w:r w:rsidRPr="009F1FCC">
        <w:t>/с на входе в насос при данном абсолютном давлении и температуре) наносят на график зависимости расхода от корреляционной функции, которая является показателем конкретного сочетания параметров насоса. Затем определяют линейное уравнение, показывающее взаимосвязь между расходом потока, проходящего через насос, и корреляционной функцией. Если система CVS имеет многорежимный привод, то калибровку проводят для каждого используемого диапазона.</w:t>
      </w:r>
    </w:p>
    <w:p w14:paraId="21819AFD" w14:textId="77777777" w:rsidR="002C24F1" w:rsidRPr="009F1FCC" w:rsidRDefault="002C24F1" w:rsidP="002C24F1">
      <w:pPr>
        <w:pStyle w:val="SingleTxtG"/>
        <w:tabs>
          <w:tab w:val="clear" w:pos="1701"/>
        </w:tabs>
        <w:ind w:left="2268" w:hanging="1134"/>
      </w:pPr>
      <w:r>
        <w:tab/>
      </w:r>
      <w:r w:rsidRPr="009F1FCC">
        <w:t>В процессе калибровки поддерживают стабильный температурный режим.</w:t>
      </w:r>
    </w:p>
    <w:p w14:paraId="0423954F" w14:textId="77777777" w:rsidR="002C24F1" w:rsidRPr="009F1FCC" w:rsidRDefault="002C24F1" w:rsidP="002C24F1">
      <w:pPr>
        <w:pStyle w:val="SingleTxtG"/>
        <w:tabs>
          <w:tab w:val="clear" w:pos="1701"/>
        </w:tabs>
        <w:ind w:left="2268" w:hanging="1134"/>
      </w:pPr>
      <w:r>
        <w:tab/>
      </w:r>
      <w:r w:rsidRPr="009F1FCC">
        <w:t>Утечку во всех соединениях и трубопроводах между калибровочной трубкой Вентури и насосом CVS поддерживают на уровне менее 0,3 % от самой низкой величины расхода (максимальное ограничение и минимальная частота вращения вала PDP).</w:t>
      </w:r>
    </w:p>
    <w:p w14:paraId="6423B06B" w14:textId="77777777" w:rsidR="002C24F1" w:rsidRPr="009F1FCC" w:rsidRDefault="002C24F1" w:rsidP="002C24F1">
      <w:pPr>
        <w:pStyle w:val="SingleTxtG"/>
        <w:tabs>
          <w:tab w:val="clear" w:pos="1701"/>
        </w:tabs>
        <w:ind w:left="2268" w:hanging="1134"/>
      </w:pPr>
      <w:r w:rsidRPr="009F1FCC">
        <w:t>9.5.2.1</w:t>
      </w:r>
      <w:r>
        <w:tab/>
      </w:r>
      <w:r w:rsidRPr="009F1FCC">
        <w:t>Анализ данных</w:t>
      </w:r>
    </w:p>
    <w:p w14:paraId="4833E5F7" w14:textId="77777777" w:rsidR="002C24F1" w:rsidRDefault="002C24F1" w:rsidP="002C24F1">
      <w:pPr>
        <w:pStyle w:val="SingleTxtG"/>
        <w:tabs>
          <w:tab w:val="clear" w:pos="1701"/>
        </w:tabs>
        <w:ind w:left="2268" w:hanging="1134"/>
      </w:pPr>
      <w:r>
        <w:tab/>
      </w:r>
      <w:r w:rsidRPr="009F1FCC">
        <w:t>Расход воздуха (</w:t>
      </w:r>
      <w:r w:rsidRPr="009F1FCC">
        <w:rPr>
          <w:i/>
        </w:rPr>
        <w:t>q</w:t>
      </w:r>
      <w:r w:rsidRPr="009F1FCC">
        <w:rPr>
          <w:i/>
          <w:vertAlign w:val="subscript"/>
        </w:rPr>
        <w:t>v</w:t>
      </w:r>
      <w:r w:rsidRPr="009F1FCC">
        <w:rPr>
          <w:vertAlign w:val="subscript"/>
        </w:rPr>
        <w:t>CVS</w:t>
      </w:r>
      <w:r w:rsidRPr="009F1FCC">
        <w:t>) при каждом значении регулировки ограничителя (минимум шесть регулировок) рассчитывают в стандартных единицах (м</w:t>
      </w:r>
      <w:r w:rsidRPr="009F1FCC">
        <w:rPr>
          <w:vertAlign w:val="superscript"/>
        </w:rPr>
        <w:t>3</w:t>
      </w:r>
      <w:r w:rsidRPr="009F1FCC">
        <w:t>/с) на основе показаний расходомера с использованием метода, предписанного изготовителем. Затем расход воздуха преобразуют в расход насоса (</w:t>
      </w:r>
      <w:r w:rsidRPr="009F1FCC">
        <w:rPr>
          <w:i/>
        </w:rPr>
        <w:t>V</w:t>
      </w:r>
      <w:r w:rsidRPr="009F1FCC">
        <w:rPr>
          <w:vertAlign w:val="subscript"/>
        </w:rPr>
        <w:t>0</w:t>
      </w:r>
      <w:r w:rsidRPr="009F1FCC">
        <w:t>) в м</w:t>
      </w:r>
      <w:r w:rsidRPr="009F1FCC">
        <w:rPr>
          <w:vertAlign w:val="superscript"/>
        </w:rPr>
        <w:t>3</w:t>
      </w:r>
      <w:r w:rsidRPr="009F1FCC">
        <w:t>/об при абсолютной температуре и абсолютном давлении на входе в насос по следующей формуле:</w:t>
      </w:r>
    </w:p>
    <w:p w14:paraId="0A0A208E" w14:textId="77777777" w:rsidR="002C24F1" w:rsidRPr="000C2B0A" w:rsidRDefault="002C24F1" w:rsidP="002C24F1">
      <w:pPr>
        <w:tabs>
          <w:tab w:val="right" w:pos="8500"/>
        </w:tabs>
        <w:spacing w:after="120"/>
        <w:ind w:left="2268" w:right="1134" w:hanging="1134"/>
        <w:jc w:val="both"/>
      </w:pPr>
      <w:r w:rsidRPr="000C2B0A">
        <w:rPr>
          <w:i/>
        </w:rPr>
        <w:tab/>
        <w:t>V</w:t>
      </w:r>
      <w:r w:rsidRPr="000C2B0A">
        <w:rPr>
          <w:vertAlign w:val="subscript"/>
        </w:rPr>
        <w:t>0</w:t>
      </w:r>
      <w:r w:rsidRPr="000C2B0A">
        <w:t xml:space="preserve"> = </w:t>
      </w:r>
      <w:r w:rsidRPr="000C2B0A">
        <w:rPr>
          <w:noProof/>
          <w:position w:val="-30"/>
          <w:lang w:val="en-IE" w:eastAsia="en-IE"/>
        </w:rPr>
        <w:drawing>
          <wp:inline distT="0" distB="0" distL="0" distR="0" wp14:anchorId="2AF44FD7" wp14:editId="79A7ADB7">
            <wp:extent cx="955040" cy="350253"/>
            <wp:effectExtent l="0" t="0" r="0" b="0"/>
            <wp:docPr id="10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0146" cy="355793"/>
                    </a:xfrm>
                    <a:prstGeom prst="rect">
                      <a:avLst/>
                    </a:prstGeom>
                    <a:noFill/>
                    <a:ln>
                      <a:noFill/>
                    </a:ln>
                  </pic:spPr>
                </pic:pic>
              </a:graphicData>
            </a:graphic>
          </wp:inline>
        </w:drawing>
      </w:r>
      <w:r w:rsidRPr="000C2B0A">
        <w:tab/>
        <w:t>(85)</w:t>
      </w:r>
      <w:r>
        <w:t>,</w:t>
      </w:r>
    </w:p>
    <w:p w14:paraId="418FA9AC" w14:textId="77777777" w:rsidR="002C24F1" w:rsidRPr="009F1FCC" w:rsidRDefault="002C24F1" w:rsidP="002C24F1">
      <w:pPr>
        <w:pStyle w:val="SingleTxtG"/>
        <w:tabs>
          <w:tab w:val="clear" w:pos="1701"/>
        </w:tabs>
        <w:ind w:left="2268" w:hanging="1134"/>
      </w:pPr>
      <w:r w:rsidRPr="009F1FCC">
        <w:tab/>
        <w:t>где:</w:t>
      </w:r>
    </w:p>
    <w:p w14:paraId="3F6D0D44" w14:textId="77777777" w:rsidR="002C24F1" w:rsidRPr="009F1FCC" w:rsidRDefault="002C24F1" w:rsidP="002C24F1">
      <w:pPr>
        <w:pStyle w:val="SingleTxtG"/>
        <w:tabs>
          <w:tab w:val="clear" w:pos="1701"/>
        </w:tabs>
        <w:ind w:left="3402" w:hanging="2268"/>
      </w:pPr>
      <w:r>
        <w:rPr>
          <w:i/>
        </w:rPr>
        <w:tab/>
      </w:r>
      <w:r w:rsidRPr="009F1FCC">
        <w:rPr>
          <w:i/>
          <w:lang w:val="en-GB"/>
        </w:rPr>
        <w:t>q</w:t>
      </w:r>
      <w:r w:rsidRPr="009F1FCC">
        <w:rPr>
          <w:i/>
          <w:vertAlign w:val="subscript"/>
          <w:lang w:val="en-GB"/>
        </w:rPr>
        <w:t>v</w:t>
      </w:r>
      <w:r w:rsidRPr="009F1FCC">
        <w:rPr>
          <w:vertAlign w:val="subscript"/>
          <w:lang w:val="en-GB"/>
        </w:rPr>
        <w:t>CVS</w:t>
      </w:r>
      <w:r w:rsidRPr="009F1FCC">
        <w:t xml:space="preserve"> </w:t>
      </w:r>
      <w:r w:rsidRPr="009F1FCC">
        <w:tab/>
        <w:t xml:space="preserve">⸺ </w:t>
      </w:r>
      <w:r w:rsidRPr="009F1FCC">
        <w:tab/>
        <w:t>расход воздуха при стандартных условиях (101,3 кПа, 273</w:t>
      </w:r>
      <w:r>
        <w:rPr>
          <w:lang w:val="en-US"/>
        </w:rPr>
        <w:t> </w:t>
      </w:r>
      <w:r w:rsidRPr="009F1FCC">
        <w:t>K), в м</w:t>
      </w:r>
      <w:r w:rsidRPr="009F1FCC">
        <w:rPr>
          <w:vertAlign w:val="superscript"/>
        </w:rPr>
        <w:t>3</w:t>
      </w:r>
      <w:r w:rsidRPr="009F1FCC">
        <w:t>/с;</w:t>
      </w:r>
    </w:p>
    <w:p w14:paraId="55A2C51D" w14:textId="77777777" w:rsidR="002C24F1" w:rsidRPr="009F1FCC" w:rsidRDefault="002C24F1" w:rsidP="002C24F1">
      <w:pPr>
        <w:pStyle w:val="SingleTxtG"/>
        <w:tabs>
          <w:tab w:val="clear" w:pos="1701"/>
        </w:tabs>
        <w:ind w:left="3402" w:hanging="2268"/>
      </w:pPr>
      <w:r>
        <w:rPr>
          <w:iCs/>
        </w:rPr>
        <w:tab/>
      </w:r>
      <w:r w:rsidRPr="009F1FCC">
        <w:rPr>
          <w:i/>
        </w:rPr>
        <w:t>T</w:t>
      </w:r>
      <w:r w:rsidRPr="009F1FCC">
        <w:tab/>
        <w:t>⸺</w:t>
      </w:r>
      <w:r w:rsidRPr="009F1FCC">
        <w:tab/>
        <w:t>температура на входе в насос, в K;</w:t>
      </w:r>
    </w:p>
    <w:p w14:paraId="6070DA73" w14:textId="77777777" w:rsidR="002C24F1" w:rsidRPr="009F1FCC" w:rsidRDefault="002C24F1" w:rsidP="002C24F1">
      <w:pPr>
        <w:pStyle w:val="SingleTxtG"/>
        <w:tabs>
          <w:tab w:val="clear" w:pos="1701"/>
        </w:tabs>
        <w:ind w:left="3402" w:hanging="2268"/>
      </w:pPr>
      <w:r>
        <w:rPr>
          <w:iCs/>
        </w:rPr>
        <w:tab/>
      </w:r>
      <w:r w:rsidRPr="009F1FCC">
        <w:rPr>
          <w:i/>
        </w:rPr>
        <w:t>p</w:t>
      </w:r>
      <w:r w:rsidRPr="009F1FCC">
        <w:rPr>
          <w:vertAlign w:val="subscript"/>
        </w:rPr>
        <w:t>p</w:t>
      </w:r>
      <w:r w:rsidRPr="009F1FCC">
        <w:tab/>
        <w:t>⸺</w:t>
      </w:r>
      <w:r w:rsidRPr="009F1FCC">
        <w:tab/>
        <w:t>абсолютное давление на входе в насос, в кПа;</w:t>
      </w:r>
    </w:p>
    <w:p w14:paraId="647963B6" w14:textId="77777777" w:rsidR="002C24F1" w:rsidRPr="009F1FCC" w:rsidRDefault="002C24F1" w:rsidP="002C24F1">
      <w:pPr>
        <w:pStyle w:val="SingleTxtG"/>
        <w:tabs>
          <w:tab w:val="clear" w:pos="1701"/>
        </w:tabs>
        <w:ind w:left="3402" w:hanging="2268"/>
      </w:pPr>
      <w:r>
        <w:rPr>
          <w:iCs/>
        </w:rPr>
        <w:tab/>
      </w:r>
      <w:r w:rsidRPr="009F1FCC">
        <w:rPr>
          <w:i/>
        </w:rPr>
        <w:t>n</w:t>
      </w:r>
      <w:r w:rsidRPr="009F1FCC">
        <w:tab/>
        <w:t>⸺</w:t>
      </w:r>
      <w:r w:rsidRPr="009F1FCC">
        <w:tab/>
        <w:t>частота вращения вала насоса в об/с.</w:t>
      </w:r>
    </w:p>
    <w:p w14:paraId="1FF33993" w14:textId="77777777" w:rsidR="002C24F1" w:rsidRDefault="002C24F1" w:rsidP="002C24F1">
      <w:pPr>
        <w:pStyle w:val="SingleTxtG"/>
        <w:tabs>
          <w:tab w:val="clear" w:pos="1701"/>
        </w:tabs>
        <w:ind w:left="2268" w:hanging="1134"/>
      </w:pPr>
      <w:r>
        <w:tab/>
      </w:r>
      <w:r w:rsidRPr="009F1FCC">
        <w:t>Для учета взаимовлияния колебаний давления в насосе и степени проскальзывания насоса определяют функцию корреляционной зависимости (</w:t>
      </w:r>
      <w:r w:rsidRPr="009F1FCC">
        <w:rPr>
          <w:i/>
        </w:rPr>
        <w:t>X</w:t>
      </w:r>
      <w:r w:rsidRPr="009F1FCC">
        <w:rPr>
          <w:vertAlign w:val="subscript"/>
        </w:rPr>
        <w:t>0</w:t>
      </w:r>
      <w:r w:rsidRPr="009F1FCC">
        <w:t>) между частотой вращения вала насоса, разностью давлений на входе и выходе насоса и абсолютным давлением на выходе насоса, которая рассчитывается по следующей формуле:</w:t>
      </w:r>
    </w:p>
    <w:p w14:paraId="50F48AED" w14:textId="77777777" w:rsidR="002C24F1" w:rsidRPr="000C2B0A" w:rsidRDefault="002C24F1" w:rsidP="002C24F1">
      <w:pPr>
        <w:tabs>
          <w:tab w:val="right" w:pos="8500"/>
        </w:tabs>
        <w:spacing w:after="120"/>
        <w:ind w:left="2268" w:right="1134" w:hanging="1134"/>
        <w:jc w:val="both"/>
      </w:pPr>
      <w:r w:rsidRPr="000C2B0A">
        <w:tab/>
      </w:r>
      <w:r w:rsidRPr="000C2B0A">
        <w:rPr>
          <w:noProof/>
          <w:position w:val="-34"/>
          <w:lang w:val="en-IE" w:eastAsia="en-IE"/>
        </w:rPr>
        <w:drawing>
          <wp:inline distT="0" distB="0" distL="0" distR="0" wp14:anchorId="30C031AE" wp14:editId="583E9EC6">
            <wp:extent cx="843280" cy="431570"/>
            <wp:effectExtent l="0" t="0" r="0" b="6985"/>
            <wp:docPr id="10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7066" cy="433508"/>
                    </a:xfrm>
                    <a:prstGeom prst="rect">
                      <a:avLst/>
                    </a:prstGeom>
                    <a:noFill/>
                    <a:ln>
                      <a:noFill/>
                    </a:ln>
                  </pic:spPr>
                </pic:pic>
              </a:graphicData>
            </a:graphic>
          </wp:inline>
        </w:drawing>
      </w:r>
      <w:r w:rsidRPr="000C2B0A">
        <w:tab/>
        <w:t>(86)</w:t>
      </w:r>
      <w:r>
        <w:t>,</w:t>
      </w:r>
    </w:p>
    <w:p w14:paraId="50828DB9" w14:textId="77777777" w:rsidR="002C24F1" w:rsidRPr="009F1FCC" w:rsidRDefault="002C24F1" w:rsidP="002C24F1">
      <w:pPr>
        <w:pStyle w:val="SingleTxtG"/>
        <w:tabs>
          <w:tab w:val="clear" w:pos="1701"/>
        </w:tabs>
        <w:ind w:left="2268" w:hanging="1134"/>
      </w:pPr>
      <w:r w:rsidRPr="009F1FCC">
        <w:lastRenderedPageBreak/>
        <w:tab/>
        <w:t>где:</w:t>
      </w:r>
    </w:p>
    <w:p w14:paraId="3B83D410" w14:textId="77777777" w:rsidR="002C24F1" w:rsidRPr="009F1FCC" w:rsidRDefault="002C24F1" w:rsidP="002C24F1">
      <w:pPr>
        <w:pStyle w:val="SingleTxtG"/>
        <w:tabs>
          <w:tab w:val="clear" w:pos="1701"/>
        </w:tabs>
        <w:ind w:left="2268" w:hanging="1134"/>
      </w:pPr>
      <w:r>
        <w:rPr>
          <w:i/>
        </w:rPr>
        <w:tab/>
      </w:r>
      <w:r w:rsidRPr="009F1FCC">
        <w:rPr>
          <w:i/>
          <w:lang w:val="en-GB"/>
        </w:rPr>
        <w:sym w:font="Symbol" w:char="F044"/>
      </w:r>
      <w:r w:rsidRPr="009F1FCC">
        <w:rPr>
          <w:i/>
          <w:lang w:val="en-GB"/>
        </w:rPr>
        <w:t>p</w:t>
      </w:r>
      <w:r w:rsidRPr="009F1FCC">
        <w:rPr>
          <w:vertAlign w:val="subscript"/>
          <w:lang w:val="en-GB"/>
        </w:rPr>
        <w:t>p</w:t>
      </w:r>
      <w:r w:rsidRPr="009F1FCC">
        <w:tab/>
        <w:t>⸺</w:t>
      </w:r>
      <w:r w:rsidRPr="009F1FCC">
        <w:tab/>
        <w:t>разность давлений на входе и выходе насоса, в кПа;</w:t>
      </w:r>
    </w:p>
    <w:p w14:paraId="4B6B4C31" w14:textId="77777777" w:rsidR="002C24F1" w:rsidRPr="009F1FCC" w:rsidRDefault="002C24F1" w:rsidP="002C24F1">
      <w:pPr>
        <w:pStyle w:val="SingleTxtG"/>
        <w:tabs>
          <w:tab w:val="clear" w:pos="1701"/>
        </w:tabs>
        <w:ind w:left="2268" w:hanging="1134"/>
      </w:pPr>
      <w:r>
        <w:rPr>
          <w:iCs/>
        </w:rPr>
        <w:tab/>
      </w:r>
      <w:r w:rsidRPr="009F1FCC">
        <w:rPr>
          <w:i/>
        </w:rPr>
        <w:t>p</w:t>
      </w:r>
      <w:r w:rsidRPr="009F1FCC">
        <w:rPr>
          <w:vertAlign w:val="subscript"/>
        </w:rPr>
        <w:t>p</w:t>
      </w:r>
      <w:r w:rsidRPr="009F1FCC">
        <w:tab/>
        <w:t>⸺</w:t>
      </w:r>
      <w:r w:rsidRPr="009F1FCC">
        <w:tab/>
        <w:t>абсолютное давление на выходе насоса, в кПа.</w:t>
      </w:r>
    </w:p>
    <w:p w14:paraId="6E56E098" w14:textId="77777777" w:rsidR="002C24F1" w:rsidRPr="009F1FCC" w:rsidRDefault="002C24F1" w:rsidP="002C24F1">
      <w:pPr>
        <w:pStyle w:val="SingleTxtG"/>
        <w:tabs>
          <w:tab w:val="clear" w:pos="1701"/>
        </w:tabs>
        <w:ind w:left="2268" w:hanging="1134"/>
      </w:pPr>
      <w:r>
        <w:tab/>
      </w:r>
      <w:r w:rsidRPr="009F1FCC">
        <w:t>Для получения нижеследующего линейного уравнения калибровки необходимо произвести подбор методом наименьших квадратов:</w:t>
      </w:r>
    </w:p>
    <w:p w14:paraId="15F31D89" w14:textId="77777777" w:rsidR="002C24F1" w:rsidRPr="009F1FCC" w:rsidRDefault="002C24F1" w:rsidP="002C24F1">
      <w:pPr>
        <w:pStyle w:val="SingleTxtG"/>
        <w:tabs>
          <w:tab w:val="clear" w:pos="1701"/>
          <w:tab w:val="right" w:pos="8505"/>
        </w:tabs>
        <w:ind w:left="2268" w:hanging="1134"/>
      </w:pPr>
      <w:r>
        <w:tab/>
      </w:r>
      <w:r w:rsidRPr="00EA123F">
        <w:rPr>
          <w:noProof/>
          <w:position w:val="-6"/>
          <w:lang w:val="en-IE"/>
        </w:rPr>
        <w:drawing>
          <wp:inline distT="0" distB="0" distL="0" distR="0" wp14:anchorId="755E0577" wp14:editId="3304A9E1">
            <wp:extent cx="975360" cy="205784"/>
            <wp:effectExtent l="0" t="0" r="0" b="3810"/>
            <wp:docPr id="77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9873" cy="206736"/>
                    </a:xfrm>
                    <a:prstGeom prst="rect">
                      <a:avLst/>
                    </a:prstGeom>
                    <a:noFill/>
                    <a:ln>
                      <a:noFill/>
                    </a:ln>
                  </pic:spPr>
                </pic:pic>
              </a:graphicData>
            </a:graphic>
          </wp:inline>
        </w:drawing>
      </w:r>
      <w:r w:rsidRPr="009F1FCC">
        <w:tab/>
        <w:t>(87)</w:t>
      </w:r>
    </w:p>
    <w:p w14:paraId="2AC0BD0E" w14:textId="77777777" w:rsidR="002C24F1" w:rsidRPr="009F1FCC" w:rsidRDefault="002C24F1" w:rsidP="002C24F1">
      <w:pPr>
        <w:pStyle w:val="SingleTxtG"/>
        <w:tabs>
          <w:tab w:val="clear" w:pos="1701"/>
          <w:tab w:val="left" w:pos="3402"/>
        </w:tabs>
        <w:ind w:left="3969" w:hanging="2835"/>
      </w:pPr>
      <w:r w:rsidRPr="00110494">
        <w:rPr>
          <w:i/>
        </w:rPr>
        <w:tab/>
      </w:r>
      <w:r w:rsidRPr="009F1FCC">
        <w:rPr>
          <w:i/>
          <w:lang w:val="en-GB"/>
        </w:rPr>
        <w:t>D</w:t>
      </w:r>
      <w:r w:rsidRPr="009F1FCC">
        <w:rPr>
          <w:vertAlign w:val="subscript"/>
        </w:rPr>
        <w:t>0</w:t>
      </w:r>
      <w:r w:rsidRPr="009F1FCC">
        <w:t xml:space="preserve"> и </w:t>
      </w:r>
      <w:r w:rsidRPr="009F1FCC">
        <w:rPr>
          <w:i/>
          <w:lang w:val="en-GB"/>
        </w:rPr>
        <w:t>m</w:t>
      </w:r>
      <w:r w:rsidRPr="009F1FCC">
        <w:t xml:space="preserve"> </w:t>
      </w:r>
      <w:r w:rsidRPr="009F1FCC">
        <w:tab/>
        <w:t>⸺</w:t>
      </w:r>
      <w:r w:rsidRPr="009F1FCC">
        <w:tab/>
        <w:t>соответственно отрезок, отсекаемый на оси ординат, и коэффициент наклона ⸺ параметры, определяющие линии регрессии.</w:t>
      </w:r>
    </w:p>
    <w:p w14:paraId="3F2182F9" w14:textId="77777777" w:rsidR="002C24F1" w:rsidRPr="009F1FCC" w:rsidRDefault="002C24F1" w:rsidP="002C24F1">
      <w:pPr>
        <w:pStyle w:val="SingleTxtG"/>
        <w:tabs>
          <w:tab w:val="clear" w:pos="1701"/>
        </w:tabs>
        <w:ind w:left="2268" w:hanging="1134"/>
      </w:pPr>
      <w:r>
        <w:tab/>
      </w:r>
      <w:r w:rsidRPr="009F1FCC">
        <w:t>В случае многорежимной системы CVS калибровочные кривые, построенные для различных диапазонов значений расхода на насосе, должны располагаться приблизительно параллельно, а отрезки, отсекаемые на оси ординат (</w:t>
      </w:r>
      <w:r w:rsidRPr="009F1FCC">
        <w:rPr>
          <w:i/>
          <w:iCs/>
        </w:rPr>
        <w:t>D</w:t>
      </w:r>
      <w:r w:rsidRPr="009F1FCC">
        <w:rPr>
          <w:vertAlign w:val="subscript"/>
        </w:rPr>
        <w:t>0</w:t>
      </w:r>
      <w:r w:rsidRPr="009F1FCC">
        <w:t>), должны увеличиваться по мере перехода к диапазону с меньшими значениями расхода на насосе.</w:t>
      </w:r>
    </w:p>
    <w:p w14:paraId="03AA6FD7" w14:textId="77777777" w:rsidR="002C24F1" w:rsidRPr="009F1FCC" w:rsidRDefault="002C24F1" w:rsidP="002C24F1">
      <w:pPr>
        <w:pStyle w:val="SingleTxtG"/>
        <w:tabs>
          <w:tab w:val="clear" w:pos="1701"/>
        </w:tabs>
        <w:ind w:left="2268" w:hanging="1134"/>
      </w:pPr>
      <w:r>
        <w:tab/>
      </w:r>
      <w:r w:rsidRPr="009F1FCC">
        <w:t xml:space="preserve">Значения, рассчитанные по вышеприведенному уравнению, должны находиться в пределах ±0,5 % от измеренной величины </w:t>
      </w:r>
      <w:r w:rsidRPr="009F1FCC">
        <w:rPr>
          <w:i/>
        </w:rPr>
        <w:t>V</w:t>
      </w:r>
      <w:r w:rsidRPr="009F1FCC">
        <w:rPr>
          <w:vertAlign w:val="subscript"/>
        </w:rPr>
        <w:t>0</w:t>
      </w:r>
      <w:r w:rsidRPr="009F1FCC">
        <w:t xml:space="preserve">. Значения </w:t>
      </w:r>
      <w:r w:rsidRPr="009F1FCC">
        <w:rPr>
          <w:i/>
        </w:rPr>
        <w:t>m</w:t>
      </w:r>
      <w:r w:rsidRPr="009F1FCC">
        <w:t xml:space="preserve"> будут варьироваться в зависимости от конкретного насоса. Засасывание взвешенных частиц со временем приведет к снижению степени проскальзывания насоса, о чем свидетельствуют меньшие значения </w:t>
      </w:r>
      <w:r w:rsidRPr="009F1FCC">
        <w:rPr>
          <w:i/>
        </w:rPr>
        <w:t>m</w:t>
      </w:r>
      <w:r w:rsidRPr="009F1FCC">
        <w:t>. Поэтому калибровку следует производить при вводе насоса в эксплуатацию после капитального технического обслуживания и в том случае, если общая проверка системы указывает на изменение степени проскальзывания.</w:t>
      </w:r>
    </w:p>
    <w:p w14:paraId="3C91355E" w14:textId="77777777" w:rsidR="002C24F1" w:rsidRPr="009F1FCC" w:rsidRDefault="002C24F1" w:rsidP="002C24F1">
      <w:pPr>
        <w:pStyle w:val="SingleTxtG"/>
        <w:tabs>
          <w:tab w:val="clear" w:pos="1701"/>
        </w:tabs>
        <w:ind w:left="2268" w:hanging="1134"/>
      </w:pPr>
      <w:r w:rsidRPr="009F1FCC">
        <w:t>9.5.3</w:t>
      </w:r>
      <w:r>
        <w:tab/>
      </w:r>
      <w:r w:rsidRPr="009F1FCC">
        <w:t>Калибровка трубки Вентури с критическом расходом (CFV)</w:t>
      </w:r>
    </w:p>
    <w:p w14:paraId="29B91BB6" w14:textId="77777777" w:rsidR="002C24F1" w:rsidRPr="009F1FCC" w:rsidRDefault="002C24F1" w:rsidP="002C24F1">
      <w:pPr>
        <w:pStyle w:val="SingleTxtG"/>
        <w:tabs>
          <w:tab w:val="clear" w:pos="1701"/>
        </w:tabs>
        <w:ind w:left="2268" w:hanging="1134"/>
      </w:pPr>
      <w:r>
        <w:tab/>
      </w:r>
      <w:r w:rsidRPr="009F1FCC">
        <w:t>Калибровка CFV основана на уравнении критического расхода через трубку Вентури. Расход газа представляет собой функцию давления и температуры на входе в трубку.</w:t>
      </w:r>
    </w:p>
    <w:p w14:paraId="3D68D050" w14:textId="77777777" w:rsidR="002C24F1" w:rsidRPr="009F1FCC" w:rsidRDefault="002C24F1" w:rsidP="002C24F1">
      <w:pPr>
        <w:pStyle w:val="SingleTxtG"/>
        <w:tabs>
          <w:tab w:val="clear" w:pos="1701"/>
        </w:tabs>
        <w:ind w:left="2268" w:hanging="1134"/>
      </w:pPr>
      <w:r>
        <w:tab/>
      </w:r>
      <w:r w:rsidRPr="009F1FCC">
        <w:t xml:space="preserve">Для определения диапазона критического расхода значения </w:t>
      </w:r>
      <w:r w:rsidRPr="009F1FCC">
        <w:rPr>
          <w:i/>
        </w:rPr>
        <w:t>K</w:t>
      </w:r>
      <w:r w:rsidRPr="009F1FCC">
        <w:rPr>
          <w:vertAlign w:val="subscript"/>
        </w:rPr>
        <w:t xml:space="preserve">v </w:t>
      </w:r>
      <w:r w:rsidRPr="009F1FCC">
        <w:t>наносят на график в виде функции давления на входе в трубку Вентури. При</w:t>
      </w:r>
      <w:r w:rsidRPr="009F1FCC">
        <w:rPr>
          <w:lang w:val="en-US"/>
        </w:rPr>
        <w:t> </w:t>
      </w:r>
      <w:r w:rsidRPr="009F1FCC">
        <w:t xml:space="preserve">критическом расходе (закупорке) </w:t>
      </w:r>
      <w:r w:rsidRPr="009F1FCC">
        <w:rPr>
          <w:i/>
        </w:rPr>
        <w:t>K</w:t>
      </w:r>
      <w:r w:rsidRPr="009F1FCC">
        <w:rPr>
          <w:vertAlign w:val="subscript"/>
        </w:rPr>
        <w:t>v</w:t>
      </w:r>
      <w:r w:rsidRPr="009F1FCC">
        <w:t xml:space="preserve"> будет иметь относительно постоянную величину. По мере снижения давления (увеличения разрежения) закупорка трубки Вентури рассасывается и значение </w:t>
      </w:r>
      <w:r w:rsidRPr="009F1FCC">
        <w:rPr>
          <w:i/>
        </w:rPr>
        <w:t>K</w:t>
      </w:r>
      <w:r w:rsidRPr="009F1FCC">
        <w:rPr>
          <w:vertAlign w:val="subscript"/>
        </w:rPr>
        <w:t>v</w:t>
      </w:r>
      <w:r w:rsidRPr="009F1FCC">
        <w:t xml:space="preserve"> уменьшается, что указывает на то, что CFV вышла за пределы допустимого диапазона.</w:t>
      </w:r>
    </w:p>
    <w:p w14:paraId="790C5391" w14:textId="77777777" w:rsidR="002C24F1" w:rsidRPr="009F1FCC" w:rsidRDefault="002C24F1" w:rsidP="002C24F1">
      <w:pPr>
        <w:pStyle w:val="SingleTxtG"/>
        <w:tabs>
          <w:tab w:val="clear" w:pos="1701"/>
        </w:tabs>
        <w:ind w:left="2268" w:hanging="1134"/>
      </w:pPr>
      <w:r w:rsidRPr="009F1FCC">
        <w:t>9.5.3.1</w:t>
      </w:r>
      <w:r>
        <w:tab/>
      </w:r>
      <w:r w:rsidRPr="009F1FCC">
        <w:t>Анализ данных</w:t>
      </w:r>
    </w:p>
    <w:p w14:paraId="68EEDEF4" w14:textId="77777777" w:rsidR="002C24F1" w:rsidRDefault="002C24F1" w:rsidP="002C24F1">
      <w:pPr>
        <w:pStyle w:val="SingleTxtG"/>
        <w:tabs>
          <w:tab w:val="clear" w:pos="1701"/>
        </w:tabs>
        <w:ind w:left="2268" w:hanging="1134"/>
      </w:pPr>
      <w:r>
        <w:tab/>
      </w:r>
      <w:r w:rsidRPr="009F1FCC">
        <w:t>Расход воздуха (</w:t>
      </w:r>
      <w:r w:rsidRPr="009F1FCC">
        <w:rPr>
          <w:i/>
        </w:rPr>
        <w:t>q</w:t>
      </w:r>
      <w:r w:rsidRPr="009F1FCC">
        <w:rPr>
          <w:i/>
          <w:vertAlign w:val="subscript"/>
        </w:rPr>
        <w:t>v</w:t>
      </w:r>
      <w:r w:rsidRPr="009F1FCC">
        <w:rPr>
          <w:vertAlign w:val="subscript"/>
        </w:rPr>
        <w:t>CVS</w:t>
      </w:r>
      <w:r w:rsidRPr="009F1FCC">
        <w:t>) при каждом значении регулировки ограничителя (минимум восемь регулировок) рассчитывают в стандартных единицах (м</w:t>
      </w:r>
      <w:r w:rsidRPr="009F1FCC">
        <w:rPr>
          <w:vertAlign w:val="superscript"/>
        </w:rPr>
        <w:t>3</w:t>
      </w:r>
      <w:r w:rsidRPr="009F1FCC">
        <w:t>/с) на основе показаний расходомера с использованием метода, предписанного изготовителем. Коэффициент калибровки рассчитывают на основе калибровочных данных для каждого значения регулировки по следующей формуле:</w:t>
      </w:r>
    </w:p>
    <w:p w14:paraId="2EEC2B75" w14:textId="77777777" w:rsidR="002C24F1" w:rsidRPr="000C2B0A" w:rsidRDefault="002C24F1" w:rsidP="002C24F1">
      <w:pPr>
        <w:tabs>
          <w:tab w:val="right" w:pos="8500"/>
        </w:tabs>
        <w:spacing w:after="120"/>
        <w:ind w:left="2268" w:right="1134" w:hanging="1134"/>
        <w:jc w:val="both"/>
      </w:pPr>
      <w:r w:rsidRPr="000C2B0A">
        <w:tab/>
      </w:r>
      <w:r w:rsidRPr="000C2B0A">
        <w:rPr>
          <w:noProof/>
          <w:position w:val="-32"/>
          <w:lang w:val="en-IE" w:eastAsia="en-IE"/>
        </w:rPr>
        <w:drawing>
          <wp:inline distT="0" distB="0" distL="0" distR="0" wp14:anchorId="54F5FC1F" wp14:editId="7BD613DD">
            <wp:extent cx="1050925" cy="480695"/>
            <wp:effectExtent l="0" t="0" r="0" b="0"/>
            <wp:docPr id="10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Pr="000C2B0A">
        <w:tab/>
        <w:t>(88)</w:t>
      </w:r>
      <w:r>
        <w:t>,</w:t>
      </w:r>
    </w:p>
    <w:p w14:paraId="354BE1CD" w14:textId="77777777" w:rsidR="002C24F1" w:rsidRPr="009F1FCC" w:rsidRDefault="002C24F1" w:rsidP="002C24F1">
      <w:pPr>
        <w:pStyle w:val="SingleTxtG"/>
        <w:tabs>
          <w:tab w:val="clear" w:pos="1701"/>
        </w:tabs>
        <w:ind w:left="2268" w:hanging="1134"/>
      </w:pPr>
      <w:r w:rsidRPr="009F1FCC">
        <w:tab/>
        <w:t>где:</w:t>
      </w:r>
    </w:p>
    <w:p w14:paraId="3B223516" w14:textId="77777777" w:rsidR="002C24F1" w:rsidRPr="009F1FCC" w:rsidRDefault="002C24F1" w:rsidP="002C24F1">
      <w:pPr>
        <w:pStyle w:val="SingleTxtG"/>
        <w:tabs>
          <w:tab w:val="clear" w:pos="1701"/>
        </w:tabs>
        <w:ind w:left="3402" w:hanging="2268"/>
      </w:pPr>
      <w:r>
        <w:rPr>
          <w:iCs/>
        </w:rPr>
        <w:tab/>
      </w:r>
      <w:r w:rsidRPr="009F1FCC">
        <w:rPr>
          <w:i/>
        </w:rPr>
        <w:t>q</w:t>
      </w:r>
      <w:r w:rsidRPr="009F1FCC">
        <w:rPr>
          <w:i/>
          <w:vertAlign w:val="subscript"/>
        </w:rPr>
        <w:t>v</w:t>
      </w:r>
      <w:r w:rsidRPr="009F1FCC">
        <w:rPr>
          <w:vertAlign w:val="subscript"/>
        </w:rPr>
        <w:t>CVS</w:t>
      </w:r>
      <w:r w:rsidRPr="009F1FCC">
        <w:tab/>
        <w:t>⸺</w:t>
      </w:r>
      <w:r w:rsidRPr="009F1FCC">
        <w:tab/>
        <w:t xml:space="preserve">расход воздуха при стандартных условиях (101,3 кПа, </w:t>
      </w:r>
      <w:r w:rsidRPr="009F1FCC">
        <w:br/>
        <w:t>273 K), в м</w:t>
      </w:r>
      <w:r w:rsidRPr="009F1FCC">
        <w:rPr>
          <w:vertAlign w:val="superscript"/>
        </w:rPr>
        <w:t>3</w:t>
      </w:r>
      <w:r w:rsidRPr="009F1FCC">
        <w:t>/с,</w:t>
      </w:r>
    </w:p>
    <w:p w14:paraId="2A5B6F00" w14:textId="77777777" w:rsidR="002C24F1" w:rsidRPr="009F1FCC" w:rsidRDefault="002C24F1" w:rsidP="002C24F1">
      <w:pPr>
        <w:pStyle w:val="SingleTxtG"/>
        <w:tabs>
          <w:tab w:val="clear" w:pos="1701"/>
        </w:tabs>
        <w:ind w:left="3402" w:hanging="2268"/>
      </w:pPr>
      <w:r>
        <w:rPr>
          <w:iCs/>
        </w:rPr>
        <w:tab/>
      </w:r>
      <w:r w:rsidRPr="009F1FCC">
        <w:rPr>
          <w:i/>
        </w:rPr>
        <w:t>T</w:t>
      </w:r>
      <w:r w:rsidRPr="009F1FCC">
        <w:tab/>
        <w:t>⸺</w:t>
      </w:r>
      <w:r w:rsidRPr="009F1FCC">
        <w:tab/>
        <w:t>температура на входе в трубку Вентури, в K,</w:t>
      </w:r>
    </w:p>
    <w:p w14:paraId="10BE1CF5" w14:textId="77777777" w:rsidR="002C24F1" w:rsidRPr="009F1FCC" w:rsidRDefault="002C24F1" w:rsidP="002C24F1">
      <w:pPr>
        <w:pStyle w:val="SingleTxtG"/>
        <w:tabs>
          <w:tab w:val="clear" w:pos="1701"/>
        </w:tabs>
        <w:ind w:left="3402" w:hanging="2268"/>
      </w:pPr>
      <w:r>
        <w:rPr>
          <w:iCs/>
        </w:rPr>
        <w:tab/>
      </w:r>
      <w:r w:rsidRPr="009F1FCC">
        <w:rPr>
          <w:i/>
        </w:rPr>
        <w:t>p</w:t>
      </w:r>
      <w:r w:rsidRPr="009F1FCC">
        <w:rPr>
          <w:vertAlign w:val="subscript"/>
        </w:rPr>
        <w:t>p</w:t>
      </w:r>
      <w:r w:rsidRPr="009F1FCC">
        <w:tab/>
        <w:t>⸺</w:t>
      </w:r>
      <w:r w:rsidRPr="009F1FCC">
        <w:tab/>
        <w:t>абсолютное давление на входе в трубку Вентури, в кПa.</w:t>
      </w:r>
    </w:p>
    <w:p w14:paraId="6869A131" w14:textId="77777777" w:rsidR="002C24F1" w:rsidRPr="009F1FCC" w:rsidRDefault="002C24F1" w:rsidP="002C24F1">
      <w:pPr>
        <w:pStyle w:val="SingleTxtG"/>
        <w:tabs>
          <w:tab w:val="clear" w:pos="1701"/>
        </w:tabs>
        <w:ind w:left="2268" w:hanging="1134"/>
      </w:pPr>
      <w:r>
        <w:lastRenderedPageBreak/>
        <w:tab/>
      </w:r>
      <w:r w:rsidRPr="009F1FCC">
        <w:t>Затем рассчитывают среднее значение</w:t>
      </w:r>
      <w:r w:rsidRPr="009F1FCC">
        <w:rPr>
          <w:i/>
        </w:rPr>
        <w:t xml:space="preserve"> K</w:t>
      </w:r>
      <w:r w:rsidRPr="009F1FCC">
        <w:rPr>
          <w:vertAlign w:val="subscript"/>
        </w:rPr>
        <w:t>V</w:t>
      </w:r>
      <w:r w:rsidRPr="009F1FCC">
        <w:t xml:space="preserve"> и стандартное отклонение. Стандартное отклонение не должно превышать ±0,3 % среднего значения </w:t>
      </w:r>
      <w:r w:rsidRPr="009F1FCC">
        <w:rPr>
          <w:i/>
        </w:rPr>
        <w:t>K</w:t>
      </w:r>
      <w:r w:rsidRPr="009F1FCC">
        <w:rPr>
          <w:vertAlign w:val="subscript"/>
        </w:rPr>
        <w:t>V</w:t>
      </w:r>
      <w:r w:rsidRPr="009F1FCC">
        <w:t>.</w:t>
      </w:r>
    </w:p>
    <w:p w14:paraId="3759CBDD" w14:textId="77777777" w:rsidR="002C24F1" w:rsidRPr="009F1FCC" w:rsidRDefault="002C24F1" w:rsidP="002C24F1">
      <w:pPr>
        <w:pStyle w:val="SingleTxtG"/>
        <w:tabs>
          <w:tab w:val="clear" w:pos="1701"/>
        </w:tabs>
        <w:ind w:left="2268" w:hanging="1134"/>
      </w:pPr>
      <w:r w:rsidRPr="009F1FCC">
        <w:t>9.5.4</w:t>
      </w:r>
      <w:r>
        <w:tab/>
      </w:r>
      <w:r w:rsidRPr="009F1FCC">
        <w:t>Калибровка трубки Вентури для дозвуковых потоков (SSV)</w:t>
      </w:r>
    </w:p>
    <w:p w14:paraId="0AEEA8D1" w14:textId="77777777" w:rsidR="002C24F1" w:rsidRPr="009F1FCC" w:rsidRDefault="002C24F1" w:rsidP="002C24F1">
      <w:pPr>
        <w:pStyle w:val="SingleTxtG"/>
        <w:tabs>
          <w:tab w:val="clear" w:pos="1701"/>
        </w:tabs>
        <w:ind w:left="2268" w:hanging="1134"/>
      </w:pPr>
      <w:r>
        <w:tab/>
      </w:r>
      <w:r w:rsidRPr="009F1FCC">
        <w:t>Калибровка SSV основана на уравнении расхода через трубку Вентури для дозвуковых потоков. Как явствует из уравнения 53 (см. пункт</w:t>
      </w:r>
      <w:r>
        <w:rPr>
          <w:lang w:val="en-US"/>
        </w:rPr>
        <w:t> </w:t>
      </w:r>
      <w:r w:rsidRPr="009F1FCC">
        <w:t xml:space="preserve">8.5.1.4), расход газа представляет собой функцию давления и температуры на входе и падения давления на входе и сужении SSV. </w:t>
      </w:r>
    </w:p>
    <w:p w14:paraId="00CF1101" w14:textId="77777777" w:rsidR="002C24F1" w:rsidRPr="009F1FCC" w:rsidRDefault="002C24F1" w:rsidP="002C24F1">
      <w:pPr>
        <w:pStyle w:val="SingleTxtG"/>
        <w:tabs>
          <w:tab w:val="clear" w:pos="1701"/>
        </w:tabs>
        <w:ind w:left="2268" w:hanging="1134"/>
      </w:pPr>
      <w:r w:rsidRPr="009F1FCC">
        <w:t>9.5.4.1</w:t>
      </w:r>
      <w:r>
        <w:tab/>
      </w:r>
      <w:r w:rsidRPr="009F1FCC">
        <w:t>Анализ данных</w:t>
      </w:r>
    </w:p>
    <w:p w14:paraId="22CBF3E2" w14:textId="77777777" w:rsidR="002C24F1" w:rsidRDefault="002C24F1" w:rsidP="002C24F1">
      <w:pPr>
        <w:pStyle w:val="SingleTxtG"/>
        <w:tabs>
          <w:tab w:val="clear" w:pos="1701"/>
        </w:tabs>
        <w:ind w:left="2268" w:hanging="1134"/>
      </w:pPr>
      <w:r>
        <w:tab/>
      </w:r>
      <w:r w:rsidRPr="009F1FCC">
        <w:t>Расход воздуха (</w:t>
      </w:r>
      <w:r w:rsidRPr="009F1FCC">
        <w:rPr>
          <w:i/>
        </w:rPr>
        <w:t>Q</w:t>
      </w:r>
      <w:r w:rsidRPr="009F1FCC">
        <w:rPr>
          <w:vertAlign w:val="subscript"/>
        </w:rPr>
        <w:t>SSV</w:t>
      </w:r>
      <w:r w:rsidRPr="009F1FCC">
        <w:t>) при каждом значении регулировки ограничителя (минимум 16 регулировок) рассчитывают в стандартных единицах (м</w:t>
      </w:r>
      <w:r w:rsidRPr="009F1FCC">
        <w:rPr>
          <w:vertAlign w:val="superscript"/>
        </w:rPr>
        <w:t>3</w:t>
      </w:r>
      <w:r w:rsidRPr="009F1FCC">
        <w:t>/с) на основе показаний расходомера с использованием метода, предписанного изготовителем. Коэффициент расхода рассчитывают по калибровочным данным для каждого значения регулировки по следующей формуле:</w:t>
      </w:r>
    </w:p>
    <w:p w14:paraId="0557F880" w14:textId="77777777" w:rsidR="002C24F1" w:rsidRPr="000C2B0A" w:rsidRDefault="002C24F1" w:rsidP="002C24F1">
      <w:pPr>
        <w:tabs>
          <w:tab w:val="right" w:pos="8504"/>
        </w:tabs>
        <w:spacing w:after="120"/>
        <w:ind w:left="2268" w:right="1134" w:hanging="1134"/>
        <w:jc w:val="both"/>
      </w:pPr>
      <w:r w:rsidRPr="000C2B0A">
        <w:tab/>
      </w:r>
      <m:oMath>
        <m:sSub>
          <m:sSubPr>
            <m:ctrlPr>
              <w:rPr>
                <w:rFonts w:ascii="Cambria Math" w:hAnsi="Cambria Math"/>
                <w:sz w:val="24"/>
                <w:szCs w:val="24"/>
              </w:rPr>
            </m:ctrlPr>
          </m:sSubPr>
          <m:e>
            <m:r>
              <w:rPr>
                <w:rFonts w:ascii="Cambria Math" w:hAnsi="Cambria Math"/>
                <w:sz w:val="24"/>
                <w:szCs w:val="24"/>
              </w:rPr>
              <m:t>C</m:t>
            </m:r>
            <m:ctrlPr>
              <w:rPr>
                <w:rFonts w:ascii="Cambria Math" w:hAnsi="Cambria Math"/>
                <w:i/>
                <w:sz w:val="24"/>
                <w:szCs w:val="24"/>
              </w:rPr>
            </m:ctrlPr>
          </m:e>
          <m:sub>
            <m:r>
              <w:rPr>
                <w:rFonts w:ascii="Cambria Math" w:hAnsi="Cambria Math"/>
                <w:sz w:val="24"/>
                <w:szCs w:val="24"/>
              </w:rPr>
              <m:t>d</m:t>
            </m:r>
          </m:sub>
        </m:sSub>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ssv</m:t>
                </m:r>
              </m:sub>
            </m:sSub>
          </m:num>
          <m:den>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A</m:t>
                    </m:r>
                  </m:e>
                  <m:sub>
                    <m:r>
                      <w:rPr>
                        <w:rFonts w:ascii="Cambria Math" w:hAnsi="Cambria Math"/>
                        <w:sz w:val="24"/>
                        <w:szCs w:val="24"/>
                      </w:rPr>
                      <m:t>0</m:t>
                    </m:r>
                  </m:sub>
                </m:sSub>
              </m:num>
              <m:den>
                <m:r>
                  <w:rPr>
                    <w:rFonts w:ascii="Cambria Math" w:hAnsi="Cambria Math"/>
                    <w:sz w:val="24"/>
                    <w:szCs w:val="24"/>
                  </w:rPr>
                  <m:t>60</m:t>
                </m:r>
              </m:den>
            </m:f>
            <m:r>
              <m:rPr>
                <m:sty m:val="bi"/>
              </m:rP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V</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p</m:t>
                </m:r>
              </m:sub>
            </m:sSub>
            <m:r>
              <w:rPr>
                <w:rFonts w:ascii="Cambria Math" w:hAnsi="Cambria Math"/>
                <w:sz w:val="24"/>
                <w:szCs w:val="24"/>
              </w:rPr>
              <m:t>×</m:t>
            </m:r>
            <m:rad>
              <m:radPr>
                <m:degHide m:val="1"/>
                <m:ctrlPr>
                  <w:rPr>
                    <w:rFonts w:ascii="Cambria Math" w:hAnsi="Cambria Math"/>
                    <w:i/>
                    <w:sz w:val="24"/>
                    <w:szCs w:val="24"/>
                  </w:rPr>
                </m:ctrlPr>
              </m:radPr>
              <m:deg/>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r>
                      <w:rPr>
                        <w:rFonts w:ascii="Cambria Math" w:hAnsi="Cambria Math"/>
                        <w:sz w:val="24"/>
                        <w:szCs w:val="24"/>
                      </w:rPr>
                      <m:t>×</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p</m:t>
                            </m:r>
                          </m:sub>
                          <m:sup>
                            <m:r>
                              <w:rPr>
                                <w:rFonts w:ascii="Cambria Math" w:hAnsi="Cambria Math"/>
                                <w:sz w:val="24"/>
                                <w:szCs w:val="24"/>
                              </w:rPr>
                              <m:t>1,4286</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p</m:t>
                            </m:r>
                          </m:sub>
                          <m:sup>
                            <m:r>
                              <w:rPr>
                                <w:rFonts w:ascii="Cambria Math" w:hAnsi="Cambria Math"/>
                                <w:sz w:val="24"/>
                                <w:szCs w:val="24"/>
                              </w:rPr>
                              <m:t>1,7143</m:t>
                            </m:r>
                          </m:sup>
                        </m:sSubSup>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D</m:t>
                                </m:r>
                              </m:sub>
                              <m:sup>
                                <m:r>
                                  <w:rPr>
                                    <w:rFonts w:ascii="Cambria Math" w:hAnsi="Cambria Math"/>
                                    <w:sz w:val="24"/>
                                    <w:szCs w:val="24"/>
                                  </w:rPr>
                                  <m:t>4</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p</m:t>
                                </m:r>
                              </m:sub>
                              <m:sup>
                                <m:r>
                                  <w:rPr>
                                    <w:rFonts w:ascii="Cambria Math" w:hAnsi="Cambria Math"/>
                                    <w:sz w:val="24"/>
                                    <w:szCs w:val="24"/>
                                  </w:rPr>
                                  <m:t>1,4286</m:t>
                                </m:r>
                              </m:sup>
                            </m:sSubSup>
                          </m:den>
                        </m:f>
                      </m:e>
                    </m:d>
                  </m:e>
                </m:d>
              </m:e>
            </m:rad>
          </m:den>
        </m:f>
      </m:oMath>
      <w:r w:rsidRPr="000C2B0A">
        <w:tab/>
        <w:t>(89)</w:t>
      </w:r>
      <w:r>
        <w:t>,</w:t>
      </w:r>
    </w:p>
    <w:p w14:paraId="1AE50BD9" w14:textId="77777777" w:rsidR="002C24F1" w:rsidRPr="009F1FCC" w:rsidRDefault="002C24F1" w:rsidP="002C24F1">
      <w:pPr>
        <w:pStyle w:val="SingleTxtG"/>
        <w:tabs>
          <w:tab w:val="clear" w:pos="1701"/>
        </w:tabs>
        <w:ind w:left="2268" w:hanging="1134"/>
      </w:pPr>
      <w:r>
        <w:tab/>
      </w:r>
      <w:r w:rsidRPr="009F1FCC">
        <w:t>где:</w:t>
      </w:r>
    </w:p>
    <w:p w14:paraId="60044EA5" w14:textId="77777777" w:rsidR="002C24F1" w:rsidRPr="009F1FCC" w:rsidRDefault="002C24F1" w:rsidP="002C24F1">
      <w:pPr>
        <w:pStyle w:val="SingleTxtG"/>
        <w:tabs>
          <w:tab w:val="clear" w:pos="1701"/>
        </w:tabs>
        <w:ind w:left="3402" w:hanging="2268"/>
      </w:pPr>
      <w:r>
        <w:rPr>
          <w:iCs/>
        </w:rPr>
        <w:tab/>
      </w:r>
      <w:r w:rsidRPr="009F1FCC">
        <w:rPr>
          <w:i/>
        </w:rPr>
        <w:t>Q</w:t>
      </w:r>
      <w:r w:rsidRPr="009F1FCC">
        <w:rPr>
          <w:vertAlign w:val="subscript"/>
        </w:rPr>
        <w:t>SSV</w:t>
      </w:r>
      <w:r w:rsidRPr="009F1FCC">
        <w:tab/>
        <w:t>⸺</w:t>
      </w:r>
      <w:r w:rsidRPr="009F1FCC">
        <w:tab/>
        <w:t>расход воздуха при стандартных условиях (101,3 кПа, 273</w:t>
      </w:r>
      <w:r w:rsidRPr="009F1FCC">
        <w:rPr>
          <w:lang w:val="en-US"/>
        </w:rPr>
        <w:t> </w:t>
      </w:r>
      <w:r w:rsidRPr="009F1FCC">
        <w:t>K), в м</w:t>
      </w:r>
      <w:r w:rsidRPr="009F1FCC">
        <w:rPr>
          <w:vertAlign w:val="superscript"/>
        </w:rPr>
        <w:t>3</w:t>
      </w:r>
      <w:r w:rsidRPr="009F1FCC">
        <w:t>/с;</w:t>
      </w:r>
    </w:p>
    <w:p w14:paraId="204A0B17" w14:textId="77777777" w:rsidR="002C24F1" w:rsidRPr="009F1FCC" w:rsidRDefault="002C24F1" w:rsidP="002C24F1">
      <w:pPr>
        <w:pStyle w:val="SingleTxtG"/>
        <w:tabs>
          <w:tab w:val="clear" w:pos="1701"/>
        </w:tabs>
        <w:ind w:left="3402" w:hanging="2268"/>
      </w:pPr>
      <w:r>
        <w:rPr>
          <w:iCs/>
        </w:rPr>
        <w:tab/>
      </w:r>
      <w:r w:rsidRPr="009F1FCC">
        <w:rPr>
          <w:i/>
        </w:rPr>
        <w:t>T</w:t>
      </w:r>
      <w:r w:rsidRPr="009F1FCC">
        <w:tab/>
        <w:t>⸺</w:t>
      </w:r>
      <w:r w:rsidRPr="009F1FCC">
        <w:tab/>
        <w:t>температура на входе в трубку Вентури, в K;</w:t>
      </w:r>
    </w:p>
    <w:p w14:paraId="539825CE" w14:textId="77777777" w:rsidR="002C24F1" w:rsidRDefault="002C24F1" w:rsidP="002C24F1">
      <w:pPr>
        <w:pStyle w:val="SingleTxtG"/>
        <w:tabs>
          <w:tab w:val="clear" w:pos="1701"/>
        </w:tabs>
        <w:ind w:left="3402" w:hanging="2268"/>
      </w:pPr>
      <w:r>
        <w:rPr>
          <w:iCs/>
        </w:rPr>
        <w:tab/>
      </w:r>
      <w:r w:rsidRPr="009F1FCC">
        <w:rPr>
          <w:i/>
        </w:rPr>
        <w:t>d</w:t>
      </w:r>
      <w:r w:rsidRPr="009F1FCC">
        <w:rPr>
          <w:vertAlign w:val="subscript"/>
        </w:rPr>
        <w:t>V</w:t>
      </w:r>
      <w:r w:rsidRPr="009F1FCC">
        <w:tab/>
        <w:t>⸺</w:t>
      </w:r>
      <w:r w:rsidRPr="009F1FCC">
        <w:tab/>
        <w:t>диаметр сужения SSV, в мм;</w:t>
      </w:r>
    </w:p>
    <w:p w14:paraId="0EEF2F5F" w14:textId="77777777" w:rsidR="002C24F1" w:rsidRPr="00532C4F" w:rsidRDefault="002C24F1" w:rsidP="002C24F1">
      <w:pPr>
        <w:tabs>
          <w:tab w:val="decimal" w:pos="567"/>
          <w:tab w:val="left" w:pos="2835"/>
        </w:tabs>
        <w:spacing w:after="120"/>
        <w:ind w:left="3402" w:right="1134" w:hanging="1134"/>
        <w:jc w:val="both"/>
      </w:pPr>
      <w:r w:rsidRPr="00532C4F">
        <w:rPr>
          <w:i/>
          <w:lang w:val="en-US"/>
        </w:rPr>
        <w:t>r</w:t>
      </w:r>
      <w:r w:rsidRPr="00532C4F">
        <w:rPr>
          <w:vertAlign w:val="subscript"/>
          <w:lang w:val="en-US"/>
        </w:rPr>
        <w:t>p</w:t>
      </w:r>
      <w:r w:rsidRPr="00532C4F">
        <w:tab/>
      </w:r>
      <w:r w:rsidRPr="009F1FCC">
        <w:t>⸺</w:t>
      </w:r>
      <w:r w:rsidRPr="00532C4F">
        <w:tab/>
      </w:r>
      <w:r w:rsidRPr="009F1FCC">
        <w:t xml:space="preserve">отношение давления на сужении SSV к абсолютному статическому давлению на входе = </w:t>
      </w:r>
      <w:r w:rsidRPr="00461CBA">
        <w:rPr>
          <w:noProof/>
          <w:position w:val="-26"/>
          <w:lang w:val="en-IE" w:eastAsia="en-IE"/>
        </w:rPr>
        <w:drawing>
          <wp:inline distT="0" distB="0" distL="0" distR="0" wp14:anchorId="5EC506FC" wp14:editId="47A9DB92">
            <wp:extent cx="350520" cy="356235"/>
            <wp:effectExtent l="0" t="0" r="0" b="0"/>
            <wp:docPr id="10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0520" cy="356235"/>
                    </a:xfrm>
                    <a:prstGeom prst="rect">
                      <a:avLst/>
                    </a:prstGeom>
                    <a:noFill/>
                    <a:ln>
                      <a:noFill/>
                    </a:ln>
                  </pic:spPr>
                </pic:pic>
              </a:graphicData>
            </a:graphic>
          </wp:inline>
        </w:drawing>
      </w:r>
      <w:r>
        <w:t>;</w:t>
      </w:r>
    </w:p>
    <w:p w14:paraId="08F919B2" w14:textId="77777777" w:rsidR="002C24F1" w:rsidRPr="009F1FCC" w:rsidRDefault="002C24F1" w:rsidP="002C24F1">
      <w:pPr>
        <w:pStyle w:val="SingleTxtG"/>
        <w:tabs>
          <w:tab w:val="clear" w:pos="1701"/>
        </w:tabs>
        <w:ind w:left="3402" w:hanging="2268"/>
      </w:pPr>
      <w:r>
        <w:rPr>
          <w:i/>
          <w:iCs/>
        </w:rPr>
        <w:tab/>
      </w:r>
      <w:r w:rsidRPr="009F1FCC">
        <w:rPr>
          <w:i/>
        </w:rPr>
        <w:t>r</w:t>
      </w:r>
      <w:r w:rsidRPr="009F1FCC">
        <w:rPr>
          <w:vertAlign w:val="subscript"/>
        </w:rPr>
        <w:t>D</w:t>
      </w:r>
      <w:r w:rsidRPr="009F1FCC">
        <w:tab/>
        <w:t>⸺</w:t>
      </w:r>
      <w:r w:rsidRPr="009F1FCC">
        <w:tab/>
        <w:t xml:space="preserve">отношение диаметра сужения SSV </w:t>
      </w:r>
      <w:r w:rsidRPr="009F1FCC">
        <w:rPr>
          <w:i/>
        </w:rPr>
        <w:t>d</w:t>
      </w:r>
      <w:r w:rsidRPr="009F1FCC">
        <w:rPr>
          <w:vertAlign w:val="subscript"/>
        </w:rPr>
        <w:t xml:space="preserve">V </w:t>
      </w:r>
      <w:r w:rsidRPr="009F1FCC">
        <w:t xml:space="preserve">к внутреннему диаметру </w:t>
      </w:r>
      <w:r w:rsidRPr="009F1FCC">
        <w:rPr>
          <w:i/>
        </w:rPr>
        <w:t>D</w:t>
      </w:r>
      <w:r w:rsidRPr="009F1FCC">
        <w:t xml:space="preserve"> входной трубы.</w:t>
      </w:r>
    </w:p>
    <w:p w14:paraId="575B6E65" w14:textId="77777777" w:rsidR="002C24F1" w:rsidRPr="009F1FCC" w:rsidRDefault="002C24F1" w:rsidP="002C24F1">
      <w:pPr>
        <w:pStyle w:val="SingleTxtG"/>
        <w:tabs>
          <w:tab w:val="clear" w:pos="1701"/>
        </w:tabs>
        <w:ind w:left="2268" w:hanging="1134"/>
      </w:pPr>
      <w:r>
        <w:tab/>
      </w:r>
      <w:r w:rsidRPr="009F1FCC">
        <w:t xml:space="preserve">Для определения диапазона расхода дозвукового потока значения </w:t>
      </w:r>
      <w:r w:rsidRPr="009F1FCC">
        <w:rPr>
          <w:i/>
        </w:rPr>
        <w:t>C</w:t>
      </w:r>
      <w:r w:rsidRPr="009F1FCC">
        <w:rPr>
          <w:vertAlign w:val="subscript"/>
        </w:rPr>
        <w:t>d</w:t>
      </w:r>
      <w:r w:rsidRPr="009F1FCC">
        <w:t xml:space="preserve"> наносят на график в виде функции числа Рейнольдса </w:t>
      </w:r>
      <w:r w:rsidRPr="009F1FCC">
        <w:rPr>
          <w:i/>
        </w:rPr>
        <w:t>Re</w:t>
      </w:r>
      <w:r w:rsidRPr="009F1FCC">
        <w:t xml:space="preserve"> на сужении SSV. </w:t>
      </w:r>
      <w:r w:rsidRPr="009F1FCC">
        <w:rPr>
          <w:i/>
        </w:rPr>
        <w:t>Re</w:t>
      </w:r>
      <w:r w:rsidRPr="009F1FCC">
        <w:t xml:space="preserve"> на сужении SSV рассчитывают при помощи следующего уравнения:</w:t>
      </w:r>
    </w:p>
    <w:p w14:paraId="69A70363" w14:textId="77777777" w:rsidR="002C24F1" w:rsidRPr="009F1FCC" w:rsidRDefault="002C24F1" w:rsidP="002C24F1">
      <w:pPr>
        <w:pStyle w:val="SingleTxtG"/>
        <w:tabs>
          <w:tab w:val="clear" w:pos="1701"/>
          <w:tab w:val="right" w:pos="8505"/>
        </w:tabs>
        <w:ind w:left="2268" w:hanging="1134"/>
      </w:pPr>
      <w:r w:rsidRPr="009F1FCC">
        <w:tab/>
      </w:r>
      <m:oMath>
        <m:r>
          <m:rPr>
            <m:sty m:val="p"/>
          </m:rPr>
          <w:rPr>
            <w:rFonts w:ascii="Cambria Math" w:hAnsi="Cambria Math"/>
            <w:lang w:val="en-GB"/>
          </w:rPr>
          <m:t>Re</m:t>
        </m:r>
        <m:r>
          <m:rPr>
            <m:sty m:val="p"/>
          </m:rPr>
          <w:rPr>
            <w:rFonts w:ascii="Cambria Math" w:hAnsi="Cambria Math"/>
          </w:rPr>
          <m:t>=</m:t>
        </m:r>
        <m:sSub>
          <m:sSubPr>
            <m:ctrlPr>
              <w:rPr>
                <w:rFonts w:ascii="Cambria Math" w:hAnsi="Cambria Math"/>
                <w:lang w:val="fr-CH"/>
              </w:rPr>
            </m:ctrlPr>
          </m:sSubPr>
          <m:e>
            <m:r>
              <m:rPr>
                <m:sty m:val="p"/>
              </m:rPr>
              <w:rPr>
                <w:rFonts w:ascii="Cambria Math" w:hAnsi="Cambria Math"/>
                <w:lang w:val="en-GB"/>
              </w:rPr>
              <m:t>A</m:t>
            </m:r>
          </m:e>
          <m:sub>
            <m:r>
              <m:rPr>
                <m:sty m:val="p"/>
              </m:rPr>
              <w:rPr>
                <w:rFonts w:ascii="Cambria Math" w:hAnsi="Cambria Math"/>
              </w:rPr>
              <m:t>1</m:t>
            </m:r>
          </m:sub>
        </m:sSub>
        <m:r>
          <m:rPr>
            <m:sty m:val="b"/>
          </m:rPr>
          <w:rPr>
            <w:rFonts w:ascii="Cambria Math" w:hAnsi="Cambria Math"/>
          </w:rPr>
          <m:t>×</m:t>
        </m:r>
        <m:r>
          <m:rPr>
            <m:sty m:val="p"/>
          </m:rPr>
          <w:rPr>
            <w:rFonts w:ascii="Cambria Math" w:hAnsi="Cambria Math"/>
          </w:rPr>
          <m:t>60×</m:t>
        </m:r>
        <m:f>
          <m:fPr>
            <m:ctrlPr>
              <w:rPr>
                <w:rFonts w:ascii="Cambria Math" w:hAnsi="Cambria Math"/>
                <w:lang w:val="fr-CH"/>
              </w:rPr>
            </m:ctrlPr>
          </m:fPr>
          <m:num>
            <m:sSub>
              <m:sSubPr>
                <m:ctrlPr>
                  <w:rPr>
                    <w:rFonts w:ascii="Cambria Math" w:hAnsi="Cambria Math"/>
                    <w:lang w:val="fr-CH"/>
                  </w:rPr>
                </m:ctrlPr>
              </m:sSubPr>
              <m:e>
                <m:r>
                  <m:rPr>
                    <m:sty m:val="p"/>
                  </m:rPr>
                  <w:rPr>
                    <w:rFonts w:ascii="Cambria Math" w:hAnsi="Cambria Math"/>
                    <w:lang w:val="en-GB"/>
                  </w:rPr>
                  <m:t>Q</m:t>
                </m:r>
              </m:e>
              <m:sub>
                <m:r>
                  <m:rPr>
                    <m:sty m:val="p"/>
                  </m:rPr>
                  <w:rPr>
                    <w:rFonts w:ascii="Cambria Math" w:hAnsi="Cambria Math"/>
                    <w:lang w:val="en-GB"/>
                  </w:rPr>
                  <m:t>SSV</m:t>
                </m:r>
              </m:sub>
            </m:sSub>
          </m:num>
          <m:den>
            <m:sSub>
              <m:sSubPr>
                <m:ctrlPr>
                  <w:rPr>
                    <w:rFonts w:ascii="Cambria Math" w:hAnsi="Cambria Math"/>
                    <w:lang w:val="fr-CH"/>
                  </w:rPr>
                </m:ctrlPr>
              </m:sSubPr>
              <m:e>
                <m:r>
                  <m:rPr>
                    <m:sty m:val="p"/>
                  </m:rPr>
                  <w:rPr>
                    <w:rFonts w:ascii="Cambria Math" w:hAnsi="Cambria Math"/>
                    <w:lang w:val="en-GB"/>
                  </w:rPr>
                  <m:t>d</m:t>
                </m:r>
              </m:e>
              <m:sub>
                <m:r>
                  <m:rPr>
                    <m:sty m:val="p"/>
                  </m:rPr>
                  <w:rPr>
                    <w:rFonts w:ascii="Cambria Math" w:hAnsi="Cambria Math"/>
                    <w:lang w:val="en-GB"/>
                  </w:rPr>
                  <m:t>V</m:t>
                </m:r>
              </m:sub>
            </m:sSub>
            <m:r>
              <m:rPr>
                <m:sty m:val="p"/>
              </m:rPr>
              <w:rPr>
                <w:rFonts w:ascii="Cambria Math" w:hAnsi="Cambria Math"/>
              </w:rPr>
              <m:t>×</m:t>
            </m:r>
            <m:r>
              <m:rPr>
                <m:sty m:val="p"/>
              </m:rPr>
              <w:rPr>
                <w:rFonts w:ascii="Cambria Math" w:hAnsi="Cambria Math"/>
                <w:lang w:val="fr-CH"/>
              </w:rPr>
              <m:t>μ</m:t>
            </m:r>
          </m:den>
        </m:f>
        <m:r>
          <w:rPr>
            <w:rFonts w:ascii="Cambria Math" w:hAnsi="Cambria Math"/>
            <w:lang w:val="en-GB"/>
          </w:rPr>
          <m:t> </m:t>
        </m:r>
      </m:oMath>
      <w:r w:rsidRPr="009F1FCC">
        <w:t>,</w:t>
      </w:r>
      <w:r>
        <w:tab/>
      </w:r>
      <w:r w:rsidRPr="009F1FCC">
        <w:t>(90)</w:t>
      </w:r>
    </w:p>
    <w:p w14:paraId="4739DFFB" w14:textId="77777777" w:rsidR="002C24F1" w:rsidRDefault="002C24F1" w:rsidP="002C24F1">
      <w:pPr>
        <w:pStyle w:val="SingleTxtG"/>
        <w:tabs>
          <w:tab w:val="clear" w:pos="1701"/>
        </w:tabs>
        <w:ind w:left="2268"/>
      </w:pPr>
      <w:r w:rsidRPr="009F1FCC">
        <w:rPr>
          <w:noProof/>
        </w:rPr>
        <mc:AlternateContent>
          <mc:Choice Requires="wps">
            <w:drawing>
              <wp:anchor distT="0" distB="0" distL="114300" distR="114300" simplePos="0" relativeHeight="251704320" behindDoc="0" locked="0" layoutInCell="1" allowOverlap="1" wp14:anchorId="5A594AB3" wp14:editId="2E93ACFD">
                <wp:simplePos x="0" y="0"/>
                <wp:positionH relativeFrom="column">
                  <wp:posOffset>1954901</wp:posOffset>
                </wp:positionH>
                <wp:positionV relativeFrom="paragraph">
                  <wp:posOffset>181661</wp:posOffset>
                </wp:positionV>
                <wp:extent cx="122222" cy="183923"/>
                <wp:effectExtent l="0" t="0" r="0" b="6985"/>
                <wp:wrapNone/>
                <wp:docPr id="779" name="Надпись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222" cy="18392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A9393CB" w14:textId="77777777" w:rsidR="002C24F1" w:rsidRPr="006E21C0" w:rsidRDefault="002C24F1" w:rsidP="002C24F1">
                            <w:pPr>
                              <w:rPr>
                                <w:sz w:val="12"/>
                                <w:szCs w:val="12"/>
                                <w:lang w:val="en-US"/>
                              </w:rPr>
                            </w:pPr>
                            <w:r w:rsidRPr="006E21C0">
                              <w:rPr>
                                <w:sz w:val="12"/>
                                <w:szCs w:val="12"/>
                                <w:lang w:val="en-US"/>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4AB3" id="Надпись 779" o:spid="_x0000_s1261" type="#_x0000_t202" style="position:absolute;left:0;text-align:left;margin-left:153.95pt;margin-top:14.3pt;width:9.6pt;height: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" stroked="f">
                <v:stroke joinstyle="round"/>
                <v:path arrowok="t"/>
                <v:textbox inset="0,0,0,0">
                  <w:txbxContent>
                    <w:p w14:paraId="7A9393CB" w14:textId="77777777" w:rsidR="002C24F1" w:rsidRPr="006E21C0" w:rsidRDefault="002C24F1" w:rsidP="002C24F1">
                      <w:pPr>
                        <w:rPr>
                          <w:sz w:val="12"/>
                          <w:szCs w:val="12"/>
                          <w:lang w:val="en-US"/>
                        </w:rPr>
                      </w:pPr>
                      <w:r w:rsidRPr="006E21C0">
                        <w:rPr>
                          <w:sz w:val="12"/>
                          <w:szCs w:val="12"/>
                          <w:lang w:val="en-US"/>
                        </w:rPr>
                        <w:t>1,5</w:t>
                      </w:r>
                    </w:p>
                  </w:txbxContent>
                </v:textbox>
              </v:shape>
            </w:pict>
          </mc:Fallback>
        </mc:AlternateContent>
      </w:r>
      <w:r w:rsidRPr="009F1FCC">
        <w:t>при этом</w:t>
      </w:r>
    </w:p>
    <w:p w14:paraId="1252730F" w14:textId="77777777" w:rsidR="002C24F1" w:rsidRPr="002C25BA" w:rsidRDefault="002C24F1" w:rsidP="002C24F1">
      <w:pPr>
        <w:pStyle w:val="SingleTxtG"/>
        <w:tabs>
          <w:tab w:val="clear" w:pos="1701"/>
          <w:tab w:val="right" w:pos="8505"/>
        </w:tabs>
        <w:ind w:left="2268" w:hanging="1134"/>
        <w:rPr>
          <w:position w:val="14"/>
        </w:rPr>
      </w:pPr>
      <w:r w:rsidRPr="009F1FCC">
        <w:tab/>
      </w:r>
      <w:r w:rsidRPr="00461CBA">
        <w:rPr>
          <w:noProof/>
          <w:position w:val="-12"/>
          <w:lang w:val="en-IE"/>
        </w:rPr>
        <w:drawing>
          <wp:inline distT="0" distB="0" distL="0" distR="0" wp14:anchorId="72603854" wp14:editId="705DE739">
            <wp:extent cx="659130" cy="356235"/>
            <wp:effectExtent l="0" t="0" r="0" b="0"/>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Pr="002C25BA">
        <w:rPr>
          <w:position w:val="14"/>
        </w:rPr>
        <w:tab/>
        <w:t>(91)</w:t>
      </w:r>
      <w:r>
        <w:rPr>
          <w:position w:val="14"/>
        </w:rPr>
        <w:t>,</w:t>
      </w:r>
    </w:p>
    <w:p w14:paraId="0014B5E2" w14:textId="77777777" w:rsidR="002C24F1" w:rsidRPr="009F1FCC" w:rsidRDefault="002C24F1" w:rsidP="002C24F1">
      <w:pPr>
        <w:pStyle w:val="SingleTxtG"/>
        <w:tabs>
          <w:tab w:val="clear" w:pos="1701"/>
        </w:tabs>
        <w:ind w:left="2268" w:hanging="1134"/>
      </w:pPr>
      <w:r w:rsidRPr="009F1FCC">
        <w:tab/>
        <w:t>где:</w:t>
      </w:r>
    </w:p>
    <w:p w14:paraId="359251C1" w14:textId="77777777" w:rsidR="002C24F1" w:rsidRPr="009F1FCC" w:rsidRDefault="002C24F1" w:rsidP="002C24F1">
      <w:pPr>
        <w:pStyle w:val="SingleTxtG"/>
        <w:tabs>
          <w:tab w:val="clear" w:pos="1701"/>
        </w:tabs>
        <w:ind w:left="2268" w:hanging="1134"/>
      </w:pPr>
      <w:bookmarkStart w:id="133" w:name="_Hlk60819295"/>
      <w:r w:rsidRPr="006058FF">
        <w:tab/>
      </w:r>
      <w:r w:rsidRPr="009F1FCC">
        <w:rPr>
          <w:lang w:val="en-GB"/>
        </w:rPr>
        <w:t>A</w:t>
      </w:r>
      <w:r w:rsidRPr="009F1FCC">
        <w:rPr>
          <w:vertAlign w:val="subscript"/>
        </w:rPr>
        <w:t>1</w:t>
      </w:r>
      <w:r w:rsidRPr="009F1FCC">
        <w:tab/>
        <w:t>⸺</w:t>
      </w:r>
      <w:r w:rsidRPr="009F1FCC">
        <w:tab/>
        <w:t xml:space="preserve">27,43831 </w:t>
      </w:r>
      <w:bookmarkEnd w:id="133"/>
      <w:r w:rsidRPr="009F1FCC">
        <w:t xml:space="preserve">в единицах СИ </w:t>
      </w:r>
      <m:oMath>
        <m:d>
          <m:dPr>
            <m:ctrlPr>
              <w:rPr>
                <w:rFonts w:ascii="Cambria Math" w:hAnsi="Cambria Math"/>
                <w:i/>
                <w:lang w:val="en-US"/>
              </w:rPr>
            </m:ctrlPr>
          </m:dPr>
          <m:e>
            <m:f>
              <m:fPr>
                <m:ctrlPr>
                  <w:rPr>
                    <w:rFonts w:ascii="Cambria Math" w:hAnsi="Cambria Math"/>
                    <w:lang w:val="en-US"/>
                  </w:rPr>
                </m:ctrlPr>
              </m:fPr>
              <m:num>
                <m:r>
                  <m:rPr>
                    <m:nor/>
                  </m:rPr>
                  <w:rPr>
                    <w:rFonts w:ascii="Cambria Math"/>
                    <w:i/>
                    <w:iCs/>
                  </w:rPr>
                  <m:t>кг</m:t>
                </m:r>
              </m:num>
              <m:den>
                <m:sSup>
                  <m:sSupPr>
                    <m:ctrlPr>
                      <w:rPr>
                        <w:rFonts w:ascii="Cambria Math" w:hAnsi="Cambria Math"/>
                        <w:i/>
                      </w:rPr>
                    </m:ctrlPr>
                  </m:sSupPr>
                  <m:e>
                    <m:r>
                      <m:rPr>
                        <m:nor/>
                      </m:rPr>
                      <w:rPr>
                        <w:i/>
                        <w:iCs/>
                      </w:rPr>
                      <m:t>м</m:t>
                    </m:r>
                  </m:e>
                  <m:sup>
                    <m:r>
                      <w:rPr>
                        <w:rFonts w:ascii="Cambria Math" w:hAnsi="Cambria Math"/>
                      </w:rPr>
                      <m:t>3</m:t>
                    </m:r>
                  </m:sup>
                </m:sSup>
                <m:ctrlPr>
                  <w:rPr>
                    <w:rFonts w:ascii="Cambria Math" w:hAnsi="Cambria Math"/>
                    <w:i/>
                    <w:lang w:val="en-US"/>
                  </w:rPr>
                </m:ctrlPr>
              </m:den>
            </m:f>
          </m:e>
        </m:d>
        <m:d>
          <m:dPr>
            <m:ctrlPr>
              <w:rPr>
                <w:rFonts w:ascii="Cambria Math" w:hAnsi="Cambria Math"/>
                <w:i/>
                <w:lang w:val="en-US"/>
              </w:rPr>
            </m:ctrlPr>
          </m:dPr>
          <m:e>
            <m:f>
              <m:fPr>
                <m:ctrlPr>
                  <w:rPr>
                    <w:rFonts w:ascii="Cambria Math" w:hAnsi="Cambria Math"/>
                    <w:lang w:val="en-US"/>
                  </w:rPr>
                </m:ctrlPr>
              </m:fPr>
              <m:num>
                <m:r>
                  <m:rPr>
                    <m:nor/>
                  </m:rPr>
                  <w:rPr>
                    <w:i/>
                    <w:iCs/>
                  </w:rPr>
                  <m:t>мин</m:t>
                </m:r>
              </m:num>
              <m:den>
                <m:r>
                  <m:rPr>
                    <m:nor/>
                  </m:rPr>
                  <w:rPr>
                    <w:i/>
                    <w:iCs/>
                  </w:rPr>
                  <m:t>с</m:t>
                </m:r>
                <m:ctrlPr>
                  <w:rPr>
                    <w:rFonts w:ascii="Cambria Math" w:hAnsi="Cambria Math"/>
                    <w:i/>
                    <w:lang w:val="en-US"/>
                  </w:rPr>
                </m:ctrlPr>
              </m:den>
            </m:f>
          </m:e>
        </m:d>
        <m:d>
          <m:dPr>
            <m:ctrlPr>
              <w:rPr>
                <w:rFonts w:ascii="Cambria Math" w:hAnsi="Cambria Math"/>
                <w:i/>
                <w:lang w:val="en-US"/>
              </w:rPr>
            </m:ctrlPr>
          </m:dPr>
          <m:e>
            <m:f>
              <m:fPr>
                <m:ctrlPr>
                  <w:rPr>
                    <w:rFonts w:ascii="Cambria Math" w:hAnsi="Cambria Math"/>
                    <w:i/>
                    <w:lang w:val="en-US"/>
                  </w:rPr>
                </m:ctrlPr>
              </m:fPr>
              <m:num>
                <m:r>
                  <m:rPr>
                    <m:nor/>
                  </m:rPr>
                  <w:rPr>
                    <w:i/>
                  </w:rPr>
                  <m:t>мм</m:t>
                </m:r>
              </m:num>
              <m:den>
                <m:r>
                  <m:rPr>
                    <m:nor/>
                  </m:rPr>
                  <w:rPr>
                    <w:i/>
                    <w:iCs/>
                  </w:rPr>
                  <m:t>м</m:t>
                </m:r>
              </m:den>
            </m:f>
          </m:e>
        </m:d>
      </m:oMath>
      <w:r w:rsidRPr="009F1FCC">
        <w:t>;</w:t>
      </w:r>
    </w:p>
    <w:p w14:paraId="49572ADC" w14:textId="77777777" w:rsidR="002C24F1" w:rsidRPr="009F1FCC" w:rsidRDefault="002C24F1" w:rsidP="002C24F1">
      <w:pPr>
        <w:pStyle w:val="SingleTxtG"/>
        <w:tabs>
          <w:tab w:val="clear" w:pos="1701"/>
        </w:tabs>
        <w:ind w:left="3402" w:hanging="2268"/>
      </w:pPr>
      <w:r>
        <w:rPr>
          <w:iCs/>
        </w:rPr>
        <w:tab/>
      </w:r>
      <w:r w:rsidRPr="009F1FCC">
        <w:rPr>
          <w:i/>
        </w:rPr>
        <w:t>Q</w:t>
      </w:r>
      <w:r w:rsidRPr="009F1FCC">
        <w:rPr>
          <w:vertAlign w:val="subscript"/>
        </w:rPr>
        <w:t>SSV</w:t>
      </w:r>
      <w:r w:rsidRPr="009F1FCC">
        <w:tab/>
        <w:t>⸺</w:t>
      </w:r>
      <w:r w:rsidRPr="009F1FCC">
        <w:tab/>
      </w:r>
      <w:r w:rsidRPr="009F1FCC">
        <w:rPr>
          <w:i/>
          <w:iCs/>
        </w:rPr>
        <w:t>расход</w:t>
      </w:r>
      <w:r w:rsidRPr="009F1FCC">
        <w:t xml:space="preserve"> воздуха при стандартных условиях (101,3 кПа, </w:t>
      </w:r>
      <w:r w:rsidRPr="009F1FCC">
        <w:br/>
        <w:t>273 K), в м</w:t>
      </w:r>
      <w:r w:rsidRPr="009F1FCC">
        <w:rPr>
          <w:vertAlign w:val="superscript"/>
        </w:rPr>
        <w:t>3</w:t>
      </w:r>
      <w:r w:rsidRPr="009F1FCC">
        <w:t>/с;</w:t>
      </w:r>
    </w:p>
    <w:p w14:paraId="301427EB" w14:textId="77777777" w:rsidR="002C24F1" w:rsidRPr="009F1FCC" w:rsidRDefault="002C24F1" w:rsidP="002C24F1">
      <w:pPr>
        <w:pStyle w:val="SingleTxtG"/>
        <w:tabs>
          <w:tab w:val="clear" w:pos="1701"/>
        </w:tabs>
        <w:ind w:left="3402" w:hanging="2268"/>
      </w:pPr>
      <w:r>
        <w:rPr>
          <w:iCs/>
        </w:rPr>
        <w:tab/>
      </w:r>
      <w:r w:rsidRPr="009F1FCC">
        <w:rPr>
          <w:i/>
        </w:rPr>
        <w:t>d</w:t>
      </w:r>
      <w:r w:rsidRPr="009F1FCC">
        <w:rPr>
          <w:vertAlign w:val="subscript"/>
        </w:rPr>
        <w:t>V</w:t>
      </w:r>
      <w:r w:rsidRPr="009F1FCC">
        <w:tab/>
        <w:t>⸺</w:t>
      </w:r>
      <w:r w:rsidRPr="009F1FCC">
        <w:tab/>
      </w:r>
      <w:r w:rsidRPr="009F1FCC">
        <w:rPr>
          <w:i/>
          <w:iCs/>
        </w:rPr>
        <w:t>диаметр</w:t>
      </w:r>
      <w:r w:rsidRPr="009F1FCC">
        <w:t xml:space="preserve"> сужения SSV, в мм;</w:t>
      </w:r>
    </w:p>
    <w:p w14:paraId="104C2EBA" w14:textId="77777777" w:rsidR="002C24F1" w:rsidRPr="009F1FCC" w:rsidRDefault="002C24F1" w:rsidP="002C24F1">
      <w:pPr>
        <w:pStyle w:val="SingleTxtG"/>
        <w:tabs>
          <w:tab w:val="clear" w:pos="1701"/>
        </w:tabs>
        <w:ind w:left="3402" w:hanging="2268"/>
      </w:pPr>
      <w:r>
        <w:rPr>
          <w:iCs/>
        </w:rPr>
        <w:tab/>
      </w:r>
      <w:r w:rsidRPr="009F1FCC">
        <w:rPr>
          <w:i/>
        </w:rPr>
        <w:t>μ</w:t>
      </w:r>
      <w:r w:rsidRPr="009F1FCC">
        <w:tab/>
        <w:t>⸺</w:t>
      </w:r>
      <w:r w:rsidRPr="009F1FCC">
        <w:tab/>
      </w:r>
      <w:r w:rsidRPr="009F1FCC">
        <w:rPr>
          <w:i/>
          <w:iCs/>
        </w:rPr>
        <w:t>абсолютная</w:t>
      </w:r>
      <w:r w:rsidRPr="009F1FCC">
        <w:t xml:space="preserve"> или динамическая вязкость газа, в кг/мс;</w:t>
      </w:r>
    </w:p>
    <w:p w14:paraId="55A94C91" w14:textId="77777777" w:rsidR="002C24F1" w:rsidRPr="009F1FCC" w:rsidRDefault="002C24F1" w:rsidP="002C24F1">
      <w:pPr>
        <w:pStyle w:val="SingleTxtG"/>
        <w:tabs>
          <w:tab w:val="clear" w:pos="1701"/>
        </w:tabs>
        <w:ind w:left="3402" w:hanging="2268"/>
      </w:pPr>
      <w:r>
        <w:tab/>
      </w:r>
      <w:r w:rsidRPr="009F1FCC">
        <w:t>b</w:t>
      </w:r>
      <w:r w:rsidRPr="009F1FCC">
        <w:tab/>
        <w:t>⸺</w:t>
      </w:r>
      <w:r w:rsidRPr="009F1FCC">
        <w:tab/>
        <w:t>1,458 х 10</w:t>
      </w:r>
      <w:r w:rsidRPr="009F1FCC">
        <w:rPr>
          <w:vertAlign w:val="superscript"/>
        </w:rPr>
        <w:t>6</w:t>
      </w:r>
      <w:r w:rsidRPr="009F1FCC">
        <w:t xml:space="preserve"> (</w:t>
      </w:r>
      <w:r w:rsidRPr="009F1FCC">
        <w:rPr>
          <w:i/>
          <w:iCs/>
        </w:rPr>
        <w:t>эмпирическая</w:t>
      </w:r>
      <w:r w:rsidRPr="009F1FCC">
        <w:t xml:space="preserve"> константа), в кг/мс K</w:t>
      </w:r>
      <w:r w:rsidRPr="009F1FCC">
        <w:rPr>
          <w:vertAlign w:val="superscript"/>
        </w:rPr>
        <w:t>0,5</w:t>
      </w:r>
      <w:r w:rsidRPr="009F1FCC">
        <w:t>;</w:t>
      </w:r>
    </w:p>
    <w:p w14:paraId="5AEB3CF4" w14:textId="77777777" w:rsidR="002C24F1" w:rsidRPr="009F1FCC" w:rsidRDefault="002C24F1" w:rsidP="002C24F1">
      <w:pPr>
        <w:pStyle w:val="SingleTxtG"/>
        <w:tabs>
          <w:tab w:val="clear" w:pos="1701"/>
        </w:tabs>
        <w:ind w:left="3402" w:hanging="2268"/>
      </w:pPr>
      <w:r>
        <w:tab/>
      </w:r>
      <w:r w:rsidRPr="009F1FCC">
        <w:t>S</w:t>
      </w:r>
      <w:r w:rsidRPr="009F1FCC">
        <w:tab/>
        <w:t>⸺</w:t>
      </w:r>
      <w:r w:rsidRPr="009F1FCC">
        <w:tab/>
        <w:t xml:space="preserve">110,4 (эмпирическая </w:t>
      </w:r>
      <w:r w:rsidRPr="009F1FCC">
        <w:rPr>
          <w:i/>
          <w:iCs/>
        </w:rPr>
        <w:t>константа</w:t>
      </w:r>
      <w:r w:rsidRPr="009F1FCC">
        <w:t>), в К.</w:t>
      </w:r>
    </w:p>
    <w:p w14:paraId="0D8E3429" w14:textId="77777777" w:rsidR="002C24F1" w:rsidRPr="009F1FCC" w:rsidRDefault="002C24F1" w:rsidP="002C24F1">
      <w:pPr>
        <w:pStyle w:val="SingleTxtG"/>
        <w:tabs>
          <w:tab w:val="clear" w:pos="1701"/>
        </w:tabs>
        <w:ind w:left="2268" w:hanging="1134"/>
      </w:pPr>
      <w:r>
        <w:tab/>
      </w:r>
      <w:r w:rsidRPr="009F1FCC">
        <w:t xml:space="preserve">Поскольку в уравнении </w:t>
      </w:r>
      <w:r w:rsidRPr="009F1FCC">
        <w:rPr>
          <w:i/>
        </w:rPr>
        <w:t>Re</w:t>
      </w:r>
      <w:r w:rsidRPr="009F1FCC">
        <w:t xml:space="preserve"> </w:t>
      </w:r>
      <w:r w:rsidRPr="009F1FCC">
        <w:rPr>
          <w:i/>
        </w:rPr>
        <w:t>Q</w:t>
      </w:r>
      <w:r w:rsidRPr="009F1FCC">
        <w:rPr>
          <w:vertAlign w:val="subscript"/>
        </w:rPr>
        <w:t>SSV</w:t>
      </w:r>
      <w:r w:rsidRPr="009F1FCC">
        <w:t xml:space="preserve"> представляет собой аргумент, расчеты начинают с произвольно выбранной величины</w:t>
      </w:r>
      <w:r w:rsidRPr="00904EF4">
        <w:t xml:space="preserve"> </w:t>
      </w:r>
      <w:r w:rsidRPr="009F1FCC">
        <w:rPr>
          <w:i/>
        </w:rPr>
        <w:t>Q</w:t>
      </w:r>
      <w:r w:rsidRPr="009F1FCC">
        <w:rPr>
          <w:vertAlign w:val="subscript"/>
        </w:rPr>
        <w:t>SSV</w:t>
      </w:r>
      <w:r w:rsidRPr="009F1FCC">
        <w:t xml:space="preserve"> или </w:t>
      </w:r>
      <w:r w:rsidRPr="009F1FCC">
        <w:rPr>
          <w:i/>
        </w:rPr>
        <w:t>C</w:t>
      </w:r>
      <w:r w:rsidRPr="009F1FCC">
        <w:rPr>
          <w:vertAlign w:val="subscript"/>
        </w:rPr>
        <w:t xml:space="preserve">d </w:t>
      </w:r>
      <w:r w:rsidRPr="009F1FCC">
        <w:lastRenderedPageBreak/>
        <w:t xml:space="preserve">калибровочной трубки Вентури и повторяют расчет </w:t>
      </w:r>
      <w:r w:rsidRPr="009F1FCC">
        <w:rPr>
          <w:i/>
        </w:rPr>
        <w:t>Q</w:t>
      </w:r>
      <w:r w:rsidRPr="009F1FCC">
        <w:rPr>
          <w:vertAlign w:val="subscript"/>
        </w:rPr>
        <w:t>SSV</w:t>
      </w:r>
      <w:r w:rsidRPr="009F1FCC">
        <w:t xml:space="preserve"> до тех пор, пока результаты не совпадут. При этом методе последовательных приближений погрешность должна составлять 0,1 % или меньше.</w:t>
      </w:r>
    </w:p>
    <w:p w14:paraId="2373C25E" w14:textId="77777777" w:rsidR="002C24F1" w:rsidRPr="009F1FCC" w:rsidRDefault="002C24F1" w:rsidP="002C24F1">
      <w:pPr>
        <w:pStyle w:val="SingleTxtG"/>
        <w:tabs>
          <w:tab w:val="clear" w:pos="1701"/>
        </w:tabs>
        <w:ind w:left="2268" w:hanging="1134"/>
      </w:pPr>
      <w:r>
        <w:tab/>
      </w:r>
      <w:r w:rsidRPr="009F1FCC">
        <w:t xml:space="preserve">Значения </w:t>
      </w:r>
      <w:r w:rsidRPr="009F1FCC">
        <w:rPr>
          <w:i/>
        </w:rPr>
        <w:t>C</w:t>
      </w:r>
      <w:r w:rsidRPr="009F1FCC">
        <w:rPr>
          <w:vertAlign w:val="subscript"/>
        </w:rPr>
        <w:t>d</w:t>
      </w:r>
      <w:r w:rsidRPr="009F1FCC">
        <w:t xml:space="preserve">, рассчитанные с помощью уравнения подборки калибровочной кривой как минимум в 16 точках участка дозвукового потока, должны находиться в пределах ±0,5 % от измеренной величины </w:t>
      </w:r>
      <w:r w:rsidRPr="009F1FCC">
        <w:rPr>
          <w:i/>
        </w:rPr>
        <w:t>C</w:t>
      </w:r>
      <w:r w:rsidRPr="009F1FCC">
        <w:rPr>
          <w:vertAlign w:val="subscript"/>
        </w:rPr>
        <w:t>d</w:t>
      </w:r>
      <w:r w:rsidRPr="009F1FCC">
        <w:t xml:space="preserve"> в каждой точке калибровки.</w:t>
      </w:r>
    </w:p>
    <w:p w14:paraId="5913206C" w14:textId="77777777" w:rsidR="002C24F1" w:rsidRPr="009F1FCC" w:rsidRDefault="002C24F1" w:rsidP="002C24F1">
      <w:pPr>
        <w:pStyle w:val="SingleTxtG"/>
        <w:tabs>
          <w:tab w:val="clear" w:pos="1701"/>
        </w:tabs>
        <w:ind w:left="2268" w:hanging="1134"/>
      </w:pPr>
      <w:r w:rsidRPr="009F1FCC">
        <w:t>9.5.5</w:t>
      </w:r>
      <w:r>
        <w:tab/>
      </w:r>
      <w:r w:rsidRPr="009F1FCC">
        <w:t>Общая проверка системы</w:t>
      </w:r>
    </w:p>
    <w:p w14:paraId="4DCFAEEB" w14:textId="77777777" w:rsidR="002C24F1" w:rsidRPr="009F1FCC" w:rsidRDefault="002C24F1" w:rsidP="002C24F1">
      <w:pPr>
        <w:pStyle w:val="SingleTxtG"/>
        <w:tabs>
          <w:tab w:val="clear" w:pos="1701"/>
        </w:tabs>
        <w:ind w:left="2268" w:hanging="1134"/>
      </w:pPr>
      <w:r>
        <w:tab/>
      </w:r>
      <w:r w:rsidRPr="009F1FCC">
        <w:t xml:space="preserve">Суммарную погрешность измерения с помощью системы отбора проб CVS и аналитической системы определяют путем введения известной массы загрязняющего газа в систему во время ее работы в нормальном режиме. Загрязняющее вещество подвергают анализу, и его массу рассчитывают в соответствии с пунктом 8.5.2.3, за исключением случая пропана, когда для НС вместо 0,000483 используется коэффициент </w:t>
      </w:r>
      <w:r w:rsidRPr="009F1FCC">
        <w:rPr>
          <w:iCs/>
        </w:rPr>
        <w:t>u</w:t>
      </w:r>
      <w:r w:rsidRPr="009F1FCC">
        <w:t>, который принимается равным 0,000507. При этом используют один из следующих двух методов.</w:t>
      </w:r>
    </w:p>
    <w:p w14:paraId="3376457D" w14:textId="77777777" w:rsidR="002C24F1" w:rsidRPr="009F1FCC" w:rsidRDefault="002C24F1" w:rsidP="002C24F1">
      <w:pPr>
        <w:pStyle w:val="SingleTxtG"/>
        <w:tabs>
          <w:tab w:val="clear" w:pos="1701"/>
        </w:tabs>
        <w:ind w:left="2268" w:hanging="1134"/>
      </w:pPr>
      <w:r w:rsidRPr="009F1FCC">
        <w:t>9.5.5.1</w:t>
      </w:r>
      <w:r>
        <w:tab/>
      </w:r>
      <w:r w:rsidRPr="009F1FCC">
        <w:t>Измерение с помощью диафрагмы для создания критического потока</w:t>
      </w:r>
    </w:p>
    <w:p w14:paraId="5B549743" w14:textId="77777777" w:rsidR="002C24F1" w:rsidRPr="009F1FCC" w:rsidRDefault="002C24F1" w:rsidP="002C24F1">
      <w:pPr>
        <w:pStyle w:val="SingleTxtG"/>
        <w:tabs>
          <w:tab w:val="clear" w:pos="1701"/>
        </w:tabs>
        <w:ind w:left="2268" w:hanging="1134"/>
      </w:pPr>
      <w:r>
        <w:tab/>
      </w:r>
      <w:r w:rsidRPr="009F1FCC">
        <w:t>Известное количество чистого газа (моноксида углерода или пропана) подают в систему CVS через калиброванную диафрагму для создания критического потока. Если давление на входе достаточно высокое, то расход, регулируемый посредством диафрагмы для создания критического потока, не зависит от давления на выходе из диафрагмы (критический поток). Систему CVS прогоняют в нормальном режиме испытания на выбросы отработавших газов в течение приблизительно 5−10 минут. Пробу газа анализируют с помощью обычного оборудования (мешок для отбора проб или метод суммирования) и производят расчет массы газа.</w:t>
      </w:r>
    </w:p>
    <w:p w14:paraId="573BD0C9" w14:textId="77777777" w:rsidR="002C24F1" w:rsidRPr="009F1FCC" w:rsidRDefault="002C24F1" w:rsidP="002C24F1">
      <w:pPr>
        <w:pStyle w:val="SingleTxtG"/>
        <w:tabs>
          <w:tab w:val="clear" w:pos="1701"/>
        </w:tabs>
        <w:ind w:left="2268" w:hanging="1134"/>
      </w:pPr>
      <w:r>
        <w:tab/>
      </w:r>
      <w:r w:rsidRPr="009F1FCC">
        <w:t>Определенная таким образом масса должна находиться в пределах ±3 % от известной массы введенного газа.</w:t>
      </w:r>
    </w:p>
    <w:p w14:paraId="2CC59AFE" w14:textId="77777777" w:rsidR="002C24F1" w:rsidRPr="009F1FCC" w:rsidRDefault="002C24F1" w:rsidP="002C24F1">
      <w:pPr>
        <w:pStyle w:val="SingleTxtG"/>
        <w:tabs>
          <w:tab w:val="clear" w:pos="1701"/>
        </w:tabs>
        <w:ind w:left="2268" w:hanging="1134"/>
      </w:pPr>
      <w:r w:rsidRPr="009F1FCC">
        <w:t>9.5.5.2</w:t>
      </w:r>
      <w:r>
        <w:tab/>
      </w:r>
      <w:r w:rsidRPr="009F1FCC">
        <w:t>Измерение с помощью гравиметра</w:t>
      </w:r>
    </w:p>
    <w:p w14:paraId="33D7D24C" w14:textId="77777777" w:rsidR="002C24F1" w:rsidRPr="009F1FCC" w:rsidRDefault="002C24F1" w:rsidP="002C24F1">
      <w:pPr>
        <w:pStyle w:val="SingleTxtG"/>
        <w:tabs>
          <w:tab w:val="clear" w:pos="1701"/>
        </w:tabs>
        <w:ind w:left="2268" w:hanging="1134"/>
      </w:pPr>
      <w:r>
        <w:tab/>
      </w:r>
      <w:r w:rsidRPr="009F1FCC">
        <w:t>Массу небольшого цилиндрического контейнера, заполненного оксидом углерода или пропаном, определяют с точностью ±0,01 г. В течение приблизительно 5−10 минут систему CVS прогоняют в нормальном режиме испытания на выбросы отработавших газов и одновременно вводят в систему моноксид углерода или пропан. Количество выделенного чистого газа определяют посредством дифференциального взвешивания. Пробу газа анализируют с помощью обычного оборудования (мешок для отбора проб или метод суммирования) и производят расчет массы газа.</w:t>
      </w:r>
    </w:p>
    <w:p w14:paraId="79AB8725" w14:textId="77777777" w:rsidR="002C24F1" w:rsidRPr="009F1FCC" w:rsidRDefault="002C24F1" w:rsidP="002C24F1">
      <w:pPr>
        <w:pStyle w:val="SingleTxtG"/>
        <w:tabs>
          <w:tab w:val="clear" w:pos="1701"/>
        </w:tabs>
        <w:ind w:left="2268" w:hanging="1134"/>
      </w:pPr>
      <w:r>
        <w:tab/>
      </w:r>
      <w:r w:rsidRPr="009F1FCC">
        <w:t>Определенная таким образом масса должна находиться в пределах ±3 % от известной массы введенного газа.</w:t>
      </w:r>
    </w:p>
    <w:p w14:paraId="446C98F7" w14:textId="77777777" w:rsidR="002C24F1" w:rsidRPr="009F1FCC" w:rsidRDefault="002C24F1" w:rsidP="002C24F1">
      <w:pPr>
        <w:pStyle w:val="SingleTxtG"/>
        <w:tabs>
          <w:tab w:val="clear" w:pos="1701"/>
        </w:tabs>
        <w:ind w:left="2268" w:hanging="1134"/>
      </w:pPr>
      <w:r w:rsidRPr="009F1FCC">
        <w:t>10.</w:t>
      </w:r>
      <w:r>
        <w:tab/>
      </w:r>
      <w:r w:rsidRPr="009F1FCC">
        <w:t>Процедура испытания на измерение количества частиц</w:t>
      </w:r>
    </w:p>
    <w:p w14:paraId="153525C2" w14:textId="77777777" w:rsidR="002C24F1" w:rsidRPr="009F1FCC" w:rsidRDefault="002C24F1" w:rsidP="002C24F1">
      <w:pPr>
        <w:pStyle w:val="SingleTxtG"/>
        <w:tabs>
          <w:tab w:val="clear" w:pos="1701"/>
        </w:tabs>
        <w:ind w:left="2268" w:hanging="1134"/>
      </w:pPr>
      <w:r w:rsidRPr="009F1FCC">
        <w:t>10.1</w:t>
      </w:r>
      <w:r>
        <w:tab/>
      </w:r>
      <w:r w:rsidRPr="009F1FCC">
        <w:t>Отбор проб</w:t>
      </w:r>
    </w:p>
    <w:p w14:paraId="32F637C7" w14:textId="77777777" w:rsidR="002C24F1" w:rsidRPr="009F1FCC" w:rsidRDefault="002C24F1" w:rsidP="002C24F1">
      <w:pPr>
        <w:pStyle w:val="SingleTxtG"/>
        <w:tabs>
          <w:tab w:val="clear" w:pos="1701"/>
        </w:tabs>
        <w:ind w:left="2268" w:hanging="1134"/>
      </w:pPr>
      <w:r>
        <w:tab/>
      </w:r>
      <w:r w:rsidRPr="009F1FCC">
        <w:t>Количество частиц в выбросах измеряют посредством непрерывного отбора проб из 1)</w:t>
      </w:r>
      <w:r w:rsidRPr="009F1FCC">
        <w:rPr>
          <w:lang w:val="en-US"/>
        </w:rPr>
        <w:t> </w:t>
      </w:r>
      <w:r w:rsidRPr="009F1FCC">
        <w:t>выхлопной трубы с использованием фиксированного разбавления, 2)</w:t>
      </w:r>
      <w:r w:rsidRPr="009F1FCC">
        <w:rPr>
          <w:lang w:val="en-US"/>
        </w:rPr>
        <w:t> </w:t>
      </w:r>
      <w:r w:rsidRPr="009F1FCC">
        <w:t>системы пропорционального частичного разбавления потока, описанной в пунктах A.2.2.1 и A.2.2.2 добавления</w:t>
      </w:r>
      <w:r w:rsidRPr="009F1FCC">
        <w:rPr>
          <w:lang w:val="en-US"/>
        </w:rPr>
        <w:t> </w:t>
      </w:r>
      <w:r w:rsidRPr="009F1FCC">
        <w:t xml:space="preserve">2 к настоящему приложению, либо </w:t>
      </w:r>
      <w:r w:rsidRPr="00F41626">
        <w:t>3)</w:t>
      </w:r>
      <w:r w:rsidRPr="009F1FCC">
        <w:t xml:space="preserve"> из системы полного разбавления потока, описанной в пунктах A.2.2.3 и А.2.2.4 добавления 2 к настоящему приложению.</w:t>
      </w:r>
    </w:p>
    <w:p w14:paraId="2AC69EE4" w14:textId="77777777" w:rsidR="002C24F1" w:rsidRPr="009F1FCC" w:rsidRDefault="002C24F1" w:rsidP="002C24F1">
      <w:pPr>
        <w:pStyle w:val="SingleTxtG"/>
        <w:tabs>
          <w:tab w:val="clear" w:pos="1701"/>
        </w:tabs>
        <w:ind w:left="2268" w:hanging="1134"/>
      </w:pPr>
      <w:r w:rsidRPr="009F1FCC">
        <w:t>10.1.1</w:t>
      </w:r>
      <w:r>
        <w:tab/>
      </w:r>
      <w:r w:rsidRPr="009F1FCC">
        <w:t>Фильтрация разбавителя</w:t>
      </w:r>
    </w:p>
    <w:p w14:paraId="20CA6340" w14:textId="77777777" w:rsidR="002C24F1" w:rsidRPr="009F1FCC" w:rsidRDefault="002C24F1" w:rsidP="002C24F1">
      <w:pPr>
        <w:pStyle w:val="SingleTxtG"/>
        <w:tabs>
          <w:tab w:val="clear" w:pos="1701"/>
        </w:tabs>
        <w:ind w:left="2268" w:hanging="1134"/>
      </w:pPr>
      <w:r>
        <w:tab/>
      </w:r>
      <w:r w:rsidRPr="009F1FCC">
        <w:t xml:space="preserve">Разбавитель, используемый как для первичного, так и (когда это применимо) для вторичного разбавления отработавших газов в системе </w:t>
      </w:r>
      <w:r w:rsidRPr="009F1FCC">
        <w:lastRenderedPageBreak/>
        <w:t>разбавления, пропускают через фильтры, соответствующие требованиям, предъявляемым к высокоэффективным фильтрам очистки воздуха (HEPA) и изложенным в подпункте A.2.2.2 или A.2.2.4 добавления 2 к настоящему приложению. В качестве варианта допускается очистка разбавителя до его подачи на фильтр HEPA древесным углем для уменьшения и стабилизации концентраций углеводорода в разбавителе. Перед фильтром HEPA и за угольным газоочистителем, если таковой используется, рекомендуется размещать дополнительный фильтр для осаждения крупнозернистых взвешенных частиц.</w:t>
      </w:r>
    </w:p>
    <w:p w14:paraId="0F4E6099" w14:textId="77777777" w:rsidR="002C24F1" w:rsidRPr="009F1FCC" w:rsidRDefault="002C24F1" w:rsidP="002C24F1">
      <w:pPr>
        <w:pStyle w:val="SingleTxtG"/>
        <w:tabs>
          <w:tab w:val="clear" w:pos="1701"/>
        </w:tabs>
        <w:ind w:left="2268" w:hanging="1134"/>
      </w:pPr>
      <w:r w:rsidRPr="009F1FCC">
        <w:t>10.2</w:t>
      </w:r>
      <w:r>
        <w:tab/>
      </w:r>
      <w:r w:rsidRPr="009F1FCC">
        <w:t>Корректировка по количеству частиц в потоке пробы: системы полного разбавления потока</w:t>
      </w:r>
    </w:p>
    <w:p w14:paraId="4CDC98F6" w14:textId="77777777" w:rsidR="002C24F1" w:rsidRPr="009F1FCC" w:rsidRDefault="002C24F1" w:rsidP="002C24F1">
      <w:pPr>
        <w:pStyle w:val="SingleTxtG"/>
        <w:tabs>
          <w:tab w:val="clear" w:pos="1701"/>
        </w:tabs>
        <w:ind w:left="2268" w:hanging="1134"/>
      </w:pPr>
      <w:r>
        <w:tab/>
      </w:r>
      <w:r w:rsidRPr="009F1FCC">
        <w:t>Для корректировки массового потока, отбираемого из системы разбавления, по количеству частиц в отбираемой пробе отобранный массовый поток (отфильтрованный) возвращается в систему разбавления. В качестве варианта суммарный массовый поток в системе разбавления можно математически скорректировать по количеству частиц в отобранном потоке пробы. В том случае, если суммарный массовый поток, отобранный из системы разбавления для измерения количества частиц в пробе и массы этих частиц в пробе, составляет менее 0,5 % суммарного потока разбавленных отработавших газов в туннеле для разбавления (m</w:t>
      </w:r>
      <w:r w:rsidRPr="009F1FCC">
        <w:rPr>
          <w:vertAlign w:val="subscript"/>
        </w:rPr>
        <w:t>ed</w:t>
      </w:r>
      <w:r w:rsidRPr="009F1FCC">
        <w:t>), то такую корректировку или возврат потока можно не производить.</w:t>
      </w:r>
    </w:p>
    <w:p w14:paraId="45E4E4DE" w14:textId="77777777" w:rsidR="002C24F1" w:rsidRPr="009F1FCC" w:rsidRDefault="002C24F1" w:rsidP="002C24F1">
      <w:pPr>
        <w:pStyle w:val="SingleTxtG"/>
        <w:tabs>
          <w:tab w:val="clear" w:pos="1701"/>
        </w:tabs>
        <w:ind w:left="2268" w:hanging="1134"/>
      </w:pPr>
      <w:r w:rsidRPr="009F1FCC">
        <w:t>10.3</w:t>
      </w:r>
      <w:r>
        <w:tab/>
      </w:r>
      <w:r w:rsidRPr="009F1FCC">
        <w:t>Корректировка по количеству частиц в потоке пробы: системы частичного разбавления потока</w:t>
      </w:r>
    </w:p>
    <w:p w14:paraId="792CE7C5" w14:textId="77777777" w:rsidR="002C24F1" w:rsidRPr="009F1FCC" w:rsidRDefault="002C24F1" w:rsidP="002C24F1">
      <w:pPr>
        <w:pStyle w:val="SingleTxtG"/>
        <w:tabs>
          <w:tab w:val="clear" w:pos="1701"/>
        </w:tabs>
        <w:ind w:left="2268" w:hanging="1134"/>
      </w:pPr>
      <w:r w:rsidRPr="009F1FCC">
        <w:t>10.3.1</w:t>
      </w:r>
      <w:r>
        <w:tab/>
      </w:r>
      <w:r w:rsidRPr="009F1FCC">
        <w:t>В случае систем частичного разбавления потока массовый поток, отобранный из системы разбавления для отбора проб частиц с целью измерения их количества, должен учитываться в системе регулирования пропорциональности пробы. Это делается посредством либо возврата данного количества частиц из отобранной пробы в систему разбавления, установленную перед устройством измерения расхода, либо соответствующей математической корректировки, упомянутой в пункте</w:t>
      </w:r>
      <w:r w:rsidRPr="009F1FCC">
        <w:rPr>
          <w:lang w:val="en-US"/>
        </w:rPr>
        <w:t> </w:t>
      </w:r>
      <w:r w:rsidRPr="009F1FCC">
        <w:t>10.3.2. В случае систем частичного разбавления потока, относящихся к типу полного отбора проб, массовый поток, отобранный для измерения количества частиц в пробе, также корректируют при расчете массы взвешенных частиц, как указано в пункте 10.3.3.</w:t>
      </w:r>
    </w:p>
    <w:p w14:paraId="4AC46993" w14:textId="77777777" w:rsidR="002C24F1" w:rsidRPr="009F1FCC" w:rsidRDefault="002C24F1" w:rsidP="002C24F1">
      <w:pPr>
        <w:pStyle w:val="SingleTxtG"/>
        <w:tabs>
          <w:tab w:val="clear" w:pos="1701"/>
        </w:tabs>
        <w:ind w:left="2268" w:hanging="1134"/>
      </w:pPr>
      <w:r w:rsidRPr="009F1FCC">
        <w:t>10.3.2</w:t>
      </w:r>
      <w:r>
        <w:tab/>
      </w:r>
      <w:r w:rsidRPr="009F1FCC">
        <w:t>Мгновенный расход потока отработавших газов в системе разбавления (</w:t>
      </w:r>
      <w:r w:rsidRPr="009F1FCC">
        <w:rPr>
          <w:i/>
          <w:iCs/>
        </w:rPr>
        <w:t>q</w:t>
      </w:r>
      <w:r w:rsidRPr="009F1FCC">
        <w:rPr>
          <w:i/>
          <w:iCs/>
          <w:vertAlign w:val="subscript"/>
        </w:rPr>
        <w:t>mp</w:t>
      </w:r>
      <w:r w:rsidRPr="009F1FCC">
        <w:t>), используемый для регулирования пропорциональности отбираемой пробы, корректируют с помощью одного из нижеследующих методов.</w:t>
      </w:r>
    </w:p>
    <w:p w14:paraId="6C1313BA" w14:textId="77777777" w:rsidR="002C24F1" w:rsidRPr="009F1FCC" w:rsidRDefault="002C24F1" w:rsidP="002C24F1">
      <w:pPr>
        <w:pStyle w:val="SingleTxtG"/>
        <w:tabs>
          <w:tab w:val="clear" w:pos="1701"/>
        </w:tabs>
        <w:ind w:left="2835" w:hanging="1701"/>
      </w:pPr>
      <w:r>
        <w:tab/>
      </w:r>
      <w:r w:rsidRPr="009F1FCC">
        <w:t>a)</w:t>
      </w:r>
      <w:r w:rsidRPr="009F1FCC">
        <w:tab/>
        <w:t>В том случае, если количество частиц в отобранном потоке пробы не учитывается, уравнение (83), приведенное в пункте 9.4.6.2, заменяют следующим уравнением:</w:t>
      </w:r>
    </w:p>
    <w:p w14:paraId="32E8B2EB" w14:textId="77777777" w:rsidR="002C24F1" w:rsidRPr="009F1FCC" w:rsidRDefault="002C24F1" w:rsidP="002C24F1">
      <w:pPr>
        <w:pStyle w:val="SingleTxtG"/>
        <w:tabs>
          <w:tab w:val="clear" w:pos="1701"/>
          <w:tab w:val="right" w:pos="8505"/>
        </w:tabs>
        <w:ind w:left="2268" w:hanging="1134"/>
      </w:pPr>
      <w:r>
        <w:tab/>
      </w:r>
      <w:r w:rsidRPr="009F1FCC">
        <w:tab/>
      </w:r>
      <w:r w:rsidRPr="00C96428">
        <w:rPr>
          <w:position w:val="-6"/>
        </w:rPr>
        <w:object w:dxaOrig="2299" w:dyaOrig="380" w14:anchorId="40092F68">
          <v:shape id="_x0000_i1063" type="#_x0000_t75" style="width:115.5pt;height:18.25pt" o:ole="">
            <v:imagedata r:id="rId83" o:title=""/>
          </v:shape>
          <o:OLEObject Type="Embed" ProgID="Equation.3" ShapeID="_x0000_i1063" DrawAspect="Content" ObjectID="_1732529084" r:id="rId84"/>
        </w:object>
      </w:r>
      <w:r w:rsidRPr="009F1FCC">
        <w:tab/>
        <w:t>(92)</w:t>
      </w:r>
      <w:r>
        <w:t>,</w:t>
      </w:r>
    </w:p>
    <w:p w14:paraId="2424AE06" w14:textId="77777777" w:rsidR="002C24F1" w:rsidRPr="009F1FCC" w:rsidRDefault="002C24F1" w:rsidP="002C24F1">
      <w:pPr>
        <w:pStyle w:val="SingleTxtG"/>
        <w:tabs>
          <w:tab w:val="clear" w:pos="1701"/>
        </w:tabs>
        <w:ind w:left="2268" w:hanging="1134"/>
      </w:pPr>
      <w:r>
        <w:tab/>
      </w:r>
      <w:r w:rsidRPr="009F1FCC">
        <w:tab/>
        <w:t>где:</w:t>
      </w:r>
    </w:p>
    <w:p w14:paraId="2E34EF0D"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mp</w:t>
      </w:r>
      <w:r w:rsidRPr="009F1FCC">
        <w:tab/>
        <w:t>⸺</w:t>
      </w:r>
      <w:r w:rsidRPr="009F1FCC">
        <w:tab/>
        <w:t>поток пробы отработавших газов, проходящий через систему частичного разбавления потока (кг/с);</w:t>
      </w:r>
    </w:p>
    <w:p w14:paraId="3FC39B84"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mdew</w:t>
      </w:r>
      <w:r w:rsidRPr="009F1FCC">
        <w:tab/>
        <w:t>⸺</w:t>
      </w:r>
      <w:r w:rsidRPr="009F1FCC">
        <w:tab/>
        <w:t>массовый расход потока разбавленных отработавших газов (кг/с);</w:t>
      </w:r>
    </w:p>
    <w:p w14:paraId="4E31EFF8"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mdw</w:t>
      </w:r>
      <w:r w:rsidRPr="009F1FCC">
        <w:tab/>
        <w:t>⸺</w:t>
      </w:r>
      <w:r w:rsidRPr="009F1FCC">
        <w:tab/>
        <w:t>массовый расход потока разбавляющего воздуха (кг/с);</w:t>
      </w:r>
    </w:p>
    <w:p w14:paraId="6CCFCED7"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ex</w:t>
      </w:r>
      <w:r w:rsidRPr="009F1FCC">
        <w:tab/>
        <w:t>⸺</w:t>
      </w:r>
      <w:r w:rsidRPr="009F1FCC">
        <w:tab/>
        <w:t>массовый расход потока пробы для измерения количества частиц (кг/с).</w:t>
      </w:r>
    </w:p>
    <w:p w14:paraId="7B3EEE76" w14:textId="77777777" w:rsidR="002C24F1" w:rsidRPr="009F1FCC" w:rsidRDefault="002C24F1" w:rsidP="002C24F1">
      <w:pPr>
        <w:pStyle w:val="SingleTxtG"/>
        <w:tabs>
          <w:tab w:val="clear" w:pos="1701"/>
        </w:tabs>
        <w:ind w:left="2835" w:hanging="1701"/>
      </w:pPr>
      <w:r>
        <w:lastRenderedPageBreak/>
        <w:tab/>
      </w:r>
      <w:r w:rsidRPr="009F1FCC">
        <w:tab/>
        <w:t xml:space="preserve">Точность сигнала </w:t>
      </w:r>
      <w:r w:rsidRPr="009F1FCC">
        <w:rPr>
          <w:i/>
          <w:iCs/>
        </w:rPr>
        <w:t>q</w:t>
      </w:r>
      <w:r w:rsidRPr="009F1FCC">
        <w:rPr>
          <w:i/>
          <w:iCs/>
          <w:vertAlign w:val="subscript"/>
        </w:rPr>
        <w:t>ex</w:t>
      </w:r>
      <w:r w:rsidRPr="009F1FCC">
        <w:t xml:space="preserve">, передаваемого на регулятор системы частичного разбавления потока, должна составлять в пределах 0,1 % от </w:t>
      </w:r>
      <w:r w:rsidRPr="009F1FCC">
        <w:rPr>
          <w:i/>
          <w:iCs/>
        </w:rPr>
        <w:t>q</w:t>
      </w:r>
      <w:r w:rsidRPr="009F1FCC">
        <w:rPr>
          <w:i/>
          <w:iCs/>
          <w:vertAlign w:val="subscript"/>
        </w:rPr>
        <w:t>mdew</w:t>
      </w:r>
      <w:r w:rsidRPr="009F1FCC">
        <w:t xml:space="preserve"> в любой момент, причем этот сигнал следует передавать с частотой не менее 1 Гц.</w:t>
      </w:r>
    </w:p>
    <w:p w14:paraId="384F157C" w14:textId="77777777" w:rsidR="002C24F1" w:rsidRPr="009F1FCC" w:rsidRDefault="002C24F1" w:rsidP="002C24F1">
      <w:pPr>
        <w:pStyle w:val="SingleTxtG"/>
        <w:tabs>
          <w:tab w:val="clear" w:pos="1701"/>
        </w:tabs>
        <w:ind w:left="2835" w:hanging="1701"/>
      </w:pPr>
      <w:r>
        <w:tab/>
      </w:r>
      <w:r w:rsidRPr="009F1FCC">
        <w:t>b)</w:t>
      </w:r>
      <w:r w:rsidRPr="009F1FCC">
        <w:tab/>
        <w:t xml:space="preserve">В том случае, если расход потока пробы для измерения количества частиц не учитывается совсем или учитывается частично, но эквивалентный поток возвращается при этом в систему разбавления, установленную перед устройством измерения расхода, то уравнение (83), содержащееся в пункте 9.4.6.2, заменяют следующим уравнением: </w:t>
      </w:r>
    </w:p>
    <w:p w14:paraId="4CF8102F" w14:textId="77777777" w:rsidR="002C24F1" w:rsidRPr="009F1FCC" w:rsidRDefault="002C24F1" w:rsidP="002C24F1">
      <w:pPr>
        <w:pStyle w:val="SingleTxtG"/>
        <w:tabs>
          <w:tab w:val="clear" w:pos="1701"/>
          <w:tab w:val="right" w:pos="8505"/>
        </w:tabs>
        <w:ind w:left="2268" w:hanging="1134"/>
      </w:pPr>
      <w:r>
        <w:tab/>
      </w:r>
      <w:r w:rsidRPr="009F1FCC">
        <w:tab/>
      </w:r>
      <w:r w:rsidRPr="00C96428">
        <w:rPr>
          <w:position w:val="-6"/>
        </w:rPr>
        <w:object w:dxaOrig="2840" w:dyaOrig="380" w14:anchorId="3B6C8DC9">
          <v:shape id="_x0000_i1064" type="#_x0000_t75" style="width:143pt;height:18.25pt" o:ole="">
            <v:imagedata r:id="rId85" o:title=""/>
          </v:shape>
          <o:OLEObject Type="Embed" ProgID="Equation.3" ShapeID="_x0000_i1064" DrawAspect="Content" ObjectID="_1732529085" r:id="rId86"/>
        </w:object>
      </w:r>
      <w:r w:rsidRPr="009F1FCC">
        <w:tab/>
        <w:t>(93)</w:t>
      </w:r>
      <w:r>
        <w:t>,</w:t>
      </w:r>
    </w:p>
    <w:p w14:paraId="6391C89E" w14:textId="77777777" w:rsidR="002C24F1" w:rsidRPr="009F1FCC" w:rsidRDefault="002C24F1" w:rsidP="002C24F1">
      <w:pPr>
        <w:pStyle w:val="SingleTxtG"/>
        <w:tabs>
          <w:tab w:val="clear" w:pos="1701"/>
        </w:tabs>
        <w:ind w:left="2268" w:hanging="1134"/>
      </w:pPr>
      <w:r>
        <w:tab/>
      </w:r>
      <w:r w:rsidRPr="009F1FCC">
        <w:tab/>
        <w:t>где:</w:t>
      </w:r>
    </w:p>
    <w:p w14:paraId="6ACA44AA"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mp</w:t>
      </w:r>
      <w:r w:rsidRPr="009F1FCC">
        <w:tab/>
        <w:t>⸺</w:t>
      </w:r>
      <w:r w:rsidRPr="009F1FCC">
        <w:tab/>
        <w:t>поток пробы отработавших газов, проходящий через систему частичного разбавления потока (кг/с);</w:t>
      </w:r>
    </w:p>
    <w:p w14:paraId="6CB923D8"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mdew</w:t>
      </w:r>
      <w:r w:rsidRPr="009F1FCC">
        <w:tab/>
        <w:t>⸺</w:t>
      </w:r>
      <w:r w:rsidRPr="009F1FCC">
        <w:tab/>
        <w:t>массовый расход потока разбавленных отработавших газов (кг/с);</w:t>
      </w:r>
    </w:p>
    <w:p w14:paraId="15A0F980"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mdw</w:t>
      </w:r>
      <w:r w:rsidRPr="009F1FCC">
        <w:tab/>
        <w:t>⸺</w:t>
      </w:r>
      <w:r w:rsidRPr="009F1FCC">
        <w:tab/>
        <w:t>массовый расход потока разбавляющего воздуха (кг/с);</w:t>
      </w:r>
    </w:p>
    <w:p w14:paraId="5B9069DB"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ex</w:t>
      </w:r>
      <w:r w:rsidRPr="009F1FCC">
        <w:tab/>
        <w:t>⸺</w:t>
      </w:r>
      <w:r w:rsidRPr="009F1FCC">
        <w:tab/>
        <w:t>массовый расход потока пробы для измерения количества частиц (кг/с);</w:t>
      </w:r>
    </w:p>
    <w:p w14:paraId="4E39E5E7" w14:textId="77777777" w:rsidR="002C24F1" w:rsidRPr="009F1FCC" w:rsidRDefault="002C24F1" w:rsidP="002C24F1">
      <w:pPr>
        <w:pStyle w:val="SingleTxtG"/>
        <w:tabs>
          <w:tab w:val="clear" w:pos="1701"/>
          <w:tab w:val="left" w:pos="3402"/>
        </w:tabs>
        <w:ind w:left="3969" w:hanging="2835"/>
      </w:pPr>
      <w:r>
        <w:tab/>
      </w:r>
      <w:r w:rsidRPr="009F1FCC">
        <w:tab/>
      </w:r>
      <w:r w:rsidRPr="009F1FCC">
        <w:rPr>
          <w:i/>
          <w:iCs/>
        </w:rPr>
        <w:t>q</w:t>
      </w:r>
      <w:r w:rsidRPr="009F1FCC">
        <w:rPr>
          <w:i/>
          <w:iCs/>
          <w:vertAlign w:val="subscript"/>
        </w:rPr>
        <w:t>sw</w:t>
      </w:r>
      <w:r w:rsidRPr="009F1FCC">
        <w:tab/>
        <w:t>⸺</w:t>
      </w:r>
      <w:r w:rsidRPr="009F1FCC">
        <w:tab/>
        <w:t>массовый расход потока, возвращаемый в туннель для разбавления с целью корректировки по количеству частиц в отобранной пробе (кг/с).</w:t>
      </w:r>
    </w:p>
    <w:p w14:paraId="1E35A59D" w14:textId="77777777" w:rsidR="002C24F1" w:rsidRPr="009F1FCC" w:rsidRDefault="002C24F1" w:rsidP="002C24F1">
      <w:pPr>
        <w:pStyle w:val="SingleTxtG"/>
        <w:tabs>
          <w:tab w:val="clear" w:pos="1701"/>
        </w:tabs>
        <w:ind w:left="2835" w:hanging="1701"/>
      </w:pPr>
      <w:r>
        <w:tab/>
      </w:r>
      <w:r>
        <w:tab/>
      </w:r>
      <w:r w:rsidRPr="009F1FCC">
        <w:t xml:space="preserve">Точность сигнала о разнице между </w:t>
      </w:r>
      <w:r w:rsidRPr="009F1FCC">
        <w:rPr>
          <w:i/>
          <w:iCs/>
        </w:rPr>
        <w:t>q</w:t>
      </w:r>
      <w:r w:rsidRPr="009F1FCC">
        <w:rPr>
          <w:i/>
          <w:iCs/>
          <w:vertAlign w:val="subscript"/>
        </w:rPr>
        <w:t>ex</w:t>
      </w:r>
      <w:r w:rsidRPr="009F1FCC">
        <w:t xml:space="preserve"> и </w:t>
      </w:r>
      <w:r w:rsidRPr="009F1FCC">
        <w:rPr>
          <w:i/>
          <w:iCs/>
        </w:rPr>
        <w:t>q</w:t>
      </w:r>
      <w:r w:rsidRPr="009F1FCC">
        <w:rPr>
          <w:i/>
          <w:iCs/>
          <w:vertAlign w:val="subscript"/>
        </w:rPr>
        <w:t>sw</w:t>
      </w:r>
      <w:r w:rsidRPr="009F1FCC">
        <w:t xml:space="preserve">, передаваемого на регулятор системы частичного разбавления потока, в любой момент должна составлять в пределах 0,1 % от </w:t>
      </w:r>
      <w:r w:rsidRPr="009F1FCC">
        <w:rPr>
          <w:i/>
          <w:iCs/>
        </w:rPr>
        <w:t>q</w:t>
      </w:r>
      <w:r w:rsidRPr="009F1FCC">
        <w:rPr>
          <w:i/>
          <w:iCs/>
          <w:vertAlign w:val="subscript"/>
        </w:rPr>
        <w:t>mdew</w:t>
      </w:r>
      <w:r w:rsidRPr="009F1FCC">
        <w:t>. Этот сигнал (или эти сигналы) следует передавать с частотой не менее 1 Гц.</w:t>
      </w:r>
    </w:p>
    <w:p w14:paraId="0B1F3195" w14:textId="77777777" w:rsidR="002C24F1" w:rsidRPr="009F1FCC" w:rsidRDefault="002C24F1" w:rsidP="002C24F1">
      <w:pPr>
        <w:pStyle w:val="SingleTxtG"/>
        <w:tabs>
          <w:tab w:val="clear" w:pos="1701"/>
        </w:tabs>
        <w:ind w:left="2268" w:hanging="1134"/>
      </w:pPr>
      <w:r w:rsidRPr="009F1FCC">
        <w:t>10.3.3</w:t>
      </w:r>
      <w:r>
        <w:tab/>
      </w:r>
      <w:r w:rsidRPr="009F1FCC">
        <w:t>Корректировка измерений ВЧ</w:t>
      </w:r>
    </w:p>
    <w:p w14:paraId="46BDE7C9" w14:textId="77777777" w:rsidR="002C24F1" w:rsidRDefault="002C24F1" w:rsidP="002C24F1">
      <w:pPr>
        <w:pStyle w:val="SingleTxtG"/>
        <w:tabs>
          <w:tab w:val="clear" w:pos="1701"/>
        </w:tabs>
        <w:ind w:left="2268" w:hanging="1134"/>
      </w:pPr>
      <w:r>
        <w:tab/>
      </w:r>
      <w:r w:rsidRPr="009F1FCC">
        <w:t>Если отбор потока пробы для измерения количества частиц производят из системы частичного разбавления потока, относящейся к типу полного отбора, то массу частиц (</w:t>
      </w:r>
      <w:r w:rsidRPr="009F1FCC">
        <w:rPr>
          <w:i/>
          <w:iCs/>
        </w:rPr>
        <w:t>m</w:t>
      </w:r>
      <w:r w:rsidRPr="009F1FCC">
        <w:rPr>
          <w:i/>
          <w:iCs/>
          <w:vertAlign w:val="subscript"/>
        </w:rPr>
        <w:t>PM</w:t>
      </w:r>
      <w:r w:rsidRPr="009F1FCC">
        <w:t>), рассчитываемую в соответствии с пунктом</w:t>
      </w:r>
      <w:r w:rsidRPr="009F1FCC">
        <w:rPr>
          <w:lang w:val="en-US"/>
        </w:rPr>
        <w:t> </w:t>
      </w:r>
      <w:r w:rsidRPr="009F1FCC">
        <w:t>8.4.3.2.1 или 8.4.3.2.2, корректируют указанным ниже способом для учета отобранного потока. Такая корректировка требуется даже в том случае, когда отфильтрованный отобранный поток возвращается в систему частичного разбавления потока.</w:t>
      </w:r>
    </w:p>
    <w:p w14:paraId="7E71EEDF" w14:textId="77777777" w:rsidR="002C24F1" w:rsidRPr="000C2B0A" w:rsidRDefault="002C24F1" w:rsidP="002C24F1">
      <w:pPr>
        <w:tabs>
          <w:tab w:val="right" w:pos="8500"/>
        </w:tabs>
        <w:spacing w:after="120"/>
        <w:ind w:left="2268" w:right="1134" w:hanging="1134"/>
        <w:jc w:val="both"/>
      </w:pPr>
      <w:r w:rsidRPr="000C2B0A">
        <w:tab/>
      </w:r>
      <w:r w:rsidRPr="000C2B0A">
        <w:rPr>
          <w:rFonts w:ascii="Arial" w:hAnsi="Arial" w:cs="Arial"/>
          <w:position w:val="-30"/>
        </w:rPr>
        <w:object w:dxaOrig="2900" w:dyaOrig="700" w14:anchorId="4E882C2A">
          <v:shape id="_x0000_i1065" type="#_x0000_t75" style="width:130.35pt;height:33.3pt" o:ole="">
            <v:imagedata r:id="rId87" o:title=""/>
          </v:shape>
          <o:OLEObject Type="Embed" ProgID="Equation.3" ShapeID="_x0000_i1065" DrawAspect="Content" ObjectID="_1732529086" r:id="rId88"/>
        </w:object>
      </w:r>
      <w:r w:rsidRPr="000C2B0A">
        <w:tab/>
        <w:t>(94)</w:t>
      </w:r>
      <w:r>
        <w:t>,</w:t>
      </w:r>
    </w:p>
    <w:p w14:paraId="73E5CD94" w14:textId="77777777" w:rsidR="002C24F1" w:rsidRPr="009F1FCC" w:rsidRDefault="002C24F1" w:rsidP="002C24F1">
      <w:pPr>
        <w:pStyle w:val="SingleTxtG"/>
        <w:tabs>
          <w:tab w:val="clear" w:pos="1701"/>
        </w:tabs>
        <w:ind w:left="2268" w:hanging="1134"/>
      </w:pPr>
      <w:r>
        <w:tab/>
      </w:r>
      <w:r w:rsidRPr="009F1FCC">
        <w:t>где:</w:t>
      </w:r>
    </w:p>
    <w:p w14:paraId="520CAE9C" w14:textId="77777777" w:rsidR="002C24F1" w:rsidRPr="009F1FCC" w:rsidRDefault="002C24F1" w:rsidP="002C24F1">
      <w:pPr>
        <w:pStyle w:val="SingleTxtG"/>
        <w:tabs>
          <w:tab w:val="clear" w:pos="1701"/>
          <w:tab w:val="clear" w:pos="2835"/>
          <w:tab w:val="left" w:pos="2977"/>
          <w:tab w:val="left" w:pos="3402"/>
        </w:tabs>
        <w:ind w:left="3402" w:hanging="2268"/>
      </w:pPr>
      <w:r>
        <w:rPr>
          <w:i/>
        </w:rPr>
        <w:tab/>
      </w:r>
      <w:r w:rsidRPr="009F1FCC">
        <w:rPr>
          <w:i/>
          <w:iCs/>
        </w:rPr>
        <w:t>m</w:t>
      </w:r>
      <w:r w:rsidRPr="009F1FCC">
        <w:rPr>
          <w:i/>
          <w:iCs/>
          <w:vertAlign w:val="subscript"/>
        </w:rPr>
        <w:t>PM,corr</w:t>
      </w:r>
      <w:r w:rsidRPr="009F1FCC">
        <w:rPr>
          <w:vertAlign w:val="subscript"/>
        </w:rPr>
        <w:tab/>
      </w:r>
      <w:r w:rsidRPr="009F1FCC">
        <w:t>⸺</w:t>
      </w:r>
      <w:r w:rsidRPr="009F1FCC">
        <w:tab/>
        <w:t>масса взвешенных частиц, скорректированная по количеству частиц в отобранном потоке пробы (г/испытание);</w:t>
      </w:r>
    </w:p>
    <w:p w14:paraId="4B937CA6" w14:textId="77777777" w:rsidR="002C24F1" w:rsidRPr="009F1FCC" w:rsidRDefault="002C24F1" w:rsidP="002C24F1">
      <w:pPr>
        <w:pStyle w:val="SingleTxtG"/>
        <w:tabs>
          <w:tab w:val="clear" w:pos="1701"/>
          <w:tab w:val="clear" w:pos="2835"/>
          <w:tab w:val="left" w:pos="2977"/>
          <w:tab w:val="left" w:pos="3402"/>
        </w:tabs>
        <w:ind w:left="3402" w:hanging="2268"/>
      </w:pPr>
      <w:r>
        <w:tab/>
      </w:r>
      <w:r w:rsidRPr="009F1FCC">
        <w:rPr>
          <w:i/>
          <w:iCs/>
        </w:rPr>
        <w:t>m</w:t>
      </w:r>
      <w:r w:rsidRPr="009F1FCC">
        <w:rPr>
          <w:i/>
          <w:iCs/>
          <w:vertAlign w:val="subscript"/>
        </w:rPr>
        <w:t>PM</w:t>
      </w:r>
      <w:r w:rsidRPr="009F1FCC">
        <w:tab/>
        <w:t>⸺</w:t>
      </w:r>
      <w:r w:rsidRPr="009F1FCC">
        <w:tab/>
        <w:t>масса взвешенных частиц, определяемая в соответствии с пунктом 8.4.3.2.1 или 8.4.3.2.2 (г/испытание);</w:t>
      </w:r>
    </w:p>
    <w:p w14:paraId="7421CE4F" w14:textId="77777777" w:rsidR="002C24F1" w:rsidRPr="009F1FCC" w:rsidRDefault="002C24F1" w:rsidP="002C24F1">
      <w:pPr>
        <w:pStyle w:val="SingleTxtG"/>
        <w:tabs>
          <w:tab w:val="clear" w:pos="1701"/>
          <w:tab w:val="clear" w:pos="2835"/>
          <w:tab w:val="left" w:pos="2977"/>
          <w:tab w:val="left" w:pos="3402"/>
        </w:tabs>
        <w:ind w:left="3402" w:hanging="2268"/>
      </w:pPr>
      <w:r>
        <w:tab/>
      </w:r>
      <w:r w:rsidRPr="009F1FCC">
        <w:rPr>
          <w:i/>
          <w:iCs/>
        </w:rPr>
        <w:t>m</w:t>
      </w:r>
      <w:r w:rsidRPr="009F1FCC">
        <w:rPr>
          <w:i/>
          <w:iCs/>
          <w:vertAlign w:val="subscript"/>
        </w:rPr>
        <w:t>sed</w:t>
      </w:r>
      <w:r w:rsidRPr="009F1FCC">
        <w:tab/>
        <w:t>⸺</w:t>
      </w:r>
      <w:r w:rsidRPr="009F1FCC">
        <w:tab/>
        <w:t>общая масса разбавленных отработавших газов, прошедших через смесительный канал (кг);</w:t>
      </w:r>
    </w:p>
    <w:p w14:paraId="4FF49D04" w14:textId="77777777" w:rsidR="002C24F1" w:rsidRPr="009F1FCC" w:rsidRDefault="002C24F1" w:rsidP="002C24F1">
      <w:pPr>
        <w:pStyle w:val="SingleTxtG"/>
        <w:tabs>
          <w:tab w:val="clear" w:pos="1701"/>
          <w:tab w:val="clear" w:pos="2835"/>
          <w:tab w:val="left" w:pos="2977"/>
          <w:tab w:val="left" w:pos="3402"/>
        </w:tabs>
        <w:ind w:left="3402" w:hanging="2268"/>
      </w:pPr>
      <w:r>
        <w:tab/>
      </w:r>
      <w:r w:rsidRPr="009F1FCC">
        <w:rPr>
          <w:i/>
          <w:iCs/>
        </w:rPr>
        <w:t>m</w:t>
      </w:r>
      <w:r w:rsidRPr="009F1FCC">
        <w:rPr>
          <w:i/>
          <w:iCs/>
          <w:vertAlign w:val="subscript"/>
        </w:rPr>
        <w:t>ex</w:t>
      </w:r>
      <w:r w:rsidRPr="009F1FCC">
        <w:tab/>
        <w:t>⸺</w:t>
      </w:r>
      <w:r w:rsidRPr="009F1FCC">
        <w:tab/>
        <w:t>общая масса разбавленных отработавших газов, отобранных из смесительного канала с целью измерения количества частиц в отобранной пробе (кг).</w:t>
      </w:r>
    </w:p>
    <w:p w14:paraId="76388714" w14:textId="77777777" w:rsidR="002C24F1" w:rsidRPr="009F1FCC" w:rsidRDefault="002C24F1" w:rsidP="002C24F1">
      <w:pPr>
        <w:pStyle w:val="SingleTxtG"/>
        <w:tabs>
          <w:tab w:val="clear" w:pos="1701"/>
        </w:tabs>
        <w:ind w:left="2268" w:hanging="1134"/>
      </w:pPr>
      <w:r w:rsidRPr="009F1FCC">
        <w:lastRenderedPageBreak/>
        <w:t>10.3.4</w:t>
      </w:r>
      <w:r>
        <w:tab/>
      </w:r>
      <w:r w:rsidRPr="009F1FCC">
        <w:t>Пропорциональность пробы, отобранной при частичном разбавлении потока</w:t>
      </w:r>
    </w:p>
    <w:p w14:paraId="71A3084B" w14:textId="77777777" w:rsidR="002C24F1" w:rsidRPr="009F1FCC" w:rsidRDefault="002C24F1" w:rsidP="002C24F1">
      <w:pPr>
        <w:pStyle w:val="SingleTxtG"/>
        <w:tabs>
          <w:tab w:val="clear" w:pos="1701"/>
        </w:tabs>
        <w:ind w:left="2268" w:hanging="1134"/>
      </w:pPr>
      <w:r>
        <w:tab/>
      </w:r>
      <w:r w:rsidRPr="009F1FCC">
        <w:t>В случае измерения количества частиц массовый расход потока отработавших газов, определяемый при помощи любого из методов, описанных в пунктах 8.4.1.3−8.4.1.7, используется для регулирования системы частичного разбавления потока в целях отбора пробы, пропорциональной расходу потока отработавших газов по массе. Степень пропорциональности проверяют с помощью регрессионного анализа пробы и потока отработавших газов в соответствии с пунктом</w:t>
      </w:r>
      <w:r w:rsidRPr="009F1FCC">
        <w:rPr>
          <w:lang w:val="en-US"/>
        </w:rPr>
        <w:t> </w:t>
      </w:r>
      <w:r w:rsidRPr="009F1FCC">
        <w:t>9.4.6.1.</w:t>
      </w:r>
    </w:p>
    <w:p w14:paraId="7D748E47" w14:textId="77777777" w:rsidR="002C24F1" w:rsidRPr="009F1FCC" w:rsidRDefault="002C24F1" w:rsidP="002C24F1">
      <w:pPr>
        <w:pStyle w:val="SingleTxtG"/>
        <w:keepNext/>
        <w:tabs>
          <w:tab w:val="clear" w:pos="1701"/>
        </w:tabs>
        <w:ind w:left="2268" w:hanging="1134"/>
      </w:pPr>
      <w:r w:rsidRPr="009F1FCC">
        <w:t>10.4</w:t>
      </w:r>
      <w:r>
        <w:tab/>
      </w:r>
      <w:r w:rsidRPr="009F1FCC">
        <w:t>Определение количества частиц</w:t>
      </w:r>
    </w:p>
    <w:p w14:paraId="7B8336FF" w14:textId="77777777" w:rsidR="002C24F1" w:rsidRPr="009F1FCC" w:rsidRDefault="002C24F1" w:rsidP="002C24F1">
      <w:pPr>
        <w:pStyle w:val="SingleTxtG"/>
        <w:keepNext/>
        <w:tabs>
          <w:tab w:val="clear" w:pos="1701"/>
        </w:tabs>
        <w:ind w:left="2268" w:hanging="1134"/>
      </w:pPr>
      <w:r w:rsidRPr="009F1FCC">
        <w:t>10.4.1</w:t>
      </w:r>
      <w:r>
        <w:tab/>
      </w:r>
      <w:r w:rsidRPr="009F1FCC">
        <w:t>Синхронизация времени</w:t>
      </w:r>
    </w:p>
    <w:p w14:paraId="73E1C28E" w14:textId="77777777" w:rsidR="002C24F1" w:rsidRPr="009F1FCC" w:rsidRDefault="002C24F1" w:rsidP="002C24F1">
      <w:pPr>
        <w:pStyle w:val="SingleTxtG"/>
        <w:tabs>
          <w:tab w:val="clear" w:pos="1701"/>
        </w:tabs>
        <w:ind w:left="2268" w:hanging="1134"/>
      </w:pPr>
      <w:r>
        <w:tab/>
      </w:r>
      <w:r w:rsidRPr="009F1FCC">
        <w:t>В случае систем частичного разбавления потока необходимо учитывать время прохождения через систему отбора проб и измерения количества частиц на основе синхронизации сигнала, указывающего количество частиц в ходе испытательного цикла, и массового расхода потока отработавших газов в соответствии с процедурой, определенной в пункте</w:t>
      </w:r>
      <w:r w:rsidRPr="009F1FCC">
        <w:rPr>
          <w:lang w:val="en-US"/>
        </w:rPr>
        <w:t> </w:t>
      </w:r>
      <w:r w:rsidRPr="009F1FCC">
        <w:t>8.4.2.2. Время перехода системы отбора проб и измерения количества частиц определяют в соответствии с пунктом А.8.1.3.7 добавления 8 к настоящему приложению.</w:t>
      </w:r>
    </w:p>
    <w:p w14:paraId="36F1AD69" w14:textId="77777777" w:rsidR="002C24F1" w:rsidRPr="009F1FCC" w:rsidRDefault="002C24F1" w:rsidP="002C24F1">
      <w:pPr>
        <w:pStyle w:val="SingleTxtG"/>
        <w:tabs>
          <w:tab w:val="clear" w:pos="1701"/>
        </w:tabs>
        <w:ind w:left="2268" w:hanging="1134"/>
      </w:pPr>
      <w:r>
        <w:tab/>
      </w:r>
      <w:r w:rsidRPr="009F1FCC">
        <w:t>В случае прямого отбора проб из выхлопной трубы с фиксированным коэффициентом первоначального разбавления сигнал, указывающий количество частиц, должен быть синхронизирован во времени с сигналом потока отработавших газов с использованием соответствующих показателей времени перехода. Время перехода системы отбора проб и измерения количества частиц определяется в соответствии с пунктом</w:t>
      </w:r>
      <w:r>
        <w:rPr>
          <w:lang w:val="en-US"/>
        </w:rPr>
        <w:t> </w:t>
      </w:r>
      <w:r w:rsidRPr="009F1FCC">
        <w:t>A.8.1.3.7 добавления 8 к настоящему приложению.</w:t>
      </w:r>
    </w:p>
    <w:p w14:paraId="7096574E" w14:textId="77777777" w:rsidR="002C24F1" w:rsidRPr="009F1FCC" w:rsidRDefault="002C24F1" w:rsidP="002C24F1">
      <w:pPr>
        <w:pStyle w:val="SingleTxtG"/>
        <w:tabs>
          <w:tab w:val="clear" w:pos="1701"/>
        </w:tabs>
        <w:ind w:left="2268" w:hanging="1134"/>
      </w:pPr>
      <w:r w:rsidRPr="009F1FCC">
        <w:t>10.4.2</w:t>
      </w:r>
      <w:r>
        <w:tab/>
      </w:r>
      <w:r w:rsidRPr="009F1FCC">
        <w:t>Определение количества частиц с использованием системы частичного разбавления потока</w:t>
      </w:r>
    </w:p>
    <w:p w14:paraId="52A03416" w14:textId="77777777" w:rsidR="002C24F1" w:rsidRPr="009F1FCC" w:rsidRDefault="002C24F1" w:rsidP="002C24F1">
      <w:pPr>
        <w:pStyle w:val="SingleTxtG"/>
        <w:tabs>
          <w:tab w:val="clear" w:pos="1701"/>
        </w:tabs>
        <w:ind w:left="2268" w:hanging="1134"/>
      </w:pPr>
      <w:r>
        <w:tab/>
      </w:r>
      <w:r w:rsidRPr="009F1FCC">
        <w:t>В случае измерения количества частиц в пробе с использованием системы частичного разбавления потока в соответствии с процедурами, изложенными в пункте 8.4, количество частиц, выделяемых в ходе испытательного цикла, рассчитывают с помощью следующего уравнения:</w:t>
      </w:r>
    </w:p>
    <w:p w14:paraId="66FB076E" w14:textId="77777777" w:rsidR="002C24F1" w:rsidRPr="009F1FCC" w:rsidRDefault="002C24F1" w:rsidP="002C24F1">
      <w:pPr>
        <w:pStyle w:val="SingleTxtG"/>
        <w:tabs>
          <w:tab w:val="clear" w:pos="1701"/>
          <w:tab w:val="right" w:pos="8505"/>
        </w:tabs>
        <w:ind w:left="2268" w:hanging="1134"/>
      </w:pPr>
      <w:r>
        <w:tab/>
      </w:r>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edf</m:t>
                </m:r>
              </m:sub>
            </m:sSub>
          </m:num>
          <m:den>
            <m:r>
              <w:rPr>
                <w:rFonts w:ascii="Cambria Math" w:hAnsi="Cambria Math"/>
              </w:rPr>
              <m:t>1,293</m:t>
            </m:r>
          </m:den>
        </m:f>
        <m:r>
          <w:rPr>
            <w:rFonts w:ascii="Cambria Math" w:hAnsi="Cambria Math"/>
          </w:rPr>
          <m:t>.k.</m:t>
        </m:r>
        <m:bar>
          <m:barPr>
            <m:pos m:val="top"/>
            <m:ctrlPr>
              <w:rPr>
                <w:rFonts w:ascii="Cambria Math" w:hAnsi="Cambria Math"/>
                <w:i/>
              </w:rPr>
            </m:ctrlPr>
          </m:barPr>
          <m:e>
            <m:sSub>
              <m:sSubPr>
                <m:ctrlPr>
                  <w:rPr>
                    <w:rFonts w:ascii="Cambria Math" w:hAnsi="Cambria Math"/>
                    <w:i/>
                  </w:rPr>
                </m:ctrlPr>
              </m:sSubPr>
              <m:e>
                <m:r>
                  <w:rPr>
                    <w:rFonts w:ascii="Cambria Math" w:hAnsi="Cambria Math"/>
                  </w:rPr>
                  <m:t>c</m:t>
                </m:r>
              </m:e>
              <m:sub>
                <m:r>
                  <w:rPr>
                    <w:rFonts w:ascii="Cambria Math" w:hAnsi="Cambria Math"/>
                  </w:rPr>
                  <m:t>s</m:t>
                </m:r>
              </m:sub>
            </m:sSub>
          </m:e>
        </m:bar>
        <m:r>
          <w:rPr>
            <w:rFonts w:ascii="Cambria Math" w:hAnsi="Cambria Math"/>
          </w:rPr>
          <m:t>.</m:t>
        </m:r>
        <m:bar>
          <m:barPr>
            <m:pos m:val="top"/>
            <m:ctrlPr>
              <w:rPr>
                <w:rFonts w:ascii="Cambria Math" w:hAnsi="Cambria Math"/>
                <w:i/>
              </w:rPr>
            </m:ctrlPr>
          </m:barPr>
          <m:e>
            <m:sSub>
              <m:sSubPr>
                <m:ctrlPr>
                  <w:rPr>
                    <w:rFonts w:ascii="Cambria Math" w:hAnsi="Cambria Math"/>
                    <w:i/>
                  </w:rPr>
                </m:ctrlPr>
              </m:sSubPr>
              <m:e>
                <m:r>
                  <w:rPr>
                    <w:rFonts w:ascii="Cambria Math" w:hAnsi="Cambria Math"/>
                  </w:rPr>
                  <m:t>f</m:t>
                </m:r>
              </m:e>
              <m:sub>
                <m:r>
                  <w:rPr>
                    <w:rFonts w:ascii="Cambria Math" w:hAnsi="Cambria Math"/>
                  </w:rPr>
                  <m:t>r</m:t>
                </m:r>
              </m:sub>
            </m:sSub>
          </m:e>
        </m:ba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oMath>
      <w:r>
        <w:tab/>
      </w:r>
      <w:r w:rsidRPr="009F1FCC">
        <w:t>(95)</w:t>
      </w:r>
      <w:r>
        <w:t>,</w:t>
      </w:r>
    </w:p>
    <w:p w14:paraId="47590630" w14:textId="77777777" w:rsidR="002C24F1" w:rsidRPr="009F1FCC" w:rsidRDefault="002C24F1" w:rsidP="002C24F1">
      <w:pPr>
        <w:pStyle w:val="SingleTxtG"/>
        <w:tabs>
          <w:tab w:val="clear" w:pos="1701"/>
        </w:tabs>
        <w:ind w:left="2268" w:hanging="1134"/>
      </w:pPr>
      <w:r>
        <w:tab/>
      </w:r>
      <w:r w:rsidRPr="009F1FCC">
        <w:t>где:</w:t>
      </w:r>
    </w:p>
    <w:p w14:paraId="3D4F499D" w14:textId="77777777" w:rsidR="002C24F1" w:rsidRPr="009F1FCC" w:rsidRDefault="002C24F1" w:rsidP="002C24F1">
      <w:pPr>
        <w:pStyle w:val="SingleTxtG"/>
        <w:tabs>
          <w:tab w:val="clear" w:pos="1701"/>
        </w:tabs>
        <w:ind w:left="3402" w:hanging="2268"/>
      </w:pPr>
      <w:r>
        <w:tab/>
      </w:r>
      <w:r w:rsidRPr="009F1FCC">
        <w:rPr>
          <w:i/>
          <w:iCs/>
        </w:rPr>
        <w:t>N</w:t>
      </w:r>
      <w:r w:rsidRPr="009F1FCC">
        <w:tab/>
        <w:t>⸺</w:t>
      </w:r>
      <w:r w:rsidRPr="009F1FCC">
        <w:tab/>
        <w:t>количество частиц, выделенных в ходе испытательного цикла;</w:t>
      </w:r>
    </w:p>
    <w:p w14:paraId="25C7CE46" w14:textId="77777777" w:rsidR="002C24F1" w:rsidRPr="009F1FCC" w:rsidRDefault="002C24F1" w:rsidP="002C24F1">
      <w:pPr>
        <w:pStyle w:val="SingleTxtG"/>
        <w:tabs>
          <w:tab w:val="clear" w:pos="1701"/>
        </w:tabs>
        <w:ind w:left="3402" w:hanging="2268"/>
      </w:pPr>
      <w:r>
        <w:tab/>
      </w:r>
      <w:r w:rsidRPr="009F1FCC">
        <w:rPr>
          <w:i/>
          <w:iCs/>
        </w:rPr>
        <w:t>m</w:t>
      </w:r>
      <w:r w:rsidRPr="009F1FCC">
        <w:rPr>
          <w:i/>
          <w:iCs/>
          <w:vertAlign w:val="subscript"/>
        </w:rPr>
        <w:t>edf</w:t>
      </w:r>
      <w:r w:rsidRPr="009F1FCC">
        <w:tab/>
        <w:t>⸺</w:t>
      </w:r>
      <w:r w:rsidRPr="009F1FCC">
        <w:tab/>
        <w:t>масса эквивалентных разбавленных отработавших газов за цикл, определяемая в соответствии с пунктом 8.4.3.2.2 (кг/испытание);</w:t>
      </w:r>
    </w:p>
    <w:p w14:paraId="7D411CC8" w14:textId="77777777" w:rsidR="002C24F1" w:rsidRPr="009F1FCC" w:rsidRDefault="002C24F1" w:rsidP="002C24F1">
      <w:pPr>
        <w:pStyle w:val="SingleTxtG"/>
        <w:tabs>
          <w:tab w:val="clear" w:pos="1701"/>
        </w:tabs>
        <w:ind w:left="3402" w:hanging="2268"/>
      </w:pPr>
      <w:r>
        <w:tab/>
      </w:r>
      <w:r w:rsidRPr="009F1FCC">
        <w:rPr>
          <w:i/>
          <w:iCs/>
        </w:rPr>
        <w:t>k</w:t>
      </w:r>
      <w:r w:rsidRPr="009F1FCC">
        <w:tab/>
        <w:t>⸺</w:t>
      </w:r>
      <w:r w:rsidRPr="009F1FCC">
        <w:tab/>
        <w:t>коэффициент калибровки, используемый для корректировки показаний счетчика количества частиц и приведения их в соответствие с показаниями эталонного прибора, если счетчиком количества частиц такая функция не предусмотрена. Если же такая функция им предусмотрена, то значение k в вышеуказанном уравнении принимают равным 1;</w:t>
      </w:r>
    </w:p>
    <w:p w14:paraId="45FA1E31" w14:textId="77777777" w:rsidR="002C24F1" w:rsidRPr="009F1FCC" w:rsidRDefault="002C24F1" w:rsidP="002C24F1">
      <w:pPr>
        <w:pStyle w:val="SingleTxtG"/>
        <w:tabs>
          <w:tab w:val="clear" w:pos="1701"/>
        </w:tabs>
        <w:ind w:left="3402" w:hanging="2268"/>
      </w:pPr>
      <w:r>
        <w:tab/>
      </w:r>
      <w:r w:rsidRPr="00C96428">
        <w:rPr>
          <w:position w:val="-6"/>
        </w:rPr>
        <w:object w:dxaOrig="240" w:dyaOrig="360" w14:anchorId="092C6815">
          <v:shape id="_x0000_i1069" type="#_x0000_t75" style="width:12.35pt;height:18.25pt" o:ole="" fillcolor="window">
            <v:imagedata r:id="rId12" o:title=""/>
          </v:shape>
          <o:OLEObject Type="Embed" ProgID="Equation.3" ShapeID="_x0000_i1069" DrawAspect="Content" ObjectID="_1732529087" r:id="rId89"/>
        </w:object>
      </w:r>
      <w:r w:rsidRPr="009F1FCC">
        <w:tab/>
        <w:t>⸺</w:t>
      </w:r>
      <w:r w:rsidRPr="009F1FCC">
        <w:tab/>
        <w:t>средняя концентрация частиц в разбавленных отработавших газах, скорректированная по стандартным условиям (273,2 K и 101,33 кПа) и выраженная в количестве частиц на см</w:t>
      </w:r>
      <w:r w:rsidRPr="009F1FCC">
        <w:rPr>
          <w:vertAlign w:val="superscript"/>
        </w:rPr>
        <w:t>3</w:t>
      </w:r>
      <w:r w:rsidRPr="009F1FCC">
        <w:t>;</w:t>
      </w:r>
    </w:p>
    <w:p w14:paraId="27650941" w14:textId="77777777" w:rsidR="002C24F1" w:rsidRPr="009F1FCC" w:rsidRDefault="002C24F1" w:rsidP="002C24F1">
      <w:pPr>
        <w:pStyle w:val="SingleTxtG"/>
        <w:tabs>
          <w:tab w:val="clear" w:pos="1701"/>
        </w:tabs>
        <w:ind w:left="3402" w:hanging="2268"/>
      </w:pPr>
      <w:r>
        <w:lastRenderedPageBreak/>
        <w:tab/>
      </w:r>
      <w:r w:rsidRPr="00C96428">
        <w:rPr>
          <w:position w:val="-6"/>
        </w:rPr>
        <w:object w:dxaOrig="300" w:dyaOrig="380" w14:anchorId="07A1B530">
          <v:shape id="_x0000_i1070" type="#_x0000_t75" style="width:15.05pt;height:18.25pt" o:ole="" fillcolor="window">
            <v:imagedata r:id="rId90" o:title=""/>
          </v:shape>
          <o:OLEObject Type="Embed" ProgID="Equation.3" ShapeID="_x0000_i1070" DrawAspect="Content" ObjectID="_1732529088" r:id="rId91"/>
        </w:object>
      </w:r>
      <w:r w:rsidRPr="009F1FCC">
        <w:tab/>
        <w:t>⸺</w:t>
      </w:r>
      <w:r w:rsidRPr="009F1FCC">
        <w:tab/>
        <w:t>средний коэффициент уменьшения концентрации частиц для отделителя летучих частиц при используемом в ходе испытания конкретном значении коэффициента разбавления.</w:t>
      </w:r>
    </w:p>
    <w:p w14:paraId="6A20D914" w14:textId="77777777" w:rsidR="002C24F1" w:rsidRDefault="002C24F1" w:rsidP="002C24F1">
      <w:pPr>
        <w:pStyle w:val="SingleTxtG"/>
        <w:tabs>
          <w:tab w:val="clear" w:pos="1701"/>
        </w:tabs>
        <w:ind w:left="3402" w:hanging="2268"/>
      </w:pPr>
      <w:r>
        <w:tab/>
      </w:r>
      <w:r w:rsidRPr="00FF7097">
        <w:rPr>
          <w:position w:val="-10"/>
        </w:rPr>
        <w:object w:dxaOrig="240" w:dyaOrig="360" w14:anchorId="61B0B7D2">
          <v:shape id="_x0000_i1071" type="#_x0000_t75" style="width:12.35pt;height:18.25pt" o:ole="" fillcolor="window">
            <v:imagedata r:id="rId92" o:title=""/>
          </v:shape>
          <o:OLEObject Type="Embed" ProgID="Equation.3" ShapeID="_x0000_i1071" DrawAspect="Content" ObjectID="_1732529089" r:id="rId93"/>
        </w:object>
      </w:r>
      <w:r w:rsidRPr="009F1FCC">
        <w:rPr>
          <w:bCs/>
        </w:rPr>
        <w:tab/>
      </w:r>
      <w:r w:rsidRPr="009F1FCC">
        <w:t>⸺</w:t>
      </w:r>
      <w:r w:rsidRPr="009F1FCC">
        <w:tab/>
        <w:t>рассчитывают с помощью следующего уравнения:</w:t>
      </w:r>
    </w:p>
    <w:p w14:paraId="0934C5A3" w14:textId="77777777" w:rsidR="002C24F1" w:rsidRPr="000C2B0A" w:rsidRDefault="002C24F1" w:rsidP="002C24F1">
      <w:pPr>
        <w:tabs>
          <w:tab w:val="left" w:pos="3402"/>
          <w:tab w:val="left" w:pos="3990"/>
          <w:tab w:val="right" w:pos="8505"/>
        </w:tabs>
        <w:spacing w:after="120"/>
        <w:ind w:left="3969" w:right="1134" w:hanging="2835"/>
        <w:jc w:val="both"/>
      </w:pPr>
      <w:r w:rsidRPr="000C2B0A">
        <w:tab/>
      </w:r>
      <w:r w:rsidRPr="000C2B0A">
        <w:rPr>
          <w:position w:val="-24"/>
          <w:szCs w:val="24"/>
        </w:rPr>
        <w:object w:dxaOrig="1340" w:dyaOrig="740" w14:anchorId="5388D4C5">
          <v:shape id="_x0000_i1072" type="#_x0000_t75" style="width:64.5pt;height:36pt" o:ole="" fillcolor="window">
            <v:imagedata r:id="rId94" o:title=""/>
          </v:shape>
          <o:OLEObject Type="Embed" ProgID="Equation.3" ShapeID="_x0000_i1072" DrawAspect="Content" ObjectID="_1732529090" r:id="rId95"/>
        </w:object>
      </w:r>
      <w:r w:rsidRPr="000C2B0A">
        <w:rPr>
          <w:position w:val="-24"/>
          <w:szCs w:val="24"/>
        </w:rPr>
        <w:tab/>
      </w:r>
      <w:r w:rsidRPr="000C2B0A">
        <w:rPr>
          <w:szCs w:val="24"/>
        </w:rPr>
        <w:t>(96)</w:t>
      </w:r>
      <w:r>
        <w:rPr>
          <w:szCs w:val="24"/>
        </w:rPr>
        <w:t>,</w:t>
      </w:r>
    </w:p>
    <w:p w14:paraId="488EAADF" w14:textId="77777777" w:rsidR="002C24F1" w:rsidRPr="009F1FCC" w:rsidRDefault="002C24F1" w:rsidP="002C24F1">
      <w:pPr>
        <w:pStyle w:val="SingleTxtG"/>
        <w:tabs>
          <w:tab w:val="clear" w:pos="1701"/>
        </w:tabs>
        <w:ind w:left="2268" w:hanging="1134"/>
      </w:pPr>
      <w:r>
        <w:tab/>
      </w:r>
      <w:r>
        <w:tab/>
      </w:r>
      <w:r>
        <w:tab/>
      </w:r>
      <w:r w:rsidRPr="009F1FCC">
        <w:tab/>
        <w:t>где:</w:t>
      </w:r>
    </w:p>
    <w:p w14:paraId="243E10BE" w14:textId="77777777" w:rsidR="002C24F1" w:rsidRPr="009F1FCC" w:rsidRDefault="002C24F1" w:rsidP="002C24F1">
      <w:pPr>
        <w:pStyle w:val="SingleTxtG"/>
        <w:tabs>
          <w:tab w:val="clear" w:pos="1701"/>
          <w:tab w:val="left" w:pos="3402"/>
          <w:tab w:val="left" w:pos="3969"/>
        </w:tabs>
        <w:ind w:left="4536" w:hanging="3402"/>
      </w:pPr>
      <w:r>
        <w:tab/>
      </w:r>
      <w:r>
        <w:tab/>
      </w:r>
      <w:r>
        <w:tab/>
      </w:r>
      <w:r w:rsidRPr="009F1FCC">
        <w:rPr>
          <w:i/>
          <w:iCs/>
        </w:rPr>
        <w:t>cs,i</w:t>
      </w:r>
      <w:r>
        <w:rPr>
          <w:i/>
          <w:iCs/>
        </w:rPr>
        <w:tab/>
      </w:r>
      <w:r w:rsidRPr="009F1FCC">
        <w:t>⸺</w:t>
      </w:r>
      <w:r w:rsidRPr="009F1FCC">
        <w:tab/>
        <w:t>значение, полученное в ходе отдельного измерения концентрации частиц в разбавленных отработавших газах, произведенного с помощью счетчика частиц с поправкой на стандартные условия (273,2 K и 101,33</w:t>
      </w:r>
      <w:r>
        <w:t> </w:t>
      </w:r>
      <w:r w:rsidRPr="009F1FCC">
        <w:t>кПа), и выраженное в КТЧ, количестве частиц на см</w:t>
      </w:r>
      <w:r w:rsidRPr="009F1FCC">
        <w:rPr>
          <w:vertAlign w:val="superscript"/>
        </w:rPr>
        <w:t>3</w:t>
      </w:r>
      <w:r w:rsidRPr="009F1FCC">
        <w:t>;</w:t>
      </w:r>
    </w:p>
    <w:p w14:paraId="7C1519CB" w14:textId="77777777" w:rsidR="002C24F1" w:rsidRPr="009F1FCC" w:rsidRDefault="002C24F1" w:rsidP="002C24F1">
      <w:pPr>
        <w:pStyle w:val="SingleTxtG"/>
        <w:tabs>
          <w:tab w:val="clear" w:pos="1701"/>
          <w:tab w:val="left" w:pos="3402"/>
          <w:tab w:val="left" w:pos="3969"/>
        </w:tabs>
        <w:ind w:left="4536" w:hanging="3402"/>
      </w:pPr>
      <w:r>
        <w:tab/>
      </w:r>
      <w:r>
        <w:tab/>
      </w:r>
      <w:r>
        <w:tab/>
      </w:r>
      <w:r w:rsidRPr="009F1FCC">
        <w:rPr>
          <w:i/>
        </w:rPr>
        <w:t>n</w:t>
      </w:r>
      <w:r>
        <w:tab/>
      </w:r>
      <w:r w:rsidRPr="009F1FCC">
        <w:t>⸺</w:t>
      </w:r>
      <w:r w:rsidRPr="009F1FCC">
        <w:tab/>
        <w:t>число измерений концентрации частиц, произведенных в ходе испытания.</w:t>
      </w:r>
    </w:p>
    <w:p w14:paraId="508B799B" w14:textId="77777777" w:rsidR="002C24F1" w:rsidRPr="009F1FCC" w:rsidRDefault="002C24F1" w:rsidP="002C24F1">
      <w:pPr>
        <w:pStyle w:val="SingleTxtG"/>
        <w:tabs>
          <w:tab w:val="clear" w:pos="1701"/>
        </w:tabs>
        <w:ind w:left="2268" w:hanging="1134"/>
      </w:pPr>
      <w:r w:rsidRPr="009F1FCC">
        <w:t>10.4.3</w:t>
      </w:r>
      <w:r>
        <w:tab/>
      </w:r>
      <w:r w:rsidRPr="009F1FCC">
        <w:t xml:space="preserve">Определение количества частиц </w:t>
      </w:r>
    </w:p>
    <w:p w14:paraId="11C508B4" w14:textId="77777777" w:rsidR="002C24F1" w:rsidRPr="009F1FCC" w:rsidRDefault="002C24F1" w:rsidP="002C24F1">
      <w:pPr>
        <w:pStyle w:val="SingleTxtG"/>
        <w:tabs>
          <w:tab w:val="clear" w:pos="1701"/>
        </w:tabs>
        <w:ind w:left="2268" w:hanging="1134"/>
      </w:pPr>
      <w:r w:rsidRPr="009F1FCC">
        <w:t>10.4.3.</w:t>
      </w:r>
      <w:r w:rsidRPr="00253D4D">
        <w:t>1</w:t>
      </w:r>
      <w:r w:rsidRPr="009F1FCC">
        <w:tab/>
      </w:r>
      <w:bookmarkStart w:id="134" w:name="_Hlk70192365"/>
      <w:r w:rsidRPr="009F1FCC">
        <w:t>Определение количества частиц</w:t>
      </w:r>
      <w:bookmarkEnd w:id="134"/>
      <w:r w:rsidRPr="009F1FCC">
        <w:t xml:space="preserve"> с использованием системы полного разбавления потока</w:t>
      </w:r>
    </w:p>
    <w:p w14:paraId="4EEB8940" w14:textId="77777777" w:rsidR="002C24F1" w:rsidRPr="009F1FCC" w:rsidRDefault="002C24F1" w:rsidP="002C24F1">
      <w:pPr>
        <w:pStyle w:val="SingleTxtG"/>
        <w:tabs>
          <w:tab w:val="clear" w:pos="1701"/>
        </w:tabs>
        <w:ind w:left="2268" w:hanging="1134"/>
      </w:pPr>
      <w:r>
        <w:tab/>
      </w:r>
      <w:r w:rsidRPr="009F1FCC">
        <w:t>При измерении количества частиц в пробе с использованием системы полного разбавления потока в соответствии с процедурами, изложенными в пункте 8.5, количество частиц, выделяемых в ходе испытательного цикла, рассчитывают с помощью следующего уравнения:</w:t>
      </w:r>
    </w:p>
    <w:p w14:paraId="3CFD4E5E" w14:textId="77777777" w:rsidR="002C24F1" w:rsidRPr="009F1FCC" w:rsidRDefault="002C24F1" w:rsidP="002C24F1">
      <w:pPr>
        <w:pStyle w:val="SingleTxtG"/>
        <w:tabs>
          <w:tab w:val="clear" w:pos="1701"/>
          <w:tab w:val="right" w:pos="8505"/>
        </w:tabs>
        <w:ind w:left="2268" w:hanging="1134"/>
      </w:pPr>
      <w:r>
        <w:tab/>
      </w:r>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edf</m:t>
                </m:r>
              </m:sub>
            </m:sSub>
          </m:num>
          <m:den>
            <m:r>
              <w:rPr>
                <w:rFonts w:ascii="Cambria Math" w:hAnsi="Cambria Math"/>
              </w:rPr>
              <m:t>1,293</m:t>
            </m:r>
          </m:den>
        </m:f>
        <m:r>
          <w:rPr>
            <w:rFonts w:ascii="Cambria Math" w:hAnsi="Cambria Math"/>
          </w:rPr>
          <m:t>.k.</m:t>
        </m:r>
        <m:bar>
          <m:barPr>
            <m:pos m:val="top"/>
            <m:ctrlPr>
              <w:rPr>
                <w:rFonts w:ascii="Cambria Math" w:hAnsi="Cambria Math"/>
                <w:i/>
              </w:rPr>
            </m:ctrlPr>
          </m:barPr>
          <m:e>
            <m:sSub>
              <m:sSubPr>
                <m:ctrlPr>
                  <w:rPr>
                    <w:rFonts w:ascii="Cambria Math" w:hAnsi="Cambria Math"/>
                    <w:i/>
                  </w:rPr>
                </m:ctrlPr>
              </m:sSubPr>
              <m:e>
                <m:r>
                  <w:rPr>
                    <w:rFonts w:ascii="Cambria Math" w:hAnsi="Cambria Math"/>
                  </w:rPr>
                  <m:t>c</m:t>
                </m:r>
              </m:e>
              <m:sub>
                <m:r>
                  <w:rPr>
                    <w:rFonts w:ascii="Cambria Math" w:hAnsi="Cambria Math"/>
                  </w:rPr>
                  <m:t>s</m:t>
                </m:r>
              </m:sub>
            </m:sSub>
          </m:e>
        </m:bar>
        <m:r>
          <w:rPr>
            <w:rFonts w:ascii="Cambria Math" w:hAnsi="Cambria Math"/>
          </w:rPr>
          <m:t>.</m:t>
        </m:r>
        <m:bar>
          <m:barPr>
            <m:pos m:val="top"/>
            <m:ctrlPr>
              <w:rPr>
                <w:rFonts w:ascii="Cambria Math" w:hAnsi="Cambria Math"/>
                <w:i/>
              </w:rPr>
            </m:ctrlPr>
          </m:barPr>
          <m:e>
            <m:sSub>
              <m:sSubPr>
                <m:ctrlPr>
                  <w:rPr>
                    <w:rFonts w:ascii="Cambria Math" w:hAnsi="Cambria Math"/>
                    <w:i/>
                  </w:rPr>
                </m:ctrlPr>
              </m:sSubPr>
              <m:e>
                <m:r>
                  <w:rPr>
                    <w:rFonts w:ascii="Cambria Math" w:hAnsi="Cambria Math"/>
                  </w:rPr>
                  <m:t>f</m:t>
                </m:r>
              </m:e>
              <m:sub>
                <m:r>
                  <w:rPr>
                    <w:rFonts w:ascii="Cambria Math" w:hAnsi="Cambria Math"/>
                  </w:rPr>
                  <m:t>r</m:t>
                </m:r>
              </m:sub>
            </m:sSub>
          </m:e>
        </m:bar>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6</m:t>
            </m:r>
          </m:sup>
        </m:sSup>
      </m:oMath>
      <w:r w:rsidRPr="009F1FCC">
        <w:tab/>
        <w:t>(97)</w:t>
      </w:r>
      <w:r>
        <w:t>,</w:t>
      </w:r>
    </w:p>
    <w:p w14:paraId="5CB43820" w14:textId="77777777" w:rsidR="002C24F1" w:rsidRPr="009F1FCC" w:rsidRDefault="002C24F1" w:rsidP="002C24F1">
      <w:pPr>
        <w:pStyle w:val="SingleTxtG"/>
        <w:tabs>
          <w:tab w:val="clear" w:pos="1701"/>
        </w:tabs>
        <w:ind w:left="2268" w:hanging="1134"/>
      </w:pPr>
      <w:r>
        <w:tab/>
      </w:r>
      <w:r w:rsidRPr="009F1FCC">
        <w:t>где:</w:t>
      </w:r>
    </w:p>
    <w:p w14:paraId="08DA0483" w14:textId="77777777" w:rsidR="002C24F1" w:rsidRPr="009F1FCC" w:rsidRDefault="002C24F1" w:rsidP="002C24F1">
      <w:pPr>
        <w:pStyle w:val="SingleTxtG"/>
        <w:tabs>
          <w:tab w:val="clear" w:pos="1701"/>
        </w:tabs>
        <w:ind w:left="3402" w:hanging="2268"/>
      </w:pPr>
      <w:r>
        <w:rPr>
          <w:i/>
        </w:rPr>
        <w:tab/>
      </w:r>
      <w:r w:rsidRPr="009F1FCC">
        <w:rPr>
          <w:i/>
        </w:rPr>
        <w:t xml:space="preserve">N </w:t>
      </w:r>
      <w:r w:rsidRPr="009F1FCC">
        <w:rPr>
          <w:i/>
        </w:rPr>
        <w:tab/>
      </w:r>
      <w:r w:rsidRPr="009F1FCC">
        <w:t>⸺</w:t>
      </w:r>
      <w:r w:rsidRPr="009F1FCC">
        <w:tab/>
        <w:t>количество частиц, выделенных в ходе испытательного цикла,</w:t>
      </w:r>
    </w:p>
    <w:p w14:paraId="2EEBC3BF" w14:textId="77777777" w:rsidR="002C24F1" w:rsidRPr="009F1FCC" w:rsidRDefault="002C24F1" w:rsidP="002C24F1">
      <w:pPr>
        <w:pStyle w:val="SingleTxtG"/>
        <w:tabs>
          <w:tab w:val="clear" w:pos="1701"/>
        </w:tabs>
        <w:ind w:left="3402" w:hanging="2268"/>
      </w:pPr>
      <w:r>
        <w:tab/>
      </w:r>
      <w:r w:rsidRPr="009F1FCC">
        <w:rPr>
          <w:i/>
        </w:rPr>
        <w:t>m</w:t>
      </w:r>
      <w:r w:rsidRPr="009F1FCC">
        <w:rPr>
          <w:i/>
          <w:vertAlign w:val="subscript"/>
        </w:rPr>
        <w:t>ed</w:t>
      </w:r>
      <w:r w:rsidRPr="009F1FCC">
        <w:tab/>
        <w:t>⸺</w:t>
      </w:r>
      <w:r w:rsidRPr="009F1FCC">
        <w:tab/>
        <w:t>суммарный расход разбавленных отработавших газов за цикл, рассчитанный в соответствии с одним из методов, описанных в пунктах 8.5.1.2−8.5.1.4 (кг/испытание),</w:t>
      </w:r>
    </w:p>
    <w:p w14:paraId="25C14C08" w14:textId="77777777" w:rsidR="002C24F1" w:rsidRPr="009F1FCC" w:rsidRDefault="002C24F1" w:rsidP="002C24F1">
      <w:pPr>
        <w:pStyle w:val="SingleTxtG"/>
        <w:tabs>
          <w:tab w:val="clear" w:pos="1701"/>
        </w:tabs>
        <w:ind w:left="3402" w:hanging="2268"/>
      </w:pPr>
      <w:r>
        <w:tab/>
      </w:r>
      <w:r w:rsidRPr="009F1FCC">
        <w:rPr>
          <w:i/>
        </w:rPr>
        <w:t>k</w:t>
      </w:r>
      <w:r w:rsidRPr="009F1FCC">
        <w:tab/>
        <w:t>⸺</w:t>
      </w:r>
      <w:r w:rsidRPr="009F1FCC">
        <w:tab/>
        <w:t>коэффициент калибровки, используемый для корректировки показаний счетчика количества частиц и приведения их в соответствие с показаниями эталонного прибора, если счетчиком количества частиц такая функция не предусмотрена. Если же такая функция им предусмотрена, то значение k в вышеуказанном уравнении принимают равным 1,</w:t>
      </w:r>
    </w:p>
    <w:p w14:paraId="038E99FD" w14:textId="77777777" w:rsidR="002C24F1" w:rsidRPr="009F1FCC" w:rsidRDefault="002C24F1" w:rsidP="002C24F1">
      <w:pPr>
        <w:pStyle w:val="SingleTxtG"/>
        <w:tabs>
          <w:tab w:val="clear" w:pos="1701"/>
        </w:tabs>
        <w:ind w:left="3402" w:hanging="2268"/>
      </w:pPr>
      <w:r>
        <w:tab/>
      </w:r>
      <w:r w:rsidRPr="00FF7097">
        <w:rPr>
          <w:bCs/>
          <w:position w:val="-10"/>
        </w:rPr>
        <w:object w:dxaOrig="260" w:dyaOrig="360" w14:anchorId="43576F78">
          <v:shape id="_x0000_i1073" type="#_x0000_t75" style="width:13.45pt;height:18.25pt" o:ole="" fillcolor="window">
            <v:imagedata r:id="rId96" o:title=""/>
          </v:shape>
          <o:OLEObject Type="Embed" ProgID="Equation.3" ShapeID="_x0000_i1073" DrawAspect="Content" ObjectID="_1732529091" r:id="rId97"/>
        </w:object>
      </w:r>
      <w:r w:rsidRPr="009F1FCC">
        <w:rPr>
          <w:bCs/>
        </w:rPr>
        <w:tab/>
      </w:r>
      <w:r w:rsidRPr="009F1FCC">
        <w:t>⸺</w:t>
      </w:r>
      <w:r w:rsidRPr="009F1FCC">
        <w:tab/>
        <w:t>средняя концентрация частиц в разбавленных отработавших газах, скорректированная на стандартные условия (273,2 K и 101,33 кПа) и выраженная в количестве частиц на см</w:t>
      </w:r>
      <w:r w:rsidRPr="009F1FCC">
        <w:rPr>
          <w:vertAlign w:val="superscript"/>
        </w:rPr>
        <w:t>3</w:t>
      </w:r>
      <w:r w:rsidRPr="009F1FCC">
        <w:t>,</w:t>
      </w:r>
    </w:p>
    <w:p w14:paraId="10B6328A" w14:textId="77777777" w:rsidR="002C24F1" w:rsidRPr="009F1FCC" w:rsidRDefault="002C24F1" w:rsidP="002C24F1">
      <w:pPr>
        <w:pStyle w:val="SingleTxtG"/>
        <w:tabs>
          <w:tab w:val="clear" w:pos="1701"/>
        </w:tabs>
        <w:ind w:left="3402" w:hanging="2268"/>
      </w:pPr>
      <w:r>
        <w:tab/>
      </w:r>
      <w:r w:rsidRPr="00FF7097">
        <w:rPr>
          <w:position w:val="-10"/>
        </w:rPr>
        <w:object w:dxaOrig="300" w:dyaOrig="380" w14:anchorId="0C5C29A3">
          <v:shape id="_x0000_i1074" type="#_x0000_t75" style="width:15.05pt;height:18.25pt" o:ole="" fillcolor="window">
            <v:imagedata r:id="rId90" o:title=""/>
          </v:shape>
          <o:OLEObject Type="Embed" ProgID="Equation.3" ShapeID="_x0000_i1074" DrawAspect="Content" ObjectID="_1732529092" r:id="rId98"/>
        </w:object>
      </w:r>
      <w:r w:rsidRPr="009F1FCC">
        <w:tab/>
        <w:t>⸺</w:t>
      </w:r>
      <w:r w:rsidRPr="009F1FCC">
        <w:tab/>
        <w:t>средний коэффициент уменьшения концентрации частиц для отделителя летучих частиц при используемом в ходе испытания конкретном значении коэффициента разбавления.</w:t>
      </w:r>
    </w:p>
    <w:p w14:paraId="38BD9161" w14:textId="77777777" w:rsidR="002C24F1" w:rsidRDefault="002C24F1" w:rsidP="002C24F1">
      <w:pPr>
        <w:pStyle w:val="SingleTxtG"/>
        <w:tabs>
          <w:tab w:val="clear" w:pos="1701"/>
        </w:tabs>
        <w:ind w:left="3402" w:hanging="2268"/>
      </w:pPr>
      <w:r>
        <w:lastRenderedPageBreak/>
        <w:tab/>
      </w:r>
      <w:r w:rsidRPr="00FF7097">
        <w:rPr>
          <w:position w:val="-10"/>
        </w:rPr>
        <w:object w:dxaOrig="240" w:dyaOrig="360" w14:anchorId="46B5F9ED">
          <v:shape id="_x0000_i1075" type="#_x0000_t75" style="width:12.35pt;height:18.25pt" o:ole="" fillcolor="window">
            <v:imagedata r:id="rId99" o:title=""/>
          </v:shape>
          <o:OLEObject Type="Embed" ProgID="Equation.3" ShapeID="_x0000_i1075" DrawAspect="Content" ObjectID="_1732529093" r:id="rId100"/>
        </w:object>
      </w:r>
      <w:r w:rsidRPr="009F1FCC">
        <w:tab/>
        <w:t>⸺</w:t>
      </w:r>
      <w:r w:rsidRPr="009F1FCC">
        <w:tab/>
        <w:t>рассчитывают с помощью следующего уравнения:</w:t>
      </w:r>
    </w:p>
    <w:p w14:paraId="5B7F0762" w14:textId="77777777" w:rsidR="002C24F1" w:rsidRPr="000C2B0A" w:rsidRDefault="002C24F1" w:rsidP="002C24F1">
      <w:pPr>
        <w:tabs>
          <w:tab w:val="left" w:pos="3402"/>
          <w:tab w:val="right" w:pos="8505"/>
        </w:tabs>
        <w:spacing w:after="120"/>
        <w:ind w:left="2268" w:right="1134" w:hanging="1134"/>
        <w:jc w:val="both"/>
      </w:pPr>
      <w:r w:rsidRPr="000C2B0A">
        <w:tab/>
      </w:r>
      <w:r w:rsidRPr="000C2B0A">
        <w:tab/>
      </w:r>
      <w:r w:rsidRPr="000C2B0A">
        <w:rPr>
          <w:position w:val="-24"/>
          <w:szCs w:val="24"/>
        </w:rPr>
        <w:object w:dxaOrig="1260" w:dyaOrig="740" w14:anchorId="4E41DD47">
          <v:shape id="_x0000_i1076" type="#_x0000_t75" style="width:63.7pt;height:36pt" o:ole="" fillcolor="window">
            <v:imagedata r:id="rId101" o:title=""/>
          </v:shape>
          <o:OLEObject Type="Embed" ProgID="Equation.3" ShapeID="_x0000_i1076" DrawAspect="Content" ObjectID="_1732529094" r:id="rId102"/>
        </w:object>
      </w:r>
      <w:r w:rsidRPr="000C2B0A">
        <w:rPr>
          <w:szCs w:val="24"/>
        </w:rPr>
        <w:tab/>
        <w:t>(98)</w:t>
      </w:r>
      <w:r>
        <w:rPr>
          <w:szCs w:val="24"/>
        </w:rPr>
        <w:t>,</w:t>
      </w:r>
    </w:p>
    <w:p w14:paraId="334B2FF1" w14:textId="77777777" w:rsidR="002C24F1" w:rsidRPr="009F1FCC" w:rsidRDefault="002C24F1" w:rsidP="002C24F1">
      <w:pPr>
        <w:pStyle w:val="SingleTxtG"/>
        <w:tabs>
          <w:tab w:val="clear" w:pos="1701"/>
        </w:tabs>
        <w:ind w:left="2268" w:hanging="1134"/>
      </w:pPr>
      <w:r>
        <w:tab/>
      </w:r>
      <w:r>
        <w:tab/>
      </w:r>
      <w:r>
        <w:tab/>
      </w:r>
      <w:r w:rsidRPr="009F1FCC">
        <w:tab/>
        <w:t>где:</w:t>
      </w:r>
    </w:p>
    <w:p w14:paraId="667AF542" w14:textId="77777777" w:rsidR="002C24F1" w:rsidRPr="009F1FCC" w:rsidRDefault="002C24F1" w:rsidP="002C24F1">
      <w:pPr>
        <w:pStyle w:val="SingleTxtG"/>
        <w:tabs>
          <w:tab w:val="clear" w:pos="1701"/>
          <w:tab w:val="left" w:pos="3402"/>
          <w:tab w:val="left" w:pos="3969"/>
        </w:tabs>
        <w:ind w:left="4536" w:hanging="3402"/>
      </w:pPr>
      <w:r>
        <w:tab/>
      </w:r>
      <w:r>
        <w:tab/>
      </w:r>
      <w:r>
        <w:tab/>
      </w:r>
      <w:r w:rsidRPr="009F1FCC">
        <w:rPr>
          <w:i/>
        </w:rPr>
        <w:t>c</w:t>
      </w:r>
      <w:r w:rsidRPr="009F1FCC">
        <w:rPr>
          <w:i/>
          <w:vertAlign w:val="subscript"/>
        </w:rPr>
        <w:t>s,i</w:t>
      </w:r>
      <w:r w:rsidRPr="009F1FCC">
        <w:tab/>
        <w:t>⸺</w:t>
      </w:r>
      <w:r w:rsidRPr="009F1FCC">
        <w:tab/>
        <w:t>значение, полученное в ходе отдельного</w:t>
      </w:r>
      <w:r w:rsidRPr="00253D4D">
        <w:t xml:space="preserve"> </w:t>
      </w:r>
      <w:r w:rsidRPr="009F1FCC">
        <w:t>измерения концентрации частиц в разбавленных отработавших газах,</w:t>
      </w:r>
      <w:r w:rsidRPr="00253D4D">
        <w:t xml:space="preserve"> </w:t>
      </w:r>
      <w:r w:rsidRPr="009F1FCC">
        <w:t>произведенного с помощью счетчика частиц с</w:t>
      </w:r>
      <w:r w:rsidRPr="009F1FCC">
        <w:tab/>
        <w:t>поправкой на стандартные условия (273,2 K и 101,33</w:t>
      </w:r>
      <w:r>
        <w:rPr>
          <w:lang w:val="en-US"/>
        </w:rPr>
        <w:t> </w:t>
      </w:r>
      <w:r w:rsidRPr="009F1FCC">
        <w:t>кПа), и выраженное в КТЧ, количестве частиц на</w:t>
      </w:r>
      <w:r w:rsidRPr="00253D4D">
        <w:t xml:space="preserve"> </w:t>
      </w:r>
      <w:r w:rsidRPr="009F1FCC">
        <w:t>см</w:t>
      </w:r>
      <w:r w:rsidRPr="009F1FCC">
        <w:rPr>
          <w:vertAlign w:val="superscript"/>
        </w:rPr>
        <w:t>3</w:t>
      </w:r>
      <w:r w:rsidRPr="009F1FCC">
        <w:t>;</w:t>
      </w:r>
    </w:p>
    <w:p w14:paraId="161FD479" w14:textId="77777777" w:rsidR="002C24F1" w:rsidRPr="009F1FCC" w:rsidRDefault="002C24F1" w:rsidP="002C24F1">
      <w:pPr>
        <w:pStyle w:val="SingleTxtG"/>
        <w:tabs>
          <w:tab w:val="clear" w:pos="1701"/>
          <w:tab w:val="left" w:pos="3402"/>
          <w:tab w:val="left" w:pos="3969"/>
        </w:tabs>
        <w:ind w:left="4536" w:hanging="3402"/>
      </w:pPr>
      <w:r>
        <w:tab/>
      </w:r>
      <w:r>
        <w:tab/>
      </w:r>
      <w:r>
        <w:tab/>
      </w:r>
      <w:r w:rsidRPr="009F1FCC">
        <w:rPr>
          <w:i/>
        </w:rPr>
        <w:t>n</w:t>
      </w:r>
      <w:r w:rsidRPr="009F1FCC">
        <w:tab/>
        <w:t>⸺</w:t>
      </w:r>
      <w:r w:rsidRPr="009F1FCC">
        <w:tab/>
        <w:t xml:space="preserve">число измерений концентрации частиц, произведенных в ходе испытания. </w:t>
      </w:r>
    </w:p>
    <w:p w14:paraId="5E26E439" w14:textId="77777777" w:rsidR="002C24F1" w:rsidRPr="009F1FCC" w:rsidRDefault="002C24F1" w:rsidP="002C24F1">
      <w:pPr>
        <w:pStyle w:val="SingleTxtG"/>
        <w:tabs>
          <w:tab w:val="clear" w:pos="1701"/>
        </w:tabs>
        <w:ind w:left="2268" w:hanging="1134"/>
      </w:pPr>
      <w:r w:rsidRPr="009F1FCC">
        <w:t>10.4.3.2</w:t>
      </w:r>
      <w:r w:rsidRPr="009F1FCC">
        <w:tab/>
        <w:t xml:space="preserve">Определение количества частиц при отборе проб первичных отработавших газов </w:t>
      </w:r>
    </w:p>
    <w:p w14:paraId="150E3660" w14:textId="77777777" w:rsidR="002C24F1" w:rsidRPr="009F1FCC" w:rsidRDefault="002C24F1" w:rsidP="002C24F1">
      <w:pPr>
        <w:pStyle w:val="SingleTxtG"/>
        <w:tabs>
          <w:tab w:val="clear" w:pos="1701"/>
        </w:tabs>
        <w:ind w:left="2268" w:hanging="1134"/>
      </w:pPr>
      <w:r>
        <w:tab/>
      </w:r>
      <w:r w:rsidRPr="009F1FCC">
        <w:t>Мгновенные показатели количества частиц выбросов [частиц/с] определяют путем умножения мгновенной концентрации рассматриваемого загрязняющего вещества [частиц/см</w:t>
      </w:r>
      <w:r w:rsidRPr="009F1FCC">
        <w:rPr>
          <w:vertAlign w:val="superscript"/>
        </w:rPr>
        <w:t>3</w:t>
      </w:r>
      <w:r w:rsidRPr="009F1FCC">
        <w:t>] на мгновенный показатель массового расхода отработавших газов [кг/с], которые и в том, и в другом случае корректируют и приводят в соответствие с учетом времени перехода. Если это применимо, то отрицательные мгновенные значения выбросов вводятся во все последующие оценки данных. Все значащие цифры промежуточных результатов вводятся в систему расчета мгновенных показателей выбросов. Для расчета используют следующее уравнение:</w:t>
      </w:r>
    </w:p>
    <w:p w14:paraId="5D48C848" w14:textId="77777777" w:rsidR="002C24F1" w:rsidRPr="00110494" w:rsidRDefault="002C24F1" w:rsidP="002C24F1">
      <w:pPr>
        <w:pStyle w:val="SingleTxtG"/>
        <w:tabs>
          <w:tab w:val="clear" w:pos="1701"/>
        </w:tabs>
        <w:ind w:left="2268" w:hanging="1134"/>
      </w:pPr>
      <w:r w:rsidRPr="00FF7097">
        <w:rPr>
          <w:i/>
          <w:iCs/>
        </w:rPr>
        <w:tab/>
      </w:r>
      <w:r w:rsidRPr="009F1FCC">
        <w:rPr>
          <w:i/>
          <w:iCs/>
          <w:lang w:val="en-IE"/>
        </w:rPr>
        <w:t>N</w:t>
      </w:r>
      <w:r w:rsidRPr="009F1FCC">
        <w:rPr>
          <w:i/>
          <w:iCs/>
          <w:vertAlign w:val="subscript"/>
          <w:lang w:val="en-IE"/>
        </w:rPr>
        <w:t>i</w:t>
      </w:r>
      <w:r w:rsidRPr="00110494">
        <w:rPr>
          <w:i/>
          <w:iCs/>
        </w:rPr>
        <w:t xml:space="preserve"> = </w:t>
      </w:r>
      <w:r w:rsidRPr="009F1FCC">
        <w:rPr>
          <w:i/>
          <w:iCs/>
          <w:lang w:val="en-IE"/>
        </w:rPr>
        <w:t>c</w:t>
      </w:r>
      <w:r w:rsidRPr="009F1FCC">
        <w:rPr>
          <w:i/>
          <w:iCs/>
          <w:vertAlign w:val="subscript"/>
          <w:lang w:val="en-IE"/>
        </w:rPr>
        <w:t>N</w:t>
      </w:r>
      <w:r w:rsidRPr="00110494">
        <w:rPr>
          <w:i/>
          <w:iCs/>
          <w:vertAlign w:val="subscript"/>
        </w:rPr>
        <w:t>,</w:t>
      </w:r>
      <w:r w:rsidRPr="009F1FCC">
        <w:rPr>
          <w:i/>
          <w:iCs/>
          <w:vertAlign w:val="subscript"/>
          <w:lang w:val="en-IE"/>
        </w:rPr>
        <w:t>i</w:t>
      </w:r>
      <w:r w:rsidRPr="00110494">
        <w:rPr>
          <w:i/>
          <w:iCs/>
        </w:rPr>
        <w:t xml:space="preserve"> </w:t>
      </w:r>
      <w:r w:rsidRPr="009F1FCC">
        <w:rPr>
          <w:i/>
          <w:iCs/>
          <w:lang w:val="en-IE"/>
        </w:rPr>
        <w:t>q</w:t>
      </w:r>
      <w:r w:rsidRPr="009F1FCC">
        <w:rPr>
          <w:i/>
          <w:iCs/>
          <w:vertAlign w:val="subscript"/>
          <w:lang w:val="en-IE"/>
        </w:rPr>
        <w:t>mew</w:t>
      </w:r>
      <w:r w:rsidRPr="00110494">
        <w:rPr>
          <w:i/>
          <w:iCs/>
          <w:vertAlign w:val="subscript"/>
        </w:rPr>
        <w:t>,</w:t>
      </w:r>
      <w:r w:rsidRPr="009F1FCC">
        <w:rPr>
          <w:i/>
          <w:iCs/>
          <w:vertAlign w:val="subscript"/>
          <w:lang w:val="en-IE"/>
        </w:rPr>
        <w:t>i</w:t>
      </w:r>
      <w:r w:rsidRPr="00110494">
        <w:rPr>
          <w:i/>
          <w:iCs/>
        </w:rPr>
        <w:t xml:space="preserve"> / </w:t>
      </w:r>
      <w:r w:rsidRPr="009F1FCC">
        <w:rPr>
          <w:i/>
          <w:iCs/>
          <w:lang w:val="el-GR"/>
        </w:rPr>
        <w:t>ρ</w:t>
      </w:r>
      <w:r w:rsidRPr="009F1FCC">
        <w:rPr>
          <w:i/>
          <w:iCs/>
          <w:vertAlign w:val="subscript"/>
          <w:lang w:val="en-IE"/>
        </w:rPr>
        <w:t>e</w:t>
      </w:r>
      <w:r w:rsidRPr="00110494">
        <w:rPr>
          <w:i/>
          <w:iCs/>
          <w:vertAlign w:val="subscript"/>
        </w:rPr>
        <w:t xml:space="preserve"> </w:t>
      </w:r>
      <w:r w:rsidRPr="00110494">
        <w:t>,</w:t>
      </w:r>
    </w:p>
    <w:p w14:paraId="4C384FF7" w14:textId="77777777" w:rsidR="002C24F1" w:rsidRPr="009F1FCC" w:rsidRDefault="002C24F1" w:rsidP="002C24F1">
      <w:pPr>
        <w:pStyle w:val="SingleTxtG"/>
        <w:tabs>
          <w:tab w:val="clear" w:pos="1701"/>
        </w:tabs>
        <w:ind w:left="2268" w:hanging="1134"/>
      </w:pPr>
      <w:r w:rsidRPr="00110494">
        <w:tab/>
      </w:r>
      <w:r w:rsidRPr="009F1FCC">
        <w:t>где:</w:t>
      </w:r>
    </w:p>
    <w:p w14:paraId="2760A075" w14:textId="77777777" w:rsidR="002C24F1" w:rsidRPr="009F1FCC" w:rsidRDefault="002C24F1" w:rsidP="002C24F1">
      <w:pPr>
        <w:pStyle w:val="SingleTxtG"/>
        <w:tabs>
          <w:tab w:val="clear" w:pos="1701"/>
        </w:tabs>
        <w:ind w:left="3402" w:hanging="2268"/>
      </w:pPr>
      <w:r>
        <w:tab/>
      </w:r>
      <w:r w:rsidRPr="00F41626">
        <w:rPr>
          <w:i/>
          <w:iCs/>
        </w:rPr>
        <w:t>N</w:t>
      </w:r>
      <w:r w:rsidRPr="00F41626">
        <w:rPr>
          <w:i/>
          <w:iCs/>
          <w:vertAlign w:val="subscript"/>
        </w:rPr>
        <w:t>i</w:t>
      </w:r>
      <w:r w:rsidRPr="009F1FCC">
        <w:rPr>
          <w:vertAlign w:val="subscript"/>
        </w:rPr>
        <w:tab/>
      </w:r>
      <w:r w:rsidRPr="009F1FCC">
        <w:t>⸺</w:t>
      </w:r>
      <w:r w:rsidRPr="009F1FCC">
        <w:tab/>
        <w:t>количество частиц в потоке [частиц/с],</w:t>
      </w:r>
    </w:p>
    <w:p w14:paraId="40F8674B" w14:textId="77777777" w:rsidR="002C24F1" w:rsidRPr="009F1FCC" w:rsidRDefault="002C24F1" w:rsidP="002C24F1">
      <w:pPr>
        <w:pStyle w:val="SingleTxtG"/>
        <w:tabs>
          <w:tab w:val="clear" w:pos="1701"/>
        </w:tabs>
        <w:ind w:left="3402" w:hanging="2268"/>
      </w:pPr>
      <w:r>
        <w:tab/>
      </w:r>
      <w:r w:rsidRPr="00F41626">
        <w:rPr>
          <w:i/>
          <w:iCs/>
        </w:rPr>
        <w:t>c</w:t>
      </w:r>
      <w:r w:rsidRPr="00F41626">
        <w:rPr>
          <w:i/>
          <w:iCs/>
          <w:vertAlign w:val="subscript"/>
        </w:rPr>
        <w:t>N,I</w:t>
      </w:r>
      <w:r w:rsidRPr="009F1FCC">
        <w:rPr>
          <w:vertAlign w:val="subscript"/>
        </w:rPr>
        <w:tab/>
      </w:r>
      <w:r w:rsidRPr="009F1FCC">
        <w:t>⸺</w:t>
      </w:r>
      <w:r w:rsidRPr="009F1FCC">
        <w:tab/>
        <w:t>измеренная концентрация количества частиц, нормализованная при 0 °C [частиц/м</w:t>
      </w:r>
      <w:r w:rsidRPr="009F1FCC">
        <w:rPr>
          <w:vertAlign w:val="superscript"/>
        </w:rPr>
        <w:t>3</w:t>
      </w:r>
      <w:r w:rsidRPr="009F1FCC">
        <w:t>], c поправкой на любые калибровочные коэффициенты,</w:t>
      </w:r>
    </w:p>
    <w:p w14:paraId="149F8A55" w14:textId="77777777" w:rsidR="002C24F1" w:rsidRPr="009F1FCC" w:rsidRDefault="002C24F1" w:rsidP="002C24F1">
      <w:pPr>
        <w:pStyle w:val="SingleTxtG"/>
        <w:tabs>
          <w:tab w:val="clear" w:pos="1701"/>
        </w:tabs>
        <w:ind w:left="3402" w:hanging="2268"/>
      </w:pPr>
      <w:r>
        <w:tab/>
      </w:r>
      <w:r w:rsidRPr="00F41626">
        <w:rPr>
          <w:i/>
          <w:iCs/>
        </w:rPr>
        <w:t>q</w:t>
      </w:r>
      <w:r w:rsidRPr="00F41626">
        <w:rPr>
          <w:i/>
          <w:iCs/>
          <w:vertAlign w:val="subscript"/>
        </w:rPr>
        <w:t>mew,I</w:t>
      </w:r>
      <w:r w:rsidRPr="009F1FCC">
        <w:rPr>
          <w:vertAlign w:val="subscript"/>
        </w:rPr>
        <w:tab/>
      </w:r>
      <w:r w:rsidRPr="009F1FCC">
        <w:t>⸺</w:t>
      </w:r>
      <w:r w:rsidRPr="009F1FCC">
        <w:rPr>
          <w:vertAlign w:val="subscript"/>
        </w:rPr>
        <w:tab/>
      </w:r>
      <w:r w:rsidRPr="009F1FCC">
        <w:t>измеренное значение массового расхода отработавших газов [кг/с] (пункт 8.4.1.3),</w:t>
      </w:r>
    </w:p>
    <w:p w14:paraId="478A8970" w14:textId="02151D1B" w:rsidR="002C24F1" w:rsidRPr="009F1FCC" w:rsidRDefault="002C24F1" w:rsidP="002C24F1">
      <w:pPr>
        <w:pStyle w:val="SingleTxtG"/>
        <w:tabs>
          <w:tab w:val="clear" w:pos="1701"/>
        </w:tabs>
        <w:ind w:left="3402" w:hanging="2268"/>
      </w:pPr>
      <w:r>
        <w:rPr>
          <w:lang w:val="el-GR"/>
        </w:rPr>
        <w:tab/>
      </w:r>
      <w:r w:rsidRPr="00F41626">
        <w:rPr>
          <w:i/>
          <w:iCs/>
          <w:lang w:val="el-GR"/>
        </w:rPr>
        <w:t>ρ</w:t>
      </w:r>
      <w:r w:rsidRPr="00F41626">
        <w:rPr>
          <w:i/>
          <w:iCs/>
          <w:vertAlign w:val="subscript"/>
        </w:rPr>
        <w:t>e</w:t>
      </w:r>
      <w:r w:rsidRPr="009F1FCC">
        <w:rPr>
          <w:vertAlign w:val="subscript"/>
        </w:rPr>
        <w:tab/>
      </w:r>
      <w:r w:rsidRPr="009F1FCC">
        <w:t>⸺</w:t>
      </w:r>
      <w:r w:rsidRPr="009F1FCC">
        <w:tab/>
        <w:t>плотность отработавших газов при 0 °C, 1013 мбар [кг/м</w:t>
      </w:r>
      <w:r w:rsidRPr="009F1FCC">
        <w:rPr>
          <w:vertAlign w:val="superscript"/>
        </w:rPr>
        <w:t>3</w:t>
      </w:r>
      <w:r w:rsidRPr="009F1FCC">
        <w:t>] (</w:t>
      </w:r>
      <w:r w:rsidR="00CD6D6D">
        <w:t>та</w:t>
      </w:r>
      <w:r w:rsidRPr="009F1FCC">
        <w:t>блица 5).</w:t>
      </w:r>
    </w:p>
    <w:p w14:paraId="28C76E1F" w14:textId="77777777" w:rsidR="002C24F1" w:rsidRPr="009F1FCC" w:rsidRDefault="002C24F1" w:rsidP="002C24F1">
      <w:pPr>
        <w:pStyle w:val="SingleTxtG"/>
        <w:tabs>
          <w:tab w:val="clear" w:pos="1701"/>
        </w:tabs>
        <w:ind w:left="2268" w:hanging="1134"/>
      </w:pPr>
      <w:r w:rsidRPr="009F1FCC">
        <w:t>10.4.4</w:t>
      </w:r>
      <w:r>
        <w:tab/>
      </w:r>
      <w:r w:rsidRPr="009F1FCC">
        <w:t>Результаты испытаний</w:t>
      </w:r>
    </w:p>
    <w:p w14:paraId="05D86C57" w14:textId="77777777" w:rsidR="002C24F1" w:rsidRPr="009F1FCC" w:rsidRDefault="002C24F1" w:rsidP="002C24F1">
      <w:pPr>
        <w:pStyle w:val="SingleTxtG"/>
        <w:tabs>
          <w:tab w:val="clear" w:pos="1701"/>
        </w:tabs>
        <w:ind w:left="2268" w:hanging="1134"/>
      </w:pPr>
      <w:r w:rsidRPr="009F1FCC">
        <w:t>10.4.4.1</w:t>
      </w:r>
      <w:r w:rsidRPr="009F1FCC">
        <w:tab/>
        <w:t>Расчет объема удельных выбросов</w:t>
      </w:r>
    </w:p>
    <w:p w14:paraId="5AC0E73F" w14:textId="77777777" w:rsidR="002C24F1" w:rsidRDefault="002C24F1" w:rsidP="002C24F1">
      <w:pPr>
        <w:pStyle w:val="SingleTxtG"/>
        <w:tabs>
          <w:tab w:val="clear" w:pos="1701"/>
        </w:tabs>
        <w:ind w:left="2268" w:hanging="1134"/>
      </w:pPr>
      <w:r>
        <w:tab/>
      </w:r>
      <w:r w:rsidRPr="009F1FCC">
        <w:t>В случае каждого индивидуального испытания ВСУЦ, ВСПЦ в условиях запуска в прогретом состоянии или ВСПЦ в условиях запуска холодного двигателя удельные выбросы в показателях количества частиц/кВт‧ч рассчитывают следующим образом:</w:t>
      </w:r>
    </w:p>
    <w:p w14:paraId="35744B15" w14:textId="77777777" w:rsidR="002C24F1" w:rsidRPr="000C2B0A" w:rsidRDefault="002C24F1" w:rsidP="002C24F1">
      <w:pPr>
        <w:tabs>
          <w:tab w:val="right" w:pos="8505"/>
        </w:tabs>
        <w:spacing w:after="120"/>
        <w:ind w:left="2268" w:right="1134" w:hanging="1134"/>
        <w:jc w:val="both"/>
      </w:pPr>
      <w:r w:rsidRPr="000C2B0A">
        <w:tab/>
      </w:r>
      <w:r w:rsidRPr="000C2B0A">
        <w:rPr>
          <w:position w:val="-30"/>
          <w:szCs w:val="24"/>
        </w:rPr>
        <w:object w:dxaOrig="859" w:dyaOrig="680" w14:anchorId="4FD2C103">
          <v:shape id="_x0000_i1077" type="#_x0000_t75" style="width:38.85pt;height:32.8pt" o:ole="">
            <v:imagedata r:id="rId103" o:title=""/>
          </v:shape>
          <o:OLEObject Type="Embed" ProgID="Equation.3" ShapeID="_x0000_i1077" DrawAspect="Content" ObjectID="_1732529095" r:id="rId104"/>
        </w:object>
      </w:r>
      <w:r w:rsidRPr="000C2B0A">
        <w:rPr>
          <w:szCs w:val="24"/>
        </w:rPr>
        <w:tab/>
        <w:t>(99)</w:t>
      </w:r>
      <w:r>
        <w:rPr>
          <w:szCs w:val="24"/>
        </w:rPr>
        <w:t>,</w:t>
      </w:r>
    </w:p>
    <w:p w14:paraId="49712D62" w14:textId="77777777" w:rsidR="002C24F1" w:rsidRPr="009F1FCC" w:rsidRDefault="002C24F1" w:rsidP="002C24F1">
      <w:pPr>
        <w:pStyle w:val="SingleTxtG"/>
        <w:tabs>
          <w:tab w:val="clear" w:pos="1701"/>
        </w:tabs>
        <w:ind w:left="2268" w:hanging="1134"/>
      </w:pPr>
      <w:r>
        <w:tab/>
      </w:r>
      <w:r w:rsidRPr="009F1FCC">
        <w:t>где:</w:t>
      </w:r>
    </w:p>
    <w:p w14:paraId="15E6F0C1" w14:textId="77777777" w:rsidR="002C24F1" w:rsidRPr="009F1FCC" w:rsidRDefault="002C24F1" w:rsidP="002C24F1">
      <w:pPr>
        <w:pStyle w:val="SingleTxtG"/>
        <w:tabs>
          <w:tab w:val="clear" w:pos="1701"/>
        </w:tabs>
        <w:ind w:left="3402" w:hanging="2268"/>
      </w:pPr>
      <w:r w:rsidRPr="006058FF">
        <w:rPr>
          <w:i/>
        </w:rPr>
        <w:tab/>
      </w:r>
      <w:r w:rsidRPr="009F1FCC">
        <w:rPr>
          <w:i/>
        </w:rPr>
        <w:t>e</w:t>
      </w:r>
      <w:r w:rsidRPr="009F1FCC">
        <w:tab/>
        <w:t>⸺</w:t>
      </w:r>
      <w:r w:rsidRPr="009F1FCC">
        <w:tab/>
        <w:t>количество выделенных частиц на кВт∙ч;</w:t>
      </w:r>
    </w:p>
    <w:p w14:paraId="57AEE205" w14:textId="77777777" w:rsidR="002C24F1" w:rsidRPr="009F1FCC" w:rsidRDefault="002C24F1" w:rsidP="002C24F1">
      <w:pPr>
        <w:pStyle w:val="SingleTxtG"/>
        <w:tabs>
          <w:tab w:val="clear" w:pos="1701"/>
        </w:tabs>
        <w:ind w:left="3402" w:hanging="2268"/>
      </w:pPr>
      <w:r>
        <w:tab/>
      </w:r>
      <w:r w:rsidRPr="009F1FCC">
        <w:object w:dxaOrig="440" w:dyaOrig="360" w14:anchorId="63437039">
          <v:shape id="_x0000_i1078" type="#_x0000_t75" style="width:21.5pt;height:18.25pt" o:ole="">
            <v:imagedata r:id="rId105" o:title=""/>
          </v:shape>
          <o:OLEObject Type="Embed" ProgID="Equation.3" ShapeID="_x0000_i1078" DrawAspect="Content" ObjectID="_1732529096" r:id="rId106"/>
        </w:object>
      </w:r>
      <w:r w:rsidRPr="009F1FCC">
        <w:tab/>
        <w:t>⸺</w:t>
      </w:r>
      <w:r w:rsidRPr="009F1FCC">
        <w:tab/>
        <w:t>фактическая работа за цикл, определенная в соответствии с пунктом 7.8.6, в кВт∙ч.</w:t>
      </w:r>
    </w:p>
    <w:p w14:paraId="6B21C5B6" w14:textId="77777777" w:rsidR="002C24F1" w:rsidRPr="009F1FCC" w:rsidRDefault="002C24F1" w:rsidP="002C24F1">
      <w:pPr>
        <w:pStyle w:val="SingleTxtG"/>
        <w:tabs>
          <w:tab w:val="clear" w:pos="1701"/>
        </w:tabs>
        <w:ind w:left="2268" w:hanging="1134"/>
      </w:pPr>
      <w:r w:rsidRPr="009F1FCC">
        <w:lastRenderedPageBreak/>
        <w:t>10.4.4.2</w:t>
      </w:r>
      <w:r w:rsidRPr="009F1FCC">
        <w:tab/>
        <w:t>Системы последующей обработки отработавших газов с периодической регенерацией</w:t>
      </w:r>
    </w:p>
    <w:p w14:paraId="09AAC68A" w14:textId="77777777" w:rsidR="002C24F1" w:rsidRPr="009F1FCC" w:rsidRDefault="002C24F1" w:rsidP="002C24F1">
      <w:pPr>
        <w:pStyle w:val="SingleTxtG"/>
        <w:tabs>
          <w:tab w:val="clear" w:pos="1701"/>
        </w:tabs>
        <w:ind w:left="2268" w:hanging="1134"/>
      </w:pPr>
      <w:r>
        <w:tab/>
      </w:r>
      <w:r w:rsidRPr="009F1FCC">
        <w:t xml:space="preserve">В случае двигателей, оснащенных системами последующей обработки отработавших газов с периодической регенерацией, применяются предписания пункта 6.6.2. Значения выбросов в случае ВСПЦ в условиях запуска в прогретом состоянии взвешивают по формуле 5, </w:t>
      </w:r>
      <w:r>
        <w:t xml:space="preserve">где </w:t>
      </w:r>
      <w:r w:rsidRPr="000C2B0A">
        <w:rPr>
          <w:i/>
          <w:position w:val="-6"/>
        </w:rPr>
        <w:object w:dxaOrig="180" w:dyaOrig="340" w14:anchorId="2D351645">
          <v:shape id="_x0000_i1079" type="#_x0000_t75" style="width:8.3pt;height:14.25pt" o:ole="">
            <v:imagedata r:id="rId107" o:title=""/>
          </v:shape>
          <o:OLEObject Type="Embed" ProgID="Equation.3" ShapeID="_x0000_i1079" DrawAspect="Content" ObjectID="_1732529097" r:id="rId108"/>
        </w:object>
      </w:r>
      <w:r w:rsidRPr="000C2B0A">
        <w:t xml:space="preserve"> </w:t>
      </w:r>
      <w:r w:rsidRPr="009F1FCC">
        <w:t xml:space="preserve">⸺ среднее количество частиц на кВт∙ч без регенерации, а </w:t>
      </w:r>
      <w:r w:rsidRPr="00FF7097">
        <w:rPr>
          <w:i/>
          <w:position w:val="-10"/>
        </w:rPr>
        <w:object w:dxaOrig="279" w:dyaOrig="380" w14:anchorId="68A42D8E">
          <v:shape id="_x0000_i1080" type="#_x0000_t75" style="width:11.35pt;height:14.5pt" o:ole="">
            <v:imagedata r:id="rId109" o:title=""/>
          </v:shape>
          <o:OLEObject Type="Embed" ProgID="Equation.3" ShapeID="_x0000_i1080" DrawAspect="Content" ObjectID="_1732529098" r:id="rId110"/>
        </w:object>
      </w:r>
      <w:r w:rsidRPr="009F1FCC">
        <w:t xml:space="preserve"> ⸺</w:t>
      </w:r>
      <w:r w:rsidRPr="009F1FCC">
        <w:rPr>
          <w:i/>
        </w:rPr>
        <w:t xml:space="preserve"> </w:t>
      </w:r>
      <w:r w:rsidRPr="009F1FCC">
        <w:t xml:space="preserve">среднее количество частиц на кВт∙ч с регенерацией. Расчет поправочных коэффициентов на регенерацию производят в зависимости от случая, по формулам 6, 6а, 7 или 8. </w:t>
      </w:r>
    </w:p>
    <w:p w14:paraId="5C626A67" w14:textId="77777777" w:rsidR="002C24F1" w:rsidRPr="009F1FCC" w:rsidRDefault="002C24F1" w:rsidP="002C24F1">
      <w:pPr>
        <w:pStyle w:val="SingleTxtG"/>
        <w:tabs>
          <w:tab w:val="clear" w:pos="1701"/>
        </w:tabs>
        <w:ind w:left="2268" w:hanging="1134"/>
      </w:pPr>
      <w:r w:rsidRPr="009F1FCC">
        <w:t>10.4.4.3</w:t>
      </w:r>
      <w:r w:rsidRPr="009F1FCC">
        <w:tab/>
        <w:t>Взвешенные средние результаты испытания в режиме ВСПЦ</w:t>
      </w:r>
    </w:p>
    <w:p w14:paraId="4698E316" w14:textId="77777777" w:rsidR="002C24F1" w:rsidRPr="009F1FCC" w:rsidRDefault="002C24F1" w:rsidP="002C24F1">
      <w:pPr>
        <w:pStyle w:val="SingleTxtG"/>
        <w:tabs>
          <w:tab w:val="clear" w:pos="1701"/>
        </w:tabs>
        <w:ind w:left="2268" w:hanging="1134"/>
      </w:pPr>
      <w:r>
        <w:tab/>
      </w:r>
      <w:r w:rsidRPr="009F1FCC">
        <w:t>Для ВСПЦ окончательный результат испытаний представляет собой взвешенное среднее значений, полученных по итогам испытаний в условиях запуска холодного двигателя и испытаний в условиях запуска в прогретом состоянии (включая периодическую регенерацию, когда это уместно), с использованием следующих уравнений:</w:t>
      </w:r>
    </w:p>
    <w:p w14:paraId="724C8B85" w14:textId="77777777" w:rsidR="002C24F1" w:rsidRPr="009F1FCC" w:rsidRDefault="002C24F1" w:rsidP="002C24F1">
      <w:pPr>
        <w:pStyle w:val="SingleTxtG"/>
        <w:tabs>
          <w:tab w:val="clear" w:pos="1701"/>
        </w:tabs>
        <w:ind w:left="2835" w:hanging="1701"/>
      </w:pPr>
      <w:r>
        <w:tab/>
      </w:r>
      <w:r w:rsidRPr="009F1FCC">
        <w:t>a)</w:t>
      </w:r>
      <w:r w:rsidRPr="009F1FCC">
        <w:tab/>
        <w:t>в случае мультипликативной корректировки регенерации или двигателей, не оснащенных системами последующей обработки выбросов с периодической регенерацией</w:t>
      </w:r>
    </w:p>
    <w:p w14:paraId="7D9166EC" w14:textId="77777777" w:rsidR="002C24F1" w:rsidRPr="009F1FCC" w:rsidRDefault="002C24F1" w:rsidP="002C24F1">
      <w:pPr>
        <w:pStyle w:val="SingleTxtG"/>
        <w:tabs>
          <w:tab w:val="clear" w:pos="1701"/>
          <w:tab w:val="right" w:pos="8505"/>
        </w:tabs>
        <w:ind w:left="2268" w:hanging="1134"/>
      </w:pPr>
      <w:r>
        <w:tab/>
      </w:r>
      <w:r w:rsidRPr="009F1FCC">
        <w:tab/>
      </w:r>
      <m:oMath>
        <m:r>
          <w:rPr>
            <w:rFonts w:ascii="Cambria Math" w:hAnsi="Cambria Math"/>
          </w:rPr>
          <m:t>e=</m:t>
        </m:r>
        <m:sSub>
          <m:sSubPr>
            <m:ctrlPr>
              <w:rPr>
                <w:rFonts w:ascii="Cambria Math" w:hAnsi="Cambria Math"/>
                <w:i/>
              </w:rPr>
            </m:ctrlPr>
          </m:sSubPr>
          <m:e>
            <m:r>
              <w:rPr>
                <w:rFonts w:ascii="Cambria Math" w:hAnsi="Cambria Math"/>
              </w:rPr>
              <m:t>k</m:t>
            </m:r>
          </m:e>
          <m:sub>
            <m:r>
              <w:rPr>
                <w:rFonts w:ascii="Cambria Math" w:hAnsi="Cambria Math"/>
              </w:rPr>
              <m:t>r</m:t>
            </m:r>
          </m:sub>
        </m:sSub>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0,14×</m:t>
                    </m:r>
                    <m:sSub>
                      <m:sSubPr>
                        <m:ctrlPr>
                          <w:rPr>
                            <w:rFonts w:ascii="Cambria Math" w:hAnsi="Cambria Math"/>
                            <w:i/>
                          </w:rPr>
                        </m:ctrlPr>
                      </m:sSubPr>
                      <m:e>
                        <m:r>
                          <w:rPr>
                            <w:rFonts w:ascii="Cambria Math" w:hAnsi="Cambria Math"/>
                          </w:rPr>
                          <m:t>N</m:t>
                        </m:r>
                      </m:e>
                      <m:sub>
                        <m:r>
                          <w:rPr>
                            <w:rFonts w:ascii="Cambria Math" w:hAnsi="Cambria Math"/>
                          </w:rPr>
                          <m:t>cold</m:t>
                        </m:r>
                      </m:sub>
                    </m:sSub>
                  </m:e>
                </m:d>
                <m:r>
                  <w:rPr>
                    <w:rFonts w:ascii="Cambria Math" w:hAnsi="Cambria Math"/>
                  </w:rPr>
                  <m:t xml:space="preserve"> + (0,86×</m:t>
                </m:r>
                <m:sSub>
                  <m:sSubPr>
                    <m:ctrlPr>
                      <w:rPr>
                        <w:rFonts w:ascii="Cambria Math" w:hAnsi="Cambria Math"/>
                        <w:i/>
                      </w:rPr>
                    </m:ctrlPr>
                  </m:sSubPr>
                  <m:e>
                    <m:r>
                      <w:rPr>
                        <w:rFonts w:ascii="Cambria Math" w:hAnsi="Cambria Math"/>
                      </w:rPr>
                      <m:t>N</m:t>
                    </m:r>
                  </m:e>
                  <m:sub>
                    <m:r>
                      <w:rPr>
                        <w:rFonts w:ascii="Cambria Math" w:hAnsi="Cambria Math"/>
                      </w:rPr>
                      <m:t>hot</m:t>
                    </m:r>
                  </m:sub>
                </m:sSub>
                <m:r>
                  <w:rPr>
                    <w:rFonts w:ascii="Cambria Math" w:hAnsi="Cambria Math"/>
                  </w:rPr>
                  <m:t>)</m:t>
                </m:r>
              </m:num>
              <m:den>
                <m:d>
                  <m:dPr>
                    <m:ctrlPr>
                      <w:rPr>
                        <w:rFonts w:ascii="Cambria Math" w:hAnsi="Cambria Math"/>
                        <w:i/>
                      </w:rPr>
                    </m:ctrlPr>
                  </m:dPr>
                  <m:e>
                    <m:r>
                      <w:rPr>
                        <w:rFonts w:ascii="Cambria Math" w:hAnsi="Cambria Math"/>
                      </w:rPr>
                      <m:t>0,14×</m:t>
                    </m:r>
                    <m:sSub>
                      <m:sSubPr>
                        <m:ctrlPr>
                          <w:rPr>
                            <w:rFonts w:ascii="Cambria Math" w:hAnsi="Cambria Math"/>
                            <w:i/>
                          </w:rPr>
                        </m:ctrlPr>
                      </m:sSubPr>
                      <m:e>
                        <m:r>
                          <w:rPr>
                            <w:rFonts w:ascii="Cambria Math" w:hAnsi="Cambria Math"/>
                          </w:rPr>
                          <m:t>W</m:t>
                        </m:r>
                      </m:e>
                      <m:sub>
                        <m:r>
                          <w:rPr>
                            <w:rFonts w:ascii="Cambria Math" w:hAnsi="Cambria Math"/>
                          </w:rPr>
                          <m:t>act,cold</m:t>
                        </m:r>
                      </m:sub>
                    </m:sSub>
                  </m:e>
                </m:d>
                <m:r>
                  <w:rPr>
                    <w:rFonts w:ascii="Cambria Math" w:hAnsi="Cambria Math"/>
                  </w:rPr>
                  <m:t xml:space="preserve"> + (0,86×</m:t>
                </m:r>
                <m:sSub>
                  <m:sSubPr>
                    <m:ctrlPr>
                      <w:rPr>
                        <w:rFonts w:ascii="Cambria Math" w:hAnsi="Cambria Math"/>
                        <w:i/>
                      </w:rPr>
                    </m:ctrlPr>
                  </m:sSubPr>
                  <m:e>
                    <m:r>
                      <w:rPr>
                        <w:rFonts w:ascii="Cambria Math" w:hAnsi="Cambria Math"/>
                      </w:rPr>
                      <m:t>W</m:t>
                    </m:r>
                  </m:e>
                  <m:sub>
                    <m:r>
                      <w:rPr>
                        <w:rFonts w:ascii="Cambria Math" w:hAnsi="Cambria Math"/>
                      </w:rPr>
                      <m:t>act.hot</m:t>
                    </m:r>
                  </m:sub>
                </m:sSub>
                <m:r>
                  <w:rPr>
                    <w:rFonts w:ascii="Cambria Math" w:hAnsi="Cambria Math"/>
                  </w:rPr>
                  <m:t>)</m:t>
                </m:r>
              </m:den>
            </m:f>
          </m:e>
        </m:d>
      </m:oMath>
      <w:r w:rsidRPr="009F1FCC">
        <w:tab/>
        <w:t>(100)</w:t>
      </w:r>
    </w:p>
    <w:p w14:paraId="4E266471" w14:textId="77777777" w:rsidR="002C24F1" w:rsidRPr="009F1FCC" w:rsidRDefault="002C24F1" w:rsidP="002C24F1">
      <w:pPr>
        <w:pStyle w:val="SingleTxtG"/>
        <w:tabs>
          <w:tab w:val="clear" w:pos="1701"/>
          <w:tab w:val="right" w:pos="8505"/>
        </w:tabs>
        <w:ind w:left="2268" w:hanging="1134"/>
      </w:pPr>
      <w:r>
        <w:tab/>
      </w:r>
      <w:r w:rsidRPr="009F1FCC">
        <w:t>b)</w:t>
      </w:r>
      <w:r w:rsidRPr="009F1FCC">
        <w:tab/>
        <w:t>в случае аддитивной корректировки регенерации</w:t>
      </w:r>
    </w:p>
    <w:p w14:paraId="31E834DE" w14:textId="77777777" w:rsidR="002C24F1" w:rsidRPr="009F1FCC" w:rsidRDefault="002C24F1" w:rsidP="002C24F1">
      <w:pPr>
        <w:pStyle w:val="SingleTxtG"/>
        <w:tabs>
          <w:tab w:val="clear" w:pos="1701"/>
          <w:tab w:val="right" w:pos="8505"/>
        </w:tabs>
        <w:ind w:left="2268" w:hanging="1134"/>
      </w:pPr>
      <w:r>
        <w:tab/>
      </w:r>
      <w:r>
        <w:tab/>
      </w:r>
      <m:oMath>
        <m:r>
          <w:rPr>
            <w:rFonts w:ascii="Cambria Math" w:hAnsi="Cambria Math"/>
          </w:rPr>
          <m:t>e=</m:t>
        </m:r>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0,14×</m:t>
                    </m:r>
                    <m:sSub>
                      <m:sSubPr>
                        <m:ctrlPr>
                          <w:rPr>
                            <w:rFonts w:ascii="Cambria Math" w:hAnsi="Cambria Math"/>
                            <w:i/>
                          </w:rPr>
                        </m:ctrlPr>
                      </m:sSubPr>
                      <m:e>
                        <m:r>
                          <w:rPr>
                            <w:rFonts w:ascii="Cambria Math" w:hAnsi="Cambria Math"/>
                          </w:rPr>
                          <m:t>N</m:t>
                        </m:r>
                      </m:e>
                      <m:sub>
                        <m:r>
                          <w:rPr>
                            <w:rFonts w:ascii="Cambria Math" w:hAnsi="Cambria Math"/>
                          </w:rPr>
                          <m:t>cold</m:t>
                        </m:r>
                      </m:sub>
                    </m:sSub>
                  </m:e>
                </m:d>
                <m:r>
                  <w:rPr>
                    <w:rFonts w:ascii="Cambria Math" w:hAnsi="Cambria Math"/>
                  </w:rPr>
                  <m:t xml:space="preserve"> + (0,86×</m:t>
                </m:r>
                <m:sSub>
                  <m:sSubPr>
                    <m:ctrlPr>
                      <w:rPr>
                        <w:rFonts w:ascii="Cambria Math" w:hAnsi="Cambria Math"/>
                        <w:i/>
                      </w:rPr>
                    </m:ctrlPr>
                  </m:sSubPr>
                  <m:e>
                    <m:r>
                      <w:rPr>
                        <w:rFonts w:ascii="Cambria Math" w:hAnsi="Cambria Math"/>
                      </w:rPr>
                      <m:t>N</m:t>
                    </m:r>
                  </m:e>
                  <m:sub>
                    <m:r>
                      <w:rPr>
                        <w:rFonts w:ascii="Cambria Math" w:hAnsi="Cambria Math"/>
                      </w:rPr>
                      <m:t>hot</m:t>
                    </m:r>
                  </m:sub>
                </m:sSub>
                <m:r>
                  <w:rPr>
                    <w:rFonts w:ascii="Cambria Math" w:hAnsi="Cambria Math"/>
                  </w:rPr>
                  <m:t>)</m:t>
                </m:r>
              </m:num>
              <m:den>
                <m:d>
                  <m:dPr>
                    <m:ctrlPr>
                      <w:rPr>
                        <w:rFonts w:ascii="Cambria Math" w:hAnsi="Cambria Math"/>
                        <w:i/>
                      </w:rPr>
                    </m:ctrlPr>
                  </m:dPr>
                  <m:e>
                    <m:r>
                      <w:rPr>
                        <w:rFonts w:ascii="Cambria Math" w:hAnsi="Cambria Math"/>
                      </w:rPr>
                      <m:t>0,14×</m:t>
                    </m:r>
                    <m:sSub>
                      <m:sSubPr>
                        <m:ctrlPr>
                          <w:rPr>
                            <w:rFonts w:ascii="Cambria Math" w:hAnsi="Cambria Math"/>
                            <w:i/>
                          </w:rPr>
                        </m:ctrlPr>
                      </m:sSubPr>
                      <m:e>
                        <m:r>
                          <w:rPr>
                            <w:rFonts w:ascii="Cambria Math" w:hAnsi="Cambria Math"/>
                          </w:rPr>
                          <m:t>W</m:t>
                        </m:r>
                      </m:e>
                      <m:sub>
                        <m:r>
                          <w:rPr>
                            <w:rFonts w:ascii="Cambria Math" w:hAnsi="Cambria Math"/>
                          </w:rPr>
                          <m:t>act,cold</m:t>
                        </m:r>
                      </m:sub>
                    </m:sSub>
                  </m:e>
                </m:d>
                <m:r>
                  <w:rPr>
                    <w:rFonts w:ascii="Cambria Math" w:hAnsi="Cambria Math"/>
                  </w:rPr>
                  <m:t xml:space="preserve"> + (0,86×</m:t>
                </m:r>
                <m:sSub>
                  <m:sSubPr>
                    <m:ctrlPr>
                      <w:rPr>
                        <w:rFonts w:ascii="Cambria Math" w:hAnsi="Cambria Math"/>
                        <w:i/>
                      </w:rPr>
                    </m:ctrlPr>
                  </m:sSubPr>
                  <m:e>
                    <m:r>
                      <w:rPr>
                        <w:rFonts w:ascii="Cambria Math" w:hAnsi="Cambria Math"/>
                      </w:rPr>
                      <m:t>W</m:t>
                    </m:r>
                  </m:e>
                  <m:sub>
                    <m:r>
                      <w:rPr>
                        <w:rFonts w:ascii="Cambria Math" w:hAnsi="Cambria Math"/>
                      </w:rPr>
                      <m:t>act.hot</m:t>
                    </m:r>
                  </m:sub>
                </m:sSub>
                <m:r>
                  <w:rPr>
                    <w:rFonts w:ascii="Cambria Math" w:hAnsi="Cambria Math"/>
                  </w:rPr>
                  <m:t>)</m:t>
                </m:r>
              </m:den>
            </m:f>
          </m:e>
        </m:d>
      </m:oMath>
      <w:r w:rsidRPr="009F1FCC">
        <w:tab/>
        <w:t>(101)</w:t>
      </w:r>
      <w:r>
        <w:t>,</w:t>
      </w:r>
    </w:p>
    <w:p w14:paraId="3440FF1E" w14:textId="77777777" w:rsidR="002C24F1" w:rsidRPr="009F1FCC" w:rsidRDefault="002C24F1" w:rsidP="002C24F1">
      <w:pPr>
        <w:pStyle w:val="SingleTxtG"/>
        <w:tabs>
          <w:tab w:val="clear" w:pos="1701"/>
        </w:tabs>
        <w:ind w:left="2268" w:hanging="1134"/>
      </w:pPr>
      <w:r>
        <w:tab/>
      </w:r>
      <w:r w:rsidRPr="009F1FCC">
        <w:tab/>
        <w:t>где:</w:t>
      </w:r>
    </w:p>
    <w:p w14:paraId="3C87ECE7" w14:textId="77777777" w:rsidR="002C24F1" w:rsidRPr="009F1FCC" w:rsidRDefault="002C24F1" w:rsidP="002C24F1">
      <w:pPr>
        <w:pStyle w:val="SingleTxtG"/>
        <w:tabs>
          <w:tab w:val="clear" w:pos="1701"/>
          <w:tab w:val="left" w:pos="3544"/>
        </w:tabs>
        <w:ind w:left="3969" w:hanging="2835"/>
      </w:pPr>
      <w:r>
        <w:tab/>
      </w:r>
      <w:r w:rsidRPr="009F1FCC">
        <w:tab/>
      </w:r>
      <w:r w:rsidRPr="009F1FCC">
        <w:rPr>
          <w:i/>
          <w:iCs/>
        </w:rPr>
        <w:t>N</w:t>
      </w:r>
      <w:r w:rsidRPr="009F1FCC">
        <w:rPr>
          <w:i/>
          <w:iCs/>
          <w:vertAlign w:val="subscript"/>
        </w:rPr>
        <w:t>cold</w:t>
      </w:r>
      <w:r w:rsidRPr="009F1FCC">
        <w:tab/>
        <w:t>⸺</w:t>
      </w:r>
      <w:r w:rsidRPr="009F1FCC">
        <w:tab/>
        <w:t>общее количество частиц, выделенных в ходе испытательного цикла ВСПЦ с запуском холодного двигателя;</w:t>
      </w:r>
    </w:p>
    <w:p w14:paraId="45982CF0" w14:textId="77777777" w:rsidR="002C24F1" w:rsidRPr="009F1FCC" w:rsidRDefault="002C24F1" w:rsidP="002C24F1">
      <w:pPr>
        <w:pStyle w:val="SingleTxtG"/>
        <w:tabs>
          <w:tab w:val="clear" w:pos="1701"/>
          <w:tab w:val="left" w:pos="3544"/>
        </w:tabs>
        <w:ind w:left="3969" w:hanging="2835"/>
      </w:pPr>
      <w:r>
        <w:tab/>
      </w:r>
      <w:r w:rsidRPr="009F1FCC">
        <w:tab/>
      </w:r>
      <w:r w:rsidRPr="009F1FCC">
        <w:rPr>
          <w:i/>
          <w:iCs/>
        </w:rPr>
        <w:t>N</w:t>
      </w:r>
      <w:r w:rsidRPr="009F1FCC">
        <w:rPr>
          <w:i/>
          <w:iCs/>
          <w:vertAlign w:val="subscript"/>
        </w:rPr>
        <w:t>hot</w:t>
      </w:r>
      <w:r w:rsidRPr="009F1FCC">
        <w:tab/>
        <w:t>⸺</w:t>
      </w:r>
      <w:r w:rsidRPr="009F1FCC">
        <w:tab/>
        <w:t>общее количество частиц, выделенных в ходе испытательного цикла ВСПЦ с запуском двигателя в прогретом состоянии;</w:t>
      </w:r>
    </w:p>
    <w:p w14:paraId="7A00D6EA" w14:textId="77777777" w:rsidR="002C24F1" w:rsidRPr="009F1FCC" w:rsidRDefault="002C24F1" w:rsidP="002C24F1">
      <w:pPr>
        <w:pStyle w:val="SingleTxtG"/>
        <w:tabs>
          <w:tab w:val="clear" w:pos="1701"/>
          <w:tab w:val="left" w:pos="3544"/>
        </w:tabs>
        <w:ind w:left="3969" w:hanging="2835"/>
      </w:pPr>
      <w:r>
        <w:tab/>
      </w:r>
      <w:r w:rsidRPr="009F1FCC">
        <w:tab/>
      </w:r>
      <w:r w:rsidRPr="009F1FCC">
        <w:rPr>
          <w:i/>
          <w:iCs/>
        </w:rPr>
        <w:t>W</w:t>
      </w:r>
      <w:r w:rsidRPr="009F1FCC">
        <w:rPr>
          <w:i/>
          <w:iCs/>
          <w:vertAlign w:val="subscript"/>
        </w:rPr>
        <w:t>act,cold</w:t>
      </w:r>
      <w:r w:rsidRPr="009F1FCC">
        <w:tab/>
        <w:t>⸺</w:t>
      </w:r>
      <w:r w:rsidRPr="009F1FCC">
        <w:tab/>
        <w:t>фактическая работа за испытательный цикл ВСПЦ с запуском холодного двигателя, определенная в соответствии с пунктом 7.8.6, в кВт∙ч;</w:t>
      </w:r>
    </w:p>
    <w:p w14:paraId="0D41C626" w14:textId="77777777" w:rsidR="002C24F1" w:rsidRPr="009F1FCC" w:rsidRDefault="002C24F1" w:rsidP="002C24F1">
      <w:pPr>
        <w:pStyle w:val="SingleTxtG"/>
        <w:tabs>
          <w:tab w:val="clear" w:pos="1701"/>
          <w:tab w:val="left" w:pos="3544"/>
        </w:tabs>
        <w:ind w:left="3969" w:hanging="2835"/>
      </w:pPr>
      <w:r>
        <w:tab/>
      </w:r>
      <w:r w:rsidRPr="009F1FCC">
        <w:tab/>
      </w:r>
      <w:r w:rsidRPr="009F1FCC">
        <w:rPr>
          <w:i/>
          <w:iCs/>
        </w:rPr>
        <w:t>W</w:t>
      </w:r>
      <w:r w:rsidRPr="009F1FCC">
        <w:rPr>
          <w:i/>
          <w:iCs/>
          <w:vertAlign w:val="subscript"/>
        </w:rPr>
        <w:t>act,hot</w:t>
      </w:r>
      <w:r w:rsidRPr="009F1FCC">
        <w:rPr>
          <w:vertAlign w:val="subscript"/>
        </w:rPr>
        <w:tab/>
      </w:r>
      <w:r w:rsidRPr="009F1FCC">
        <w:t>⸺</w:t>
      </w:r>
      <w:r w:rsidRPr="009F1FCC">
        <w:tab/>
        <w:t xml:space="preserve">фактическая работа за испытательный цикл ВСПЦ с запуском двигателя в прогретом состоянии, определенная в соответствии с пунктом 7.8.6, </w:t>
      </w:r>
      <w:r w:rsidRPr="009F1FCC">
        <w:br/>
        <w:t>в кВт∙ч;</w:t>
      </w:r>
    </w:p>
    <w:p w14:paraId="2F5B4C17" w14:textId="77777777" w:rsidR="002C24F1" w:rsidRPr="009F1FCC" w:rsidRDefault="002C24F1" w:rsidP="002C24F1">
      <w:pPr>
        <w:pStyle w:val="SingleTxtG"/>
        <w:tabs>
          <w:tab w:val="clear" w:pos="1701"/>
          <w:tab w:val="left" w:pos="3544"/>
        </w:tabs>
        <w:ind w:left="3969" w:hanging="2835"/>
      </w:pPr>
      <w:r>
        <w:tab/>
      </w:r>
      <w:r w:rsidRPr="009F1FCC">
        <w:tab/>
      </w:r>
      <w:r w:rsidRPr="009F1FCC">
        <w:rPr>
          <w:i/>
          <w:iCs/>
        </w:rPr>
        <w:t>k</w:t>
      </w:r>
      <w:r w:rsidRPr="009F1FCC">
        <w:rPr>
          <w:i/>
          <w:iCs/>
          <w:vertAlign w:val="subscript"/>
        </w:rPr>
        <w:t>r</w:t>
      </w:r>
      <w:r w:rsidRPr="009F1FCC">
        <w:tab/>
      </w:r>
      <w:r w:rsidRPr="009F1FCC">
        <w:rPr>
          <w:i/>
        </w:rPr>
        <w:t>⸺</w:t>
      </w:r>
      <w:r w:rsidRPr="009F1FCC">
        <w:rPr>
          <w:i/>
        </w:rPr>
        <w:tab/>
      </w:r>
      <w:r w:rsidRPr="009F1FCC">
        <w:t xml:space="preserve">корректировка регенерации в соответствии с пунктом 6.6.2; в случае, если двигатели не оснащены системой последующей обработки выбросов без периодической регенерации, </w:t>
      </w:r>
      <w:r w:rsidRPr="009F1FCC">
        <w:rPr>
          <w:i/>
          <w:iCs/>
        </w:rPr>
        <w:t>k</w:t>
      </w:r>
      <w:r w:rsidRPr="009F1FCC">
        <w:rPr>
          <w:i/>
          <w:iCs/>
          <w:vertAlign w:val="subscript"/>
        </w:rPr>
        <w:t>r</w:t>
      </w:r>
      <w:r w:rsidRPr="009F1FCC">
        <w:rPr>
          <w:i/>
          <w:iCs/>
        </w:rPr>
        <w:t> </w:t>
      </w:r>
      <w:r w:rsidRPr="009F1FCC">
        <w:t>= 1.</w:t>
      </w:r>
    </w:p>
    <w:p w14:paraId="5C82CF3E" w14:textId="77777777" w:rsidR="002C24F1" w:rsidRPr="009F1FCC" w:rsidRDefault="002C24F1" w:rsidP="002C24F1">
      <w:pPr>
        <w:pStyle w:val="SingleTxtG"/>
        <w:tabs>
          <w:tab w:val="clear" w:pos="1701"/>
        </w:tabs>
        <w:ind w:left="2268" w:hanging="1134"/>
      </w:pPr>
      <w:r w:rsidRPr="009F1FCC">
        <w:t>10.4.4.4</w:t>
      </w:r>
      <w:r w:rsidRPr="009F1FCC">
        <w:tab/>
        <w:t>Округление окончательных результатов</w:t>
      </w:r>
    </w:p>
    <w:p w14:paraId="215562E7" w14:textId="77777777" w:rsidR="002C24F1" w:rsidRPr="009F1FCC" w:rsidRDefault="002C24F1" w:rsidP="002C24F1">
      <w:pPr>
        <w:pStyle w:val="SingleTxtG"/>
        <w:tabs>
          <w:tab w:val="clear" w:pos="1701"/>
        </w:tabs>
        <w:ind w:left="2268" w:hanging="1134"/>
      </w:pPr>
      <w:r>
        <w:tab/>
      </w:r>
      <w:r w:rsidRPr="009F1FCC">
        <w:t>Окончательные результаты испытания ВСУЦ и взвешенные средние результаты испытания ВСПЦ округляют до трех знаков после запятой в соответствии с ASTM E 29–06B. Округление промежуточных значений, используемых для расчета конечного результата удельных выбросов при стендовых испытаниях, не допускается.</w:t>
      </w:r>
    </w:p>
    <w:p w14:paraId="63C0088A" w14:textId="77777777" w:rsidR="002C24F1" w:rsidRPr="009F1FCC" w:rsidRDefault="002C24F1" w:rsidP="002C24F1">
      <w:pPr>
        <w:pStyle w:val="SingleTxtG"/>
        <w:tabs>
          <w:tab w:val="clear" w:pos="1701"/>
        </w:tabs>
        <w:ind w:left="2268" w:hanging="1134"/>
      </w:pPr>
      <w:r w:rsidRPr="009F1FCC">
        <w:t>10.5</w:t>
      </w:r>
      <w:r>
        <w:tab/>
      </w:r>
      <w:r w:rsidRPr="009F1FCC">
        <w:t>Определение количества фоновых частиц</w:t>
      </w:r>
    </w:p>
    <w:p w14:paraId="5914810E" w14:textId="77777777" w:rsidR="002C24F1" w:rsidRPr="009F1FCC" w:rsidRDefault="002C24F1" w:rsidP="002C24F1">
      <w:pPr>
        <w:pStyle w:val="SingleTxtG"/>
        <w:tabs>
          <w:tab w:val="clear" w:pos="1701"/>
        </w:tabs>
        <w:ind w:left="2268" w:hanging="1134"/>
      </w:pPr>
      <w:r w:rsidRPr="009F1FCC">
        <w:t>10.5.1</w:t>
      </w:r>
      <w:r>
        <w:tab/>
      </w:r>
      <w:r w:rsidRPr="009F1FCC">
        <w:t xml:space="preserve">По просьбе изготовителя двигателя до или после испытания может быть произведен отбор пробы для измерения количественной концентрации </w:t>
      </w:r>
      <w:r w:rsidRPr="009F1FCC">
        <w:lastRenderedPageBreak/>
        <w:t>фоновых частиц в смесительном канале в точке, расположенной ниже по потоку за сажевым фильтром и фильтром для углеводородов, входящих в систему измерения количества частиц, для определения концентрации фоновых частиц в канале.</w:t>
      </w:r>
    </w:p>
    <w:p w14:paraId="02A7D7A6" w14:textId="77777777" w:rsidR="002C24F1" w:rsidRPr="009F1FCC" w:rsidRDefault="002C24F1" w:rsidP="002C24F1">
      <w:pPr>
        <w:pStyle w:val="SingleTxtG"/>
        <w:keepLines/>
        <w:tabs>
          <w:tab w:val="clear" w:pos="1701"/>
        </w:tabs>
        <w:ind w:left="2268" w:hanging="1134"/>
      </w:pPr>
      <w:r w:rsidRPr="009F1FCC">
        <w:t>10.5.2</w:t>
      </w:r>
      <w:r>
        <w:tab/>
      </w:r>
      <w:r w:rsidRPr="009F1FCC">
        <w:t>Вычитание количественных концентраций фоновых частиц в смесительном канале для целей предоставления официального утверждения типа не допускается, однако его можно производить по просьбе изготовителя при условии предварительного одобрения этого решения органом по официальному утверждению для проведения испытаний на соответствие производства, если может быть подтверждено, что их фоновая концентрация в смесительном канале является значительной; в этом случае эти значения вычитают из значений, полученных после замеров в разбавленных отработавших газах.</w:t>
      </w:r>
    </w:p>
    <w:p w14:paraId="7EF31917" w14:textId="4202564C" w:rsidR="002C24F1" w:rsidRDefault="002C24F1">
      <w:pPr>
        <w:suppressAutoHyphens w:val="0"/>
        <w:spacing w:line="240" w:lineRule="auto"/>
        <w:rPr>
          <w:rFonts w:eastAsia="Times New Roman" w:cs="Times New Roman"/>
          <w:szCs w:val="20"/>
        </w:rPr>
      </w:pPr>
      <w:r>
        <w:br w:type="page"/>
      </w:r>
    </w:p>
    <w:p w14:paraId="6EB57A2C" w14:textId="384FF38A" w:rsidR="00597198" w:rsidRDefault="00AD570D" w:rsidP="00AD570D">
      <w:pPr>
        <w:pStyle w:val="HChG"/>
      </w:pPr>
      <w:r>
        <w:lastRenderedPageBreak/>
        <w:tab/>
      </w:r>
      <w:r>
        <w:tab/>
      </w:r>
      <w:r w:rsidR="002C24F1" w:rsidRPr="000F22DF">
        <w:t>Добавления 1−7 к приложению 4 остаются прежними, без</w:t>
      </w:r>
      <w:r>
        <w:t> </w:t>
      </w:r>
      <w:r w:rsidR="002C24F1" w:rsidRPr="000F22DF">
        <w:t>изменений.</w:t>
      </w:r>
    </w:p>
    <w:p w14:paraId="41027471" w14:textId="3B5FE528" w:rsidR="002C24F1" w:rsidRDefault="002C24F1">
      <w:pPr>
        <w:suppressAutoHyphens w:val="0"/>
        <w:spacing w:line="240" w:lineRule="auto"/>
        <w:rPr>
          <w:rFonts w:eastAsia="Times New Roman" w:cs="Times New Roman"/>
          <w:szCs w:val="20"/>
        </w:rPr>
      </w:pPr>
      <w:r>
        <w:br w:type="page"/>
      </w:r>
    </w:p>
    <w:p w14:paraId="0AF52CE5" w14:textId="77777777" w:rsidR="002C24F1" w:rsidRPr="009F1FCC" w:rsidRDefault="002C24F1" w:rsidP="002C24F1">
      <w:pPr>
        <w:pStyle w:val="HChG"/>
      </w:pPr>
      <w:bookmarkStart w:id="135" w:name="_Toc104988895"/>
      <w:r>
        <w:lastRenderedPageBreak/>
        <w:tab/>
      </w:r>
      <w:r>
        <w:tab/>
      </w:r>
      <w:r w:rsidRPr="009F1FCC">
        <w:t>Приложение 4 ⸺ Добавление 8</w:t>
      </w:r>
      <w:bookmarkEnd w:id="135"/>
    </w:p>
    <w:p w14:paraId="7AC813C5" w14:textId="6E3EB7E4" w:rsidR="002C24F1" w:rsidRPr="009F1FCC" w:rsidRDefault="002C24F1" w:rsidP="002C24F1">
      <w:pPr>
        <w:pStyle w:val="HChG"/>
      </w:pPr>
      <w:r w:rsidRPr="009F1FCC">
        <w:tab/>
      </w:r>
      <w:r w:rsidRPr="009F1FCC">
        <w:tab/>
      </w:r>
      <w:r w:rsidRPr="009F1FCC">
        <w:tab/>
      </w:r>
      <w:bookmarkStart w:id="136" w:name="_Toc104988896"/>
      <w:r w:rsidRPr="009F1FCC">
        <w:rPr>
          <w:bCs/>
        </w:rPr>
        <w:t>Оборудование для измерения количества частиц</w:t>
      </w:r>
      <w:r w:rsidRPr="009F1FCC">
        <w:rPr>
          <w:bCs/>
        </w:rPr>
        <w:br/>
        <w:t>в выбросах</w:t>
      </w:r>
      <w:bookmarkEnd w:id="136"/>
    </w:p>
    <w:p w14:paraId="68AB70D0" w14:textId="77777777" w:rsidR="002C24F1" w:rsidRPr="009F1FCC" w:rsidRDefault="002C24F1" w:rsidP="002C24F1">
      <w:pPr>
        <w:pStyle w:val="SingleTxtG"/>
        <w:tabs>
          <w:tab w:val="clear" w:pos="1701"/>
        </w:tabs>
        <w:ind w:left="2268" w:hanging="1134"/>
      </w:pPr>
      <w:r w:rsidRPr="009F1FCC">
        <w:t>A.8.1</w:t>
      </w:r>
      <w:r>
        <w:tab/>
      </w:r>
      <w:r w:rsidRPr="009F1FCC">
        <w:t>Технические требования</w:t>
      </w:r>
    </w:p>
    <w:p w14:paraId="1413CC55" w14:textId="77777777" w:rsidR="002C24F1" w:rsidRPr="009F1FCC" w:rsidRDefault="002C24F1" w:rsidP="002C24F1">
      <w:pPr>
        <w:pStyle w:val="SingleTxtG"/>
        <w:tabs>
          <w:tab w:val="clear" w:pos="1701"/>
        </w:tabs>
        <w:ind w:left="2268" w:hanging="1134"/>
      </w:pPr>
      <w:r w:rsidRPr="009F1FCC">
        <w:t>A.8.1.1</w:t>
      </w:r>
      <w:r w:rsidRPr="009F1FCC">
        <w:tab/>
        <w:t>Краткое описание системы</w:t>
      </w:r>
    </w:p>
    <w:p w14:paraId="56929A84" w14:textId="77777777" w:rsidR="002C24F1" w:rsidRPr="009F1FCC" w:rsidRDefault="002C24F1" w:rsidP="002C24F1">
      <w:pPr>
        <w:pStyle w:val="SingleTxtG"/>
        <w:tabs>
          <w:tab w:val="clear" w:pos="1701"/>
        </w:tabs>
        <w:ind w:left="2268" w:hanging="1134"/>
      </w:pPr>
      <w:r w:rsidRPr="009F1FCC">
        <w:t>А.8.1.1.1</w:t>
      </w:r>
      <w:r w:rsidRPr="009F1FCC">
        <w:tab/>
        <w:t>Система отбора проб частиц состоит из пробоотборника или пробоотборного зонда для отбора проб из однородного смешанного потока в выхлопной трубе или в системе разбавления, как указано в пунктах А.2.2.1 и А.2.2.2 или А.2.2.3 и А.2.2.4 добавления 2 к настоящему приложению, отделителя летучих частиц (VРR), установленного перед счетчиком количества частиц (PNC), а также надлежащего отводного патрубка. Для отбора проб непосредственно в выхлопной трубе между пробоотборником или зондом для отбора проб и VPR в факультативном порядке может использоваться предварительный разбавитель.</w:t>
      </w:r>
    </w:p>
    <w:p w14:paraId="513E984A" w14:textId="45B82A65" w:rsidR="002C24F1" w:rsidRPr="009F1FCC" w:rsidRDefault="002C24F1" w:rsidP="002C24F1">
      <w:pPr>
        <w:pStyle w:val="SingleTxtG"/>
        <w:tabs>
          <w:tab w:val="clear" w:pos="1701"/>
        </w:tabs>
        <w:ind w:left="2268" w:hanging="1134"/>
      </w:pPr>
      <w:r w:rsidRPr="009F1FCC">
        <w:t>A.8.1.1.2</w:t>
      </w:r>
      <w:r w:rsidRPr="009F1FCC">
        <w:tab/>
        <w:t>Перед входным отверстием VPR рекомендуется устанавливать предварительный сепаратор (например, циклонного или ударного типа и</w:t>
      </w:r>
      <w:r w:rsidR="00CD6D6D">
        <w:t> </w:t>
      </w:r>
      <w:r w:rsidRPr="009F1FCC">
        <w:t>т.</w:t>
      </w:r>
      <w:r w:rsidRPr="009F1FCC">
        <w:rPr>
          <w:lang w:val="en-US"/>
        </w:rPr>
        <w:t> </w:t>
      </w:r>
      <w:r w:rsidRPr="009F1FCC">
        <w:t>п.) для «сортировки» частиц по размеру. Однако в качестве альтернативы такому предварительному сепаратору допускается использование пробоотборника, действующего как соответствующее сортировочное устройство и аналогичного показанному на рис. 14 в добавлении 2 к настоящему приложению. В случае систем частичного разбавления потока допускается использование одного и того же предварительного сепаратора для определения массы взвешенных частиц и измерения количества частиц, причем проба для измерения количества частиц отбирается из системы разбавления, установленной после этого предварительного сепаратора. В качестве варианта можно использовать разные предварительные сепараторы, и в этом случае проба для измерения количества частиц отбирается из системы разбавления, установленной перед предварительным сепаратором, предназначенным для определения массы частиц.</w:t>
      </w:r>
    </w:p>
    <w:p w14:paraId="69651CA8" w14:textId="77777777" w:rsidR="002C24F1" w:rsidRPr="009F1FCC" w:rsidRDefault="002C24F1" w:rsidP="002C24F1">
      <w:pPr>
        <w:pStyle w:val="SingleTxtG"/>
        <w:tabs>
          <w:tab w:val="clear" w:pos="1701"/>
        </w:tabs>
        <w:ind w:left="2268" w:hanging="1134"/>
      </w:pPr>
      <w:r w:rsidRPr="009F1FCC">
        <w:rPr>
          <w:lang w:val="en-US"/>
        </w:rPr>
        <w:t>A</w:t>
      </w:r>
      <w:r w:rsidRPr="009F1FCC">
        <w:t>.8.1.2</w:t>
      </w:r>
      <w:r w:rsidRPr="009F1FCC">
        <w:tab/>
        <w:t>Общие требования</w:t>
      </w:r>
    </w:p>
    <w:p w14:paraId="670947B3" w14:textId="77777777" w:rsidR="002C24F1" w:rsidRPr="009F1FCC" w:rsidRDefault="002C24F1" w:rsidP="002C24F1">
      <w:pPr>
        <w:pStyle w:val="SingleTxtG"/>
        <w:tabs>
          <w:tab w:val="clear" w:pos="1701"/>
        </w:tabs>
        <w:ind w:left="2268" w:hanging="1134"/>
      </w:pPr>
      <w:r w:rsidRPr="009F1FCC">
        <w:t xml:space="preserve">A.8.1.2.1 </w:t>
      </w:r>
      <w:r w:rsidRPr="009F1FCC">
        <w:tab/>
        <w:t xml:space="preserve">Система отвода частиц </w:t>
      </w:r>
    </w:p>
    <w:p w14:paraId="6A1082BB" w14:textId="77777777" w:rsidR="002C24F1" w:rsidRPr="009F1FCC" w:rsidRDefault="002C24F1" w:rsidP="002C24F1">
      <w:pPr>
        <w:pStyle w:val="SingleTxtG"/>
        <w:tabs>
          <w:tab w:val="clear" w:pos="1701"/>
        </w:tabs>
        <w:ind w:left="2268" w:hanging="1134"/>
      </w:pPr>
      <w:r>
        <w:tab/>
      </w:r>
      <w:r w:rsidRPr="009F1FCC">
        <w:t>Пробоотборник с наконечником или зонд для отбора проб частиц и отводящий патрубок частиц (РТТ), а также в факультативном порядке предварительный разбавитель при отборе проб непосредственно в выхлопной трубе в совокупности образуют систему отвода частиц (PTS). По системе PTS проба подается на входное отверстие VPR.</w:t>
      </w:r>
    </w:p>
    <w:p w14:paraId="16741E92" w14:textId="77777777" w:rsidR="002C24F1" w:rsidRPr="009F1FCC" w:rsidRDefault="002C24F1" w:rsidP="002C24F1">
      <w:pPr>
        <w:pStyle w:val="SingleTxtG"/>
        <w:tabs>
          <w:tab w:val="clear" w:pos="1701"/>
        </w:tabs>
        <w:ind w:left="2268" w:hanging="1134"/>
      </w:pPr>
      <w:r>
        <w:tab/>
      </w:r>
      <w:r w:rsidRPr="009F1FCC">
        <w:t>Неразогретый или разогретый предварительный разбавитель может устанавливаться в конце зонда для отбора проб частиц и перед PTT. На</w:t>
      </w:r>
      <w:r>
        <w:t> </w:t>
      </w:r>
      <w:r w:rsidRPr="009F1FCC">
        <w:t>этапе холодного или горячего разбавления применяется фиксированный коэффициент разбавления &gt;5:1. Холодное разбавление определяется в качестве разбавления при помощи (ненагретого) разбавляющего воздуха и/или при температуре разбавления ≥20 °C. Должны быть предоставлены показатели, свидетельствующие о том, находятся ли значения температуры (если это применимо) и разбавления в верных рабочих диапазонах.</w:t>
      </w:r>
    </w:p>
    <w:p w14:paraId="7FC58A52" w14:textId="77777777" w:rsidR="002C24F1" w:rsidRPr="009F1FCC" w:rsidRDefault="002C24F1" w:rsidP="002C24F1">
      <w:pPr>
        <w:pStyle w:val="SingleTxtG"/>
        <w:tabs>
          <w:tab w:val="clear" w:pos="1701"/>
        </w:tabs>
        <w:ind w:left="2268" w:hanging="1134"/>
      </w:pPr>
      <w:r>
        <w:tab/>
      </w:r>
      <w:r w:rsidRPr="009F1FCC">
        <w:t>В предварительном разбавителе должна учитываться оптимальная практика отбора проб аэрозолей, описанная для VPR в пунктах</w:t>
      </w:r>
      <w:r w:rsidRPr="009F1FCC">
        <w:rPr>
          <w:lang w:val="en-US"/>
        </w:rPr>
        <w:t> </w:t>
      </w:r>
      <w:r w:rsidRPr="009F1FCC">
        <w:t>A.8.1.2.3 и A.8.1.2.4.</w:t>
      </w:r>
    </w:p>
    <w:p w14:paraId="58587056" w14:textId="77777777" w:rsidR="002C24F1" w:rsidRPr="009F1FCC" w:rsidRDefault="002C24F1" w:rsidP="002C24F1">
      <w:pPr>
        <w:pStyle w:val="SingleTxtG"/>
        <w:tabs>
          <w:tab w:val="clear" w:pos="1701"/>
        </w:tabs>
        <w:ind w:left="2268" w:hanging="1134"/>
      </w:pPr>
      <w:r>
        <w:tab/>
      </w:r>
      <w:r w:rsidRPr="009F1FCC">
        <w:t xml:space="preserve">Проникновение по каждой модели предварительного разбавителя определяется в соответствии с пунктом A.8.2.2.4 раздельно или в </w:t>
      </w:r>
      <w:r w:rsidRPr="009F1FCC">
        <w:lastRenderedPageBreak/>
        <w:t>сочетании с VPR. Степень</w:t>
      </w:r>
      <w:r w:rsidRPr="009F1FCC">
        <w:rPr>
          <w:b/>
          <w:bCs/>
        </w:rPr>
        <w:t xml:space="preserve"> </w:t>
      </w:r>
      <w:r w:rsidRPr="009F1FCC">
        <w:t xml:space="preserve">окончательного проникновения по системе (предварительный разбавитель, PTT и VPR) не должна быть меньшей, чем указано в пункте A.8.1.3.3.6, более чем на 10 %. </w:t>
      </w:r>
    </w:p>
    <w:p w14:paraId="53DA7985" w14:textId="77777777" w:rsidR="002C24F1" w:rsidRPr="009F1FCC" w:rsidRDefault="002C24F1" w:rsidP="002C24F1">
      <w:pPr>
        <w:pStyle w:val="SingleTxtG"/>
        <w:tabs>
          <w:tab w:val="clear" w:pos="1701"/>
        </w:tabs>
        <w:ind w:left="2268" w:hanging="1134"/>
      </w:pPr>
      <w:r>
        <w:tab/>
      </w:r>
      <w:r w:rsidRPr="009F1FCC">
        <w:t>Коэффициенты снижения концентрации частиц по каждому предварительному разбавителю определяются в соответствии с пунктом</w:t>
      </w:r>
      <w:r>
        <w:t> </w:t>
      </w:r>
      <w:r w:rsidRPr="009F1FCC">
        <w:t xml:space="preserve">A.8.2.2.2 раздельно или в сочетании с VPR и учитываются </w:t>
      </w:r>
      <w:r>
        <w:br/>
      </w:r>
      <w:r w:rsidRPr="009F1FCC">
        <w:t>при расчете объема выбросов. В случае комплектной системы (предварительный разбавитель, PTT и VPR) речь должна идти о не более 0 % для 50</w:t>
      </w:r>
      <w:r>
        <w:rPr>
          <w:lang w:val="en-US"/>
        </w:rPr>
        <w:t> </w:t>
      </w:r>
      <w:r w:rsidRPr="00407010">
        <w:t>нм</w:t>
      </w:r>
      <w:r w:rsidRPr="009F1FCC">
        <w:t>, 10 % для 30</w:t>
      </w:r>
      <w:r>
        <w:t> нм</w:t>
      </w:r>
      <w:r w:rsidRPr="009F1FCC">
        <w:t xml:space="preserve"> и 25 % для 15</w:t>
      </w:r>
      <w:r>
        <w:t> нм</w:t>
      </w:r>
      <w:r w:rsidRPr="009F1FCC">
        <w:t xml:space="preserve"> (если это применимо) по сравнению с требованиями о соотношении </w:t>
      </w:r>
      <w:r w:rsidRPr="009F1FCC">
        <w:rPr>
          <w:bCs/>
        </w:rPr>
        <w:t>fr(di)/fr(100)</w:t>
      </w:r>
      <w:r w:rsidRPr="009F1FCC">
        <w:t>, содержащимися в пункте A.8.1.3.3.4.</w:t>
      </w:r>
    </w:p>
    <w:p w14:paraId="7F74BAD4" w14:textId="77777777" w:rsidR="002C24F1" w:rsidRPr="009F1FCC" w:rsidRDefault="002C24F1" w:rsidP="002C24F1">
      <w:pPr>
        <w:pStyle w:val="SingleTxtG"/>
        <w:tabs>
          <w:tab w:val="clear" w:pos="1701"/>
        </w:tabs>
        <w:ind w:left="2268" w:hanging="1134"/>
      </w:pPr>
      <w:r>
        <w:tab/>
      </w:r>
      <w:r w:rsidRPr="009F1FCC">
        <w:t>Калибровка или валидация предварительного разбавителя должна производиться при тех же временных интервалах, что и в случае VPR, как указано в пункте A.8.2.2.1.</w:t>
      </w:r>
    </w:p>
    <w:p w14:paraId="3C305D36" w14:textId="77777777" w:rsidR="002C24F1" w:rsidRPr="009F1FCC" w:rsidRDefault="002C24F1" w:rsidP="002C24F1">
      <w:pPr>
        <w:pStyle w:val="SingleTxtG"/>
        <w:tabs>
          <w:tab w:val="clear" w:pos="1701"/>
        </w:tabs>
        <w:ind w:left="2268" w:hanging="1134"/>
      </w:pPr>
      <w:r>
        <w:tab/>
      </w:r>
      <w:r w:rsidRPr="009F1FCC">
        <w:t>PТS должна отвечать нижеследующим требованиям.</w:t>
      </w:r>
    </w:p>
    <w:p w14:paraId="2674C6BF" w14:textId="77777777" w:rsidR="002C24F1" w:rsidRPr="009F1FCC" w:rsidRDefault="002C24F1" w:rsidP="002C24F1">
      <w:pPr>
        <w:pStyle w:val="SingleTxtG"/>
        <w:tabs>
          <w:tab w:val="clear" w:pos="1701"/>
        </w:tabs>
        <w:ind w:left="2268" w:hanging="1134"/>
      </w:pPr>
      <w:r w:rsidRPr="009F1FCC">
        <w:tab/>
        <w:t>В случае систем полного разбавления потока и систем частичного разбавления потока, относящихся к типу частичного отбора проб (как указано в пункте А.2.2.1 добавления 2 к настоящему приложению), пробоотборник устанавливают поблизости от осевой линии смесительного канала на расстоянии, составляющем 10−20 диаметров канала, после точки входа газов, навстречу газовому потоку таким образом, чтобы его ось в районе наконечника была параллельна оси смесительного канала. Пробоотборник располагают в смесительном канале таким образом, чтобы проба отбиралась из однородной смеси разбавителя/отработавшего газа.</w:t>
      </w:r>
    </w:p>
    <w:p w14:paraId="68F956F7" w14:textId="77777777" w:rsidR="002C24F1" w:rsidRPr="009F1FCC" w:rsidRDefault="002C24F1" w:rsidP="002C24F1">
      <w:pPr>
        <w:pStyle w:val="SingleTxtG"/>
        <w:tabs>
          <w:tab w:val="clear" w:pos="1701"/>
        </w:tabs>
        <w:ind w:left="2268" w:hanging="1134"/>
      </w:pPr>
      <w:r w:rsidRPr="009F1FCC">
        <w:tab/>
        <w:t>В случае систем частичного разбавления потока, относящихся к типу полного отбора проб (как указано в пункте А.2.2.1 добавления 2 к настоящему приложению), зонд для отбора проб частиц или пробоотборник устанавливают в отводящем патрубке взвешенных твердых частиц перед фильтродержателем, устройством для измерения расхода и любой точкой разделения канала для отбора пробы/обходного канала. Пробоотборный зонд или пробоотборник располагают таким образом, чтобы проба отбиралась из однородной смеси</w:t>
      </w:r>
      <w:r>
        <w:t xml:space="preserve"> </w:t>
      </w:r>
      <w:r w:rsidRPr="009F1FCC">
        <w:t>разбавителя/ отработавшего газа. Размеры пробоотборника частиц должны быть такими, чтобы он не нарушал работу системы частичного разбавления потока.</w:t>
      </w:r>
    </w:p>
    <w:p w14:paraId="408A29CE" w14:textId="77777777" w:rsidR="002C24F1" w:rsidRPr="009F1FCC" w:rsidRDefault="002C24F1" w:rsidP="002C24F1">
      <w:pPr>
        <w:pStyle w:val="SingleTxtG"/>
        <w:tabs>
          <w:tab w:val="clear" w:pos="1701"/>
        </w:tabs>
        <w:ind w:left="2268" w:hanging="1134"/>
        <w:rPr>
          <w:b/>
          <w:bCs/>
        </w:rPr>
      </w:pPr>
      <w:r>
        <w:tab/>
      </w:r>
      <w:r w:rsidRPr="009F1FCC">
        <w:t>В случае отбора проб непосредственно в выхлопной трубе отбор проб отработавших газов производится из центральной части потока отработавших газов. Пробоотборник для определения КТЧ устанавливают на расстоянии, составляющем 0,5 м или три диаметра выхлопной трубы, в зависимости от того, какой из этих показателей больше, перед выходом из системы отвода отработавших газов. Для</w:t>
      </w:r>
      <w:r>
        <w:t> </w:t>
      </w:r>
      <w:r w:rsidRPr="009F1FCC">
        <w:t>сведения к минимуму или недопущения образования конденсата на пробоотборнике следует использовать квалифицированную инженерную оценку. Пробы рекомендуется отбирать в том месте, которое является репрезентативным для испытания транспортного средства с бортовыми системами. Настоятельно рекомендуется измерять и регистрировать температуру отработавших газов в месте отбора проб.</w:t>
      </w:r>
    </w:p>
    <w:p w14:paraId="0F72A924" w14:textId="77777777" w:rsidR="002C24F1" w:rsidRPr="009F1FCC" w:rsidRDefault="002C24F1" w:rsidP="002C24F1">
      <w:pPr>
        <w:pStyle w:val="SingleTxtG"/>
        <w:tabs>
          <w:tab w:val="clear" w:pos="1701"/>
        </w:tabs>
        <w:ind w:left="2268" w:hanging="1134"/>
      </w:pPr>
      <w:r>
        <w:tab/>
      </w:r>
      <w:r w:rsidRPr="009F1FCC">
        <w:t xml:space="preserve">В случае многоцилиндрового двигателя с разнесенными группами выпускных патрубков, вход пробоотборника должен располагаться на достаточном удалении по ходу потока, с тем чтобы проба являлась репрезентативной и отражала средний выброс отработавших газов из всех цилиндров. В случае таких многоцилиндровых двигателей с несколькими группами выпускных патрубков, как V-образный двигатель, рекомендуется сочетать эти патрубки перед пробоотборником. Если это невозможно, то допускается получение </w:t>
      </w:r>
      <w:r w:rsidRPr="009F1FCC">
        <w:lastRenderedPageBreak/>
        <w:t>пробы из группы с наибольшим КТЧ. Для расчета объема выбросов отработавших газов должен использоваться общий поток отработавшего газа по массе.</w:t>
      </w:r>
    </w:p>
    <w:p w14:paraId="3CCF93BC" w14:textId="77777777" w:rsidR="002C24F1" w:rsidRPr="009F1FCC" w:rsidRDefault="002C24F1" w:rsidP="002C24F1">
      <w:pPr>
        <w:pStyle w:val="SingleTxtG"/>
        <w:tabs>
          <w:tab w:val="clear" w:pos="1701"/>
        </w:tabs>
        <w:ind w:left="2268" w:hanging="1134"/>
      </w:pPr>
      <w:r>
        <w:tab/>
      </w:r>
      <w:r w:rsidRPr="009F1FCC">
        <w:t>Пробоотборник или зонд для отбора проб с целью определения КТЧ располагается в непосредственной близости от пробоотборника для газообразных выбросов (в случае его использования) или системы пропорционального отбора проб (если она используется), но на достаточном расстоянии, чтобы не создавать помех.</w:t>
      </w:r>
    </w:p>
    <w:p w14:paraId="02635BFB" w14:textId="77777777" w:rsidR="002C24F1" w:rsidRPr="009F1FCC" w:rsidRDefault="002C24F1" w:rsidP="002C24F1">
      <w:pPr>
        <w:pStyle w:val="SingleTxtG"/>
        <w:tabs>
          <w:tab w:val="clear" w:pos="1701"/>
        </w:tabs>
        <w:ind w:left="2268" w:hanging="1134"/>
      </w:pPr>
      <w:r w:rsidRPr="009F1FCC">
        <w:tab/>
        <w:t>Проба газа, отбираемая с помощью PTS, должна отвечать нижеследующим требованиям.</w:t>
      </w:r>
    </w:p>
    <w:p w14:paraId="38CC6701" w14:textId="77777777" w:rsidR="002C24F1" w:rsidRPr="009F1FCC" w:rsidRDefault="002C24F1" w:rsidP="002C24F1">
      <w:pPr>
        <w:pStyle w:val="SingleTxtG"/>
        <w:tabs>
          <w:tab w:val="clear" w:pos="1701"/>
        </w:tabs>
        <w:ind w:left="2268" w:hanging="1134"/>
      </w:pPr>
      <w:r w:rsidRPr="009F1FCC">
        <w:tab/>
        <w:t>В случае систем полного разбавления потока ее число Рейнольдса (Re) на потоке должно составлять &lt;1700.</w:t>
      </w:r>
    </w:p>
    <w:p w14:paraId="14985B66" w14:textId="77777777" w:rsidR="002C24F1" w:rsidRPr="009F1FCC" w:rsidRDefault="002C24F1" w:rsidP="002C24F1">
      <w:pPr>
        <w:pStyle w:val="SingleTxtG"/>
        <w:tabs>
          <w:tab w:val="clear" w:pos="1701"/>
        </w:tabs>
        <w:ind w:left="2268" w:hanging="1134"/>
      </w:pPr>
      <w:r w:rsidRPr="009F1FCC">
        <w:tab/>
        <w:t>В случае систем частичного разбавления потока ее число Рейнольдса (Re) на потоке должно составлять &lt;1700 в РТТ, т.</w:t>
      </w:r>
      <w:r w:rsidRPr="009F1FCC">
        <w:rPr>
          <w:lang w:val="en-US"/>
        </w:rPr>
        <w:t> </w:t>
      </w:r>
      <w:r w:rsidRPr="009F1FCC">
        <w:t>е. на выходе из пробоотборника или пробоотборного зонда.</w:t>
      </w:r>
    </w:p>
    <w:p w14:paraId="33F70DDB" w14:textId="77777777" w:rsidR="002C24F1" w:rsidRPr="009F1FCC" w:rsidRDefault="002C24F1" w:rsidP="002C24F1">
      <w:pPr>
        <w:pStyle w:val="SingleTxtG"/>
        <w:tabs>
          <w:tab w:val="clear" w:pos="1701"/>
        </w:tabs>
        <w:ind w:left="2268" w:hanging="1134"/>
      </w:pPr>
      <w:r>
        <w:tab/>
      </w:r>
      <w:r w:rsidRPr="009F1FCC">
        <w:t>В случае отбора проб непосредственно в выхлопной трубе число Рейнольдса (Re) на потоке должно составлять &lt;1700 в PTT.</w:t>
      </w:r>
    </w:p>
    <w:p w14:paraId="27DB4E12" w14:textId="77777777" w:rsidR="002C24F1" w:rsidRPr="009F1FCC" w:rsidRDefault="002C24F1" w:rsidP="002C24F1">
      <w:pPr>
        <w:pStyle w:val="SingleTxtG"/>
        <w:tabs>
          <w:tab w:val="clear" w:pos="1701"/>
        </w:tabs>
        <w:ind w:left="2268" w:hanging="1134"/>
      </w:pPr>
      <w:r>
        <w:tab/>
      </w:r>
      <w:r w:rsidRPr="009F1FCC">
        <w:t>При отборе проб из систем полного или частичного разделения потока либо из предварительного разбавителя</w:t>
      </w:r>
      <w:r w:rsidRPr="009F1FCC">
        <w:rPr>
          <w:b/>
          <w:bCs/>
        </w:rPr>
        <w:t xml:space="preserve"> </w:t>
      </w:r>
      <w:r w:rsidRPr="009F1FCC">
        <w:t>время прохождения пробы через РТS должно составлять ≤3 с.</w:t>
      </w:r>
    </w:p>
    <w:p w14:paraId="234ED545" w14:textId="77777777" w:rsidR="002C24F1" w:rsidRPr="009F1FCC" w:rsidRDefault="002C24F1" w:rsidP="002C24F1">
      <w:pPr>
        <w:pStyle w:val="SingleTxtG"/>
        <w:tabs>
          <w:tab w:val="clear" w:pos="1701"/>
        </w:tabs>
        <w:ind w:left="2268" w:hanging="1134"/>
      </w:pPr>
      <w:r>
        <w:tab/>
      </w:r>
      <w:r w:rsidRPr="009F1FCC">
        <w:t>В случае отбора проб непосредственно в выхлопной трубе время прохождения пробы до предварительного разбавителя или VPR должно составлять ≤1 с. Патрубки должны подогреваться до ≥150 °C, если речь идет о диаметре ≥10 cм. Для сведения к минимуму потерь частиц и изоляции неподогреваемых элементов следует использовать квалифицированную инженерную оценку.</w:t>
      </w:r>
    </w:p>
    <w:p w14:paraId="22586B8B" w14:textId="77777777" w:rsidR="002C24F1" w:rsidRPr="009F1FCC" w:rsidRDefault="002C24F1" w:rsidP="002C24F1">
      <w:pPr>
        <w:pStyle w:val="SingleTxtG"/>
        <w:tabs>
          <w:tab w:val="clear" w:pos="1701"/>
        </w:tabs>
        <w:ind w:left="2268" w:hanging="1134"/>
      </w:pPr>
      <w:r>
        <w:rPr>
          <w:b/>
          <w:bCs/>
        </w:rPr>
        <w:tab/>
      </w:r>
      <w:r w:rsidRPr="009F1FCC">
        <w:rPr>
          <w:b/>
          <w:bCs/>
        </w:rPr>
        <w:t>КТЧ23</w:t>
      </w:r>
      <w:r w:rsidRPr="007A26F3">
        <w:rPr>
          <w:bCs/>
        </w:rPr>
        <w:t>:</w:t>
      </w:r>
      <w:r w:rsidRPr="009F1FCC">
        <w:rPr>
          <w:b/>
          <w:bCs/>
        </w:rPr>
        <w:t xml:space="preserve"> </w:t>
      </w:r>
      <w:r>
        <w:t>Д</w:t>
      </w:r>
      <w:r w:rsidRPr="009F1FCC">
        <w:t>ля целей отбора проб приемлемой будет считаться любая иная конфигурация системы PTS, обеспечивающая эквивалентное проникновение частиц диаметром 30</w:t>
      </w:r>
      <w:r>
        <w:t> нм</w:t>
      </w:r>
      <w:r w:rsidRPr="009F1FCC">
        <w:t>.</w:t>
      </w:r>
    </w:p>
    <w:p w14:paraId="3522852B" w14:textId="77777777" w:rsidR="002C24F1" w:rsidRPr="009F1FCC" w:rsidRDefault="002C24F1" w:rsidP="002C24F1">
      <w:pPr>
        <w:pStyle w:val="SingleTxtG"/>
        <w:tabs>
          <w:tab w:val="clear" w:pos="1701"/>
        </w:tabs>
        <w:ind w:left="2268" w:hanging="1134"/>
      </w:pPr>
      <w:r>
        <w:rPr>
          <w:b/>
          <w:bCs/>
        </w:rPr>
        <w:tab/>
      </w:r>
      <w:r w:rsidRPr="009F1FCC">
        <w:rPr>
          <w:b/>
          <w:bCs/>
        </w:rPr>
        <w:t>КТЧ10</w:t>
      </w:r>
      <w:r w:rsidRPr="007A26F3">
        <w:rPr>
          <w:bCs/>
        </w:rPr>
        <w:t>:</w:t>
      </w:r>
      <w:r>
        <w:rPr>
          <w:b/>
          <w:bCs/>
        </w:rPr>
        <w:t xml:space="preserve"> </w:t>
      </w:r>
      <w:r>
        <w:t>Д</w:t>
      </w:r>
      <w:r w:rsidRPr="009F1FCC">
        <w:t>ля целей отбора проб приемлемой будет считаться любая иная конфигурация системы PTS, обеспечивающая эквивалентное проникновение частиц диаметром 15</w:t>
      </w:r>
      <w:r>
        <w:t> нм</w:t>
      </w:r>
      <w:r w:rsidRPr="009F1FCC">
        <w:t>.</w:t>
      </w:r>
    </w:p>
    <w:p w14:paraId="085B9C04" w14:textId="77777777" w:rsidR="002C24F1" w:rsidRPr="009F1FCC" w:rsidRDefault="002C24F1" w:rsidP="002C24F1">
      <w:pPr>
        <w:pStyle w:val="SingleTxtG"/>
        <w:tabs>
          <w:tab w:val="clear" w:pos="1701"/>
        </w:tabs>
        <w:ind w:left="2268" w:hanging="1134"/>
      </w:pPr>
      <w:r>
        <w:tab/>
      </w:r>
      <w:r w:rsidRPr="009F1FCC">
        <w:t xml:space="preserve">Выпускной патрубок (ОТ), по которому проба разбавленных газов подается из VPR на вход PNC, должен отвечать нижеследующим требованиям: </w:t>
      </w:r>
    </w:p>
    <w:p w14:paraId="3D7CED51" w14:textId="77777777" w:rsidR="002C24F1" w:rsidRPr="009F1FCC" w:rsidRDefault="002C24F1" w:rsidP="002C24F1">
      <w:pPr>
        <w:pStyle w:val="SingleTxtG"/>
        <w:tabs>
          <w:tab w:val="clear" w:pos="1701"/>
        </w:tabs>
        <w:ind w:left="2268" w:hanging="1134"/>
      </w:pPr>
      <w:r>
        <w:tab/>
      </w:r>
      <w:r w:rsidRPr="009F1FCC">
        <w:t>его внутренний диаметр должен составлять ≥4 мм;</w:t>
      </w:r>
    </w:p>
    <w:p w14:paraId="7CA9082D" w14:textId="77777777" w:rsidR="002C24F1" w:rsidRPr="009F1FCC" w:rsidRDefault="002C24F1" w:rsidP="002C24F1">
      <w:pPr>
        <w:pStyle w:val="SingleTxtG"/>
        <w:tabs>
          <w:tab w:val="clear" w:pos="1701"/>
        </w:tabs>
        <w:ind w:left="2268" w:hanging="1134"/>
      </w:pPr>
      <w:r>
        <w:tab/>
      </w:r>
      <w:r w:rsidRPr="009F1FCC">
        <w:t>время прохождения пробы газа через ОТ должно составлять</w:t>
      </w:r>
      <w:r>
        <w:t xml:space="preserve"> </w:t>
      </w:r>
      <w:r w:rsidRPr="009F1FCC">
        <w:t>≤0,8</w:t>
      </w:r>
      <w:r>
        <w:t> </w:t>
      </w:r>
      <w:r w:rsidRPr="009F1FCC">
        <w:t>секунды.</w:t>
      </w:r>
    </w:p>
    <w:p w14:paraId="7BAB98AF" w14:textId="77777777" w:rsidR="002C24F1" w:rsidRPr="009F1FCC" w:rsidRDefault="002C24F1" w:rsidP="002C24F1">
      <w:pPr>
        <w:pStyle w:val="SingleTxtG"/>
        <w:tabs>
          <w:tab w:val="clear" w:pos="1701"/>
        </w:tabs>
        <w:ind w:left="2268" w:hanging="1134"/>
      </w:pPr>
      <w:r>
        <w:rPr>
          <w:b/>
          <w:bCs/>
        </w:rPr>
        <w:tab/>
      </w:r>
      <w:r w:rsidRPr="009F1FCC">
        <w:rPr>
          <w:b/>
          <w:bCs/>
        </w:rPr>
        <w:t>КТЧ23</w:t>
      </w:r>
      <w:r w:rsidRPr="007A26F3">
        <w:rPr>
          <w:bCs/>
        </w:rPr>
        <w:t>:</w:t>
      </w:r>
      <w:r w:rsidRPr="009F1FCC">
        <w:rPr>
          <w:b/>
          <w:bCs/>
        </w:rPr>
        <w:t xml:space="preserve"> </w:t>
      </w:r>
      <w:r>
        <w:t>Д</w:t>
      </w:r>
      <w:r w:rsidRPr="009F1FCC">
        <w:t>ля целей отбора проб приемлемой будет считаться любая иная конфигурация ОТ, обеспечивающая эквивалентное проникновение твердых частиц диаметром 30</w:t>
      </w:r>
      <w:r>
        <w:t> нм</w:t>
      </w:r>
      <w:r w:rsidRPr="009F1FCC">
        <w:t xml:space="preserve">. </w:t>
      </w:r>
    </w:p>
    <w:p w14:paraId="010D78F9" w14:textId="77777777" w:rsidR="002C24F1" w:rsidRPr="009F1FCC" w:rsidRDefault="002C24F1" w:rsidP="002C24F1">
      <w:pPr>
        <w:pStyle w:val="SingleTxtG"/>
        <w:tabs>
          <w:tab w:val="clear" w:pos="1701"/>
        </w:tabs>
        <w:ind w:left="2268" w:hanging="1134"/>
      </w:pPr>
      <w:r>
        <w:rPr>
          <w:b/>
          <w:bCs/>
        </w:rPr>
        <w:tab/>
      </w:r>
      <w:r w:rsidRPr="009F1FCC">
        <w:rPr>
          <w:b/>
          <w:bCs/>
        </w:rPr>
        <w:t>КТЧ10</w:t>
      </w:r>
      <w:r w:rsidRPr="007A26F3">
        <w:rPr>
          <w:bCs/>
        </w:rPr>
        <w:t>:</w:t>
      </w:r>
      <w:r w:rsidRPr="009F1FCC">
        <w:rPr>
          <w:b/>
          <w:bCs/>
        </w:rPr>
        <w:t xml:space="preserve"> </w:t>
      </w:r>
      <w:r>
        <w:t>Д</w:t>
      </w:r>
      <w:r w:rsidRPr="009F1FCC">
        <w:t>ля целей отбора проб приемлемой будет считаться любая иная конфигурация ОТ, обеспечивающая эквивалентное проникновение твердых частиц диаметром 15</w:t>
      </w:r>
      <w:r>
        <w:t> нм</w:t>
      </w:r>
      <w:r w:rsidRPr="009F1FCC">
        <w:t xml:space="preserve">. </w:t>
      </w:r>
    </w:p>
    <w:p w14:paraId="7CE6A49F" w14:textId="77777777" w:rsidR="002C24F1" w:rsidRPr="009F1FCC" w:rsidRDefault="002C24F1" w:rsidP="002C24F1">
      <w:pPr>
        <w:pStyle w:val="SingleTxtG"/>
        <w:tabs>
          <w:tab w:val="clear" w:pos="1701"/>
        </w:tabs>
        <w:ind w:left="2268" w:hanging="1134"/>
      </w:pPr>
      <w:r w:rsidRPr="009F1FCC">
        <w:t>A.8.1.2.2</w:t>
      </w:r>
      <w:r w:rsidRPr="009F1FCC">
        <w:tab/>
        <w:t xml:space="preserve">VPR состоит из устройств для разбавления пробы и отделения летучих частиц. </w:t>
      </w:r>
    </w:p>
    <w:p w14:paraId="3746627F" w14:textId="77777777" w:rsidR="002C24F1" w:rsidRPr="009F1FCC" w:rsidRDefault="002C24F1" w:rsidP="002C24F1">
      <w:pPr>
        <w:pStyle w:val="SingleTxtG"/>
        <w:tabs>
          <w:tab w:val="clear" w:pos="1701"/>
        </w:tabs>
        <w:ind w:left="2268" w:hanging="1134"/>
      </w:pPr>
      <w:r w:rsidRPr="009F1FCC">
        <w:t>A.8.1.2.3</w:t>
      </w:r>
      <w:r w:rsidRPr="009F1FCC">
        <w:tab/>
        <w:t>Все части системы разбавления</w:t>
      </w:r>
      <w:r w:rsidRPr="009F1FCC">
        <w:rPr>
          <w:b/>
        </w:rPr>
        <w:t xml:space="preserve"> </w:t>
      </w:r>
      <w:r w:rsidRPr="009F1FCC">
        <w:t xml:space="preserve">и системы отбора проб на участке от выпускной трубы до PNC, находящиеся в контакте с первичными и разбавленными отработавшими газами, должны быть изготовлены из электропроводящих материалов, быть заземлены для предотвращения </w:t>
      </w:r>
      <w:r w:rsidRPr="009F1FCC">
        <w:lastRenderedPageBreak/>
        <w:t xml:space="preserve">образования статического электричества и сконструированы таким образом, чтобы свести осаждение частиц к минимуму. </w:t>
      </w:r>
    </w:p>
    <w:p w14:paraId="223D7562" w14:textId="77777777" w:rsidR="002C24F1" w:rsidRPr="009F1FCC" w:rsidRDefault="002C24F1" w:rsidP="002C24F1">
      <w:pPr>
        <w:pStyle w:val="SingleTxtG"/>
        <w:tabs>
          <w:tab w:val="clear" w:pos="1701"/>
        </w:tabs>
        <w:ind w:left="2268" w:hanging="1134"/>
      </w:pPr>
      <w:r w:rsidRPr="009F1FCC">
        <w:t>A.8.1.2.4</w:t>
      </w:r>
      <w:r w:rsidRPr="009F1FCC">
        <w:tab/>
        <w:t>В системе отбора проб частиц должна учитываться надлежащая практика отбора проб аэрозолей, предусматривающая исключение крутых изгибов и резких изменений диаметра, использование гладких внутренних поверхностей и сведение длины пробоотборной магистрали до минимума. Допускаются плавные изменения поперечного сечения.</w:t>
      </w:r>
    </w:p>
    <w:p w14:paraId="2ACD02E0" w14:textId="77777777" w:rsidR="002C24F1" w:rsidRPr="009F1FCC" w:rsidRDefault="002C24F1" w:rsidP="002C24F1">
      <w:pPr>
        <w:pStyle w:val="SingleTxtG"/>
        <w:tabs>
          <w:tab w:val="clear" w:pos="1701"/>
        </w:tabs>
        <w:ind w:left="2268" w:hanging="1134"/>
      </w:pPr>
      <w:r w:rsidRPr="009F1FCC">
        <w:t>A.8.1.3</w:t>
      </w:r>
      <w:r w:rsidRPr="009F1FCC">
        <w:tab/>
        <w:t>Конкретные предписания</w:t>
      </w:r>
    </w:p>
    <w:p w14:paraId="15F40FCA" w14:textId="77777777" w:rsidR="002C24F1" w:rsidRPr="009F1FCC" w:rsidRDefault="002C24F1" w:rsidP="002C24F1">
      <w:pPr>
        <w:pStyle w:val="SingleTxtG"/>
        <w:tabs>
          <w:tab w:val="clear" w:pos="1701"/>
        </w:tabs>
        <w:ind w:left="2268" w:hanging="1134"/>
      </w:pPr>
      <w:r w:rsidRPr="009F1FCC">
        <w:t>A.8.1.3.1</w:t>
      </w:r>
      <w:r w:rsidRPr="009F1FCC">
        <w:tab/>
        <w:t>Проба частиц не должна пропускаться через насос до прохождения через PNC.</w:t>
      </w:r>
    </w:p>
    <w:p w14:paraId="4F0E65A4" w14:textId="77777777" w:rsidR="002C24F1" w:rsidRPr="009F1FCC" w:rsidRDefault="002C24F1" w:rsidP="002C24F1">
      <w:pPr>
        <w:pStyle w:val="SingleTxtG"/>
        <w:tabs>
          <w:tab w:val="clear" w:pos="1701"/>
        </w:tabs>
        <w:ind w:left="2268" w:hanging="1134"/>
      </w:pPr>
      <w:r w:rsidRPr="009F1FCC">
        <w:t>A.8.1.3.2</w:t>
      </w:r>
      <w:r w:rsidRPr="009F1FCC">
        <w:tab/>
        <w:t>Рекомендуется использовать предварительный сепаратор пробы.</w:t>
      </w:r>
    </w:p>
    <w:p w14:paraId="765E1353" w14:textId="77777777" w:rsidR="002C24F1" w:rsidRPr="009F1FCC" w:rsidRDefault="002C24F1" w:rsidP="002C24F1">
      <w:pPr>
        <w:pStyle w:val="SingleTxtG"/>
        <w:tabs>
          <w:tab w:val="clear" w:pos="1701"/>
        </w:tabs>
        <w:ind w:left="2268" w:hanging="1134"/>
      </w:pPr>
      <w:r w:rsidRPr="009F1FCC">
        <w:t>A.8.1.3.3</w:t>
      </w:r>
      <w:r w:rsidRPr="009F1FCC">
        <w:tab/>
        <w:t>VPR должно:</w:t>
      </w:r>
    </w:p>
    <w:p w14:paraId="121853B0" w14:textId="77777777" w:rsidR="002C24F1" w:rsidRPr="009F1FCC" w:rsidRDefault="002C24F1" w:rsidP="002C24F1">
      <w:pPr>
        <w:pStyle w:val="SingleTxtG"/>
        <w:tabs>
          <w:tab w:val="clear" w:pos="1701"/>
        </w:tabs>
        <w:ind w:left="2268" w:hanging="1134"/>
      </w:pPr>
      <w:r w:rsidRPr="009F1FCC">
        <w:t>A.8.1.3.3.1</w:t>
      </w:r>
      <w:r w:rsidRPr="009F1FCC">
        <w:tab/>
        <w:t>обеспечивать возможность однократного или многократного разбавления пробы для достижения количественной концентрации частиц, которая ниже верхнего предела измерения при работе счетчика PNC в режиме подсчета отдельных частиц, при температуре, которая ниже максимальной допустимой температуры на входе, указанной изготовителем PNC;</w:t>
      </w:r>
    </w:p>
    <w:p w14:paraId="4A4F3638" w14:textId="77777777" w:rsidR="002C24F1" w:rsidRPr="009F1FCC" w:rsidRDefault="002C24F1" w:rsidP="002C24F1">
      <w:pPr>
        <w:pStyle w:val="SingleTxtG"/>
        <w:tabs>
          <w:tab w:val="clear" w:pos="1701"/>
        </w:tabs>
        <w:ind w:left="2268" w:hanging="1134"/>
      </w:pPr>
      <w:r w:rsidRPr="009F1FCC">
        <w:t>A.8.1.3.3.2</w:t>
      </w:r>
      <w:r w:rsidRPr="009F1FCC">
        <w:tab/>
      </w:r>
      <w:r w:rsidRPr="009F1FCC">
        <w:rPr>
          <w:b/>
          <w:bCs/>
        </w:rPr>
        <w:t>КТЧ23</w:t>
      </w:r>
      <w:r w:rsidRPr="007A26F3">
        <w:rPr>
          <w:bCs/>
        </w:rPr>
        <w:t>:</w:t>
      </w:r>
      <w:r w:rsidRPr="009F1FCC">
        <w:rPr>
          <w:b/>
          <w:bCs/>
        </w:rPr>
        <w:t xml:space="preserve"> </w:t>
      </w:r>
      <w:r w:rsidRPr="009F1FCC">
        <w:t>предусматривать первоначальный этап разбавления в условиях подогрева с получением на выходе пробы, имеющей температуру</w:t>
      </w:r>
      <w:r>
        <w:t xml:space="preserve"> </w:t>
      </w:r>
      <w:r w:rsidRPr="009F1FCC">
        <w:t>≥150</w:t>
      </w:r>
      <w:r>
        <w:t> °С</w:t>
      </w:r>
      <w:r w:rsidRPr="009F1FCC">
        <w:t xml:space="preserve"> и </w:t>
      </w:r>
      <w:r w:rsidRPr="009F1FCC">
        <w:sym w:font="Symbol" w:char="F0A3"/>
      </w:r>
      <w:r w:rsidRPr="009F1FCC">
        <w:t>350</w:t>
      </w:r>
      <w:r>
        <w:t> </w:t>
      </w:r>
      <w:r w:rsidRPr="009F1FCC">
        <w:t>±</w:t>
      </w:r>
      <w:r>
        <w:t> </w:t>
      </w:r>
      <w:r w:rsidRPr="009F1FCC">
        <w:t>10</w:t>
      </w:r>
      <w:r>
        <w:t> °С</w:t>
      </w:r>
      <w:r w:rsidRPr="009F1FCC">
        <w:t>, при коэффициенте разбавления не менее 10;</w:t>
      </w:r>
    </w:p>
    <w:p w14:paraId="5BDFCD6C" w14:textId="77777777" w:rsidR="002C24F1" w:rsidRPr="009F1FCC" w:rsidRDefault="002C24F1" w:rsidP="002C24F1">
      <w:pPr>
        <w:pStyle w:val="SingleTxtG"/>
        <w:tabs>
          <w:tab w:val="clear" w:pos="1701"/>
        </w:tabs>
        <w:ind w:left="2268" w:hanging="1134"/>
      </w:pPr>
      <w:r w:rsidRPr="009F1FCC">
        <w:rPr>
          <w:b/>
          <w:bCs/>
        </w:rPr>
        <w:tab/>
        <w:t>КТЧ10</w:t>
      </w:r>
      <w:r w:rsidRPr="007A26F3">
        <w:rPr>
          <w:bCs/>
        </w:rPr>
        <w:t>:</w:t>
      </w:r>
      <w:r w:rsidRPr="009F1FCC">
        <w:rPr>
          <w:b/>
          <w:bCs/>
        </w:rPr>
        <w:t xml:space="preserve"> </w:t>
      </w:r>
      <w:r w:rsidRPr="009F1FCC">
        <w:t>предусматривать первоначальный этап разбавления в условиях подогрева с получением на выходе пробы, имеющей температуру</w:t>
      </w:r>
      <w:r w:rsidRPr="00253D4D">
        <w:t xml:space="preserve"> </w:t>
      </w:r>
      <w:r w:rsidRPr="009F1FCC">
        <w:t>≥150</w:t>
      </w:r>
      <w:r>
        <w:rPr>
          <w:lang w:val="en-US"/>
        </w:rPr>
        <w:t> </w:t>
      </w:r>
      <w:r w:rsidRPr="00253D4D">
        <w:t>°С</w:t>
      </w:r>
      <w:r w:rsidRPr="009F1FCC">
        <w:t xml:space="preserve"> и </w:t>
      </w:r>
      <w:r w:rsidRPr="009F1FCC">
        <w:sym w:font="Symbol" w:char="F0A3"/>
      </w:r>
      <w:r w:rsidRPr="009F1FCC">
        <w:t>350°±</w:t>
      </w:r>
      <w:r>
        <w:t> </w:t>
      </w:r>
      <w:r w:rsidRPr="009F1FCC">
        <w:t>10</w:t>
      </w:r>
      <w:r>
        <w:t> °С</w:t>
      </w:r>
      <w:r w:rsidRPr="009F1FCC">
        <w:t>, при коэффициенте разбавления не менее 10</w:t>
      </w:r>
      <w:r>
        <w:t>;</w:t>
      </w:r>
    </w:p>
    <w:p w14:paraId="33D88239" w14:textId="77777777" w:rsidR="002C24F1" w:rsidRPr="009F1FCC" w:rsidRDefault="002C24F1" w:rsidP="002C24F1">
      <w:pPr>
        <w:pStyle w:val="SingleTxtG"/>
        <w:tabs>
          <w:tab w:val="clear" w:pos="1701"/>
        </w:tabs>
        <w:ind w:left="2268" w:hanging="1134"/>
      </w:pPr>
      <w:r w:rsidRPr="009F1FCC">
        <w:t>A.8.1.3.3.3</w:t>
      </w:r>
      <w:r w:rsidRPr="009F1FCC">
        <w:tab/>
        <w:t>обеспечивать контроль за этапами подогрева для поддержания постоянных значений номинальной рабочей температуры в диапазоне, указанном в пункте A.8.1.3.3.2, с допуском ±10 °C и указывать, являются ли надлежащими значения рабочей температуры на этапах подогрева;</w:t>
      </w:r>
    </w:p>
    <w:p w14:paraId="1408A452" w14:textId="77777777" w:rsidR="002C24F1" w:rsidRPr="009F1FCC" w:rsidRDefault="002C24F1" w:rsidP="002C24F1">
      <w:pPr>
        <w:pStyle w:val="SingleTxtG"/>
        <w:tabs>
          <w:tab w:val="clear" w:pos="1701"/>
        </w:tabs>
        <w:ind w:left="2268" w:hanging="1134"/>
      </w:pPr>
      <w:r w:rsidRPr="009F1FCC">
        <w:t>A.8.1.3.3.4</w:t>
      </w:r>
      <w:r w:rsidRPr="009F1FCC">
        <w:tab/>
      </w:r>
      <w:r w:rsidRPr="009F1FCC">
        <w:rPr>
          <w:b/>
          <w:bCs/>
        </w:rPr>
        <w:t>КТЧ23</w:t>
      </w:r>
      <w:r w:rsidRPr="007A26F3">
        <w:rPr>
          <w:bCs/>
        </w:rPr>
        <w:t>:</w:t>
      </w:r>
      <w:r w:rsidRPr="009F1FCC">
        <w:rPr>
          <w:b/>
          <w:bCs/>
        </w:rPr>
        <w:t xml:space="preserve"> </w:t>
      </w:r>
      <w:r w:rsidRPr="009F1FCC">
        <w:t>обеспечивать ⸺ в случае частиц, обладающих электрической подвижностью, диаметром 30</w:t>
      </w:r>
      <w:r>
        <w:t> нм</w:t>
      </w:r>
      <w:r w:rsidRPr="009F1FCC">
        <w:t xml:space="preserve"> и 50</w:t>
      </w:r>
      <w:r>
        <w:t> нм</w:t>
      </w:r>
      <w:r w:rsidRPr="009F1FCC">
        <w:t xml:space="preserve"> ⸺ коэффициент уменьшения их концентрации (f</w:t>
      </w:r>
      <w:r w:rsidRPr="009F1FCC">
        <w:rPr>
          <w:vertAlign w:val="subscript"/>
        </w:rPr>
        <w:t>r</w:t>
      </w:r>
      <w:r w:rsidRPr="009F1FCC">
        <w:t>(d</w:t>
      </w:r>
      <w:r w:rsidRPr="009F1FCC">
        <w:rPr>
          <w:vertAlign w:val="subscript"/>
        </w:rPr>
        <w:t>i</w:t>
      </w:r>
      <w:r w:rsidRPr="009F1FCC">
        <w:t>)), определяемый в пункте A.8.2.2.2 ниже, который не более чем на 30 % и 20 % соответственно выше и не более чем на 5 % ниже по сравнению с таким коэффициентом для частиц, обладающих электрической подвижностью, диаметром 100</w:t>
      </w:r>
      <w:r>
        <w:t> нм</w:t>
      </w:r>
      <w:r w:rsidRPr="009F1FCC">
        <w:t>; данное требование применяется ко всей системе отделителя VPR;</w:t>
      </w:r>
    </w:p>
    <w:p w14:paraId="2A948893" w14:textId="77777777" w:rsidR="002C24F1" w:rsidRPr="009F1FCC" w:rsidRDefault="002C24F1" w:rsidP="002C24F1">
      <w:pPr>
        <w:pStyle w:val="SingleTxtG"/>
        <w:tabs>
          <w:tab w:val="clear" w:pos="1701"/>
        </w:tabs>
        <w:ind w:left="2268" w:hanging="1134"/>
      </w:pPr>
      <w:r w:rsidRPr="009F1FCC">
        <w:tab/>
      </w:r>
      <w:r w:rsidRPr="009F1FCC">
        <w:rPr>
          <w:b/>
          <w:bCs/>
        </w:rPr>
        <w:t>КТЧ10</w:t>
      </w:r>
      <w:r w:rsidRPr="007A26F3">
        <w:rPr>
          <w:bCs/>
        </w:rPr>
        <w:t>:</w:t>
      </w:r>
      <w:r w:rsidRPr="009F1FCC">
        <w:rPr>
          <w:b/>
          <w:bCs/>
        </w:rPr>
        <w:t xml:space="preserve"> </w:t>
      </w:r>
      <w:r w:rsidRPr="009F1FCC">
        <w:t>обеспечивать ⸺ в случае частиц, обладающих электрической подвижностью, диаметром 15</w:t>
      </w:r>
      <w:r>
        <w:t> нм</w:t>
      </w:r>
      <w:r w:rsidRPr="009F1FCC">
        <w:t>, 30</w:t>
      </w:r>
      <w:r>
        <w:t> нм</w:t>
      </w:r>
      <w:r w:rsidRPr="009F1FCC">
        <w:t xml:space="preserve"> и 50</w:t>
      </w:r>
      <w:r>
        <w:t> нм</w:t>
      </w:r>
      <w:r w:rsidRPr="009F1FCC">
        <w:t xml:space="preserve"> ⸺ коэффициент уменьшения их концентрации (f</w:t>
      </w:r>
      <w:r w:rsidRPr="009F1FCC">
        <w:rPr>
          <w:vertAlign w:val="subscript"/>
        </w:rPr>
        <w:t>r</w:t>
      </w:r>
      <w:r w:rsidRPr="009F1FCC">
        <w:t>(d</w:t>
      </w:r>
      <w:r w:rsidRPr="009F1FCC">
        <w:rPr>
          <w:vertAlign w:val="subscript"/>
        </w:rPr>
        <w:t>i</w:t>
      </w:r>
      <w:r w:rsidRPr="009F1FCC">
        <w:t>)), определяемый в пункте A.8.2.2.2 ниже, который не более чем на 100 %, 30 % и 20 % соответственно выше и не более чем на 5 % ниже по сравнению с таким коэффициентом для частиц, обладающих электрической подвижностью, диаметром 100</w:t>
      </w:r>
      <w:r>
        <w:t> нм</w:t>
      </w:r>
      <w:r w:rsidRPr="009F1FCC">
        <w:t>; данное требование применяется ко всей системе отделителя VPR;</w:t>
      </w:r>
    </w:p>
    <w:p w14:paraId="1F483E61" w14:textId="77777777" w:rsidR="002C24F1" w:rsidRPr="009F1FCC" w:rsidRDefault="002C24F1" w:rsidP="002C24F1">
      <w:pPr>
        <w:pStyle w:val="SingleTxtG"/>
        <w:tabs>
          <w:tab w:val="clear" w:pos="1701"/>
        </w:tabs>
        <w:ind w:left="2268" w:hanging="1134"/>
      </w:pPr>
      <w:r w:rsidRPr="009F1FCC">
        <w:t>A.8.1.3.3.5</w:t>
      </w:r>
      <w:r w:rsidRPr="009F1FCC">
        <w:tab/>
      </w:r>
      <w:r w:rsidRPr="009F1FCC">
        <w:rPr>
          <w:b/>
          <w:bCs/>
        </w:rPr>
        <w:t>КТЧ23</w:t>
      </w:r>
      <w:r w:rsidRPr="007A26F3">
        <w:rPr>
          <w:bCs/>
        </w:rPr>
        <w:t>:</w:t>
      </w:r>
      <w:r w:rsidRPr="009F1FCC">
        <w:t xml:space="preserve"> также обеспечивать путем нагревания испарение частиц тетраконтана (CH</w:t>
      </w:r>
      <w:r w:rsidRPr="009F1FCC">
        <w:rPr>
          <w:vertAlign w:val="subscript"/>
        </w:rPr>
        <w:t>3</w:t>
      </w:r>
      <w:r w:rsidRPr="009F1FCC">
        <w:t>(CH</w:t>
      </w:r>
      <w:r w:rsidRPr="009F1FCC">
        <w:rPr>
          <w:vertAlign w:val="subscript"/>
        </w:rPr>
        <w:t>2</w:t>
      </w:r>
      <w:r w:rsidRPr="009F1FCC">
        <w:t>)</w:t>
      </w:r>
      <w:r w:rsidRPr="009F1FCC">
        <w:rPr>
          <w:vertAlign w:val="subscript"/>
        </w:rPr>
        <w:t>38</w:t>
      </w:r>
      <w:r w:rsidRPr="009F1FCC">
        <w:t>CH</w:t>
      </w:r>
      <w:r w:rsidRPr="009F1FCC">
        <w:rPr>
          <w:vertAlign w:val="subscript"/>
        </w:rPr>
        <w:t>3</w:t>
      </w:r>
      <w:r w:rsidRPr="009F1FCC">
        <w:t>) размером 30</w:t>
      </w:r>
      <w:r>
        <w:t> нм</w:t>
      </w:r>
      <w:r w:rsidRPr="009F1FCC">
        <w:t xml:space="preserve"> на уровне &gt;99,0 % при концентрации на входе ≥10 000 на см</w:t>
      </w:r>
      <w:r w:rsidRPr="009F1FCC">
        <w:rPr>
          <w:vertAlign w:val="superscript"/>
        </w:rPr>
        <w:t>−3</w:t>
      </w:r>
      <w:r w:rsidRPr="009F1FCC">
        <w:t xml:space="preserve"> за счет понижения парциального давления тетраконтана</w:t>
      </w:r>
      <w:r>
        <w:t>;</w:t>
      </w:r>
    </w:p>
    <w:p w14:paraId="318DD3F3" w14:textId="77777777" w:rsidR="002C24F1" w:rsidRPr="009F1FCC" w:rsidRDefault="002C24F1" w:rsidP="002C24F1">
      <w:pPr>
        <w:pStyle w:val="SingleTxtG"/>
        <w:tabs>
          <w:tab w:val="clear" w:pos="1701"/>
        </w:tabs>
        <w:ind w:left="2268" w:hanging="1134"/>
        <w:rPr>
          <w:b/>
          <w:bCs/>
        </w:rPr>
      </w:pPr>
      <w:r>
        <w:rPr>
          <w:b/>
          <w:bCs/>
        </w:rPr>
        <w:tab/>
      </w:r>
      <w:r w:rsidRPr="009F1FCC">
        <w:rPr>
          <w:b/>
          <w:bCs/>
        </w:rPr>
        <w:t>КТЧ10</w:t>
      </w:r>
      <w:r w:rsidRPr="007A26F3">
        <w:rPr>
          <w:bCs/>
        </w:rPr>
        <w:t>:</w:t>
      </w:r>
      <w:r w:rsidRPr="009F1FCC">
        <w:rPr>
          <w:b/>
          <w:bCs/>
        </w:rPr>
        <w:t xml:space="preserve"> </w:t>
      </w:r>
      <w:r w:rsidRPr="009F1FCC">
        <w:t>обеспечивать путем нагревания испарение частиц тетраконтана (CH</w:t>
      </w:r>
      <w:r w:rsidRPr="009F1FCC">
        <w:rPr>
          <w:vertAlign w:val="subscript"/>
        </w:rPr>
        <w:t>3</w:t>
      </w:r>
      <w:r w:rsidRPr="009F1FCC">
        <w:t>(CH</w:t>
      </w:r>
      <w:r w:rsidRPr="009F1FCC">
        <w:rPr>
          <w:vertAlign w:val="subscript"/>
        </w:rPr>
        <w:t>2</w:t>
      </w:r>
      <w:r w:rsidRPr="009F1FCC">
        <w:t>)</w:t>
      </w:r>
      <w:r w:rsidRPr="009F1FCC">
        <w:rPr>
          <w:vertAlign w:val="subscript"/>
        </w:rPr>
        <w:t>38</w:t>
      </w:r>
      <w:r w:rsidRPr="009F1FCC">
        <w:t>CH</w:t>
      </w:r>
      <w:r w:rsidRPr="009F1FCC">
        <w:rPr>
          <w:vertAlign w:val="subscript"/>
        </w:rPr>
        <w:t>3</w:t>
      </w:r>
      <w:r w:rsidRPr="009F1FCC">
        <w:t>) средним диаметром &gt;50</w:t>
      </w:r>
      <w:r>
        <w:t> нм</w:t>
      </w:r>
      <w:r w:rsidRPr="009F1FCC">
        <w:t xml:space="preserve"> и массой &gt;1 мг/м</w:t>
      </w:r>
      <w:r w:rsidRPr="009F1FCC">
        <w:rPr>
          <w:vertAlign w:val="superscript"/>
        </w:rPr>
        <w:t>3</w:t>
      </w:r>
      <w:r w:rsidRPr="009F1FCC">
        <w:t xml:space="preserve"> на уровне более 99,9 % за счет понижения парциального давления тетраконтана</w:t>
      </w:r>
      <w:r>
        <w:t>;</w:t>
      </w:r>
    </w:p>
    <w:p w14:paraId="2908DA69" w14:textId="77777777" w:rsidR="002C24F1" w:rsidRPr="009F1FCC" w:rsidRDefault="002C24F1" w:rsidP="002C24F1">
      <w:pPr>
        <w:pStyle w:val="SingleTxtG"/>
        <w:tabs>
          <w:tab w:val="clear" w:pos="1701"/>
        </w:tabs>
        <w:ind w:left="2268" w:hanging="1134"/>
      </w:pPr>
      <w:r w:rsidRPr="009F1FCC">
        <w:t>А.8.1.3.3.6</w:t>
      </w:r>
      <w:r w:rsidRPr="009F1FCC">
        <w:tab/>
        <w:t>обеспечивать эффективность прохождения твердых частиц на уровне не менее 70</w:t>
      </w:r>
      <w:r>
        <w:t> </w:t>
      </w:r>
      <w:r w:rsidRPr="009F1FCC">
        <w:t>% для частиц, обладающих электрической подвижностью, диаметром 100</w:t>
      </w:r>
      <w:r>
        <w:t> нм</w:t>
      </w:r>
      <w:r w:rsidRPr="009F1FCC">
        <w:t xml:space="preserve"> (как определено в пункте А.8.2.2.4).</w:t>
      </w:r>
    </w:p>
    <w:p w14:paraId="53AFAC69" w14:textId="77777777" w:rsidR="002C24F1" w:rsidRPr="009F1FCC" w:rsidRDefault="002C24F1" w:rsidP="002C24F1">
      <w:pPr>
        <w:pStyle w:val="SingleTxtG"/>
        <w:tabs>
          <w:tab w:val="clear" w:pos="1701"/>
        </w:tabs>
        <w:ind w:left="2268" w:hanging="1134"/>
      </w:pPr>
      <w:r w:rsidRPr="009F1FCC">
        <w:lastRenderedPageBreak/>
        <w:t>A.8.1.3.4</w:t>
      </w:r>
      <w:r w:rsidRPr="009F1FCC">
        <w:tab/>
        <w:t>Счетчик PNC должен:</w:t>
      </w:r>
    </w:p>
    <w:p w14:paraId="15760FD0" w14:textId="77777777" w:rsidR="002C24F1" w:rsidRPr="009F1FCC" w:rsidRDefault="002C24F1" w:rsidP="002C24F1">
      <w:pPr>
        <w:pStyle w:val="SingleTxtG"/>
        <w:tabs>
          <w:tab w:val="clear" w:pos="1701"/>
        </w:tabs>
        <w:ind w:left="2268" w:hanging="1134"/>
      </w:pPr>
      <w:r w:rsidRPr="009F1FCC">
        <w:t>A.8.1.3.4.1</w:t>
      </w:r>
      <w:r w:rsidRPr="009F1FCC">
        <w:tab/>
        <w:t>действовать при всех рабочих условиях полного потока;</w:t>
      </w:r>
    </w:p>
    <w:p w14:paraId="6D4965F7" w14:textId="77777777" w:rsidR="002C24F1" w:rsidRPr="009F1FCC" w:rsidRDefault="002C24F1" w:rsidP="002C24F1">
      <w:pPr>
        <w:pStyle w:val="SingleTxtG"/>
        <w:tabs>
          <w:tab w:val="clear" w:pos="1701"/>
        </w:tabs>
        <w:ind w:left="2268" w:hanging="1134"/>
      </w:pPr>
      <w:r w:rsidRPr="009F1FCC">
        <w:t>A.8.1.3.4.2</w:t>
      </w:r>
      <w:r w:rsidRPr="009F1FCC">
        <w:tab/>
        <w:t>обеспечивать точность подсчета ±10 % в диапазоне от 1 на см</w:t>
      </w:r>
      <w:r w:rsidRPr="009F1FCC">
        <w:rPr>
          <w:vertAlign w:val="superscript"/>
        </w:rPr>
        <w:t>−3</w:t>
      </w:r>
      <w:r w:rsidRPr="009F1FCC">
        <w:t xml:space="preserve"> до верхнего предела измерения в каждом отдельном режиме работы счетчика PNC в соответствии с надлежащими стандартами. При концентрациях ниже 100 на см</w:t>
      </w:r>
      <w:r w:rsidRPr="009F1FCC">
        <w:rPr>
          <w:vertAlign w:val="superscript"/>
        </w:rPr>
        <w:t>−3</w:t>
      </w:r>
      <w:r w:rsidRPr="009F1FCC">
        <w:t xml:space="preserve"> для подтверждения точности счетчика PNC с высокой степенью статистической достоверности может потребоваться усреднение результатов измерений, полученных за более продолжительный период отбора проб;</w:t>
      </w:r>
    </w:p>
    <w:p w14:paraId="33D9B8E8" w14:textId="77777777" w:rsidR="002C24F1" w:rsidRPr="009F1FCC" w:rsidRDefault="002C24F1" w:rsidP="002C24F1">
      <w:pPr>
        <w:pStyle w:val="SingleTxtG"/>
        <w:tabs>
          <w:tab w:val="clear" w:pos="1701"/>
        </w:tabs>
        <w:ind w:left="2268" w:hanging="1134"/>
      </w:pPr>
      <w:r w:rsidRPr="009F1FCC">
        <w:t>A.8.1.3.4.3</w:t>
      </w:r>
      <w:r w:rsidRPr="009F1FCC">
        <w:tab/>
        <w:t>обеспечивать считываемость показаний на уровне не менее 0,1 частицы на см</w:t>
      </w:r>
      <w:r w:rsidRPr="009F1FCC">
        <w:rPr>
          <w:vertAlign w:val="superscript"/>
        </w:rPr>
        <w:t>−3</w:t>
      </w:r>
      <w:r w:rsidRPr="009F1FCC">
        <w:t xml:space="preserve"> при концентрациях ниже 100 на см</w:t>
      </w:r>
      <w:r w:rsidRPr="009F1FCC">
        <w:rPr>
          <w:vertAlign w:val="superscript"/>
        </w:rPr>
        <w:t>−3</w:t>
      </w:r>
      <w:r w:rsidRPr="009F1FCC">
        <w:t>;</w:t>
      </w:r>
    </w:p>
    <w:p w14:paraId="42975FA4" w14:textId="77777777" w:rsidR="002C24F1" w:rsidRPr="009F1FCC" w:rsidRDefault="002C24F1" w:rsidP="002C24F1">
      <w:pPr>
        <w:pStyle w:val="SingleTxtG"/>
        <w:tabs>
          <w:tab w:val="clear" w:pos="1701"/>
        </w:tabs>
        <w:ind w:left="2268" w:hanging="1134"/>
      </w:pPr>
      <w:r w:rsidRPr="009F1FCC">
        <w:t>A.8.1.3.4.4</w:t>
      </w:r>
      <w:r w:rsidRPr="009F1FCC">
        <w:tab/>
        <w:t>иметь линейную чувствительность к изменению концентрации частиц по всему диапазону измерений в каждом отдельном режиме работы счетчика;</w:t>
      </w:r>
    </w:p>
    <w:p w14:paraId="443CFBBB" w14:textId="77777777" w:rsidR="002C24F1" w:rsidRPr="009F1FCC" w:rsidRDefault="002C24F1" w:rsidP="002C24F1">
      <w:pPr>
        <w:pStyle w:val="SingleTxtG"/>
        <w:tabs>
          <w:tab w:val="clear" w:pos="1701"/>
        </w:tabs>
        <w:ind w:left="2268" w:hanging="1134"/>
      </w:pPr>
      <w:r w:rsidRPr="009F1FCC">
        <w:t>A.8.1.3.4.5</w:t>
      </w:r>
      <w:r w:rsidRPr="009F1FCC">
        <w:tab/>
        <w:t>обеспечивать регистрацию данных с частотой не менее 0,5 Гц;</w:t>
      </w:r>
    </w:p>
    <w:p w14:paraId="72921703" w14:textId="77777777" w:rsidR="002C24F1" w:rsidRPr="009F1FCC" w:rsidRDefault="002C24F1" w:rsidP="002C24F1">
      <w:pPr>
        <w:pStyle w:val="SingleTxtG"/>
        <w:tabs>
          <w:tab w:val="clear" w:pos="1701"/>
        </w:tabs>
        <w:ind w:left="2268" w:hanging="1134"/>
      </w:pPr>
      <w:r w:rsidRPr="009F1FCC">
        <w:t>A.8.1.3.4.6</w:t>
      </w:r>
      <w:r w:rsidRPr="009F1FCC">
        <w:tab/>
        <w:t xml:space="preserve">обеспечивать время срабатывания </w:t>
      </w:r>
      <w:r w:rsidRPr="00BD670C">
        <w:rPr>
          <w:i/>
        </w:rPr>
        <w:t>t</w:t>
      </w:r>
      <w:r w:rsidRPr="009F1FCC">
        <w:rPr>
          <w:vertAlign w:val="subscript"/>
        </w:rPr>
        <w:t>90</w:t>
      </w:r>
      <w:r w:rsidRPr="009F1FCC">
        <w:t xml:space="preserve"> по всему диапазону измерения значений концентрации менее 5 с;</w:t>
      </w:r>
    </w:p>
    <w:p w14:paraId="6989C560" w14:textId="77777777" w:rsidR="002C24F1" w:rsidRPr="009F1FCC" w:rsidRDefault="002C24F1" w:rsidP="002C24F1">
      <w:pPr>
        <w:pStyle w:val="SingleTxtG"/>
        <w:tabs>
          <w:tab w:val="clear" w:pos="1701"/>
        </w:tabs>
        <w:ind w:left="2268" w:hanging="1134"/>
        <w:rPr>
          <w:b/>
          <w:bCs/>
        </w:rPr>
      </w:pPr>
      <w:r w:rsidRPr="009F1FCC">
        <w:t>A.8.1.3.4.7</w:t>
      </w:r>
      <w:r w:rsidRPr="009F1FCC">
        <w:tab/>
      </w:r>
      <w:r w:rsidRPr="009F1FCC">
        <w:rPr>
          <w:b/>
          <w:bCs/>
        </w:rPr>
        <w:t>КТЧ23</w:t>
      </w:r>
      <w:r w:rsidRPr="007A26F3">
        <w:rPr>
          <w:bCs/>
        </w:rPr>
        <w:t>:</w:t>
      </w:r>
      <w:r w:rsidRPr="009F1FCC">
        <w:rPr>
          <w:b/>
          <w:bCs/>
        </w:rPr>
        <w:t xml:space="preserve"> </w:t>
      </w:r>
      <w:r w:rsidRPr="009F1FCC">
        <w:t>обеспечивать коэффициент калибровки по результатам калибровки линейности согласно применимому стандарту, как это указано в пункте A.8.2.1.3, для выявления эффективности подсчета PNC. Эффективность подсчета указывается с учетом коэффициента калибровки;</w:t>
      </w:r>
    </w:p>
    <w:p w14:paraId="6565D44E" w14:textId="77777777" w:rsidR="002C24F1" w:rsidRPr="009F1FCC" w:rsidRDefault="002C24F1" w:rsidP="002C24F1">
      <w:pPr>
        <w:pStyle w:val="SingleTxtG"/>
        <w:tabs>
          <w:tab w:val="clear" w:pos="1701"/>
        </w:tabs>
        <w:ind w:left="2268" w:hanging="1134"/>
      </w:pPr>
      <w:r>
        <w:rPr>
          <w:b/>
          <w:bCs/>
        </w:rPr>
        <w:tab/>
      </w:r>
      <w:r w:rsidRPr="009F1FCC">
        <w:rPr>
          <w:b/>
          <w:bCs/>
        </w:rPr>
        <w:t>КТЧ10</w:t>
      </w:r>
      <w:r w:rsidRPr="007A26F3">
        <w:rPr>
          <w:bCs/>
        </w:rPr>
        <w:t>:</w:t>
      </w:r>
      <w:r w:rsidRPr="009F1FCC">
        <w:rPr>
          <w:b/>
          <w:bCs/>
        </w:rPr>
        <w:t xml:space="preserve"> </w:t>
      </w:r>
      <w:r w:rsidRPr="009F1FCC">
        <w:t>обеспечивать коэффициент калибровки по результатам калибровки линейности согласно применимому стандарту, как это указано в пункте A.8.2.1.3, для выявления эффективности подсчета PNC. Эффективность подсчета указывается с учетом коэффициента калибровки. В</w:t>
      </w:r>
      <w:r w:rsidRPr="009F1FCC">
        <w:rPr>
          <w:lang w:val="en-US"/>
        </w:rPr>
        <w:t> </w:t>
      </w:r>
      <w:r w:rsidRPr="009F1FCC">
        <w:t>качестве калибровочного материала для счетчика PNC выступают частицы полиальфаолефина вязкостью 4 cSt (шлифовального масла) или сажеподобные частицы (например, образующиеся в процессе горения сажистые частицы либо частицы графита);</w:t>
      </w:r>
    </w:p>
    <w:p w14:paraId="0E8EABC6" w14:textId="77777777" w:rsidR="002C24F1" w:rsidRPr="009F1FCC" w:rsidRDefault="002C24F1" w:rsidP="002C24F1">
      <w:pPr>
        <w:pStyle w:val="SingleTxtG"/>
        <w:tabs>
          <w:tab w:val="clear" w:pos="1701"/>
        </w:tabs>
        <w:ind w:left="2268" w:hanging="1134"/>
      </w:pPr>
      <w:r w:rsidRPr="009F1FCC">
        <w:t>A.8.1.3.4.8</w:t>
      </w:r>
      <w:r w:rsidRPr="009F1FCC">
        <w:tab/>
      </w:r>
      <w:r w:rsidRPr="009F1FCC">
        <w:rPr>
          <w:b/>
          <w:bCs/>
        </w:rPr>
        <w:t>КТЧ23</w:t>
      </w:r>
      <w:r w:rsidRPr="009F1FCC">
        <w:t>: обеспечивать эффективность подсчета частиц, обладающих электрической подвижностью, диаметром 23</w:t>
      </w:r>
      <w:r>
        <w:t> нм</w:t>
      </w:r>
      <w:r w:rsidRPr="009F1FCC">
        <w:t xml:space="preserve"> (±1</w:t>
      </w:r>
      <w:r>
        <w:t> нм</w:t>
      </w:r>
      <w:r w:rsidRPr="009F1FCC">
        <w:t>) и 41</w:t>
      </w:r>
      <w:r>
        <w:t> нм</w:t>
      </w:r>
      <w:r w:rsidRPr="009F1FCC">
        <w:t xml:space="preserve"> (±1</w:t>
      </w:r>
      <w:r>
        <w:t> нм</w:t>
      </w:r>
      <w:r w:rsidRPr="009F1FCC">
        <w:t>) на</w:t>
      </w:r>
      <w:r>
        <w:t xml:space="preserve"> </w:t>
      </w:r>
      <w:r w:rsidRPr="009F1FCC">
        <w:t>уровне 50 % (±12 %) и &gt;90 % соответственно. Такой эффективности подсчета можно добиться за счет внутренних (например, соответствующей регулировки прибора) или внешних (например, предварительной сепарации по размеру) средств;</w:t>
      </w:r>
    </w:p>
    <w:p w14:paraId="126092F0" w14:textId="77777777" w:rsidR="002C24F1" w:rsidRPr="009F1FCC" w:rsidRDefault="002C24F1" w:rsidP="002C24F1">
      <w:pPr>
        <w:pStyle w:val="SingleTxtG"/>
        <w:tabs>
          <w:tab w:val="clear" w:pos="1701"/>
        </w:tabs>
        <w:ind w:left="2268" w:hanging="1134"/>
      </w:pPr>
      <w:r w:rsidRPr="009F1FCC">
        <w:rPr>
          <w:b/>
          <w:bCs/>
        </w:rPr>
        <w:tab/>
        <w:t>КТЧ10</w:t>
      </w:r>
      <w:r w:rsidRPr="009F1FCC">
        <w:t>: обеспечивать эффективность подсчета частиц, обладающих электрической подвижностью, диаметром 10</w:t>
      </w:r>
      <w:r>
        <w:t> нм</w:t>
      </w:r>
      <w:r w:rsidRPr="009F1FCC">
        <w:t xml:space="preserve"> и 15</w:t>
      </w:r>
      <w:r>
        <w:t> нм</w:t>
      </w:r>
      <w:r w:rsidRPr="009F1FCC">
        <w:t xml:space="preserve"> на уровне 65 % (±15 %) и &gt;90 % соответственно. Такой эффективности подсчета можно добиться за счет внутренних (например, соответствующей регулировки прибора) или внешних (например, предварительной сепарации по размеру) средств;</w:t>
      </w:r>
    </w:p>
    <w:p w14:paraId="1DF1CA05" w14:textId="77777777" w:rsidR="002C24F1" w:rsidRPr="009F1FCC" w:rsidRDefault="002C24F1" w:rsidP="002C24F1">
      <w:pPr>
        <w:pStyle w:val="SingleTxtG"/>
        <w:tabs>
          <w:tab w:val="clear" w:pos="1701"/>
        </w:tabs>
        <w:ind w:left="2268" w:hanging="1134"/>
      </w:pPr>
      <w:r w:rsidRPr="009F1FCC">
        <w:t>A.8.1.3.4.9</w:t>
      </w:r>
      <w:r w:rsidRPr="009F1FCC">
        <w:tab/>
        <w:t>если в PNC используется рабочая жидкость, то ее замену следует производить с периодичностью, указанной изготовителем прибора.</w:t>
      </w:r>
    </w:p>
    <w:p w14:paraId="5FDFEA92" w14:textId="77777777" w:rsidR="002C24F1" w:rsidRPr="009F1FCC" w:rsidRDefault="002C24F1" w:rsidP="002C24F1">
      <w:pPr>
        <w:pStyle w:val="SingleTxtG"/>
        <w:tabs>
          <w:tab w:val="clear" w:pos="1701"/>
        </w:tabs>
        <w:ind w:left="2268" w:hanging="1134"/>
      </w:pPr>
      <w:r w:rsidRPr="009F1FCC">
        <w:t>A.8.1.3.5</w:t>
      </w:r>
      <w:r w:rsidRPr="009F1FCC">
        <w:tab/>
        <w:t>Если значения давления и/или температуры в точке, где регулируется расход потока PNC, не поддерживаются на известном постоянном уровне, то их на входе в PNC измеряют для целей корректировки процедур измерения концентрации числа частиц в соответствии со стандартными условиями, которые являются следующими: давление ⸺ 101,325 кП</w:t>
      </w:r>
      <w:r w:rsidRPr="009F1FCC">
        <w:rPr>
          <w:lang w:val="en-US"/>
        </w:rPr>
        <w:t>a</w:t>
      </w:r>
      <w:r w:rsidRPr="009F1FCC">
        <w:t xml:space="preserve"> и температура ⸺ 0 °</w:t>
      </w:r>
      <w:r w:rsidRPr="009F1FCC">
        <w:rPr>
          <w:lang w:val="en-US"/>
        </w:rPr>
        <w:t>C</w:t>
      </w:r>
      <w:r w:rsidRPr="009F1FCC">
        <w:t>.</w:t>
      </w:r>
    </w:p>
    <w:p w14:paraId="2C36CB31" w14:textId="77777777" w:rsidR="002C24F1" w:rsidRPr="009F1FCC" w:rsidRDefault="002C24F1" w:rsidP="002C24F1">
      <w:pPr>
        <w:pStyle w:val="SingleTxtG"/>
        <w:tabs>
          <w:tab w:val="clear" w:pos="1701"/>
        </w:tabs>
        <w:ind w:left="2268" w:hanging="1134"/>
      </w:pPr>
      <w:r w:rsidRPr="009F1FCC">
        <w:t>A.8.1.3.6</w:t>
      </w:r>
      <w:r w:rsidRPr="009F1FCC">
        <w:tab/>
        <w:t xml:space="preserve">Суммарное время прохождения пробы через PTS, VPR и ОТ плюс время срабатывания </w:t>
      </w:r>
      <w:r w:rsidRPr="00BD670C">
        <w:rPr>
          <w:i/>
        </w:rPr>
        <w:t>t</w:t>
      </w:r>
      <w:r w:rsidRPr="009F1FCC">
        <w:rPr>
          <w:vertAlign w:val="subscript"/>
        </w:rPr>
        <w:t>90</w:t>
      </w:r>
      <w:r w:rsidRPr="009F1FCC">
        <w:t xml:space="preserve"> счетчика PNC в общей сложности не должно превышать</w:t>
      </w:r>
      <w:r>
        <w:t xml:space="preserve"> </w:t>
      </w:r>
      <w:r w:rsidRPr="009F1FCC">
        <w:t>20 с.</w:t>
      </w:r>
    </w:p>
    <w:p w14:paraId="11C97C08" w14:textId="77777777" w:rsidR="002C24F1" w:rsidRPr="009F1FCC" w:rsidRDefault="002C24F1" w:rsidP="002C24F1">
      <w:pPr>
        <w:pStyle w:val="SingleTxtG"/>
        <w:tabs>
          <w:tab w:val="clear" w:pos="1701"/>
        </w:tabs>
        <w:ind w:left="2268" w:hanging="1134"/>
      </w:pPr>
      <w:r w:rsidRPr="009F1FCC">
        <w:lastRenderedPageBreak/>
        <w:t>A.8.1.3.7</w:t>
      </w:r>
      <w:r w:rsidRPr="009F1FCC">
        <w:tab/>
        <w:t>Время перехода всей системы отбора проб для измерения количества частиц (PTS, VPR, OT и PNC) определяют посредством переключения на аэрозоль, который впрыскивается непосредственно на входе в PTS. Время переключения на аэрозоль должно составлять менее 0,1 с. Аэрозоль, используемый для испытания, должен вызывать изменение концентрации на уровне не менее 60 % полной шкалы (FS).</w:t>
      </w:r>
    </w:p>
    <w:p w14:paraId="79A7FCCB" w14:textId="77777777" w:rsidR="002C24F1" w:rsidRPr="009F1FCC" w:rsidRDefault="002C24F1" w:rsidP="002C24F1">
      <w:pPr>
        <w:pStyle w:val="SingleTxtG"/>
        <w:tabs>
          <w:tab w:val="clear" w:pos="1701"/>
        </w:tabs>
        <w:ind w:left="2268" w:hanging="1134"/>
      </w:pPr>
      <w:r w:rsidRPr="009F1FCC">
        <w:tab/>
        <w:t>Регистрируют следовую концентрацию. Для синхронизации сигналов, указывающих концентрацию количества частиц и расход отработавших газов, время перехода определяется в качестве промежутка времени с момента изменения (</w:t>
      </w:r>
      <w:r w:rsidRPr="00BD670C">
        <w:rPr>
          <w:i/>
        </w:rPr>
        <w:t>t</w:t>
      </w:r>
      <w:r w:rsidRPr="009F1FCC">
        <w:rPr>
          <w:vertAlign w:val="subscript"/>
        </w:rPr>
        <w:t>0</w:t>
      </w:r>
      <w:r w:rsidRPr="009F1FCC">
        <w:t>) до момента, когда показания сработавшей системы составляют 50 % от конечных показаний (</w:t>
      </w:r>
      <w:r w:rsidRPr="00BD670C">
        <w:rPr>
          <w:i/>
        </w:rPr>
        <w:t>t</w:t>
      </w:r>
      <w:r w:rsidRPr="009F1FCC">
        <w:rPr>
          <w:vertAlign w:val="subscript"/>
        </w:rPr>
        <w:t>50</w:t>
      </w:r>
      <w:r w:rsidRPr="009F1FCC">
        <w:t>).</w:t>
      </w:r>
    </w:p>
    <w:p w14:paraId="3C99F94C" w14:textId="77777777" w:rsidR="002C24F1" w:rsidRPr="009F1FCC" w:rsidRDefault="002C24F1" w:rsidP="002C24F1">
      <w:pPr>
        <w:pStyle w:val="SingleTxtG"/>
        <w:tabs>
          <w:tab w:val="clear" w:pos="1701"/>
        </w:tabs>
        <w:ind w:left="2268" w:hanging="1134"/>
      </w:pPr>
      <w:r w:rsidRPr="009F1FCC">
        <w:t>A.8.1.4</w:t>
      </w:r>
      <w:r w:rsidRPr="009F1FCC">
        <w:tab/>
        <w:t>Описание рекомендуемой системы</w:t>
      </w:r>
    </w:p>
    <w:p w14:paraId="79FDB4B1" w14:textId="77777777" w:rsidR="002C24F1" w:rsidRPr="009F1FCC" w:rsidRDefault="002C24F1" w:rsidP="002C24F1">
      <w:pPr>
        <w:pStyle w:val="SingleTxtG"/>
        <w:tabs>
          <w:tab w:val="clear" w:pos="1701"/>
        </w:tabs>
        <w:ind w:left="2268" w:hanging="1134"/>
      </w:pPr>
      <w:r w:rsidRPr="009F1FCC">
        <w:tab/>
        <w:t>В нижеследующем пункте перечисляются рекомендуемые аппаратные средства измерения количества частиц. Вместе с тем допускается использование любой системы, отвечающей техническим характеристикам, указанным в пунктах A.8.1.2 и A.8.1.3.</w:t>
      </w:r>
    </w:p>
    <w:p w14:paraId="1509F393" w14:textId="77777777" w:rsidR="002C24F1" w:rsidRPr="009F1FCC" w:rsidRDefault="002C24F1" w:rsidP="002C24F1">
      <w:pPr>
        <w:pStyle w:val="SingleTxtG"/>
        <w:tabs>
          <w:tab w:val="clear" w:pos="1701"/>
        </w:tabs>
        <w:ind w:left="2268" w:hanging="1134"/>
      </w:pPr>
      <w:r w:rsidRPr="009F1FCC">
        <w:tab/>
        <w:t>На рис. 19, 20 и 21 приводятся принципиальные схемы конфигураций системы отбора проб частиц, рекомендуемой для систем частичного, и полного разбавления потока и выхлопной трубы соответственно.</w:t>
      </w:r>
    </w:p>
    <w:p w14:paraId="39D1F8E3" w14:textId="77777777" w:rsidR="002C24F1" w:rsidRDefault="002C24F1" w:rsidP="002C24F1">
      <w:pPr>
        <w:pStyle w:val="H23G"/>
      </w:pPr>
      <w:bookmarkStart w:id="137" w:name="_Toc307818971"/>
      <w:bookmarkStart w:id="138" w:name="_Toc307819345"/>
      <w:bookmarkStart w:id="139" w:name="_Toc339460605"/>
      <w:bookmarkStart w:id="140" w:name="_Toc339542128"/>
      <w:r w:rsidRPr="00253D4D">
        <w:rPr>
          <w:b w:val="0"/>
          <w:bCs/>
        </w:rPr>
        <w:tab/>
      </w:r>
      <w:r w:rsidRPr="00253D4D">
        <w:rPr>
          <w:b w:val="0"/>
          <w:bCs/>
        </w:rPr>
        <w:tab/>
        <w:t>Рис. 19</w:t>
      </w:r>
      <w:r w:rsidRPr="00253D4D">
        <w:br/>
      </w:r>
      <w:r w:rsidRPr="009F1FCC">
        <w:t>Принципиальная схема рекомендуемой системы отбора проб частиц:</w:t>
      </w:r>
      <w:r w:rsidRPr="009F1FCC">
        <w:br/>
        <w:t xml:space="preserve">отбор проб с частичным разбавлением потока </w:t>
      </w:r>
    </w:p>
    <w:p w14:paraId="4745F5EE" w14:textId="77777777" w:rsidR="002C24F1" w:rsidRPr="00253D4D" w:rsidRDefault="002C24F1" w:rsidP="002C24F1">
      <w:pPr>
        <w:ind w:left="1134"/>
        <w:rPr>
          <w:lang w:eastAsia="ru-RU"/>
        </w:rPr>
      </w:pPr>
      <w:r>
        <w:rPr>
          <w:noProof/>
          <w:lang w:eastAsia="ru-RU"/>
        </w:rPr>
        <w:drawing>
          <wp:inline distT="0" distB="0" distL="0" distR="0" wp14:anchorId="6FDB72AF" wp14:editId="50CBA5E0">
            <wp:extent cx="4638040" cy="3408408"/>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645182" cy="3413657"/>
                    </a:xfrm>
                    <a:prstGeom prst="rect">
                      <a:avLst/>
                    </a:prstGeom>
                  </pic:spPr>
                </pic:pic>
              </a:graphicData>
            </a:graphic>
          </wp:inline>
        </w:drawing>
      </w:r>
    </w:p>
    <w:p w14:paraId="61F880A7" w14:textId="77777777" w:rsidR="002C24F1" w:rsidRDefault="002C24F1" w:rsidP="002C24F1">
      <w:pPr>
        <w:pStyle w:val="H23G"/>
      </w:pPr>
      <w:bookmarkStart w:id="141" w:name="_Toc307818972"/>
      <w:bookmarkStart w:id="142" w:name="_Toc307819346"/>
      <w:bookmarkStart w:id="143" w:name="_Toc339460607"/>
      <w:bookmarkStart w:id="144" w:name="_Toc339542130"/>
      <w:bookmarkEnd w:id="137"/>
      <w:bookmarkEnd w:id="138"/>
      <w:bookmarkEnd w:id="139"/>
      <w:bookmarkEnd w:id="140"/>
      <w:r w:rsidRPr="006842F0">
        <w:rPr>
          <w:b w:val="0"/>
          <w:bCs/>
        </w:rPr>
        <w:lastRenderedPageBreak/>
        <w:tab/>
      </w:r>
      <w:r w:rsidRPr="006842F0">
        <w:rPr>
          <w:b w:val="0"/>
          <w:bCs/>
        </w:rPr>
        <w:tab/>
        <w:t>Рис. 20</w:t>
      </w:r>
      <w:r w:rsidRPr="006842F0">
        <w:rPr>
          <w:b w:val="0"/>
          <w:bCs/>
        </w:rPr>
        <w:br/>
      </w:r>
      <w:r w:rsidRPr="009F1FCC">
        <w:t xml:space="preserve">Принципиальная схема рекомендуемой системы отбора проб частиц: </w:t>
      </w:r>
      <w:r w:rsidRPr="009F1FCC">
        <w:br/>
        <w:t xml:space="preserve">отбор проб с полным разбавлением потока </w:t>
      </w:r>
      <w:bookmarkEnd w:id="141"/>
      <w:bookmarkEnd w:id="142"/>
      <w:bookmarkEnd w:id="143"/>
      <w:bookmarkEnd w:id="144"/>
    </w:p>
    <w:p w14:paraId="156C74AA" w14:textId="77777777" w:rsidR="002C24F1" w:rsidRDefault="002C24F1" w:rsidP="002C24F1">
      <w:pPr>
        <w:ind w:left="1134"/>
        <w:rPr>
          <w:lang w:eastAsia="ru-RU"/>
        </w:rPr>
      </w:pPr>
      <w:r>
        <w:rPr>
          <w:noProof/>
          <w:lang w:eastAsia="ru-RU"/>
        </w:rPr>
        <w:drawing>
          <wp:inline distT="0" distB="0" distL="0" distR="0" wp14:anchorId="2FA7576C" wp14:editId="41D183EE">
            <wp:extent cx="4673942" cy="27787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682618" cy="2783918"/>
                    </a:xfrm>
                    <a:prstGeom prst="rect">
                      <a:avLst/>
                    </a:prstGeom>
                  </pic:spPr>
                </pic:pic>
              </a:graphicData>
            </a:graphic>
          </wp:inline>
        </w:drawing>
      </w:r>
    </w:p>
    <w:p w14:paraId="7CC46A1B" w14:textId="77777777" w:rsidR="002C24F1" w:rsidRDefault="002C24F1" w:rsidP="002C24F1">
      <w:pPr>
        <w:pStyle w:val="H23G"/>
      </w:pPr>
      <w:r w:rsidRPr="006842F0">
        <w:rPr>
          <w:b w:val="0"/>
        </w:rPr>
        <w:tab/>
      </w:r>
      <w:r w:rsidRPr="006842F0">
        <w:rPr>
          <w:b w:val="0"/>
        </w:rPr>
        <w:tab/>
        <w:t>Рис. 21</w:t>
      </w:r>
      <w:r w:rsidRPr="006842F0">
        <w:rPr>
          <w:b w:val="0"/>
        </w:rPr>
        <w:br/>
      </w:r>
      <w:r w:rsidRPr="009F1FCC">
        <w:t>Принципиальная схема рекомендуемой системы отбора проб частиц: отбор проб в выхлопной трубе i) без предварительного разбавителя; ii) с предварительным разбавителем</w:t>
      </w:r>
    </w:p>
    <w:p w14:paraId="16279189" w14:textId="77777777" w:rsidR="002C24F1" w:rsidRDefault="002C24F1" w:rsidP="002C24F1">
      <w:pPr>
        <w:ind w:left="1701"/>
        <w:rPr>
          <w:lang w:eastAsia="ru-RU"/>
        </w:rPr>
      </w:pPr>
      <w:r>
        <w:rPr>
          <w:noProof/>
          <w:lang w:eastAsia="ru-RU"/>
        </w:rPr>
        <w:drawing>
          <wp:inline distT="0" distB="0" distL="0" distR="0" wp14:anchorId="1DBF160F" wp14:editId="46BDF3B2">
            <wp:extent cx="3556000" cy="1443382"/>
            <wp:effectExtent l="0" t="0" r="635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08849" cy="1464833"/>
                    </a:xfrm>
                    <a:prstGeom prst="rect">
                      <a:avLst/>
                    </a:prstGeom>
                  </pic:spPr>
                </pic:pic>
              </a:graphicData>
            </a:graphic>
          </wp:inline>
        </w:drawing>
      </w:r>
    </w:p>
    <w:p w14:paraId="0706F4D6" w14:textId="77777777" w:rsidR="002C24F1" w:rsidRDefault="002C24F1" w:rsidP="002C24F1">
      <w:pPr>
        <w:rPr>
          <w:lang w:eastAsia="ru-RU"/>
        </w:rPr>
      </w:pPr>
    </w:p>
    <w:p w14:paraId="30EB74D5" w14:textId="77777777" w:rsidR="002C24F1" w:rsidRPr="006842F0" w:rsidRDefault="002C24F1" w:rsidP="002C24F1">
      <w:pPr>
        <w:ind w:left="1701"/>
        <w:rPr>
          <w:lang w:eastAsia="ru-RU"/>
        </w:rPr>
      </w:pPr>
      <w:r>
        <w:rPr>
          <w:noProof/>
          <w:lang w:eastAsia="ru-RU"/>
        </w:rPr>
        <w:drawing>
          <wp:inline distT="0" distB="0" distL="0" distR="0" wp14:anchorId="003AE0FD" wp14:editId="6DD5FDE8">
            <wp:extent cx="3586480" cy="179689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641133" cy="1824281"/>
                    </a:xfrm>
                    <a:prstGeom prst="rect">
                      <a:avLst/>
                    </a:prstGeom>
                  </pic:spPr>
                </pic:pic>
              </a:graphicData>
            </a:graphic>
          </wp:inline>
        </w:drawing>
      </w:r>
    </w:p>
    <w:p w14:paraId="53EDE6F8" w14:textId="77777777" w:rsidR="002C24F1" w:rsidRPr="009F1FCC" w:rsidRDefault="002C24F1" w:rsidP="002C24F1">
      <w:pPr>
        <w:pStyle w:val="SingleTxtG"/>
        <w:tabs>
          <w:tab w:val="clear" w:pos="1701"/>
        </w:tabs>
        <w:spacing w:before="240"/>
        <w:ind w:left="2268" w:hanging="1134"/>
      </w:pPr>
      <w:r w:rsidRPr="009F1FCC">
        <w:t>A.8.1.4.1</w:t>
      </w:r>
      <w:r w:rsidRPr="009F1FCC">
        <w:tab/>
        <w:t>Описание системы отбора проб</w:t>
      </w:r>
    </w:p>
    <w:p w14:paraId="68C29EE5" w14:textId="77777777" w:rsidR="002C24F1" w:rsidRPr="009F1FCC" w:rsidRDefault="002C24F1" w:rsidP="002C24F1">
      <w:pPr>
        <w:pStyle w:val="SingleTxtG"/>
        <w:tabs>
          <w:tab w:val="clear" w:pos="1701"/>
        </w:tabs>
        <w:ind w:left="2268" w:hanging="1134"/>
      </w:pPr>
      <w:r w:rsidRPr="009F1FCC">
        <w:tab/>
        <w:t xml:space="preserve">Система отбора проб частиц состоит из пробоотборника с наконечником или пробоотборного зонда для отбора проб частиц в системе разбавления или выхлопной трубе, отводного патрубка частиц (РТТ), предварительного сепаратора частиц (PCF) и отделителя летучих частиц (VPR), установленного перед блоком измерения количественной концентрации частиц (PNC). Для отбора проб непосредственно в выхлопной трубе между пробоотборником или зондом для отбора проб и </w:t>
      </w:r>
      <w:r w:rsidRPr="009F1FCC">
        <w:lastRenderedPageBreak/>
        <w:t>VPR в факультативном порядке может использоваться предварительный разбавитель. VPR включает в себя устройства для разбавления пробы (разбавители частиц: PND</w:t>
      </w:r>
      <w:r w:rsidRPr="009F1FCC">
        <w:rPr>
          <w:vertAlign w:val="subscript"/>
        </w:rPr>
        <w:t>1</w:t>
      </w:r>
      <w:r w:rsidRPr="009F1FCC">
        <w:t xml:space="preserve"> и PND</w:t>
      </w:r>
      <w:r w:rsidRPr="009F1FCC">
        <w:rPr>
          <w:vertAlign w:val="subscript"/>
        </w:rPr>
        <w:t>2</w:t>
      </w:r>
      <w:r w:rsidRPr="009F1FCC">
        <w:t xml:space="preserve">) и испарения частиц (испарительный патрубок, ЕТ). Место для пробоотборника или пробоотборного зонда для отбора проб из испытательного газового потока определяется в смесительном канале таким образом, чтобы репрезентативные пробы потока газов отбирались из однородной смеси разбавителя/ отработавшего газа. Время прохождения пробы через систему и время срабатывания </w:t>
      </w:r>
      <w:r w:rsidRPr="00BD670C">
        <w:rPr>
          <w:i/>
        </w:rPr>
        <w:t>t</w:t>
      </w:r>
      <w:r w:rsidRPr="009F1FCC">
        <w:rPr>
          <w:vertAlign w:val="subscript"/>
        </w:rPr>
        <w:t>90</w:t>
      </w:r>
      <w:r w:rsidRPr="009F1FCC">
        <w:t xml:space="preserve"> счетчика PNC в общей сложности не должно превышать 20 с.</w:t>
      </w:r>
    </w:p>
    <w:p w14:paraId="0D569920" w14:textId="77777777" w:rsidR="002C24F1" w:rsidRPr="009F1FCC" w:rsidRDefault="002C24F1" w:rsidP="002C24F1">
      <w:pPr>
        <w:pStyle w:val="SingleTxtG"/>
        <w:tabs>
          <w:tab w:val="clear" w:pos="1701"/>
        </w:tabs>
        <w:ind w:left="2268" w:hanging="1134"/>
      </w:pPr>
      <w:r w:rsidRPr="009F1FCC">
        <w:t>A.8.1.4.2</w:t>
      </w:r>
      <w:r w:rsidRPr="009F1FCC">
        <w:tab/>
        <w:t>Система отвода частиц</w:t>
      </w:r>
    </w:p>
    <w:p w14:paraId="4E3D239C" w14:textId="77777777" w:rsidR="002C24F1" w:rsidRPr="009F1FCC" w:rsidRDefault="002C24F1" w:rsidP="002C24F1">
      <w:pPr>
        <w:pStyle w:val="SingleTxtG"/>
        <w:tabs>
          <w:tab w:val="clear" w:pos="1701"/>
        </w:tabs>
        <w:ind w:left="2268" w:hanging="1134"/>
      </w:pPr>
      <w:r>
        <w:tab/>
      </w:r>
      <w:r w:rsidRPr="009F1FCC">
        <w:t>Пробоотборник с наконечником и отводящий патрубок частиц (РТТ), а</w:t>
      </w:r>
      <w:r w:rsidRPr="009F1FCC">
        <w:rPr>
          <w:lang w:val="en-US"/>
        </w:rPr>
        <w:t> </w:t>
      </w:r>
      <w:r w:rsidRPr="009F1FCC">
        <w:t xml:space="preserve">также в факультативном порядке предварительный разбавитель при отборе проб непосредственно в выхлопной трубе в совокупности образуют систему отвода частиц (PTS). По системе PTS проба подается на входное отверстие первого разбавителя частиц. </w:t>
      </w:r>
    </w:p>
    <w:p w14:paraId="1A8C0059" w14:textId="77777777" w:rsidR="002C24F1" w:rsidRPr="009F1FCC" w:rsidRDefault="002C24F1" w:rsidP="002C24F1">
      <w:pPr>
        <w:pStyle w:val="SingleTxtG"/>
        <w:tabs>
          <w:tab w:val="clear" w:pos="1701"/>
        </w:tabs>
        <w:ind w:left="2268" w:hanging="1134"/>
      </w:pPr>
      <w:r>
        <w:tab/>
      </w:r>
      <w:r w:rsidRPr="009F1FCC">
        <w:t>Неразогретый или разогретый предварительный разбавитель может устанавливаться в конце зонда для отбора проб частиц и перед PTT. На</w:t>
      </w:r>
      <w:r>
        <w:rPr>
          <w:lang w:val="en-US"/>
        </w:rPr>
        <w:t> </w:t>
      </w:r>
      <w:r w:rsidRPr="009F1FCC">
        <w:t>этапе холодного или горячего разбавления применяется фиксированный коэффициент разбавления &gt;5:1. Холодное разбавление определяется в качестве разбавления при помощи (ненагретого) разбавляющего воздуха и/или при температуре разбавления ≥20 °C. Должны быть предоставлены показатели, свидетельствующие о том, находятся ли значения температуры (если это применимо) и разбавления в верных рабочих диапазонах.</w:t>
      </w:r>
    </w:p>
    <w:p w14:paraId="07F626A9" w14:textId="77777777" w:rsidR="002C24F1" w:rsidRPr="009F1FCC" w:rsidRDefault="002C24F1" w:rsidP="002C24F1">
      <w:pPr>
        <w:pStyle w:val="SingleTxtG"/>
        <w:tabs>
          <w:tab w:val="clear" w:pos="1701"/>
        </w:tabs>
        <w:ind w:left="2268" w:hanging="1134"/>
      </w:pPr>
      <w:r>
        <w:tab/>
      </w:r>
      <w:r w:rsidRPr="009F1FCC">
        <w:t>В предварительном разбавителе должна учитываться оптимальная практика отбора проб аэрозолей, описанная для VPR в пунктах</w:t>
      </w:r>
      <w:r w:rsidRPr="009F1FCC">
        <w:rPr>
          <w:lang w:val="en-US"/>
        </w:rPr>
        <w:t> </w:t>
      </w:r>
      <w:r w:rsidRPr="009F1FCC">
        <w:t>A.8.1.2.3 и A.8.1.2.4.</w:t>
      </w:r>
    </w:p>
    <w:p w14:paraId="0935CA16" w14:textId="77777777" w:rsidR="002C24F1" w:rsidRPr="009F1FCC" w:rsidRDefault="002C24F1" w:rsidP="002C24F1">
      <w:pPr>
        <w:pStyle w:val="SingleTxtG"/>
        <w:tabs>
          <w:tab w:val="clear" w:pos="1701"/>
        </w:tabs>
        <w:ind w:left="2268" w:hanging="1134"/>
      </w:pPr>
      <w:r>
        <w:tab/>
      </w:r>
      <w:r w:rsidRPr="009F1FCC">
        <w:t>Проникновение по каждой модели предварительного разбавителя определяется в соответствии с пунктом A.8.2.2.4 раздельно или в сочетании с VPR. Степень</w:t>
      </w:r>
      <w:r w:rsidRPr="009F1FCC">
        <w:rPr>
          <w:b/>
          <w:bCs/>
        </w:rPr>
        <w:t xml:space="preserve"> </w:t>
      </w:r>
      <w:r w:rsidRPr="009F1FCC">
        <w:t xml:space="preserve">окончательного проникновения по системе (предварительный разбавитель, PTT и VPR) не должна быть меньшей, чем указано в пункте A.8.1.3.3.6, более чем на 10 %. </w:t>
      </w:r>
    </w:p>
    <w:p w14:paraId="6F96534E" w14:textId="77777777" w:rsidR="002C24F1" w:rsidRPr="009F1FCC" w:rsidRDefault="002C24F1" w:rsidP="002C24F1">
      <w:pPr>
        <w:pStyle w:val="SingleTxtG"/>
        <w:tabs>
          <w:tab w:val="clear" w:pos="1701"/>
        </w:tabs>
        <w:ind w:left="2268" w:hanging="1134"/>
      </w:pPr>
      <w:r>
        <w:tab/>
      </w:r>
      <w:r w:rsidRPr="009F1FCC">
        <w:t>Коэффициенты снижения концентрации частиц по каждому предварительному разбавителю определяются в соответствии с пунктом</w:t>
      </w:r>
      <w:r>
        <w:t> </w:t>
      </w:r>
      <w:r w:rsidRPr="009F1FCC">
        <w:t>A.8.2.2.2 раздельно или в сочетании с VPR и учитываются при расчете объема выбросов. В случае комплектной системы (предварительный разбавитель, PTT и VPR) речь должна идти о не более 0 % для 50</w:t>
      </w:r>
      <w:r>
        <w:rPr>
          <w:lang w:val="en-US"/>
        </w:rPr>
        <w:t> </w:t>
      </w:r>
      <w:r w:rsidRPr="00407010">
        <w:t>нм</w:t>
      </w:r>
      <w:r w:rsidRPr="009F1FCC">
        <w:t>, 10 % для 30</w:t>
      </w:r>
      <w:r>
        <w:t> нм</w:t>
      </w:r>
      <w:r w:rsidRPr="009F1FCC">
        <w:t xml:space="preserve"> и 25 % для 15</w:t>
      </w:r>
      <w:r>
        <w:t> нм</w:t>
      </w:r>
      <w:r w:rsidRPr="009F1FCC">
        <w:t xml:space="preserve"> (если это применимо) по сравнению с требованиями о соотношении </w:t>
      </w:r>
      <w:r w:rsidRPr="009F1FCC">
        <w:rPr>
          <w:bCs/>
        </w:rPr>
        <w:t>fr(di)/fr(100)</w:t>
      </w:r>
      <w:r w:rsidRPr="009F1FCC">
        <w:t>, содержащимися в пункте A.8.1.3.3.4.</w:t>
      </w:r>
    </w:p>
    <w:p w14:paraId="7506C2B5" w14:textId="77777777" w:rsidR="002C24F1" w:rsidRPr="009F1FCC" w:rsidRDefault="002C24F1" w:rsidP="002C24F1">
      <w:pPr>
        <w:pStyle w:val="SingleTxtG"/>
        <w:tabs>
          <w:tab w:val="clear" w:pos="1701"/>
        </w:tabs>
        <w:ind w:left="2268" w:hanging="1134"/>
      </w:pPr>
      <w:r>
        <w:tab/>
      </w:r>
      <w:r w:rsidRPr="009F1FCC">
        <w:t>Калибровка или валидация предварительного разбавителя должна производиться при тех же временных интервалах, что и в случае VPR, как указано в пункте A.8.2.2.1.</w:t>
      </w:r>
    </w:p>
    <w:p w14:paraId="1F687ED6" w14:textId="77777777" w:rsidR="002C24F1" w:rsidRPr="009F1FCC" w:rsidRDefault="002C24F1" w:rsidP="002C24F1">
      <w:pPr>
        <w:pStyle w:val="SingleTxtG"/>
        <w:tabs>
          <w:tab w:val="clear" w:pos="1701"/>
        </w:tabs>
        <w:ind w:left="2268" w:hanging="1134"/>
      </w:pPr>
      <w:r>
        <w:tab/>
      </w:r>
      <w:r w:rsidRPr="009F1FCC">
        <w:t>PТS должна отвечать нижеследующим требованиям.</w:t>
      </w:r>
    </w:p>
    <w:p w14:paraId="06D68C92" w14:textId="77777777" w:rsidR="002C24F1" w:rsidRPr="009F1FCC" w:rsidRDefault="002C24F1" w:rsidP="002C24F1">
      <w:pPr>
        <w:pStyle w:val="SingleTxtG"/>
        <w:tabs>
          <w:tab w:val="clear" w:pos="1701"/>
        </w:tabs>
        <w:ind w:left="2268" w:hanging="1134"/>
      </w:pPr>
      <w:r w:rsidRPr="009F1FCC">
        <w:tab/>
        <w:t>В случае систем полного разбавления потока и систем частичного разбавления потока, относящихся к типу частичного отбора проб (как указано в пункте А.2.2.1 добавления 2 к настоящему приложению), пробоотборник устанавливают поблизости от осевой линии смесительного канала на расстоянии, составляющем 10−20 диаметров канала, после точки входа газов, навстречу газовому потоку таким образом, чтобы его ось в районе наконечника была параллельна оси смесительного канала. Пробоотборник располагают в смесительном канале таким образом, чтобы проба отбиралась из однородной смеси разбавителя/отработавшего газа.</w:t>
      </w:r>
    </w:p>
    <w:p w14:paraId="3D08B849" w14:textId="77777777" w:rsidR="002C24F1" w:rsidRPr="009F1FCC" w:rsidRDefault="002C24F1" w:rsidP="002C24F1">
      <w:pPr>
        <w:pStyle w:val="SingleTxtG"/>
        <w:tabs>
          <w:tab w:val="clear" w:pos="1701"/>
        </w:tabs>
        <w:ind w:left="2268" w:hanging="1134"/>
      </w:pPr>
      <w:r w:rsidRPr="009F1FCC">
        <w:lastRenderedPageBreak/>
        <w:tab/>
        <w:t>В случае систем частичного разбавления потока, относящихся к типу полного отбора проб (как указано в пункте А.2.2.1 добавления 2 к настоящему приложению), зонд для отбора проб частиц или пробоотборник устанавливают в отводящем патрубке взвешенных твердых частиц перед фильтродержателем, устройством для измерения расхода и любой точкой разделения канала для отбора пробы/обходного канала. Пробоотборный зонд или пробоотборник располагают таким образом, чтобы проба отбиралась из однородной смеси</w:t>
      </w:r>
      <w:r>
        <w:t xml:space="preserve"> </w:t>
      </w:r>
      <w:r w:rsidRPr="009F1FCC">
        <w:t>разбавителя/</w:t>
      </w:r>
      <w:r w:rsidRPr="006842F0">
        <w:t xml:space="preserve"> </w:t>
      </w:r>
      <w:r w:rsidRPr="009F1FCC">
        <w:t xml:space="preserve">отработавшего газа. </w:t>
      </w:r>
    </w:p>
    <w:p w14:paraId="12929AF2" w14:textId="77777777" w:rsidR="002C24F1" w:rsidRPr="009F1FCC" w:rsidRDefault="002C24F1" w:rsidP="002C24F1">
      <w:pPr>
        <w:pStyle w:val="SingleTxtG"/>
        <w:tabs>
          <w:tab w:val="clear" w:pos="1701"/>
        </w:tabs>
        <w:ind w:left="2268" w:hanging="1134"/>
        <w:rPr>
          <w:b/>
          <w:bCs/>
        </w:rPr>
      </w:pPr>
      <w:r>
        <w:tab/>
      </w:r>
      <w:r w:rsidRPr="009F1FCC">
        <w:t>В случае отбора проб непосредственно в выхлопной трубе отбор проб отработавших газов производится из центральной части потока отработавших газов. Пробоотборник для определения КТЧ устанавливают на расстоянии, составляющем 0,5 м или три диаметра выхлопной трубы, в зависимости от того, какой из этих показателей больше, перед выходом из системы отвода отработавших газов. Для</w:t>
      </w:r>
      <w:r>
        <w:t> </w:t>
      </w:r>
      <w:r w:rsidRPr="009F1FCC">
        <w:t>сведения к минимуму или недопущения образования конденсата на пробоотборнике следует использовать квалифицированную инженерную оценку. Пробы рекомендуется отбирать в том месте, которое является репрезентативным для испытания транспортного средства с бортовыми системами. Настоятельно рекомендуется измерять и регистрировать температуру отработавших газов в месте отбора проб.</w:t>
      </w:r>
    </w:p>
    <w:p w14:paraId="1D4EE1E6" w14:textId="77777777" w:rsidR="002C24F1" w:rsidRPr="009F1FCC" w:rsidRDefault="002C24F1" w:rsidP="002C24F1">
      <w:pPr>
        <w:pStyle w:val="SingleTxtG"/>
        <w:tabs>
          <w:tab w:val="clear" w:pos="1701"/>
        </w:tabs>
        <w:ind w:left="2268" w:hanging="1134"/>
      </w:pPr>
      <w:r>
        <w:tab/>
      </w:r>
      <w:r w:rsidRPr="009F1FCC">
        <w:t>В случае многоцилиндрового двигателя с разнесенными группами выпускных патрубков, вход пробоотборника должен располагаться на достаточном удалении по ходу потока, с тем чтобы проба являлась репрезентативной и отражала средний выброс отработавших газов из всех цилиндров. В случае таких многоцилиндровых двигателей с несколькими группами выпускных патрубков, как V-образный двигатель, рекомендуется сочетать эти патрубки перед пробоотборником. Если это невозможно, то допускается получение пробы из группы с наибольшим КТЧ. Для расчета объема выбросов отработавших газов должен использоваться общий поток отработавшего газа по массе.</w:t>
      </w:r>
    </w:p>
    <w:p w14:paraId="763CFFEE" w14:textId="77777777" w:rsidR="002C24F1" w:rsidRPr="009F1FCC" w:rsidRDefault="002C24F1" w:rsidP="002C24F1">
      <w:pPr>
        <w:pStyle w:val="SingleTxtG"/>
        <w:tabs>
          <w:tab w:val="clear" w:pos="1701"/>
        </w:tabs>
        <w:ind w:left="2268" w:hanging="1134"/>
      </w:pPr>
      <w:r>
        <w:tab/>
      </w:r>
      <w:r w:rsidRPr="009F1FCC">
        <w:t>Пробоотборник или зонд для отбора проб с целью определения КТЧ располагается в непосредственной близости от пробоотборника для газообразных выбросов (в случае его использования) или системы пропорционального отбора проб (если она используется), но на достаточном расстоянии, чтобы не создавать помех.</w:t>
      </w:r>
    </w:p>
    <w:p w14:paraId="1D334353" w14:textId="77777777" w:rsidR="002C24F1" w:rsidRPr="009F1FCC" w:rsidRDefault="002C24F1" w:rsidP="002C24F1">
      <w:pPr>
        <w:pStyle w:val="SingleTxtG"/>
        <w:tabs>
          <w:tab w:val="clear" w:pos="1701"/>
        </w:tabs>
        <w:ind w:left="2268" w:hanging="1134"/>
      </w:pPr>
      <w:r w:rsidRPr="009F1FCC">
        <w:tab/>
        <w:t>Проба газа, отбираемая с помощью PTS, должна отвечать нижеследующим требованиям.</w:t>
      </w:r>
    </w:p>
    <w:p w14:paraId="52AA965A" w14:textId="77777777" w:rsidR="002C24F1" w:rsidRPr="009F1FCC" w:rsidRDefault="002C24F1" w:rsidP="002C24F1">
      <w:pPr>
        <w:pStyle w:val="SingleTxtG"/>
        <w:tabs>
          <w:tab w:val="clear" w:pos="1701"/>
        </w:tabs>
        <w:ind w:left="2268" w:hanging="1134"/>
      </w:pPr>
      <w:r w:rsidRPr="009F1FCC">
        <w:tab/>
        <w:t>Ее число Рейнольдса (Re) на потоке должно составлять &lt;1700.</w:t>
      </w:r>
    </w:p>
    <w:p w14:paraId="7556D44E" w14:textId="77777777" w:rsidR="002C24F1" w:rsidRPr="009F1FCC" w:rsidRDefault="002C24F1" w:rsidP="002C24F1">
      <w:pPr>
        <w:pStyle w:val="SingleTxtG"/>
        <w:tabs>
          <w:tab w:val="clear" w:pos="1701"/>
        </w:tabs>
        <w:ind w:left="2268" w:hanging="1134"/>
      </w:pPr>
      <w:r w:rsidRPr="009F1FCC">
        <w:tab/>
        <w:t>При отборе проб из систем полного или частичного разделения потока либо из предварительного разбавителя время прохождения пробы через РТТ должно составлять ≤3 с.</w:t>
      </w:r>
    </w:p>
    <w:p w14:paraId="1F1BBDD5" w14:textId="77777777" w:rsidR="002C24F1" w:rsidRPr="009F1FCC" w:rsidRDefault="002C24F1" w:rsidP="002C24F1">
      <w:pPr>
        <w:pStyle w:val="SingleTxtG"/>
        <w:tabs>
          <w:tab w:val="clear" w:pos="1701"/>
        </w:tabs>
        <w:ind w:left="2268" w:hanging="1134"/>
        <w:rPr>
          <w:b/>
          <w:bCs/>
        </w:rPr>
      </w:pPr>
      <w:r>
        <w:tab/>
      </w:r>
      <w:r w:rsidRPr="009F1FCC">
        <w:t>В случае отбора проб непосредственно в выхлопной трубе время прохождения пробы до предварительного разбавителя или VPR должно составлять ≤1 с. Патрубки должны нагреваться до ≥150 °C, если речь идет о диаметре ≥10 cм. Для сведения к минимуму потерь частиц и изоляции неподогреваемых элементов следует использовать квалифицированную инженерную оценку.</w:t>
      </w:r>
    </w:p>
    <w:p w14:paraId="064E53D9" w14:textId="77777777" w:rsidR="002C24F1" w:rsidRPr="009F1FCC" w:rsidRDefault="002C24F1" w:rsidP="002C24F1">
      <w:pPr>
        <w:pStyle w:val="SingleTxtG"/>
        <w:tabs>
          <w:tab w:val="clear" w:pos="1701"/>
        </w:tabs>
        <w:ind w:left="2268" w:hanging="1134"/>
      </w:pPr>
      <w:r w:rsidRPr="009F1FCC">
        <w:tab/>
      </w:r>
      <w:r w:rsidRPr="009F1FCC">
        <w:rPr>
          <w:b/>
          <w:bCs/>
        </w:rPr>
        <w:t>КТЧ23</w:t>
      </w:r>
      <w:r w:rsidRPr="007A26F3">
        <w:rPr>
          <w:bCs/>
        </w:rPr>
        <w:t>:</w:t>
      </w:r>
      <w:r w:rsidRPr="009F1FCC">
        <w:rPr>
          <w:b/>
          <w:bCs/>
        </w:rPr>
        <w:t xml:space="preserve"> </w:t>
      </w:r>
      <w:r>
        <w:t>Д</w:t>
      </w:r>
      <w:r w:rsidRPr="009F1FCC">
        <w:t>ля целей отбора проб приемлемой будет считаться любая иная конфигурация системы PTS, обеспечивающая эквивалентное проникновение частиц, обладающих электрической подвижностью, диаметром 30</w:t>
      </w:r>
      <w:r>
        <w:t> нм</w:t>
      </w:r>
      <w:r w:rsidRPr="009F1FCC">
        <w:t>.</w:t>
      </w:r>
    </w:p>
    <w:p w14:paraId="05F3598B" w14:textId="77777777" w:rsidR="002C24F1" w:rsidRPr="009F1FCC" w:rsidRDefault="002C24F1" w:rsidP="002C24F1">
      <w:pPr>
        <w:pStyle w:val="SingleTxtG"/>
        <w:keepLines/>
        <w:tabs>
          <w:tab w:val="clear" w:pos="1701"/>
        </w:tabs>
        <w:ind w:left="2268" w:hanging="1134"/>
      </w:pPr>
      <w:r w:rsidRPr="009F1FCC">
        <w:rPr>
          <w:b/>
          <w:bCs/>
        </w:rPr>
        <w:lastRenderedPageBreak/>
        <w:tab/>
        <w:t>КТЧ10</w:t>
      </w:r>
      <w:r w:rsidRPr="007A26F3">
        <w:rPr>
          <w:bCs/>
        </w:rPr>
        <w:t>:</w:t>
      </w:r>
      <w:r w:rsidRPr="009F1FCC">
        <w:rPr>
          <w:b/>
          <w:bCs/>
        </w:rPr>
        <w:t xml:space="preserve"> </w:t>
      </w:r>
      <w:r>
        <w:t>Д</w:t>
      </w:r>
      <w:r w:rsidRPr="009F1FCC">
        <w:t>ля целей отбора проб приемлемой будет считаться любая иная конфигурация системы PTS, обеспечивающая эквивалентное проникновение частиц, обладающих электрической подвижностью, диаметром 15</w:t>
      </w:r>
      <w:r>
        <w:t> нм</w:t>
      </w:r>
      <w:r w:rsidRPr="009F1FCC">
        <w:t>.</w:t>
      </w:r>
    </w:p>
    <w:p w14:paraId="63BED554" w14:textId="77777777" w:rsidR="002C24F1" w:rsidRPr="009F1FCC" w:rsidRDefault="002C24F1" w:rsidP="002C24F1">
      <w:pPr>
        <w:pStyle w:val="SingleTxtG"/>
        <w:tabs>
          <w:tab w:val="clear" w:pos="1701"/>
        </w:tabs>
        <w:ind w:left="2268" w:hanging="1134"/>
      </w:pPr>
      <w:r w:rsidRPr="009F1FCC">
        <w:tab/>
        <w:t>Выпускной патрубок (ОТ), по которому проба разбавленных газов подается из VPR на вход PNC, должен отвечать нижеследующим требованиям:</w:t>
      </w:r>
    </w:p>
    <w:p w14:paraId="2B0ADB52" w14:textId="77777777" w:rsidR="002C24F1" w:rsidRPr="009F1FCC" w:rsidRDefault="002C24F1" w:rsidP="002C24F1">
      <w:pPr>
        <w:pStyle w:val="SingleTxtG"/>
        <w:tabs>
          <w:tab w:val="clear" w:pos="1701"/>
        </w:tabs>
        <w:ind w:left="2268" w:hanging="1134"/>
      </w:pPr>
      <w:r w:rsidRPr="009F1FCC">
        <w:tab/>
        <w:t>его внутренний диаметр должен составлять ≥4 мм;</w:t>
      </w:r>
    </w:p>
    <w:p w14:paraId="5A8CB087" w14:textId="77777777" w:rsidR="002C24F1" w:rsidRPr="009F1FCC" w:rsidRDefault="002C24F1" w:rsidP="002C24F1">
      <w:pPr>
        <w:pStyle w:val="SingleTxtG"/>
        <w:tabs>
          <w:tab w:val="clear" w:pos="1701"/>
        </w:tabs>
        <w:ind w:left="2268" w:hanging="1134"/>
      </w:pPr>
      <w:r w:rsidRPr="009F1FCC">
        <w:tab/>
        <w:t xml:space="preserve">время прохождения пробы газа через ОТ должно составлять </w:t>
      </w:r>
      <w:r w:rsidRPr="009F1FCC">
        <w:sym w:font="Symbol" w:char="F0A3"/>
      </w:r>
      <w:r w:rsidRPr="009F1FCC">
        <w:t> 0,8 с.</w:t>
      </w:r>
    </w:p>
    <w:p w14:paraId="625D1FC8" w14:textId="77777777" w:rsidR="002C24F1" w:rsidRPr="009F1FCC" w:rsidRDefault="002C24F1" w:rsidP="002C24F1">
      <w:pPr>
        <w:pStyle w:val="SingleTxtG"/>
        <w:tabs>
          <w:tab w:val="clear" w:pos="1701"/>
        </w:tabs>
        <w:ind w:left="2268" w:hanging="1134"/>
      </w:pPr>
      <w:r w:rsidRPr="009F1FCC">
        <w:tab/>
      </w:r>
      <w:r w:rsidRPr="009F1FCC">
        <w:rPr>
          <w:b/>
          <w:bCs/>
        </w:rPr>
        <w:t>КТЧ23</w:t>
      </w:r>
      <w:r w:rsidRPr="007A26F3">
        <w:rPr>
          <w:bCs/>
        </w:rPr>
        <w:t>:</w:t>
      </w:r>
      <w:r w:rsidRPr="009F1FCC">
        <w:rPr>
          <w:b/>
          <w:bCs/>
        </w:rPr>
        <w:t xml:space="preserve"> </w:t>
      </w:r>
      <w:r>
        <w:t>Д</w:t>
      </w:r>
      <w:r w:rsidRPr="009F1FCC">
        <w:t>ля целей отбора проб приемлемой будет считаться любая иная конфигурация ОТ, обеспечивающая эквивалентное проникновение обладающих электрической подвижностью частиц диаметром</w:t>
      </w:r>
      <w:r>
        <w:t xml:space="preserve"> </w:t>
      </w:r>
      <w:r w:rsidRPr="009F1FCC">
        <w:t>30</w:t>
      </w:r>
      <w:r>
        <w:t> нм</w:t>
      </w:r>
      <w:r w:rsidRPr="009F1FCC">
        <w:t>.</w:t>
      </w:r>
    </w:p>
    <w:p w14:paraId="29991559" w14:textId="77777777" w:rsidR="002C24F1" w:rsidRPr="009F1FCC" w:rsidRDefault="002C24F1" w:rsidP="002C24F1">
      <w:pPr>
        <w:pStyle w:val="SingleTxtG"/>
        <w:tabs>
          <w:tab w:val="clear" w:pos="1701"/>
        </w:tabs>
        <w:ind w:left="2268" w:hanging="1134"/>
      </w:pPr>
      <w:r w:rsidRPr="009F1FCC">
        <w:tab/>
      </w:r>
      <w:r w:rsidRPr="009F1FCC">
        <w:rPr>
          <w:b/>
          <w:bCs/>
        </w:rPr>
        <w:t>КТЧ10</w:t>
      </w:r>
      <w:r w:rsidRPr="007A26F3">
        <w:rPr>
          <w:bCs/>
        </w:rPr>
        <w:t>:</w:t>
      </w:r>
      <w:r w:rsidRPr="009F1FCC">
        <w:rPr>
          <w:b/>
          <w:bCs/>
        </w:rPr>
        <w:t xml:space="preserve"> </w:t>
      </w:r>
      <w:r>
        <w:t>Д</w:t>
      </w:r>
      <w:r w:rsidRPr="009F1FCC">
        <w:t>ля целей отбора проб приемлемой будет считаться любая иная конфигурация ОТ, обеспечивающая эквивалентное проникновение обладающих электрической подвижностью частиц диаметром</w:t>
      </w:r>
      <w:r>
        <w:t xml:space="preserve"> </w:t>
      </w:r>
      <w:r w:rsidRPr="009F1FCC">
        <w:t>15</w:t>
      </w:r>
      <w:r>
        <w:t> нм</w:t>
      </w:r>
      <w:r w:rsidRPr="009F1FCC">
        <w:t>.</w:t>
      </w:r>
    </w:p>
    <w:p w14:paraId="70D4BB11" w14:textId="77777777" w:rsidR="002C24F1" w:rsidRPr="009F1FCC" w:rsidRDefault="002C24F1" w:rsidP="002C24F1">
      <w:pPr>
        <w:pStyle w:val="SingleTxtG"/>
        <w:tabs>
          <w:tab w:val="clear" w:pos="1701"/>
        </w:tabs>
        <w:ind w:left="2268" w:hanging="1134"/>
      </w:pPr>
      <w:r w:rsidRPr="009F1FCC">
        <w:t>A.8.1.4.3</w:t>
      </w:r>
      <w:r w:rsidRPr="009F1FCC">
        <w:tab/>
        <w:t>Предварительный сепаратор частиц</w:t>
      </w:r>
    </w:p>
    <w:p w14:paraId="2C195CCF" w14:textId="77777777" w:rsidR="002C24F1" w:rsidRPr="009F1FCC" w:rsidRDefault="002C24F1" w:rsidP="002C24F1">
      <w:pPr>
        <w:pStyle w:val="SingleTxtG"/>
        <w:tabs>
          <w:tab w:val="clear" w:pos="1701"/>
        </w:tabs>
        <w:ind w:left="2268" w:hanging="1134"/>
      </w:pPr>
      <w:r w:rsidRPr="009F1FCC">
        <w:tab/>
        <w:t>Рекомендуемый предварительный сепаратор частиц устанавливают перед VPR. Этот сепаратор частиц должен обеспечивать 50</w:t>
      </w:r>
      <w:r w:rsidRPr="009F1FCC">
        <w:noBreakHyphen/>
        <w:t>процентный уровень эффективности отделения частиц диаметром</w:t>
      </w:r>
      <w:r>
        <w:t xml:space="preserve"> </w:t>
      </w:r>
      <w:r w:rsidRPr="009F1FCC">
        <w:t>2,5−10</w:t>
      </w:r>
      <w:r>
        <w:t> </w:t>
      </w:r>
      <w:r w:rsidRPr="009F1FCC">
        <w:t>мкм при объемном расходе потока, выбранном для целей измерения количества частиц в выбросах. При указанном выше объемном расходе на выход предварительного сепаратора должны поступать по крайней мере 99 % (по массе) пропускаемых через него частиц размером 1 мкм. В случае систем частичного разбавления потока допускается использование одного и того же предварительного сепаратора для определения массы взвешенных частиц и измерения количества частиц, причем проба для измерения количества частиц отбирается из системы разбавления, установленной после этого предварительного сепаратора. В качестве варианта могут использоваться разные предварительные сепараторы, и в этом случае проба для измерения количества частиц отбирается из системы разбавления, установленной перед предварительным сепаратором, предназначенным для определения массы взвешенных частиц.</w:t>
      </w:r>
    </w:p>
    <w:p w14:paraId="640A3EC0" w14:textId="77777777" w:rsidR="002C24F1" w:rsidRPr="009F1FCC" w:rsidRDefault="002C24F1" w:rsidP="002C24F1">
      <w:pPr>
        <w:pStyle w:val="SingleTxtG"/>
        <w:tabs>
          <w:tab w:val="clear" w:pos="1701"/>
        </w:tabs>
        <w:ind w:left="2268" w:hanging="1134"/>
      </w:pPr>
      <w:r w:rsidRPr="009F1FCC">
        <w:t>A.8.1.4.4</w:t>
      </w:r>
      <w:r w:rsidRPr="009F1FCC">
        <w:tab/>
        <w:t>Отделитель летучих частиц (VPR)</w:t>
      </w:r>
    </w:p>
    <w:p w14:paraId="78162583" w14:textId="77777777" w:rsidR="002C24F1" w:rsidRPr="009F1FCC" w:rsidRDefault="002C24F1" w:rsidP="002C24F1">
      <w:pPr>
        <w:pStyle w:val="SingleTxtG"/>
        <w:tabs>
          <w:tab w:val="clear" w:pos="1701"/>
        </w:tabs>
        <w:ind w:left="2268" w:hanging="1134"/>
      </w:pPr>
      <w:r w:rsidRPr="009F1FCC">
        <w:tab/>
        <w:t>VPR состоит из первого разбавителя частиц (PND</w:t>
      </w:r>
      <w:r w:rsidRPr="009F1FCC">
        <w:rPr>
          <w:vertAlign w:val="subscript"/>
        </w:rPr>
        <w:t>1</w:t>
      </w:r>
      <w:r w:rsidRPr="009F1FCC">
        <w:t>), испарительного патрубка и второго разбавителя частиц (PND</w:t>
      </w:r>
      <w:r w:rsidRPr="009F1FCC">
        <w:rPr>
          <w:vertAlign w:val="subscript"/>
        </w:rPr>
        <w:t>2</w:t>
      </w:r>
      <w:r w:rsidRPr="009F1FCC">
        <w:t>), подсоединяемых последовательно. Функция разбавления имеет целью снизить количественную концентрацию пробы, поступающей в блок измерения концентрации частиц, до уровня, который ниже верхнего предела измерения в каждом отдельном режиме работы PNC, и предотвратить образование в пробе центров кристаллизации. VPR указывает, являются ли надлежащими значения рабочей температуры PND</w:t>
      </w:r>
      <w:r w:rsidRPr="009F1FCC">
        <w:rPr>
          <w:vertAlign w:val="subscript"/>
        </w:rPr>
        <w:t>1</w:t>
      </w:r>
      <w:r w:rsidRPr="009F1FCC">
        <w:t xml:space="preserve"> и испарительного патрубка.</w:t>
      </w:r>
    </w:p>
    <w:p w14:paraId="04AA03A9" w14:textId="77777777" w:rsidR="002C24F1" w:rsidRPr="009F1FCC" w:rsidRDefault="002C24F1" w:rsidP="002C24F1">
      <w:pPr>
        <w:pStyle w:val="SingleTxtG"/>
        <w:tabs>
          <w:tab w:val="clear" w:pos="1701"/>
        </w:tabs>
        <w:ind w:left="2268" w:hanging="1134"/>
      </w:pPr>
      <w:r w:rsidRPr="009F1FCC">
        <w:tab/>
      </w:r>
      <w:r w:rsidRPr="009F1FCC">
        <w:rPr>
          <w:b/>
          <w:bCs/>
        </w:rPr>
        <w:t>КТЧ23</w:t>
      </w:r>
      <w:r w:rsidRPr="007A26F3">
        <w:rPr>
          <w:bCs/>
        </w:rPr>
        <w:t>:</w:t>
      </w:r>
      <w:r w:rsidRPr="009F1FCC">
        <w:rPr>
          <w:b/>
          <w:bCs/>
        </w:rPr>
        <w:t xml:space="preserve"> </w:t>
      </w:r>
      <w:r w:rsidRPr="009F1FCC">
        <w:t>VPR должен обеспечивать путем нагревания и уменьшения парциального давления тетраконтана испарение частиц тетраконтана (CH</w:t>
      </w:r>
      <w:r w:rsidRPr="009F1FCC">
        <w:rPr>
          <w:vertAlign w:val="subscript"/>
        </w:rPr>
        <w:t>3</w:t>
      </w:r>
      <w:r w:rsidRPr="009F1FCC">
        <w:t>(CH</w:t>
      </w:r>
      <w:r w:rsidRPr="009F1FCC">
        <w:rPr>
          <w:vertAlign w:val="subscript"/>
        </w:rPr>
        <w:t>2</w:t>
      </w:r>
      <w:r w:rsidRPr="009F1FCC">
        <w:t>)</w:t>
      </w:r>
      <w:r w:rsidRPr="009F1FCC">
        <w:rPr>
          <w:vertAlign w:val="subscript"/>
        </w:rPr>
        <w:t>38</w:t>
      </w:r>
      <w:r w:rsidRPr="009F1FCC">
        <w:t>CH</w:t>
      </w:r>
      <w:r w:rsidRPr="009F1FCC">
        <w:rPr>
          <w:vertAlign w:val="subscript"/>
        </w:rPr>
        <w:t>3</w:t>
      </w:r>
      <w:r w:rsidRPr="009F1FCC">
        <w:t>) размером 30</w:t>
      </w:r>
      <w:r>
        <w:t> нм</w:t>
      </w:r>
      <w:r w:rsidRPr="009F1FCC">
        <w:t xml:space="preserve"> на уровне &gt;99,0 % при концентрации на входе ≥10 000 на см</w:t>
      </w:r>
      <w:r w:rsidRPr="009F1FCC">
        <w:rPr>
          <w:vertAlign w:val="superscript"/>
        </w:rPr>
        <w:t>−3</w:t>
      </w:r>
      <w:r w:rsidRPr="009F1FCC">
        <w:t xml:space="preserve">. </w:t>
      </w:r>
    </w:p>
    <w:p w14:paraId="095B219F" w14:textId="77777777" w:rsidR="002C24F1" w:rsidRPr="009F1FCC" w:rsidRDefault="002C24F1" w:rsidP="002C24F1">
      <w:pPr>
        <w:pStyle w:val="SingleTxtG"/>
        <w:tabs>
          <w:tab w:val="clear" w:pos="1701"/>
        </w:tabs>
        <w:ind w:left="2268" w:hanging="1134"/>
      </w:pPr>
      <w:r w:rsidRPr="009F1FCC">
        <w:tab/>
        <w:t>В случае частиц, обладающих электрической подвижностью, диаметром 30</w:t>
      </w:r>
      <w:r>
        <w:t> нм</w:t>
      </w:r>
      <w:r w:rsidRPr="009F1FCC">
        <w:t xml:space="preserve"> и 50</w:t>
      </w:r>
      <w:r>
        <w:t> нм</w:t>
      </w:r>
      <w:r w:rsidRPr="009F1FCC">
        <w:t xml:space="preserve"> он должен также обеспечивать коэффициент уменьшения их концентрации (f</w:t>
      </w:r>
      <w:r w:rsidRPr="009F1FCC">
        <w:rPr>
          <w:vertAlign w:val="subscript"/>
        </w:rPr>
        <w:t>r</w:t>
      </w:r>
      <w:r w:rsidRPr="009F1FCC">
        <w:t>), который не более чем на 30 % и 20 % соответственно выше и не более чем на 5 % ниже по сравнению с таким коэффициентом для частиц, обладающих электрической подвижностью, диаметром 100</w:t>
      </w:r>
      <w:r>
        <w:t> нм</w:t>
      </w:r>
      <w:r w:rsidRPr="009F1FCC">
        <w:t>; данное требование применяется ко всей системе отделителя VPR.</w:t>
      </w:r>
    </w:p>
    <w:p w14:paraId="08257F39" w14:textId="77777777" w:rsidR="002C24F1" w:rsidRPr="009F1FCC" w:rsidRDefault="002C24F1" w:rsidP="002C24F1">
      <w:pPr>
        <w:pStyle w:val="SingleTxtG"/>
        <w:tabs>
          <w:tab w:val="clear" w:pos="1701"/>
        </w:tabs>
        <w:ind w:left="2268" w:hanging="1134"/>
      </w:pPr>
      <w:bookmarkStart w:id="145" w:name="_Hlk72332060"/>
      <w:r>
        <w:rPr>
          <w:b/>
          <w:bCs/>
        </w:rPr>
        <w:lastRenderedPageBreak/>
        <w:tab/>
      </w:r>
      <w:r w:rsidRPr="009F1FCC">
        <w:rPr>
          <w:b/>
          <w:bCs/>
        </w:rPr>
        <w:t>КТЧ10</w:t>
      </w:r>
      <w:r w:rsidRPr="009F1FCC">
        <w:t xml:space="preserve">: </w:t>
      </w:r>
      <w:r w:rsidRPr="009F1FCC">
        <w:rPr>
          <w:lang w:val="en-US"/>
        </w:rPr>
        <w:t>VPR</w:t>
      </w:r>
      <w:r w:rsidRPr="009F1FCC">
        <w:t xml:space="preserve"> должен обеспечивать путем нагревания и уменьшения парциального давления тетраконтана (</w:t>
      </w:r>
      <w:r w:rsidRPr="009F1FCC">
        <w:rPr>
          <w:lang w:val="en-US"/>
        </w:rPr>
        <w:t>CH</w:t>
      </w:r>
      <w:r w:rsidRPr="009F1FCC">
        <w:rPr>
          <w:vertAlign w:val="subscript"/>
        </w:rPr>
        <w:t>3</w:t>
      </w:r>
      <w:r w:rsidRPr="009F1FCC">
        <w:t>(</w:t>
      </w:r>
      <w:r w:rsidRPr="009F1FCC">
        <w:rPr>
          <w:lang w:val="en-US"/>
        </w:rPr>
        <w:t>CH</w:t>
      </w:r>
      <w:r w:rsidRPr="009F1FCC">
        <w:rPr>
          <w:vertAlign w:val="subscript"/>
        </w:rPr>
        <w:t>2</w:t>
      </w:r>
      <w:r w:rsidRPr="009F1FCC">
        <w:t>)</w:t>
      </w:r>
      <w:r w:rsidRPr="009F1FCC">
        <w:rPr>
          <w:vertAlign w:val="subscript"/>
        </w:rPr>
        <w:t>38</w:t>
      </w:r>
      <w:r w:rsidRPr="009F1FCC">
        <w:rPr>
          <w:lang w:val="en-US"/>
        </w:rPr>
        <w:t>CH</w:t>
      </w:r>
      <w:r w:rsidRPr="009F1FCC">
        <w:rPr>
          <w:vertAlign w:val="subscript"/>
        </w:rPr>
        <w:t>3</w:t>
      </w:r>
      <w:r w:rsidRPr="009F1FCC">
        <w:t>) испарение свыше 99,9</w:t>
      </w:r>
      <w:r w:rsidRPr="009F1FCC">
        <w:rPr>
          <w:lang w:val="en-US"/>
        </w:rPr>
        <w:t> </w:t>
      </w:r>
      <w:r w:rsidRPr="009F1FCC">
        <w:t>% его частиц с учетным медианным диаметром &gt;50</w:t>
      </w:r>
      <w:r>
        <w:t> нм</w:t>
      </w:r>
      <w:r w:rsidRPr="009F1FCC">
        <w:t xml:space="preserve"> и массой</w:t>
      </w:r>
      <w:r>
        <w:t xml:space="preserve"> </w:t>
      </w:r>
      <w:r w:rsidRPr="009F1FCC">
        <w:t>&gt;1</w:t>
      </w:r>
      <w:r>
        <w:t> </w:t>
      </w:r>
      <w:r w:rsidRPr="009F1FCC">
        <w:t>мг/м</w:t>
      </w:r>
      <w:r w:rsidRPr="009F1FCC">
        <w:rPr>
          <w:vertAlign w:val="superscript"/>
        </w:rPr>
        <w:t>3</w:t>
      </w:r>
      <w:r w:rsidRPr="009F1FCC">
        <w:t>.</w:t>
      </w:r>
    </w:p>
    <w:bookmarkEnd w:id="145"/>
    <w:p w14:paraId="218E5280" w14:textId="77777777" w:rsidR="002C24F1" w:rsidRPr="009F1FCC" w:rsidRDefault="002C24F1" w:rsidP="002C24F1">
      <w:pPr>
        <w:pStyle w:val="SingleTxtG"/>
        <w:tabs>
          <w:tab w:val="clear" w:pos="1701"/>
        </w:tabs>
        <w:ind w:left="2268" w:hanging="1134"/>
      </w:pPr>
      <w:r>
        <w:tab/>
      </w:r>
      <w:r w:rsidRPr="009F1FCC">
        <w:t>Он должен обеспечивать также для всей системы отделителя VPR в случае обладающих электрической подвижностью частиц диаметром 15</w:t>
      </w:r>
      <w:r>
        <w:t> нм</w:t>
      </w:r>
      <w:r w:rsidRPr="009F1FCC">
        <w:t>, 30</w:t>
      </w:r>
      <w:r>
        <w:t> нм</w:t>
      </w:r>
      <w:r w:rsidRPr="009F1FCC">
        <w:t xml:space="preserve"> и 50</w:t>
      </w:r>
      <w:r>
        <w:t> нм</w:t>
      </w:r>
      <w:r w:rsidRPr="009F1FCC">
        <w:t xml:space="preserve"> коэффициент уменьшения концентрации (f</w:t>
      </w:r>
      <w:r w:rsidRPr="009F1FCC">
        <w:rPr>
          <w:vertAlign w:val="subscript"/>
        </w:rPr>
        <w:t>r</w:t>
      </w:r>
      <w:r w:rsidRPr="009F1FCC">
        <w:t>), который не более чем на 100 %, 30 % и 20 % соответственно выше и не более чем на 5 % ниже по сравнению с таким коэффициентом для обладающих электрической подвижностью частиц диаметром 100</w:t>
      </w:r>
      <w:r>
        <w:t> нм</w:t>
      </w:r>
      <w:r w:rsidRPr="009F1FCC">
        <w:t>.</w:t>
      </w:r>
    </w:p>
    <w:p w14:paraId="6BFFB317" w14:textId="77777777" w:rsidR="002C24F1" w:rsidRPr="009F1FCC" w:rsidRDefault="002C24F1" w:rsidP="002C24F1">
      <w:pPr>
        <w:pStyle w:val="SingleTxtG"/>
        <w:tabs>
          <w:tab w:val="clear" w:pos="1701"/>
        </w:tabs>
        <w:ind w:left="2268" w:hanging="1134"/>
      </w:pPr>
      <w:r w:rsidRPr="009F1FCC">
        <w:t>A.8.1.4.4.1</w:t>
      </w:r>
      <w:r w:rsidRPr="009F1FCC">
        <w:tab/>
        <w:t>Первый разбавитель частиц (PND</w:t>
      </w:r>
      <w:r w:rsidRPr="009F1FCC">
        <w:rPr>
          <w:vertAlign w:val="subscript"/>
        </w:rPr>
        <w:t>1</w:t>
      </w:r>
      <w:r w:rsidRPr="009F1FCC">
        <w:t>)</w:t>
      </w:r>
    </w:p>
    <w:p w14:paraId="4B867B35" w14:textId="77777777" w:rsidR="002C24F1" w:rsidRPr="009F1FCC" w:rsidRDefault="002C24F1" w:rsidP="002C24F1">
      <w:pPr>
        <w:pStyle w:val="SingleTxtG"/>
        <w:tabs>
          <w:tab w:val="clear" w:pos="1701"/>
        </w:tabs>
        <w:ind w:left="2268" w:hanging="1134"/>
      </w:pPr>
      <w:r w:rsidRPr="009F1FCC">
        <w:tab/>
        <w:t>Конструкция первого устройства для разбавления частиц специально приспособлена для разбавления частиц в высокой концентрации и работы при температуре (стенок) 150−400</w:t>
      </w:r>
      <w:r>
        <w:t> °С</w:t>
      </w:r>
      <w:r w:rsidRPr="009F1FCC">
        <w:t>. Заданное значение температуры стенок должно поддерживаться на уровне постоянных значений номинальной рабочей температуры в пределах этого диапазона с допуском ±10</w:t>
      </w:r>
      <w:r>
        <w:t> °С</w:t>
      </w:r>
      <w:r w:rsidRPr="009F1FCC">
        <w:t xml:space="preserve"> и не должно превышать температуру стенок патрубка ET (пункт A.8.1.4.4.2). Разбавляющий воздух, пропускаемый через фильтр HEPA, подается в разбавитель, который должен быть в состоянии обеспечивать 10−200-кратный коэффициент разбавления.</w:t>
      </w:r>
    </w:p>
    <w:p w14:paraId="013171DB" w14:textId="77777777" w:rsidR="002C24F1" w:rsidRPr="009F1FCC" w:rsidRDefault="002C24F1" w:rsidP="002C24F1">
      <w:pPr>
        <w:pStyle w:val="SingleTxtG"/>
        <w:tabs>
          <w:tab w:val="clear" w:pos="1701"/>
        </w:tabs>
        <w:ind w:left="2268" w:hanging="1134"/>
      </w:pPr>
      <w:r w:rsidRPr="009F1FCC">
        <w:t>A.8.1.4.4.2</w:t>
      </w:r>
      <w:r w:rsidRPr="009F1FCC">
        <w:tab/>
        <w:t>Испарительный патрубок (ЕТ)</w:t>
      </w:r>
    </w:p>
    <w:p w14:paraId="60E98A9D" w14:textId="77777777" w:rsidR="002C24F1" w:rsidRPr="009F1FCC" w:rsidRDefault="002C24F1" w:rsidP="002C24F1">
      <w:pPr>
        <w:pStyle w:val="SingleTxtG"/>
        <w:tabs>
          <w:tab w:val="clear" w:pos="1701"/>
        </w:tabs>
        <w:ind w:left="2268" w:hanging="1134"/>
      </w:pPr>
      <w:r w:rsidRPr="009F1FCC">
        <w:tab/>
        <w:t>По всей длине патрубка ET обеспечивается контролируемая температура стенок, которая должна быть не ниже данного параметра для первого разбавителя частиц, при поддержании температуры стенок на фиксированном уровне номинального рабочего значения в пределах от 300</w:t>
      </w:r>
      <w:r>
        <w:t> °С</w:t>
      </w:r>
      <w:r w:rsidRPr="009F1FCC">
        <w:t xml:space="preserve"> до 400</w:t>
      </w:r>
      <w:r>
        <w:t> °С</w:t>
      </w:r>
      <w:r w:rsidRPr="009F1FCC">
        <w:t xml:space="preserve"> с допуском ±10</w:t>
      </w:r>
      <w:r>
        <w:t> °С</w:t>
      </w:r>
      <w:r w:rsidRPr="009F1FCC">
        <w:t>.</w:t>
      </w:r>
    </w:p>
    <w:p w14:paraId="7A77A1BE" w14:textId="77777777" w:rsidR="002C24F1" w:rsidRPr="009F1FCC" w:rsidRDefault="002C24F1" w:rsidP="002C24F1">
      <w:pPr>
        <w:pStyle w:val="SingleTxtG"/>
        <w:tabs>
          <w:tab w:val="clear" w:pos="1701"/>
        </w:tabs>
        <w:ind w:left="2268" w:hanging="1134"/>
        <w:rPr>
          <w:b/>
          <w:bCs/>
        </w:rPr>
      </w:pPr>
      <w:r w:rsidRPr="009F1FCC">
        <w:rPr>
          <w:lang w:val="en-US"/>
        </w:rPr>
        <w:t>A</w:t>
      </w:r>
      <w:r w:rsidRPr="009F1FCC">
        <w:t>.8.1.4.4.3</w:t>
      </w:r>
      <w:r w:rsidRPr="009F1FCC">
        <w:rPr>
          <w:b/>
          <w:bCs/>
        </w:rPr>
        <w:tab/>
        <w:t>КТЧ23</w:t>
      </w:r>
      <w:r w:rsidRPr="007A26F3">
        <w:rPr>
          <w:bCs/>
        </w:rPr>
        <w:t>:</w:t>
      </w:r>
      <w:r w:rsidRPr="009F1FCC">
        <w:rPr>
          <w:b/>
          <w:bCs/>
        </w:rPr>
        <w:t xml:space="preserve"> </w:t>
      </w:r>
      <w:r w:rsidRPr="009F1FCC">
        <w:t>ET может быть каталитически активным.</w:t>
      </w:r>
    </w:p>
    <w:p w14:paraId="5A84F33A" w14:textId="77777777" w:rsidR="002C24F1" w:rsidRPr="009F1FCC" w:rsidRDefault="002C24F1" w:rsidP="002C24F1">
      <w:pPr>
        <w:pStyle w:val="SingleTxtG"/>
        <w:tabs>
          <w:tab w:val="clear" w:pos="1701"/>
        </w:tabs>
        <w:ind w:left="2268" w:hanging="1134"/>
      </w:pPr>
      <w:r>
        <w:rPr>
          <w:b/>
          <w:bCs/>
        </w:rPr>
        <w:tab/>
      </w:r>
      <w:r w:rsidRPr="009F1FCC">
        <w:rPr>
          <w:b/>
          <w:bCs/>
        </w:rPr>
        <w:t>КТЧ10</w:t>
      </w:r>
      <w:r w:rsidRPr="007A26F3">
        <w:rPr>
          <w:bCs/>
        </w:rPr>
        <w:t>:</w:t>
      </w:r>
      <w:r w:rsidRPr="009F1FCC">
        <w:rPr>
          <w:b/>
          <w:bCs/>
        </w:rPr>
        <w:t xml:space="preserve"> </w:t>
      </w:r>
      <w:r w:rsidRPr="009F1FCC">
        <w:t>ET может быть каталитически активным.</w:t>
      </w:r>
    </w:p>
    <w:p w14:paraId="3973E5FE" w14:textId="77777777" w:rsidR="002C24F1" w:rsidRPr="009F1FCC" w:rsidRDefault="002C24F1" w:rsidP="002C24F1">
      <w:pPr>
        <w:pStyle w:val="SingleTxtG"/>
        <w:tabs>
          <w:tab w:val="clear" w:pos="1701"/>
        </w:tabs>
        <w:ind w:left="2268" w:hanging="1134"/>
      </w:pPr>
      <w:r w:rsidRPr="009F1FCC">
        <w:rPr>
          <w:lang w:val="en-US"/>
        </w:rPr>
        <w:t>A</w:t>
      </w:r>
      <w:r w:rsidRPr="009F1FCC">
        <w:t>.8.1.4.4.4</w:t>
      </w:r>
      <w:r w:rsidRPr="009F1FCC">
        <w:tab/>
        <w:t>Второй разбавитель частиц (PND</w:t>
      </w:r>
      <w:r w:rsidRPr="009F1FCC">
        <w:rPr>
          <w:vertAlign w:val="subscript"/>
        </w:rPr>
        <w:t>2</w:t>
      </w:r>
      <w:r w:rsidRPr="009F1FCC">
        <w:t>)</w:t>
      </w:r>
    </w:p>
    <w:p w14:paraId="2E4B06A9" w14:textId="77777777" w:rsidR="002C24F1" w:rsidRPr="009F1FCC" w:rsidRDefault="002C24F1" w:rsidP="002C24F1">
      <w:pPr>
        <w:pStyle w:val="SingleTxtG"/>
        <w:tabs>
          <w:tab w:val="clear" w:pos="1701"/>
        </w:tabs>
        <w:ind w:left="2268" w:hanging="1134"/>
      </w:pPr>
      <w:r w:rsidRPr="009F1FCC">
        <w:tab/>
        <w:t>Конструкция PND</w:t>
      </w:r>
      <w:r w:rsidRPr="009F1FCC">
        <w:rPr>
          <w:vertAlign w:val="subscript"/>
        </w:rPr>
        <w:t xml:space="preserve">2 </w:t>
      </w:r>
      <w:r w:rsidRPr="009F1FCC">
        <w:t>должна быть специально приспособлена для разбавления частиц в высокой концентрации. В разбавитель подается разбавляющий воздух, пропущенный через фильтр НЕРА, и он должен быть в состоянии обеспечивать 10−30-кратный единый коэффициент разбавления. Коэффициент разбавления для PND</w:t>
      </w:r>
      <w:r w:rsidRPr="009F1FCC">
        <w:rPr>
          <w:vertAlign w:val="subscript"/>
        </w:rPr>
        <w:t>2</w:t>
      </w:r>
      <w:r w:rsidRPr="009F1FCC">
        <w:t xml:space="preserve"> выбирается в диапазоне от 10 до 15 таким образом, чтобы количественная концентрация частиц на выходе из второго разбавителя была ниже верхнего предела измерения в каждом отдельном режиме работы счетчика PNC, а температура газа на входе </w:t>
      </w:r>
      <w:r>
        <w:t>—</w:t>
      </w:r>
      <w:r w:rsidRPr="009F1FCC">
        <w:t xml:space="preserve"> ниже максимальной допустимой температуры на входе, указанной изготовителем PNC.</w:t>
      </w:r>
    </w:p>
    <w:p w14:paraId="0F4B3C84" w14:textId="77777777" w:rsidR="002C24F1" w:rsidRPr="009F1FCC" w:rsidRDefault="002C24F1" w:rsidP="002C24F1">
      <w:pPr>
        <w:pStyle w:val="SingleTxtG"/>
        <w:tabs>
          <w:tab w:val="clear" w:pos="1701"/>
        </w:tabs>
        <w:ind w:left="2268" w:hanging="1134"/>
      </w:pPr>
      <w:r w:rsidRPr="009F1FCC">
        <w:t>A.8.1.4.5</w:t>
      </w:r>
      <w:r w:rsidRPr="009F1FCC">
        <w:tab/>
        <w:t>Счетчик количества частиц (PNC)</w:t>
      </w:r>
    </w:p>
    <w:p w14:paraId="545D537E" w14:textId="77777777" w:rsidR="002C24F1" w:rsidRPr="009F1FCC" w:rsidRDefault="002C24F1" w:rsidP="002C24F1">
      <w:pPr>
        <w:pStyle w:val="SingleTxtG"/>
        <w:tabs>
          <w:tab w:val="clear" w:pos="1701"/>
        </w:tabs>
        <w:ind w:left="2268" w:hanging="1134"/>
      </w:pPr>
      <w:r w:rsidRPr="009F1FCC">
        <w:tab/>
        <w:t>PNC должен отвечать требованиям пункта A.8.1.3.4.</w:t>
      </w:r>
    </w:p>
    <w:p w14:paraId="1B58E3D0" w14:textId="77777777" w:rsidR="002C24F1" w:rsidRPr="009F1FCC" w:rsidRDefault="002C24F1" w:rsidP="002C24F1">
      <w:pPr>
        <w:pStyle w:val="SingleTxtG"/>
        <w:tabs>
          <w:tab w:val="clear" w:pos="1701"/>
        </w:tabs>
        <w:ind w:left="2268" w:hanging="1134"/>
      </w:pPr>
      <w:r w:rsidRPr="009F1FCC">
        <w:t>A.8.2</w:t>
      </w:r>
      <w:r w:rsidRPr="009F1FCC">
        <w:tab/>
        <w:t>Калибровка/подтверждение соответствия системы отбора проб частиц</w:t>
      </w:r>
    </w:p>
    <w:p w14:paraId="3C2870A3" w14:textId="77777777" w:rsidR="002C24F1" w:rsidRPr="009F1FCC" w:rsidRDefault="002C24F1" w:rsidP="002C24F1">
      <w:pPr>
        <w:pStyle w:val="SingleTxtG"/>
        <w:tabs>
          <w:tab w:val="clear" w:pos="1701"/>
        </w:tabs>
        <w:ind w:left="2268" w:hanging="1134"/>
      </w:pPr>
      <w:r w:rsidRPr="009F1FCC">
        <w:t>A.8.2.1</w:t>
      </w:r>
      <w:r w:rsidRPr="009F1FCC">
        <w:tab/>
        <w:t>Калибровка счетчика количества частиц</w:t>
      </w:r>
    </w:p>
    <w:p w14:paraId="76760164" w14:textId="77777777" w:rsidR="002C24F1" w:rsidRPr="009F1FCC" w:rsidRDefault="002C24F1" w:rsidP="002C24F1">
      <w:pPr>
        <w:pStyle w:val="SingleTxtG"/>
        <w:tabs>
          <w:tab w:val="clear" w:pos="1701"/>
        </w:tabs>
        <w:ind w:left="2268" w:hanging="1134"/>
      </w:pPr>
      <w:r w:rsidRPr="009F1FCC">
        <w:t>A.8.2.1.1</w:t>
      </w:r>
      <w:r w:rsidRPr="009F1FCC">
        <w:tab/>
        <w:t>Техническая служба обеспечивает наличие калибровочного сертификата на счетчик PNC, свидетельствующего о его соответствии надлежащему стандарту, в сроки, не превышающие 13 месяцев до проведения испытания на выбросы. В межкалибровочный период либо контролируют эффективность подсчета частиц счетчиком PNC, не допуская ее снижения, либо каждые 6 месяцев меняют фитиль счетчика PNC, если это рекомендовано изготовителем прибора.</w:t>
      </w:r>
    </w:p>
    <w:p w14:paraId="282053EA" w14:textId="77777777" w:rsidR="002C24F1" w:rsidRPr="009F1FCC" w:rsidRDefault="002C24F1" w:rsidP="002C24F1">
      <w:pPr>
        <w:pStyle w:val="SingleTxtG"/>
        <w:tabs>
          <w:tab w:val="clear" w:pos="1701"/>
        </w:tabs>
        <w:ind w:left="2268" w:hanging="1134"/>
      </w:pPr>
      <w:r>
        <w:tab/>
      </w:r>
      <w:r w:rsidRPr="009F1FCC">
        <w:t xml:space="preserve">Компетентный орган обеспечивает наличие свидетельства о калибровке счетчика PNC, подтверждающего его соответствие надлежащему </w:t>
      </w:r>
      <w:r w:rsidRPr="009F1FCC">
        <w:lastRenderedPageBreak/>
        <w:t>стандарту, в срок, не превышающий 13 месяцев до проведения испытания на выбросы. В межкалибровочный период либо контролируют эффективность подсчета частиц счетчиком PNC, не допуская ее снижения, либо каждые 6 месяцев меняют фитиль счетчика PNC, если это рекомендовано изготовителем прибора. См. рис 22 и 23. Эффективность подсчета частиц счетчиком PNC можно контролировать при помощи эталонного счетчика PNC или не менее чем двух других рабочих счетчиков PNC. Если согласно показаниям счетчика PNC количественные концентрации частиц находятся в пределах ±10 % от среднего арифметического значения концентраций, установленных при помощи эталонного счетчика PNC либо набора из двух или более счетчиков PNC, то работа счетчика PNC считается стабильной; в</w:t>
      </w:r>
      <w:r>
        <w:t> </w:t>
      </w:r>
      <w:r w:rsidRPr="009F1FCC">
        <w:t>противном случае необходимо провести техническое обслуживание этого счетчика. В</w:t>
      </w:r>
      <w:r>
        <w:t xml:space="preserve"> </w:t>
      </w:r>
      <w:r w:rsidRPr="009F1FCC">
        <w:t>тех случаях, когда контроль счетчика PNC осуществляется при помощи двух или нескольких рабочих счетчиков PNC, допускаются последовательные прогоны контрольного транспортного средства в различных испытательных боксах, каждый из которых оснащен собственным счетчиком PNC.</w:t>
      </w:r>
    </w:p>
    <w:p w14:paraId="7B12BA0A" w14:textId="77777777" w:rsidR="002C24F1" w:rsidRPr="009F1FCC" w:rsidRDefault="002C24F1" w:rsidP="002C24F1">
      <w:pPr>
        <w:pStyle w:val="H23G"/>
      </w:pPr>
      <w:r w:rsidRPr="006842F0">
        <w:rPr>
          <w:b w:val="0"/>
          <w:bCs/>
        </w:rPr>
        <w:tab/>
      </w:r>
      <w:r w:rsidRPr="006842F0">
        <w:rPr>
          <w:b w:val="0"/>
          <w:bCs/>
        </w:rPr>
        <w:tab/>
        <w:t>Рис. 22</w:t>
      </w:r>
      <w:r w:rsidRPr="006842F0">
        <w:rPr>
          <w:b w:val="0"/>
          <w:bCs/>
        </w:rPr>
        <w:br/>
      </w:r>
      <w:bookmarkStart w:id="146" w:name="_Toc35512915"/>
      <w:r w:rsidRPr="009F1FCC">
        <w:t>Типовой годичный цикл эксплуатации счетчика PNC</w:t>
      </w:r>
      <w:bookmarkEnd w:id="146"/>
    </w:p>
    <w:p w14:paraId="18780F24" w14:textId="2420AE46" w:rsidR="002C24F1" w:rsidRPr="009F1FCC" w:rsidRDefault="00AD1FBF" w:rsidP="002C24F1">
      <w:pPr>
        <w:pStyle w:val="SingleTxtG"/>
        <w:rPr>
          <w:b/>
          <w:bCs/>
        </w:rPr>
      </w:pPr>
      <w:r>
        <w:rPr>
          <w:noProof/>
        </w:rPr>
        <mc:AlternateContent>
          <mc:Choice Requires="wps">
            <w:drawing>
              <wp:anchor distT="0" distB="0" distL="114300" distR="114300" simplePos="0" relativeHeight="251717632" behindDoc="0" locked="0" layoutInCell="1" allowOverlap="1" wp14:anchorId="6B21627F" wp14:editId="5059AA12">
                <wp:simplePos x="0" y="0"/>
                <wp:positionH relativeFrom="column">
                  <wp:posOffset>2573029</wp:posOffset>
                </wp:positionH>
                <wp:positionV relativeFrom="paragraph">
                  <wp:posOffset>132799</wp:posOffset>
                </wp:positionV>
                <wp:extent cx="811885" cy="607469"/>
                <wp:effectExtent l="0" t="0" r="7620" b="2540"/>
                <wp:wrapNone/>
                <wp:docPr id="17" name="Надпись 17"/>
                <wp:cNvGraphicFramePr/>
                <a:graphic xmlns:a="http://schemas.openxmlformats.org/drawingml/2006/main">
                  <a:graphicData uri="http://schemas.microsoft.com/office/word/2010/wordprocessingShape">
                    <wps:wsp>
                      <wps:cNvSpPr txBox="1"/>
                      <wps:spPr>
                        <a:xfrm>
                          <a:off x="0" y="0"/>
                          <a:ext cx="811885" cy="607469"/>
                        </a:xfrm>
                        <a:prstGeom prst="rect">
                          <a:avLst/>
                        </a:prstGeom>
                        <a:solidFill>
                          <a:schemeClr val="lt1"/>
                        </a:solidFill>
                        <a:ln w="6350">
                          <a:noFill/>
                        </a:ln>
                      </wps:spPr>
                      <wps:txbx>
                        <w:txbxContent>
                          <w:p w14:paraId="2C7A32EB" w14:textId="005A7FC2" w:rsidR="00AD1FBF" w:rsidRPr="00AD1FBF" w:rsidRDefault="00AD1FBF" w:rsidP="00AD1FBF">
                            <w:pPr>
                              <w:spacing w:line="240" w:lineRule="auto"/>
                              <w:jc w:val="center"/>
                            </w:pPr>
                            <w:r>
                              <w:t xml:space="preserve">Замена фитиля или проверка счетчика </w:t>
                            </w:r>
                            <w:r>
                              <w:rPr>
                                <w:lang w:val="en-US"/>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1627F" id="Надпись 17" o:spid="_x0000_s1262" type="#_x0000_t202" style="position:absolute;left:0;text-align:left;margin-left:202.6pt;margin-top:10.45pt;width:63.95pt;height:4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" fillcolor="white [3201]" stroked="f" strokeweight=".5pt">
                <v:textbox inset="0,0,0,0">
                  <w:txbxContent>
                    <w:p w14:paraId="2C7A32EB" w14:textId="005A7FC2" w:rsidR="00AD1FBF" w:rsidRPr="00AD1FBF" w:rsidRDefault="00AD1FBF" w:rsidP="00AD1FBF">
                      <w:pPr>
                        <w:spacing w:line="240" w:lineRule="auto"/>
                        <w:jc w:val="center"/>
                      </w:pPr>
                      <w:r>
                        <w:t xml:space="preserve">Замена фитиля или проверка счетчика </w:t>
                      </w:r>
                      <w:r>
                        <w:rPr>
                          <w:lang w:val="en-US"/>
                        </w:rPr>
                        <w:t>PNC</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9A9008B" wp14:editId="5C2FBF65">
                <wp:simplePos x="0" y="0"/>
                <wp:positionH relativeFrom="column">
                  <wp:posOffset>4399280</wp:posOffset>
                </wp:positionH>
                <wp:positionV relativeFrom="paragraph">
                  <wp:posOffset>170224</wp:posOffset>
                </wp:positionV>
                <wp:extent cx="811885" cy="516611"/>
                <wp:effectExtent l="0" t="0" r="7620" b="0"/>
                <wp:wrapNone/>
                <wp:docPr id="10" name="Надпись 10"/>
                <wp:cNvGraphicFramePr/>
                <a:graphic xmlns:a="http://schemas.openxmlformats.org/drawingml/2006/main">
                  <a:graphicData uri="http://schemas.microsoft.com/office/word/2010/wordprocessingShape">
                    <wps:wsp>
                      <wps:cNvSpPr txBox="1"/>
                      <wps:spPr>
                        <a:xfrm>
                          <a:off x="0" y="0"/>
                          <a:ext cx="811885" cy="516611"/>
                        </a:xfrm>
                        <a:prstGeom prst="rect">
                          <a:avLst/>
                        </a:prstGeom>
                        <a:solidFill>
                          <a:schemeClr val="lt1"/>
                        </a:solidFill>
                        <a:ln w="6350">
                          <a:noFill/>
                        </a:ln>
                      </wps:spPr>
                      <wps:txbx>
                        <w:txbxContent>
                          <w:p w14:paraId="6BBA66D4" w14:textId="77777777" w:rsidR="00AD1FBF" w:rsidRPr="00AD1FBF" w:rsidRDefault="00AD1FBF" w:rsidP="00AD1FBF">
                            <w:pPr>
                              <w:spacing w:line="240" w:lineRule="auto"/>
                              <w:jc w:val="center"/>
                              <w:rPr>
                                <w:lang w:val="en-US"/>
                              </w:rPr>
                            </w:pPr>
                            <w:r>
                              <w:t xml:space="preserve">Калибровка счетчика </w:t>
                            </w:r>
                            <w:r>
                              <w:br/>
                            </w:r>
                            <w:r>
                              <w:rPr>
                                <w:lang w:val="en-US"/>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9008B" id="Надпись 10" o:spid="_x0000_s1263" type="#_x0000_t202" style="position:absolute;left:0;text-align:left;margin-left:346.4pt;margin-top:13.4pt;width:63.95pt;height:4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" fillcolor="white [3201]" stroked="f" strokeweight=".5pt">
                <v:textbox inset="0,0,0,0">
                  <w:txbxContent>
                    <w:p w14:paraId="6BBA66D4" w14:textId="77777777" w:rsidR="00AD1FBF" w:rsidRPr="00AD1FBF" w:rsidRDefault="00AD1FBF" w:rsidP="00AD1FBF">
                      <w:pPr>
                        <w:spacing w:line="240" w:lineRule="auto"/>
                        <w:jc w:val="center"/>
                        <w:rPr>
                          <w:lang w:val="en-US"/>
                        </w:rPr>
                      </w:pPr>
                      <w:r>
                        <w:t xml:space="preserve">Калибровка счетчика </w:t>
                      </w:r>
                      <w:r>
                        <w:br/>
                      </w:r>
                      <w:r>
                        <w:rPr>
                          <w:lang w:val="en-US"/>
                        </w:rPr>
                        <w:t>PNC</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35FA761" wp14:editId="0DA1A77F">
                <wp:simplePos x="0" y="0"/>
                <wp:positionH relativeFrom="column">
                  <wp:posOffset>808173</wp:posOffset>
                </wp:positionH>
                <wp:positionV relativeFrom="paragraph">
                  <wp:posOffset>196743</wp:posOffset>
                </wp:positionV>
                <wp:extent cx="811885" cy="516611"/>
                <wp:effectExtent l="0" t="0" r="7620" b="0"/>
                <wp:wrapNone/>
                <wp:docPr id="9" name="Надпись 9"/>
                <wp:cNvGraphicFramePr/>
                <a:graphic xmlns:a="http://schemas.openxmlformats.org/drawingml/2006/main">
                  <a:graphicData uri="http://schemas.microsoft.com/office/word/2010/wordprocessingShape">
                    <wps:wsp>
                      <wps:cNvSpPr txBox="1"/>
                      <wps:spPr>
                        <a:xfrm>
                          <a:off x="0" y="0"/>
                          <a:ext cx="811885" cy="516611"/>
                        </a:xfrm>
                        <a:prstGeom prst="rect">
                          <a:avLst/>
                        </a:prstGeom>
                        <a:solidFill>
                          <a:schemeClr val="lt1"/>
                        </a:solidFill>
                        <a:ln w="6350">
                          <a:noFill/>
                        </a:ln>
                      </wps:spPr>
                      <wps:txbx>
                        <w:txbxContent>
                          <w:p w14:paraId="5E14B601" w14:textId="5F351C8B" w:rsidR="00AD1FBF" w:rsidRPr="00AD1FBF" w:rsidRDefault="00AD1FBF" w:rsidP="00AD1FBF">
                            <w:pPr>
                              <w:spacing w:line="240" w:lineRule="auto"/>
                              <w:jc w:val="center"/>
                              <w:rPr>
                                <w:lang w:val="en-US"/>
                                <w14:textOutline w14:w="9525" w14:cap="rnd" w14:cmpd="sng" w14:algn="ctr">
                                  <w14:noFill/>
                                  <w14:prstDash w14:val="solid"/>
                                  <w14:bevel/>
                                </w14:textOutline>
                              </w:rPr>
                            </w:pPr>
                            <w:r w:rsidRPr="00AD1FBF">
                              <w:rPr>
                                <w14:textOutline w14:w="9525" w14:cap="rnd" w14:cmpd="sng" w14:algn="ctr">
                                  <w14:noFill/>
                                  <w14:prstDash w14:val="solid"/>
                                  <w14:bevel/>
                                </w14:textOutline>
                              </w:rPr>
                              <w:t xml:space="preserve">Калибровка счетчика </w:t>
                            </w:r>
                            <w:r w:rsidRPr="00AD1FBF">
                              <w:rPr>
                                <w14:textOutline w14:w="9525" w14:cap="rnd" w14:cmpd="sng" w14:algn="ctr">
                                  <w14:noFill/>
                                  <w14:prstDash w14:val="solid"/>
                                  <w14:bevel/>
                                </w14:textOutline>
                              </w:rPr>
                              <w:br/>
                            </w:r>
                            <w:r w:rsidRPr="00AD1FBF">
                              <w:rPr>
                                <w:lang w:val="en-US"/>
                                <w14:textOutline w14:w="9525" w14:cap="rnd" w14:cmpd="sng" w14:algn="ctr">
                                  <w14:noFill/>
                                  <w14:prstDash w14:val="solid"/>
                                  <w14:bevel/>
                                </w14:textOutline>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A761" id="Надпись 9" o:spid="_x0000_s1264" type="#_x0000_t202" style="position:absolute;left:0;text-align:left;margin-left:63.65pt;margin-top:15.5pt;width:63.95pt;height:4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" fillcolor="white [3201]" stroked="f" strokeweight=".5pt">
                <v:textbox inset="0,0,0,0">
                  <w:txbxContent>
                    <w:p w14:paraId="5E14B601" w14:textId="5F351C8B" w:rsidR="00AD1FBF" w:rsidRPr="00AD1FBF" w:rsidRDefault="00AD1FBF" w:rsidP="00AD1FBF">
                      <w:pPr>
                        <w:spacing w:line="240" w:lineRule="auto"/>
                        <w:jc w:val="center"/>
                        <w:rPr>
                          <w:lang w:val="en-US"/>
                          <w14:textOutline w14:w="9525" w14:cap="rnd" w14:cmpd="sng" w14:algn="ctr">
                            <w14:noFill/>
                            <w14:prstDash w14:val="solid"/>
                            <w14:bevel/>
                          </w14:textOutline>
                        </w:rPr>
                      </w:pPr>
                      <w:r w:rsidRPr="00AD1FBF">
                        <w:rPr>
                          <w14:textOutline w14:w="9525" w14:cap="rnd" w14:cmpd="sng" w14:algn="ctr">
                            <w14:noFill/>
                            <w14:prstDash w14:val="solid"/>
                            <w14:bevel/>
                          </w14:textOutline>
                        </w:rPr>
                        <w:t xml:space="preserve">Калибровка счетчика </w:t>
                      </w:r>
                      <w:r w:rsidRPr="00AD1FBF">
                        <w:rPr>
                          <w14:textOutline w14:w="9525" w14:cap="rnd" w14:cmpd="sng" w14:algn="ctr">
                            <w14:noFill/>
                            <w14:prstDash w14:val="solid"/>
                            <w14:bevel/>
                          </w14:textOutline>
                        </w:rPr>
                        <w:br/>
                      </w:r>
                      <w:r w:rsidRPr="00AD1FBF">
                        <w:rPr>
                          <w:lang w:val="en-US"/>
                          <w14:textOutline w14:w="9525" w14:cap="rnd" w14:cmpd="sng" w14:algn="ctr">
                            <w14:noFill/>
                            <w14:prstDash w14:val="solid"/>
                            <w14:bevel/>
                          </w14:textOutline>
                        </w:rPr>
                        <w:t>PNC</w:t>
                      </w:r>
                    </w:p>
                  </w:txbxContent>
                </v:textbox>
              </v:shape>
            </w:pict>
          </mc:Fallback>
        </mc:AlternateContent>
      </w:r>
      <w:r w:rsidR="002C24F1" w:rsidRPr="009F1FCC">
        <w:rPr>
          <w:noProof/>
        </w:rPr>
        <w:drawing>
          <wp:inline distT="0" distB="0" distL="0" distR="0" wp14:anchorId="46C82C59" wp14:editId="085A2BCD">
            <wp:extent cx="4673600" cy="1478157"/>
            <wp:effectExtent l="0" t="0" r="0" b="825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841833" cy="1531365"/>
                    </a:xfrm>
                    <a:prstGeom prst="rect">
                      <a:avLst/>
                    </a:prstGeom>
                  </pic:spPr>
                </pic:pic>
              </a:graphicData>
            </a:graphic>
          </wp:inline>
        </w:drawing>
      </w:r>
    </w:p>
    <w:p w14:paraId="50E99525" w14:textId="085571F7" w:rsidR="002C24F1" w:rsidRPr="009F1FCC" w:rsidRDefault="002C24F1" w:rsidP="002C24F1">
      <w:pPr>
        <w:pStyle w:val="H23G"/>
      </w:pPr>
      <w:r w:rsidRPr="006842F0">
        <w:rPr>
          <w:b w:val="0"/>
          <w:bCs/>
        </w:rPr>
        <w:tab/>
      </w:r>
      <w:r w:rsidRPr="006842F0">
        <w:rPr>
          <w:b w:val="0"/>
          <w:bCs/>
        </w:rPr>
        <w:tab/>
        <w:t>Рис. 23</w:t>
      </w:r>
      <w:r w:rsidRPr="006842F0">
        <w:br/>
      </w:r>
      <w:r w:rsidRPr="009F1FCC">
        <w:t xml:space="preserve">Расширенный годичный цикл эксплуатации счетчика PNC </w:t>
      </w:r>
      <w:r>
        <w:br/>
      </w:r>
      <w:r w:rsidRPr="009F1FCC">
        <w:t>(если полная калибровка счетчика PNC отложена)</w:t>
      </w:r>
    </w:p>
    <w:p w14:paraId="2C0B87B5" w14:textId="12EF669C" w:rsidR="002C24F1" w:rsidRPr="009F1FCC" w:rsidRDefault="00AD1FBF" w:rsidP="002C24F1">
      <w:pPr>
        <w:pStyle w:val="SingleTxtG"/>
        <w:rPr>
          <w:b/>
          <w:bCs/>
        </w:rPr>
      </w:pPr>
      <w:r>
        <w:rPr>
          <w:noProof/>
        </w:rPr>
        <mc:AlternateContent>
          <mc:Choice Requires="wps">
            <w:drawing>
              <wp:anchor distT="0" distB="0" distL="114300" distR="114300" simplePos="0" relativeHeight="251713536" behindDoc="0" locked="0" layoutInCell="1" allowOverlap="1" wp14:anchorId="6E8A92C3" wp14:editId="7E692BCF">
                <wp:simplePos x="0" y="0"/>
                <wp:positionH relativeFrom="column">
                  <wp:posOffset>801370</wp:posOffset>
                </wp:positionH>
                <wp:positionV relativeFrom="paragraph">
                  <wp:posOffset>166961</wp:posOffset>
                </wp:positionV>
                <wp:extent cx="753745" cy="402847"/>
                <wp:effectExtent l="0" t="0" r="8255" b="0"/>
                <wp:wrapNone/>
                <wp:docPr id="11" name="Надпись 11"/>
                <wp:cNvGraphicFramePr/>
                <a:graphic xmlns:a="http://schemas.openxmlformats.org/drawingml/2006/main">
                  <a:graphicData uri="http://schemas.microsoft.com/office/word/2010/wordprocessingShape">
                    <wps:wsp>
                      <wps:cNvSpPr txBox="1"/>
                      <wps:spPr>
                        <a:xfrm>
                          <a:off x="0" y="0"/>
                          <a:ext cx="753745" cy="402847"/>
                        </a:xfrm>
                        <a:prstGeom prst="rect">
                          <a:avLst/>
                        </a:prstGeom>
                        <a:solidFill>
                          <a:schemeClr val="lt1"/>
                        </a:solidFill>
                        <a:ln w="6350">
                          <a:noFill/>
                        </a:ln>
                      </wps:spPr>
                      <wps:txbx>
                        <w:txbxContent>
                          <w:p w14:paraId="03012418" w14:textId="77777777" w:rsidR="00AD1FBF" w:rsidRPr="00AD1FBF" w:rsidRDefault="00AD1FBF" w:rsidP="00AD1FBF">
                            <w:pPr>
                              <w:spacing w:line="240" w:lineRule="auto"/>
                              <w:jc w:val="center"/>
                              <w:rPr>
                                <w:sz w:val="18"/>
                                <w:szCs w:val="20"/>
                                <w:lang w:val="en-US"/>
                              </w:rPr>
                            </w:pPr>
                            <w:r w:rsidRPr="00AD1FBF">
                              <w:rPr>
                                <w:sz w:val="18"/>
                                <w:szCs w:val="20"/>
                              </w:rPr>
                              <w:t xml:space="preserve">Калибровка счетчика </w:t>
                            </w:r>
                            <w:r w:rsidRPr="00AD1FBF">
                              <w:rPr>
                                <w:sz w:val="18"/>
                                <w:szCs w:val="20"/>
                              </w:rPr>
                              <w:br/>
                            </w:r>
                            <w:r w:rsidRPr="00AD1FBF">
                              <w:rPr>
                                <w:sz w:val="18"/>
                                <w:szCs w:val="20"/>
                                <w:lang w:val="en-US"/>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A92C3" id="Надпись 11" o:spid="_x0000_s1265" type="#_x0000_t202" style="position:absolute;left:0;text-align:left;margin-left:63.1pt;margin-top:13.15pt;width:59.35pt;height:3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" fillcolor="white [3201]" stroked="f" strokeweight=".5pt">
                <v:textbox inset="0,0,0,0">
                  <w:txbxContent>
                    <w:p w14:paraId="03012418" w14:textId="77777777" w:rsidR="00AD1FBF" w:rsidRPr="00AD1FBF" w:rsidRDefault="00AD1FBF" w:rsidP="00AD1FBF">
                      <w:pPr>
                        <w:spacing w:line="240" w:lineRule="auto"/>
                        <w:jc w:val="center"/>
                        <w:rPr>
                          <w:sz w:val="18"/>
                          <w:szCs w:val="20"/>
                          <w:lang w:val="en-US"/>
                        </w:rPr>
                      </w:pPr>
                      <w:r w:rsidRPr="00AD1FBF">
                        <w:rPr>
                          <w:sz w:val="18"/>
                          <w:szCs w:val="20"/>
                        </w:rPr>
                        <w:t xml:space="preserve">Калибровка счетчика </w:t>
                      </w:r>
                      <w:r w:rsidRPr="00AD1FBF">
                        <w:rPr>
                          <w:sz w:val="18"/>
                          <w:szCs w:val="20"/>
                        </w:rPr>
                        <w:br/>
                      </w:r>
                      <w:r w:rsidRPr="00AD1FBF">
                        <w:rPr>
                          <w:sz w:val="18"/>
                          <w:szCs w:val="20"/>
                          <w:lang w:val="en-US"/>
                        </w:rPr>
                        <w:t>PNC</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1540441" wp14:editId="108DA59B">
                <wp:simplePos x="0" y="0"/>
                <wp:positionH relativeFrom="column">
                  <wp:posOffset>4612844</wp:posOffset>
                </wp:positionH>
                <wp:positionV relativeFrom="paragraph">
                  <wp:posOffset>147986</wp:posOffset>
                </wp:positionV>
                <wp:extent cx="753745" cy="413798"/>
                <wp:effectExtent l="0" t="0" r="8255" b="5715"/>
                <wp:wrapNone/>
                <wp:docPr id="12" name="Надпись 12"/>
                <wp:cNvGraphicFramePr/>
                <a:graphic xmlns:a="http://schemas.openxmlformats.org/drawingml/2006/main">
                  <a:graphicData uri="http://schemas.microsoft.com/office/word/2010/wordprocessingShape">
                    <wps:wsp>
                      <wps:cNvSpPr txBox="1"/>
                      <wps:spPr>
                        <a:xfrm>
                          <a:off x="0" y="0"/>
                          <a:ext cx="753745" cy="413798"/>
                        </a:xfrm>
                        <a:prstGeom prst="rect">
                          <a:avLst/>
                        </a:prstGeom>
                        <a:solidFill>
                          <a:schemeClr val="lt1"/>
                        </a:solidFill>
                        <a:ln w="6350">
                          <a:noFill/>
                        </a:ln>
                      </wps:spPr>
                      <wps:txbx>
                        <w:txbxContent>
                          <w:p w14:paraId="6A068671" w14:textId="77777777" w:rsidR="00AD1FBF" w:rsidRPr="00AD1FBF" w:rsidRDefault="00AD1FBF" w:rsidP="00AD1FBF">
                            <w:pPr>
                              <w:spacing w:line="240" w:lineRule="auto"/>
                              <w:jc w:val="center"/>
                              <w:rPr>
                                <w:sz w:val="18"/>
                                <w:szCs w:val="20"/>
                                <w:lang w:val="en-US"/>
                              </w:rPr>
                            </w:pPr>
                            <w:r w:rsidRPr="00AD1FBF">
                              <w:rPr>
                                <w:sz w:val="18"/>
                                <w:szCs w:val="20"/>
                              </w:rPr>
                              <w:t xml:space="preserve">Калибровка счетчика </w:t>
                            </w:r>
                            <w:r w:rsidRPr="00AD1FBF">
                              <w:rPr>
                                <w:sz w:val="18"/>
                                <w:szCs w:val="20"/>
                              </w:rPr>
                              <w:br/>
                            </w:r>
                            <w:r w:rsidRPr="00AD1FBF">
                              <w:rPr>
                                <w:sz w:val="18"/>
                                <w:szCs w:val="20"/>
                                <w:lang w:val="en-US"/>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40441" id="Надпись 12" o:spid="_x0000_s1266" type="#_x0000_t202" style="position:absolute;left:0;text-align:left;margin-left:363.2pt;margin-top:11.65pt;width:59.35pt;height:3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" fillcolor="white [3201]" stroked="f" strokeweight=".5pt">
                <v:textbox inset="0,0,0,0">
                  <w:txbxContent>
                    <w:p w14:paraId="6A068671" w14:textId="77777777" w:rsidR="00AD1FBF" w:rsidRPr="00AD1FBF" w:rsidRDefault="00AD1FBF" w:rsidP="00AD1FBF">
                      <w:pPr>
                        <w:spacing w:line="240" w:lineRule="auto"/>
                        <w:jc w:val="center"/>
                        <w:rPr>
                          <w:sz w:val="18"/>
                          <w:szCs w:val="20"/>
                          <w:lang w:val="en-US"/>
                        </w:rPr>
                      </w:pPr>
                      <w:r w:rsidRPr="00AD1FBF">
                        <w:rPr>
                          <w:sz w:val="18"/>
                          <w:szCs w:val="20"/>
                        </w:rPr>
                        <w:t xml:space="preserve">Калибровка счетчика </w:t>
                      </w:r>
                      <w:r w:rsidRPr="00AD1FBF">
                        <w:rPr>
                          <w:sz w:val="18"/>
                          <w:szCs w:val="20"/>
                        </w:rPr>
                        <w:br/>
                      </w:r>
                      <w:r w:rsidRPr="00AD1FBF">
                        <w:rPr>
                          <w:sz w:val="18"/>
                          <w:szCs w:val="20"/>
                          <w:lang w:val="en-US"/>
                        </w:rPr>
                        <w:t>PNC</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D35B9D2" wp14:editId="0B00E2FB">
                <wp:simplePos x="0" y="0"/>
                <wp:positionH relativeFrom="column">
                  <wp:posOffset>3871093</wp:posOffset>
                </wp:positionH>
                <wp:positionV relativeFrom="paragraph">
                  <wp:posOffset>192746</wp:posOffset>
                </wp:positionV>
                <wp:extent cx="613823" cy="394615"/>
                <wp:effectExtent l="0" t="0" r="0" b="5715"/>
                <wp:wrapNone/>
                <wp:docPr id="22" name="Надпись 22"/>
                <wp:cNvGraphicFramePr/>
                <a:graphic xmlns:a="http://schemas.openxmlformats.org/drawingml/2006/main">
                  <a:graphicData uri="http://schemas.microsoft.com/office/word/2010/wordprocessingShape">
                    <wps:wsp>
                      <wps:cNvSpPr txBox="1"/>
                      <wps:spPr>
                        <a:xfrm>
                          <a:off x="0" y="0"/>
                          <a:ext cx="613823" cy="394615"/>
                        </a:xfrm>
                        <a:prstGeom prst="rect">
                          <a:avLst/>
                        </a:prstGeom>
                        <a:solidFill>
                          <a:schemeClr val="lt1"/>
                        </a:solidFill>
                        <a:ln w="6350">
                          <a:noFill/>
                        </a:ln>
                      </wps:spPr>
                      <wps:txbx>
                        <w:txbxContent>
                          <w:p w14:paraId="523489E8" w14:textId="747639D4" w:rsidR="00AD1FBF" w:rsidRPr="00AD1FBF" w:rsidRDefault="00AD1FBF" w:rsidP="00AD1FBF">
                            <w:pPr>
                              <w:spacing w:line="240" w:lineRule="auto"/>
                              <w:jc w:val="center"/>
                              <w:rPr>
                                <w:sz w:val="18"/>
                                <w:szCs w:val="20"/>
                                <w:lang w:val="en-US"/>
                              </w:rPr>
                            </w:pPr>
                            <w:r>
                              <w:rPr>
                                <w:sz w:val="18"/>
                                <w:szCs w:val="20"/>
                              </w:rPr>
                              <w:t xml:space="preserve">Испытание </w:t>
                            </w:r>
                            <w:r>
                              <w:rPr>
                                <w:sz w:val="18"/>
                                <w:szCs w:val="20"/>
                              </w:rPr>
                              <w:br/>
                              <w:t>на выбросы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B9D2" id="Надпись 22" o:spid="_x0000_s1267" type="#_x0000_t202" style="position:absolute;left:0;text-align:left;margin-left:304.8pt;margin-top:15.2pt;width:48.35pt;height:3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" fillcolor="white [3201]" stroked="f" strokeweight=".5pt">
                <v:textbox inset="0,0,0,0">
                  <w:txbxContent>
                    <w:p w14:paraId="523489E8" w14:textId="747639D4" w:rsidR="00AD1FBF" w:rsidRPr="00AD1FBF" w:rsidRDefault="00AD1FBF" w:rsidP="00AD1FBF">
                      <w:pPr>
                        <w:spacing w:line="240" w:lineRule="auto"/>
                        <w:jc w:val="center"/>
                        <w:rPr>
                          <w:sz w:val="18"/>
                          <w:szCs w:val="20"/>
                          <w:lang w:val="en-US"/>
                        </w:rPr>
                      </w:pPr>
                      <w:r>
                        <w:rPr>
                          <w:sz w:val="18"/>
                          <w:szCs w:val="20"/>
                        </w:rPr>
                        <w:t xml:space="preserve">Испытание </w:t>
                      </w:r>
                      <w:r>
                        <w:rPr>
                          <w:sz w:val="18"/>
                          <w:szCs w:val="20"/>
                        </w:rPr>
                        <w:br/>
                        <w:t>на выбросы</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449C3A9" wp14:editId="069D581B">
                <wp:simplePos x="0" y="0"/>
                <wp:positionH relativeFrom="column">
                  <wp:posOffset>2413044</wp:posOffset>
                </wp:positionH>
                <wp:positionV relativeFrom="paragraph">
                  <wp:posOffset>86995</wp:posOffset>
                </wp:positionV>
                <wp:extent cx="786512" cy="530328"/>
                <wp:effectExtent l="0" t="0" r="0" b="3175"/>
                <wp:wrapNone/>
                <wp:docPr id="18" name="Надпись 18"/>
                <wp:cNvGraphicFramePr/>
                <a:graphic xmlns:a="http://schemas.openxmlformats.org/drawingml/2006/main">
                  <a:graphicData uri="http://schemas.microsoft.com/office/word/2010/wordprocessingShape">
                    <wps:wsp>
                      <wps:cNvSpPr txBox="1"/>
                      <wps:spPr>
                        <a:xfrm>
                          <a:off x="0" y="0"/>
                          <a:ext cx="786512" cy="530328"/>
                        </a:xfrm>
                        <a:prstGeom prst="rect">
                          <a:avLst/>
                        </a:prstGeom>
                        <a:solidFill>
                          <a:schemeClr val="lt1"/>
                        </a:solidFill>
                        <a:ln w="6350">
                          <a:noFill/>
                        </a:ln>
                      </wps:spPr>
                      <wps:txbx>
                        <w:txbxContent>
                          <w:p w14:paraId="7F94C30F" w14:textId="7CC3F341" w:rsidR="00AD1FBF" w:rsidRPr="00AD1FBF" w:rsidRDefault="00AD1FBF" w:rsidP="00AD1FBF">
                            <w:pPr>
                              <w:spacing w:line="240" w:lineRule="auto"/>
                              <w:jc w:val="center"/>
                              <w:rPr>
                                <w:sz w:val="18"/>
                                <w:szCs w:val="20"/>
                              </w:rPr>
                            </w:pPr>
                            <w:r w:rsidRPr="00AD1FBF">
                              <w:rPr>
                                <w:sz w:val="18"/>
                                <w:szCs w:val="20"/>
                              </w:rPr>
                              <w:t xml:space="preserve">Замена </w:t>
                            </w:r>
                            <w:r>
                              <w:rPr>
                                <w:sz w:val="18"/>
                                <w:szCs w:val="20"/>
                              </w:rPr>
                              <w:br/>
                            </w:r>
                            <w:r w:rsidRPr="00AD1FBF">
                              <w:rPr>
                                <w:sz w:val="18"/>
                                <w:szCs w:val="20"/>
                              </w:rPr>
                              <w:t xml:space="preserve">фитиля или проверка счетчика </w:t>
                            </w:r>
                            <w:r w:rsidRPr="00AD1FBF">
                              <w:rPr>
                                <w:sz w:val="18"/>
                                <w:szCs w:val="20"/>
                                <w:lang w:val="en-US"/>
                              </w:rPr>
                              <w:t>PNC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9C3A9" id="Надпись 18" o:spid="_x0000_s1268" type="#_x0000_t202" style="position:absolute;left:0;text-align:left;margin-left:190pt;margin-top:6.85pt;width:61.95pt;height:4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" fillcolor="white [3201]" stroked="f" strokeweight=".5pt">
                <v:textbox inset="0,0,0,0">
                  <w:txbxContent>
                    <w:p w14:paraId="7F94C30F" w14:textId="7CC3F341" w:rsidR="00AD1FBF" w:rsidRPr="00AD1FBF" w:rsidRDefault="00AD1FBF" w:rsidP="00AD1FBF">
                      <w:pPr>
                        <w:spacing w:line="240" w:lineRule="auto"/>
                        <w:jc w:val="center"/>
                        <w:rPr>
                          <w:sz w:val="18"/>
                          <w:szCs w:val="20"/>
                        </w:rPr>
                      </w:pPr>
                      <w:r w:rsidRPr="00AD1FBF">
                        <w:rPr>
                          <w:sz w:val="18"/>
                          <w:szCs w:val="20"/>
                        </w:rPr>
                        <w:t xml:space="preserve">Замена </w:t>
                      </w:r>
                      <w:r>
                        <w:rPr>
                          <w:sz w:val="18"/>
                          <w:szCs w:val="20"/>
                        </w:rPr>
                        <w:br/>
                      </w:r>
                      <w:r w:rsidRPr="00AD1FBF">
                        <w:rPr>
                          <w:sz w:val="18"/>
                          <w:szCs w:val="20"/>
                        </w:rPr>
                        <w:t xml:space="preserve">фитиля или проверка счетчика </w:t>
                      </w:r>
                      <w:r w:rsidRPr="00AD1FBF">
                        <w:rPr>
                          <w:sz w:val="18"/>
                          <w:szCs w:val="20"/>
                          <w:lang w:val="en-US"/>
                        </w:rPr>
                        <w:t>PNC</w:t>
                      </w:r>
                    </w:p>
                  </w:txbxContent>
                </v:textbox>
              </v:shape>
            </w:pict>
          </mc:Fallback>
        </mc:AlternateContent>
      </w:r>
      <w:r w:rsidR="002C24F1" w:rsidRPr="009F1FCC">
        <w:rPr>
          <w:noProof/>
        </w:rPr>
        <w:drawing>
          <wp:inline distT="0" distB="0" distL="0" distR="0" wp14:anchorId="064F064F" wp14:editId="20B1A5F8">
            <wp:extent cx="4830824" cy="1315720"/>
            <wp:effectExtent l="0" t="0" r="825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61271" cy="1351249"/>
                    </a:xfrm>
                    <a:prstGeom prst="rect">
                      <a:avLst/>
                    </a:prstGeom>
                  </pic:spPr>
                </pic:pic>
              </a:graphicData>
            </a:graphic>
          </wp:inline>
        </w:drawing>
      </w:r>
    </w:p>
    <w:p w14:paraId="5161E75F" w14:textId="77777777" w:rsidR="002C24F1" w:rsidRPr="009F1FCC" w:rsidRDefault="002C24F1" w:rsidP="002C24F1">
      <w:pPr>
        <w:pStyle w:val="SingleTxtG"/>
        <w:tabs>
          <w:tab w:val="clear" w:pos="1701"/>
        </w:tabs>
        <w:ind w:left="2268" w:hanging="1134"/>
      </w:pPr>
      <w:r w:rsidRPr="009F1FCC">
        <w:t>A.8.2.1.2</w:t>
      </w:r>
      <w:r w:rsidRPr="009F1FCC">
        <w:tab/>
        <w:t>Кроме того, после любого капитального технического обслуживания счетчик PNC подвергают повторной калибровке, и на него выдается новый калибровочный сертификат.</w:t>
      </w:r>
    </w:p>
    <w:p w14:paraId="33F5FF54" w14:textId="77777777" w:rsidR="002C24F1" w:rsidRPr="009F1FCC" w:rsidRDefault="002C24F1" w:rsidP="002C24F1">
      <w:pPr>
        <w:pStyle w:val="SingleTxtG"/>
        <w:tabs>
          <w:tab w:val="clear" w:pos="1701"/>
        </w:tabs>
        <w:ind w:left="2268" w:hanging="1134"/>
      </w:pPr>
      <w:r w:rsidRPr="009F1FCC">
        <w:t>A.8.2.1.3</w:t>
      </w:r>
      <w:r w:rsidRPr="009F1FCC">
        <w:tab/>
        <w:t>Калибровку производят в соответствии со стандартными методами калибровки:</w:t>
      </w:r>
    </w:p>
    <w:p w14:paraId="7F510EDB" w14:textId="77777777" w:rsidR="002C24F1" w:rsidRPr="009F1FCC" w:rsidRDefault="002C24F1" w:rsidP="002C24F1">
      <w:pPr>
        <w:pStyle w:val="SingleTxtG"/>
        <w:tabs>
          <w:tab w:val="clear" w:pos="1701"/>
        </w:tabs>
        <w:ind w:left="2835" w:hanging="1701"/>
      </w:pPr>
      <w:r w:rsidRPr="009F1FCC">
        <w:tab/>
        <w:t>а)</w:t>
      </w:r>
      <w:r w:rsidRPr="009F1FCC">
        <w:tab/>
        <w:t>путем сопоставления чувствительности калибруемого счетчика PNC с чувствительностью калиброванного аэрозольного электрометра при одновременном отборе проб калибровочных частиц, дифференцированных по электростатическому заряду; или</w:t>
      </w:r>
    </w:p>
    <w:p w14:paraId="63B3E37D" w14:textId="77777777" w:rsidR="002C24F1" w:rsidRPr="009F1FCC" w:rsidRDefault="002C24F1" w:rsidP="002C24F1">
      <w:pPr>
        <w:pStyle w:val="SingleTxtG"/>
        <w:tabs>
          <w:tab w:val="clear" w:pos="1701"/>
        </w:tabs>
        <w:ind w:left="2835" w:hanging="1701"/>
      </w:pPr>
      <w:r w:rsidRPr="009F1FCC">
        <w:tab/>
        <w:t>b)</w:t>
      </w:r>
      <w:r w:rsidRPr="009F1FCC">
        <w:tab/>
        <w:t>путем сопоставления чувствительности калибруемого счетчика PNC с чувствительностью второго PNC, калиброванного непосредственно указанным выше методом.</w:t>
      </w:r>
    </w:p>
    <w:p w14:paraId="072B1D09" w14:textId="77777777" w:rsidR="002C24F1" w:rsidRPr="009F1FCC" w:rsidRDefault="002C24F1" w:rsidP="002C24F1">
      <w:pPr>
        <w:pStyle w:val="SingleTxtG"/>
        <w:tabs>
          <w:tab w:val="clear" w:pos="1701"/>
        </w:tabs>
        <w:ind w:left="2268" w:hanging="1134"/>
      </w:pPr>
      <w:r w:rsidRPr="009F1FCC">
        <w:lastRenderedPageBreak/>
        <w:tab/>
        <w:t>Калибровку производят минимум по шести точкам, соответствующим стандартным значениям концентрации, по всему диапазону измерения PNC. Пять из этих стандартных значений концентрации точек должны быть как можно более равномерно разнесены в диапазоне от стандартной концентрации в 2000 частиц на см</w:t>
      </w:r>
      <w:r w:rsidRPr="009F1FCC">
        <w:rPr>
          <w:vertAlign w:val="superscript"/>
        </w:rPr>
        <w:t>3</w:t>
      </w:r>
      <w:r w:rsidRPr="009F1FCC">
        <w:t xml:space="preserve"> или ниже до верхнего предела измерения при работе счетчика PNC в режиме подсчета отдельных частиц. Шестая точка должна показывать номинальную нулевую концентрацию и должна быть получена путем установки на входе каждого прибора фильтров НЕРА, относящихся, по крайней мере, к классу Н13 согласно стандарту EN 1822:2008 или имеющих эквивалентные характеристики. Рассчитывают и регистрируют градиент линейной регрессии обоих наборов данных методом наименьших квадратов. К</w:t>
      </w:r>
      <w:r w:rsidRPr="009F1FCC">
        <w:rPr>
          <w:lang w:val="en-US"/>
        </w:rPr>
        <w:t> </w:t>
      </w:r>
      <w:r w:rsidRPr="009F1FCC">
        <w:t>калибруемому счетчику PNC применяется коэффициент калибровки, равный обратной величине этого градиента. Линейность чувствительности рассчитывают путем возведения в квадрат коэффициента корреляции Пирсона (r) применительно к обоим наборам данных; она должна составлять не менее 0,97.</w:t>
      </w:r>
      <w:r w:rsidRPr="009F1FCC">
        <w:rPr>
          <w:b/>
          <w:bCs/>
        </w:rPr>
        <w:t xml:space="preserve"> </w:t>
      </w:r>
      <w:r w:rsidRPr="009F1FCC">
        <w:t>При расчете как градиента, так и коэффициента r</w:t>
      </w:r>
      <w:r w:rsidRPr="009F1FCC">
        <w:rPr>
          <w:vertAlign w:val="superscript"/>
        </w:rPr>
        <w:t>2</w:t>
      </w:r>
      <w:r w:rsidRPr="009F1FCC">
        <w:t xml:space="preserve"> кривая линейной регрессии должна проходить через точку начала отсчета (значение нулевой концентрации на обоих приборах). Коэффициент калибровки должен составлять от 0,9 до 1,1. Каждое значение концентрации, измеренное с применением калибруемого счетчика PNC, должно соответствовать замеренному значению исходной концентрации, помноженному на градиент (за</w:t>
      </w:r>
      <w:r>
        <w:rPr>
          <w:lang w:val="en-US"/>
        </w:rPr>
        <w:t> </w:t>
      </w:r>
      <w:r w:rsidRPr="009F1FCC">
        <w:t>исключением точки нуля), с допустимым отклонением ±5 %.</w:t>
      </w:r>
    </w:p>
    <w:p w14:paraId="1C05A7F5" w14:textId="77777777" w:rsidR="002C24F1" w:rsidRPr="009F1FCC" w:rsidRDefault="002C24F1" w:rsidP="002C24F1">
      <w:pPr>
        <w:pStyle w:val="SingleTxtG"/>
        <w:tabs>
          <w:tab w:val="clear" w:pos="1701"/>
        </w:tabs>
        <w:ind w:left="2268" w:hanging="1134"/>
      </w:pPr>
      <w:r w:rsidRPr="009F1FCC">
        <w:t>A.8.2.1.4</w:t>
      </w:r>
      <w:r w:rsidRPr="009F1FCC">
        <w:tab/>
      </w:r>
      <w:r w:rsidRPr="009F1FCC">
        <w:rPr>
          <w:b/>
          <w:bCs/>
        </w:rPr>
        <w:t>КТЧ23</w:t>
      </w:r>
      <w:r w:rsidRPr="007A26F3">
        <w:rPr>
          <w:bCs/>
        </w:rPr>
        <w:t>:</w:t>
      </w:r>
      <w:r w:rsidRPr="009F1FCC">
        <w:t xml:space="preserve"> </w:t>
      </w:r>
      <w:r>
        <w:t>К</w:t>
      </w:r>
      <w:r w:rsidRPr="009F1FCC">
        <w:t>алибровка также предусматривает проверку ⸺ с соблюдением требований пункта A.8.1.3.4.8 ⸺ эффективности подсчета счетчиком PNC частиц, обладающих электрической подвижностью, диаметром 23</w:t>
      </w:r>
      <w:r>
        <w:rPr>
          <w:lang w:val="en-US"/>
        </w:rPr>
        <w:t> </w:t>
      </w:r>
      <w:r w:rsidRPr="00407010">
        <w:t>нм</w:t>
      </w:r>
      <w:r w:rsidRPr="009F1FCC">
        <w:t>. Проведения проверки эффективности подсчета частиц размером 41</w:t>
      </w:r>
      <w:r>
        <w:t> нм</w:t>
      </w:r>
      <w:r w:rsidRPr="009F1FCC">
        <w:t xml:space="preserve"> при периодической калибровке не требуется.</w:t>
      </w:r>
    </w:p>
    <w:p w14:paraId="200912A2" w14:textId="77777777" w:rsidR="002C24F1" w:rsidRPr="009F1FCC" w:rsidRDefault="002C24F1" w:rsidP="002C24F1">
      <w:pPr>
        <w:pStyle w:val="SingleTxtG"/>
        <w:tabs>
          <w:tab w:val="clear" w:pos="1701"/>
        </w:tabs>
        <w:ind w:left="2268" w:hanging="1134"/>
        <w:rPr>
          <w:b/>
          <w:bCs/>
        </w:rPr>
      </w:pPr>
      <w:r>
        <w:rPr>
          <w:b/>
          <w:bCs/>
        </w:rPr>
        <w:tab/>
      </w:r>
      <w:r w:rsidRPr="009F1FCC">
        <w:rPr>
          <w:b/>
          <w:bCs/>
        </w:rPr>
        <w:t>КТЧ10</w:t>
      </w:r>
      <w:r w:rsidRPr="007A26F3">
        <w:rPr>
          <w:bCs/>
        </w:rPr>
        <w:t>:</w:t>
      </w:r>
      <w:r w:rsidRPr="009F1FCC">
        <w:rPr>
          <w:b/>
          <w:bCs/>
        </w:rPr>
        <w:t xml:space="preserve"> </w:t>
      </w:r>
      <w:r>
        <w:t>К</w:t>
      </w:r>
      <w:r w:rsidRPr="009F1FCC">
        <w:t>алибровка также предусматривает проверку ⸺ с соблюдением требований пункта A.8.1.3.4.8 ⸺ эффективности обнаружения счетчиком PNC частиц, обладающих электрической подвижностью, диаметром 10</w:t>
      </w:r>
      <w:r>
        <w:t> нм</w:t>
      </w:r>
      <w:r w:rsidRPr="009F1FCC">
        <w:t>. Проведения проверки эффективности подсчета частиц размером 15</w:t>
      </w:r>
      <w:r>
        <w:t> нм</w:t>
      </w:r>
      <w:r w:rsidRPr="009F1FCC">
        <w:t xml:space="preserve"> при периодической калибровке не требуется.</w:t>
      </w:r>
    </w:p>
    <w:p w14:paraId="171CA646" w14:textId="77777777" w:rsidR="002C24F1" w:rsidRPr="009F1FCC" w:rsidRDefault="002C24F1" w:rsidP="002C24F1">
      <w:pPr>
        <w:pStyle w:val="SingleTxtG"/>
        <w:tabs>
          <w:tab w:val="clear" w:pos="1701"/>
        </w:tabs>
        <w:ind w:left="2268" w:hanging="1134"/>
      </w:pPr>
      <w:r w:rsidRPr="009F1FCC">
        <w:t>A.8.2.2</w:t>
      </w:r>
      <w:r w:rsidRPr="009F1FCC">
        <w:tab/>
        <w:t>Калибровка/подтверждение соответствия отделителя летучих частиц</w:t>
      </w:r>
    </w:p>
    <w:p w14:paraId="4123819A" w14:textId="77777777" w:rsidR="002C24F1" w:rsidRPr="009F1FCC" w:rsidRDefault="002C24F1" w:rsidP="002C24F1">
      <w:pPr>
        <w:pStyle w:val="SingleTxtG"/>
        <w:tabs>
          <w:tab w:val="clear" w:pos="1701"/>
        </w:tabs>
        <w:ind w:left="2268" w:hanging="1134"/>
      </w:pPr>
      <w:r w:rsidRPr="009F1FCC">
        <w:t>A.8.2.2.1</w:t>
      </w:r>
      <w:r w:rsidRPr="009F1FCC">
        <w:tab/>
        <w:t>Проведение калибровки отделителя VPR при различных коэффициентах уменьшения концентрации и рабочих температурах, рекомендуемых изготовителем устройства, по всему диапазону значений регулировки коэффициента разбавления требуется в случае использования нового прибора и после любого капитального технического обслуживания. Требование относительно периодического подтверждения соответствия отделителя VPR при определенном коэффициенте уменьшения концентрации сводится к проверке при единичном значении регулировки, обычно применяемом при замерах на транспортных средствах, оснащенных дизельным сажевым фильтром. Техническая служба обеспечивает наличие калибровочного сертификата или свидетельства о соответствии отделителя летучих частиц в сроки, не превышающие 6 месяцев до проведения испытания на выбросы. Если конструкцией отделителя летучих частиц предусматривается использование сигнальных датчиков температуры, то для целей подтверждения соответствия допускается 13-месячный интервал.</w:t>
      </w:r>
    </w:p>
    <w:p w14:paraId="0A2FD74D" w14:textId="77777777" w:rsidR="002C24F1" w:rsidRPr="009F1FCC" w:rsidRDefault="002C24F1" w:rsidP="002C24F1">
      <w:pPr>
        <w:pStyle w:val="SingleTxtG"/>
        <w:tabs>
          <w:tab w:val="clear" w:pos="1701"/>
        </w:tabs>
        <w:ind w:left="2268" w:hanging="1134"/>
      </w:pPr>
      <w:r w:rsidRPr="009F1FCC">
        <w:tab/>
      </w:r>
      <w:r w:rsidRPr="009F1FCC">
        <w:rPr>
          <w:b/>
          <w:bCs/>
        </w:rPr>
        <w:t>КТЧ23</w:t>
      </w:r>
      <w:r w:rsidRPr="007A26F3">
        <w:rPr>
          <w:bCs/>
        </w:rPr>
        <w:t>:</w:t>
      </w:r>
      <w:r w:rsidRPr="009F1FCC">
        <w:rPr>
          <w:b/>
          <w:bCs/>
        </w:rPr>
        <w:t xml:space="preserve"> </w:t>
      </w:r>
      <w:r>
        <w:t>П</w:t>
      </w:r>
      <w:r w:rsidRPr="009F1FCC">
        <w:t>араметры отделителя VPR снимаются для коэффициента уменьшения концентрации обладающих электрической подвижностью твердых частиц диаметром 30</w:t>
      </w:r>
      <w:r>
        <w:t> нм</w:t>
      </w:r>
      <w:r w:rsidRPr="009F1FCC">
        <w:t>, 50</w:t>
      </w:r>
      <w:r>
        <w:t> нм</w:t>
      </w:r>
      <w:r w:rsidRPr="009F1FCC">
        <w:t xml:space="preserve"> и 100</w:t>
      </w:r>
      <w:r>
        <w:t> нм</w:t>
      </w:r>
      <w:r w:rsidRPr="009F1FCC">
        <w:t>. Применительно к частицам, обладающим электрической подвижностью, диаметром</w:t>
      </w:r>
      <w:r>
        <w:t xml:space="preserve"> </w:t>
      </w:r>
      <w:r w:rsidRPr="009F1FCC">
        <w:t>30</w:t>
      </w:r>
      <w:r>
        <w:t> нм</w:t>
      </w:r>
      <w:r w:rsidRPr="009F1FCC">
        <w:t xml:space="preserve"> и 50</w:t>
      </w:r>
      <w:r>
        <w:t> нм</w:t>
      </w:r>
      <w:r w:rsidRPr="009F1FCC">
        <w:t xml:space="preserve"> коэффициенты уменьшения концентрации (</w:t>
      </w:r>
      <m:oMath>
        <m:sSub>
          <m:sSubPr>
            <m:ctrlPr>
              <w:rPr>
                <w:rFonts w:ascii="Cambria Math" w:hAnsi="Cambria Math"/>
                <w:i/>
              </w:rPr>
            </m:ctrlPr>
          </m:sSubPr>
          <m:e>
            <m:r>
              <w:rPr>
                <w:rFonts w:ascii="Cambria Math" w:hAnsi="Cambria Math"/>
              </w:rPr>
              <m:t>f</m:t>
            </m:r>
          </m:e>
          <m:sub>
            <m:r>
              <w:rPr>
                <w:rFonts w:ascii="Cambria Math" w:hAnsi="Cambria Math"/>
              </w:rPr>
              <m:t>r</m:t>
            </m:r>
          </m:sub>
        </m:sSub>
        <m:d>
          <m:dPr>
            <m:ctrlPr>
              <w:rPr>
                <w:rFonts w:ascii="Cambria Math" w:hAnsi="Cambria Math"/>
              </w:rPr>
            </m:ctrlPr>
          </m:dPr>
          <m:e>
            <m:r>
              <m:rPr>
                <m:sty m:val="p"/>
              </m:rPr>
              <w:rPr>
                <w:rFonts w:ascii="Cambria Math" w:hAnsi="Cambria Math"/>
              </w:rPr>
              <m:t>d</m:t>
            </m:r>
          </m:e>
        </m:d>
      </m:oMath>
      <w:r w:rsidRPr="009F1FCC">
        <w:t xml:space="preserve">) должны быть не более чем на 30 % и 20 % соответственно выше и не более чем на 5 % </w:t>
      </w:r>
      <w:r w:rsidRPr="009F1FCC">
        <w:lastRenderedPageBreak/>
        <w:t>ниже по сравнению с таким коэффициентом для частиц, обладающих электрической подвижностью, диаметром</w:t>
      </w:r>
      <w:r>
        <w:t xml:space="preserve"> </w:t>
      </w:r>
      <w:r w:rsidRPr="009F1FCC">
        <w:t>100</w:t>
      </w:r>
      <w:r>
        <w:t> нм</w:t>
      </w:r>
      <w:r w:rsidRPr="009F1FCC">
        <w:t>. Для целей подтверждения соответствия средний коэффициент уменьшения концентрации должен равняться среднему коэффициенту (</w:t>
      </w:r>
      <w:r w:rsidRPr="00BC4E28">
        <w:rPr>
          <w:noProof/>
          <w:position w:val="-6"/>
        </w:rPr>
        <w:drawing>
          <wp:inline distT="0" distB="0" distL="0" distR="0" wp14:anchorId="5A38E772" wp14:editId="5413DDC6">
            <wp:extent cx="126749" cy="154459"/>
            <wp:effectExtent l="0" t="0" r="698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9364" cy="157646"/>
                    </a:xfrm>
                    <a:prstGeom prst="rect">
                      <a:avLst/>
                    </a:prstGeom>
                    <a:noFill/>
                    <a:ln>
                      <a:noFill/>
                    </a:ln>
                  </pic:spPr>
                </pic:pic>
              </a:graphicData>
            </a:graphic>
          </wp:inline>
        </w:drawing>
      </w:r>
      <w:r w:rsidRPr="009F1FCC">
        <w:t>), определенному при первоначальной калибровке VPR, с допустимым отклонением ±10 %.</w:t>
      </w:r>
    </w:p>
    <w:p w14:paraId="68635D18" w14:textId="77777777" w:rsidR="002C24F1" w:rsidRPr="009F1FCC" w:rsidRDefault="002C24F1" w:rsidP="002C24F1">
      <w:pPr>
        <w:pStyle w:val="SingleTxtG"/>
        <w:tabs>
          <w:tab w:val="clear" w:pos="1701"/>
        </w:tabs>
        <w:ind w:left="2268" w:hanging="1134"/>
      </w:pPr>
      <w:r>
        <w:rPr>
          <w:b/>
          <w:bCs/>
        </w:rPr>
        <w:tab/>
      </w:r>
      <w:r w:rsidRPr="009F1FCC">
        <w:rPr>
          <w:b/>
          <w:bCs/>
        </w:rPr>
        <w:t>КТЧ10</w:t>
      </w:r>
      <w:r w:rsidRPr="007A26F3">
        <w:rPr>
          <w:bCs/>
        </w:rPr>
        <w:t>:</w:t>
      </w:r>
      <w:r w:rsidRPr="009F1FCC">
        <w:rPr>
          <w:b/>
          <w:bCs/>
        </w:rPr>
        <w:t xml:space="preserve"> </w:t>
      </w:r>
      <w:r>
        <w:t>П</w:t>
      </w:r>
      <w:r w:rsidRPr="009F1FCC">
        <w:t xml:space="preserve">араметры отделителя </w:t>
      </w:r>
      <w:r w:rsidRPr="009F1FCC">
        <w:rPr>
          <w:lang w:val="en-US"/>
        </w:rPr>
        <w:t>VPR</w:t>
      </w:r>
      <w:r w:rsidRPr="009F1FCC">
        <w:t xml:space="preserve"> снимаются для коэффициента уменьшения концентрации обладающих электрической подвижностью твердых частиц диаметром 15</w:t>
      </w:r>
      <w:r>
        <w:t> нм</w:t>
      </w:r>
      <w:r w:rsidRPr="009F1FCC">
        <w:t>, 30</w:t>
      </w:r>
      <w:r>
        <w:t> нм</w:t>
      </w:r>
      <w:r w:rsidRPr="009F1FCC">
        <w:t>, 50</w:t>
      </w:r>
      <w:r>
        <w:t> нм</w:t>
      </w:r>
      <w:r w:rsidRPr="009F1FCC">
        <w:t xml:space="preserve"> и 100</w:t>
      </w:r>
      <w:r>
        <w:t> нм</w:t>
      </w:r>
      <w:r w:rsidRPr="009F1FCC">
        <w:t>. Применительно к частицам, обладающим электрической подвижностью, диаметром</w:t>
      </w:r>
      <w:r w:rsidRPr="006842F0">
        <w:t xml:space="preserve"> </w:t>
      </w:r>
      <w:r w:rsidRPr="009F1FCC">
        <w:t>15</w:t>
      </w:r>
      <w:r>
        <w:rPr>
          <w:lang w:val="en-US"/>
        </w:rPr>
        <w:t> </w:t>
      </w:r>
      <w:r w:rsidRPr="00407010">
        <w:t>нм</w:t>
      </w:r>
      <w:r w:rsidRPr="009F1FCC">
        <w:t>, 30</w:t>
      </w:r>
      <w:r>
        <w:rPr>
          <w:lang w:val="en-US"/>
        </w:rPr>
        <w:t> </w:t>
      </w:r>
      <w:r w:rsidRPr="00407010">
        <w:t>нм</w:t>
      </w:r>
      <w:r w:rsidRPr="009F1FCC">
        <w:t xml:space="preserve"> и 50</w:t>
      </w:r>
      <w:r>
        <w:rPr>
          <w:lang w:val="en-US"/>
        </w:rPr>
        <w:t> </w:t>
      </w:r>
      <w:r w:rsidRPr="00407010">
        <w:t>нм</w:t>
      </w:r>
      <w:r w:rsidRPr="009F1FCC">
        <w:t xml:space="preserve"> коэффициенты уменьшения концентрации (</w:t>
      </w:r>
      <m:oMath>
        <m:sSub>
          <m:sSubPr>
            <m:ctrlPr>
              <w:rPr>
                <w:rFonts w:ascii="Cambria Math" w:hAnsi="Cambria Math"/>
                <w:i/>
              </w:rPr>
            </m:ctrlPr>
          </m:sSubPr>
          <m:e>
            <m:r>
              <w:rPr>
                <w:rFonts w:ascii="Cambria Math" w:hAnsi="Cambria Math"/>
              </w:rPr>
              <m:t>f</m:t>
            </m:r>
          </m:e>
          <m:sub>
            <m:r>
              <w:rPr>
                <w:rFonts w:ascii="Cambria Math" w:hAnsi="Cambria Math"/>
              </w:rPr>
              <m:t>r</m:t>
            </m:r>
          </m:sub>
        </m:sSub>
        <m:d>
          <m:dPr>
            <m:ctrlPr>
              <w:rPr>
                <w:rFonts w:ascii="Cambria Math" w:hAnsi="Cambria Math"/>
              </w:rPr>
            </m:ctrlPr>
          </m:dPr>
          <m:e>
            <m:r>
              <m:rPr>
                <m:sty m:val="p"/>
              </m:rPr>
              <w:rPr>
                <w:rFonts w:ascii="Cambria Math" w:hAnsi="Cambria Math"/>
              </w:rPr>
              <m:t>d</m:t>
            </m:r>
          </m:e>
        </m:d>
      </m:oMath>
      <w:r w:rsidRPr="009F1FCC">
        <w:t>) должны быть не более чем на 100</w:t>
      </w:r>
      <w:r w:rsidRPr="009F1FCC">
        <w:rPr>
          <w:lang w:val="en-US"/>
        </w:rPr>
        <w:t> </w:t>
      </w:r>
      <w:r w:rsidRPr="009F1FCC">
        <w:t>%, 30</w:t>
      </w:r>
      <w:r w:rsidRPr="009F1FCC">
        <w:rPr>
          <w:lang w:val="en-US"/>
        </w:rPr>
        <w:t> </w:t>
      </w:r>
      <w:r w:rsidRPr="009F1FCC">
        <w:t>% и 20</w:t>
      </w:r>
      <w:r w:rsidRPr="009F1FCC">
        <w:rPr>
          <w:lang w:val="en-US"/>
        </w:rPr>
        <w:t> </w:t>
      </w:r>
      <w:r w:rsidRPr="009F1FCC">
        <w:t>% соответственно выше и не более чем на 5</w:t>
      </w:r>
      <w:r w:rsidRPr="009F1FCC">
        <w:rPr>
          <w:lang w:val="en-US"/>
        </w:rPr>
        <w:t> </w:t>
      </w:r>
      <w:r w:rsidRPr="009F1FCC">
        <w:t>% ниже по сравнению с таким коэффициентом для частиц, обладающих электрической подвижностью, диаметром</w:t>
      </w:r>
      <w:r>
        <w:t xml:space="preserve"> </w:t>
      </w:r>
      <w:r w:rsidRPr="009F1FCC">
        <w:t>100</w:t>
      </w:r>
      <w:r>
        <w:t> нм</w:t>
      </w:r>
      <w:r w:rsidRPr="009F1FCC">
        <w:t>. Для</w:t>
      </w:r>
      <w:r w:rsidRPr="009F1FCC">
        <w:rPr>
          <w:lang w:val="en-US"/>
        </w:rPr>
        <w:t> </w:t>
      </w:r>
      <w:r w:rsidRPr="009F1FCC">
        <w:t xml:space="preserve">целей подтверждения соответствия средний коэффициент уменьшения концентрации должен равняться среднему коэффициенту </w:t>
      </w:r>
      <w:r>
        <w:br/>
      </w:r>
      <w:r w:rsidRPr="009F1FCC">
        <w:t>(</w:t>
      </w:r>
      <w:r w:rsidRPr="00C96428">
        <w:rPr>
          <w:noProof/>
          <w:position w:val="-10"/>
          <w:lang w:val="en-US"/>
        </w:rPr>
        <w:drawing>
          <wp:inline distT="0" distB="0" distL="0" distR="0" wp14:anchorId="192FDB36" wp14:editId="5BF957C5">
            <wp:extent cx="156210" cy="19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156210" cy="190500"/>
                    </a:xfrm>
                    <a:prstGeom prst="rect">
                      <a:avLst/>
                    </a:prstGeom>
                    <a:noFill/>
                    <a:ln>
                      <a:noFill/>
                    </a:ln>
                  </pic:spPr>
                </pic:pic>
              </a:graphicData>
            </a:graphic>
          </wp:inline>
        </w:drawing>
      </w:r>
      <w:r w:rsidRPr="009F1FCC">
        <w:t xml:space="preserve">), определенному при первоначальной калибровке </w:t>
      </w:r>
      <w:r w:rsidRPr="009F1FCC">
        <w:rPr>
          <w:lang w:val="en-US"/>
        </w:rPr>
        <w:t>VPR</w:t>
      </w:r>
      <w:r w:rsidRPr="009F1FCC">
        <w:t>, с</w:t>
      </w:r>
      <w:r>
        <w:t> </w:t>
      </w:r>
      <w:r w:rsidRPr="009F1FCC">
        <w:t>допустимым отклонением ±10</w:t>
      </w:r>
      <w:r w:rsidRPr="009F1FCC">
        <w:rPr>
          <w:lang w:val="en-US"/>
        </w:rPr>
        <w:t> </w:t>
      </w:r>
      <w:r w:rsidRPr="009F1FCC">
        <w:t xml:space="preserve">%. </w:t>
      </w:r>
    </w:p>
    <w:p w14:paraId="46F73D6E" w14:textId="77777777" w:rsidR="002C24F1" w:rsidRPr="009F1FCC" w:rsidRDefault="002C24F1" w:rsidP="002C24F1">
      <w:pPr>
        <w:pStyle w:val="SingleTxtG"/>
        <w:tabs>
          <w:tab w:val="clear" w:pos="1701"/>
        </w:tabs>
        <w:ind w:left="2268" w:hanging="1134"/>
      </w:pPr>
      <w:r w:rsidRPr="009F1FCC">
        <w:t>A.8.2.2.2</w:t>
      </w:r>
      <w:r w:rsidRPr="009F1FCC">
        <w:tab/>
      </w:r>
      <w:r w:rsidRPr="009F1FCC">
        <w:rPr>
          <w:b/>
          <w:bCs/>
        </w:rPr>
        <w:t>КТЧ23</w:t>
      </w:r>
      <w:r w:rsidRPr="007A26F3">
        <w:rPr>
          <w:bCs/>
        </w:rPr>
        <w:t>:</w:t>
      </w:r>
      <w:r w:rsidRPr="009F1FCC">
        <w:rPr>
          <w:b/>
          <w:bCs/>
        </w:rPr>
        <w:t xml:space="preserve"> </w:t>
      </w:r>
      <w:r>
        <w:t>И</w:t>
      </w:r>
      <w:r w:rsidRPr="009F1FCC">
        <w:t>спользуемый для этих замеров испытательный аэрозоль состоит из обладающих электрической подвижностью твердых частиц диаметром</w:t>
      </w:r>
      <w:r>
        <w:t xml:space="preserve"> </w:t>
      </w:r>
      <w:r w:rsidRPr="009F1FCC">
        <w:t>30</w:t>
      </w:r>
      <w:r>
        <w:t> нм</w:t>
      </w:r>
      <w:r w:rsidRPr="009F1FCC">
        <w:t>, 50</w:t>
      </w:r>
      <w:r>
        <w:t> нм</w:t>
      </w:r>
      <w:r w:rsidRPr="009F1FCC">
        <w:t xml:space="preserve"> и 100</w:t>
      </w:r>
      <w:r>
        <w:t> нм</w:t>
      </w:r>
      <w:r w:rsidRPr="009F1FCC">
        <w:t xml:space="preserve"> при минимальной концентрации на уровне 5000</w:t>
      </w:r>
      <w:r>
        <w:t xml:space="preserve"> </w:t>
      </w:r>
      <w:r w:rsidRPr="009F1FCC">
        <w:t>частиц на см</w:t>
      </w:r>
      <w:r w:rsidRPr="009F1FCC">
        <w:rPr>
          <w:vertAlign w:val="superscript"/>
        </w:rPr>
        <w:t>−3</w:t>
      </w:r>
      <w:r w:rsidRPr="009F1FCC">
        <w:t xml:space="preserve"> на входном отверстии VPR. Значения концентрации частиц измеряют перед элементами системы и за ними.</w:t>
      </w:r>
    </w:p>
    <w:p w14:paraId="15FC8B64" w14:textId="77777777" w:rsidR="002C24F1" w:rsidRPr="009F1FCC" w:rsidRDefault="002C24F1" w:rsidP="002C24F1">
      <w:pPr>
        <w:pStyle w:val="SingleTxtG"/>
        <w:tabs>
          <w:tab w:val="clear" w:pos="1701"/>
        </w:tabs>
        <w:ind w:left="2268" w:hanging="1134"/>
      </w:pPr>
      <w:r>
        <w:rPr>
          <w:b/>
          <w:bCs/>
        </w:rPr>
        <w:tab/>
      </w:r>
      <w:r w:rsidRPr="009F1FCC">
        <w:rPr>
          <w:b/>
          <w:bCs/>
        </w:rPr>
        <w:t>КТЧ10</w:t>
      </w:r>
      <w:r w:rsidRPr="007A26F3">
        <w:rPr>
          <w:bCs/>
        </w:rPr>
        <w:t>:</w:t>
      </w:r>
      <w:r w:rsidRPr="009F1FCC">
        <w:rPr>
          <w:b/>
          <w:bCs/>
        </w:rPr>
        <w:t xml:space="preserve"> </w:t>
      </w:r>
      <w:r>
        <w:t>И</w:t>
      </w:r>
      <w:r w:rsidRPr="009F1FCC">
        <w:t>спользуемый для этих замеров испытательный аэрозоль состоит из обладающих электрической подвижностью твердых частиц диаметром</w:t>
      </w:r>
      <w:r>
        <w:t xml:space="preserve"> </w:t>
      </w:r>
      <w:r w:rsidRPr="009F1FCC">
        <w:t>30</w:t>
      </w:r>
      <w:r>
        <w:t> нм</w:t>
      </w:r>
      <w:r w:rsidRPr="009F1FCC">
        <w:t>, 50</w:t>
      </w:r>
      <w:r>
        <w:t> нм</w:t>
      </w:r>
      <w:r w:rsidRPr="009F1FCC">
        <w:t xml:space="preserve"> и 100</w:t>
      </w:r>
      <w:r>
        <w:t> нм</w:t>
      </w:r>
      <w:r w:rsidRPr="009F1FCC">
        <w:t xml:space="preserve"> при минимальной концентрации 5000 частиц на см</w:t>
      </w:r>
      <w:r w:rsidRPr="009F1FCC">
        <w:rPr>
          <w:vertAlign w:val="superscript"/>
        </w:rPr>
        <w:t>3</w:t>
      </w:r>
      <w:r w:rsidRPr="009F1FCC">
        <w:t xml:space="preserve"> и ⸺ в случае обладающих электрической подвижностью частиц диаметром 15</w:t>
      </w:r>
      <w:r>
        <w:t> нм</w:t>
      </w:r>
      <w:r w:rsidRPr="009F1FCC">
        <w:t xml:space="preserve"> ⸺ 3000 частиц на см</w:t>
      </w:r>
      <w:r w:rsidRPr="009F1FCC">
        <w:rPr>
          <w:vertAlign w:val="superscript"/>
        </w:rPr>
        <w:t>3</w:t>
      </w:r>
      <w:r w:rsidRPr="009F1FCC">
        <w:t xml:space="preserve"> на входном отверстии VPR. Значения концентрации частиц измеряют перед элементами системы и за ними.</w:t>
      </w:r>
    </w:p>
    <w:p w14:paraId="147C3A6C" w14:textId="77777777" w:rsidR="002C24F1" w:rsidRDefault="002C24F1" w:rsidP="002C24F1">
      <w:pPr>
        <w:pStyle w:val="SingleTxtG"/>
        <w:tabs>
          <w:tab w:val="clear" w:pos="1701"/>
        </w:tabs>
        <w:ind w:left="2268" w:hanging="1134"/>
      </w:pPr>
      <w:r w:rsidRPr="009F1FCC">
        <w:tab/>
        <w:t>Коэффициент уменьшения концентрации для частиц каждого размера рассчитывают следующим образом:</w:t>
      </w:r>
    </w:p>
    <w:p w14:paraId="7CD9F275" w14:textId="77777777" w:rsidR="002C24F1" w:rsidRPr="000C2B0A" w:rsidRDefault="002C24F1" w:rsidP="002C24F1">
      <w:pPr>
        <w:tabs>
          <w:tab w:val="left" w:pos="2835"/>
          <w:tab w:val="right" w:pos="8504"/>
        </w:tabs>
        <w:spacing w:after="120"/>
        <w:ind w:left="2259" w:right="1134" w:hanging="1125"/>
        <w:jc w:val="both"/>
        <w:rPr>
          <w:rFonts w:eastAsia="MS Mincho"/>
        </w:rPr>
      </w:pPr>
      <w:r w:rsidRPr="000C2B0A">
        <w:rPr>
          <w:rFonts w:eastAsia="MS Mincho"/>
        </w:rPr>
        <w:tab/>
      </w:r>
      <w:r w:rsidRPr="000C2B0A">
        <w:rPr>
          <w:noProof/>
          <w:position w:val="-30"/>
          <w:szCs w:val="24"/>
          <w:lang w:val="en-IE" w:eastAsia="en-IE"/>
        </w:rPr>
        <w:drawing>
          <wp:inline distT="0" distB="0" distL="0" distR="0" wp14:anchorId="07A90067" wp14:editId="79812F1B">
            <wp:extent cx="1002665" cy="398145"/>
            <wp:effectExtent l="0" t="0" r="0" b="0"/>
            <wp:docPr id="1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0C2B0A">
        <w:rPr>
          <w:rFonts w:eastAsia="MS Mincho"/>
        </w:rPr>
        <w:tab/>
        <w:t>(117)</w:t>
      </w:r>
      <w:r>
        <w:rPr>
          <w:rFonts w:eastAsia="MS Mincho"/>
        </w:rPr>
        <w:t>,</w:t>
      </w:r>
    </w:p>
    <w:p w14:paraId="50377FAB" w14:textId="77777777" w:rsidR="002C24F1" w:rsidRPr="009F1FCC" w:rsidRDefault="002C24F1" w:rsidP="002C24F1">
      <w:pPr>
        <w:pStyle w:val="SingleTxtG"/>
        <w:tabs>
          <w:tab w:val="clear" w:pos="1701"/>
        </w:tabs>
        <w:ind w:left="2268" w:hanging="1134"/>
      </w:pPr>
      <w:r w:rsidRPr="009F1FCC">
        <w:tab/>
        <w:t>где:</w:t>
      </w:r>
    </w:p>
    <w:p w14:paraId="7C29A50D" w14:textId="77777777" w:rsidR="002C24F1" w:rsidRPr="009F1FCC" w:rsidRDefault="002C24F1" w:rsidP="002C24F1">
      <w:pPr>
        <w:pStyle w:val="SingleTxtG"/>
        <w:tabs>
          <w:tab w:val="clear" w:pos="1701"/>
          <w:tab w:val="clear" w:pos="2835"/>
          <w:tab w:val="left" w:pos="2977"/>
          <w:tab w:val="left" w:pos="3402"/>
        </w:tabs>
        <w:ind w:left="3402" w:hanging="2268"/>
      </w:pPr>
      <w:r w:rsidRPr="009F1FCC">
        <w:tab/>
        <w:t>N</w:t>
      </w:r>
      <w:r w:rsidRPr="009F1FCC">
        <w:rPr>
          <w:vertAlign w:val="subscript"/>
        </w:rPr>
        <w:t>in</w:t>
      </w:r>
      <w:r w:rsidRPr="009F1FCC">
        <w:t>(d</w:t>
      </w:r>
      <w:r w:rsidRPr="009F1FCC">
        <w:rPr>
          <w:vertAlign w:val="subscript"/>
        </w:rPr>
        <w:t>i</w:t>
      </w:r>
      <w:r w:rsidRPr="009F1FCC">
        <w:t>)</w:t>
      </w:r>
      <w:r w:rsidRPr="009F1FCC">
        <w:tab/>
        <w:t>⸺</w:t>
      </w:r>
      <w:r w:rsidRPr="009F1FCC">
        <w:tab/>
        <w:t>количественная концентрация частиц диаметром d</w:t>
      </w:r>
      <w:r w:rsidRPr="009F1FCC">
        <w:rPr>
          <w:vertAlign w:val="subscript"/>
        </w:rPr>
        <w:t>i</w:t>
      </w:r>
      <w:r w:rsidRPr="009F1FCC">
        <w:t xml:space="preserve"> на входе;</w:t>
      </w:r>
    </w:p>
    <w:p w14:paraId="64ADCD12" w14:textId="77777777" w:rsidR="002C24F1" w:rsidRPr="009F1FCC" w:rsidRDefault="002C24F1" w:rsidP="002C24F1">
      <w:pPr>
        <w:pStyle w:val="SingleTxtG"/>
        <w:tabs>
          <w:tab w:val="clear" w:pos="1701"/>
          <w:tab w:val="clear" w:pos="2835"/>
          <w:tab w:val="left" w:pos="2977"/>
          <w:tab w:val="left" w:pos="3402"/>
        </w:tabs>
        <w:ind w:left="3402" w:hanging="2268"/>
      </w:pPr>
      <w:r w:rsidRPr="009F1FCC">
        <w:tab/>
        <w:t>N</w:t>
      </w:r>
      <w:r w:rsidRPr="009F1FCC">
        <w:rPr>
          <w:vertAlign w:val="subscript"/>
        </w:rPr>
        <w:t>out</w:t>
      </w:r>
      <w:r w:rsidRPr="009F1FCC">
        <w:t>(d</w:t>
      </w:r>
      <w:r w:rsidRPr="009F1FCC">
        <w:rPr>
          <w:vertAlign w:val="subscript"/>
        </w:rPr>
        <w:t>i</w:t>
      </w:r>
      <w:r w:rsidRPr="009F1FCC">
        <w:t>)</w:t>
      </w:r>
      <w:r w:rsidRPr="009F1FCC">
        <w:tab/>
        <w:t>⸺</w:t>
      </w:r>
      <w:r w:rsidRPr="009F1FCC">
        <w:tab/>
        <w:t>количественная концентрация частиц диаметром d</w:t>
      </w:r>
      <w:r w:rsidRPr="009F1FCC">
        <w:rPr>
          <w:vertAlign w:val="subscript"/>
        </w:rPr>
        <w:t>i</w:t>
      </w:r>
      <w:r w:rsidRPr="009F1FCC">
        <w:t xml:space="preserve"> на выходе; и</w:t>
      </w:r>
    </w:p>
    <w:p w14:paraId="7AA1145C" w14:textId="77777777" w:rsidR="002C24F1" w:rsidRPr="009F1FCC" w:rsidRDefault="002C24F1" w:rsidP="002C24F1">
      <w:pPr>
        <w:pStyle w:val="SingleTxtG"/>
        <w:tabs>
          <w:tab w:val="clear" w:pos="1701"/>
          <w:tab w:val="left" w:pos="3402"/>
          <w:tab w:val="left" w:pos="3969"/>
        </w:tabs>
        <w:ind w:left="4536" w:hanging="3402"/>
      </w:pPr>
      <w:r w:rsidRPr="009F1FCC">
        <w:rPr>
          <w:b/>
          <w:bCs/>
        </w:rPr>
        <w:tab/>
        <w:t>КТЧ23</w:t>
      </w:r>
      <w:r w:rsidRPr="007A26F3">
        <w:rPr>
          <w:bCs/>
        </w:rPr>
        <w:t>:</w:t>
      </w:r>
      <w:r w:rsidRPr="009F1FCC">
        <w:rPr>
          <w:b/>
          <w:bCs/>
        </w:rPr>
        <w:tab/>
      </w:r>
      <w:r w:rsidRPr="009F1FCC">
        <w:rPr>
          <w:i/>
        </w:rPr>
        <w:t>d</w:t>
      </w:r>
      <w:r w:rsidRPr="009F1FCC">
        <w:rPr>
          <w:i/>
          <w:vertAlign w:val="subscript"/>
        </w:rPr>
        <w:t>i</w:t>
      </w:r>
      <w:r w:rsidRPr="009F1FCC">
        <w:t xml:space="preserve"> </w:t>
      </w:r>
      <w:r w:rsidRPr="009F1FCC">
        <w:tab/>
        <w:t>⸺</w:t>
      </w:r>
      <w:r w:rsidRPr="009F1FCC">
        <w:tab/>
        <w:t>диаметр частиц, обладающих электрической подвижностью (30, 50 или 100</w:t>
      </w:r>
      <w:r>
        <w:t> нм</w:t>
      </w:r>
      <w:r w:rsidRPr="009F1FCC">
        <w:t>).</w:t>
      </w:r>
    </w:p>
    <w:p w14:paraId="1097120C" w14:textId="77777777" w:rsidR="002C24F1" w:rsidRPr="009F1FCC" w:rsidRDefault="002C24F1" w:rsidP="002C24F1">
      <w:pPr>
        <w:pStyle w:val="SingleTxtG"/>
        <w:tabs>
          <w:tab w:val="clear" w:pos="1701"/>
          <w:tab w:val="left" w:pos="3402"/>
          <w:tab w:val="left" w:pos="3969"/>
        </w:tabs>
        <w:ind w:left="4536" w:hanging="3402"/>
      </w:pPr>
      <w:r w:rsidRPr="009F1FCC">
        <w:rPr>
          <w:b/>
          <w:bCs/>
        </w:rPr>
        <w:tab/>
        <w:t>КТЧ10</w:t>
      </w:r>
      <w:r w:rsidRPr="007A26F3">
        <w:rPr>
          <w:bCs/>
        </w:rPr>
        <w:t>:</w:t>
      </w:r>
      <w:r w:rsidRPr="009F1FCC">
        <w:rPr>
          <w:b/>
          <w:bCs/>
        </w:rPr>
        <w:tab/>
      </w:r>
      <w:r w:rsidRPr="009F1FCC">
        <w:rPr>
          <w:i/>
        </w:rPr>
        <w:t>d</w:t>
      </w:r>
      <w:r w:rsidRPr="009F1FCC">
        <w:rPr>
          <w:i/>
          <w:vertAlign w:val="subscript"/>
        </w:rPr>
        <w:t xml:space="preserve">i </w:t>
      </w:r>
      <w:r w:rsidRPr="009F1FCC">
        <w:rPr>
          <w:i/>
          <w:vertAlign w:val="subscript"/>
        </w:rPr>
        <w:tab/>
      </w:r>
      <w:r w:rsidRPr="009F1FCC">
        <w:t>⸺</w:t>
      </w:r>
      <w:r w:rsidRPr="009F1FCC">
        <w:tab/>
        <w:t>диаметр частиц, обладающих электрической подвижностью (15, 30, 50 или 100</w:t>
      </w:r>
      <w:r>
        <w:t> нм</w:t>
      </w:r>
      <w:r w:rsidRPr="009F1FCC">
        <w:t>).</w:t>
      </w:r>
    </w:p>
    <w:p w14:paraId="0E9C1D52" w14:textId="77777777" w:rsidR="002C24F1" w:rsidRPr="009F1FCC" w:rsidRDefault="002C24F1" w:rsidP="002C24F1">
      <w:pPr>
        <w:pStyle w:val="SingleTxtG"/>
        <w:tabs>
          <w:tab w:val="clear" w:pos="1701"/>
        </w:tabs>
        <w:ind w:left="2268" w:hanging="1134"/>
      </w:pPr>
      <w:r w:rsidRPr="009F1FCC">
        <w:tab/>
        <w:t>N</w:t>
      </w:r>
      <w:r w:rsidRPr="009F1FCC">
        <w:rPr>
          <w:vertAlign w:val="subscript"/>
        </w:rPr>
        <w:t>in</w:t>
      </w:r>
      <w:r w:rsidRPr="009F1FCC">
        <w:t>(d</w:t>
      </w:r>
      <w:r w:rsidRPr="009F1FCC">
        <w:rPr>
          <w:vertAlign w:val="subscript"/>
        </w:rPr>
        <w:t>i</w:t>
      </w:r>
      <w:r w:rsidRPr="009F1FCC">
        <w:t>) и N</w:t>
      </w:r>
      <w:r w:rsidRPr="009F1FCC">
        <w:rPr>
          <w:vertAlign w:val="subscript"/>
        </w:rPr>
        <w:t>out</w:t>
      </w:r>
      <w:r w:rsidRPr="009F1FCC">
        <w:t>(d</w:t>
      </w:r>
      <w:r w:rsidRPr="009F1FCC">
        <w:rPr>
          <w:vertAlign w:val="subscript"/>
        </w:rPr>
        <w:t>i</w:t>
      </w:r>
      <w:r w:rsidRPr="009F1FCC">
        <w:t>)</w:t>
      </w:r>
      <w:r w:rsidRPr="009F1FCC">
        <w:rPr>
          <w:i/>
        </w:rPr>
        <w:t xml:space="preserve"> </w:t>
      </w:r>
      <w:r w:rsidRPr="009F1FCC">
        <w:t>корректируются по таким же условиям.</w:t>
      </w:r>
    </w:p>
    <w:p w14:paraId="161D86CB" w14:textId="77777777" w:rsidR="002C24F1" w:rsidRDefault="002C24F1" w:rsidP="002C24F1">
      <w:pPr>
        <w:pStyle w:val="SingleTxtG"/>
        <w:tabs>
          <w:tab w:val="clear" w:pos="1701"/>
        </w:tabs>
        <w:ind w:left="2268" w:hanging="1134"/>
      </w:pPr>
      <w:r w:rsidRPr="009F1FCC">
        <w:rPr>
          <w:noProof/>
        </w:rPr>
        <mc:AlternateContent>
          <mc:Choice Requires="wps">
            <w:drawing>
              <wp:anchor distT="0" distB="0" distL="114300" distR="114300" simplePos="0" relativeHeight="251708416" behindDoc="0" locked="0" layoutInCell="1" allowOverlap="1" wp14:anchorId="6BF907C8" wp14:editId="4BAC6FED">
                <wp:simplePos x="0" y="0"/>
                <wp:positionH relativeFrom="margin">
                  <wp:posOffset>3360420</wp:posOffset>
                </wp:positionH>
                <wp:positionV relativeFrom="paragraph">
                  <wp:posOffset>565785</wp:posOffset>
                </wp:positionV>
                <wp:extent cx="144000" cy="171450"/>
                <wp:effectExtent l="0" t="0" r="889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00" cy="1714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1E46941" w14:textId="77777777" w:rsidR="002C24F1" w:rsidRPr="00E10305" w:rsidRDefault="002C24F1" w:rsidP="002C24F1">
                            <w:pPr>
                              <w:rPr>
                                <w:i/>
                                <w:iCs/>
                                <w:sz w:val="18"/>
                                <w:szCs w:val="18"/>
                              </w:rPr>
                            </w:pPr>
                            <w:r w:rsidRPr="00E10305">
                              <w:rPr>
                                <w:i/>
                                <w:iCs/>
                                <w:sz w:val="18"/>
                                <w:szCs w:val="18"/>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907C8" id="Надпись 109" o:spid="_x0000_s1269" type="#_x0000_t202" style="position:absolute;left:0;text-align:left;margin-left:264.6pt;margin-top:44.55pt;width:11.35pt;height:1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" stroked="f">
                <v:stroke joinstyle="round"/>
                <v:path arrowok="t"/>
                <v:textbox inset="0,0,0,0">
                  <w:txbxContent>
                    <w:p w14:paraId="21E46941" w14:textId="77777777" w:rsidR="002C24F1" w:rsidRPr="00E10305" w:rsidRDefault="002C24F1" w:rsidP="002C24F1">
                      <w:pPr>
                        <w:rPr>
                          <w:i/>
                          <w:iCs/>
                          <w:sz w:val="18"/>
                          <w:szCs w:val="18"/>
                        </w:rPr>
                      </w:pPr>
                      <w:r w:rsidRPr="00E10305">
                        <w:rPr>
                          <w:i/>
                          <w:iCs/>
                          <w:sz w:val="18"/>
                          <w:szCs w:val="18"/>
                        </w:rPr>
                        <w:t>нм</w:t>
                      </w:r>
                    </w:p>
                  </w:txbxContent>
                </v:textbox>
                <w10:wrap anchorx="margin"/>
              </v:shape>
            </w:pict>
          </mc:Fallback>
        </mc:AlternateContent>
      </w:r>
      <w:r w:rsidRPr="009F1FCC">
        <w:rPr>
          <w:noProof/>
        </w:rPr>
        <mc:AlternateContent>
          <mc:Choice Requires="wps">
            <w:drawing>
              <wp:anchor distT="0" distB="0" distL="114300" distR="114300" simplePos="0" relativeHeight="251707392" behindDoc="0" locked="0" layoutInCell="1" allowOverlap="1" wp14:anchorId="314EC312" wp14:editId="359E5990">
                <wp:simplePos x="0" y="0"/>
                <wp:positionH relativeFrom="margin">
                  <wp:posOffset>2674620</wp:posOffset>
                </wp:positionH>
                <wp:positionV relativeFrom="paragraph">
                  <wp:posOffset>565785</wp:posOffset>
                </wp:positionV>
                <wp:extent cx="144000" cy="171450"/>
                <wp:effectExtent l="0" t="0" r="889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00" cy="1714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F3CDAF8" w14:textId="77777777" w:rsidR="002C24F1" w:rsidRPr="00E10305" w:rsidRDefault="002C24F1" w:rsidP="002C24F1">
                            <w:pPr>
                              <w:rPr>
                                <w:i/>
                                <w:iCs/>
                                <w:sz w:val="18"/>
                                <w:szCs w:val="18"/>
                              </w:rPr>
                            </w:pPr>
                            <w:r w:rsidRPr="00E10305">
                              <w:rPr>
                                <w:i/>
                                <w:iCs/>
                                <w:sz w:val="18"/>
                                <w:szCs w:val="18"/>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C312" id="Надпись 108" o:spid="_x0000_s1270" type="#_x0000_t202" style="position:absolute;left:0;text-align:left;margin-left:210.6pt;margin-top:44.55pt;width:11.35pt;height:1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" stroked="f">
                <v:stroke joinstyle="round"/>
                <v:path arrowok="t"/>
                <v:textbox inset="0,0,0,0">
                  <w:txbxContent>
                    <w:p w14:paraId="5F3CDAF8" w14:textId="77777777" w:rsidR="002C24F1" w:rsidRPr="00E10305" w:rsidRDefault="002C24F1" w:rsidP="002C24F1">
                      <w:pPr>
                        <w:rPr>
                          <w:i/>
                          <w:iCs/>
                          <w:sz w:val="18"/>
                          <w:szCs w:val="18"/>
                        </w:rPr>
                      </w:pPr>
                      <w:r w:rsidRPr="00E10305">
                        <w:rPr>
                          <w:i/>
                          <w:iCs/>
                          <w:sz w:val="18"/>
                          <w:szCs w:val="18"/>
                        </w:rPr>
                        <w:t>нм</w:t>
                      </w:r>
                    </w:p>
                  </w:txbxContent>
                </v:textbox>
                <w10:wrap anchorx="margin"/>
              </v:shape>
            </w:pict>
          </mc:Fallback>
        </mc:AlternateContent>
      </w:r>
      <w:r w:rsidRPr="009F1FCC">
        <w:rPr>
          <w:noProof/>
        </w:rPr>
        <mc:AlternateContent>
          <mc:Choice Requires="wps">
            <w:drawing>
              <wp:anchor distT="0" distB="0" distL="114300" distR="114300" simplePos="0" relativeHeight="251706368" behindDoc="0" locked="0" layoutInCell="1" allowOverlap="1" wp14:anchorId="16DEC2DB" wp14:editId="7AE6015B">
                <wp:simplePos x="0" y="0"/>
                <wp:positionH relativeFrom="margin">
                  <wp:posOffset>2043430</wp:posOffset>
                </wp:positionH>
                <wp:positionV relativeFrom="paragraph">
                  <wp:posOffset>566420</wp:posOffset>
                </wp:positionV>
                <wp:extent cx="144000" cy="171450"/>
                <wp:effectExtent l="0" t="0" r="8890" b="0"/>
                <wp:wrapNone/>
                <wp:docPr id="387" name="Надпись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00" cy="1714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5ABBF49" w14:textId="77777777" w:rsidR="002C24F1" w:rsidRPr="00E10305" w:rsidRDefault="002C24F1" w:rsidP="002C24F1">
                            <w:pPr>
                              <w:rPr>
                                <w:i/>
                                <w:iCs/>
                                <w:sz w:val="18"/>
                                <w:szCs w:val="18"/>
                              </w:rPr>
                            </w:pPr>
                            <w:r w:rsidRPr="00E10305">
                              <w:rPr>
                                <w:i/>
                                <w:iCs/>
                                <w:sz w:val="18"/>
                                <w:szCs w:val="18"/>
                              </w:rPr>
                              <w:t>нм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EC2DB" id="Надпись 387" o:spid="_x0000_s1271" type="#_x0000_t202" style="position:absolute;left:0;text-align:left;margin-left:160.9pt;margin-top:44.6pt;width:11.35pt;height:1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" stroked="f">
                <v:stroke joinstyle="round"/>
                <v:path arrowok="t"/>
                <v:textbox inset="0,0,0,0">
                  <w:txbxContent>
                    <w:p w14:paraId="45ABBF49" w14:textId="77777777" w:rsidR="002C24F1" w:rsidRPr="00E10305" w:rsidRDefault="002C24F1" w:rsidP="002C24F1">
                      <w:pPr>
                        <w:rPr>
                          <w:i/>
                          <w:iCs/>
                          <w:sz w:val="18"/>
                          <w:szCs w:val="18"/>
                        </w:rPr>
                      </w:pPr>
                      <w:r w:rsidRPr="00E10305">
                        <w:rPr>
                          <w:i/>
                          <w:iCs/>
                          <w:sz w:val="18"/>
                          <w:szCs w:val="18"/>
                        </w:rPr>
                        <w:t>нм</w:t>
                      </w:r>
                    </w:p>
                  </w:txbxContent>
                </v:textbox>
                <w10:wrap anchorx="margin"/>
              </v:shape>
            </w:pict>
          </mc:Fallback>
        </mc:AlternateContent>
      </w:r>
      <w:r w:rsidRPr="009F1FCC">
        <w:tab/>
        <w:t>Средний коэффициент уменьшения концентрации (</w:t>
      </w:r>
      <w:r w:rsidRPr="00F0303C">
        <w:rPr>
          <w:noProof/>
          <w:position w:val="-6"/>
        </w:rPr>
        <w:drawing>
          <wp:inline distT="0" distB="0" distL="0" distR="0" wp14:anchorId="64CEE9EE" wp14:editId="70F142A0">
            <wp:extent cx="156845" cy="19113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6845" cy="191135"/>
                    </a:xfrm>
                    <a:prstGeom prst="rect">
                      <a:avLst/>
                    </a:prstGeom>
                    <a:noFill/>
                    <a:ln>
                      <a:noFill/>
                    </a:ln>
                  </pic:spPr>
                </pic:pic>
              </a:graphicData>
            </a:graphic>
          </wp:inline>
        </w:drawing>
      </w:r>
      <w:r w:rsidRPr="009F1FCC">
        <w:t>) при данном значении коэффициента разбавления рассчитывают следующим образом:</w:t>
      </w:r>
    </w:p>
    <w:p w14:paraId="05C8CF79" w14:textId="77777777" w:rsidR="002C24F1" w:rsidRPr="000C2B0A" w:rsidRDefault="002C24F1" w:rsidP="002C24F1">
      <w:pPr>
        <w:tabs>
          <w:tab w:val="left" w:pos="2835"/>
          <w:tab w:val="right" w:pos="8504"/>
        </w:tabs>
        <w:spacing w:after="120"/>
        <w:ind w:left="2259" w:right="1134" w:firstLine="9"/>
        <w:jc w:val="both"/>
        <w:rPr>
          <w:rFonts w:eastAsia="MS Mincho"/>
        </w:rPr>
      </w:pPr>
      <w:r w:rsidRPr="000C2B0A">
        <w:rPr>
          <w:noProof/>
          <w:position w:val="-24"/>
          <w:szCs w:val="24"/>
          <w:lang w:val="en-IE" w:eastAsia="en-IE"/>
        </w:rPr>
        <w:drawing>
          <wp:inline distT="0" distB="0" distL="0" distR="0" wp14:anchorId="7295D4EE" wp14:editId="7916A25F">
            <wp:extent cx="2145665" cy="346710"/>
            <wp:effectExtent l="0" t="0" r="0" b="0"/>
            <wp:docPr id="10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0C2B0A">
        <w:rPr>
          <w:szCs w:val="24"/>
        </w:rPr>
        <w:tab/>
        <w:t>(118)</w:t>
      </w:r>
    </w:p>
    <w:p w14:paraId="03CC1181" w14:textId="77777777" w:rsidR="002C24F1" w:rsidRPr="009F1FCC" w:rsidRDefault="002C24F1" w:rsidP="002C24F1">
      <w:pPr>
        <w:pStyle w:val="SingleTxtG"/>
        <w:tabs>
          <w:tab w:val="clear" w:pos="1701"/>
        </w:tabs>
        <w:ind w:left="2268" w:hanging="1134"/>
      </w:pPr>
      <w:r w:rsidRPr="009F1FCC">
        <w:tab/>
        <w:t>Для целей калибровки и подтверждения соответствия отделитель VPR рекомендуется рассматривать как комплектный узел.</w:t>
      </w:r>
    </w:p>
    <w:p w14:paraId="3284EED1" w14:textId="77777777" w:rsidR="002C24F1" w:rsidRPr="009F1FCC" w:rsidRDefault="002C24F1" w:rsidP="002C24F1">
      <w:pPr>
        <w:pStyle w:val="SingleTxtG"/>
        <w:tabs>
          <w:tab w:val="clear" w:pos="1701"/>
        </w:tabs>
        <w:ind w:left="2268" w:hanging="1134"/>
      </w:pPr>
      <w:r w:rsidRPr="009F1FCC">
        <w:lastRenderedPageBreak/>
        <w:t>A.8.2.2.3</w:t>
      </w:r>
      <w:r w:rsidRPr="009F1FCC">
        <w:tab/>
        <w:t>Эффективность удаления летучих соединений VPR необходимо подтверждать только один раз для семейства приборов. Изготовитель прибора должен указать сроки технического обслуживания или замены, при которых обеспечиваемая отделителем VPR эффективность удаления не опускается ниже технических требований. Если такая информация не указывается, то эффективность удаления летучих соединений надлежит проверять один раз в 13 месяцев для каждого прибора.</w:t>
      </w:r>
    </w:p>
    <w:p w14:paraId="30CA8824" w14:textId="77777777" w:rsidR="002C24F1" w:rsidRPr="009F1FCC" w:rsidRDefault="002C24F1" w:rsidP="002C24F1">
      <w:pPr>
        <w:pStyle w:val="SingleTxtG"/>
        <w:tabs>
          <w:tab w:val="clear" w:pos="1701"/>
        </w:tabs>
        <w:ind w:left="2268" w:hanging="1134"/>
      </w:pPr>
      <w:r>
        <w:rPr>
          <w:b/>
          <w:bCs/>
        </w:rPr>
        <w:tab/>
      </w:r>
      <w:r w:rsidRPr="009F1FCC">
        <w:rPr>
          <w:b/>
          <w:bCs/>
        </w:rPr>
        <w:t>КТЧ23</w:t>
      </w:r>
      <w:r w:rsidRPr="009F1FCC">
        <w:t xml:space="preserve">: </w:t>
      </w:r>
      <w:r>
        <w:t>В</w:t>
      </w:r>
      <w:r w:rsidRPr="009F1FCC">
        <w:t xml:space="preserve"> условиях функционирования при коэффициенте разбавления, установленном на минимальное значение, и рабочей температуре, рекомендуемой изготовителем, VPR должен обеспечивать удаление свыше 99,0 % обладающих электрической подвижностью частиц тетраконтана (CH</w:t>
      </w:r>
      <w:r w:rsidRPr="009F1FCC">
        <w:rPr>
          <w:vertAlign w:val="subscript"/>
        </w:rPr>
        <w:t>3</w:t>
      </w:r>
      <w:r w:rsidRPr="009F1FCC">
        <w:t>(CH</w:t>
      </w:r>
      <w:r w:rsidRPr="009F1FCC">
        <w:rPr>
          <w:vertAlign w:val="subscript"/>
        </w:rPr>
        <w:t>2</w:t>
      </w:r>
      <w:r w:rsidRPr="009F1FCC">
        <w:t>)</w:t>
      </w:r>
      <w:r w:rsidRPr="009F1FCC">
        <w:rPr>
          <w:vertAlign w:val="subscript"/>
        </w:rPr>
        <w:t>38</w:t>
      </w:r>
      <w:r w:rsidRPr="009F1FCC">
        <w:t>CH</w:t>
      </w:r>
      <w:r w:rsidRPr="009F1FCC">
        <w:rPr>
          <w:vertAlign w:val="subscript"/>
        </w:rPr>
        <w:t>3</w:t>
      </w:r>
      <w:r w:rsidRPr="009F1FCC">
        <w:t>) размером 30</w:t>
      </w:r>
      <w:r>
        <w:t> нм</w:t>
      </w:r>
      <w:r w:rsidRPr="009F1FCC">
        <w:t xml:space="preserve"> с концентрацией на входе ≥10</w:t>
      </w:r>
      <w:r>
        <w:t> </w:t>
      </w:r>
      <w:r w:rsidRPr="009F1FCC">
        <w:t>000 см</w:t>
      </w:r>
      <w:r w:rsidRPr="009F1FCC">
        <w:rPr>
          <w:vertAlign w:val="superscript"/>
        </w:rPr>
        <w:t>–3</w:t>
      </w:r>
      <w:r w:rsidRPr="009F1FCC">
        <w:t>.</w:t>
      </w:r>
    </w:p>
    <w:p w14:paraId="64D59A1A" w14:textId="77777777" w:rsidR="002C24F1" w:rsidRPr="009F1FCC" w:rsidRDefault="002C24F1" w:rsidP="002C24F1">
      <w:pPr>
        <w:pStyle w:val="SingleTxtG"/>
        <w:tabs>
          <w:tab w:val="clear" w:pos="1701"/>
        </w:tabs>
        <w:ind w:left="2268" w:hanging="1134"/>
        <w:rPr>
          <w:vertAlign w:val="superscript"/>
        </w:rPr>
      </w:pPr>
      <w:r>
        <w:rPr>
          <w:b/>
          <w:bCs/>
        </w:rPr>
        <w:tab/>
      </w:r>
      <w:r w:rsidRPr="009F1FCC">
        <w:rPr>
          <w:b/>
          <w:bCs/>
        </w:rPr>
        <w:t>КТЧ10</w:t>
      </w:r>
      <w:r w:rsidRPr="00E770D1">
        <w:t>: П</w:t>
      </w:r>
      <w:r w:rsidRPr="009F1FCC">
        <w:t>ри коэффициенте разбавления, выставленном на минимальное значение, и рабочей температуре, рекомендуемой изготовителем, отделитель VPR должен обеспечивать удаление свыше 99,0 % обладающих электрической подвижностью частиц тетраконтана (CH</w:t>
      </w:r>
      <w:r w:rsidRPr="009F1FCC">
        <w:rPr>
          <w:vertAlign w:val="subscript"/>
        </w:rPr>
        <w:t>3</w:t>
      </w:r>
      <w:r w:rsidRPr="009F1FCC">
        <w:t>(CH</w:t>
      </w:r>
      <w:r w:rsidRPr="009F1FCC">
        <w:rPr>
          <w:vertAlign w:val="subscript"/>
        </w:rPr>
        <w:t>2</w:t>
      </w:r>
      <w:r w:rsidRPr="009F1FCC">
        <w:t>)</w:t>
      </w:r>
      <w:r w:rsidRPr="009F1FCC">
        <w:rPr>
          <w:vertAlign w:val="subscript"/>
        </w:rPr>
        <w:t>38</w:t>
      </w:r>
      <w:r w:rsidRPr="009F1FCC">
        <w:t>CH</w:t>
      </w:r>
      <w:r w:rsidRPr="009F1FCC">
        <w:rPr>
          <w:vertAlign w:val="subscript"/>
        </w:rPr>
        <w:t>3</w:t>
      </w:r>
      <w:r w:rsidRPr="009F1FCC">
        <w:t>) средним диаметром &gt;50</w:t>
      </w:r>
      <w:r>
        <w:t> нм</w:t>
      </w:r>
      <w:r w:rsidRPr="009F1FCC">
        <w:t xml:space="preserve"> и массой &gt;1 мг/м</w:t>
      </w:r>
      <w:r w:rsidRPr="009F1FCC">
        <w:rPr>
          <w:vertAlign w:val="superscript"/>
        </w:rPr>
        <w:t>3</w:t>
      </w:r>
      <w:r w:rsidRPr="009F1FCC">
        <w:t>.</w:t>
      </w:r>
    </w:p>
    <w:p w14:paraId="7185CD28" w14:textId="77777777" w:rsidR="002C24F1" w:rsidRPr="009F1FCC" w:rsidRDefault="002C24F1" w:rsidP="002C24F1">
      <w:pPr>
        <w:pStyle w:val="SingleTxtG"/>
        <w:tabs>
          <w:tab w:val="clear" w:pos="1701"/>
        </w:tabs>
        <w:ind w:left="2268" w:hanging="1134"/>
      </w:pPr>
      <w:r w:rsidRPr="009F1FCC">
        <w:t xml:space="preserve">A.8.2.2.4 </w:t>
      </w:r>
      <w:r w:rsidRPr="009F1FCC">
        <w:tab/>
        <w:t>Изготовитель прибора должен представить доказательства в подтверждение показателя прохождения твердых частиц P_r (d</w:t>
      </w:r>
      <w:r w:rsidRPr="009F1FCC">
        <w:rPr>
          <w:vertAlign w:val="subscript"/>
        </w:rPr>
        <w:t>i</w:t>
      </w:r>
      <w:r w:rsidRPr="009F1FCC">
        <w:t>) на основе результатов испытания каждой из моделей системы измерения КТЧ. В данном случае понятием «модель системы измерения КТЧ» охватываются все системы измерения КТЧ одинаковой аппаратной комплектации, т. е. с одинаковой конфигурацией аппаратных средств, одинаковыми материалами подводящих соединений, одинаковыми показателями расхода и одинаковыми температурными режимами в аэрозольном тракте.</w:t>
      </w:r>
    </w:p>
    <w:p w14:paraId="351C5F15" w14:textId="77777777" w:rsidR="002C24F1" w:rsidRPr="009F1FCC" w:rsidRDefault="002C24F1" w:rsidP="002C24F1">
      <w:pPr>
        <w:pStyle w:val="SingleTxtG"/>
        <w:tabs>
          <w:tab w:val="clear" w:pos="1701"/>
        </w:tabs>
        <w:ind w:left="2268" w:hanging="1134"/>
        <w:rPr>
          <w:b/>
          <w:bCs/>
          <w:lang w:val="de-DE"/>
        </w:rPr>
      </w:pPr>
      <w:r w:rsidRPr="009F1FCC">
        <w:rPr>
          <w:b/>
          <w:bCs/>
        </w:rPr>
        <w:tab/>
      </w:r>
      <m:oMath>
        <m:sSub>
          <m:sSubPr>
            <m:ctrlPr>
              <w:rPr>
                <w:rFonts w:ascii="Cambria Math" w:hAnsi="Cambria Math"/>
                <w:i/>
                <w:iCs/>
              </w:rPr>
            </m:ctrlPr>
          </m:sSubPr>
          <m:e>
            <m:r>
              <w:rPr>
                <w:rFonts w:ascii="Cambria Math" w:hAnsi="Cambria Math"/>
                <w:lang w:val="en-US"/>
              </w:rPr>
              <m:t>P</m:t>
            </m:r>
          </m:e>
          <m:sub>
            <m:r>
              <w:rPr>
                <w:rFonts w:ascii="Cambria Math" w:hAnsi="Cambria Math"/>
                <w:lang w:val="en-US"/>
              </w:rPr>
              <m:t>r</m:t>
            </m:r>
          </m:sub>
        </m:sSub>
        <m:d>
          <m:dPr>
            <m:ctrlPr>
              <w:rPr>
                <w:rFonts w:ascii="Cambria Math" w:hAnsi="Cambria Math"/>
                <w:i/>
                <w:iCs/>
              </w:rPr>
            </m:ctrlPr>
          </m:dPr>
          <m:e>
            <m:sSub>
              <m:sSubPr>
                <m:ctrlPr>
                  <w:rPr>
                    <w:rFonts w:ascii="Cambria Math" w:hAnsi="Cambria Math"/>
                    <w:i/>
                    <w:iCs/>
                  </w:rPr>
                </m:ctrlPr>
              </m:sSubPr>
              <m:e>
                <m:r>
                  <w:rPr>
                    <w:rFonts w:ascii="Cambria Math" w:hAnsi="Cambria Math"/>
                    <w:lang w:val="en-US"/>
                  </w:rPr>
                  <m:t>d</m:t>
                </m:r>
              </m:e>
              <m:sub>
                <m:r>
                  <w:rPr>
                    <w:rFonts w:ascii="Cambria Math" w:hAnsi="Cambria Math"/>
                    <w:lang w:val="en-US"/>
                  </w:rPr>
                  <m:t>i</m:t>
                </m:r>
              </m:sub>
            </m:sSub>
          </m:e>
        </m:d>
        <m:r>
          <m:rPr>
            <m:nor/>
          </m:rPr>
          <w:rPr>
            <w:i/>
            <w:iCs/>
            <w:lang w:val="de-DE"/>
          </w:rPr>
          <m:t xml:space="preserve"> = DF</m:t>
        </m:r>
        <m:r>
          <m:rPr>
            <m:nor/>
          </m:rPr>
          <w:rPr>
            <w:rFonts w:ascii="Cambria Math" w:hAnsi="Cambria Math" w:cs="Cambria Math"/>
            <w:i/>
            <w:iCs/>
            <w:lang w:val="de-DE"/>
          </w:rPr>
          <m:t>⋅</m:t>
        </m:r>
        <m:f>
          <m:fPr>
            <m:type m:val="lin"/>
            <m:ctrlPr>
              <w:rPr>
                <w:rFonts w:ascii="Cambria Math" w:hAnsi="Cambria Math"/>
                <w:i/>
                <w:iCs/>
              </w:rPr>
            </m:ctrlPr>
          </m:fPr>
          <m:num>
            <m:sSub>
              <m:sSubPr>
                <m:ctrlPr>
                  <w:rPr>
                    <w:rFonts w:ascii="Cambria Math" w:hAnsi="Cambria Math"/>
                    <w:i/>
                    <w:iCs/>
                  </w:rPr>
                </m:ctrlPr>
              </m:sSubPr>
              <m:e>
                <m:r>
                  <w:rPr>
                    <w:rFonts w:ascii="Cambria Math" w:hAnsi="Cambria Math"/>
                    <w:lang w:val="en-US"/>
                  </w:rPr>
                  <m:t>N</m:t>
                </m:r>
              </m:e>
              <m:sub>
                <m:r>
                  <w:rPr>
                    <w:rFonts w:ascii="Cambria Math" w:hAnsi="Cambria Math"/>
                    <w:lang w:val="en-US"/>
                  </w:rPr>
                  <m:t>out</m:t>
                </m:r>
              </m:sub>
            </m:sSub>
            <m:d>
              <m:dPr>
                <m:ctrlPr>
                  <w:rPr>
                    <w:rFonts w:ascii="Cambria Math" w:hAnsi="Cambria Math"/>
                    <w:i/>
                    <w:iCs/>
                  </w:rPr>
                </m:ctrlPr>
              </m:dPr>
              <m:e>
                <m:sSub>
                  <m:sSubPr>
                    <m:ctrlPr>
                      <w:rPr>
                        <w:rFonts w:ascii="Cambria Math" w:hAnsi="Cambria Math"/>
                        <w:i/>
                        <w:iCs/>
                      </w:rPr>
                    </m:ctrlPr>
                  </m:sSubPr>
                  <m:e>
                    <m:r>
                      <w:rPr>
                        <w:rFonts w:ascii="Cambria Math" w:hAnsi="Cambria Math"/>
                        <w:lang w:val="en-US"/>
                      </w:rPr>
                      <m:t>d</m:t>
                    </m:r>
                  </m:e>
                  <m:sub>
                    <m:r>
                      <w:rPr>
                        <w:rFonts w:ascii="Cambria Math" w:hAnsi="Cambria Math"/>
                        <w:lang w:val="en-US"/>
                      </w:rPr>
                      <m:t>i</m:t>
                    </m:r>
                  </m:sub>
                </m:sSub>
              </m:e>
            </m:d>
          </m:num>
          <m:den>
            <m:sSub>
              <m:sSubPr>
                <m:ctrlPr>
                  <w:rPr>
                    <w:rFonts w:ascii="Cambria Math" w:hAnsi="Cambria Math"/>
                    <w:i/>
                    <w:iCs/>
                  </w:rPr>
                </m:ctrlPr>
              </m:sSubPr>
              <m:e>
                <m:r>
                  <w:rPr>
                    <w:rFonts w:ascii="Cambria Math" w:hAnsi="Cambria Math"/>
                    <w:lang w:val="en-US"/>
                  </w:rPr>
                  <m:t>N</m:t>
                </m:r>
              </m:e>
              <m:sub>
                <m:r>
                  <w:rPr>
                    <w:rFonts w:ascii="Cambria Math" w:hAnsi="Cambria Math"/>
                    <w:lang w:val="en-US"/>
                  </w:rPr>
                  <m:t>in</m:t>
                </m:r>
              </m:sub>
            </m:sSub>
            <m:d>
              <m:dPr>
                <m:ctrlPr>
                  <w:rPr>
                    <w:rFonts w:ascii="Cambria Math" w:hAnsi="Cambria Math"/>
                    <w:i/>
                    <w:iCs/>
                  </w:rPr>
                </m:ctrlPr>
              </m:dPr>
              <m:e>
                <m:sSub>
                  <m:sSubPr>
                    <m:ctrlPr>
                      <w:rPr>
                        <w:rFonts w:ascii="Cambria Math" w:hAnsi="Cambria Math"/>
                        <w:i/>
                        <w:iCs/>
                      </w:rPr>
                    </m:ctrlPr>
                  </m:sSubPr>
                  <m:e>
                    <m:r>
                      <w:rPr>
                        <w:rFonts w:ascii="Cambria Math" w:hAnsi="Cambria Math"/>
                        <w:lang w:val="en-US"/>
                      </w:rPr>
                      <m:t>d</m:t>
                    </m:r>
                  </m:e>
                  <m:sub>
                    <m:r>
                      <w:rPr>
                        <w:rFonts w:ascii="Cambria Math" w:hAnsi="Cambria Math"/>
                        <w:lang w:val="en-US"/>
                      </w:rPr>
                      <m:t>i</m:t>
                    </m:r>
                  </m:sub>
                </m:sSub>
              </m:e>
            </m:d>
          </m:den>
        </m:f>
      </m:oMath>
      <w:r w:rsidRPr="009F1FCC">
        <w:rPr>
          <w:lang w:val="de-DE"/>
        </w:rPr>
        <w:t>,</w:t>
      </w:r>
    </w:p>
    <w:p w14:paraId="1C7883AB" w14:textId="77777777" w:rsidR="002C24F1" w:rsidRPr="009F1FCC" w:rsidRDefault="002C24F1" w:rsidP="002C24F1">
      <w:pPr>
        <w:pStyle w:val="SingleTxtG"/>
        <w:tabs>
          <w:tab w:val="clear" w:pos="1701"/>
        </w:tabs>
        <w:ind w:left="2268" w:hanging="1134"/>
      </w:pPr>
      <w:r w:rsidRPr="00110494">
        <w:rPr>
          <w:lang w:val="de-CH"/>
        </w:rPr>
        <w:tab/>
      </w:r>
      <w:r w:rsidRPr="009F1FCC">
        <w:t>где:</w:t>
      </w:r>
    </w:p>
    <w:p w14:paraId="56600532" w14:textId="77777777" w:rsidR="002C24F1" w:rsidRPr="009F1FCC" w:rsidRDefault="002C24F1" w:rsidP="002C24F1">
      <w:pPr>
        <w:pStyle w:val="SingleTxtG"/>
        <w:tabs>
          <w:tab w:val="clear" w:pos="1701"/>
          <w:tab w:val="left" w:pos="3402"/>
        </w:tabs>
        <w:ind w:left="3969" w:hanging="2835"/>
      </w:pPr>
      <w:r>
        <w:rPr>
          <w:iCs/>
        </w:rPr>
        <w:tab/>
      </w:r>
      <m:oMath>
        <m:sSub>
          <m:sSubPr>
            <m:ctrlPr>
              <w:rPr>
                <w:rFonts w:ascii="Cambria Math" w:hAnsi="Cambria Math"/>
                <w:i/>
                <w:iCs/>
              </w:rPr>
            </m:ctrlPr>
          </m:sSubPr>
          <m:e>
            <m:r>
              <w:rPr>
                <w:rFonts w:ascii="Cambria Math" w:hAnsi="Cambria Math"/>
              </w:rPr>
              <m:t>N</m:t>
            </m:r>
          </m:e>
          <m:sub>
            <m:r>
              <w:rPr>
                <w:rFonts w:ascii="Cambria Math" w:hAnsi="Cambria Math"/>
              </w:rPr>
              <m:t>in</m:t>
            </m:r>
          </m:sub>
        </m:sSub>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i</m:t>
                </m:r>
              </m:sub>
            </m:sSub>
          </m:e>
        </m:d>
      </m:oMath>
      <w:r w:rsidRPr="009F1FCC">
        <w:rPr>
          <w:b/>
          <w:bCs/>
          <w:iCs/>
        </w:rPr>
        <w:tab/>
      </w:r>
      <w:r w:rsidRPr="006842F0">
        <w:rPr>
          <w:iCs/>
        </w:rPr>
        <w:t>⸺</w:t>
      </w:r>
      <w:r w:rsidRPr="009F1FCC">
        <w:rPr>
          <w:b/>
          <w:bCs/>
          <w:iCs/>
        </w:rPr>
        <w:tab/>
      </w:r>
      <w:r w:rsidRPr="009F1FCC">
        <w:t>количественная концентрация частиц диаметром</w:t>
      </w:r>
      <m:oMath>
        <m:r>
          <w:rPr>
            <w:rFonts w:ascii="Cambria Math" w:hAnsi="Cambria Math"/>
          </w:rPr>
          <m:t xml:space="preserve"> </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Pr="009F1FCC">
        <w:t xml:space="preserve"> на входе;</w:t>
      </w:r>
    </w:p>
    <w:p w14:paraId="3CB43358" w14:textId="77777777" w:rsidR="002C24F1" w:rsidRPr="009F1FCC" w:rsidRDefault="002C24F1" w:rsidP="002C24F1">
      <w:pPr>
        <w:pStyle w:val="SingleTxtG"/>
        <w:tabs>
          <w:tab w:val="clear" w:pos="1701"/>
          <w:tab w:val="left" w:pos="3402"/>
        </w:tabs>
        <w:ind w:left="3969" w:hanging="2835"/>
        <w:rPr>
          <w:b/>
          <w:bCs/>
        </w:rPr>
      </w:pPr>
      <w:r>
        <w:rPr>
          <w:iCs/>
        </w:rPr>
        <w:tab/>
      </w:r>
      <m:oMath>
        <m:sSub>
          <m:sSubPr>
            <m:ctrlPr>
              <w:rPr>
                <w:rFonts w:ascii="Cambria Math" w:hAnsi="Cambria Math"/>
                <w:i/>
                <w:iCs/>
              </w:rPr>
            </m:ctrlPr>
          </m:sSubPr>
          <m:e>
            <m:r>
              <w:rPr>
                <w:rFonts w:ascii="Cambria Math" w:hAnsi="Cambria Math"/>
              </w:rPr>
              <m:t>N</m:t>
            </m:r>
          </m:e>
          <m:sub>
            <m:r>
              <w:rPr>
                <w:rFonts w:ascii="Cambria Math" w:hAnsi="Cambria Math"/>
              </w:rPr>
              <m:t>out</m:t>
            </m:r>
          </m:sub>
        </m:sSub>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i</m:t>
                </m:r>
              </m:sub>
            </m:sSub>
          </m:e>
        </m:d>
      </m:oMath>
      <w:r w:rsidRPr="009F1FCC">
        <w:rPr>
          <w:b/>
          <w:bCs/>
          <w:iCs/>
        </w:rPr>
        <w:tab/>
      </w:r>
      <w:r w:rsidRPr="006842F0">
        <w:rPr>
          <w:iCs/>
        </w:rPr>
        <w:t>⸺</w:t>
      </w:r>
      <w:r w:rsidRPr="009F1FCC">
        <w:rPr>
          <w:b/>
          <w:bCs/>
          <w:iCs/>
        </w:rPr>
        <w:tab/>
      </w:r>
      <w:r w:rsidRPr="009F1FCC">
        <w:rPr>
          <w:iCs/>
        </w:rPr>
        <w:t>количественная</w:t>
      </w:r>
      <w:r w:rsidRPr="009F1FCC">
        <w:t xml:space="preserve"> концентрация частиц диаметром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Pr="009F1FCC">
        <w:t xml:space="preserve"> на выходе;</w:t>
      </w:r>
    </w:p>
    <w:p w14:paraId="68228B30" w14:textId="77777777" w:rsidR="002C24F1" w:rsidRPr="009F1FCC" w:rsidRDefault="002C24F1" w:rsidP="002C24F1">
      <w:pPr>
        <w:pStyle w:val="SingleTxtG"/>
        <w:tabs>
          <w:tab w:val="clear" w:pos="1701"/>
          <w:tab w:val="clear" w:pos="2835"/>
          <w:tab w:val="left" w:pos="3402"/>
        </w:tabs>
        <w:ind w:left="3969" w:hanging="2835"/>
        <w:rPr>
          <w:b/>
          <w:bCs/>
        </w:rPr>
      </w:pPr>
      <w:r>
        <w:rPr>
          <w:iCs/>
        </w:rPr>
        <w:tab/>
      </w:r>
      <m:oMath>
        <m:sSub>
          <m:sSubPr>
            <m:ctrlPr>
              <w:rPr>
                <w:rFonts w:ascii="Cambria Math" w:hAnsi="Cambria Math"/>
                <w:i/>
                <w:iCs/>
              </w:rPr>
            </m:ctrlPr>
          </m:sSubPr>
          <m:e>
            <m:r>
              <w:rPr>
                <w:rFonts w:ascii="Cambria Math" w:hAnsi="Cambria Math"/>
              </w:rPr>
              <m:t>d</m:t>
            </m:r>
          </m:e>
          <m:sub>
            <m:r>
              <w:rPr>
                <w:rFonts w:ascii="Cambria Math" w:hAnsi="Cambria Math"/>
              </w:rPr>
              <m:t>i</m:t>
            </m:r>
          </m:sub>
        </m:sSub>
      </m:oMath>
      <w:r w:rsidRPr="009F1FCC">
        <w:rPr>
          <w:b/>
          <w:bCs/>
          <w:iCs/>
          <w:vertAlign w:val="subscript"/>
        </w:rPr>
        <w:tab/>
      </w:r>
      <w:r w:rsidRPr="006842F0">
        <w:rPr>
          <w:iCs/>
        </w:rPr>
        <w:t>⸺</w:t>
      </w:r>
      <w:r w:rsidRPr="009F1FCC">
        <w:rPr>
          <w:b/>
          <w:bCs/>
          <w:iCs/>
          <w:vertAlign w:val="subscript"/>
        </w:rPr>
        <w:tab/>
      </w:r>
      <w:r w:rsidRPr="009F1FCC">
        <w:t xml:space="preserve">диаметр обладающих электрической подвижностью </w:t>
      </w:r>
      <w:r w:rsidRPr="009F1FCC">
        <w:tab/>
        <w:t>частиц;</w:t>
      </w:r>
    </w:p>
    <w:p w14:paraId="10429093" w14:textId="77777777" w:rsidR="002C24F1" w:rsidRPr="009F1FCC" w:rsidRDefault="002C24F1" w:rsidP="002C24F1">
      <w:pPr>
        <w:pStyle w:val="SingleTxtG"/>
        <w:tabs>
          <w:tab w:val="clear" w:pos="1701"/>
          <w:tab w:val="clear" w:pos="2835"/>
          <w:tab w:val="left" w:pos="3402"/>
        </w:tabs>
        <w:ind w:left="3969" w:hanging="2835"/>
      </w:pPr>
      <w:r>
        <w:rPr>
          <w:i/>
          <w:iCs/>
        </w:rPr>
        <w:tab/>
      </w:r>
      <w:r w:rsidRPr="009F1FCC">
        <w:rPr>
          <w:i/>
          <w:iCs/>
        </w:rPr>
        <w:t>DF</w:t>
      </w:r>
      <w:r w:rsidRPr="009F1FCC">
        <w:rPr>
          <w:b/>
          <w:bCs/>
        </w:rPr>
        <w:tab/>
      </w:r>
      <w:r w:rsidRPr="006842F0">
        <w:t>⸺</w:t>
      </w:r>
      <w:r w:rsidRPr="009F1FCC">
        <w:rPr>
          <w:b/>
          <w:bCs/>
        </w:rPr>
        <w:tab/>
      </w:r>
      <w:r w:rsidRPr="009F1FCC">
        <w:rPr>
          <w:iCs/>
        </w:rPr>
        <w:t>коэффициент</w:t>
      </w:r>
      <w:r w:rsidRPr="009F1FCC">
        <w:t xml:space="preserve"> разбавления на участке между точками измерения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r>
          <w:rPr>
            <w:rFonts w:ascii="Cambria Math" w:hAnsi="Cambria Math"/>
          </w:rPr>
          <m:t xml:space="preserve"> </m:t>
        </m:r>
      </m:oMath>
      <w:r w:rsidRPr="009F1FCC">
        <w:t xml:space="preserve">и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Pr="009F1FCC">
        <w:t>, определяемый либо по микропримесям газов, либо по замеренным значениям расхода.</w:t>
      </w:r>
    </w:p>
    <w:p w14:paraId="64B10C99" w14:textId="77777777" w:rsidR="002C24F1" w:rsidRPr="009F1FCC" w:rsidRDefault="002C24F1" w:rsidP="002C24F1">
      <w:pPr>
        <w:pStyle w:val="SingleTxtG"/>
        <w:tabs>
          <w:tab w:val="clear" w:pos="1701"/>
        </w:tabs>
        <w:ind w:left="2268" w:hanging="1134"/>
      </w:pPr>
      <w:r w:rsidRPr="009F1FCC">
        <w:t>A.8.2.3</w:t>
      </w:r>
      <w:r w:rsidRPr="009F1FCC">
        <w:tab/>
        <w:t>Процедуры проверки системы определения количества частиц</w:t>
      </w:r>
    </w:p>
    <w:p w14:paraId="773D486F" w14:textId="77777777" w:rsidR="002C24F1" w:rsidRPr="009F1FCC" w:rsidRDefault="002C24F1" w:rsidP="002C24F1">
      <w:pPr>
        <w:pStyle w:val="SingleTxtG"/>
        <w:tabs>
          <w:tab w:val="clear" w:pos="1701"/>
        </w:tabs>
        <w:ind w:left="2268" w:hanging="1134"/>
      </w:pPr>
      <w:r w:rsidRPr="009F1FCC">
        <w:t>A.8.2.3.1</w:t>
      </w:r>
      <w:r w:rsidRPr="009F1FCC">
        <w:tab/>
        <w:t>Перед началом каждого испытания счетчик частиц должен показывать значения замеренной концентрации, составляющие менее 0,5 частицы на см</w:t>
      </w:r>
      <w:r w:rsidRPr="009F1FCC">
        <w:rPr>
          <w:vertAlign w:val="superscript"/>
        </w:rPr>
        <w:t>−3</w:t>
      </w:r>
      <w:r w:rsidRPr="009F1FCC">
        <w:t xml:space="preserve">, при установленном на входе всей системы отбора проб частиц </w:t>
      </w:r>
      <w:r w:rsidRPr="009F1FCC">
        <w:br/>
        <w:t>(VPR и PNC) фильтре НЕРА, относящемся по крайней мере к классу Н13 согласно стандарту EN 1822:2008 или имеющем эквивалентные характеристики.</w:t>
      </w:r>
    </w:p>
    <w:p w14:paraId="0510B806" w14:textId="77777777" w:rsidR="002C24F1" w:rsidRPr="009F1FCC" w:rsidRDefault="002C24F1" w:rsidP="002C24F1">
      <w:pPr>
        <w:pStyle w:val="SingleTxtG"/>
        <w:tabs>
          <w:tab w:val="clear" w:pos="1701"/>
        </w:tabs>
        <w:ind w:left="2268" w:hanging="1134"/>
      </w:pPr>
      <w:r w:rsidRPr="009F1FCC">
        <w:t>A.8.2.3.2</w:t>
      </w:r>
      <w:r w:rsidRPr="009F1FCC">
        <w:tab/>
        <w:t>В ходе проводимой ежемесячно проверки с использованием калиброванного расходомера показываемые счетчиком PNC параметры поступающего в него потока должны соответствовать номинальному расходу PNC ±5 %. В данном случае под «номинальным расходом» понимается указанное изготовителем значение расхода при последней калибровке счетчика PNC.</w:t>
      </w:r>
    </w:p>
    <w:p w14:paraId="6D706EA8" w14:textId="77777777" w:rsidR="002C24F1" w:rsidRPr="009F1FCC" w:rsidRDefault="002C24F1" w:rsidP="002C24F1">
      <w:pPr>
        <w:pStyle w:val="SingleTxtG"/>
        <w:tabs>
          <w:tab w:val="clear" w:pos="1701"/>
        </w:tabs>
        <w:ind w:left="2268" w:hanging="1134"/>
      </w:pPr>
      <w:r w:rsidRPr="009F1FCC">
        <w:lastRenderedPageBreak/>
        <w:t>A.8.2.3.3</w:t>
      </w:r>
      <w:r w:rsidRPr="009F1FCC">
        <w:tab/>
        <w:t xml:space="preserve">По результатам ежедневной проверки </w:t>
      </w:r>
      <w:r w:rsidRPr="009F1FCC">
        <w:rPr>
          <w:lang w:val="en-US"/>
        </w:rPr>
        <w:t>PNC</w:t>
      </w:r>
      <w:r w:rsidRPr="009F1FCC">
        <w:t xml:space="preserve"> с использованием фильтра на входе PNC концентрация частиц должна составлять ≤0,2 на cм³. При</w:t>
      </w:r>
      <w:r>
        <w:rPr>
          <w:lang w:val="en-US"/>
        </w:rPr>
        <w:t> </w:t>
      </w:r>
      <w:r w:rsidRPr="009F1FCC">
        <w:t>снятом фильтре показываемые счетчиком PNC значения замеренной концентрации должны увеличиваться, а после повторной установки фильтра — возвращаться до уровня ≤0,2 частицы на см</w:t>
      </w:r>
      <w:r w:rsidRPr="009F1FCC">
        <w:rPr>
          <w:vertAlign w:val="superscript"/>
        </w:rPr>
        <w:t>3</w:t>
      </w:r>
      <w:r w:rsidRPr="009F1FCC">
        <w:t>. Должна исключаться регистрация любых ошибочных показаний счетчика PNC.</w:t>
      </w:r>
    </w:p>
    <w:p w14:paraId="0D5210E1" w14:textId="77777777" w:rsidR="002C24F1" w:rsidRPr="009F1FCC" w:rsidRDefault="002C24F1" w:rsidP="002C24F1">
      <w:pPr>
        <w:pStyle w:val="SingleTxtG"/>
        <w:tabs>
          <w:tab w:val="clear" w:pos="1701"/>
        </w:tabs>
        <w:ind w:left="2268" w:hanging="1134"/>
      </w:pPr>
      <w:r w:rsidRPr="009F1FCC">
        <w:t>A.8.2.3.4</w:t>
      </w:r>
      <w:r w:rsidRPr="009F1FCC">
        <w:tab/>
        <w:t>До начала каждого испытания удостоверяются в том, что температура в испарительном патрубке, если он установлен в системе, достигла, по показаниям системы измерения, надлежащего рабочего давления.</w:t>
      </w:r>
    </w:p>
    <w:p w14:paraId="205E464E" w14:textId="77777777" w:rsidR="002C24F1" w:rsidRPr="009F1FCC" w:rsidRDefault="002C24F1" w:rsidP="002C24F1">
      <w:pPr>
        <w:pStyle w:val="SingleTxtG"/>
        <w:tabs>
          <w:tab w:val="clear" w:pos="1701"/>
        </w:tabs>
        <w:ind w:left="2268" w:hanging="1134"/>
      </w:pPr>
      <w:r w:rsidRPr="009F1FCC">
        <w:t>A.8.2.3.5</w:t>
      </w:r>
      <w:r w:rsidRPr="009F1FCC">
        <w:tab/>
        <w:t>До начала каждого испытания удостоверяются в том, что температура в разбавителе PND</w:t>
      </w:r>
      <w:r w:rsidRPr="009F1FCC">
        <w:rPr>
          <w:vertAlign w:val="subscript"/>
        </w:rPr>
        <w:t>1</w:t>
      </w:r>
      <w:r w:rsidRPr="009F1FCC">
        <w:t xml:space="preserve"> достигла, по показаниям системы измерения, надлежащего рабочего значения.</w:t>
      </w:r>
    </w:p>
    <w:p w14:paraId="14D78C06" w14:textId="70C7A30B" w:rsidR="00597198" w:rsidRPr="002C24F1" w:rsidRDefault="002C24F1" w:rsidP="002C24F1">
      <w:pPr>
        <w:spacing w:before="240"/>
        <w:jc w:val="center"/>
        <w:rPr>
          <w:u w:val="single"/>
        </w:rPr>
      </w:pPr>
      <w:r>
        <w:rPr>
          <w:u w:val="single"/>
        </w:rPr>
        <w:tab/>
      </w:r>
      <w:r>
        <w:rPr>
          <w:u w:val="single"/>
        </w:rPr>
        <w:tab/>
      </w:r>
      <w:r>
        <w:rPr>
          <w:u w:val="single"/>
        </w:rPr>
        <w:tab/>
      </w:r>
    </w:p>
    <w:sectPr w:rsidR="00597198" w:rsidRPr="002C24F1" w:rsidSect="00597198">
      <w:headerReference w:type="even" r:id="rId122"/>
      <w:headerReference w:type="default" r:id="rId123"/>
      <w:footerReference w:type="even" r:id="rId124"/>
      <w:footerReference w:type="default" r:id="rId125"/>
      <w:footerReference w:type="first" r:id="rId126"/>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A88DA" w14:textId="77777777" w:rsidR="00782652" w:rsidRPr="00A312BC" w:rsidRDefault="00782652" w:rsidP="00A312BC"/>
  </w:endnote>
  <w:endnote w:type="continuationSeparator" w:id="0">
    <w:p w14:paraId="722EBC2E" w14:textId="77777777" w:rsidR="00782652" w:rsidRPr="00A312BC" w:rsidRDefault="00782652"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4AB6" w14:textId="77777777" w:rsidR="00597198" w:rsidRPr="00597198" w:rsidRDefault="00597198">
    <w:pPr>
      <w:pStyle w:val="a8"/>
    </w:pPr>
    <w:r w:rsidRPr="00597198">
      <w:rPr>
        <w:b/>
        <w:sz w:val="18"/>
      </w:rPr>
      <w:fldChar w:fldCharType="begin"/>
    </w:r>
    <w:r w:rsidRPr="00597198">
      <w:rPr>
        <w:b/>
        <w:sz w:val="18"/>
      </w:rPr>
      <w:instrText xml:space="preserve"> PAGE  \* MERGEFORMAT </w:instrText>
    </w:r>
    <w:r w:rsidRPr="00597198">
      <w:rPr>
        <w:b/>
        <w:sz w:val="18"/>
      </w:rPr>
      <w:fldChar w:fldCharType="separate"/>
    </w:r>
    <w:r w:rsidRPr="00597198">
      <w:rPr>
        <w:b/>
        <w:noProof/>
        <w:sz w:val="18"/>
      </w:rPr>
      <w:t>2</w:t>
    </w:r>
    <w:r w:rsidRPr="00597198">
      <w:rPr>
        <w:b/>
        <w:sz w:val="18"/>
      </w:rPr>
      <w:fldChar w:fldCharType="end"/>
    </w:r>
    <w:r>
      <w:rPr>
        <w:b/>
        <w:sz w:val="18"/>
      </w:rPr>
      <w:tab/>
    </w:r>
    <w:r>
      <w:t>GE.22-17305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7099" w14:textId="77777777" w:rsidR="00597198" w:rsidRPr="00597198" w:rsidRDefault="00597198" w:rsidP="00597198">
    <w:pPr>
      <w:pStyle w:val="a8"/>
      <w:tabs>
        <w:tab w:val="clear" w:pos="9639"/>
        <w:tab w:val="right" w:pos="9638"/>
      </w:tabs>
      <w:rPr>
        <w:b/>
        <w:sz w:val="18"/>
      </w:rPr>
    </w:pPr>
    <w:r>
      <w:t>GE.22-17305</w:t>
    </w:r>
    <w:r>
      <w:tab/>
    </w:r>
    <w:r w:rsidRPr="00597198">
      <w:rPr>
        <w:b/>
        <w:sz w:val="18"/>
      </w:rPr>
      <w:fldChar w:fldCharType="begin"/>
    </w:r>
    <w:r w:rsidRPr="00597198">
      <w:rPr>
        <w:b/>
        <w:sz w:val="18"/>
      </w:rPr>
      <w:instrText xml:space="preserve"> PAGE  \* MERGEFORMAT </w:instrText>
    </w:r>
    <w:r w:rsidRPr="00597198">
      <w:rPr>
        <w:b/>
        <w:sz w:val="18"/>
      </w:rPr>
      <w:fldChar w:fldCharType="separate"/>
    </w:r>
    <w:r w:rsidRPr="00597198">
      <w:rPr>
        <w:b/>
        <w:noProof/>
        <w:sz w:val="18"/>
      </w:rPr>
      <w:t>3</w:t>
    </w:r>
    <w:r w:rsidRPr="0059719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BE70" w14:textId="25E76644" w:rsidR="00042B72" w:rsidRPr="00597198" w:rsidRDefault="00597198" w:rsidP="00597198">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546FB891" wp14:editId="5D086432">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22-17305  (R)</w:t>
    </w:r>
    <w:r>
      <w:rPr>
        <w:noProof/>
      </w:rPr>
      <w:drawing>
        <wp:anchor distT="0" distB="0" distL="114300" distR="114300" simplePos="0" relativeHeight="251659264" behindDoc="0" locked="0" layoutInCell="1" allowOverlap="1" wp14:anchorId="02BC9394" wp14:editId="17764027">
          <wp:simplePos x="0" y="0"/>
          <wp:positionH relativeFrom="margin">
            <wp:posOffset>5489575</wp:posOffset>
          </wp:positionH>
          <wp:positionV relativeFrom="margin">
            <wp:posOffset>8855710</wp:posOffset>
          </wp:positionV>
          <wp:extent cx="561975" cy="5619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131222  1</w:t>
    </w:r>
    <w:r w:rsidR="00300619">
      <w:t>4</w:t>
    </w:r>
    <w:r>
      <w:rPr>
        <w:lang w:val="en-US"/>
      </w:rPr>
      <w:t>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88ED0" w14:textId="77777777" w:rsidR="00782652" w:rsidRPr="001075E9" w:rsidRDefault="00782652" w:rsidP="001075E9">
      <w:pPr>
        <w:tabs>
          <w:tab w:val="right" w:pos="2155"/>
        </w:tabs>
        <w:spacing w:after="80" w:line="240" w:lineRule="auto"/>
        <w:ind w:left="680"/>
        <w:rPr>
          <w:u w:val="single"/>
        </w:rPr>
      </w:pPr>
      <w:r>
        <w:rPr>
          <w:u w:val="single"/>
        </w:rPr>
        <w:tab/>
      </w:r>
    </w:p>
  </w:footnote>
  <w:footnote w:type="continuationSeparator" w:id="0">
    <w:p w14:paraId="474E5F77" w14:textId="77777777" w:rsidR="00782652" w:rsidRDefault="00782652" w:rsidP="00407B78">
      <w:pPr>
        <w:tabs>
          <w:tab w:val="right" w:pos="2155"/>
        </w:tabs>
        <w:spacing w:after="80"/>
        <w:ind w:left="680"/>
        <w:rPr>
          <w:u w:val="single"/>
        </w:rPr>
      </w:pPr>
      <w:r>
        <w:rPr>
          <w:u w:val="single"/>
        </w:rPr>
        <w:tab/>
      </w:r>
    </w:p>
  </w:footnote>
  <w:footnote w:id="1">
    <w:p w14:paraId="549301F3" w14:textId="77777777" w:rsidR="00597198" w:rsidRPr="001D0598" w:rsidRDefault="00597198" w:rsidP="00597198">
      <w:pPr>
        <w:pStyle w:val="ad"/>
      </w:pPr>
      <w:r>
        <w:rPr>
          <w:rStyle w:val="aa"/>
        </w:rPr>
        <w:tab/>
        <w:t>1</w:t>
      </w:r>
      <w:r w:rsidRPr="00464973">
        <w:rPr>
          <w:rStyle w:val="aa"/>
          <w:vertAlign w:val="baseline"/>
        </w:rPr>
        <w:tab/>
      </w:r>
      <w:r w:rsidRPr="001D0598">
        <w:t>Соответствующий номер будет указан после его определения.</w:t>
      </w:r>
    </w:p>
  </w:footnote>
  <w:footnote w:id="2">
    <w:p w14:paraId="73FF94E3" w14:textId="0B24F5D8" w:rsidR="00597198" w:rsidRPr="00EE5642" w:rsidRDefault="00597198" w:rsidP="00597198">
      <w:pPr>
        <w:pStyle w:val="ad"/>
      </w:pPr>
      <w:r>
        <w:tab/>
      </w:r>
      <w:r>
        <w:rPr>
          <w:rStyle w:val="aa"/>
        </w:rPr>
        <w:t>2</w:t>
      </w:r>
      <w:r>
        <w:tab/>
      </w:r>
      <w:r w:rsidRPr="00BA17F0">
        <w:t xml:space="preserve">Нумерация пунктов в настоящем приложении соответствует нумерации в </w:t>
      </w:r>
      <w:r>
        <w:t>ГТП</w:t>
      </w:r>
      <w:r w:rsidRPr="00BA17F0">
        <w:t xml:space="preserve">, касающихся ВСБМ. Вместе с тем некоторые разделы </w:t>
      </w:r>
      <w:r>
        <w:t>ГТП</w:t>
      </w:r>
      <w:r w:rsidRPr="00BA17F0">
        <w:t>, касающихся ВСБМ, в</w:t>
      </w:r>
      <w:r>
        <w:t xml:space="preserve"> </w:t>
      </w:r>
      <w:r w:rsidRPr="00BA17F0">
        <w:t>данном приложении не нужны.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70C2" w14:textId="3F92E2C7" w:rsidR="00597198" w:rsidRPr="00597198" w:rsidRDefault="00597198">
    <w:pPr>
      <w:pStyle w:val="a5"/>
    </w:pPr>
    <w:r>
      <w:fldChar w:fldCharType="begin"/>
    </w:r>
    <w:r>
      <w:instrText xml:space="preserve"> TITLE  \* MERGEFORMAT </w:instrText>
    </w:r>
    <w:r>
      <w:fldChar w:fldCharType="separate"/>
    </w:r>
    <w:proofErr w:type="spellStart"/>
    <w:r w:rsidR="006A7B81">
      <w:t>ECE</w:t>
    </w:r>
    <w:proofErr w:type="spellEnd"/>
    <w:r w:rsidR="006A7B81">
      <w:t>/TRANS/WP.29/1169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BB06" w14:textId="454E1A4B" w:rsidR="00597198" w:rsidRPr="00597198" w:rsidRDefault="00597198" w:rsidP="00597198">
    <w:pPr>
      <w:pStyle w:val="a5"/>
      <w:jc w:val="right"/>
    </w:pPr>
    <w:r>
      <w:fldChar w:fldCharType="begin"/>
    </w:r>
    <w:r>
      <w:instrText xml:space="preserve"> TITLE  \* MERGEFORMAT </w:instrText>
    </w:r>
    <w:r>
      <w:fldChar w:fldCharType="separate"/>
    </w:r>
    <w:proofErr w:type="spellStart"/>
    <w:r w:rsidR="006A7B81">
      <w:t>ECE</w:t>
    </w:r>
    <w:proofErr w:type="spellEnd"/>
    <w:r w:rsidR="006A7B81">
      <w:t>/TRANS/WP.29/1169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 w:numId="19">
    <w:abstractNumId w:val="15"/>
  </w:num>
  <w:num w:numId="20">
    <w:abstractNumId w:val="12"/>
  </w:num>
  <w:num w:numId="2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652"/>
    <w:rsid w:val="00033EE1"/>
    <w:rsid w:val="00042B72"/>
    <w:rsid w:val="000558BD"/>
    <w:rsid w:val="000B57E7"/>
    <w:rsid w:val="000B6373"/>
    <w:rsid w:val="000E4E5B"/>
    <w:rsid w:val="000F09DF"/>
    <w:rsid w:val="000F61B2"/>
    <w:rsid w:val="001075E9"/>
    <w:rsid w:val="0014152F"/>
    <w:rsid w:val="00180183"/>
    <w:rsid w:val="0018024D"/>
    <w:rsid w:val="0018649F"/>
    <w:rsid w:val="00196389"/>
    <w:rsid w:val="001B3EF6"/>
    <w:rsid w:val="001C7A89"/>
    <w:rsid w:val="00201877"/>
    <w:rsid w:val="00255343"/>
    <w:rsid w:val="0027151D"/>
    <w:rsid w:val="002A2EFC"/>
    <w:rsid w:val="002B0106"/>
    <w:rsid w:val="002B74B1"/>
    <w:rsid w:val="002C0E18"/>
    <w:rsid w:val="002C24F1"/>
    <w:rsid w:val="002D5AAC"/>
    <w:rsid w:val="002E5067"/>
    <w:rsid w:val="002F405F"/>
    <w:rsid w:val="002F7EEC"/>
    <w:rsid w:val="00300619"/>
    <w:rsid w:val="00301299"/>
    <w:rsid w:val="00305C08"/>
    <w:rsid w:val="00307FB6"/>
    <w:rsid w:val="00317339"/>
    <w:rsid w:val="00322004"/>
    <w:rsid w:val="003402C2"/>
    <w:rsid w:val="00381C24"/>
    <w:rsid w:val="00387CD4"/>
    <w:rsid w:val="003958D0"/>
    <w:rsid w:val="003A0D43"/>
    <w:rsid w:val="003A4789"/>
    <w:rsid w:val="003A48CE"/>
    <w:rsid w:val="003B00E5"/>
    <w:rsid w:val="003E0B46"/>
    <w:rsid w:val="00407B78"/>
    <w:rsid w:val="00424203"/>
    <w:rsid w:val="00452493"/>
    <w:rsid w:val="00453318"/>
    <w:rsid w:val="00454AF2"/>
    <w:rsid w:val="00454E07"/>
    <w:rsid w:val="00464973"/>
    <w:rsid w:val="00472C5C"/>
    <w:rsid w:val="00485F8A"/>
    <w:rsid w:val="004E05B7"/>
    <w:rsid w:val="0050108D"/>
    <w:rsid w:val="00513081"/>
    <w:rsid w:val="00517901"/>
    <w:rsid w:val="00526683"/>
    <w:rsid w:val="00526DB8"/>
    <w:rsid w:val="00545104"/>
    <w:rsid w:val="005639C1"/>
    <w:rsid w:val="005709E0"/>
    <w:rsid w:val="00572E19"/>
    <w:rsid w:val="005961C8"/>
    <w:rsid w:val="005966F1"/>
    <w:rsid w:val="00597198"/>
    <w:rsid w:val="005D7914"/>
    <w:rsid w:val="005E2B41"/>
    <w:rsid w:val="005F0B42"/>
    <w:rsid w:val="00617A43"/>
    <w:rsid w:val="006345DB"/>
    <w:rsid w:val="00640F49"/>
    <w:rsid w:val="00680D03"/>
    <w:rsid w:val="00681A10"/>
    <w:rsid w:val="006A1ED8"/>
    <w:rsid w:val="006A7B81"/>
    <w:rsid w:val="006C2031"/>
    <w:rsid w:val="006D461A"/>
    <w:rsid w:val="006E51EA"/>
    <w:rsid w:val="006F35EE"/>
    <w:rsid w:val="007021FF"/>
    <w:rsid w:val="00712895"/>
    <w:rsid w:val="00734ACB"/>
    <w:rsid w:val="00755F69"/>
    <w:rsid w:val="00757357"/>
    <w:rsid w:val="00782652"/>
    <w:rsid w:val="00792497"/>
    <w:rsid w:val="007E5BA3"/>
    <w:rsid w:val="00806737"/>
    <w:rsid w:val="00825F8D"/>
    <w:rsid w:val="00834B71"/>
    <w:rsid w:val="0086445C"/>
    <w:rsid w:val="00890A83"/>
    <w:rsid w:val="00894693"/>
    <w:rsid w:val="008A08D7"/>
    <w:rsid w:val="008A37C8"/>
    <w:rsid w:val="008B6909"/>
    <w:rsid w:val="008D53B6"/>
    <w:rsid w:val="008F742E"/>
    <w:rsid w:val="008F7609"/>
    <w:rsid w:val="00906890"/>
    <w:rsid w:val="00911BE4"/>
    <w:rsid w:val="00951972"/>
    <w:rsid w:val="009608F3"/>
    <w:rsid w:val="009A24AC"/>
    <w:rsid w:val="009C59D7"/>
    <w:rsid w:val="009C6FE6"/>
    <w:rsid w:val="009D7E7D"/>
    <w:rsid w:val="00A14DA8"/>
    <w:rsid w:val="00A312BC"/>
    <w:rsid w:val="00A84021"/>
    <w:rsid w:val="00A84D35"/>
    <w:rsid w:val="00A917B3"/>
    <w:rsid w:val="00AB4B51"/>
    <w:rsid w:val="00AD1FBF"/>
    <w:rsid w:val="00AD570D"/>
    <w:rsid w:val="00B10CC7"/>
    <w:rsid w:val="00B36DF7"/>
    <w:rsid w:val="00B539E7"/>
    <w:rsid w:val="00B62458"/>
    <w:rsid w:val="00B850D9"/>
    <w:rsid w:val="00BC18B2"/>
    <w:rsid w:val="00BD33EE"/>
    <w:rsid w:val="00BE1CC7"/>
    <w:rsid w:val="00C02807"/>
    <w:rsid w:val="00C106D6"/>
    <w:rsid w:val="00C119AE"/>
    <w:rsid w:val="00C60F0C"/>
    <w:rsid w:val="00C65256"/>
    <w:rsid w:val="00C71E84"/>
    <w:rsid w:val="00C805C9"/>
    <w:rsid w:val="00C92939"/>
    <w:rsid w:val="00C94253"/>
    <w:rsid w:val="00CA1679"/>
    <w:rsid w:val="00CB151C"/>
    <w:rsid w:val="00CD6D6D"/>
    <w:rsid w:val="00CE5A1A"/>
    <w:rsid w:val="00CF55F6"/>
    <w:rsid w:val="00D33D63"/>
    <w:rsid w:val="00D5253A"/>
    <w:rsid w:val="00D873A8"/>
    <w:rsid w:val="00D90028"/>
    <w:rsid w:val="00D90138"/>
    <w:rsid w:val="00D9145B"/>
    <w:rsid w:val="00DD78D1"/>
    <w:rsid w:val="00DE32CD"/>
    <w:rsid w:val="00DF5767"/>
    <w:rsid w:val="00DF71B9"/>
    <w:rsid w:val="00E12C5F"/>
    <w:rsid w:val="00E73F76"/>
    <w:rsid w:val="00EA2C9F"/>
    <w:rsid w:val="00EA420E"/>
    <w:rsid w:val="00ED0BDA"/>
    <w:rsid w:val="00EE142A"/>
    <w:rsid w:val="00EF1360"/>
    <w:rsid w:val="00EF3220"/>
    <w:rsid w:val="00F2523A"/>
    <w:rsid w:val="00F43903"/>
    <w:rsid w:val="00F94155"/>
    <w:rsid w:val="00F9783F"/>
    <w:rsid w:val="00FD2EF7"/>
    <w:rsid w:val="00FE447E"/>
    <w:rsid w:val="00FF0F81"/>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8C3FB"/>
  <w15:docId w15:val="{8751BBA4-6D1A-4E50-B64D-17541FF4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link w:val="H23GChar"/>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Footnote Reference),-E Fußnotenzeichen,BVI fnr, BVI fnr,Footnote symbol,Footnote,Footnote Reference Superscript,SUPERS,Fußnotenzeichen,4_GR"/>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ChGChar">
    <w:name w:val="_ H _Ch_G Char"/>
    <w:link w:val="HChG"/>
    <w:rsid w:val="00597198"/>
    <w:rPr>
      <w:b/>
      <w:sz w:val="28"/>
      <w:lang w:val="ru-RU" w:eastAsia="ru-RU"/>
    </w:rPr>
  </w:style>
  <w:style w:type="character" w:customStyle="1" w:styleId="SingleTxtGChar">
    <w:name w:val="_ Single Txt_G Char"/>
    <w:link w:val="SingleTxtG"/>
    <w:qFormat/>
    <w:locked/>
    <w:rsid w:val="00597198"/>
    <w:rPr>
      <w:lang w:val="ru-RU" w:eastAsia="en-US"/>
    </w:rPr>
  </w:style>
  <w:style w:type="character" w:customStyle="1" w:styleId="H1GChar">
    <w:name w:val="_ H_1_G Char"/>
    <w:link w:val="H1G"/>
    <w:rsid w:val="00597198"/>
    <w:rPr>
      <w:b/>
      <w:sz w:val="24"/>
      <w:lang w:val="ru-RU" w:eastAsia="ru-RU"/>
    </w:rPr>
  </w:style>
  <w:style w:type="character" w:customStyle="1" w:styleId="H23GChar">
    <w:name w:val="_ H_2/3_G Char"/>
    <w:link w:val="H23G"/>
    <w:rsid w:val="00597198"/>
    <w:rPr>
      <w:b/>
      <w:lang w:val="ru-RU" w:eastAsia="ru-RU"/>
    </w:rPr>
  </w:style>
  <w:style w:type="table" w:customStyle="1" w:styleId="Tabellenraster1">
    <w:name w:val="Tabellenraster1"/>
    <w:basedOn w:val="a1"/>
    <w:next w:val="ac"/>
    <w:rsid w:val="0059719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1" Type="http://schemas.openxmlformats.org/officeDocument/2006/relationships/image" Target="media/image14.wmf"/><Relationship Id="rId42" Type="http://schemas.openxmlformats.org/officeDocument/2006/relationships/image" Target="media/image33.jpeg"/><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oleObject" Target="embeddings/oleObject5.bin"/><Relationship Id="rId89" Type="http://schemas.openxmlformats.org/officeDocument/2006/relationships/oleObject" Target="embeddings/oleObject8.bin"/><Relationship Id="rId112" Type="http://schemas.openxmlformats.org/officeDocument/2006/relationships/image" Target="media/image87.jpeg"/><Relationship Id="rId16" Type="http://schemas.openxmlformats.org/officeDocument/2006/relationships/image" Target="media/image9.wmf"/><Relationship Id="rId107" Type="http://schemas.openxmlformats.org/officeDocument/2006/relationships/image" Target="media/image84.wmf"/><Relationship Id="rId11" Type="http://schemas.openxmlformats.org/officeDocument/2006/relationships/image" Target="media/image5.jpeg"/><Relationship Id="rId32" Type="http://schemas.openxmlformats.org/officeDocument/2006/relationships/image" Target="media/image24.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4.wmf"/><Relationship Id="rId79" Type="http://schemas.openxmlformats.org/officeDocument/2006/relationships/image" Target="media/image69.wmf"/><Relationship Id="rId102" Type="http://schemas.openxmlformats.org/officeDocument/2006/relationships/oleObject" Target="embeddings/oleObject15.bin"/><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6.wmf"/><Relationship Id="rId95" Type="http://schemas.openxmlformats.org/officeDocument/2006/relationships/oleObject" Target="embeddings/oleObject11.bin"/><Relationship Id="rId22" Type="http://schemas.openxmlformats.org/officeDocument/2006/relationships/image" Target="media/image15.wmf"/><Relationship Id="rId27" Type="http://schemas.openxmlformats.org/officeDocument/2006/relationships/image" Target="media/image19.e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wmf"/><Relationship Id="rId69" Type="http://schemas.openxmlformats.org/officeDocument/2006/relationships/image" Target="media/image60.wmf"/><Relationship Id="rId113" Type="http://schemas.openxmlformats.org/officeDocument/2006/relationships/image" Target="media/image88.jpeg"/><Relationship Id="rId118" Type="http://schemas.openxmlformats.org/officeDocument/2006/relationships/image" Target="media/image93.png"/><Relationship Id="rId80" Type="http://schemas.openxmlformats.org/officeDocument/2006/relationships/image" Target="media/image70.wmf"/><Relationship Id="rId85" Type="http://schemas.openxmlformats.org/officeDocument/2006/relationships/image" Target="media/image74.wmf"/><Relationship Id="rId12" Type="http://schemas.openxmlformats.org/officeDocument/2006/relationships/image" Target="media/image6.wmf"/><Relationship Id="rId17" Type="http://schemas.openxmlformats.org/officeDocument/2006/relationships/image" Target="media/image10.wmf"/><Relationship Id="rId33" Type="http://schemas.openxmlformats.org/officeDocument/2006/relationships/oleObject" Target="embeddings/oleObject3.bin"/><Relationship Id="rId38" Type="http://schemas.openxmlformats.org/officeDocument/2006/relationships/image" Target="media/image29.wmf"/><Relationship Id="rId59" Type="http://schemas.openxmlformats.org/officeDocument/2006/relationships/image" Target="media/image50.wmf"/><Relationship Id="rId103" Type="http://schemas.openxmlformats.org/officeDocument/2006/relationships/image" Target="media/image82.wmf"/><Relationship Id="rId108" Type="http://schemas.openxmlformats.org/officeDocument/2006/relationships/oleObject" Target="embeddings/oleObject18.bin"/><Relationship Id="rId124" Type="http://schemas.openxmlformats.org/officeDocument/2006/relationships/footer" Target="footer1.xml"/><Relationship Id="rId129" Type="http://schemas.openxmlformats.org/officeDocument/2006/relationships/customXml" Target="../customXml/item1.xml"/><Relationship Id="rId54" Type="http://schemas.openxmlformats.org/officeDocument/2006/relationships/image" Target="media/image45.wmf"/><Relationship Id="rId70" Type="http://schemas.openxmlformats.org/officeDocument/2006/relationships/oleObject" Target="embeddings/oleObject4.bin"/><Relationship Id="rId75" Type="http://schemas.openxmlformats.org/officeDocument/2006/relationships/image" Target="media/image65.wmf"/><Relationship Id="rId91" Type="http://schemas.openxmlformats.org/officeDocument/2006/relationships/oleObject" Target="embeddings/oleObject9.bin"/><Relationship Id="rId96" Type="http://schemas.openxmlformats.org/officeDocument/2006/relationships/image" Target="media/image79.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wmf"/><Relationship Id="rId28" Type="http://schemas.openxmlformats.org/officeDocument/2006/relationships/image" Target="media/image20.emf"/><Relationship Id="rId49" Type="http://schemas.openxmlformats.org/officeDocument/2006/relationships/image" Target="media/image40.wmf"/><Relationship Id="rId114" Type="http://schemas.openxmlformats.org/officeDocument/2006/relationships/image" Target="media/image89.jpeg"/><Relationship Id="rId119" Type="http://schemas.openxmlformats.org/officeDocument/2006/relationships/image" Target="cid:image001.png@01D74CCC.1439F160" TargetMode="External"/><Relationship Id="rId44" Type="http://schemas.openxmlformats.org/officeDocument/2006/relationships/image" Target="media/image35.wmf"/><Relationship Id="rId60" Type="http://schemas.openxmlformats.org/officeDocument/2006/relationships/image" Target="media/image51.wmf"/><Relationship Id="rId65" Type="http://schemas.openxmlformats.org/officeDocument/2006/relationships/image" Target="media/image56.wmf"/><Relationship Id="rId81" Type="http://schemas.openxmlformats.org/officeDocument/2006/relationships/image" Target="media/image71.wmf"/><Relationship Id="rId86" Type="http://schemas.openxmlformats.org/officeDocument/2006/relationships/oleObject" Target="embeddings/oleObject6.bin"/><Relationship Id="rId130" Type="http://schemas.openxmlformats.org/officeDocument/2006/relationships/customXml" Target="../customXml/item2.xml"/><Relationship Id="rId13" Type="http://schemas.openxmlformats.org/officeDocument/2006/relationships/oleObject" Target="embeddings/oleObject1.bin"/><Relationship Id="rId18" Type="http://schemas.openxmlformats.org/officeDocument/2006/relationships/image" Target="media/image11.jpeg"/><Relationship Id="rId39" Type="http://schemas.openxmlformats.org/officeDocument/2006/relationships/image" Target="media/image30.wmf"/><Relationship Id="rId109" Type="http://schemas.openxmlformats.org/officeDocument/2006/relationships/image" Target="media/image85.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wmf"/><Relationship Id="rId97" Type="http://schemas.openxmlformats.org/officeDocument/2006/relationships/oleObject" Target="embeddings/oleObject12.bin"/><Relationship Id="rId104" Type="http://schemas.openxmlformats.org/officeDocument/2006/relationships/oleObject" Target="embeddings/oleObject16.bin"/><Relationship Id="rId120" Type="http://schemas.openxmlformats.org/officeDocument/2006/relationships/image" Target="media/image94.wmf"/><Relationship Id="rId125" Type="http://schemas.openxmlformats.org/officeDocument/2006/relationships/footer" Target="footer2.xml"/><Relationship Id="rId7" Type="http://schemas.openxmlformats.org/officeDocument/2006/relationships/image" Target="media/image1.wmf"/><Relationship Id="rId71" Type="http://schemas.openxmlformats.org/officeDocument/2006/relationships/image" Target="media/image61.wmf"/><Relationship Id="rId92" Type="http://schemas.openxmlformats.org/officeDocument/2006/relationships/image" Target="media/image77.wmf"/><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7.e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75.wmf"/><Relationship Id="rId110" Type="http://schemas.openxmlformats.org/officeDocument/2006/relationships/oleObject" Target="embeddings/oleObject19.bin"/><Relationship Id="rId115" Type="http://schemas.openxmlformats.org/officeDocument/2006/relationships/image" Target="media/image90.png"/><Relationship Id="rId61" Type="http://schemas.openxmlformats.org/officeDocument/2006/relationships/image" Target="media/image52.wmf"/><Relationship Id="rId82" Type="http://schemas.openxmlformats.org/officeDocument/2006/relationships/image" Target="media/image72.wmf"/><Relationship Id="rId19" Type="http://schemas.openxmlformats.org/officeDocument/2006/relationships/image" Target="media/image12.wmf"/><Relationship Id="rId14" Type="http://schemas.openxmlformats.org/officeDocument/2006/relationships/image" Target="media/image7.wmf"/><Relationship Id="rId30" Type="http://schemas.openxmlformats.org/officeDocument/2006/relationships/image" Target="media/image22.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7.wmf"/><Relationship Id="rId100" Type="http://schemas.openxmlformats.org/officeDocument/2006/relationships/oleObject" Target="embeddings/oleObject14.bin"/><Relationship Id="rId105" Type="http://schemas.openxmlformats.org/officeDocument/2006/relationships/image" Target="media/image83.wmf"/><Relationship Id="rId12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2.wmf"/><Relationship Id="rId72" Type="http://schemas.openxmlformats.org/officeDocument/2006/relationships/image" Target="media/image62.wmf"/><Relationship Id="rId93" Type="http://schemas.openxmlformats.org/officeDocument/2006/relationships/oleObject" Target="embeddings/oleObject10.bin"/><Relationship Id="rId98" Type="http://schemas.openxmlformats.org/officeDocument/2006/relationships/oleObject" Target="embeddings/oleObject13.bin"/><Relationship Id="rId121" Type="http://schemas.openxmlformats.org/officeDocument/2006/relationships/image" Target="media/image95.wmf"/><Relationship Id="rId3" Type="http://schemas.openxmlformats.org/officeDocument/2006/relationships/settings" Target="settings.xml"/><Relationship Id="rId25" Type="http://schemas.openxmlformats.org/officeDocument/2006/relationships/image" Target="media/image18.wmf"/><Relationship Id="rId46" Type="http://schemas.openxmlformats.org/officeDocument/2006/relationships/image" Target="media/image37.wmf"/><Relationship Id="rId67" Type="http://schemas.openxmlformats.org/officeDocument/2006/relationships/image" Target="media/image58.wmf"/><Relationship Id="rId116" Type="http://schemas.openxmlformats.org/officeDocument/2006/relationships/image" Target="media/image91.png"/><Relationship Id="rId20" Type="http://schemas.openxmlformats.org/officeDocument/2006/relationships/image" Target="media/image13.wmf"/><Relationship Id="rId41" Type="http://schemas.openxmlformats.org/officeDocument/2006/relationships/image" Target="media/image32.wmf"/><Relationship Id="rId62" Type="http://schemas.openxmlformats.org/officeDocument/2006/relationships/image" Target="media/image53.wmf"/><Relationship Id="rId83" Type="http://schemas.openxmlformats.org/officeDocument/2006/relationships/image" Target="media/image73.wmf"/><Relationship Id="rId88" Type="http://schemas.openxmlformats.org/officeDocument/2006/relationships/oleObject" Target="embeddings/oleObject7.bin"/><Relationship Id="rId111" Type="http://schemas.openxmlformats.org/officeDocument/2006/relationships/image" Target="media/image86.jpeg"/><Relationship Id="rId15" Type="http://schemas.openxmlformats.org/officeDocument/2006/relationships/image" Target="media/image8.wmf"/><Relationship Id="rId36" Type="http://schemas.openxmlformats.org/officeDocument/2006/relationships/image" Target="media/image27.wmf"/><Relationship Id="rId57" Type="http://schemas.openxmlformats.org/officeDocument/2006/relationships/image" Target="media/image48.wmf"/><Relationship Id="rId106" Type="http://schemas.openxmlformats.org/officeDocument/2006/relationships/oleObject" Target="embeddings/oleObject17.bin"/><Relationship Id="rId12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3.wmf"/><Relationship Id="rId52" Type="http://schemas.openxmlformats.org/officeDocument/2006/relationships/image" Target="media/image43.jpeg"/><Relationship Id="rId73" Type="http://schemas.openxmlformats.org/officeDocument/2006/relationships/image" Target="media/image63.wmf"/><Relationship Id="rId78" Type="http://schemas.openxmlformats.org/officeDocument/2006/relationships/image" Target="media/image68.wmf"/><Relationship Id="rId94" Type="http://schemas.openxmlformats.org/officeDocument/2006/relationships/image" Target="media/image78.wmf"/><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oleObject" Target="embeddings/oleObject2.bin"/></Relationships>
</file>

<file path=word/_rels/footer3.xml.rels><?xml version="1.0" encoding="UTF-8" standalone="yes"?>
<Relationships xmlns="http://schemas.openxmlformats.org/package/2006/relationships"><Relationship Id="rId2" Type="http://schemas.openxmlformats.org/officeDocument/2006/relationships/image" Target="media/image97.gif"/><Relationship Id="rId1" Type="http://schemas.openxmlformats.org/officeDocument/2006/relationships/image" Target="media/image96.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CFDEED-82F9-4616-AD34-A3C55E24324D}"/>
</file>

<file path=customXml/itemProps2.xml><?xml version="1.0" encoding="utf-8"?>
<ds:datastoreItem xmlns:ds="http://schemas.openxmlformats.org/officeDocument/2006/customXml" ds:itemID="{75CE439D-B2F0-4653-BC72-3F4B2E5A13D3}"/>
</file>

<file path=docProps/app.xml><?xml version="1.0" encoding="utf-8"?>
<Properties xmlns="http://schemas.openxmlformats.org/officeDocument/2006/extended-properties" xmlns:vt="http://schemas.openxmlformats.org/officeDocument/2006/docPropsVTypes">
  <Template>ECE.dotm</Template>
  <TotalTime>1</TotalTime>
  <Pages>125</Pages>
  <Words>37097</Words>
  <Characters>247591</Characters>
  <Application>Microsoft Office Word</Application>
  <DocSecurity>0</DocSecurity>
  <Lines>22508</Lines>
  <Paragraphs>9489</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ECE/TRANS/WP.29/1169</vt:lpstr>
      <vt:lpstr>A/</vt:lpstr>
      <vt:lpstr>A/</vt:lpstr>
    </vt:vector>
  </TitlesOfParts>
  <Company>DCM</Company>
  <LinksUpToDate>false</LinksUpToDate>
  <CharactersWithSpaces>275199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ECE/TRANS/WP.29/1169</dc:title>
  <dc:subject/>
  <dc:creator>Anna PETELINA</dc:creator>
  <cp:keywords/>
  <cp:lastModifiedBy>Anna Petelina</cp:lastModifiedBy>
  <cp:revision>3</cp:revision>
  <cp:lastPrinted>2022-12-14T12:12:00Z</cp:lastPrinted>
  <dcterms:created xsi:type="dcterms:W3CDTF">2022-12-14T12:12:00Z</dcterms:created>
  <dcterms:modified xsi:type="dcterms:W3CDTF">2022-12-14T12:13:00Z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