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F5FE1" w:rsidRPr="002F5FE1" w14:paraId="092DB4C4" w14:textId="77777777" w:rsidTr="002A2B38">
        <w:trPr>
          <w:cantSplit/>
          <w:trHeight w:hRule="exact" w:val="851"/>
        </w:trPr>
        <w:tc>
          <w:tcPr>
            <w:tcW w:w="1276" w:type="dxa"/>
            <w:tcBorders>
              <w:bottom w:val="single" w:sz="4" w:space="0" w:color="auto"/>
            </w:tcBorders>
            <w:vAlign w:val="bottom"/>
          </w:tcPr>
          <w:p w14:paraId="5ADA29BB" w14:textId="77777777" w:rsidR="002D5E4B" w:rsidRPr="002F5FE1" w:rsidRDefault="002D5E4B" w:rsidP="002D5E4B">
            <w:bookmarkStart w:id="0" w:name="_Toc387935141"/>
            <w:bookmarkStart w:id="1" w:name="_Toc397517931"/>
            <w:bookmarkStart w:id="2" w:name="_Toc456777134"/>
          </w:p>
        </w:tc>
        <w:tc>
          <w:tcPr>
            <w:tcW w:w="8363" w:type="dxa"/>
            <w:gridSpan w:val="2"/>
            <w:tcBorders>
              <w:bottom w:val="single" w:sz="4" w:space="0" w:color="auto"/>
            </w:tcBorders>
            <w:vAlign w:val="bottom"/>
          </w:tcPr>
          <w:p w14:paraId="7E7FD57A" w14:textId="2AB72C9C" w:rsidR="002D5E4B" w:rsidRPr="002F5FE1" w:rsidRDefault="002D5E4B" w:rsidP="002D5E4B">
            <w:pPr>
              <w:jc w:val="right"/>
            </w:pPr>
            <w:bookmarkStart w:id="3" w:name="_Hlk26950939"/>
            <w:r w:rsidRPr="002F5FE1">
              <w:rPr>
                <w:sz w:val="40"/>
              </w:rPr>
              <w:t>E</w:t>
            </w:r>
            <w:r w:rsidRPr="002F5FE1">
              <w:t>/ECE/TRANS/505/Rev.3/Add.15</w:t>
            </w:r>
            <w:bookmarkEnd w:id="3"/>
            <w:r w:rsidRPr="002F5FE1">
              <w:t>7</w:t>
            </w:r>
            <w:r w:rsidR="00516218" w:rsidRPr="002F5FE1">
              <w:t>/Amend.1</w:t>
            </w:r>
          </w:p>
        </w:tc>
      </w:tr>
      <w:tr w:rsidR="002F5FE1" w:rsidRPr="002F5FE1" w14:paraId="5A78BA4C" w14:textId="77777777" w:rsidTr="002A2B38">
        <w:trPr>
          <w:cantSplit/>
          <w:trHeight w:hRule="exact" w:val="2392"/>
        </w:trPr>
        <w:tc>
          <w:tcPr>
            <w:tcW w:w="1276" w:type="dxa"/>
            <w:tcBorders>
              <w:top w:val="single" w:sz="4" w:space="0" w:color="auto"/>
              <w:bottom w:val="single" w:sz="12" w:space="0" w:color="auto"/>
            </w:tcBorders>
          </w:tcPr>
          <w:p w14:paraId="397C7807" w14:textId="77777777" w:rsidR="002D5E4B" w:rsidRPr="002F5FE1" w:rsidRDefault="002D5E4B" w:rsidP="002D5E4B">
            <w:pPr>
              <w:spacing w:before="120"/>
            </w:pPr>
          </w:p>
        </w:tc>
        <w:tc>
          <w:tcPr>
            <w:tcW w:w="5528" w:type="dxa"/>
            <w:tcBorders>
              <w:top w:val="single" w:sz="4" w:space="0" w:color="auto"/>
              <w:bottom w:val="single" w:sz="12" w:space="0" w:color="auto"/>
            </w:tcBorders>
          </w:tcPr>
          <w:p w14:paraId="7715808D" w14:textId="77777777" w:rsidR="002D5E4B" w:rsidRPr="002F5FE1" w:rsidRDefault="002D5E4B" w:rsidP="002D5E4B">
            <w:pPr>
              <w:spacing w:before="120"/>
            </w:pPr>
          </w:p>
        </w:tc>
        <w:tc>
          <w:tcPr>
            <w:tcW w:w="2835" w:type="dxa"/>
            <w:tcBorders>
              <w:top w:val="single" w:sz="4" w:space="0" w:color="auto"/>
              <w:bottom w:val="single" w:sz="12" w:space="0" w:color="auto"/>
            </w:tcBorders>
          </w:tcPr>
          <w:p w14:paraId="0EF1A387" w14:textId="77777777" w:rsidR="002D5E4B" w:rsidRPr="002F5FE1" w:rsidRDefault="002D5E4B" w:rsidP="002D5E4B">
            <w:pPr>
              <w:spacing w:before="120"/>
            </w:pPr>
          </w:p>
          <w:p w14:paraId="671B20B9" w14:textId="77777777" w:rsidR="002D5E4B" w:rsidRPr="002F5FE1" w:rsidRDefault="002D5E4B" w:rsidP="002D5E4B">
            <w:pPr>
              <w:spacing w:before="120"/>
            </w:pPr>
          </w:p>
          <w:p w14:paraId="16C33945" w14:textId="33B9A861" w:rsidR="002D5E4B" w:rsidRPr="002F5FE1" w:rsidRDefault="007119A7" w:rsidP="002D5E4B">
            <w:pPr>
              <w:spacing w:before="120"/>
            </w:pPr>
            <w:r w:rsidRPr="002F5FE1">
              <w:t>2</w:t>
            </w:r>
            <w:r w:rsidR="0005797F">
              <w:t>9</w:t>
            </w:r>
            <w:r w:rsidRPr="002F5FE1">
              <w:t xml:space="preserve"> September</w:t>
            </w:r>
            <w:r w:rsidR="002D5E4B" w:rsidRPr="002F5FE1">
              <w:t xml:space="preserve"> 202</w:t>
            </w:r>
            <w:r w:rsidR="009B5635" w:rsidRPr="002F5FE1">
              <w:t>2</w:t>
            </w:r>
          </w:p>
        </w:tc>
      </w:tr>
    </w:tbl>
    <w:p w14:paraId="648FD238" w14:textId="77777777" w:rsidR="002D5E4B" w:rsidRPr="002F5FE1" w:rsidRDefault="002D5E4B" w:rsidP="002D5E4B">
      <w:pPr>
        <w:keepNext/>
        <w:keepLines/>
        <w:tabs>
          <w:tab w:val="right" w:pos="851"/>
        </w:tabs>
        <w:spacing w:before="360" w:after="240" w:line="300" w:lineRule="exact"/>
        <w:ind w:left="1134" w:right="1134" w:hanging="1134"/>
        <w:rPr>
          <w:b/>
          <w:sz w:val="28"/>
        </w:rPr>
      </w:pPr>
      <w:r w:rsidRPr="002F5FE1">
        <w:rPr>
          <w:b/>
          <w:sz w:val="28"/>
        </w:rPr>
        <w:tab/>
      </w:r>
      <w:r w:rsidRPr="002F5FE1">
        <w:rPr>
          <w:b/>
          <w:sz w:val="28"/>
        </w:rPr>
        <w:tab/>
      </w:r>
      <w:bookmarkStart w:id="4" w:name="_Toc340666199"/>
      <w:bookmarkStart w:id="5" w:name="_Toc340745062"/>
      <w:r w:rsidRPr="002F5FE1">
        <w:rPr>
          <w:b/>
          <w:sz w:val="28"/>
        </w:rPr>
        <w:t>Agreement</w:t>
      </w:r>
      <w:bookmarkEnd w:id="4"/>
      <w:bookmarkEnd w:id="5"/>
    </w:p>
    <w:p w14:paraId="7C809BA9" w14:textId="77777777" w:rsidR="002D5E4B" w:rsidRPr="002F5FE1" w:rsidRDefault="002D5E4B" w:rsidP="002D5E4B">
      <w:pPr>
        <w:pStyle w:val="H1G"/>
        <w:spacing w:before="240"/>
      </w:pPr>
      <w:r w:rsidRPr="002F5FE1">
        <w:tab/>
      </w:r>
      <w:r w:rsidRPr="002F5FE1">
        <w:tab/>
        <w:t>Concerning the</w:t>
      </w:r>
      <w:r w:rsidRPr="002F5FE1">
        <w:rPr>
          <w:smallCaps/>
        </w:rPr>
        <w:t xml:space="preserve"> </w:t>
      </w:r>
      <w:r w:rsidRPr="002F5FE1">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2F5FE1">
        <w:t>on the Basis of</w:t>
      </w:r>
      <w:proofErr w:type="gramEnd"/>
      <w:r w:rsidRPr="002F5FE1">
        <w:t xml:space="preserve"> these United Nations Regulations</w:t>
      </w:r>
      <w:r w:rsidRPr="002F5FE1">
        <w:footnoteReference w:customMarkFollows="1" w:id="2"/>
        <w:t>*</w:t>
      </w:r>
    </w:p>
    <w:p w14:paraId="6CE0A31E" w14:textId="77777777" w:rsidR="002D5E4B" w:rsidRPr="002F5FE1" w:rsidRDefault="002D5E4B" w:rsidP="002D5E4B">
      <w:pPr>
        <w:keepNext/>
        <w:keepLines/>
        <w:tabs>
          <w:tab w:val="right" w:pos="851"/>
        </w:tabs>
        <w:spacing w:before="360" w:after="240" w:line="270" w:lineRule="exact"/>
        <w:ind w:left="1134" w:right="1134" w:hanging="1134"/>
      </w:pPr>
      <w:r w:rsidRPr="002F5FE1">
        <w:tab/>
      </w:r>
      <w:r w:rsidRPr="002F5FE1">
        <w:tab/>
        <w:t>(Revision 3, including the amendments which entered into force on 14 September 2017)</w:t>
      </w:r>
    </w:p>
    <w:p w14:paraId="00DEB881" w14:textId="77777777" w:rsidR="002D5E4B" w:rsidRPr="002F5FE1" w:rsidRDefault="002D5E4B" w:rsidP="002D5E4B">
      <w:pPr>
        <w:keepNext/>
        <w:keepLines/>
        <w:tabs>
          <w:tab w:val="right" w:pos="851"/>
        </w:tabs>
        <w:spacing w:before="120" w:after="240" w:line="270" w:lineRule="exact"/>
        <w:jc w:val="center"/>
        <w:rPr>
          <w:b/>
          <w:sz w:val="24"/>
        </w:rPr>
      </w:pPr>
      <w:r w:rsidRPr="002F5FE1">
        <w:rPr>
          <w:b/>
          <w:sz w:val="24"/>
        </w:rPr>
        <w:t>_________</w:t>
      </w:r>
    </w:p>
    <w:p w14:paraId="7B58D10D" w14:textId="1DE48A69" w:rsidR="002D5E4B" w:rsidRPr="002F5FE1" w:rsidRDefault="002D5E4B" w:rsidP="002D5E4B">
      <w:pPr>
        <w:keepNext/>
        <w:keepLines/>
        <w:tabs>
          <w:tab w:val="right" w:pos="851"/>
        </w:tabs>
        <w:spacing w:before="360" w:after="240" w:line="270" w:lineRule="exact"/>
        <w:ind w:left="1134" w:right="1134" w:hanging="1134"/>
        <w:rPr>
          <w:b/>
          <w:sz w:val="24"/>
        </w:rPr>
      </w:pPr>
      <w:r w:rsidRPr="002F5FE1">
        <w:rPr>
          <w:b/>
          <w:sz w:val="24"/>
        </w:rPr>
        <w:tab/>
      </w:r>
      <w:r w:rsidRPr="002F5FE1">
        <w:rPr>
          <w:b/>
          <w:sz w:val="24"/>
        </w:rPr>
        <w:tab/>
        <w:t>Addendum 157 – UN Regulation No. 158</w:t>
      </w:r>
    </w:p>
    <w:p w14:paraId="15EF4750" w14:textId="28B49084" w:rsidR="00CD1B30" w:rsidRPr="002F5FE1" w:rsidRDefault="00CD1B30" w:rsidP="00CD1B30">
      <w:pPr>
        <w:keepNext/>
        <w:keepLines/>
        <w:tabs>
          <w:tab w:val="right" w:pos="851"/>
        </w:tabs>
        <w:spacing w:before="240" w:after="240" w:line="270" w:lineRule="exact"/>
        <w:ind w:left="1134" w:right="1134" w:hanging="1134"/>
        <w:rPr>
          <w:b/>
          <w:sz w:val="24"/>
          <w:lang w:eastAsia="en-US"/>
        </w:rPr>
      </w:pPr>
      <w:r w:rsidRPr="002F5FE1">
        <w:rPr>
          <w:b/>
          <w:sz w:val="24"/>
          <w:lang w:eastAsia="en-US"/>
        </w:rPr>
        <w:tab/>
      </w:r>
      <w:r w:rsidRPr="002F5FE1">
        <w:rPr>
          <w:b/>
          <w:sz w:val="24"/>
          <w:lang w:eastAsia="en-US"/>
        </w:rPr>
        <w:tab/>
        <w:t>Amendment 1</w:t>
      </w:r>
    </w:p>
    <w:p w14:paraId="178F9637" w14:textId="2718B682" w:rsidR="00CD1B30" w:rsidRPr="002F5FE1" w:rsidRDefault="00CD1B30" w:rsidP="00CD1B30">
      <w:pPr>
        <w:spacing w:after="360"/>
        <w:ind w:left="1134" w:right="1134"/>
        <w:jc w:val="both"/>
        <w:rPr>
          <w:spacing w:val="-2"/>
          <w:lang w:eastAsia="en-US"/>
        </w:rPr>
      </w:pPr>
      <w:r w:rsidRPr="002F5FE1">
        <w:rPr>
          <w:spacing w:val="-2"/>
          <w:lang w:eastAsia="en-US"/>
        </w:rPr>
        <w:t xml:space="preserve">Supplement </w:t>
      </w:r>
      <w:r w:rsidR="00516218" w:rsidRPr="002F5FE1">
        <w:rPr>
          <w:spacing w:val="-2"/>
          <w:lang w:eastAsia="en-US"/>
        </w:rPr>
        <w:t>1</w:t>
      </w:r>
      <w:r w:rsidRPr="002F5FE1">
        <w:rPr>
          <w:spacing w:val="-2"/>
          <w:lang w:eastAsia="en-US"/>
        </w:rPr>
        <w:t xml:space="preserve"> to the original version of the Regulation – Date of entry into force: </w:t>
      </w:r>
      <w:r w:rsidRPr="002F5FE1">
        <w:rPr>
          <w:spacing w:val="-2"/>
          <w:lang w:eastAsia="en-US"/>
        </w:rPr>
        <w:br/>
      </w:r>
      <w:r w:rsidR="00516218" w:rsidRPr="002F5FE1">
        <w:rPr>
          <w:lang w:eastAsia="en-US"/>
        </w:rPr>
        <w:t>22 June 2022</w:t>
      </w:r>
    </w:p>
    <w:p w14:paraId="00099608" w14:textId="5E39DA34" w:rsidR="002D5E4B" w:rsidRPr="002F5FE1" w:rsidRDefault="002D5E4B" w:rsidP="002D5E4B">
      <w:pPr>
        <w:pStyle w:val="HChG"/>
      </w:pPr>
      <w:r w:rsidRPr="002F5FE1">
        <w:tab/>
      </w:r>
      <w:r w:rsidRPr="002F5FE1">
        <w:tab/>
      </w:r>
      <w:r w:rsidRPr="002F5FE1">
        <w:rPr>
          <w:sz w:val="24"/>
          <w:szCs w:val="18"/>
        </w:rPr>
        <w:t xml:space="preserve">Uniform provisions concerning the approval of devices for reversing motion and motor vehicles </w:t>
      </w:r>
      <w:proofErr w:type="gramStart"/>
      <w:r w:rsidRPr="002F5FE1">
        <w:rPr>
          <w:sz w:val="24"/>
          <w:szCs w:val="18"/>
        </w:rPr>
        <w:t>with regard to</w:t>
      </w:r>
      <w:proofErr w:type="gramEnd"/>
      <w:r w:rsidRPr="002F5FE1">
        <w:rPr>
          <w:sz w:val="24"/>
          <w:szCs w:val="18"/>
        </w:rPr>
        <w:t xml:space="preserve"> the driver’s awareness of vulnerable road users behind vehicles</w:t>
      </w:r>
    </w:p>
    <w:p w14:paraId="0ACD5806" w14:textId="29F0364A" w:rsidR="002D5E4B" w:rsidRPr="002F5FE1" w:rsidRDefault="002D5E4B" w:rsidP="002D5E4B">
      <w:pPr>
        <w:spacing w:after="40"/>
        <w:ind w:left="1134" w:right="1134"/>
        <w:jc w:val="both"/>
        <w:rPr>
          <w:lang w:eastAsia="en-GB"/>
        </w:rPr>
      </w:pPr>
      <w:r w:rsidRPr="002F5FE1">
        <w:rPr>
          <w:spacing w:val="-4"/>
          <w:lang w:eastAsia="en-GB"/>
        </w:rPr>
        <w:t>This</w:t>
      </w:r>
      <w:r w:rsidRPr="002F5FE1">
        <w:rPr>
          <w:lang w:eastAsia="en-GB"/>
        </w:rPr>
        <w:t xml:space="preserve"> document is meant purely as documentation tool. The authentic and legal binding text is: ECE/TRANS/WP.29/202</w:t>
      </w:r>
      <w:r w:rsidR="009B5635" w:rsidRPr="002F5FE1">
        <w:rPr>
          <w:lang w:eastAsia="en-GB"/>
        </w:rPr>
        <w:t>1/103</w:t>
      </w:r>
      <w:r w:rsidRPr="002F5FE1">
        <w:rPr>
          <w:lang w:eastAsia="en-GB"/>
        </w:rPr>
        <w:t xml:space="preserve">. </w:t>
      </w:r>
    </w:p>
    <w:p w14:paraId="02B68A9E" w14:textId="77777777" w:rsidR="002D5E4B" w:rsidRPr="002F5FE1" w:rsidRDefault="002D5E4B" w:rsidP="002D5E4B">
      <w:pPr>
        <w:suppressAutoHyphens w:val="0"/>
        <w:spacing w:line="240" w:lineRule="auto"/>
        <w:jc w:val="center"/>
        <w:rPr>
          <w:b/>
          <w:sz w:val="24"/>
        </w:rPr>
      </w:pPr>
      <w:r w:rsidRPr="002F5FE1">
        <w:rPr>
          <w:b/>
          <w:noProof/>
          <w:sz w:val="24"/>
          <w:lang w:val="en-US" w:eastAsia="en-US"/>
        </w:rPr>
        <w:drawing>
          <wp:anchor distT="0" distB="137160" distL="114300" distR="114300" simplePos="0" relativeHeight="251676672" behindDoc="0" locked="0" layoutInCell="1" allowOverlap="1" wp14:anchorId="22729574" wp14:editId="20DC514B">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F5FE1">
        <w:rPr>
          <w:b/>
          <w:sz w:val="24"/>
        </w:rPr>
        <w:t>_________</w:t>
      </w:r>
    </w:p>
    <w:p w14:paraId="2FF08584" w14:textId="77777777" w:rsidR="002D5E4B" w:rsidRPr="002F5FE1" w:rsidRDefault="002D5E4B" w:rsidP="002D5E4B">
      <w:pPr>
        <w:suppressAutoHyphens w:val="0"/>
        <w:spacing w:line="240" w:lineRule="auto"/>
        <w:jc w:val="center"/>
        <w:rPr>
          <w:b/>
          <w:sz w:val="24"/>
        </w:rPr>
        <w:sectPr w:rsidR="002D5E4B" w:rsidRPr="002F5FE1" w:rsidSect="002A2B38">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r w:rsidRPr="002F5FE1">
        <w:rPr>
          <w:b/>
          <w:sz w:val="24"/>
        </w:rPr>
        <w:t>UNITED NATIONS</w:t>
      </w:r>
    </w:p>
    <w:p w14:paraId="4FA53611" w14:textId="77777777" w:rsidR="002008FF" w:rsidRPr="00DA55E4" w:rsidRDefault="002008FF" w:rsidP="002008FF">
      <w:pPr>
        <w:tabs>
          <w:tab w:val="left" w:pos="709"/>
          <w:tab w:val="right" w:pos="993"/>
          <w:tab w:val="left" w:pos="1984"/>
          <w:tab w:val="right" w:pos="8505"/>
          <w:tab w:val="left" w:leader="dot" w:pos="8929"/>
        </w:tabs>
        <w:spacing w:after="120"/>
        <w:ind w:left="1134" w:right="1133"/>
        <w:rPr>
          <w:iCs/>
        </w:rPr>
      </w:pPr>
      <w:r w:rsidRPr="00DA55E4">
        <w:rPr>
          <w:i/>
          <w:iCs/>
          <w:lang w:val="en-US"/>
        </w:rPr>
        <w:lastRenderedPageBreak/>
        <w:t>Title</w:t>
      </w:r>
      <w:r w:rsidRPr="00DA55E4">
        <w:rPr>
          <w:i/>
        </w:rPr>
        <w:t xml:space="preserve">, </w:t>
      </w:r>
      <w:r w:rsidRPr="00DA55E4">
        <w:t>amend to read</w:t>
      </w:r>
      <w:r w:rsidRPr="00DA55E4">
        <w:rPr>
          <w:iCs/>
        </w:rPr>
        <w:t>:</w:t>
      </w:r>
    </w:p>
    <w:p w14:paraId="10180943" w14:textId="2D189229" w:rsidR="002008FF" w:rsidRPr="00DA55E4" w:rsidRDefault="002008FF" w:rsidP="002F218D">
      <w:pPr>
        <w:pStyle w:val="HChG"/>
      </w:pPr>
      <w:r w:rsidRPr="00DA55E4">
        <w:tab/>
      </w:r>
      <w:r>
        <w:tab/>
      </w:r>
      <w:r>
        <w:tab/>
        <w:t>"</w:t>
      </w:r>
      <w:r w:rsidRPr="003140F6">
        <w:t>UN Regulation on uniform provisions concerning the approval of devices and motor vehicles with regard to the driver’s awareness of vulnerable road users behind vehicles when reversing</w:t>
      </w:r>
      <w:r>
        <w:t>"</w:t>
      </w:r>
    </w:p>
    <w:p w14:paraId="05281613" w14:textId="77777777" w:rsidR="002008FF" w:rsidRPr="00DA55E4" w:rsidRDefault="002008FF" w:rsidP="002008FF">
      <w:pPr>
        <w:tabs>
          <w:tab w:val="left" w:pos="709"/>
          <w:tab w:val="right" w:pos="993"/>
          <w:tab w:val="left" w:pos="1984"/>
          <w:tab w:val="right" w:pos="8505"/>
          <w:tab w:val="left" w:leader="dot" w:pos="8929"/>
        </w:tabs>
        <w:spacing w:after="120"/>
        <w:ind w:left="1134" w:right="1133"/>
        <w:rPr>
          <w:iCs/>
        </w:rPr>
      </w:pPr>
      <w:r w:rsidRPr="00DA55E4">
        <w:rPr>
          <w:i/>
          <w:iCs/>
          <w:lang w:val="en-US"/>
        </w:rPr>
        <w:t>Contents</w:t>
      </w:r>
      <w:r w:rsidRPr="00DA55E4">
        <w:rPr>
          <w:i/>
        </w:rPr>
        <w:t xml:space="preserve">, </w:t>
      </w:r>
      <w:r w:rsidRPr="00DA55E4">
        <w:t>amend to read</w:t>
      </w:r>
      <w:r w:rsidRPr="00DA55E4">
        <w:rPr>
          <w:iCs/>
        </w:rPr>
        <w:t>:</w:t>
      </w:r>
    </w:p>
    <w:p w14:paraId="6DE39C5C" w14:textId="77777777" w:rsidR="002008FF" w:rsidRPr="00DA55E4" w:rsidRDefault="002008FF" w:rsidP="002008FF">
      <w:pPr>
        <w:tabs>
          <w:tab w:val="left" w:pos="709"/>
          <w:tab w:val="right" w:pos="993"/>
          <w:tab w:val="left" w:pos="1984"/>
          <w:tab w:val="right" w:pos="8505"/>
          <w:tab w:val="left" w:leader="dot" w:pos="8929"/>
        </w:tabs>
        <w:spacing w:after="120"/>
        <w:ind w:left="1134" w:right="1133"/>
        <w:rPr>
          <w:iCs/>
        </w:rPr>
      </w:pPr>
      <w:r>
        <w:rPr>
          <w:iCs/>
        </w:rPr>
        <w:t>"</w:t>
      </w:r>
      <w:r w:rsidRPr="00DA55E4">
        <w:rPr>
          <w:iCs/>
        </w:rPr>
        <w:t>Regulation</w:t>
      </w:r>
    </w:p>
    <w:p w14:paraId="4FF25DDF" w14:textId="77777777" w:rsidR="002008FF" w:rsidRPr="00DA55E4" w:rsidRDefault="002008FF" w:rsidP="002008FF">
      <w:pPr>
        <w:tabs>
          <w:tab w:val="left" w:pos="709"/>
          <w:tab w:val="right" w:pos="993"/>
          <w:tab w:val="left" w:pos="1701"/>
          <w:tab w:val="left" w:leader="dot" w:pos="8505"/>
        </w:tabs>
        <w:spacing w:after="120"/>
        <w:ind w:left="1134" w:right="1133"/>
        <w:rPr>
          <w:iCs/>
        </w:rPr>
      </w:pPr>
      <w:r w:rsidRPr="00DA55E4">
        <w:rPr>
          <w:iCs/>
        </w:rPr>
        <w:t>1.</w:t>
      </w:r>
      <w:r w:rsidRPr="00DA55E4">
        <w:rPr>
          <w:iCs/>
        </w:rPr>
        <w:tab/>
        <w:t xml:space="preserve">Scope </w:t>
      </w:r>
      <w:r w:rsidRPr="00DA55E4">
        <w:rPr>
          <w:iCs/>
        </w:rPr>
        <w:tab/>
      </w:r>
      <w:r w:rsidRPr="00DA55E4">
        <w:rPr>
          <w:iCs/>
        </w:rPr>
        <w:tab/>
      </w:r>
    </w:p>
    <w:p w14:paraId="200815F2" w14:textId="77777777" w:rsidR="002008FF" w:rsidRPr="00DA55E4" w:rsidRDefault="002008FF" w:rsidP="002008FF">
      <w:pPr>
        <w:tabs>
          <w:tab w:val="left" w:pos="709"/>
          <w:tab w:val="right" w:pos="993"/>
          <w:tab w:val="left" w:pos="1701"/>
          <w:tab w:val="left" w:leader="dot" w:pos="8505"/>
        </w:tabs>
        <w:spacing w:after="120"/>
        <w:ind w:left="1134" w:right="1133"/>
        <w:rPr>
          <w:iCs/>
        </w:rPr>
      </w:pPr>
      <w:r w:rsidRPr="00DA55E4">
        <w:rPr>
          <w:iCs/>
        </w:rPr>
        <w:t>I.</w:t>
      </w:r>
      <w:r w:rsidRPr="00DA55E4">
        <w:rPr>
          <w:iCs/>
        </w:rPr>
        <w:tab/>
        <w:t xml:space="preserve">Devices for </w:t>
      </w:r>
      <w:r w:rsidRPr="008F3CF8">
        <w:rPr>
          <w:iCs/>
        </w:rPr>
        <w:t>means of rear visibility</w:t>
      </w:r>
      <w:r w:rsidRPr="00DA55E4">
        <w:rPr>
          <w:iCs/>
        </w:rPr>
        <w:tab/>
      </w:r>
      <w:r w:rsidRPr="00DA55E4">
        <w:rPr>
          <w:iCs/>
        </w:rPr>
        <w:tab/>
      </w:r>
    </w:p>
    <w:p w14:paraId="713EA7E6" w14:textId="77777777" w:rsidR="002008FF" w:rsidRPr="00DA55E4" w:rsidRDefault="002008FF" w:rsidP="002008FF">
      <w:pPr>
        <w:tabs>
          <w:tab w:val="left" w:pos="709"/>
          <w:tab w:val="right" w:pos="993"/>
          <w:tab w:val="left" w:pos="1701"/>
          <w:tab w:val="left" w:leader="dot" w:pos="8505"/>
        </w:tabs>
        <w:spacing w:after="120"/>
        <w:ind w:left="1134" w:right="1133"/>
        <w:rPr>
          <w:iCs/>
        </w:rPr>
      </w:pPr>
      <w:r w:rsidRPr="00DA55E4">
        <w:rPr>
          <w:iCs/>
        </w:rPr>
        <w:t>2.</w:t>
      </w:r>
      <w:r w:rsidRPr="00DA55E4">
        <w:rPr>
          <w:iCs/>
        </w:rPr>
        <w:tab/>
        <w:t xml:space="preserve">Definitions </w:t>
      </w:r>
      <w:r w:rsidRPr="00DA55E4">
        <w:rPr>
          <w:iCs/>
        </w:rPr>
        <w:tab/>
      </w:r>
      <w:r w:rsidRPr="00DA55E4">
        <w:rPr>
          <w:iCs/>
        </w:rPr>
        <w:tab/>
      </w:r>
    </w:p>
    <w:p w14:paraId="0BBC0B3C" w14:textId="77777777" w:rsidR="002008FF" w:rsidRPr="00DA55E4" w:rsidRDefault="002008FF" w:rsidP="002008FF">
      <w:pPr>
        <w:tabs>
          <w:tab w:val="left" w:pos="709"/>
          <w:tab w:val="right" w:pos="993"/>
          <w:tab w:val="left" w:pos="1701"/>
          <w:tab w:val="left" w:leader="dot" w:pos="8505"/>
        </w:tabs>
        <w:spacing w:after="120"/>
        <w:ind w:left="1134" w:right="1133"/>
        <w:rPr>
          <w:iCs/>
        </w:rPr>
      </w:pPr>
      <w:r>
        <w:rPr>
          <w:iCs/>
        </w:rPr>
        <w:t>…</w:t>
      </w:r>
    </w:p>
    <w:p w14:paraId="4807A6D5" w14:textId="77777777" w:rsidR="002008FF" w:rsidRPr="00DA55E4" w:rsidRDefault="002008FF" w:rsidP="002008FF">
      <w:pPr>
        <w:tabs>
          <w:tab w:val="left" w:pos="709"/>
          <w:tab w:val="right" w:pos="993"/>
          <w:tab w:val="left" w:pos="1701"/>
          <w:tab w:val="left" w:leader="dot" w:pos="8505"/>
        </w:tabs>
        <w:spacing w:after="120"/>
        <w:ind w:left="1134" w:right="1133"/>
        <w:rPr>
          <w:iCs/>
        </w:rPr>
      </w:pPr>
      <w:r w:rsidRPr="00DA55E4">
        <w:rPr>
          <w:iCs/>
        </w:rPr>
        <w:t>6.</w:t>
      </w:r>
      <w:r w:rsidRPr="00DA55E4">
        <w:rPr>
          <w:iCs/>
        </w:rPr>
        <w:tab/>
        <w:t xml:space="preserve">Requirements </w:t>
      </w:r>
      <w:r w:rsidRPr="00DA55E4">
        <w:rPr>
          <w:iCs/>
        </w:rPr>
        <w:tab/>
      </w:r>
      <w:r w:rsidRPr="00DA55E4">
        <w:rPr>
          <w:iCs/>
        </w:rPr>
        <w:tab/>
      </w:r>
    </w:p>
    <w:p w14:paraId="68980F65" w14:textId="77777777" w:rsidR="002008FF" w:rsidRPr="00DA55E4" w:rsidRDefault="002008FF" w:rsidP="002008FF">
      <w:pPr>
        <w:tabs>
          <w:tab w:val="left" w:pos="709"/>
          <w:tab w:val="right" w:pos="1276"/>
          <w:tab w:val="left" w:pos="1701"/>
          <w:tab w:val="right" w:pos="3544"/>
          <w:tab w:val="left" w:leader="dot" w:pos="8505"/>
        </w:tabs>
        <w:spacing w:after="120"/>
        <w:ind w:left="1843" w:right="1133" w:hanging="709"/>
        <w:rPr>
          <w:iCs/>
        </w:rPr>
      </w:pPr>
      <w:r w:rsidRPr="00DA55E4">
        <w:rPr>
          <w:iCs/>
        </w:rPr>
        <w:t>7.</w:t>
      </w:r>
      <w:r w:rsidRPr="00DA55E4">
        <w:rPr>
          <w:iCs/>
        </w:rPr>
        <w:tab/>
      </w:r>
      <w:r w:rsidRPr="00DA55E4">
        <w:rPr>
          <w:iCs/>
        </w:rPr>
        <w:tab/>
        <w:t xml:space="preserve">Modification of the type of device for </w:t>
      </w:r>
      <w:r w:rsidRPr="008F3CF8">
        <w:rPr>
          <w:iCs/>
        </w:rPr>
        <w:t xml:space="preserve">means of rear visibility </w:t>
      </w:r>
      <w:r w:rsidRPr="00DA55E4">
        <w:rPr>
          <w:iCs/>
        </w:rPr>
        <w:t>and extension of approval</w:t>
      </w:r>
      <w:r w:rsidRPr="00DA55E4">
        <w:rPr>
          <w:iCs/>
        </w:rPr>
        <w:tab/>
      </w:r>
      <w:r w:rsidRPr="00DA55E4">
        <w:rPr>
          <w:iCs/>
        </w:rPr>
        <w:tab/>
      </w:r>
    </w:p>
    <w:p w14:paraId="2C93839D" w14:textId="77777777" w:rsidR="002008FF" w:rsidRPr="00DA55E4" w:rsidRDefault="002008FF" w:rsidP="002008FF">
      <w:pPr>
        <w:tabs>
          <w:tab w:val="left" w:pos="709"/>
          <w:tab w:val="right" w:pos="993"/>
          <w:tab w:val="left" w:pos="1701"/>
          <w:tab w:val="left" w:leader="dot" w:pos="8505"/>
        </w:tabs>
        <w:spacing w:after="120"/>
        <w:ind w:left="1134" w:right="1133"/>
        <w:rPr>
          <w:iCs/>
        </w:rPr>
      </w:pPr>
      <w:r>
        <w:rPr>
          <w:iCs/>
        </w:rPr>
        <w:t>…</w:t>
      </w:r>
    </w:p>
    <w:p w14:paraId="322CE36C" w14:textId="77777777" w:rsidR="002008FF" w:rsidRPr="00DA55E4" w:rsidRDefault="002008FF" w:rsidP="002008FF">
      <w:pPr>
        <w:tabs>
          <w:tab w:val="left" w:pos="709"/>
          <w:tab w:val="left" w:pos="1701"/>
          <w:tab w:val="left" w:leader="dot" w:pos="8505"/>
        </w:tabs>
        <w:spacing w:after="120"/>
        <w:ind w:left="1843" w:right="1133" w:hanging="709"/>
        <w:rPr>
          <w:iCs/>
        </w:rPr>
      </w:pPr>
      <w:r w:rsidRPr="00DA55E4">
        <w:rPr>
          <w:iCs/>
        </w:rPr>
        <w:t>11.</w:t>
      </w:r>
      <w:r w:rsidRPr="00DA55E4">
        <w:rPr>
          <w:iCs/>
        </w:rPr>
        <w:tab/>
        <w:t>Names and addresses of Technical Services responsible for conducting approval tests, and of Type Approval Authorities</w:t>
      </w:r>
      <w:r w:rsidRPr="00DA55E4">
        <w:rPr>
          <w:iCs/>
        </w:rPr>
        <w:tab/>
      </w:r>
      <w:r w:rsidRPr="00DA55E4">
        <w:rPr>
          <w:iCs/>
        </w:rPr>
        <w:tab/>
      </w:r>
    </w:p>
    <w:p w14:paraId="7F1D6159" w14:textId="77777777" w:rsidR="002008FF" w:rsidRPr="00DA55E4" w:rsidRDefault="002008FF" w:rsidP="002008FF">
      <w:pPr>
        <w:tabs>
          <w:tab w:val="left" w:pos="709"/>
          <w:tab w:val="right" w:pos="993"/>
          <w:tab w:val="left" w:pos="1701"/>
          <w:tab w:val="left" w:leader="dot" w:pos="8505"/>
        </w:tabs>
        <w:spacing w:after="120"/>
        <w:ind w:left="1134" w:right="1133"/>
        <w:rPr>
          <w:iCs/>
        </w:rPr>
      </w:pPr>
      <w:r w:rsidRPr="00DA55E4">
        <w:rPr>
          <w:iCs/>
        </w:rPr>
        <w:t>II.</w:t>
      </w:r>
      <w:r w:rsidRPr="00DA55E4">
        <w:rPr>
          <w:iCs/>
        </w:rPr>
        <w:tab/>
        <w:t xml:space="preserve">Installation of </w:t>
      </w:r>
      <w:r w:rsidRPr="00663AC1">
        <w:rPr>
          <w:iCs/>
        </w:rPr>
        <w:t>means of rear visibility or detection</w:t>
      </w:r>
      <w:r w:rsidRPr="00DA55E4">
        <w:rPr>
          <w:iCs/>
        </w:rPr>
        <w:tab/>
      </w:r>
      <w:r w:rsidRPr="00DA55E4">
        <w:rPr>
          <w:iCs/>
        </w:rPr>
        <w:tab/>
      </w:r>
    </w:p>
    <w:p w14:paraId="252C9F9A" w14:textId="77777777" w:rsidR="002008FF" w:rsidRPr="00DA55E4" w:rsidRDefault="002008FF" w:rsidP="002008FF">
      <w:pPr>
        <w:tabs>
          <w:tab w:val="left" w:pos="709"/>
          <w:tab w:val="right" w:pos="993"/>
          <w:tab w:val="left" w:pos="1701"/>
          <w:tab w:val="left" w:leader="dot" w:pos="8505"/>
        </w:tabs>
        <w:spacing w:after="120"/>
        <w:ind w:left="1134" w:right="1133"/>
        <w:rPr>
          <w:iCs/>
        </w:rPr>
      </w:pPr>
      <w:r w:rsidRPr="00DA55E4">
        <w:rPr>
          <w:iCs/>
        </w:rPr>
        <w:t>12.</w:t>
      </w:r>
      <w:r w:rsidRPr="00DA55E4">
        <w:rPr>
          <w:iCs/>
        </w:rPr>
        <w:tab/>
        <w:t xml:space="preserve">Definitions </w:t>
      </w:r>
      <w:r w:rsidRPr="00DA55E4">
        <w:rPr>
          <w:iCs/>
        </w:rPr>
        <w:tab/>
      </w:r>
      <w:r w:rsidRPr="00DA55E4">
        <w:rPr>
          <w:iCs/>
        </w:rPr>
        <w:tab/>
      </w:r>
    </w:p>
    <w:p w14:paraId="3BF38B9F" w14:textId="77777777" w:rsidR="002008FF" w:rsidRPr="00DA55E4" w:rsidRDefault="002008FF" w:rsidP="002008FF">
      <w:pPr>
        <w:tabs>
          <w:tab w:val="left" w:pos="709"/>
          <w:tab w:val="right" w:pos="993"/>
          <w:tab w:val="left" w:pos="1701"/>
          <w:tab w:val="left" w:leader="dot" w:pos="8505"/>
        </w:tabs>
        <w:spacing w:after="120"/>
        <w:ind w:left="1134" w:right="1133"/>
        <w:rPr>
          <w:iCs/>
        </w:rPr>
      </w:pPr>
      <w:r>
        <w:rPr>
          <w:iCs/>
        </w:rPr>
        <w:t>…</w:t>
      </w:r>
    </w:p>
    <w:p w14:paraId="094020D7" w14:textId="77777777" w:rsidR="002008FF" w:rsidRPr="00DA55E4" w:rsidRDefault="002008FF" w:rsidP="002008FF">
      <w:pPr>
        <w:tabs>
          <w:tab w:val="left" w:pos="709"/>
          <w:tab w:val="left" w:pos="1701"/>
          <w:tab w:val="left" w:leader="dot" w:pos="8505"/>
        </w:tabs>
        <w:spacing w:after="120"/>
        <w:ind w:left="1701" w:right="1133" w:hanging="567"/>
        <w:rPr>
          <w:iCs/>
        </w:rPr>
      </w:pPr>
      <w:r w:rsidRPr="00DA55E4">
        <w:rPr>
          <w:iCs/>
        </w:rPr>
        <w:t>22.</w:t>
      </w:r>
      <w:r>
        <w:rPr>
          <w:iCs/>
        </w:rPr>
        <w:tab/>
      </w:r>
      <w:r w:rsidRPr="00DA55E4">
        <w:rPr>
          <w:iCs/>
        </w:rPr>
        <w:t>Names and addresses of Technical Services responsible for conducting approval</w:t>
      </w:r>
      <w:r w:rsidRPr="00DA55E4">
        <w:rPr>
          <w:iCs/>
        </w:rPr>
        <w:tab/>
      </w:r>
      <w:r w:rsidRPr="00DA55E4">
        <w:rPr>
          <w:iCs/>
        </w:rPr>
        <w:tab/>
      </w:r>
      <w:r>
        <w:rPr>
          <w:iCs/>
        </w:rPr>
        <w:br/>
      </w:r>
      <w:r w:rsidRPr="00DA55E4">
        <w:rPr>
          <w:iCs/>
        </w:rPr>
        <w:t xml:space="preserve">tests, </w:t>
      </w:r>
      <w:r>
        <w:rPr>
          <w:iCs/>
        </w:rPr>
        <w:t>a</w:t>
      </w:r>
      <w:r w:rsidRPr="00DA55E4">
        <w:rPr>
          <w:iCs/>
        </w:rPr>
        <w:t>nd of Type Approval Authorities</w:t>
      </w:r>
      <w:r w:rsidRPr="00DA55E4">
        <w:rPr>
          <w:iCs/>
        </w:rPr>
        <w:tab/>
      </w:r>
      <w:r w:rsidRPr="00DA55E4">
        <w:rPr>
          <w:iCs/>
        </w:rPr>
        <w:tab/>
      </w:r>
    </w:p>
    <w:p w14:paraId="7C3895EB" w14:textId="77777777" w:rsidR="002008FF" w:rsidRPr="00DA55E4" w:rsidRDefault="002008FF" w:rsidP="002008FF">
      <w:pPr>
        <w:tabs>
          <w:tab w:val="left" w:pos="709"/>
          <w:tab w:val="right" w:pos="993"/>
          <w:tab w:val="left" w:pos="1843"/>
          <w:tab w:val="right" w:pos="8505"/>
          <w:tab w:val="left" w:leader="dot" w:pos="8929"/>
        </w:tabs>
        <w:spacing w:after="120"/>
        <w:ind w:left="1134" w:right="1133"/>
        <w:rPr>
          <w:iCs/>
        </w:rPr>
      </w:pPr>
      <w:r w:rsidRPr="00DA55E4">
        <w:rPr>
          <w:iCs/>
        </w:rPr>
        <w:t>Annexes</w:t>
      </w:r>
    </w:p>
    <w:p w14:paraId="21DC52F5" w14:textId="77777777" w:rsidR="002008FF" w:rsidRPr="00663AC1" w:rsidRDefault="002008FF" w:rsidP="002008FF">
      <w:pPr>
        <w:tabs>
          <w:tab w:val="left" w:pos="709"/>
          <w:tab w:val="right" w:pos="1276"/>
          <w:tab w:val="left" w:pos="1701"/>
          <w:tab w:val="left" w:leader="dot" w:pos="8505"/>
        </w:tabs>
        <w:spacing w:after="120"/>
        <w:ind w:left="1701" w:right="1133" w:hanging="567"/>
        <w:rPr>
          <w:iCs/>
        </w:rPr>
      </w:pPr>
      <w:r w:rsidRPr="00DA55E4">
        <w:rPr>
          <w:iCs/>
        </w:rPr>
        <w:t>1</w:t>
      </w:r>
      <w:r w:rsidRPr="00DA55E4">
        <w:rPr>
          <w:iCs/>
        </w:rPr>
        <w:tab/>
      </w:r>
      <w:r w:rsidRPr="00DA55E4">
        <w:rPr>
          <w:iCs/>
        </w:rPr>
        <w:tab/>
        <w:t>Information document for type approval of a device fo</w:t>
      </w:r>
      <w:r w:rsidRPr="00663AC1">
        <w:rPr>
          <w:iCs/>
        </w:rPr>
        <w:t>r means of rear visibility</w:t>
      </w:r>
      <w:r w:rsidRPr="00663AC1">
        <w:rPr>
          <w:iCs/>
        </w:rPr>
        <w:tab/>
      </w:r>
      <w:r w:rsidRPr="00663AC1">
        <w:rPr>
          <w:iCs/>
        </w:rPr>
        <w:tab/>
      </w:r>
    </w:p>
    <w:p w14:paraId="1C673AC7" w14:textId="77777777" w:rsidR="002008FF" w:rsidRPr="00663AC1" w:rsidRDefault="002008FF" w:rsidP="002008FF">
      <w:pPr>
        <w:tabs>
          <w:tab w:val="left" w:pos="709"/>
          <w:tab w:val="right" w:pos="1276"/>
          <w:tab w:val="left" w:pos="1701"/>
          <w:tab w:val="left" w:leader="dot" w:pos="8505"/>
        </w:tabs>
        <w:spacing w:after="120"/>
        <w:ind w:left="1701" w:right="1133" w:hanging="567"/>
        <w:rPr>
          <w:iCs/>
        </w:rPr>
      </w:pPr>
      <w:r w:rsidRPr="00663AC1">
        <w:rPr>
          <w:iCs/>
        </w:rPr>
        <w:t>2</w:t>
      </w:r>
      <w:r w:rsidRPr="00663AC1">
        <w:rPr>
          <w:iCs/>
        </w:rPr>
        <w:tab/>
      </w:r>
      <w:r w:rsidRPr="00663AC1">
        <w:rPr>
          <w:iCs/>
        </w:rPr>
        <w:tab/>
        <w:t>Information document for type approval of vehicle with respect to the installation of means of rear visibility or detection</w:t>
      </w:r>
      <w:r w:rsidRPr="00663AC1">
        <w:rPr>
          <w:iCs/>
        </w:rPr>
        <w:tab/>
      </w:r>
      <w:r w:rsidRPr="00663AC1">
        <w:rPr>
          <w:iCs/>
        </w:rPr>
        <w:tab/>
      </w:r>
    </w:p>
    <w:p w14:paraId="3F46997E" w14:textId="77777777" w:rsidR="002008FF" w:rsidRPr="00663AC1" w:rsidRDefault="002008FF" w:rsidP="002008FF">
      <w:pPr>
        <w:tabs>
          <w:tab w:val="left" w:pos="709"/>
          <w:tab w:val="right" w:pos="1276"/>
          <w:tab w:val="left" w:leader="dot" w:pos="8505"/>
        </w:tabs>
        <w:spacing w:after="120"/>
        <w:ind w:left="1701" w:right="1133" w:hanging="567"/>
        <w:rPr>
          <w:iCs/>
        </w:rPr>
      </w:pPr>
      <w:r w:rsidRPr="00663AC1">
        <w:rPr>
          <w:iCs/>
        </w:rPr>
        <w:t>3</w:t>
      </w:r>
      <w:r w:rsidRPr="00663AC1">
        <w:rPr>
          <w:iCs/>
        </w:rPr>
        <w:tab/>
      </w:r>
      <w:r w:rsidRPr="00663AC1">
        <w:rPr>
          <w:iCs/>
        </w:rPr>
        <w:tab/>
        <w:t xml:space="preserve">Communication concerning the approval or </w:t>
      </w:r>
      <w:proofErr w:type="gramStart"/>
      <w:r w:rsidRPr="00663AC1">
        <w:rPr>
          <w:iCs/>
        </w:rPr>
        <w:t>refusal</w:t>
      </w:r>
      <w:proofErr w:type="gramEnd"/>
      <w:r w:rsidRPr="00663AC1">
        <w:rPr>
          <w:iCs/>
        </w:rPr>
        <w:t xml:space="preserve"> or extension or withdrawal of approval or production definitively discontinued of a type of device (Separate Technical Unit) for means of rear visibility, pursuant to Regulation No. 158</w:t>
      </w:r>
      <w:r w:rsidRPr="00663AC1">
        <w:rPr>
          <w:iCs/>
        </w:rPr>
        <w:tab/>
      </w:r>
      <w:r w:rsidRPr="00663AC1">
        <w:rPr>
          <w:iCs/>
        </w:rPr>
        <w:tab/>
      </w:r>
    </w:p>
    <w:p w14:paraId="127B4F44" w14:textId="77777777" w:rsidR="002008FF" w:rsidRPr="00663AC1" w:rsidRDefault="002008FF" w:rsidP="002008FF">
      <w:pPr>
        <w:tabs>
          <w:tab w:val="left" w:pos="709"/>
          <w:tab w:val="right" w:pos="1276"/>
          <w:tab w:val="left" w:leader="dot" w:pos="8505"/>
        </w:tabs>
        <w:spacing w:after="120"/>
        <w:ind w:left="1701" w:right="1133" w:hanging="567"/>
        <w:rPr>
          <w:iCs/>
        </w:rPr>
      </w:pPr>
      <w:r w:rsidRPr="00663AC1">
        <w:rPr>
          <w:iCs/>
        </w:rPr>
        <w:t>4</w:t>
      </w:r>
      <w:r w:rsidRPr="00663AC1">
        <w:rPr>
          <w:iCs/>
        </w:rPr>
        <w:tab/>
      </w:r>
      <w:r w:rsidRPr="00663AC1">
        <w:rPr>
          <w:iCs/>
        </w:rPr>
        <w:tab/>
        <w:t xml:space="preserve">Communication concerning the approval or </w:t>
      </w:r>
      <w:proofErr w:type="gramStart"/>
      <w:r w:rsidRPr="00663AC1">
        <w:rPr>
          <w:iCs/>
        </w:rPr>
        <w:t>refusal</w:t>
      </w:r>
      <w:proofErr w:type="gramEnd"/>
      <w:r w:rsidRPr="00663AC1">
        <w:rPr>
          <w:iCs/>
        </w:rPr>
        <w:t xml:space="preserve"> or extension or withdrawal of approval or production definitively discontinued of a type of vehicle with regard to means of rear visibility or detection, pursuant to Regulation No. 158</w:t>
      </w:r>
      <w:r w:rsidRPr="00663AC1">
        <w:rPr>
          <w:iCs/>
        </w:rPr>
        <w:tab/>
      </w:r>
      <w:r w:rsidRPr="00663AC1">
        <w:rPr>
          <w:iCs/>
        </w:rPr>
        <w:tab/>
      </w:r>
    </w:p>
    <w:p w14:paraId="1F9CAB0A" w14:textId="77777777" w:rsidR="002008FF" w:rsidRPr="00663AC1" w:rsidRDefault="002008FF" w:rsidP="002008FF">
      <w:pPr>
        <w:tabs>
          <w:tab w:val="left" w:pos="709"/>
          <w:tab w:val="right" w:pos="993"/>
          <w:tab w:val="left" w:pos="1843"/>
          <w:tab w:val="left" w:leader="dot" w:pos="8505"/>
        </w:tabs>
        <w:spacing w:after="120"/>
        <w:ind w:left="1134" w:right="1133" w:firstLine="567"/>
        <w:rPr>
          <w:iCs/>
        </w:rPr>
      </w:pPr>
      <w:r w:rsidRPr="00663AC1">
        <w:rPr>
          <w:iCs/>
        </w:rPr>
        <w:t>Appendix</w:t>
      </w:r>
      <w:r w:rsidRPr="00663AC1">
        <w:rPr>
          <w:iCs/>
        </w:rPr>
        <w:tab/>
      </w:r>
      <w:r w:rsidRPr="00663AC1">
        <w:rPr>
          <w:iCs/>
        </w:rPr>
        <w:tab/>
      </w:r>
    </w:p>
    <w:p w14:paraId="585A4F1C" w14:textId="77777777" w:rsidR="002008FF" w:rsidRPr="00DA55E4" w:rsidRDefault="002008FF" w:rsidP="002008FF">
      <w:pPr>
        <w:tabs>
          <w:tab w:val="left" w:pos="709"/>
          <w:tab w:val="left" w:leader="dot" w:pos="8505"/>
        </w:tabs>
        <w:spacing w:after="120"/>
        <w:ind w:left="1701" w:right="1133" w:hanging="567"/>
        <w:rPr>
          <w:iCs/>
        </w:rPr>
      </w:pPr>
      <w:r w:rsidRPr="00663AC1">
        <w:rPr>
          <w:iCs/>
        </w:rPr>
        <w:t>5</w:t>
      </w:r>
      <w:r w:rsidRPr="00663AC1">
        <w:rPr>
          <w:iCs/>
        </w:rPr>
        <w:tab/>
        <w:t>Arrangement of approval mark for a device for means of rear visibility</w:t>
      </w:r>
      <w:r w:rsidRPr="00DA55E4">
        <w:rPr>
          <w:iCs/>
        </w:rPr>
        <w:tab/>
      </w:r>
      <w:r w:rsidRPr="00DA55E4">
        <w:rPr>
          <w:iCs/>
        </w:rPr>
        <w:tab/>
      </w:r>
    </w:p>
    <w:p w14:paraId="1B99D305" w14:textId="77777777" w:rsidR="002008FF" w:rsidRPr="00DA55E4" w:rsidRDefault="002008FF" w:rsidP="002008FF">
      <w:pPr>
        <w:tabs>
          <w:tab w:val="left" w:pos="709"/>
          <w:tab w:val="right" w:pos="993"/>
          <w:tab w:val="left" w:leader="dot" w:pos="8505"/>
        </w:tabs>
        <w:spacing w:after="120"/>
        <w:ind w:left="1701" w:right="1133" w:hanging="567"/>
        <w:rPr>
          <w:iCs/>
        </w:rPr>
      </w:pPr>
      <w:r>
        <w:rPr>
          <w:iCs/>
        </w:rPr>
        <w:t>…</w:t>
      </w:r>
    </w:p>
    <w:p w14:paraId="7741253B" w14:textId="77777777" w:rsidR="002008FF" w:rsidRPr="00DA55E4" w:rsidRDefault="002008FF" w:rsidP="002008FF">
      <w:pPr>
        <w:tabs>
          <w:tab w:val="left" w:pos="709"/>
          <w:tab w:val="right" w:pos="993"/>
          <w:tab w:val="left" w:pos="1701"/>
          <w:tab w:val="right" w:leader="dot" w:pos="8505"/>
        </w:tabs>
        <w:spacing w:after="120"/>
        <w:ind w:left="1134" w:right="1133"/>
        <w:rPr>
          <w:iCs/>
        </w:rPr>
      </w:pPr>
      <w:r w:rsidRPr="00DA55E4">
        <w:rPr>
          <w:iCs/>
        </w:rPr>
        <w:t>10</w:t>
      </w:r>
      <w:r w:rsidRPr="00DA55E4">
        <w:rPr>
          <w:iCs/>
        </w:rPr>
        <w:tab/>
        <w:t>Test methods for detection systems</w:t>
      </w:r>
      <w:r>
        <w:rPr>
          <w:iCs/>
        </w:rPr>
        <w:tab/>
        <w:t>"</w:t>
      </w:r>
    </w:p>
    <w:p w14:paraId="193E2E0A" w14:textId="77777777" w:rsidR="002008FF" w:rsidRPr="00DA55E4" w:rsidRDefault="002008FF" w:rsidP="002008FF">
      <w:pPr>
        <w:tabs>
          <w:tab w:val="left" w:pos="709"/>
          <w:tab w:val="right" w:pos="993"/>
          <w:tab w:val="left" w:pos="1984"/>
          <w:tab w:val="right" w:pos="8505"/>
          <w:tab w:val="left" w:leader="dot" w:pos="8929"/>
        </w:tabs>
        <w:spacing w:after="120"/>
        <w:ind w:left="1134" w:right="1133"/>
        <w:rPr>
          <w:iCs/>
        </w:rPr>
      </w:pPr>
      <w:r w:rsidRPr="00DA55E4">
        <w:rPr>
          <w:i/>
          <w:iCs/>
          <w:lang w:val="en-US"/>
        </w:rPr>
        <w:t>Introduction</w:t>
      </w:r>
      <w:r w:rsidRPr="00DA55E4">
        <w:rPr>
          <w:i/>
        </w:rPr>
        <w:t xml:space="preserve">, </w:t>
      </w:r>
      <w:r w:rsidRPr="00DA55E4">
        <w:t>amend to read</w:t>
      </w:r>
      <w:r w:rsidRPr="00DA55E4">
        <w:rPr>
          <w:iCs/>
        </w:rPr>
        <w:t>:</w:t>
      </w:r>
    </w:p>
    <w:p w14:paraId="0178F4CD" w14:textId="77777777" w:rsidR="002008FF" w:rsidRPr="00DA55E4" w:rsidRDefault="002008FF" w:rsidP="002008FF">
      <w:pPr>
        <w:tabs>
          <w:tab w:val="right" w:pos="8505"/>
          <w:tab w:val="left" w:leader="dot" w:pos="8929"/>
        </w:tabs>
        <w:spacing w:after="120"/>
        <w:ind w:left="2268" w:right="1133"/>
        <w:jc w:val="both"/>
        <w:rPr>
          <w:iCs/>
        </w:rPr>
      </w:pPr>
      <w:r>
        <w:rPr>
          <w:iCs/>
        </w:rPr>
        <w:t>"</w:t>
      </w:r>
      <w:r w:rsidRPr="00DA55E4">
        <w:rPr>
          <w:iCs/>
        </w:rPr>
        <w:t xml:space="preserve">The purpose of this Regulation is to provide the provisions for </w:t>
      </w:r>
      <w:r w:rsidRPr="00663AC1">
        <w:rPr>
          <w:iCs/>
        </w:rPr>
        <w:t>means of rear visibility and detection that would improve the driver’s awareness of vulnerable road users behind vehicles when reversing.</w:t>
      </w:r>
      <w:r w:rsidRPr="00DA55E4">
        <w:rPr>
          <w:iCs/>
        </w:rPr>
        <w:t xml:space="preserve"> UN Regulation No. 46. provides the provisions for indirect vision of motor vehicles. This Regulation expands driver’s awareness </w:t>
      </w:r>
      <w:r w:rsidRPr="0005731F">
        <w:rPr>
          <w:iCs/>
        </w:rPr>
        <w:t>behind</w:t>
      </w:r>
      <w:r w:rsidRPr="00DA55E4">
        <w:rPr>
          <w:iCs/>
        </w:rPr>
        <w:t xml:space="preserve"> vehicle</w:t>
      </w:r>
      <w:r w:rsidRPr="00DA55E4">
        <w:rPr>
          <w:b/>
          <w:bCs/>
          <w:iCs/>
        </w:rPr>
        <w:t>s</w:t>
      </w:r>
      <w:r w:rsidRPr="00DA55E4">
        <w:rPr>
          <w:iCs/>
        </w:rPr>
        <w:t xml:space="preserve"> when reversing. Therefore, some requirements of this Regulation may be satisfied by devices complying with UN Regulation No.46.</w:t>
      </w:r>
    </w:p>
    <w:p w14:paraId="185414AC" w14:textId="77777777" w:rsidR="002008FF" w:rsidRPr="00DA55E4" w:rsidRDefault="002008FF" w:rsidP="002008FF">
      <w:pPr>
        <w:tabs>
          <w:tab w:val="right" w:pos="8505"/>
          <w:tab w:val="left" w:leader="dot" w:pos="8929"/>
        </w:tabs>
        <w:spacing w:after="120"/>
        <w:ind w:left="2268" w:right="1133"/>
        <w:jc w:val="both"/>
        <w:rPr>
          <w:iCs/>
        </w:rPr>
      </w:pPr>
      <w:r w:rsidRPr="00DA55E4">
        <w:rPr>
          <w:iCs/>
        </w:rPr>
        <w:lastRenderedPageBreak/>
        <w:t xml:space="preserve">This Regulation cannot cover all the traffic conditions and infrastructure features in the </w:t>
      </w:r>
      <w:proofErr w:type="gramStart"/>
      <w:r w:rsidRPr="00DA55E4">
        <w:rPr>
          <w:iCs/>
        </w:rPr>
        <w:t>type</w:t>
      </w:r>
      <w:proofErr w:type="gramEnd"/>
      <w:r w:rsidRPr="00DA55E4">
        <w:rPr>
          <w:iCs/>
        </w:rPr>
        <w:t xml:space="preserve"> approval process; this Regulation recognises that the performances required in this Regulation cannot be achieved in all conditions (vehicle speed and condition, weather conditions, and traffic scenarios etc. may affect the system performances).</w:t>
      </w:r>
      <w:r>
        <w:rPr>
          <w:iCs/>
        </w:rPr>
        <w:t>"</w:t>
      </w:r>
    </w:p>
    <w:p w14:paraId="6CA9C6CD" w14:textId="77777777" w:rsidR="002008FF" w:rsidRPr="00DA55E4" w:rsidRDefault="002008FF" w:rsidP="002008FF">
      <w:pPr>
        <w:tabs>
          <w:tab w:val="left" w:pos="709"/>
          <w:tab w:val="right" w:pos="993"/>
          <w:tab w:val="left" w:pos="1984"/>
          <w:tab w:val="right" w:pos="8505"/>
          <w:tab w:val="left" w:leader="dot" w:pos="8929"/>
        </w:tabs>
        <w:spacing w:after="120"/>
        <w:ind w:left="1134" w:right="1133"/>
        <w:rPr>
          <w:iCs/>
        </w:rPr>
      </w:pPr>
      <w:r w:rsidRPr="00DA55E4">
        <w:rPr>
          <w:i/>
          <w:iCs/>
          <w:lang w:val="en-US"/>
        </w:rPr>
        <w:t>Paragraphs 1.1. and 1.2</w:t>
      </w:r>
      <w:r w:rsidRPr="00DA55E4">
        <w:rPr>
          <w:i/>
        </w:rPr>
        <w:t xml:space="preserve">, </w:t>
      </w:r>
      <w:r w:rsidRPr="00DA55E4">
        <w:t>amend to read</w:t>
      </w:r>
      <w:r w:rsidRPr="00DA55E4">
        <w:rPr>
          <w:iCs/>
        </w:rPr>
        <w:t>:</w:t>
      </w:r>
    </w:p>
    <w:p w14:paraId="483C9448" w14:textId="77777777" w:rsidR="002008FF" w:rsidRPr="0058608B" w:rsidRDefault="002008FF" w:rsidP="002008FF">
      <w:pPr>
        <w:tabs>
          <w:tab w:val="right" w:pos="8505"/>
        </w:tabs>
        <w:spacing w:after="120"/>
        <w:ind w:left="2268" w:right="1133" w:hanging="1134"/>
        <w:jc w:val="both"/>
        <w:rPr>
          <w:iCs/>
        </w:rPr>
      </w:pPr>
      <w:r>
        <w:rPr>
          <w:iCs/>
        </w:rPr>
        <w:t>"</w:t>
      </w:r>
      <w:r w:rsidRPr="00DA55E4">
        <w:rPr>
          <w:iCs/>
        </w:rPr>
        <w:t>1.1.</w:t>
      </w:r>
      <w:r w:rsidRPr="00DA55E4">
        <w:rPr>
          <w:iCs/>
        </w:rPr>
        <w:tab/>
        <w:t xml:space="preserve">Approval of devices for </w:t>
      </w:r>
      <w:r w:rsidRPr="0058608B">
        <w:rPr>
          <w:iCs/>
        </w:rPr>
        <w:t>means of rear visibility defined in Part I intended to be fitted to vehicles of category M and N.</w:t>
      </w:r>
    </w:p>
    <w:p w14:paraId="57115C4E" w14:textId="77777777" w:rsidR="002008FF" w:rsidRPr="0058608B" w:rsidRDefault="002008FF" w:rsidP="002008FF">
      <w:pPr>
        <w:tabs>
          <w:tab w:val="right" w:pos="8505"/>
        </w:tabs>
        <w:spacing w:after="120"/>
        <w:ind w:left="2268" w:right="1133" w:hanging="1134"/>
        <w:jc w:val="both"/>
        <w:rPr>
          <w:iCs/>
        </w:rPr>
      </w:pPr>
      <w:r w:rsidRPr="0058608B">
        <w:rPr>
          <w:iCs/>
        </w:rPr>
        <w:t>1.2.</w:t>
      </w:r>
      <w:r w:rsidRPr="0058608B">
        <w:rPr>
          <w:iCs/>
        </w:rPr>
        <w:tab/>
        <w:t>Approval of vehicle installation of means of rear visibility or detection defined in Part II if fitted to vehicles of category M and N."</w:t>
      </w:r>
    </w:p>
    <w:p w14:paraId="500F077C" w14:textId="77777777" w:rsidR="002008FF" w:rsidRPr="00DA55E4" w:rsidRDefault="002008FF" w:rsidP="002008FF">
      <w:pPr>
        <w:tabs>
          <w:tab w:val="left" w:pos="709"/>
          <w:tab w:val="right" w:pos="993"/>
          <w:tab w:val="left" w:pos="1984"/>
          <w:tab w:val="right" w:pos="8505"/>
          <w:tab w:val="left" w:leader="dot" w:pos="8929"/>
        </w:tabs>
        <w:spacing w:after="120"/>
        <w:ind w:left="1134" w:right="1133"/>
        <w:rPr>
          <w:iCs/>
        </w:rPr>
      </w:pPr>
      <w:r w:rsidRPr="00DA55E4">
        <w:rPr>
          <w:i/>
          <w:iCs/>
          <w:lang w:val="en-US"/>
        </w:rPr>
        <w:t>Paragraph 1.4.</w:t>
      </w:r>
      <w:r w:rsidRPr="00DA55E4">
        <w:rPr>
          <w:i/>
        </w:rPr>
        <w:t xml:space="preserve">, </w:t>
      </w:r>
      <w:r w:rsidRPr="00DA55E4">
        <w:t>amend to read</w:t>
      </w:r>
      <w:r w:rsidRPr="00DA55E4">
        <w:rPr>
          <w:iCs/>
        </w:rPr>
        <w:t>:</w:t>
      </w:r>
    </w:p>
    <w:p w14:paraId="6B9EF025" w14:textId="77777777" w:rsidR="002008FF" w:rsidRPr="00DA55E4" w:rsidRDefault="002008FF" w:rsidP="002008FF">
      <w:pPr>
        <w:tabs>
          <w:tab w:val="right" w:pos="8505"/>
          <w:tab w:val="left" w:leader="dot" w:pos="8929"/>
        </w:tabs>
        <w:spacing w:after="120"/>
        <w:ind w:left="2268" w:right="1133" w:hanging="1134"/>
        <w:jc w:val="both"/>
        <w:rPr>
          <w:iCs/>
          <w:lang w:val="en-US"/>
        </w:rPr>
      </w:pPr>
      <w:r>
        <w:rPr>
          <w:iCs/>
          <w:lang w:val="en-US"/>
        </w:rPr>
        <w:t>"</w:t>
      </w:r>
      <w:r w:rsidRPr="00DA55E4">
        <w:rPr>
          <w:iCs/>
          <w:lang w:val="en-US"/>
        </w:rPr>
        <w:t xml:space="preserve">1.4. </w:t>
      </w:r>
      <w:r w:rsidRPr="00DA55E4">
        <w:rPr>
          <w:iCs/>
          <w:lang w:val="en-US"/>
        </w:rPr>
        <w:tab/>
        <w:t xml:space="preserve">The following vehicles of category M and N shall be exempted from this Regulation: </w:t>
      </w:r>
    </w:p>
    <w:p w14:paraId="4B6F9BF3" w14:textId="77777777" w:rsidR="002008FF" w:rsidRPr="00DA55E4" w:rsidRDefault="002008FF" w:rsidP="002008FF">
      <w:pPr>
        <w:tabs>
          <w:tab w:val="right" w:pos="8505"/>
        </w:tabs>
        <w:spacing w:after="120"/>
        <w:ind w:left="2268" w:right="1133"/>
        <w:jc w:val="both"/>
        <w:rPr>
          <w:iCs/>
          <w:lang w:val="en-US"/>
        </w:rPr>
      </w:pPr>
      <w:r w:rsidRPr="00DA55E4">
        <w:rPr>
          <w:iCs/>
          <w:lang w:val="en-US"/>
        </w:rPr>
        <w:t xml:space="preserve">Vehicles where installation of </w:t>
      </w:r>
      <w:r w:rsidRPr="00DB76AF">
        <w:rPr>
          <w:iCs/>
          <w:lang w:val="en-US"/>
        </w:rPr>
        <w:t>means of rear visibility or detection is</w:t>
      </w:r>
      <w:r w:rsidRPr="00DA55E4">
        <w:rPr>
          <w:iCs/>
          <w:lang w:val="en-US"/>
        </w:rPr>
        <w:t xml:space="preserve"> incompatible with their on-road use may be partly or fully exempted from this Regulation, subject to the decision of the Type Approval Authority.</w:t>
      </w:r>
      <w:r>
        <w:rPr>
          <w:iCs/>
          <w:lang w:val="en-US"/>
        </w:rPr>
        <w:t>"</w:t>
      </w:r>
    </w:p>
    <w:p w14:paraId="13BE9152" w14:textId="77777777" w:rsidR="002008FF" w:rsidRPr="00DA55E4" w:rsidRDefault="002008FF" w:rsidP="002008FF">
      <w:pPr>
        <w:tabs>
          <w:tab w:val="left" w:pos="709"/>
          <w:tab w:val="right" w:pos="993"/>
          <w:tab w:val="left" w:pos="1984"/>
          <w:tab w:val="right" w:pos="8505"/>
          <w:tab w:val="left" w:leader="dot" w:pos="8929"/>
        </w:tabs>
        <w:spacing w:after="120"/>
        <w:ind w:left="1134" w:right="1133"/>
        <w:rPr>
          <w:iCs/>
        </w:rPr>
      </w:pPr>
      <w:r w:rsidRPr="00DA55E4">
        <w:rPr>
          <w:i/>
          <w:iCs/>
          <w:lang w:val="en-US"/>
        </w:rPr>
        <w:t>Part I title</w:t>
      </w:r>
      <w:r w:rsidRPr="00DA55E4">
        <w:rPr>
          <w:i/>
        </w:rPr>
        <w:t xml:space="preserve">, </w:t>
      </w:r>
      <w:r w:rsidRPr="00DA55E4">
        <w:t>amend to read</w:t>
      </w:r>
      <w:r w:rsidRPr="00DA55E4">
        <w:rPr>
          <w:iCs/>
        </w:rPr>
        <w:t>:</w:t>
      </w:r>
    </w:p>
    <w:p w14:paraId="10D9BAAD" w14:textId="77777777" w:rsidR="002008FF" w:rsidRPr="00DA55E4" w:rsidRDefault="002008FF" w:rsidP="002008FF">
      <w:pPr>
        <w:pStyle w:val="HChG"/>
        <w:ind w:left="2268"/>
        <w:rPr>
          <w:lang w:val="en-US"/>
        </w:rPr>
      </w:pPr>
      <w:r>
        <w:rPr>
          <w:lang w:val="en-US"/>
        </w:rPr>
        <w:t>"</w:t>
      </w:r>
      <w:r w:rsidRPr="00DA55E4">
        <w:rPr>
          <w:lang w:val="en-US"/>
        </w:rPr>
        <w:t xml:space="preserve">Part I </w:t>
      </w:r>
      <w:r w:rsidRPr="00DA55E4">
        <w:rPr>
          <w:lang w:val="en-US"/>
        </w:rPr>
        <w:tab/>
        <w:t xml:space="preserve">Devices for </w:t>
      </w:r>
      <w:r w:rsidRPr="00DB76AF">
        <w:rPr>
          <w:lang w:val="en-US"/>
        </w:rPr>
        <w:t>means of rear visibility"</w:t>
      </w:r>
    </w:p>
    <w:p w14:paraId="0BDB480E" w14:textId="77777777" w:rsidR="002008FF" w:rsidRPr="00DA55E4" w:rsidRDefault="002008FF" w:rsidP="002008FF">
      <w:pPr>
        <w:tabs>
          <w:tab w:val="left" w:pos="709"/>
          <w:tab w:val="right" w:pos="993"/>
          <w:tab w:val="left" w:pos="1984"/>
          <w:tab w:val="right" w:pos="8505"/>
          <w:tab w:val="left" w:leader="dot" w:pos="8929"/>
        </w:tabs>
        <w:spacing w:after="120"/>
        <w:ind w:left="1134" w:right="1133"/>
        <w:rPr>
          <w:iCs/>
        </w:rPr>
      </w:pPr>
      <w:r w:rsidRPr="00DA55E4">
        <w:rPr>
          <w:i/>
          <w:iCs/>
          <w:lang w:val="en-US"/>
        </w:rPr>
        <w:t>Paragraph 2.1.</w:t>
      </w:r>
      <w:r w:rsidRPr="00DA55E4">
        <w:rPr>
          <w:i/>
        </w:rPr>
        <w:t xml:space="preserve">, </w:t>
      </w:r>
      <w:r w:rsidRPr="00DA55E4">
        <w:t>amend to read</w:t>
      </w:r>
      <w:r w:rsidRPr="00DA55E4">
        <w:rPr>
          <w:iCs/>
        </w:rPr>
        <w:t>:</w:t>
      </w:r>
    </w:p>
    <w:p w14:paraId="76680651" w14:textId="77777777" w:rsidR="002008FF" w:rsidRPr="008F274C" w:rsidRDefault="002008FF" w:rsidP="002008FF">
      <w:pPr>
        <w:tabs>
          <w:tab w:val="right" w:pos="8505"/>
        </w:tabs>
        <w:spacing w:after="120"/>
        <w:ind w:left="2268" w:right="1133" w:hanging="1134"/>
        <w:jc w:val="both"/>
        <w:rPr>
          <w:lang w:val="en-US"/>
        </w:rPr>
      </w:pPr>
      <w:r>
        <w:rPr>
          <w:lang w:val="en-US"/>
        </w:rPr>
        <w:t>"</w:t>
      </w:r>
      <w:r w:rsidRPr="00DA55E4">
        <w:rPr>
          <w:lang w:val="en-US"/>
        </w:rPr>
        <w:t>2.1.</w:t>
      </w:r>
      <w:r w:rsidRPr="00DA55E4">
        <w:rPr>
          <w:lang w:val="en-US"/>
        </w:rPr>
        <w:tab/>
      </w:r>
      <w:r>
        <w:rPr>
          <w:lang w:val="en-US"/>
        </w:rPr>
        <w:t>"</w:t>
      </w:r>
      <w:r w:rsidRPr="008F274C">
        <w:rPr>
          <w:i/>
          <w:lang w:val="en-US"/>
        </w:rPr>
        <w:t>Devices for means of rear visibility or detection</w:t>
      </w:r>
      <w:r w:rsidRPr="008F274C">
        <w:rPr>
          <w:lang w:val="en-US"/>
        </w:rPr>
        <w:t xml:space="preserve">" means devices intended, when reversing, to give a clear view of the rear of the vehicle within the fields of vision defined in paragraph 15.2. or intended to detect objects in the field of detection defined in paragraph 15.3. </w:t>
      </w:r>
    </w:p>
    <w:p w14:paraId="0FC74B56" w14:textId="77777777" w:rsidR="002008FF" w:rsidRPr="008F274C" w:rsidRDefault="002008FF" w:rsidP="002008FF">
      <w:pPr>
        <w:tabs>
          <w:tab w:val="right" w:pos="8505"/>
        </w:tabs>
        <w:spacing w:after="120"/>
        <w:ind w:left="2268" w:right="1133" w:hanging="1134"/>
        <w:jc w:val="both"/>
        <w:rPr>
          <w:lang w:val="en-US"/>
        </w:rPr>
      </w:pPr>
      <w:r w:rsidRPr="008F274C">
        <w:rPr>
          <w:lang w:val="en-US"/>
        </w:rPr>
        <w:tab/>
        <w:t>These can be conventional mirrors, Rear-View Camera System, detection systems or other devices."</w:t>
      </w:r>
    </w:p>
    <w:p w14:paraId="6BA1EA19" w14:textId="77777777" w:rsidR="002008FF" w:rsidRPr="00DA55E4" w:rsidRDefault="002008FF" w:rsidP="002008FF">
      <w:pPr>
        <w:tabs>
          <w:tab w:val="right" w:pos="8505"/>
        </w:tabs>
        <w:spacing w:after="120"/>
        <w:ind w:left="1701" w:right="1133" w:hanging="567"/>
        <w:jc w:val="both"/>
        <w:rPr>
          <w:iCs/>
        </w:rPr>
      </w:pPr>
      <w:r w:rsidRPr="00DA55E4">
        <w:rPr>
          <w:i/>
          <w:iCs/>
          <w:lang w:val="en-US"/>
        </w:rPr>
        <w:t>Paragraph 2.1.2</w:t>
      </w:r>
      <w:r>
        <w:rPr>
          <w:i/>
          <w:iCs/>
          <w:lang w:val="en-US"/>
        </w:rPr>
        <w:t>.</w:t>
      </w:r>
      <w:r w:rsidRPr="00DA55E4">
        <w:rPr>
          <w:i/>
        </w:rPr>
        <w:t xml:space="preserve">, </w:t>
      </w:r>
      <w:r w:rsidRPr="00DA55E4">
        <w:t>amend to read</w:t>
      </w:r>
      <w:r w:rsidRPr="00DA55E4">
        <w:rPr>
          <w:iCs/>
        </w:rPr>
        <w:t>:</w:t>
      </w:r>
    </w:p>
    <w:p w14:paraId="3D9EA257" w14:textId="77777777" w:rsidR="002008FF" w:rsidRPr="00DA55E4" w:rsidRDefault="002008FF" w:rsidP="002008FF">
      <w:pPr>
        <w:tabs>
          <w:tab w:val="right" w:pos="8505"/>
        </w:tabs>
        <w:spacing w:after="120"/>
        <w:ind w:left="2268" w:right="1134" w:hanging="1134"/>
        <w:jc w:val="both"/>
        <w:rPr>
          <w:iCs/>
        </w:rPr>
      </w:pPr>
      <w:r>
        <w:rPr>
          <w:iCs/>
        </w:rPr>
        <w:t>"</w:t>
      </w:r>
      <w:r w:rsidRPr="00DA55E4">
        <w:rPr>
          <w:iCs/>
        </w:rPr>
        <w:t>2.1.2.</w:t>
      </w:r>
      <w:r w:rsidRPr="00DA55E4">
        <w:rPr>
          <w:iCs/>
        </w:rPr>
        <w:tab/>
      </w:r>
      <w:r>
        <w:rPr>
          <w:iCs/>
        </w:rPr>
        <w:t>"</w:t>
      </w:r>
      <w:r w:rsidRPr="00DA55E4">
        <w:rPr>
          <w:i/>
        </w:rPr>
        <w:t xml:space="preserve">Devices for </w:t>
      </w:r>
      <w:r w:rsidRPr="001B227F">
        <w:rPr>
          <w:i/>
        </w:rPr>
        <w:t>means of rear visibility</w:t>
      </w:r>
      <w:r>
        <w:rPr>
          <w:i/>
        </w:rPr>
        <w:t>"</w:t>
      </w:r>
      <w:r w:rsidRPr="00DA55E4">
        <w:rPr>
          <w:iCs/>
        </w:rPr>
        <w:t xml:space="preserve"> means devices that present information of the fields of vision defined in paragraph 15.2.</w:t>
      </w:r>
      <w:r>
        <w:rPr>
          <w:iCs/>
        </w:rPr>
        <w:t>"</w:t>
      </w:r>
    </w:p>
    <w:p w14:paraId="09C6B4C2" w14:textId="77777777" w:rsidR="002008FF" w:rsidRPr="00DA55E4" w:rsidRDefault="002008FF" w:rsidP="002008FF">
      <w:pPr>
        <w:tabs>
          <w:tab w:val="right" w:pos="8505"/>
        </w:tabs>
        <w:spacing w:after="120"/>
        <w:ind w:left="1701" w:right="1133" w:hanging="567"/>
        <w:jc w:val="both"/>
        <w:rPr>
          <w:iCs/>
        </w:rPr>
      </w:pPr>
      <w:r w:rsidRPr="00DA55E4">
        <w:rPr>
          <w:i/>
          <w:iCs/>
          <w:lang w:val="en-US"/>
        </w:rPr>
        <w:t>Paragraph 2.1.2.3.</w:t>
      </w:r>
      <w:r w:rsidRPr="00DA55E4">
        <w:rPr>
          <w:i/>
        </w:rPr>
        <w:t xml:space="preserve">, </w:t>
      </w:r>
      <w:r w:rsidRPr="00DA55E4">
        <w:t>amend to read</w:t>
      </w:r>
      <w:r w:rsidRPr="00DA55E4">
        <w:rPr>
          <w:iCs/>
        </w:rPr>
        <w:t>:</w:t>
      </w:r>
    </w:p>
    <w:p w14:paraId="27111F17" w14:textId="77777777" w:rsidR="002008FF" w:rsidRPr="00DA55E4" w:rsidRDefault="002008FF" w:rsidP="002008FF">
      <w:pPr>
        <w:tabs>
          <w:tab w:val="right" w:pos="8505"/>
        </w:tabs>
        <w:spacing w:after="120"/>
        <w:ind w:left="2268" w:right="1133" w:hanging="1134"/>
        <w:jc w:val="both"/>
        <w:rPr>
          <w:lang w:val="en-US"/>
        </w:rPr>
      </w:pPr>
      <w:r>
        <w:rPr>
          <w:lang w:val="en-US"/>
        </w:rPr>
        <w:t>"</w:t>
      </w:r>
      <w:r w:rsidRPr="00DA55E4">
        <w:rPr>
          <w:lang w:val="en-US"/>
        </w:rPr>
        <w:t>2.1.2.3.</w:t>
      </w:r>
      <w:r w:rsidRPr="00DA55E4">
        <w:rPr>
          <w:lang w:val="en-US"/>
        </w:rPr>
        <w:tab/>
      </w:r>
      <w:r>
        <w:rPr>
          <w:lang w:val="en-US"/>
        </w:rPr>
        <w:t>"</w:t>
      </w:r>
      <w:r w:rsidRPr="00DA55E4">
        <w:rPr>
          <w:i/>
          <w:iCs/>
          <w:lang w:val="en-US"/>
        </w:rPr>
        <w:t xml:space="preserve">Other devices for </w:t>
      </w:r>
      <w:r w:rsidRPr="001B227F">
        <w:rPr>
          <w:i/>
          <w:iCs/>
          <w:lang w:val="en-US"/>
        </w:rPr>
        <w:t>means of rear visibility</w:t>
      </w:r>
      <w:r w:rsidRPr="001B227F">
        <w:rPr>
          <w:lang w:val="en-US"/>
        </w:rPr>
        <w:t>"</w:t>
      </w:r>
      <w:r w:rsidRPr="00DA55E4">
        <w:rPr>
          <w:lang w:val="en-US"/>
        </w:rPr>
        <w:t xml:space="preserve"> means devices as defined in paragraph 2.1.2. above, where the field of vision is not obtained by means of a mirror or a Rear-View Camera System.</w:t>
      </w:r>
      <w:r>
        <w:rPr>
          <w:lang w:val="en-US"/>
        </w:rPr>
        <w:t>"</w:t>
      </w:r>
    </w:p>
    <w:p w14:paraId="56E27A10" w14:textId="77777777" w:rsidR="002008FF" w:rsidRPr="002C3198" w:rsidRDefault="002008FF" w:rsidP="002008FF">
      <w:pPr>
        <w:tabs>
          <w:tab w:val="right" w:pos="8505"/>
        </w:tabs>
        <w:spacing w:after="120"/>
        <w:ind w:left="1701" w:right="1133" w:hanging="567"/>
        <w:jc w:val="both"/>
        <w:rPr>
          <w:iCs/>
        </w:rPr>
      </w:pPr>
      <w:r w:rsidRPr="002C3198">
        <w:rPr>
          <w:i/>
          <w:iCs/>
          <w:lang w:val="en-US"/>
        </w:rPr>
        <w:t>Paragraph 2.2.</w:t>
      </w:r>
      <w:r w:rsidRPr="002C3198">
        <w:rPr>
          <w:i/>
        </w:rPr>
        <w:t xml:space="preserve">, </w:t>
      </w:r>
      <w:r w:rsidRPr="002C3198">
        <w:t>amend to read</w:t>
      </w:r>
      <w:r w:rsidRPr="002C3198">
        <w:rPr>
          <w:iCs/>
        </w:rPr>
        <w:t>:</w:t>
      </w:r>
    </w:p>
    <w:p w14:paraId="4971A74E" w14:textId="77777777" w:rsidR="002008FF" w:rsidRPr="00DA55E4" w:rsidRDefault="002008FF" w:rsidP="002008FF">
      <w:pPr>
        <w:tabs>
          <w:tab w:val="right" w:pos="8505"/>
        </w:tabs>
        <w:spacing w:after="120"/>
        <w:ind w:left="2268" w:right="1133" w:hanging="1134"/>
        <w:jc w:val="both"/>
        <w:rPr>
          <w:lang w:val="en-US"/>
        </w:rPr>
      </w:pPr>
      <w:r w:rsidRPr="002C3198">
        <w:rPr>
          <w:lang w:val="en-US"/>
        </w:rPr>
        <w:t>"2.2.</w:t>
      </w:r>
      <w:r w:rsidRPr="002C3198">
        <w:rPr>
          <w:lang w:val="en-US"/>
        </w:rPr>
        <w:tab/>
        <w:t>"</w:t>
      </w:r>
      <w:r w:rsidRPr="002C3198">
        <w:rPr>
          <w:i/>
          <w:iCs/>
          <w:lang w:val="en-US"/>
        </w:rPr>
        <w:t xml:space="preserve">Type of device for </w:t>
      </w:r>
      <w:r w:rsidRPr="00A66C87">
        <w:rPr>
          <w:i/>
          <w:iCs/>
          <w:lang w:val="en-US"/>
        </w:rPr>
        <w:t>means of rear visibility or detection</w:t>
      </w:r>
      <w:r w:rsidRPr="002C3198">
        <w:rPr>
          <w:lang w:val="en-US"/>
        </w:rPr>
        <w:t>"</w:t>
      </w:r>
      <w:r w:rsidRPr="00DA55E4">
        <w:rPr>
          <w:lang w:val="en-US"/>
        </w:rPr>
        <w:t xml:space="preserve"> means devices that do not differ on the following essential characteristics:</w:t>
      </w:r>
    </w:p>
    <w:p w14:paraId="282C3FF7" w14:textId="77777777" w:rsidR="002008FF" w:rsidRPr="00DA55E4" w:rsidRDefault="002008FF" w:rsidP="002008FF">
      <w:pPr>
        <w:tabs>
          <w:tab w:val="right" w:pos="8505"/>
        </w:tabs>
        <w:spacing w:after="120"/>
        <w:ind w:left="2835" w:right="1133" w:hanging="567"/>
        <w:jc w:val="both"/>
        <w:rPr>
          <w:lang w:val="en-US"/>
        </w:rPr>
      </w:pPr>
      <w:r w:rsidRPr="00DA55E4">
        <w:rPr>
          <w:lang w:val="en-US"/>
        </w:rPr>
        <w:t>(a)</w:t>
      </w:r>
      <w:r w:rsidRPr="00DA55E4">
        <w:rPr>
          <w:lang w:val="en-US"/>
        </w:rPr>
        <w:tab/>
        <w:t xml:space="preserve">Design of the device inclusive, if pertinent, the attachment to the </w:t>
      </w:r>
      <w:proofErr w:type="gramStart"/>
      <w:r w:rsidRPr="00DA55E4">
        <w:rPr>
          <w:lang w:val="en-US"/>
        </w:rPr>
        <w:t>bodywork;</w:t>
      </w:r>
      <w:proofErr w:type="gramEnd"/>
    </w:p>
    <w:p w14:paraId="449EBE66" w14:textId="77777777" w:rsidR="002008FF" w:rsidRPr="00DA55E4" w:rsidRDefault="002008FF" w:rsidP="002008FF">
      <w:pPr>
        <w:tabs>
          <w:tab w:val="right" w:pos="8505"/>
        </w:tabs>
        <w:spacing w:after="120"/>
        <w:ind w:left="2835" w:right="1133" w:hanging="567"/>
        <w:jc w:val="both"/>
        <w:rPr>
          <w:lang w:val="en-US"/>
        </w:rPr>
      </w:pPr>
      <w:r w:rsidRPr="00DA55E4">
        <w:rPr>
          <w:lang w:val="en-US"/>
        </w:rPr>
        <w:t>(b)</w:t>
      </w:r>
      <w:r w:rsidRPr="00DA55E4">
        <w:rPr>
          <w:lang w:val="en-US"/>
        </w:rPr>
        <w:tab/>
        <w:t xml:space="preserve">In the case of mirrors, the shape, the dimensions and radius of curvature of the mirror's reflecting </w:t>
      </w:r>
      <w:proofErr w:type="gramStart"/>
      <w:r w:rsidRPr="00DA55E4">
        <w:rPr>
          <w:lang w:val="en-US"/>
        </w:rPr>
        <w:t>surface;</w:t>
      </w:r>
      <w:proofErr w:type="gramEnd"/>
    </w:p>
    <w:p w14:paraId="18FB1677" w14:textId="77777777" w:rsidR="002008FF" w:rsidRPr="00DA55E4" w:rsidRDefault="002008FF" w:rsidP="002008FF">
      <w:pPr>
        <w:tabs>
          <w:tab w:val="right" w:pos="8505"/>
        </w:tabs>
        <w:spacing w:after="120"/>
        <w:ind w:left="2835" w:right="1133" w:hanging="567"/>
        <w:jc w:val="both"/>
        <w:rPr>
          <w:lang w:val="en-US"/>
        </w:rPr>
      </w:pPr>
      <w:r w:rsidRPr="00DA55E4">
        <w:rPr>
          <w:lang w:val="en-US"/>
        </w:rPr>
        <w:t>(c)</w:t>
      </w:r>
      <w:r w:rsidRPr="00DA55E4">
        <w:rPr>
          <w:lang w:val="en-US"/>
        </w:rPr>
        <w:tab/>
        <w:t>In the case of Rear-View Camera System, the field of view, the magnification.</w:t>
      </w:r>
    </w:p>
    <w:p w14:paraId="73998AAD" w14:textId="77777777" w:rsidR="002008FF" w:rsidRPr="00DA55E4" w:rsidRDefault="002008FF" w:rsidP="002008FF">
      <w:pPr>
        <w:tabs>
          <w:tab w:val="right" w:pos="8505"/>
        </w:tabs>
        <w:spacing w:after="120"/>
        <w:ind w:left="2835" w:right="1133" w:hanging="567"/>
        <w:jc w:val="both"/>
        <w:rPr>
          <w:lang w:val="en-US"/>
        </w:rPr>
      </w:pPr>
      <w:r w:rsidRPr="00DA55E4">
        <w:rPr>
          <w:lang w:val="en-US"/>
        </w:rPr>
        <w:t>(d)</w:t>
      </w:r>
      <w:r w:rsidRPr="00DA55E4">
        <w:rPr>
          <w:lang w:val="en-US"/>
        </w:rPr>
        <w:tab/>
        <w:t>In the case of detection systems, the sensor type, the information signal type.</w:t>
      </w:r>
      <w:r>
        <w:rPr>
          <w:lang w:val="en-US"/>
        </w:rPr>
        <w:t>"</w:t>
      </w:r>
    </w:p>
    <w:p w14:paraId="6469F892" w14:textId="77777777" w:rsidR="002008FF" w:rsidRPr="00DA55E4" w:rsidRDefault="002008FF" w:rsidP="002008FF">
      <w:pPr>
        <w:tabs>
          <w:tab w:val="right" w:pos="8505"/>
        </w:tabs>
        <w:spacing w:after="120"/>
        <w:ind w:left="1701" w:right="1133" w:hanging="567"/>
        <w:jc w:val="both"/>
        <w:rPr>
          <w:iCs/>
        </w:rPr>
      </w:pPr>
      <w:r w:rsidRPr="00DA55E4">
        <w:rPr>
          <w:i/>
          <w:iCs/>
          <w:lang w:val="en-US"/>
        </w:rPr>
        <w:t>Paragraphs 3.1. to 3.</w:t>
      </w:r>
      <w:r>
        <w:rPr>
          <w:i/>
          <w:iCs/>
          <w:lang w:val="en-US"/>
        </w:rPr>
        <w:t>3</w:t>
      </w:r>
      <w:r w:rsidRPr="00DA55E4">
        <w:rPr>
          <w:i/>
          <w:iCs/>
          <w:lang w:val="en-US"/>
        </w:rPr>
        <w:t>.</w:t>
      </w:r>
      <w:r w:rsidRPr="00DA55E4">
        <w:rPr>
          <w:i/>
        </w:rPr>
        <w:t xml:space="preserve">, </w:t>
      </w:r>
      <w:r w:rsidRPr="00DA55E4">
        <w:t>amend to read</w:t>
      </w:r>
      <w:r w:rsidRPr="00DA55E4">
        <w:rPr>
          <w:iCs/>
        </w:rPr>
        <w:t>:</w:t>
      </w:r>
    </w:p>
    <w:p w14:paraId="5071DE44" w14:textId="77777777" w:rsidR="002008FF" w:rsidRPr="00DA55E4" w:rsidRDefault="002008FF" w:rsidP="002008FF">
      <w:pPr>
        <w:tabs>
          <w:tab w:val="right" w:pos="8505"/>
          <w:tab w:val="left" w:leader="dot" w:pos="8929"/>
        </w:tabs>
        <w:spacing w:after="120"/>
        <w:ind w:left="2268" w:right="1133" w:hanging="1134"/>
        <w:jc w:val="both"/>
        <w:rPr>
          <w:iCs/>
        </w:rPr>
      </w:pPr>
      <w:r>
        <w:rPr>
          <w:iCs/>
        </w:rPr>
        <w:lastRenderedPageBreak/>
        <w:t>"</w:t>
      </w:r>
      <w:r w:rsidRPr="00DA55E4">
        <w:rPr>
          <w:iCs/>
        </w:rPr>
        <w:t>3.1.</w:t>
      </w:r>
      <w:r w:rsidRPr="00DA55E4">
        <w:rPr>
          <w:iCs/>
        </w:rPr>
        <w:tab/>
        <w:t xml:space="preserve">The application for approval of a type of device for </w:t>
      </w:r>
      <w:r w:rsidRPr="00A66C87">
        <w:rPr>
          <w:iCs/>
        </w:rPr>
        <w:t>means of rear visibility</w:t>
      </w:r>
      <w:r w:rsidRPr="00DA55E4">
        <w:rPr>
          <w:iCs/>
        </w:rPr>
        <w:t xml:space="preserve"> shall be submitted by the holder of the trade name or mark or by his duly accredited representative.</w:t>
      </w:r>
    </w:p>
    <w:p w14:paraId="3B68BFC1" w14:textId="77777777" w:rsidR="002008FF" w:rsidRPr="00DA55E4" w:rsidRDefault="002008FF" w:rsidP="002008FF">
      <w:pPr>
        <w:tabs>
          <w:tab w:val="right" w:pos="8505"/>
          <w:tab w:val="left" w:leader="dot" w:pos="8929"/>
        </w:tabs>
        <w:spacing w:after="120"/>
        <w:ind w:left="2268" w:right="1133" w:hanging="1134"/>
        <w:jc w:val="both"/>
        <w:rPr>
          <w:iCs/>
        </w:rPr>
      </w:pPr>
      <w:r w:rsidRPr="00DA55E4">
        <w:rPr>
          <w:iCs/>
        </w:rPr>
        <w:t>3.2.</w:t>
      </w:r>
      <w:r w:rsidRPr="00DA55E4">
        <w:rPr>
          <w:iCs/>
        </w:rPr>
        <w:tab/>
        <w:t>A model of information document is shown in Annex 1.</w:t>
      </w:r>
    </w:p>
    <w:p w14:paraId="3C911BEA" w14:textId="77777777" w:rsidR="002008FF" w:rsidRPr="00DA55E4" w:rsidRDefault="002008FF" w:rsidP="002008FF">
      <w:pPr>
        <w:tabs>
          <w:tab w:val="right" w:pos="8505"/>
          <w:tab w:val="left" w:leader="dot" w:pos="8929"/>
        </w:tabs>
        <w:spacing w:after="120"/>
        <w:ind w:left="2268" w:right="1133" w:hanging="1134"/>
        <w:jc w:val="both"/>
        <w:rPr>
          <w:iCs/>
        </w:rPr>
      </w:pPr>
      <w:r w:rsidRPr="00DA55E4">
        <w:rPr>
          <w:iCs/>
        </w:rPr>
        <w:t>3.3.</w:t>
      </w:r>
      <w:r w:rsidRPr="00DA55E4">
        <w:rPr>
          <w:iCs/>
        </w:rPr>
        <w:tab/>
        <w:t xml:space="preserve">For each type of device </w:t>
      </w:r>
      <w:r w:rsidRPr="00A66C87">
        <w:rPr>
          <w:iCs/>
        </w:rPr>
        <w:t>for means of rear visibility</w:t>
      </w:r>
      <w:r w:rsidRPr="00DA55E4">
        <w:rPr>
          <w:iCs/>
        </w:rPr>
        <w:t xml:space="preserve"> the application shall be accompanied by three samples of the parts.</w:t>
      </w:r>
      <w:r>
        <w:rPr>
          <w:iCs/>
        </w:rPr>
        <w:t>"</w:t>
      </w:r>
    </w:p>
    <w:p w14:paraId="25E8C0D1" w14:textId="77777777" w:rsidR="002008FF" w:rsidRPr="00DA55E4" w:rsidRDefault="002008FF" w:rsidP="002008FF">
      <w:pPr>
        <w:tabs>
          <w:tab w:val="right" w:pos="8505"/>
          <w:tab w:val="left" w:leader="dot" w:pos="8929"/>
        </w:tabs>
        <w:spacing w:after="120" w:line="240" w:lineRule="auto"/>
        <w:ind w:left="2268" w:right="1133" w:hanging="1134"/>
        <w:jc w:val="both"/>
        <w:rPr>
          <w:iCs/>
        </w:rPr>
      </w:pPr>
      <w:r w:rsidRPr="00C568D9">
        <w:rPr>
          <w:i/>
        </w:rPr>
        <w:t>Paragraph 3.4.</w:t>
      </w:r>
      <w:r>
        <w:rPr>
          <w:i/>
        </w:rPr>
        <w:t xml:space="preserve"> </w:t>
      </w:r>
      <w:r w:rsidRPr="00E253B1">
        <w:rPr>
          <w:iCs/>
        </w:rPr>
        <w:t>shall be deleted</w:t>
      </w:r>
      <w:r>
        <w:rPr>
          <w:iCs/>
        </w:rPr>
        <w:t xml:space="preserve">. </w:t>
      </w:r>
    </w:p>
    <w:p w14:paraId="6D39DF79" w14:textId="77777777" w:rsidR="002008FF" w:rsidRPr="00DA55E4" w:rsidRDefault="002008FF" w:rsidP="002008FF">
      <w:pPr>
        <w:tabs>
          <w:tab w:val="left" w:pos="709"/>
          <w:tab w:val="right" w:pos="993"/>
          <w:tab w:val="left" w:pos="1984"/>
          <w:tab w:val="right" w:pos="8505"/>
          <w:tab w:val="left" w:leader="dot" w:pos="8929"/>
        </w:tabs>
        <w:spacing w:after="120"/>
        <w:ind w:left="1701" w:right="1133" w:hanging="567"/>
        <w:rPr>
          <w:iCs/>
        </w:rPr>
      </w:pPr>
      <w:r w:rsidRPr="00DA55E4">
        <w:rPr>
          <w:i/>
          <w:iCs/>
          <w:lang w:val="en-US"/>
        </w:rPr>
        <w:t>Paragraphs 4.1. and 4.2.</w:t>
      </w:r>
      <w:r w:rsidRPr="00DA55E4">
        <w:rPr>
          <w:i/>
        </w:rPr>
        <w:t xml:space="preserve">, </w:t>
      </w:r>
      <w:r w:rsidRPr="00DA55E4">
        <w:t>amend to read</w:t>
      </w:r>
      <w:r w:rsidRPr="00DA55E4">
        <w:rPr>
          <w:iCs/>
        </w:rPr>
        <w:t>:</w:t>
      </w:r>
    </w:p>
    <w:p w14:paraId="603F2515" w14:textId="77777777" w:rsidR="002008FF" w:rsidRPr="00DA55E4" w:rsidRDefault="002008FF" w:rsidP="002008FF">
      <w:pPr>
        <w:tabs>
          <w:tab w:val="right" w:pos="8505"/>
        </w:tabs>
        <w:spacing w:after="120"/>
        <w:ind w:left="2268" w:right="1133" w:hanging="1134"/>
        <w:jc w:val="both"/>
        <w:rPr>
          <w:lang w:val="en-US"/>
        </w:rPr>
      </w:pPr>
      <w:r>
        <w:rPr>
          <w:lang w:val="en-US"/>
        </w:rPr>
        <w:t>"</w:t>
      </w:r>
      <w:r w:rsidRPr="00DA55E4">
        <w:rPr>
          <w:lang w:val="en-US"/>
        </w:rPr>
        <w:t>4.1.</w:t>
      </w:r>
      <w:r w:rsidRPr="00DA55E4">
        <w:rPr>
          <w:lang w:val="en-US"/>
        </w:rPr>
        <w:tab/>
        <w:t xml:space="preserve">The samples of devices for </w:t>
      </w:r>
      <w:r w:rsidRPr="00C568D9">
        <w:rPr>
          <w:lang w:val="en-US"/>
        </w:rPr>
        <w:t>means of rear visibility</w:t>
      </w:r>
      <w:r w:rsidRPr="00DA55E4">
        <w:rPr>
          <w:lang w:val="en-US"/>
        </w:rPr>
        <w:t xml:space="preserve"> submitted for approval shall bear the trade name or mark of the manufacturer; this marking shall be clearly legible and be indelible.</w:t>
      </w:r>
    </w:p>
    <w:p w14:paraId="717E87D8" w14:textId="77777777" w:rsidR="002008FF" w:rsidRPr="00DA55E4" w:rsidRDefault="002008FF" w:rsidP="002008FF">
      <w:pPr>
        <w:tabs>
          <w:tab w:val="right" w:pos="8505"/>
        </w:tabs>
        <w:spacing w:after="120"/>
        <w:ind w:left="2268" w:right="1133" w:hanging="1134"/>
        <w:jc w:val="both"/>
        <w:rPr>
          <w:i/>
          <w:iCs/>
          <w:lang w:val="en-US"/>
        </w:rPr>
      </w:pPr>
      <w:r w:rsidRPr="00DA55E4">
        <w:rPr>
          <w:lang w:val="en-US"/>
        </w:rPr>
        <w:t>4.2.</w:t>
      </w:r>
      <w:r w:rsidRPr="00DA55E4">
        <w:rPr>
          <w:lang w:val="en-US"/>
        </w:rPr>
        <w:tab/>
        <w:t xml:space="preserve">Every device for </w:t>
      </w:r>
      <w:r w:rsidRPr="00C568D9">
        <w:rPr>
          <w:lang w:val="en-US"/>
        </w:rPr>
        <w:t>means of rear visibility</w:t>
      </w:r>
      <w:r w:rsidRPr="00DA55E4">
        <w:rPr>
          <w:lang w:val="en-US"/>
        </w:rPr>
        <w:t xml:space="preserve"> shall possess, on at least one of the main components, a space large enough to accommodate the approval mark, which shall be legible; this space shall be shown on the drawings referred to in Annex 1.</w:t>
      </w:r>
      <w:r w:rsidRPr="00DA55E4">
        <w:rPr>
          <w:rFonts w:eastAsia="Arial"/>
          <w:lang w:val="en-US"/>
        </w:rPr>
        <w:t xml:space="preserve"> </w:t>
      </w:r>
      <w:r w:rsidRPr="00DA55E4">
        <w:rPr>
          <w:lang w:val="en-US" w:eastAsia="ja-JP"/>
        </w:rPr>
        <w:t xml:space="preserve">The approval mark shall also be legible when the device is mounted on the vehicle. </w:t>
      </w:r>
      <w:r w:rsidRPr="00DA55E4">
        <w:rPr>
          <w:lang w:val="en-US"/>
        </w:rPr>
        <w:t xml:space="preserve">Other components of the device shall bear a means of identification. </w:t>
      </w:r>
      <w:r w:rsidRPr="00DA55E4">
        <w:rPr>
          <w:bCs/>
          <w:lang w:val="en-US"/>
        </w:rPr>
        <w:t>In the case of limited space for the approval mark(s), other means of identification that link it to the approval mark shall be provided.</w:t>
      </w:r>
      <w:r>
        <w:rPr>
          <w:bCs/>
          <w:lang w:val="en-US"/>
        </w:rPr>
        <w:t>"</w:t>
      </w:r>
    </w:p>
    <w:p w14:paraId="1E2E54EB" w14:textId="77777777" w:rsidR="002008FF" w:rsidRPr="00DA55E4" w:rsidRDefault="002008FF" w:rsidP="002008FF">
      <w:pPr>
        <w:tabs>
          <w:tab w:val="right" w:pos="8505"/>
        </w:tabs>
        <w:spacing w:after="120"/>
        <w:ind w:left="1701" w:right="1133" w:hanging="567"/>
        <w:jc w:val="both"/>
        <w:rPr>
          <w:iCs/>
        </w:rPr>
      </w:pPr>
      <w:r w:rsidRPr="00DA55E4">
        <w:rPr>
          <w:i/>
          <w:iCs/>
          <w:lang w:val="en-US"/>
        </w:rPr>
        <w:t>Paragraphs 5.1. to 5.4.1.</w:t>
      </w:r>
      <w:r w:rsidRPr="00DA55E4">
        <w:rPr>
          <w:i/>
        </w:rPr>
        <w:t xml:space="preserve">, </w:t>
      </w:r>
      <w:r w:rsidRPr="00DA55E4">
        <w:t>amend to read</w:t>
      </w:r>
      <w:r w:rsidRPr="00DA55E4">
        <w:rPr>
          <w:iCs/>
        </w:rPr>
        <w:t>:</w:t>
      </w:r>
    </w:p>
    <w:p w14:paraId="727C8120" w14:textId="77777777" w:rsidR="002008FF" w:rsidRPr="00DA55E4" w:rsidRDefault="002008FF" w:rsidP="002008FF">
      <w:pPr>
        <w:tabs>
          <w:tab w:val="right" w:pos="8505"/>
          <w:tab w:val="left" w:leader="dot" w:pos="8929"/>
        </w:tabs>
        <w:spacing w:after="120"/>
        <w:ind w:left="2268" w:right="1133" w:hanging="1134"/>
        <w:jc w:val="both"/>
        <w:rPr>
          <w:iCs/>
        </w:rPr>
      </w:pPr>
      <w:r>
        <w:rPr>
          <w:iCs/>
        </w:rPr>
        <w:t>"</w:t>
      </w:r>
      <w:r w:rsidRPr="00DA55E4">
        <w:rPr>
          <w:iCs/>
        </w:rPr>
        <w:t>5.1.</w:t>
      </w:r>
      <w:r w:rsidRPr="00DA55E4">
        <w:rPr>
          <w:iCs/>
        </w:rPr>
        <w:tab/>
        <w:t xml:space="preserve">If the samples submitted for approval meet the requirements of paragraph 6. of this Regulation, approval of the pertinent type of device for </w:t>
      </w:r>
      <w:r w:rsidRPr="00170543">
        <w:rPr>
          <w:lang w:val="en-US"/>
        </w:rPr>
        <w:t xml:space="preserve">means of rear visibility </w:t>
      </w:r>
      <w:r w:rsidRPr="00DA55E4">
        <w:rPr>
          <w:iCs/>
        </w:rPr>
        <w:t>shall be granted.</w:t>
      </w:r>
    </w:p>
    <w:p w14:paraId="2D72ACF3" w14:textId="77777777" w:rsidR="002008FF" w:rsidRPr="00DA55E4" w:rsidRDefault="002008FF" w:rsidP="002008FF">
      <w:pPr>
        <w:tabs>
          <w:tab w:val="right" w:pos="8505"/>
          <w:tab w:val="left" w:leader="dot" w:pos="8929"/>
        </w:tabs>
        <w:spacing w:after="120"/>
        <w:ind w:left="2268" w:right="1133" w:hanging="1134"/>
        <w:jc w:val="both"/>
        <w:rPr>
          <w:iCs/>
        </w:rPr>
      </w:pPr>
      <w:r w:rsidRPr="00DA55E4">
        <w:rPr>
          <w:iCs/>
        </w:rPr>
        <w:t>5.2.</w:t>
      </w:r>
      <w:r w:rsidRPr="00DA55E4">
        <w:rPr>
          <w:iCs/>
        </w:rPr>
        <w:tab/>
        <w:t xml:space="preserve">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type of device for </w:t>
      </w:r>
      <w:r w:rsidRPr="00170543">
        <w:rPr>
          <w:lang w:val="en-US"/>
        </w:rPr>
        <w:t>means of rear visibility</w:t>
      </w:r>
      <w:r w:rsidRPr="00DA55E4">
        <w:rPr>
          <w:iCs/>
        </w:rPr>
        <w:t xml:space="preserve">. </w:t>
      </w:r>
    </w:p>
    <w:p w14:paraId="2361B7BA" w14:textId="77777777" w:rsidR="002008FF" w:rsidRPr="00DA55E4" w:rsidRDefault="002008FF" w:rsidP="002008FF">
      <w:pPr>
        <w:tabs>
          <w:tab w:val="right" w:pos="8505"/>
          <w:tab w:val="left" w:leader="dot" w:pos="8929"/>
        </w:tabs>
        <w:spacing w:after="120"/>
        <w:ind w:left="2268" w:right="1133" w:hanging="1134"/>
        <w:jc w:val="both"/>
        <w:rPr>
          <w:iCs/>
        </w:rPr>
      </w:pPr>
      <w:r w:rsidRPr="00DA55E4">
        <w:rPr>
          <w:iCs/>
        </w:rPr>
        <w:t>5.3.</w:t>
      </w:r>
      <w:r w:rsidRPr="00DA55E4">
        <w:rPr>
          <w:iCs/>
        </w:rPr>
        <w:tab/>
        <w:t xml:space="preserve">Notice of approval or of refusal or of extension or withdrawal of approval or of production definitively discontinued of a type of device for </w:t>
      </w:r>
      <w:r w:rsidRPr="00170543">
        <w:rPr>
          <w:lang w:val="en-US"/>
        </w:rPr>
        <w:t xml:space="preserve">means of rear visibility </w:t>
      </w:r>
      <w:r w:rsidRPr="00DA55E4">
        <w:rPr>
          <w:iCs/>
        </w:rPr>
        <w:t>pursuant to this Regulation shall be communicated to the Parties to the Agreement which apply this Regulation by means of a form conforming to the model in Annex 3 to this Regulation.</w:t>
      </w:r>
    </w:p>
    <w:p w14:paraId="76D21F0D" w14:textId="77777777" w:rsidR="002008FF" w:rsidRPr="00DA55E4" w:rsidRDefault="002008FF" w:rsidP="002008FF">
      <w:pPr>
        <w:tabs>
          <w:tab w:val="right" w:pos="8505"/>
          <w:tab w:val="left" w:leader="dot" w:pos="8929"/>
        </w:tabs>
        <w:spacing w:after="120"/>
        <w:ind w:left="2268" w:right="1133" w:hanging="1134"/>
        <w:jc w:val="both"/>
        <w:rPr>
          <w:iCs/>
        </w:rPr>
      </w:pPr>
      <w:r w:rsidRPr="00DA55E4">
        <w:rPr>
          <w:iCs/>
        </w:rPr>
        <w:t>5.4.</w:t>
      </w:r>
      <w:r w:rsidRPr="00DA55E4">
        <w:rPr>
          <w:iCs/>
        </w:rPr>
        <w:tab/>
        <w:t xml:space="preserve">There shall be affixed, on at least one of the main components, conspicuously and in the space referred to in paragraph 4.2. above, to every device for </w:t>
      </w:r>
      <w:r w:rsidRPr="00170543">
        <w:rPr>
          <w:lang w:val="en-US"/>
        </w:rPr>
        <w:t>means of rear visibility</w:t>
      </w:r>
      <w:r w:rsidRPr="00DA55E4">
        <w:rPr>
          <w:iCs/>
        </w:rPr>
        <w:t>, conforming to a type approved under this Regulation, in addition to the mark prescribed in paragraph 4.1. above, an international approval mark consisting of:</w:t>
      </w:r>
    </w:p>
    <w:p w14:paraId="75FE36AC" w14:textId="77777777" w:rsidR="002008FF" w:rsidRPr="00DA55E4" w:rsidRDefault="002008FF" w:rsidP="002008FF">
      <w:pPr>
        <w:tabs>
          <w:tab w:val="right" w:pos="8505"/>
          <w:tab w:val="left" w:leader="dot" w:pos="8929"/>
        </w:tabs>
        <w:spacing w:after="120"/>
        <w:ind w:left="2268" w:right="1133" w:hanging="1134"/>
        <w:jc w:val="both"/>
        <w:rPr>
          <w:iCs/>
        </w:rPr>
      </w:pPr>
      <w:r w:rsidRPr="00DA55E4">
        <w:rPr>
          <w:iCs/>
        </w:rPr>
        <w:t>5.4.1.</w:t>
      </w:r>
      <w:r w:rsidRPr="00DA55E4">
        <w:rPr>
          <w:iCs/>
        </w:rPr>
        <w:tab/>
        <w:t xml:space="preserve">A circle surrounding the letter </w:t>
      </w:r>
      <w:r>
        <w:rPr>
          <w:iCs/>
        </w:rPr>
        <w:t>"</w:t>
      </w:r>
      <w:r w:rsidRPr="00DA55E4">
        <w:rPr>
          <w:iCs/>
        </w:rPr>
        <w:t>E</w:t>
      </w:r>
      <w:r>
        <w:rPr>
          <w:iCs/>
        </w:rPr>
        <w:t>"</w:t>
      </w:r>
      <w:r w:rsidRPr="00DA55E4">
        <w:rPr>
          <w:iCs/>
        </w:rPr>
        <w:t xml:space="preserve"> followed by:</w:t>
      </w:r>
    </w:p>
    <w:p w14:paraId="3484558D" w14:textId="77777777" w:rsidR="002008FF" w:rsidRPr="00DA55E4" w:rsidRDefault="002008FF" w:rsidP="002008FF">
      <w:pPr>
        <w:tabs>
          <w:tab w:val="right" w:pos="8505"/>
          <w:tab w:val="left" w:leader="dot" w:pos="8929"/>
        </w:tabs>
        <w:spacing w:after="120"/>
        <w:ind w:left="2835" w:right="1133" w:hanging="567"/>
        <w:jc w:val="both"/>
        <w:rPr>
          <w:iCs/>
        </w:rPr>
      </w:pPr>
      <w:r w:rsidRPr="00DA55E4">
        <w:rPr>
          <w:iCs/>
        </w:rPr>
        <w:t xml:space="preserve">(a) </w:t>
      </w:r>
      <w:r>
        <w:rPr>
          <w:iCs/>
        </w:rPr>
        <w:tab/>
      </w:r>
      <w:r w:rsidRPr="00DA55E4">
        <w:rPr>
          <w:iCs/>
        </w:rPr>
        <w:t>The distinguishing number of the country which has granted approval; and</w:t>
      </w:r>
    </w:p>
    <w:p w14:paraId="53D2DFCF" w14:textId="77777777" w:rsidR="002008FF" w:rsidRPr="00DA55E4" w:rsidRDefault="002008FF" w:rsidP="002008FF">
      <w:pPr>
        <w:tabs>
          <w:tab w:val="right" w:pos="8505"/>
          <w:tab w:val="left" w:leader="dot" w:pos="8929"/>
        </w:tabs>
        <w:spacing w:after="120"/>
        <w:ind w:left="2835" w:right="1133" w:hanging="567"/>
        <w:jc w:val="both"/>
        <w:rPr>
          <w:iCs/>
        </w:rPr>
      </w:pPr>
      <w:r w:rsidRPr="00DA55E4">
        <w:rPr>
          <w:iCs/>
        </w:rPr>
        <w:t xml:space="preserve">(b) </w:t>
      </w:r>
      <w:r>
        <w:rPr>
          <w:iCs/>
        </w:rPr>
        <w:tab/>
      </w:r>
      <w:r w:rsidRPr="00DA55E4">
        <w:rPr>
          <w:iCs/>
        </w:rPr>
        <w:t xml:space="preserve">The number of this Regulation, followed by the letter </w:t>
      </w:r>
      <w:r>
        <w:rPr>
          <w:iCs/>
        </w:rPr>
        <w:t>"</w:t>
      </w:r>
      <w:r w:rsidRPr="00DA55E4">
        <w:rPr>
          <w:iCs/>
        </w:rPr>
        <w:t>R</w:t>
      </w:r>
      <w:r>
        <w:rPr>
          <w:iCs/>
        </w:rPr>
        <w:t>"</w:t>
      </w:r>
      <w:r w:rsidRPr="00DA55E4">
        <w:rPr>
          <w:iCs/>
        </w:rPr>
        <w:t>, a dash and the approval number.</w:t>
      </w:r>
      <w:r>
        <w:rPr>
          <w:iCs/>
        </w:rPr>
        <w:t>"</w:t>
      </w:r>
    </w:p>
    <w:p w14:paraId="5BE0DD04" w14:textId="77777777" w:rsidR="002008FF" w:rsidRPr="00DA55E4" w:rsidRDefault="002008FF" w:rsidP="002008FF">
      <w:pPr>
        <w:tabs>
          <w:tab w:val="right" w:pos="709"/>
          <w:tab w:val="left" w:pos="1985"/>
          <w:tab w:val="right" w:pos="8505"/>
          <w:tab w:val="left" w:leader="dot" w:pos="8929"/>
        </w:tabs>
        <w:spacing w:after="120"/>
        <w:ind w:left="1701" w:right="1133" w:hanging="567"/>
        <w:rPr>
          <w:iCs/>
        </w:rPr>
      </w:pPr>
      <w:r w:rsidRPr="00DA55E4">
        <w:rPr>
          <w:i/>
          <w:iCs/>
          <w:lang w:val="en-US"/>
        </w:rPr>
        <w:t>Paragraphs 6.2, 6.2.1.</w:t>
      </w:r>
      <w:r>
        <w:rPr>
          <w:i/>
          <w:iCs/>
          <w:lang w:val="en-US"/>
        </w:rPr>
        <w:t>and</w:t>
      </w:r>
      <w:r w:rsidRPr="00DA55E4">
        <w:rPr>
          <w:i/>
          <w:iCs/>
          <w:lang w:val="en-US"/>
        </w:rPr>
        <w:t xml:space="preserve"> 6.2.1.1.</w:t>
      </w:r>
      <w:r>
        <w:rPr>
          <w:i/>
          <w:iCs/>
          <w:lang w:val="en-US"/>
        </w:rPr>
        <w:t xml:space="preserve"> </w:t>
      </w:r>
      <w:r w:rsidRPr="0076271C">
        <w:rPr>
          <w:lang w:val="en-US"/>
        </w:rPr>
        <w:t>shall be deleted</w:t>
      </w:r>
      <w:r>
        <w:rPr>
          <w:lang w:val="en-US"/>
        </w:rPr>
        <w:t>.</w:t>
      </w:r>
    </w:p>
    <w:p w14:paraId="5C8BD3F8" w14:textId="77777777" w:rsidR="002008FF" w:rsidRPr="00DA55E4" w:rsidRDefault="002008FF" w:rsidP="002008FF">
      <w:pPr>
        <w:tabs>
          <w:tab w:val="right" w:pos="8505"/>
        </w:tabs>
        <w:spacing w:after="120"/>
        <w:ind w:left="1701" w:right="1133" w:hanging="567"/>
        <w:jc w:val="both"/>
        <w:rPr>
          <w:iCs/>
        </w:rPr>
      </w:pPr>
      <w:r w:rsidRPr="00DA55E4">
        <w:rPr>
          <w:i/>
          <w:iCs/>
          <w:lang w:val="en-US"/>
        </w:rPr>
        <w:t>Paragraphs 7.1. to 7.1.1.</w:t>
      </w:r>
      <w:r w:rsidRPr="00DA55E4">
        <w:rPr>
          <w:i/>
        </w:rPr>
        <w:t xml:space="preserve">, </w:t>
      </w:r>
      <w:r w:rsidRPr="00DA55E4">
        <w:t>amend to read</w:t>
      </w:r>
      <w:r w:rsidRPr="00DA55E4">
        <w:rPr>
          <w:iCs/>
        </w:rPr>
        <w:t>:</w:t>
      </w:r>
    </w:p>
    <w:p w14:paraId="7B4FB20C" w14:textId="77777777" w:rsidR="002008FF" w:rsidRPr="007C6B4E" w:rsidRDefault="002008FF" w:rsidP="002008FF">
      <w:pPr>
        <w:tabs>
          <w:tab w:val="right" w:pos="8505"/>
          <w:tab w:val="left" w:leader="dot" w:pos="8929"/>
        </w:tabs>
        <w:spacing w:after="120"/>
        <w:ind w:left="2268" w:right="1133" w:hanging="1134"/>
        <w:jc w:val="both"/>
        <w:rPr>
          <w:iCs/>
          <w:color w:val="000000" w:themeColor="text1"/>
        </w:rPr>
      </w:pPr>
      <w:r>
        <w:rPr>
          <w:iCs/>
          <w:color w:val="000000" w:themeColor="text1"/>
        </w:rPr>
        <w:t>"</w:t>
      </w:r>
      <w:r w:rsidRPr="00DA55E4">
        <w:rPr>
          <w:iCs/>
          <w:color w:val="000000" w:themeColor="text1"/>
        </w:rPr>
        <w:t>7.</w:t>
      </w:r>
      <w:r w:rsidRPr="00DA55E4">
        <w:rPr>
          <w:iCs/>
          <w:color w:val="000000" w:themeColor="text1"/>
        </w:rPr>
        <w:tab/>
        <w:t xml:space="preserve">Modification of the type of device for </w:t>
      </w:r>
      <w:r w:rsidRPr="007C6B4E">
        <w:rPr>
          <w:iCs/>
          <w:color w:val="000000" w:themeColor="text1"/>
        </w:rPr>
        <w:t>means of rear visibility and extension of approval</w:t>
      </w:r>
    </w:p>
    <w:p w14:paraId="3B6E7836" w14:textId="77777777" w:rsidR="002008FF" w:rsidRPr="00DA55E4" w:rsidRDefault="002008FF" w:rsidP="002008FF">
      <w:pPr>
        <w:tabs>
          <w:tab w:val="right" w:pos="8505"/>
          <w:tab w:val="left" w:leader="dot" w:pos="8929"/>
        </w:tabs>
        <w:spacing w:after="120"/>
        <w:ind w:left="2268" w:right="1133" w:hanging="1134"/>
        <w:jc w:val="both"/>
        <w:rPr>
          <w:iCs/>
          <w:color w:val="000000" w:themeColor="text1"/>
        </w:rPr>
      </w:pPr>
      <w:r w:rsidRPr="007C6B4E">
        <w:rPr>
          <w:iCs/>
          <w:color w:val="000000" w:themeColor="text1"/>
        </w:rPr>
        <w:t>7.1.</w:t>
      </w:r>
      <w:r w:rsidRPr="007C6B4E">
        <w:rPr>
          <w:iCs/>
          <w:color w:val="000000" w:themeColor="text1"/>
        </w:rPr>
        <w:tab/>
        <w:t xml:space="preserve">Every modification to an existing type of device for </w:t>
      </w:r>
      <w:r w:rsidRPr="007C6B4E">
        <w:rPr>
          <w:lang w:val="en-US"/>
        </w:rPr>
        <w:t xml:space="preserve">means of rear visibility </w:t>
      </w:r>
      <w:r w:rsidRPr="007C6B4E">
        <w:rPr>
          <w:iCs/>
          <w:color w:val="000000" w:themeColor="text1"/>
        </w:rPr>
        <w:t xml:space="preserve">including its connection to the bodywork shall be notified to the Type Approval Authority which approved the type of device for </w:t>
      </w:r>
      <w:r w:rsidRPr="007C6B4E">
        <w:rPr>
          <w:lang w:val="en-US"/>
        </w:rPr>
        <w:t>means of rear visibility</w:t>
      </w:r>
      <w:r w:rsidRPr="007C6B4E">
        <w:rPr>
          <w:iCs/>
          <w:color w:val="000000" w:themeColor="text1"/>
        </w:rPr>
        <w:t>. The</w:t>
      </w:r>
      <w:r w:rsidRPr="00DA55E4">
        <w:rPr>
          <w:iCs/>
          <w:color w:val="000000" w:themeColor="text1"/>
        </w:rPr>
        <w:t xml:space="preserve"> Type Approval Authority shall then either:</w:t>
      </w:r>
    </w:p>
    <w:p w14:paraId="18068138" w14:textId="77777777" w:rsidR="002008FF" w:rsidRPr="00DA55E4" w:rsidRDefault="002008FF" w:rsidP="002008FF">
      <w:pPr>
        <w:tabs>
          <w:tab w:val="right" w:pos="8505"/>
          <w:tab w:val="left" w:leader="dot" w:pos="8929"/>
        </w:tabs>
        <w:spacing w:after="120"/>
        <w:ind w:left="2835" w:right="1133" w:hanging="567"/>
        <w:jc w:val="both"/>
        <w:rPr>
          <w:iCs/>
          <w:color w:val="000000" w:themeColor="text1"/>
        </w:rPr>
      </w:pPr>
      <w:r w:rsidRPr="00DA55E4">
        <w:rPr>
          <w:iCs/>
          <w:color w:val="000000" w:themeColor="text1"/>
        </w:rPr>
        <w:lastRenderedPageBreak/>
        <w:t xml:space="preserve">(a) </w:t>
      </w:r>
      <w:r>
        <w:rPr>
          <w:iCs/>
          <w:color w:val="000000" w:themeColor="text1"/>
        </w:rPr>
        <w:tab/>
      </w:r>
      <w:r w:rsidRPr="00DA55E4">
        <w:rPr>
          <w:iCs/>
          <w:color w:val="000000" w:themeColor="text1"/>
        </w:rPr>
        <w:t xml:space="preserve">Decide, in consultation with the manufacturer, that a new type-approval is to be granted; or </w:t>
      </w:r>
    </w:p>
    <w:p w14:paraId="4C97ED67" w14:textId="77777777" w:rsidR="002008FF" w:rsidRPr="00DA55E4" w:rsidRDefault="002008FF" w:rsidP="002008FF">
      <w:pPr>
        <w:tabs>
          <w:tab w:val="right" w:pos="8505"/>
          <w:tab w:val="left" w:leader="dot" w:pos="8929"/>
        </w:tabs>
        <w:spacing w:after="120"/>
        <w:ind w:left="2835" w:right="1133" w:hanging="567"/>
        <w:jc w:val="both"/>
        <w:rPr>
          <w:iCs/>
          <w:color w:val="000000" w:themeColor="text1"/>
        </w:rPr>
      </w:pPr>
      <w:r w:rsidRPr="00DA55E4">
        <w:rPr>
          <w:iCs/>
          <w:color w:val="000000" w:themeColor="text1"/>
        </w:rPr>
        <w:t xml:space="preserve">(b) </w:t>
      </w:r>
      <w:r>
        <w:rPr>
          <w:iCs/>
          <w:color w:val="000000" w:themeColor="text1"/>
        </w:rPr>
        <w:tab/>
      </w:r>
      <w:r w:rsidRPr="00DA55E4">
        <w:rPr>
          <w:iCs/>
          <w:color w:val="000000" w:themeColor="text1"/>
        </w:rPr>
        <w:t>Apply the procedure contained in paragraph 7.1.1. (Revision) and, if applicable, the procedure contained in paragraph 7.1.2. (Extension).</w:t>
      </w:r>
    </w:p>
    <w:p w14:paraId="7B7B5AC3" w14:textId="77777777" w:rsidR="002008FF" w:rsidRPr="00DA55E4" w:rsidRDefault="002008FF" w:rsidP="002008FF">
      <w:pPr>
        <w:tabs>
          <w:tab w:val="right" w:pos="8505"/>
          <w:tab w:val="left" w:leader="dot" w:pos="8929"/>
        </w:tabs>
        <w:spacing w:after="120"/>
        <w:ind w:left="2268" w:right="1133" w:hanging="1134"/>
        <w:jc w:val="both"/>
        <w:rPr>
          <w:iCs/>
          <w:color w:val="000000" w:themeColor="text1"/>
        </w:rPr>
      </w:pPr>
      <w:r w:rsidRPr="00DA55E4">
        <w:rPr>
          <w:iCs/>
          <w:color w:val="000000" w:themeColor="text1"/>
        </w:rPr>
        <w:t>7.1.1.</w:t>
      </w:r>
      <w:r w:rsidRPr="00DA55E4">
        <w:rPr>
          <w:iCs/>
          <w:color w:val="000000" w:themeColor="text1"/>
        </w:rPr>
        <w:tab/>
        <w:t>Revision</w:t>
      </w:r>
    </w:p>
    <w:p w14:paraId="4655DC95" w14:textId="77777777" w:rsidR="002008FF" w:rsidRPr="003D38EE" w:rsidRDefault="002008FF" w:rsidP="003D38EE">
      <w:pPr>
        <w:tabs>
          <w:tab w:val="right" w:pos="8505"/>
          <w:tab w:val="left" w:leader="dot" w:pos="8929"/>
        </w:tabs>
        <w:spacing w:after="120"/>
        <w:ind w:left="2268" w:right="1133" w:hanging="1134"/>
        <w:jc w:val="both"/>
        <w:rPr>
          <w:iCs/>
        </w:rPr>
      </w:pPr>
      <w:r w:rsidRPr="00DA55E4">
        <w:rPr>
          <w:iCs/>
          <w:color w:val="000000" w:themeColor="text1"/>
        </w:rPr>
        <w:tab/>
      </w:r>
      <w:r w:rsidRPr="003D38EE">
        <w:rPr>
          <w:iCs/>
        </w:rPr>
        <w:t>When particulars recorded in the information folder have changed and the Type Approval Authority considers that the modifications made are unlikely to have an appreciable adverse effect and that in any case the device for means of rear visibility still complies with the requirements, the modification shall be designated a "revision".</w:t>
      </w:r>
    </w:p>
    <w:p w14:paraId="66FC0FC7" w14:textId="77777777" w:rsidR="002008FF" w:rsidRPr="003D38EE" w:rsidRDefault="002008FF" w:rsidP="003D38EE">
      <w:pPr>
        <w:tabs>
          <w:tab w:val="right" w:pos="8505"/>
          <w:tab w:val="left" w:leader="dot" w:pos="8929"/>
        </w:tabs>
        <w:spacing w:after="120"/>
        <w:ind w:left="2268" w:right="1133" w:hanging="1134"/>
        <w:jc w:val="both"/>
        <w:rPr>
          <w:iCs/>
        </w:rPr>
      </w:pPr>
      <w:r w:rsidRPr="003D38EE">
        <w:rPr>
          <w:iCs/>
        </w:rPr>
        <w:tab/>
        <w:t xml:space="preserve">In such a case, the Type Approval Authority shall issue the revised pages of the information folder as necessary, marking each revised page to </w:t>
      </w:r>
      <w:proofErr w:type="gramStart"/>
      <w:r w:rsidRPr="003D38EE">
        <w:rPr>
          <w:iCs/>
        </w:rPr>
        <w:t>show clearly</w:t>
      </w:r>
      <w:proofErr w:type="gramEnd"/>
      <w:r w:rsidRPr="003D38EE">
        <w:rPr>
          <w:iCs/>
        </w:rPr>
        <w:t xml:space="preserve"> the nature of the modification and the date of re-issue. A consolidated, updated version of the information folder, accompanied by a detailed description of the modification, shall be deemed to meet this requirement."</w:t>
      </w:r>
    </w:p>
    <w:p w14:paraId="6EF6225A" w14:textId="77777777" w:rsidR="002008FF" w:rsidRPr="00DA55E4" w:rsidRDefault="002008FF" w:rsidP="002008FF">
      <w:pPr>
        <w:tabs>
          <w:tab w:val="right" w:pos="8505"/>
        </w:tabs>
        <w:spacing w:after="120"/>
        <w:ind w:left="1701" w:right="1133" w:hanging="567"/>
        <w:jc w:val="both"/>
        <w:rPr>
          <w:iCs/>
        </w:rPr>
      </w:pPr>
      <w:r w:rsidRPr="00DA55E4">
        <w:rPr>
          <w:i/>
          <w:iCs/>
          <w:lang w:val="en-US"/>
        </w:rPr>
        <w:t>Paragraph 8.2.</w:t>
      </w:r>
      <w:r w:rsidRPr="00DA55E4">
        <w:rPr>
          <w:i/>
        </w:rPr>
        <w:t xml:space="preserve">, </w:t>
      </w:r>
      <w:r w:rsidRPr="00DA55E4">
        <w:t>amend to read</w:t>
      </w:r>
      <w:r w:rsidRPr="00DA55E4">
        <w:rPr>
          <w:iCs/>
        </w:rPr>
        <w:t>:</w:t>
      </w:r>
    </w:p>
    <w:p w14:paraId="7390C776" w14:textId="77777777" w:rsidR="002008FF" w:rsidRPr="00DA55E4" w:rsidRDefault="002008FF" w:rsidP="002008FF">
      <w:pPr>
        <w:tabs>
          <w:tab w:val="right" w:pos="8505"/>
          <w:tab w:val="left" w:leader="dot" w:pos="8929"/>
        </w:tabs>
        <w:spacing w:after="120"/>
        <w:ind w:left="2268" w:right="1133" w:hanging="1134"/>
        <w:jc w:val="both"/>
        <w:rPr>
          <w:iCs/>
          <w:color w:val="000000" w:themeColor="text1"/>
        </w:rPr>
      </w:pPr>
      <w:r>
        <w:rPr>
          <w:iCs/>
          <w:color w:val="000000" w:themeColor="text1"/>
        </w:rPr>
        <w:t>"</w:t>
      </w:r>
      <w:r w:rsidRPr="00DA55E4">
        <w:rPr>
          <w:iCs/>
          <w:color w:val="000000" w:themeColor="text1"/>
        </w:rPr>
        <w:t>8.2.</w:t>
      </w:r>
      <w:r w:rsidRPr="00DA55E4">
        <w:rPr>
          <w:iCs/>
          <w:color w:val="000000" w:themeColor="text1"/>
        </w:rPr>
        <w:tab/>
        <w:t xml:space="preserve">Every device for </w:t>
      </w:r>
      <w:r w:rsidRPr="007C6B4E">
        <w:rPr>
          <w:lang w:val="en-US"/>
        </w:rPr>
        <w:t>means of rear visibility</w:t>
      </w:r>
      <w:r w:rsidRPr="00DA55E4">
        <w:rPr>
          <w:lang w:val="en-US"/>
        </w:rPr>
        <w:t xml:space="preserve"> </w:t>
      </w:r>
      <w:r w:rsidRPr="00DA55E4">
        <w:rPr>
          <w:iCs/>
          <w:color w:val="000000" w:themeColor="text1"/>
        </w:rPr>
        <w:t>approved under this Regulation shall be so manufactured as to conform to the type approved by meeting the requirements set out in paragraph 6. above.</w:t>
      </w:r>
      <w:r>
        <w:rPr>
          <w:iCs/>
          <w:color w:val="000000" w:themeColor="text1"/>
        </w:rPr>
        <w:t>"</w:t>
      </w:r>
    </w:p>
    <w:p w14:paraId="1440E1F2" w14:textId="77777777" w:rsidR="002008FF" w:rsidRPr="00DA55E4" w:rsidRDefault="002008FF" w:rsidP="002008FF">
      <w:pPr>
        <w:tabs>
          <w:tab w:val="right" w:pos="8505"/>
        </w:tabs>
        <w:spacing w:after="120"/>
        <w:ind w:left="1701" w:right="1133" w:hanging="567"/>
        <w:jc w:val="both"/>
        <w:rPr>
          <w:iCs/>
        </w:rPr>
      </w:pPr>
      <w:r w:rsidRPr="00DA55E4">
        <w:rPr>
          <w:i/>
          <w:iCs/>
          <w:lang w:val="en-US"/>
        </w:rPr>
        <w:t>Paragraph 9.1.</w:t>
      </w:r>
      <w:r w:rsidRPr="00DA55E4">
        <w:rPr>
          <w:i/>
        </w:rPr>
        <w:t xml:space="preserve">, </w:t>
      </w:r>
      <w:r w:rsidRPr="00DA55E4">
        <w:t>amend to read</w:t>
      </w:r>
      <w:r w:rsidRPr="00DA55E4">
        <w:rPr>
          <w:iCs/>
        </w:rPr>
        <w:t>:</w:t>
      </w:r>
    </w:p>
    <w:p w14:paraId="1828BFEE" w14:textId="77777777" w:rsidR="002008FF" w:rsidRPr="00DA55E4" w:rsidRDefault="002008FF" w:rsidP="002008FF">
      <w:pPr>
        <w:tabs>
          <w:tab w:val="right" w:pos="8505"/>
          <w:tab w:val="left" w:leader="dot" w:pos="8929"/>
        </w:tabs>
        <w:spacing w:after="120"/>
        <w:ind w:left="2268" w:right="1133" w:hanging="1134"/>
        <w:jc w:val="both"/>
        <w:rPr>
          <w:iCs/>
          <w:color w:val="000000" w:themeColor="text1"/>
        </w:rPr>
      </w:pPr>
      <w:r>
        <w:rPr>
          <w:iCs/>
          <w:color w:val="000000" w:themeColor="text1"/>
        </w:rPr>
        <w:t>"</w:t>
      </w:r>
      <w:r w:rsidRPr="00DA55E4">
        <w:rPr>
          <w:iCs/>
          <w:color w:val="000000" w:themeColor="text1"/>
        </w:rPr>
        <w:t>9.1.</w:t>
      </w:r>
      <w:r w:rsidRPr="00DA55E4">
        <w:rPr>
          <w:iCs/>
          <w:color w:val="000000" w:themeColor="text1"/>
        </w:rPr>
        <w:tab/>
        <w:t xml:space="preserve">The approval granted in respect of a type of device for </w:t>
      </w:r>
      <w:r w:rsidRPr="00BD5DD1">
        <w:rPr>
          <w:lang w:val="en-US"/>
        </w:rPr>
        <w:t>means of rear visibility</w:t>
      </w:r>
      <w:r w:rsidRPr="00DA55E4">
        <w:rPr>
          <w:lang w:val="en-US"/>
        </w:rPr>
        <w:t xml:space="preserve"> </w:t>
      </w:r>
      <w:r w:rsidRPr="00DA55E4">
        <w:rPr>
          <w:iCs/>
          <w:color w:val="000000" w:themeColor="text1"/>
        </w:rPr>
        <w:t xml:space="preserve">pursuant to this Regulation may be withdrawn if the requirement laid down in paragraph 8.1. above is not complied with or if the type of device for </w:t>
      </w:r>
      <w:r w:rsidRPr="00BD5DD1">
        <w:rPr>
          <w:lang w:val="en-US"/>
        </w:rPr>
        <w:t>means of rear visibility</w:t>
      </w:r>
      <w:r w:rsidRPr="00DA55E4">
        <w:rPr>
          <w:lang w:val="en-US"/>
        </w:rPr>
        <w:t xml:space="preserve"> </w:t>
      </w:r>
      <w:r w:rsidRPr="00DA55E4">
        <w:rPr>
          <w:iCs/>
          <w:color w:val="000000" w:themeColor="text1"/>
        </w:rPr>
        <w:t>did not satisfy the requirements prescribed in paragraph 8.2. above.</w:t>
      </w:r>
      <w:r>
        <w:rPr>
          <w:iCs/>
          <w:color w:val="000000" w:themeColor="text1"/>
        </w:rPr>
        <w:t>"</w:t>
      </w:r>
    </w:p>
    <w:p w14:paraId="6E57DE15" w14:textId="77777777" w:rsidR="002008FF" w:rsidRPr="00DA55E4" w:rsidRDefault="002008FF" w:rsidP="002008FF">
      <w:pPr>
        <w:pStyle w:val="SingleTxtG"/>
      </w:pPr>
      <w:r w:rsidRPr="009E1525">
        <w:rPr>
          <w:i/>
          <w:iCs/>
          <w:lang w:val="en-US"/>
        </w:rPr>
        <w:t>Paragraph 10.</w:t>
      </w:r>
      <w:r w:rsidRPr="00DA55E4">
        <w:t>, amend to read:</w:t>
      </w:r>
    </w:p>
    <w:p w14:paraId="3BEFB68D" w14:textId="77777777" w:rsidR="002008FF" w:rsidRPr="00B52DA2" w:rsidRDefault="002008FF" w:rsidP="002008FF">
      <w:pPr>
        <w:pStyle w:val="HChG"/>
        <w:ind w:left="2268"/>
      </w:pPr>
      <w:r w:rsidRPr="00B52DA2">
        <w:t>"10.</w:t>
      </w:r>
      <w:r w:rsidRPr="00B52DA2">
        <w:tab/>
      </w:r>
      <w:r w:rsidRPr="00B52DA2">
        <w:tab/>
        <w:t>Production definitively discontinued</w:t>
      </w:r>
    </w:p>
    <w:p w14:paraId="763B20DA" w14:textId="77777777" w:rsidR="002008FF" w:rsidRPr="003D38EE" w:rsidRDefault="002008FF" w:rsidP="003D38EE">
      <w:pPr>
        <w:tabs>
          <w:tab w:val="right" w:pos="8505"/>
          <w:tab w:val="left" w:leader="dot" w:pos="8929"/>
        </w:tabs>
        <w:spacing w:after="120"/>
        <w:ind w:left="2268" w:right="1133" w:hanging="1134"/>
        <w:jc w:val="both"/>
        <w:rPr>
          <w:iCs/>
        </w:rPr>
      </w:pPr>
      <w:r w:rsidRPr="00DA55E4">
        <w:rPr>
          <w:iCs/>
          <w:color w:val="000000" w:themeColor="text1"/>
        </w:rPr>
        <w:tab/>
      </w:r>
      <w:r w:rsidRPr="003D38EE">
        <w:rPr>
          <w:iCs/>
        </w:rPr>
        <w:t>If the holder of the approval completely ceases to manufacture a type of device for means of rear visibility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55683F09" w14:textId="77777777" w:rsidR="002008FF" w:rsidRPr="00DA55E4" w:rsidRDefault="002008FF" w:rsidP="002008FF">
      <w:pPr>
        <w:pStyle w:val="SingleTxtG"/>
      </w:pPr>
      <w:r w:rsidRPr="009D04F3">
        <w:rPr>
          <w:i/>
          <w:iCs/>
          <w:lang w:val="en-US"/>
        </w:rPr>
        <w:t>Part II title</w:t>
      </w:r>
      <w:r w:rsidRPr="00DA55E4">
        <w:t>, amend to read:</w:t>
      </w:r>
    </w:p>
    <w:p w14:paraId="1B470F38" w14:textId="77777777" w:rsidR="002008FF" w:rsidRPr="00DA55E4" w:rsidRDefault="002008FF" w:rsidP="002008FF">
      <w:pPr>
        <w:pStyle w:val="HChG"/>
        <w:ind w:left="2268"/>
      </w:pPr>
      <w:r>
        <w:t>"</w:t>
      </w:r>
      <w:r w:rsidRPr="00DA55E4">
        <w:t>Part II</w:t>
      </w:r>
      <w:r w:rsidRPr="00DA55E4">
        <w:tab/>
        <w:t xml:space="preserve">Installation of </w:t>
      </w:r>
      <w:r w:rsidRPr="00B52DA2">
        <w:t>means of rear visibility or detection</w:t>
      </w:r>
      <w:r w:rsidRPr="00DA55E4">
        <w:t xml:space="preserve"> </w:t>
      </w:r>
      <w:r>
        <w:t>"</w:t>
      </w:r>
    </w:p>
    <w:p w14:paraId="101F8DBF" w14:textId="77777777" w:rsidR="002008FF" w:rsidRPr="00DA55E4" w:rsidRDefault="002008FF" w:rsidP="002008FF">
      <w:pPr>
        <w:tabs>
          <w:tab w:val="left" w:pos="709"/>
          <w:tab w:val="right" w:pos="993"/>
          <w:tab w:val="left" w:pos="1843"/>
          <w:tab w:val="right" w:pos="8505"/>
          <w:tab w:val="left" w:leader="dot" w:pos="8929"/>
        </w:tabs>
        <w:spacing w:after="120"/>
        <w:ind w:left="1701" w:right="1133" w:hanging="567"/>
        <w:rPr>
          <w:iCs/>
        </w:rPr>
      </w:pPr>
      <w:r w:rsidRPr="00DA55E4">
        <w:rPr>
          <w:i/>
          <w:iCs/>
          <w:lang w:val="en-US"/>
        </w:rPr>
        <w:t>Paragraph 12.3.1.</w:t>
      </w:r>
      <w:r w:rsidRPr="00DA55E4">
        <w:rPr>
          <w:i/>
        </w:rPr>
        <w:t xml:space="preserve">, </w:t>
      </w:r>
      <w:r w:rsidRPr="00DA55E4">
        <w:t>amend to read</w:t>
      </w:r>
      <w:r w:rsidRPr="00DA55E4">
        <w:rPr>
          <w:iCs/>
        </w:rPr>
        <w:t>:</w:t>
      </w:r>
    </w:p>
    <w:p w14:paraId="258D86EB" w14:textId="77777777" w:rsidR="002008FF" w:rsidRPr="00DA55E4" w:rsidRDefault="002008FF" w:rsidP="002008FF">
      <w:pPr>
        <w:tabs>
          <w:tab w:val="right" w:pos="8505"/>
          <w:tab w:val="left" w:leader="dot" w:pos="8929"/>
        </w:tabs>
        <w:spacing w:after="120"/>
        <w:ind w:left="2268" w:right="1133" w:hanging="1134"/>
        <w:jc w:val="both"/>
        <w:rPr>
          <w:iCs/>
          <w:color w:val="000000" w:themeColor="text1"/>
        </w:rPr>
      </w:pPr>
      <w:r>
        <w:rPr>
          <w:iCs/>
          <w:color w:val="000000" w:themeColor="text1"/>
        </w:rPr>
        <w:t>"</w:t>
      </w:r>
      <w:r w:rsidRPr="00DA55E4">
        <w:rPr>
          <w:iCs/>
          <w:color w:val="000000" w:themeColor="text1"/>
        </w:rPr>
        <w:t>12.3.1.</w:t>
      </w:r>
      <w:r w:rsidRPr="00DA55E4">
        <w:rPr>
          <w:iCs/>
          <w:color w:val="000000" w:themeColor="text1"/>
        </w:rPr>
        <w:tab/>
        <w:t xml:space="preserve">Type of </w:t>
      </w:r>
      <w:r w:rsidRPr="00B52DA2">
        <w:rPr>
          <w:iCs/>
          <w:color w:val="000000" w:themeColor="text1"/>
        </w:rPr>
        <w:t>means of rear visibility or detection</w:t>
      </w:r>
      <w:r w:rsidRPr="00DA55E4">
        <w:rPr>
          <w:iCs/>
          <w:color w:val="000000" w:themeColor="text1"/>
        </w:rPr>
        <w:t>;</w:t>
      </w:r>
      <w:r>
        <w:rPr>
          <w:iCs/>
          <w:color w:val="000000" w:themeColor="text1"/>
        </w:rPr>
        <w:t>"</w:t>
      </w:r>
    </w:p>
    <w:p w14:paraId="417DB77E" w14:textId="77777777" w:rsidR="002008FF" w:rsidRPr="00DA55E4" w:rsidRDefault="002008FF" w:rsidP="002008FF">
      <w:pPr>
        <w:tabs>
          <w:tab w:val="left" w:pos="709"/>
          <w:tab w:val="right" w:pos="993"/>
          <w:tab w:val="left" w:pos="1984"/>
          <w:tab w:val="right" w:pos="8505"/>
          <w:tab w:val="left" w:leader="dot" w:pos="8929"/>
        </w:tabs>
        <w:spacing w:after="120"/>
        <w:ind w:left="1701" w:right="1133" w:hanging="567"/>
        <w:rPr>
          <w:iCs/>
          <w:lang w:val="en-US"/>
        </w:rPr>
      </w:pPr>
      <w:r w:rsidRPr="0017608A">
        <w:rPr>
          <w:i/>
          <w:iCs/>
          <w:lang w:val="en-US"/>
        </w:rPr>
        <w:t>Insert a new paragraph 12.9.</w:t>
      </w:r>
      <w:r>
        <w:rPr>
          <w:lang w:val="en-US"/>
        </w:rPr>
        <w:t>, to read</w:t>
      </w:r>
      <w:r w:rsidRPr="000C1ECD">
        <w:rPr>
          <w:lang w:val="en-US"/>
        </w:rPr>
        <w:t>:</w:t>
      </w:r>
    </w:p>
    <w:p w14:paraId="0EF5399D" w14:textId="77777777" w:rsidR="002008FF" w:rsidRPr="00B52DA2" w:rsidRDefault="002008FF" w:rsidP="002008FF">
      <w:pPr>
        <w:tabs>
          <w:tab w:val="right" w:pos="8505"/>
          <w:tab w:val="left" w:leader="dot" w:pos="8929"/>
        </w:tabs>
        <w:spacing w:after="120"/>
        <w:ind w:left="2268" w:right="1133" w:hanging="1134"/>
        <w:jc w:val="both"/>
        <w:rPr>
          <w:iCs/>
          <w:color w:val="000000" w:themeColor="text1"/>
        </w:rPr>
      </w:pPr>
      <w:r w:rsidRPr="00B52DA2">
        <w:rPr>
          <w:iCs/>
          <w:color w:val="000000" w:themeColor="text1"/>
        </w:rPr>
        <w:t>"12.9.</w:t>
      </w:r>
      <w:r w:rsidRPr="00B52DA2">
        <w:rPr>
          <w:iCs/>
          <w:color w:val="000000" w:themeColor="text1"/>
        </w:rPr>
        <w:tab/>
        <w:t>"</w:t>
      </w:r>
      <w:r w:rsidRPr="00B52DA2">
        <w:rPr>
          <w:i/>
          <w:color w:val="000000" w:themeColor="text1"/>
        </w:rPr>
        <w:t>Type of means of rear visibility or detection</w:t>
      </w:r>
      <w:r w:rsidRPr="00B52DA2">
        <w:rPr>
          <w:iCs/>
          <w:color w:val="000000" w:themeColor="text1"/>
        </w:rPr>
        <w:t xml:space="preserve"> " means rear visibility or detection means that do not differ on the following essential characteristics:</w:t>
      </w:r>
    </w:p>
    <w:p w14:paraId="70AFF188" w14:textId="77777777" w:rsidR="002008FF" w:rsidRPr="00B52DA2" w:rsidRDefault="002008FF" w:rsidP="002008FF">
      <w:pPr>
        <w:tabs>
          <w:tab w:val="right" w:pos="8505"/>
          <w:tab w:val="left" w:leader="dot" w:pos="8929"/>
        </w:tabs>
        <w:spacing w:after="120"/>
        <w:ind w:left="2835" w:right="1133" w:hanging="567"/>
        <w:jc w:val="both"/>
        <w:rPr>
          <w:iCs/>
          <w:color w:val="000000" w:themeColor="text1"/>
        </w:rPr>
      </w:pPr>
      <w:r w:rsidRPr="00B52DA2">
        <w:rPr>
          <w:iCs/>
          <w:color w:val="000000" w:themeColor="text1"/>
        </w:rPr>
        <w:t>(a)</w:t>
      </w:r>
      <w:r w:rsidRPr="00B52DA2">
        <w:rPr>
          <w:iCs/>
          <w:color w:val="000000" w:themeColor="text1"/>
        </w:rPr>
        <w:tab/>
        <w:t xml:space="preserve">The type of devices of means of rear visibility or </w:t>
      </w:r>
      <w:proofErr w:type="gramStart"/>
      <w:r w:rsidRPr="00B52DA2">
        <w:rPr>
          <w:iCs/>
          <w:color w:val="000000" w:themeColor="text1"/>
        </w:rPr>
        <w:t>detection;</w:t>
      </w:r>
      <w:proofErr w:type="gramEnd"/>
    </w:p>
    <w:p w14:paraId="28D1E2C6" w14:textId="77777777" w:rsidR="002008FF" w:rsidRPr="00B52DA2" w:rsidRDefault="002008FF" w:rsidP="002008FF">
      <w:pPr>
        <w:tabs>
          <w:tab w:val="right" w:pos="8505"/>
          <w:tab w:val="left" w:leader="dot" w:pos="8929"/>
        </w:tabs>
        <w:spacing w:after="120"/>
        <w:ind w:left="2835" w:right="1133" w:hanging="567"/>
        <w:jc w:val="both"/>
        <w:rPr>
          <w:iCs/>
          <w:color w:val="000000" w:themeColor="text1"/>
        </w:rPr>
      </w:pPr>
      <w:r w:rsidRPr="00B52DA2">
        <w:rPr>
          <w:iCs/>
          <w:color w:val="000000" w:themeColor="text1"/>
        </w:rPr>
        <w:t>(b)</w:t>
      </w:r>
      <w:r w:rsidRPr="00B52DA2">
        <w:rPr>
          <w:iCs/>
          <w:color w:val="000000" w:themeColor="text1"/>
        </w:rPr>
        <w:tab/>
        <w:t>The mean of rear visibility or detection;"</w:t>
      </w:r>
    </w:p>
    <w:p w14:paraId="16F57CDB" w14:textId="77777777" w:rsidR="002008FF" w:rsidRPr="00DA55E4" w:rsidRDefault="002008FF" w:rsidP="002008FF">
      <w:pPr>
        <w:tabs>
          <w:tab w:val="left" w:pos="709"/>
          <w:tab w:val="right" w:pos="993"/>
          <w:tab w:val="left" w:pos="1843"/>
          <w:tab w:val="right" w:pos="8505"/>
          <w:tab w:val="left" w:leader="dot" w:pos="8929"/>
        </w:tabs>
        <w:spacing w:after="120"/>
        <w:ind w:left="1701" w:right="1133" w:hanging="567"/>
        <w:rPr>
          <w:iCs/>
        </w:rPr>
      </w:pPr>
      <w:r w:rsidRPr="00DA55E4">
        <w:rPr>
          <w:i/>
          <w:iCs/>
          <w:lang w:val="en-US"/>
        </w:rPr>
        <w:t>Paragraph 13.1.</w:t>
      </w:r>
      <w:r w:rsidRPr="00DA55E4">
        <w:rPr>
          <w:i/>
        </w:rPr>
        <w:t xml:space="preserve">, </w:t>
      </w:r>
      <w:r w:rsidRPr="00DA55E4">
        <w:t>amend to read</w:t>
      </w:r>
      <w:r w:rsidRPr="00DA55E4">
        <w:rPr>
          <w:iCs/>
        </w:rPr>
        <w:t>:</w:t>
      </w:r>
    </w:p>
    <w:p w14:paraId="62C39681" w14:textId="77777777" w:rsidR="002008FF" w:rsidRPr="00267237" w:rsidRDefault="002008FF" w:rsidP="002008FF">
      <w:pPr>
        <w:tabs>
          <w:tab w:val="right" w:pos="8505"/>
          <w:tab w:val="left" w:leader="dot" w:pos="8929"/>
        </w:tabs>
        <w:spacing w:after="120"/>
        <w:ind w:left="2268" w:right="1133" w:hanging="1134"/>
        <w:jc w:val="both"/>
        <w:rPr>
          <w:lang w:val="en-US"/>
        </w:rPr>
      </w:pPr>
      <w:r w:rsidRPr="00267237">
        <w:rPr>
          <w:lang w:val="en-US"/>
        </w:rPr>
        <w:lastRenderedPageBreak/>
        <w:t>"13.1.</w:t>
      </w:r>
      <w:r w:rsidRPr="00267237">
        <w:rPr>
          <w:lang w:val="en-US"/>
        </w:rPr>
        <w:tab/>
        <w:t xml:space="preserve">The application for approval of a vehicle type </w:t>
      </w:r>
      <w:proofErr w:type="gramStart"/>
      <w:r w:rsidRPr="00267237">
        <w:rPr>
          <w:lang w:val="en-US"/>
        </w:rPr>
        <w:t>with regard to</w:t>
      </w:r>
      <w:proofErr w:type="gramEnd"/>
      <w:r w:rsidRPr="00267237">
        <w:rPr>
          <w:lang w:val="en-US"/>
        </w:rPr>
        <w:t xml:space="preserve"> the installation of </w:t>
      </w:r>
      <w:r w:rsidRPr="00685C59">
        <w:rPr>
          <w:lang w:val="en-US"/>
        </w:rPr>
        <w:t>means of rear visibility or detection</w:t>
      </w:r>
      <w:r w:rsidRPr="00267237">
        <w:rPr>
          <w:lang w:val="en-US"/>
        </w:rPr>
        <w:t xml:space="preserve"> shall be submitted by the vehicle manufacturer or by his duly accredited representative."</w:t>
      </w:r>
    </w:p>
    <w:p w14:paraId="0471AE81" w14:textId="77777777" w:rsidR="002008FF" w:rsidRPr="00267237" w:rsidRDefault="002008FF" w:rsidP="002008FF">
      <w:pPr>
        <w:tabs>
          <w:tab w:val="left" w:pos="709"/>
          <w:tab w:val="right" w:pos="993"/>
          <w:tab w:val="left" w:pos="1984"/>
          <w:tab w:val="right" w:pos="8505"/>
          <w:tab w:val="left" w:leader="dot" w:pos="8929"/>
        </w:tabs>
        <w:spacing w:after="120"/>
        <w:ind w:left="1701" w:right="1133" w:hanging="567"/>
        <w:rPr>
          <w:iCs/>
        </w:rPr>
      </w:pPr>
      <w:r w:rsidRPr="00267237">
        <w:rPr>
          <w:i/>
          <w:iCs/>
          <w:lang w:val="en-US"/>
        </w:rPr>
        <w:t>Paragraph 15.1.</w:t>
      </w:r>
      <w:r w:rsidRPr="00267237">
        <w:rPr>
          <w:i/>
        </w:rPr>
        <w:t xml:space="preserve">, </w:t>
      </w:r>
      <w:r w:rsidRPr="00267237">
        <w:t>amend to read</w:t>
      </w:r>
      <w:r w:rsidRPr="00267237">
        <w:rPr>
          <w:iCs/>
        </w:rPr>
        <w:t>:</w:t>
      </w:r>
    </w:p>
    <w:p w14:paraId="184043F6" w14:textId="77777777" w:rsidR="002008FF" w:rsidRPr="00267237" w:rsidRDefault="002008FF" w:rsidP="002008FF">
      <w:pPr>
        <w:tabs>
          <w:tab w:val="right" w:pos="8505"/>
          <w:tab w:val="left" w:leader="dot" w:pos="8929"/>
        </w:tabs>
        <w:spacing w:after="120"/>
        <w:ind w:left="2268" w:right="1133" w:hanging="1134"/>
        <w:jc w:val="both"/>
        <w:rPr>
          <w:iCs/>
        </w:rPr>
      </w:pPr>
      <w:r w:rsidRPr="00267237">
        <w:rPr>
          <w:iCs/>
        </w:rPr>
        <w:t>"15.1.</w:t>
      </w:r>
      <w:r w:rsidRPr="00267237">
        <w:rPr>
          <w:iCs/>
        </w:rPr>
        <w:tab/>
        <w:t>General</w:t>
      </w:r>
    </w:p>
    <w:p w14:paraId="747BF793" w14:textId="77777777" w:rsidR="002008FF" w:rsidRPr="00267237" w:rsidRDefault="002008FF" w:rsidP="00426104">
      <w:pPr>
        <w:tabs>
          <w:tab w:val="right" w:pos="8505"/>
          <w:tab w:val="left" w:leader="dot" w:pos="8929"/>
        </w:tabs>
        <w:spacing w:after="120"/>
        <w:ind w:left="2268" w:right="1133" w:hanging="1134"/>
        <w:jc w:val="both"/>
        <w:rPr>
          <w:iCs/>
        </w:rPr>
      </w:pPr>
      <w:r w:rsidRPr="00267237">
        <w:rPr>
          <w:iCs/>
        </w:rPr>
        <w:tab/>
      </w:r>
      <w:proofErr w:type="gramStart"/>
      <w:r>
        <w:rPr>
          <w:iCs/>
        </w:rPr>
        <w:t>F</w:t>
      </w:r>
      <w:r w:rsidRPr="00267237">
        <w:rPr>
          <w:iCs/>
        </w:rPr>
        <w:t>or the purpose of</w:t>
      </w:r>
      <w:proofErr w:type="gramEnd"/>
      <w:r w:rsidRPr="00267237">
        <w:rPr>
          <w:iCs/>
        </w:rPr>
        <w:t xml:space="preserve"> this Regulation, the vehicle shall fulfil the following requirements:</w:t>
      </w:r>
    </w:p>
    <w:p w14:paraId="52D5BFFB" w14:textId="77777777" w:rsidR="002008FF" w:rsidRPr="00685C59" w:rsidRDefault="002008FF" w:rsidP="00426104">
      <w:pPr>
        <w:tabs>
          <w:tab w:val="right" w:pos="8505"/>
          <w:tab w:val="left" w:leader="dot" w:pos="8929"/>
        </w:tabs>
        <w:spacing w:after="120"/>
        <w:ind w:left="2268" w:right="1133" w:hanging="1134"/>
        <w:jc w:val="both"/>
        <w:rPr>
          <w:iCs/>
        </w:rPr>
      </w:pPr>
      <w:r w:rsidRPr="00267237">
        <w:rPr>
          <w:iCs/>
        </w:rPr>
        <w:tab/>
        <w:t xml:space="preserve">During a backing event </w:t>
      </w:r>
      <w:proofErr w:type="gramStart"/>
      <w:r w:rsidRPr="00267237">
        <w:rPr>
          <w:iCs/>
        </w:rPr>
        <w:t>at least</w:t>
      </w:r>
      <w:proofErr w:type="gramEnd"/>
      <w:r w:rsidRPr="00267237">
        <w:rPr>
          <w:iCs/>
        </w:rPr>
        <w:t xml:space="preserve"> one </w:t>
      </w:r>
      <w:bookmarkStart w:id="6" w:name="_Hlk61529496"/>
      <w:r w:rsidRPr="00267237">
        <w:rPr>
          <w:iCs/>
        </w:rPr>
        <w:t xml:space="preserve">means </w:t>
      </w:r>
      <w:r w:rsidRPr="00685C59">
        <w:rPr>
          <w:iCs/>
        </w:rPr>
        <w:t xml:space="preserve">of rear visibility or detection </w:t>
      </w:r>
      <w:bookmarkEnd w:id="6"/>
      <w:r w:rsidRPr="00685C59">
        <w:rPr>
          <w:iCs/>
        </w:rPr>
        <w:t>shall be provided to the driver.</w:t>
      </w:r>
    </w:p>
    <w:p w14:paraId="6D32EA81" w14:textId="77777777" w:rsidR="002008FF" w:rsidRPr="00267237" w:rsidRDefault="002008FF" w:rsidP="00426104">
      <w:pPr>
        <w:tabs>
          <w:tab w:val="right" w:pos="8505"/>
          <w:tab w:val="left" w:leader="dot" w:pos="8929"/>
        </w:tabs>
        <w:spacing w:after="120"/>
        <w:ind w:left="2268" w:right="1133" w:hanging="1134"/>
        <w:jc w:val="both"/>
        <w:rPr>
          <w:iCs/>
        </w:rPr>
      </w:pPr>
      <w:r w:rsidRPr="00685C59">
        <w:rPr>
          <w:iCs/>
        </w:rPr>
        <w:tab/>
        <w:t>Means of rear visibility provid</w:t>
      </w:r>
      <w:r w:rsidRPr="00267237">
        <w:rPr>
          <w:iCs/>
        </w:rPr>
        <w:t>e a close-proximity rear-view field of vision as defined in paragraph 15.2 below. Possible means are:</w:t>
      </w:r>
    </w:p>
    <w:p w14:paraId="555B4D66" w14:textId="77777777" w:rsidR="002008FF" w:rsidRPr="00267237" w:rsidRDefault="002008FF" w:rsidP="002008FF">
      <w:pPr>
        <w:tabs>
          <w:tab w:val="right" w:pos="8505"/>
        </w:tabs>
        <w:spacing w:after="120"/>
        <w:ind w:left="2835" w:right="1133" w:hanging="567"/>
        <w:jc w:val="both"/>
        <w:rPr>
          <w:iCs/>
        </w:rPr>
      </w:pPr>
      <w:r w:rsidRPr="00267237">
        <w:rPr>
          <w:iCs/>
        </w:rPr>
        <w:t xml:space="preserve">(a) </w:t>
      </w:r>
      <w:r>
        <w:rPr>
          <w:iCs/>
        </w:rPr>
        <w:tab/>
      </w:r>
      <w:r w:rsidRPr="00267237">
        <w:rPr>
          <w:iCs/>
        </w:rPr>
        <w:t>Direct vision,</w:t>
      </w:r>
    </w:p>
    <w:p w14:paraId="2AB529AF" w14:textId="77777777" w:rsidR="002008FF" w:rsidRPr="00267237" w:rsidRDefault="002008FF" w:rsidP="002008FF">
      <w:pPr>
        <w:tabs>
          <w:tab w:val="right" w:pos="8505"/>
        </w:tabs>
        <w:spacing w:after="120"/>
        <w:ind w:left="2835" w:right="1133" w:hanging="567"/>
        <w:jc w:val="both"/>
        <w:rPr>
          <w:iCs/>
        </w:rPr>
      </w:pPr>
      <w:r w:rsidRPr="00267237">
        <w:rPr>
          <w:iCs/>
        </w:rPr>
        <w:t xml:space="preserve">(b) </w:t>
      </w:r>
      <w:r>
        <w:rPr>
          <w:iCs/>
        </w:rPr>
        <w:tab/>
      </w:r>
      <w:r w:rsidRPr="00267237">
        <w:rPr>
          <w:iCs/>
        </w:rPr>
        <w:t>Devices approved to UN Regulation No. 46,</w:t>
      </w:r>
    </w:p>
    <w:p w14:paraId="030CDA12" w14:textId="77777777" w:rsidR="002008FF" w:rsidRPr="00267237" w:rsidRDefault="002008FF" w:rsidP="002008FF">
      <w:pPr>
        <w:tabs>
          <w:tab w:val="right" w:pos="8505"/>
        </w:tabs>
        <w:spacing w:after="120"/>
        <w:ind w:left="2835" w:right="1133" w:hanging="567"/>
        <w:jc w:val="both"/>
        <w:rPr>
          <w:iCs/>
        </w:rPr>
      </w:pPr>
      <w:r w:rsidRPr="00267237">
        <w:rPr>
          <w:iCs/>
        </w:rPr>
        <w:t xml:space="preserve">(c) </w:t>
      </w:r>
      <w:r>
        <w:rPr>
          <w:iCs/>
        </w:rPr>
        <w:tab/>
      </w:r>
      <w:r w:rsidRPr="00267237">
        <w:rPr>
          <w:iCs/>
        </w:rPr>
        <w:t>Close Proximity Rear-view Mirror complying with this Regulation,</w:t>
      </w:r>
    </w:p>
    <w:p w14:paraId="1F16A08F" w14:textId="77777777" w:rsidR="002008FF" w:rsidRPr="00267237" w:rsidRDefault="002008FF" w:rsidP="002008FF">
      <w:pPr>
        <w:tabs>
          <w:tab w:val="right" w:pos="8505"/>
        </w:tabs>
        <w:spacing w:after="120"/>
        <w:ind w:left="2835" w:right="1133" w:hanging="567"/>
        <w:jc w:val="both"/>
        <w:rPr>
          <w:iCs/>
        </w:rPr>
      </w:pPr>
      <w:r w:rsidRPr="00267237">
        <w:rPr>
          <w:iCs/>
        </w:rPr>
        <w:t xml:space="preserve">(d) </w:t>
      </w:r>
      <w:r>
        <w:rPr>
          <w:iCs/>
        </w:rPr>
        <w:tab/>
      </w:r>
      <w:r w:rsidRPr="00267237">
        <w:rPr>
          <w:iCs/>
        </w:rPr>
        <w:t>Rear-View Camera System complying with this Regulation.</w:t>
      </w:r>
    </w:p>
    <w:p w14:paraId="421A5462" w14:textId="77777777" w:rsidR="002008FF" w:rsidRPr="00267237" w:rsidRDefault="002008FF" w:rsidP="00426104">
      <w:pPr>
        <w:tabs>
          <w:tab w:val="right" w:pos="8505"/>
          <w:tab w:val="left" w:leader="dot" w:pos="8929"/>
        </w:tabs>
        <w:spacing w:after="120"/>
        <w:ind w:left="2268" w:right="1133" w:hanging="1134"/>
        <w:jc w:val="both"/>
        <w:rPr>
          <w:iCs/>
        </w:rPr>
      </w:pPr>
      <w:r w:rsidRPr="00267237">
        <w:rPr>
          <w:iCs/>
        </w:rPr>
        <w:tab/>
        <w:t xml:space="preserve">Means of </w:t>
      </w:r>
      <w:r w:rsidRPr="00CB1193">
        <w:rPr>
          <w:iCs/>
        </w:rPr>
        <w:t>detection</w:t>
      </w:r>
      <w:r w:rsidRPr="00267237">
        <w:rPr>
          <w:iCs/>
        </w:rPr>
        <w:t xml:space="preserve"> provide an information other than vision for field of detection as defined in paragraphs 15.3 below. Possible means are:</w:t>
      </w:r>
    </w:p>
    <w:p w14:paraId="07241A8F" w14:textId="77777777" w:rsidR="002008FF" w:rsidRPr="00C0062D" w:rsidRDefault="002008FF" w:rsidP="002008FF">
      <w:pPr>
        <w:pStyle w:val="SingleTxtG"/>
        <w:ind w:left="2835" w:hanging="567"/>
      </w:pPr>
      <w:r w:rsidRPr="00267237">
        <w:rPr>
          <w:lang w:eastAsia="nl-BE"/>
        </w:rPr>
        <w:t>(a)</w:t>
      </w:r>
      <w:r w:rsidRPr="00267237">
        <w:rPr>
          <w:lang w:eastAsia="nl-BE"/>
        </w:rPr>
        <w:tab/>
      </w:r>
      <w:r w:rsidRPr="00C0062D">
        <w:t>Detection System complying with this Regulation."</w:t>
      </w:r>
    </w:p>
    <w:p w14:paraId="0F1B8318" w14:textId="77777777" w:rsidR="002008FF" w:rsidRPr="004948C1" w:rsidRDefault="002008FF" w:rsidP="002008FF">
      <w:pPr>
        <w:pStyle w:val="SingleTxtG"/>
      </w:pPr>
      <w:r w:rsidRPr="005B6EBC">
        <w:rPr>
          <w:i/>
        </w:rPr>
        <w:t>Insert a new paragraph 1</w:t>
      </w:r>
      <w:r w:rsidRPr="005B6EBC">
        <w:rPr>
          <w:i/>
          <w:lang w:val="en-US"/>
        </w:rPr>
        <w:t>5</w:t>
      </w:r>
      <w:r w:rsidRPr="005B6EBC">
        <w:rPr>
          <w:i/>
        </w:rPr>
        <w:t>.</w:t>
      </w:r>
      <w:r w:rsidRPr="005B6EBC">
        <w:rPr>
          <w:i/>
          <w:lang w:val="en-US"/>
        </w:rPr>
        <w:t>1</w:t>
      </w:r>
      <w:r w:rsidRPr="005B6EBC">
        <w:rPr>
          <w:i/>
        </w:rPr>
        <w:t>.</w:t>
      </w:r>
      <w:r w:rsidRPr="005B6EBC">
        <w:rPr>
          <w:i/>
          <w:lang w:val="en-US"/>
        </w:rPr>
        <w:t>2.</w:t>
      </w:r>
      <w:r>
        <w:rPr>
          <w:iCs/>
          <w:lang w:val="en-US"/>
        </w:rPr>
        <w:t>, to read</w:t>
      </w:r>
      <w:r w:rsidRPr="004948C1">
        <w:t>:</w:t>
      </w:r>
    </w:p>
    <w:p w14:paraId="2D80EA77" w14:textId="77777777" w:rsidR="002008FF" w:rsidRPr="0087447A" w:rsidRDefault="002008FF" w:rsidP="002008FF">
      <w:pPr>
        <w:spacing w:before="120" w:after="120"/>
        <w:ind w:left="2268" w:right="1134" w:hanging="1134"/>
        <w:jc w:val="lowKashida"/>
      </w:pPr>
      <w:r w:rsidRPr="0087447A">
        <w:rPr>
          <w:lang w:val="en-US"/>
        </w:rPr>
        <w:t>"15.1.2.</w:t>
      </w:r>
      <w:r w:rsidRPr="0087447A">
        <w:rPr>
          <w:lang w:val="en-US"/>
        </w:rPr>
        <w:tab/>
      </w:r>
      <w:r w:rsidRPr="0087447A">
        <w:t xml:space="preserve">The requirements in paragraph 15. shall not apply during a </w:t>
      </w:r>
      <w:proofErr w:type="gramStart"/>
      <w:r w:rsidRPr="0087447A">
        <w:t>remote control</w:t>
      </w:r>
      <w:proofErr w:type="gramEnd"/>
      <w:r w:rsidRPr="0087447A">
        <w:t xml:space="preserve"> manoeuvring and a remote controlled parking as defined in UN Regulation No.</w:t>
      </w:r>
      <w:r w:rsidRPr="00F44742">
        <w:t xml:space="preserve"> </w:t>
      </w:r>
      <w:r w:rsidRPr="003B5622">
        <w:t> </w:t>
      </w:r>
      <w:r w:rsidRPr="0087447A">
        <w:t>79."</w:t>
      </w:r>
    </w:p>
    <w:p w14:paraId="45AF9A4B" w14:textId="77777777" w:rsidR="002008FF" w:rsidRPr="00DA55E4" w:rsidRDefault="002008FF" w:rsidP="002008FF">
      <w:pPr>
        <w:tabs>
          <w:tab w:val="right" w:pos="993"/>
          <w:tab w:val="left" w:pos="1843"/>
          <w:tab w:val="left" w:pos="1984"/>
          <w:tab w:val="right" w:pos="8505"/>
          <w:tab w:val="left" w:leader="dot" w:pos="8929"/>
        </w:tabs>
        <w:spacing w:after="120"/>
        <w:ind w:left="1701" w:right="1134" w:hanging="567"/>
        <w:jc w:val="both"/>
        <w:rPr>
          <w:iCs/>
        </w:rPr>
      </w:pPr>
      <w:r w:rsidRPr="00DA55E4">
        <w:rPr>
          <w:i/>
          <w:iCs/>
          <w:lang w:val="en-US"/>
        </w:rPr>
        <w:t>Paragraph 15.2.1.4.</w:t>
      </w:r>
      <w:r w:rsidRPr="00DA55E4">
        <w:rPr>
          <w:i/>
        </w:rPr>
        <w:t xml:space="preserve">, </w:t>
      </w:r>
      <w:r w:rsidRPr="00DA55E4">
        <w:t>amend to read</w:t>
      </w:r>
      <w:r w:rsidRPr="00DA55E4">
        <w:rPr>
          <w:iCs/>
        </w:rPr>
        <w:t>:</w:t>
      </w:r>
    </w:p>
    <w:p w14:paraId="7CBEF886" w14:textId="77777777" w:rsidR="002008FF" w:rsidRPr="00DA55E4" w:rsidRDefault="002008FF" w:rsidP="002008FF">
      <w:pPr>
        <w:tabs>
          <w:tab w:val="right" w:pos="8505"/>
          <w:tab w:val="left" w:leader="dot" w:pos="8929"/>
        </w:tabs>
        <w:spacing w:after="120"/>
        <w:ind w:left="2268" w:right="1133" w:hanging="1134"/>
        <w:jc w:val="both"/>
        <w:rPr>
          <w:iCs/>
        </w:rPr>
      </w:pPr>
      <w:r>
        <w:rPr>
          <w:iCs/>
        </w:rPr>
        <w:t>"</w:t>
      </w:r>
      <w:r w:rsidRPr="00DA55E4">
        <w:rPr>
          <w:iCs/>
        </w:rPr>
        <w:t>15.2.1.4.</w:t>
      </w:r>
      <w:r w:rsidRPr="00DA55E4">
        <w:rPr>
          <w:iCs/>
        </w:rPr>
        <w:tab/>
        <w:t xml:space="preserve">Via a </w:t>
      </w:r>
      <w:r w:rsidRPr="00AD2AFA">
        <w:rPr>
          <w:iCs/>
        </w:rPr>
        <w:t>means of rear visibility</w:t>
      </w:r>
      <w:r w:rsidRPr="00DA55E4">
        <w:rPr>
          <w:iCs/>
        </w:rPr>
        <w:t xml:space="preserve"> (mirror or RVCS or other) complying with this Regulation; or</w:t>
      </w:r>
      <w:r>
        <w:rPr>
          <w:iCs/>
        </w:rPr>
        <w:t>"</w:t>
      </w:r>
    </w:p>
    <w:p w14:paraId="45511F3F" w14:textId="77777777" w:rsidR="002008FF" w:rsidRPr="00DA55E4" w:rsidRDefault="002008FF" w:rsidP="002008FF">
      <w:pPr>
        <w:tabs>
          <w:tab w:val="right" w:pos="993"/>
          <w:tab w:val="left" w:pos="1843"/>
          <w:tab w:val="left" w:pos="1984"/>
          <w:tab w:val="right" w:pos="8505"/>
          <w:tab w:val="left" w:leader="dot" w:pos="8929"/>
        </w:tabs>
        <w:spacing w:after="120"/>
        <w:ind w:left="1701" w:right="1133" w:hanging="567"/>
        <w:jc w:val="both"/>
        <w:rPr>
          <w:iCs/>
        </w:rPr>
      </w:pPr>
      <w:r w:rsidRPr="00DA55E4">
        <w:rPr>
          <w:i/>
          <w:iCs/>
          <w:lang w:val="en-US"/>
        </w:rPr>
        <w:t>Paragraph 15.2.3.</w:t>
      </w:r>
      <w:r w:rsidRPr="00DA55E4">
        <w:rPr>
          <w:i/>
        </w:rPr>
        <w:t xml:space="preserve">, </w:t>
      </w:r>
      <w:r w:rsidRPr="00DA55E4">
        <w:t>amend to read</w:t>
      </w:r>
      <w:r w:rsidRPr="00DA55E4">
        <w:rPr>
          <w:iCs/>
        </w:rPr>
        <w:t>:</w:t>
      </w:r>
    </w:p>
    <w:p w14:paraId="54288362" w14:textId="77777777" w:rsidR="002008FF" w:rsidRPr="00DA55E4" w:rsidRDefault="002008FF" w:rsidP="002008FF">
      <w:pPr>
        <w:tabs>
          <w:tab w:val="right" w:pos="8505"/>
        </w:tabs>
        <w:spacing w:after="120"/>
        <w:ind w:left="2268" w:right="1133" w:hanging="1134"/>
        <w:jc w:val="both"/>
        <w:rPr>
          <w:iCs/>
        </w:rPr>
      </w:pPr>
      <w:r>
        <w:rPr>
          <w:iCs/>
        </w:rPr>
        <w:t>"</w:t>
      </w:r>
      <w:r w:rsidRPr="00DA55E4">
        <w:rPr>
          <w:iCs/>
        </w:rPr>
        <w:t>15.2.3.</w:t>
      </w:r>
      <w:r w:rsidRPr="00DA55E4">
        <w:rPr>
          <w:iCs/>
        </w:rPr>
        <w:tab/>
      </w:r>
      <w:r w:rsidRPr="0085640C">
        <w:rPr>
          <w:iCs/>
        </w:rPr>
        <w:t>In the case of a combination of means of rear visibility or detection, each entire transverse row of test objects shall be seen by one of these means.</w:t>
      </w:r>
      <w:r w:rsidRPr="00DA55E4">
        <w:rPr>
          <w:iCs/>
        </w:rPr>
        <w:t xml:space="preserve"> The close-proximity rear-view field of vision shall be obtained from the minimum number of mirrors and monitors.</w:t>
      </w:r>
      <w:r>
        <w:rPr>
          <w:iCs/>
        </w:rPr>
        <w:t>"</w:t>
      </w:r>
    </w:p>
    <w:p w14:paraId="31453C17" w14:textId="77777777" w:rsidR="002008FF" w:rsidRPr="00DA55E4" w:rsidRDefault="002008FF" w:rsidP="002008FF">
      <w:pPr>
        <w:tabs>
          <w:tab w:val="left" w:pos="709"/>
          <w:tab w:val="right" w:pos="993"/>
          <w:tab w:val="left" w:pos="1984"/>
          <w:tab w:val="right" w:pos="8505"/>
          <w:tab w:val="left" w:leader="dot" w:pos="8929"/>
        </w:tabs>
        <w:spacing w:after="120"/>
        <w:ind w:left="1701" w:right="1133" w:hanging="567"/>
        <w:rPr>
          <w:iCs/>
        </w:rPr>
      </w:pPr>
      <w:r w:rsidRPr="00DA55E4">
        <w:rPr>
          <w:i/>
          <w:iCs/>
          <w:lang w:val="en-US"/>
        </w:rPr>
        <w:t>Paragraphs 15.4.1.1. to 15.4.1.4.</w:t>
      </w:r>
      <w:r w:rsidRPr="00DA55E4">
        <w:rPr>
          <w:i/>
        </w:rPr>
        <w:t xml:space="preserve">, </w:t>
      </w:r>
      <w:r w:rsidRPr="00DA55E4">
        <w:t>amend to read</w:t>
      </w:r>
      <w:r w:rsidRPr="00DA55E4">
        <w:rPr>
          <w:iCs/>
        </w:rPr>
        <w:t>:</w:t>
      </w:r>
    </w:p>
    <w:p w14:paraId="481F1100" w14:textId="77777777" w:rsidR="002008FF" w:rsidRPr="00DA55E4" w:rsidRDefault="002008FF" w:rsidP="002008FF">
      <w:pPr>
        <w:tabs>
          <w:tab w:val="right" w:pos="8505"/>
        </w:tabs>
        <w:spacing w:after="120"/>
        <w:ind w:left="2268" w:right="1133" w:hanging="1134"/>
        <w:jc w:val="both"/>
        <w:rPr>
          <w:iCs/>
        </w:rPr>
      </w:pPr>
      <w:r>
        <w:rPr>
          <w:iCs/>
        </w:rPr>
        <w:t>"</w:t>
      </w:r>
      <w:r w:rsidRPr="00DA55E4">
        <w:rPr>
          <w:iCs/>
        </w:rPr>
        <w:t>15.4.1.1.</w:t>
      </w:r>
      <w:r w:rsidRPr="00DA55E4">
        <w:rPr>
          <w:iCs/>
        </w:rPr>
        <w:tab/>
        <w:t xml:space="preserve">Devices for </w:t>
      </w:r>
      <w:r w:rsidRPr="003D34E1">
        <w:rPr>
          <w:iCs/>
        </w:rPr>
        <w:t>means of rear visibility or detection</w:t>
      </w:r>
      <w:r w:rsidRPr="00DA55E4">
        <w:rPr>
          <w:iCs/>
        </w:rPr>
        <w:t xml:space="preserve"> shall be so placed that the driver, when sitting on the driving seat in a normal driving position, has a clear view of the road to the rear, side(s</w:t>
      </w:r>
      <w:proofErr w:type="gramStart"/>
      <w:r w:rsidRPr="00DA55E4">
        <w:rPr>
          <w:iCs/>
        </w:rPr>
        <w:t>)</w:t>
      </w:r>
      <w:proofErr w:type="gramEnd"/>
      <w:r w:rsidRPr="00DA55E4">
        <w:rPr>
          <w:iCs/>
        </w:rPr>
        <w:t xml:space="preserve"> or front of the vehicle.</w:t>
      </w:r>
    </w:p>
    <w:p w14:paraId="6ADC1440" w14:textId="77777777" w:rsidR="002008FF" w:rsidRPr="00DA55E4" w:rsidRDefault="002008FF" w:rsidP="002008FF">
      <w:pPr>
        <w:tabs>
          <w:tab w:val="right" w:pos="8505"/>
        </w:tabs>
        <w:spacing w:after="120"/>
        <w:ind w:left="2268" w:right="1133" w:hanging="1134"/>
        <w:jc w:val="both"/>
        <w:rPr>
          <w:iCs/>
        </w:rPr>
      </w:pPr>
      <w:r w:rsidRPr="00DA55E4">
        <w:rPr>
          <w:iCs/>
        </w:rPr>
        <w:t>15.4.1.2.</w:t>
      </w:r>
      <w:r w:rsidRPr="00DA55E4">
        <w:rPr>
          <w:iCs/>
        </w:rPr>
        <w:tab/>
        <w:t xml:space="preserve">In the case of any vehicle, which is in chassis/cab form when the field of vision </w:t>
      </w:r>
      <w:r w:rsidRPr="00372575">
        <w:rPr>
          <w:iCs/>
        </w:rPr>
        <w:t xml:space="preserve">or detection is measured, the minimum and maximum body widths, heights and lengths shall be stated by the manufacturer and, if necessary, simulated by dummy headboards. All vehicles and devices for means of rear visibility or detection configurations taken into consideration during the tests shall be shown on the type-approval certificate for a vehicle </w:t>
      </w:r>
      <w:proofErr w:type="gramStart"/>
      <w:r w:rsidRPr="00372575">
        <w:rPr>
          <w:iCs/>
        </w:rPr>
        <w:t>with regard to</w:t>
      </w:r>
      <w:proofErr w:type="gramEnd"/>
      <w:r w:rsidRPr="00372575">
        <w:rPr>
          <w:iCs/>
        </w:rPr>
        <w:t xml:space="preserve"> the installation of devices for means of rear visibility or detection (see Annex 4). This includes information related to a range of device installation positions (in length, </w:t>
      </w:r>
      <w:proofErr w:type="gramStart"/>
      <w:r w:rsidRPr="00372575">
        <w:rPr>
          <w:iCs/>
        </w:rPr>
        <w:t>width</w:t>
      </w:r>
      <w:proofErr w:type="gramEnd"/>
      <w:r w:rsidRPr="00372575">
        <w:rPr>
          <w:iCs/>
        </w:rPr>
        <w:t xml:space="preserve"> and height).</w:t>
      </w:r>
    </w:p>
    <w:p w14:paraId="1801C0A1" w14:textId="77777777" w:rsidR="002008FF" w:rsidRPr="00372575" w:rsidRDefault="002008FF" w:rsidP="002008FF">
      <w:pPr>
        <w:tabs>
          <w:tab w:val="right" w:pos="8505"/>
        </w:tabs>
        <w:spacing w:after="120"/>
        <w:ind w:left="2268" w:right="1133" w:hanging="1134"/>
        <w:jc w:val="both"/>
        <w:rPr>
          <w:iCs/>
        </w:rPr>
      </w:pPr>
      <w:r w:rsidRPr="00DA55E4">
        <w:rPr>
          <w:iCs/>
        </w:rPr>
        <w:t>15.4.1.3.</w:t>
      </w:r>
      <w:r w:rsidRPr="00DA55E4">
        <w:rPr>
          <w:iCs/>
        </w:rPr>
        <w:tab/>
        <w:t xml:space="preserve">Devices </w:t>
      </w:r>
      <w:r w:rsidRPr="00372575">
        <w:rPr>
          <w:iCs/>
        </w:rPr>
        <w:t>for means of rear visibility or detection shall not project beyond the external bodywork of the vehicle substantially more than is necessary to comply with the requirements concerning fields of vision or fields of detection.</w:t>
      </w:r>
    </w:p>
    <w:p w14:paraId="1647B130" w14:textId="77777777" w:rsidR="002008FF" w:rsidRPr="00DA55E4" w:rsidRDefault="002008FF" w:rsidP="002008FF">
      <w:pPr>
        <w:tabs>
          <w:tab w:val="right" w:pos="8505"/>
        </w:tabs>
        <w:spacing w:after="120"/>
        <w:ind w:left="2268" w:right="1133" w:hanging="1134"/>
        <w:jc w:val="both"/>
        <w:rPr>
          <w:iCs/>
        </w:rPr>
      </w:pPr>
      <w:r w:rsidRPr="00DA55E4">
        <w:rPr>
          <w:iCs/>
        </w:rPr>
        <w:t>15.4.1.4.</w:t>
      </w:r>
      <w:r w:rsidRPr="00DA55E4">
        <w:rPr>
          <w:iCs/>
        </w:rPr>
        <w:tab/>
      </w:r>
      <w:r w:rsidRPr="00915CF8">
        <w:rPr>
          <w:iCs/>
        </w:rPr>
        <w:t xml:space="preserve">Devices for means of rear visibility or detection shall be fitted in such a way that the devices do not move so as significantly to change the field of vision or </w:t>
      </w:r>
      <w:r w:rsidRPr="00915CF8">
        <w:rPr>
          <w:iCs/>
        </w:rPr>
        <w:lastRenderedPageBreak/>
        <w:t>detection</w:t>
      </w:r>
      <w:r w:rsidRPr="00DA55E4">
        <w:rPr>
          <w:iCs/>
        </w:rPr>
        <w:t xml:space="preserve"> as measured or vibrate to an extent which would cause the driver to misinterpret the nature of the image perceived.</w:t>
      </w:r>
      <w:r>
        <w:rPr>
          <w:iCs/>
        </w:rPr>
        <w:t>"</w:t>
      </w:r>
    </w:p>
    <w:p w14:paraId="576549F7" w14:textId="77777777" w:rsidR="002008FF" w:rsidRPr="00DA55E4" w:rsidRDefault="002008FF" w:rsidP="002008FF">
      <w:pPr>
        <w:tabs>
          <w:tab w:val="right" w:pos="8505"/>
        </w:tabs>
        <w:spacing w:after="120"/>
        <w:ind w:left="1701" w:right="1133" w:hanging="567"/>
        <w:rPr>
          <w:iCs/>
        </w:rPr>
      </w:pPr>
      <w:r w:rsidRPr="00DA55E4">
        <w:rPr>
          <w:i/>
          <w:iCs/>
          <w:lang w:val="en-US"/>
        </w:rPr>
        <w:t>Paragraph 16.1.1.3.</w:t>
      </w:r>
      <w:r w:rsidRPr="00DA55E4">
        <w:rPr>
          <w:i/>
        </w:rPr>
        <w:t xml:space="preserve">, </w:t>
      </w:r>
      <w:r w:rsidRPr="00DA55E4">
        <w:t>amend to read</w:t>
      </w:r>
      <w:r w:rsidRPr="00DA55E4">
        <w:rPr>
          <w:iCs/>
        </w:rPr>
        <w:t>:</w:t>
      </w:r>
    </w:p>
    <w:p w14:paraId="63D3662A" w14:textId="77777777" w:rsidR="002008FF" w:rsidRPr="00DA55E4" w:rsidRDefault="002008FF" w:rsidP="00200E7C">
      <w:pPr>
        <w:tabs>
          <w:tab w:val="right" w:pos="8505"/>
        </w:tabs>
        <w:spacing w:after="120"/>
        <w:ind w:left="2268" w:right="1133" w:hanging="1134"/>
        <w:jc w:val="both"/>
        <w:rPr>
          <w:iCs/>
          <w:lang w:val="en-US"/>
        </w:rPr>
      </w:pPr>
      <w:r>
        <w:rPr>
          <w:iCs/>
          <w:lang w:val="en-US"/>
        </w:rPr>
        <w:t>"</w:t>
      </w:r>
      <w:r w:rsidRPr="00DA55E4">
        <w:rPr>
          <w:iCs/>
          <w:lang w:val="en-US"/>
        </w:rPr>
        <w:t>16.1.1.3.</w:t>
      </w:r>
      <w:r w:rsidRPr="00DA55E4">
        <w:rPr>
          <w:iCs/>
          <w:lang w:val="en-US"/>
        </w:rPr>
        <w:tab/>
        <w:t>Deactivation</w:t>
      </w:r>
    </w:p>
    <w:p w14:paraId="40034681" w14:textId="77777777" w:rsidR="002008FF" w:rsidRPr="00DA55E4" w:rsidRDefault="002008FF" w:rsidP="00200E7C">
      <w:pPr>
        <w:tabs>
          <w:tab w:val="right" w:pos="8505"/>
        </w:tabs>
        <w:spacing w:after="120"/>
        <w:ind w:left="2268" w:right="1133" w:hanging="1134"/>
        <w:jc w:val="both"/>
        <w:rPr>
          <w:iCs/>
          <w:lang w:val="en-US"/>
        </w:rPr>
      </w:pPr>
      <w:r>
        <w:rPr>
          <w:iCs/>
          <w:lang w:val="en-US"/>
        </w:rPr>
        <w:tab/>
      </w:r>
      <w:r w:rsidRPr="00DA55E4">
        <w:rPr>
          <w:iCs/>
          <w:lang w:val="en-US"/>
        </w:rPr>
        <w:t xml:space="preserve">The rear-view image shall remain visible during the backing event until either, the driver modifies the view, or the vehicle direction selector is no longer in the reverse </w:t>
      </w:r>
      <w:proofErr w:type="gramStart"/>
      <w:r w:rsidRPr="00DA55E4">
        <w:rPr>
          <w:iCs/>
          <w:lang w:val="en-US"/>
        </w:rPr>
        <w:t>position</w:t>
      </w:r>
      <w:proofErr w:type="gramEnd"/>
      <w:r w:rsidRPr="00DA55E4">
        <w:rPr>
          <w:iCs/>
          <w:lang w:val="en-US"/>
        </w:rPr>
        <w:t xml:space="preserve"> </w:t>
      </w:r>
      <w:r w:rsidRPr="00915CF8">
        <w:rPr>
          <w:iCs/>
          <w:lang w:val="en-US"/>
        </w:rPr>
        <w:t>or the backing event is finished.</w:t>
      </w:r>
    </w:p>
    <w:p w14:paraId="58B49642" w14:textId="753609E2" w:rsidR="002008FF" w:rsidRPr="00DA55E4" w:rsidRDefault="00200E7C" w:rsidP="00200E7C">
      <w:pPr>
        <w:tabs>
          <w:tab w:val="right" w:pos="8505"/>
        </w:tabs>
        <w:spacing w:after="120"/>
        <w:ind w:left="2268" w:right="1133" w:hanging="1134"/>
        <w:jc w:val="both"/>
        <w:rPr>
          <w:iCs/>
          <w:lang w:val="en-US"/>
        </w:rPr>
      </w:pPr>
      <w:r>
        <w:rPr>
          <w:iCs/>
          <w:lang w:val="en-US"/>
        </w:rPr>
        <w:tab/>
      </w:r>
      <w:r w:rsidR="002008FF" w:rsidRPr="00DA55E4">
        <w:rPr>
          <w:iCs/>
          <w:lang w:val="en-US"/>
        </w:rPr>
        <w:t>Modifying the view means to switch to any other camera views.</w:t>
      </w:r>
    </w:p>
    <w:p w14:paraId="22F54230" w14:textId="77777777" w:rsidR="002008FF" w:rsidRPr="00DA55E4" w:rsidRDefault="002008FF" w:rsidP="00200E7C">
      <w:pPr>
        <w:tabs>
          <w:tab w:val="right" w:pos="8505"/>
        </w:tabs>
        <w:spacing w:after="120"/>
        <w:ind w:left="2268" w:right="1133" w:hanging="1134"/>
        <w:jc w:val="both"/>
        <w:rPr>
          <w:iCs/>
          <w:lang w:val="en-US"/>
        </w:rPr>
      </w:pPr>
      <w:r w:rsidRPr="00DA55E4">
        <w:rPr>
          <w:iCs/>
          <w:lang w:val="en-US"/>
        </w:rPr>
        <w:tab/>
        <w:t>The view can be manually switched off when the vehicle is not moving rearward.</w:t>
      </w:r>
    </w:p>
    <w:p w14:paraId="35F8E79B" w14:textId="77777777" w:rsidR="002008FF" w:rsidRPr="00DA55E4" w:rsidRDefault="002008FF" w:rsidP="00200E7C">
      <w:pPr>
        <w:tabs>
          <w:tab w:val="right" w:pos="8505"/>
        </w:tabs>
        <w:spacing w:after="120"/>
        <w:ind w:left="2268" w:right="1133" w:hanging="1134"/>
        <w:jc w:val="both"/>
        <w:rPr>
          <w:iCs/>
          <w:lang w:val="en-US"/>
        </w:rPr>
      </w:pPr>
      <w:r>
        <w:rPr>
          <w:iCs/>
          <w:lang w:val="en-US"/>
        </w:rPr>
        <w:tab/>
      </w:r>
      <w:r w:rsidRPr="00DA55E4">
        <w:rPr>
          <w:iCs/>
          <w:lang w:val="en-US"/>
        </w:rPr>
        <w:t>The system may be switched off when the vehicle detects a coupling by means of a coupling device.</w:t>
      </w:r>
      <w:r>
        <w:rPr>
          <w:iCs/>
          <w:lang w:val="en-US"/>
        </w:rPr>
        <w:t>"</w:t>
      </w:r>
    </w:p>
    <w:p w14:paraId="28D9F9AE" w14:textId="77777777" w:rsidR="002008FF" w:rsidRPr="00DA55E4" w:rsidRDefault="002008FF" w:rsidP="002008FF">
      <w:pPr>
        <w:tabs>
          <w:tab w:val="right" w:pos="8505"/>
        </w:tabs>
        <w:spacing w:after="120"/>
        <w:ind w:left="1701" w:right="1133" w:hanging="567"/>
        <w:rPr>
          <w:iCs/>
          <w:lang w:val="en-US"/>
        </w:rPr>
      </w:pPr>
      <w:r w:rsidRPr="00DA55E4">
        <w:rPr>
          <w:i/>
          <w:iCs/>
          <w:lang w:val="en-US"/>
        </w:rPr>
        <w:t>Paragraph 16.1.2.1.</w:t>
      </w:r>
      <w:r w:rsidRPr="00DA55E4">
        <w:rPr>
          <w:i/>
        </w:rPr>
        <w:t xml:space="preserve">, </w:t>
      </w:r>
      <w:r w:rsidRPr="00DA55E4">
        <w:t>amend to read</w:t>
      </w:r>
      <w:r w:rsidRPr="00DA55E4">
        <w:rPr>
          <w:iCs/>
        </w:rPr>
        <w:t>:</w:t>
      </w:r>
    </w:p>
    <w:p w14:paraId="4D4C4FEB" w14:textId="77777777" w:rsidR="002008FF" w:rsidRPr="00DA55E4" w:rsidRDefault="002008FF" w:rsidP="002008FF">
      <w:pPr>
        <w:tabs>
          <w:tab w:val="right" w:pos="8505"/>
        </w:tabs>
        <w:spacing w:after="120"/>
        <w:ind w:left="2268" w:right="1133" w:hanging="1134"/>
        <w:rPr>
          <w:iCs/>
          <w:lang w:val="en-US"/>
        </w:rPr>
      </w:pPr>
      <w:r>
        <w:rPr>
          <w:iCs/>
          <w:lang w:val="en-US"/>
        </w:rPr>
        <w:t>"</w:t>
      </w:r>
      <w:r w:rsidRPr="00DA55E4">
        <w:rPr>
          <w:iCs/>
          <w:lang w:val="en-US"/>
        </w:rPr>
        <w:t>16.1.2.1.</w:t>
      </w:r>
      <w:r w:rsidRPr="00DA55E4">
        <w:rPr>
          <w:iCs/>
          <w:lang w:val="en-US"/>
        </w:rPr>
        <w:tab/>
        <w:t>Response time</w:t>
      </w:r>
    </w:p>
    <w:p w14:paraId="03A2BDB2" w14:textId="77777777" w:rsidR="002008FF" w:rsidRPr="00DA55E4" w:rsidRDefault="002008FF" w:rsidP="00200E7C">
      <w:pPr>
        <w:tabs>
          <w:tab w:val="right" w:pos="8505"/>
        </w:tabs>
        <w:spacing w:after="120"/>
        <w:ind w:left="2268" w:right="1133" w:hanging="1134"/>
        <w:jc w:val="both"/>
        <w:rPr>
          <w:iCs/>
          <w:lang w:val="en-US"/>
        </w:rPr>
      </w:pPr>
      <w:r w:rsidRPr="00DA55E4">
        <w:rPr>
          <w:iCs/>
          <w:lang w:val="en-US"/>
        </w:rPr>
        <w:tab/>
        <w:t xml:space="preserve">The rear-view image meeting the requirements described in 15.2. shall be provided </w:t>
      </w:r>
      <w:r w:rsidRPr="00915CF8">
        <w:rPr>
          <w:iCs/>
          <w:lang w:val="en-US"/>
        </w:rPr>
        <w:t>within</w:t>
      </w:r>
      <w:r w:rsidRPr="00DA55E4">
        <w:rPr>
          <w:iCs/>
          <w:lang w:val="en-US"/>
        </w:rPr>
        <w:t xml:space="preserve"> a maximum of 2.0 seconds after start of the backing event, when tested according to paragraphs 2. of Annex 9.</w:t>
      </w:r>
      <w:r>
        <w:rPr>
          <w:iCs/>
          <w:lang w:val="en-US"/>
        </w:rPr>
        <w:t>"</w:t>
      </w:r>
    </w:p>
    <w:p w14:paraId="1554088B" w14:textId="77777777" w:rsidR="002008FF" w:rsidRPr="00DA55E4" w:rsidRDefault="002008FF" w:rsidP="002008FF">
      <w:pPr>
        <w:tabs>
          <w:tab w:val="right" w:pos="8505"/>
        </w:tabs>
        <w:spacing w:after="120"/>
        <w:ind w:left="1701" w:right="1133" w:hanging="567"/>
        <w:rPr>
          <w:iCs/>
          <w:lang w:val="en-US"/>
        </w:rPr>
      </w:pPr>
      <w:r w:rsidRPr="00401AD9">
        <w:rPr>
          <w:i/>
          <w:iCs/>
          <w:lang w:val="en-US"/>
        </w:rPr>
        <w:t>Insert a new paragraph 16.4.</w:t>
      </w:r>
      <w:r>
        <w:rPr>
          <w:lang w:val="en-US"/>
        </w:rPr>
        <w:t>, to read</w:t>
      </w:r>
      <w:r w:rsidRPr="00DA55E4">
        <w:rPr>
          <w:lang w:val="en-US"/>
        </w:rPr>
        <w:t>:</w:t>
      </w:r>
    </w:p>
    <w:p w14:paraId="53D87CC9" w14:textId="77777777" w:rsidR="002008FF" w:rsidRPr="00BA63AF" w:rsidRDefault="002008FF" w:rsidP="002008FF">
      <w:pPr>
        <w:tabs>
          <w:tab w:val="right" w:pos="8505"/>
        </w:tabs>
        <w:spacing w:after="120"/>
        <w:ind w:left="2268" w:right="1133" w:hanging="1134"/>
        <w:jc w:val="both"/>
        <w:rPr>
          <w:iCs/>
          <w:lang w:val="en-US"/>
        </w:rPr>
      </w:pPr>
      <w:r w:rsidRPr="00BA63AF">
        <w:rPr>
          <w:iCs/>
          <w:lang w:val="en-US"/>
        </w:rPr>
        <w:t>"16.4</w:t>
      </w:r>
      <w:r w:rsidRPr="00BA63AF">
        <w:rPr>
          <w:iCs/>
          <w:lang w:val="en-US"/>
        </w:rPr>
        <w:tab/>
        <w:t>The effectiveness of the RVCS shall not be adversely affected by magnetic or electrical fields. This shall be demonstrated by compliance with the technical requirements and transitional provisions of UN Regulation No. 10, 05 series of amendments or any later series of amendments."</w:t>
      </w:r>
    </w:p>
    <w:p w14:paraId="3337FF04" w14:textId="77777777" w:rsidR="002008FF" w:rsidRPr="00DA55E4" w:rsidRDefault="002008FF" w:rsidP="002008FF">
      <w:pPr>
        <w:tabs>
          <w:tab w:val="right" w:pos="8505"/>
        </w:tabs>
        <w:spacing w:after="120"/>
        <w:ind w:left="1701" w:right="1133" w:hanging="567"/>
        <w:rPr>
          <w:iCs/>
          <w:lang w:val="en-US"/>
        </w:rPr>
      </w:pPr>
      <w:r w:rsidRPr="00DA55E4">
        <w:rPr>
          <w:i/>
          <w:iCs/>
          <w:lang w:val="en-US"/>
        </w:rPr>
        <w:t>Paragraph 17.1.</w:t>
      </w:r>
      <w:r w:rsidRPr="00DA55E4">
        <w:rPr>
          <w:i/>
        </w:rPr>
        <w:t xml:space="preserve">, </w:t>
      </w:r>
      <w:r w:rsidRPr="00DA55E4">
        <w:t>amend to read</w:t>
      </w:r>
      <w:r w:rsidRPr="00DA55E4">
        <w:rPr>
          <w:iCs/>
        </w:rPr>
        <w:t>:</w:t>
      </w:r>
    </w:p>
    <w:p w14:paraId="063F07AF" w14:textId="77777777" w:rsidR="002008FF" w:rsidRPr="00DA55E4" w:rsidRDefault="002008FF" w:rsidP="002008FF">
      <w:pPr>
        <w:tabs>
          <w:tab w:val="right" w:pos="8505"/>
        </w:tabs>
        <w:spacing w:after="120"/>
        <w:ind w:left="2268" w:right="1133" w:hanging="1134"/>
        <w:rPr>
          <w:iCs/>
          <w:lang w:val="en-US"/>
        </w:rPr>
      </w:pPr>
      <w:r>
        <w:rPr>
          <w:iCs/>
          <w:lang w:val="en-US"/>
        </w:rPr>
        <w:t>"</w:t>
      </w:r>
      <w:r w:rsidRPr="00DA55E4">
        <w:rPr>
          <w:iCs/>
          <w:lang w:val="en-US"/>
        </w:rPr>
        <w:t>17.1.</w:t>
      </w:r>
      <w:r w:rsidRPr="00DA55E4">
        <w:rPr>
          <w:iCs/>
          <w:lang w:val="en-US"/>
        </w:rPr>
        <w:tab/>
        <w:t>System activation</w:t>
      </w:r>
    </w:p>
    <w:p w14:paraId="3B168623" w14:textId="77777777" w:rsidR="002008FF" w:rsidRPr="00DA55E4" w:rsidRDefault="002008FF" w:rsidP="002008FF">
      <w:pPr>
        <w:tabs>
          <w:tab w:val="left" w:pos="1134"/>
          <w:tab w:val="right" w:pos="8505"/>
        </w:tabs>
        <w:spacing w:after="120"/>
        <w:ind w:left="2268" w:right="1133"/>
        <w:jc w:val="both"/>
        <w:rPr>
          <w:iCs/>
          <w:lang w:val="en-US"/>
        </w:rPr>
      </w:pPr>
      <w:r w:rsidRPr="00DA55E4">
        <w:rPr>
          <w:iCs/>
          <w:lang w:val="en-US"/>
        </w:rPr>
        <w:t xml:space="preserve">The system shall be activated when the backing event starts. If proper functioning cannot be </w:t>
      </w:r>
      <w:proofErr w:type="gramStart"/>
      <w:r w:rsidRPr="00DA55E4">
        <w:rPr>
          <w:iCs/>
          <w:lang w:val="en-US"/>
        </w:rPr>
        <w:t>effected</w:t>
      </w:r>
      <w:proofErr w:type="gramEnd"/>
      <w:r w:rsidRPr="00DA55E4">
        <w:rPr>
          <w:iCs/>
          <w:lang w:val="en-US"/>
        </w:rPr>
        <w:t>, either the system shall automatically shut off or the driver shall be able to deactivate the system manually.</w:t>
      </w:r>
    </w:p>
    <w:p w14:paraId="6A24C414" w14:textId="77777777" w:rsidR="002008FF" w:rsidRPr="00DA55E4" w:rsidRDefault="002008FF" w:rsidP="002008FF">
      <w:pPr>
        <w:tabs>
          <w:tab w:val="right" w:pos="8505"/>
        </w:tabs>
        <w:spacing w:after="120"/>
        <w:ind w:left="2268" w:right="1133"/>
        <w:jc w:val="both"/>
        <w:rPr>
          <w:iCs/>
          <w:lang w:val="en-US"/>
        </w:rPr>
      </w:pPr>
      <w:r w:rsidRPr="00DA55E4">
        <w:rPr>
          <w:iCs/>
          <w:lang w:val="en-US"/>
        </w:rPr>
        <w:t xml:space="preserve">The detection system shall remain active as long </w:t>
      </w:r>
      <w:r w:rsidRPr="00FB5CD5">
        <w:rPr>
          <w:iCs/>
          <w:lang w:val="en-US"/>
        </w:rPr>
        <w:t xml:space="preserve">as either the vehicle direction selector is in the reverse </w:t>
      </w:r>
      <w:proofErr w:type="gramStart"/>
      <w:r w:rsidRPr="00FB5CD5">
        <w:rPr>
          <w:iCs/>
          <w:lang w:val="en-US"/>
        </w:rPr>
        <w:t>position</w:t>
      </w:r>
      <w:proofErr w:type="gramEnd"/>
      <w:r w:rsidRPr="00FB5CD5">
        <w:rPr>
          <w:iCs/>
          <w:lang w:val="en-US"/>
        </w:rPr>
        <w:t xml:space="preserve"> or the backing event is not ended.</w:t>
      </w:r>
    </w:p>
    <w:p w14:paraId="1F832B87" w14:textId="77777777" w:rsidR="002008FF" w:rsidRPr="00DA55E4" w:rsidRDefault="002008FF" w:rsidP="002008FF">
      <w:pPr>
        <w:tabs>
          <w:tab w:val="right" w:pos="8505"/>
        </w:tabs>
        <w:spacing w:after="120"/>
        <w:ind w:left="2268" w:right="1133"/>
        <w:jc w:val="both"/>
        <w:rPr>
          <w:iCs/>
          <w:lang w:val="en-US"/>
        </w:rPr>
      </w:pPr>
      <w:r w:rsidRPr="00DA55E4">
        <w:rPr>
          <w:iCs/>
          <w:lang w:val="en-US"/>
        </w:rPr>
        <w:t>In case the vehicle can detect coupling with a coupling device, the system may be switched off.</w:t>
      </w:r>
      <w:r>
        <w:rPr>
          <w:iCs/>
          <w:lang w:val="en-US"/>
        </w:rPr>
        <w:t>"</w:t>
      </w:r>
    </w:p>
    <w:p w14:paraId="0629A1FA" w14:textId="77777777" w:rsidR="002008FF" w:rsidRPr="00DA55E4" w:rsidRDefault="002008FF" w:rsidP="002008FF">
      <w:pPr>
        <w:tabs>
          <w:tab w:val="right" w:pos="8505"/>
        </w:tabs>
        <w:spacing w:after="120"/>
        <w:ind w:left="1701" w:right="1133" w:hanging="567"/>
        <w:rPr>
          <w:iCs/>
          <w:lang w:val="en-US"/>
        </w:rPr>
      </w:pPr>
      <w:r w:rsidRPr="00DA55E4">
        <w:rPr>
          <w:i/>
          <w:iCs/>
          <w:lang w:val="en-US"/>
        </w:rPr>
        <w:t>Paragraph 17.2.2.</w:t>
      </w:r>
      <w:r w:rsidRPr="00DA55E4">
        <w:rPr>
          <w:i/>
        </w:rPr>
        <w:t xml:space="preserve">, </w:t>
      </w:r>
      <w:r w:rsidRPr="00DA55E4">
        <w:t>amend to read</w:t>
      </w:r>
      <w:r w:rsidRPr="00DA55E4">
        <w:rPr>
          <w:iCs/>
        </w:rPr>
        <w:t>:</w:t>
      </w:r>
    </w:p>
    <w:p w14:paraId="0637B5B0" w14:textId="77777777" w:rsidR="002008FF" w:rsidRPr="00DA55E4" w:rsidRDefault="002008FF" w:rsidP="002008FF">
      <w:pPr>
        <w:tabs>
          <w:tab w:val="right" w:pos="8505"/>
        </w:tabs>
        <w:spacing w:after="120"/>
        <w:ind w:left="2268" w:right="1133" w:hanging="1134"/>
        <w:rPr>
          <w:iCs/>
          <w:lang w:val="en-US"/>
        </w:rPr>
      </w:pPr>
      <w:r>
        <w:rPr>
          <w:iCs/>
          <w:lang w:val="en-US"/>
        </w:rPr>
        <w:t>"</w:t>
      </w:r>
      <w:r w:rsidRPr="00DA55E4">
        <w:rPr>
          <w:iCs/>
          <w:lang w:val="en-US"/>
        </w:rPr>
        <w:t>17.2.2.</w:t>
      </w:r>
      <w:r w:rsidRPr="00DA55E4">
        <w:rPr>
          <w:iCs/>
          <w:lang w:val="en-US"/>
        </w:rPr>
        <w:tab/>
        <w:t>Audible information</w:t>
      </w:r>
    </w:p>
    <w:p w14:paraId="2241C774" w14:textId="77777777" w:rsidR="002008FF" w:rsidRPr="00DA55E4" w:rsidRDefault="002008FF" w:rsidP="00B72344">
      <w:pPr>
        <w:tabs>
          <w:tab w:val="right" w:pos="8505"/>
        </w:tabs>
        <w:spacing w:after="120"/>
        <w:ind w:left="2268" w:right="1133" w:hanging="1134"/>
        <w:jc w:val="both"/>
        <w:rPr>
          <w:iCs/>
          <w:lang w:val="en-US"/>
        </w:rPr>
      </w:pPr>
      <w:r w:rsidRPr="00DA55E4">
        <w:rPr>
          <w:iCs/>
          <w:lang w:val="en-US"/>
        </w:rPr>
        <w:tab/>
        <w:t>When an object is detected in the rear horizontal area as described in paragraph 1.3. of Annex 10. while the reverse gear is selected/engaged, audible information in accordance with ISO 15006:2011 shall be given.</w:t>
      </w:r>
    </w:p>
    <w:p w14:paraId="508D6E8D" w14:textId="77777777" w:rsidR="002008FF" w:rsidRPr="000C52B2" w:rsidRDefault="002008FF" w:rsidP="00B72344">
      <w:pPr>
        <w:tabs>
          <w:tab w:val="right" w:pos="8505"/>
        </w:tabs>
        <w:spacing w:after="120"/>
        <w:ind w:left="2268" w:right="1133" w:hanging="1134"/>
        <w:jc w:val="both"/>
        <w:rPr>
          <w:iCs/>
          <w:lang w:val="en-US"/>
        </w:rPr>
      </w:pPr>
      <w:r w:rsidRPr="00DA55E4">
        <w:rPr>
          <w:iCs/>
          <w:lang w:val="en-US"/>
        </w:rPr>
        <w:tab/>
      </w:r>
      <w:r w:rsidRPr="000C52B2">
        <w:rPr>
          <w:iCs/>
          <w:lang w:val="en-US"/>
        </w:rPr>
        <w:t>In presenting audible information, the distance to the target may be identified by two or more acoustic signals. These acoustic signals, differentiating distances and detection widths, may be indicated by changing the frequency of the intermittent sound. A faster intermittent sound or continuous sound shall be used as the distance becomes closer."</w:t>
      </w:r>
    </w:p>
    <w:p w14:paraId="5CD70704" w14:textId="77777777" w:rsidR="002008FF" w:rsidRPr="00DA55E4" w:rsidRDefault="002008FF" w:rsidP="002008FF">
      <w:pPr>
        <w:tabs>
          <w:tab w:val="right" w:pos="8505"/>
        </w:tabs>
        <w:spacing w:after="120"/>
        <w:ind w:left="1701" w:right="1133" w:hanging="567"/>
        <w:rPr>
          <w:iCs/>
          <w:lang w:val="en-US"/>
        </w:rPr>
      </w:pPr>
      <w:r w:rsidRPr="00DA55E4">
        <w:rPr>
          <w:i/>
          <w:iCs/>
          <w:lang w:val="en-US"/>
        </w:rPr>
        <w:t>Paragraph 17.2.3.</w:t>
      </w:r>
      <w:r w:rsidRPr="00DA55E4">
        <w:rPr>
          <w:i/>
        </w:rPr>
        <w:t xml:space="preserve">, </w:t>
      </w:r>
      <w:r w:rsidRPr="00DA55E4">
        <w:t>amend to read</w:t>
      </w:r>
      <w:r w:rsidRPr="00DA55E4">
        <w:rPr>
          <w:iCs/>
        </w:rPr>
        <w:t>:</w:t>
      </w:r>
    </w:p>
    <w:p w14:paraId="4034FE98" w14:textId="77777777" w:rsidR="002008FF" w:rsidRPr="00DA55E4" w:rsidRDefault="002008FF" w:rsidP="002008FF">
      <w:pPr>
        <w:tabs>
          <w:tab w:val="right" w:pos="8505"/>
        </w:tabs>
        <w:spacing w:after="120"/>
        <w:ind w:left="2268" w:right="1133" w:hanging="1134"/>
        <w:rPr>
          <w:iCs/>
          <w:lang w:val="en-US"/>
        </w:rPr>
      </w:pPr>
      <w:r>
        <w:rPr>
          <w:iCs/>
          <w:lang w:val="en-US"/>
        </w:rPr>
        <w:t>"</w:t>
      </w:r>
      <w:r w:rsidRPr="00DA55E4">
        <w:rPr>
          <w:iCs/>
          <w:lang w:val="en-US"/>
        </w:rPr>
        <w:t>17.2.3.</w:t>
      </w:r>
      <w:r w:rsidRPr="00DA55E4">
        <w:rPr>
          <w:iCs/>
          <w:lang w:val="en-US"/>
        </w:rPr>
        <w:tab/>
        <w:t xml:space="preserve">Duration of </w:t>
      </w:r>
      <w:proofErr w:type="spellStart"/>
      <w:r w:rsidRPr="00DA55E4">
        <w:rPr>
          <w:iCs/>
          <w:lang w:val="en-US"/>
        </w:rPr>
        <w:t>signalling</w:t>
      </w:r>
      <w:proofErr w:type="spellEnd"/>
    </w:p>
    <w:p w14:paraId="4C17D466" w14:textId="77777777" w:rsidR="002008FF" w:rsidRPr="00DA55E4" w:rsidRDefault="002008FF" w:rsidP="00AE7493">
      <w:pPr>
        <w:tabs>
          <w:tab w:val="right" w:pos="8505"/>
        </w:tabs>
        <w:spacing w:after="120"/>
        <w:ind w:left="2268" w:right="1133" w:hanging="1134"/>
        <w:jc w:val="both"/>
        <w:rPr>
          <w:iCs/>
          <w:lang w:val="en-US"/>
        </w:rPr>
      </w:pPr>
      <w:r w:rsidRPr="00DA55E4">
        <w:rPr>
          <w:iCs/>
          <w:lang w:val="en-US"/>
        </w:rPr>
        <w:tab/>
      </w:r>
      <w:proofErr w:type="spellStart"/>
      <w:r w:rsidRPr="00DA55E4">
        <w:rPr>
          <w:iCs/>
          <w:lang w:val="en-US"/>
        </w:rPr>
        <w:t>Signalling</w:t>
      </w:r>
      <w:proofErr w:type="spellEnd"/>
      <w:r w:rsidRPr="00DA55E4">
        <w:rPr>
          <w:iCs/>
          <w:lang w:val="en-US"/>
        </w:rPr>
        <w:t xml:space="preserve"> for an object shall last </w:t>
      </w:r>
      <w:proofErr w:type="gramStart"/>
      <w:r w:rsidRPr="00DA55E4">
        <w:rPr>
          <w:iCs/>
          <w:lang w:val="en-US"/>
        </w:rPr>
        <w:t>as long as</w:t>
      </w:r>
      <w:proofErr w:type="gramEnd"/>
      <w:r w:rsidRPr="00DA55E4">
        <w:rPr>
          <w:iCs/>
          <w:lang w:val="en-US"/>
        </w:rPr>
        <w:t xml:space="preserve"> the object is detected and shall end when the object is no longer detected or when the system is deactivated.</w:t>
      </w:r>
    </w:p>
    <w:p w14:paraId="493C3C53" w14:textId="77777777" w:rsidR="002008FF" w:rsidRPr="00DA55E4" w:rsidRDefault="002008FF" w:rsidP="00AE7493">
      <w:pPr>
        <w:tabs>
          <w:tab w:val="right" w:pos="8505"/>
        </w:tabs>
        <w:spacing w:after="120"/>
        <w:ind w:left="2268" w:right="1133" w:hanging="1134"/>
        <w:jc w:val="both"/>
        <w:rPr>
          <w:iCs/>
          <w:lang w:val="en-US"/>
        </w:rPr>
      </w:pPr>
      <w:r w:rsidRPr="00DA55E4">
        <w:rPr>
          <w:iCs/>
          <w:lang w:val="en-US"/>
        </w:rPr>
        <w:tab/>
        <w:t xml:space="preserve">To reduce the driver's discomfort, the audible signal can be automatically suspended temporarily after a certain time set by the manufacturer has elapsed, </w:t>
      </w:r>
      <w:r w:rsidRPr="00DA55E4">
        <w:rPr>
          <w:iCs/>
          <w:lang w:val="en-US"/>
        </w:rPr>
        <w:lastRenderedPageBreak/>
        <w:t xml:space="preserve">provided that the system remains activated. If, while the audible signal is automatically suspended temporarily, the distance to the object becomes </w:t>
      </w:r>
      <w:r w:rsidRPr="00281714">
        <w:rPr>
          <w:iCs/>
          <w:lang w:val="en-US"/>
        </w:rPr>
        <w:t>shorter, the audible signal shall be automatically resumed. If the distance to the object becomes longer, the</w:t>
      </w:r>
      <w:r w:rsidRPr="00DA55E4">
        <w:rPr>
          <w:iCs/>
          <w:lang w:val="en-US"/>
        </w:rPr>
        <w:t xml:space="preserve"> audible signal may remain suspended.</w:t>
      </w:r>
      <w:r>
        <w:rPr>
          <w:iCs/>
          <w:lang w:val="en-US"/>
        </w:rPr>
        <w:t>"</w:t>
      </w:r>
    </w:p>
    <w:p w14:paraId="26E30BE1" w14:textId="77777777" w:rsidR="002008FF" w:rsidRPr="00DA55E4" w:rsidRDefault="002008FF" w:rsidP="002008FF">
      <w:pPr>
        <w:tabs>
          <w:tab w:val="right" w:pos="8505"/>
        </w:tabs>
        <w:spacing w:after="120"/>
        <w:ind w:left="1701" w:right="1133" w:hanging="567"/>
        <w:rPr>
          <w:iCs/>
          <w:lang w:val="en-US"/>
        </w:rPr>
      </w:pPr>
      <w:r w:rsidRPr="00281714">
        <w:rPr>
          <w:i/>
          <w:iCs/>
          <w:lang w:val="en-US"/>
        </w:rPr>
        <w:t>Insert a new paragraph 17.4.</w:t>
      </w:r>
      <w:r>
        <w:rPr>
          <w:lang w:val="en-US"/>
        </w:rPr>
        <w:t>, to read</w:t>
      </w:r>
      <w:r w:rsidRPr="00F5071D">
        <w:rPr>
          <w:lang w:val="en-US"/>
        </w:rPr>
        <w:t>:</w:t>
      </w:r>
    </w:p>
    <w:p w14:paraId="6F4B7467" w14:textId="07D8A5CF" w:rsidR="002008FF" w:rsidRPr="00F5071D" w:rsidRDefault="002008FF" w:rsidP="002008FF">
      <w:pPr>
        <w:tabs>
          <w:tab w:val="right" w:pos="8505"/>
        </w:tabs>
        <w:spacing w:after="120"/>
        <w:ind w:left="2268" w:right="1133" w:hanging="1134"/>
        <w:jc w:val="both"/>
        <w:rPr>
          <w:iCs/>
          <w:lang w:val="en-US"/>
        </w:rPr>
      </w:pPr>
      <w:r w:rsidRPr="00F5071D">
        <w:rPr>
          <w:iCs/>
          <w:lang w:val="en-US"/>
        </w:rPr>
        <w:t>"17.4</w:t>
      </w:r>
      <w:r w:rsidRPr="00F5071D">
        <w:rPr>
          <w:iCs/>
          <w:lang w:val="en-US"/>
        </w:rPr>
        <w:tab/>
        <w:t>The effectiveness of the detection system shall not be adversely affected by magnetic or electrical fields. This shall be demonstrated by compliance with the technical requirements and transitional provisions of UN Regulation No.</w:t>
      </w:r>
      <w:r w:rsidR="006657A4">
        <w:rPr>
          <w:iCs/>
          <w:lang w:val="en-US"/>
        </w:rPr>
        <w:t> </w:t>
      </w:r>
      <w:r w:rsidRPr="00F5071D">
        <w:rPr>
          <w:iCs/>
          <w:lang w:val="en-US"/>
        </w:rPr>
        <w:t>10, 05 series of amendments or any later series of amendments."</w:t>
      </w:r>
    </w:p>
    <w:p w14:paraId="3CBD8011" w14:textId="77777777" w:rsidR="002008FF" w:rsidRPr="00DA55E4" w:rsidRDefault="002008FF" w:rsidP="002008FF">
      <w:pPr>
        <w:tabs>
          <w:tab w:val="right" w:pos="8505"/>
        </w:tabs>
        <w:spacing w:after="120"/>
        <w:ind w:left="1701" w:right="1133" w:hanging="567"/>
        <w:rPr>
          <w:iCs/>
        </w:rPr>
      </w:pPr>
      <w:r w:rsidRPr="00DA55E4">
        <w:rPr>
          <w:i/>
          <w:iCs/>
          <w:lang w:val="en-US"/>
        </w:rPr>
        <w:t xml:space="preserve">Annex </w:t>
      </w:r>
      <w:r>
        <w:rPr>
          <w:i/>
          <w:iCs/>
          <w:lang w:val="en-US"/>
        </w:rPr>
        <w:t>1</w:t>
      </w:r>
      <w:r w:rsidRPr="00DA55E4">
        <w:rPr>
          <w:i/>
        </w:rPr>
        <w:t xml:space="preserve">, </w:t>
      </w:r>
      <w:r w:rsidRPr="00DA55E4">
        <w:t>amend to read</w:t>
      </w:r>
      <w:r w:rsidRPr="00DA55E4">
        <w:rPr>
          <w:iCs/>
        </w:rPr>
        <w:t>:</w:t>
      </w:r>
    </w:p>
    <w:p w14:paraId="4CE6CE56" w14:textId="77777777" w:rsidR="002008FF" w:rsidRDefault="002008FF" w:rsidP="002008FF">
      <w:pPr>
        <w:pStyle w:val="HChG"/>
      </w:pPr>
      <w:r w:rsidRPr="004D2B03">
        <w:t>"</w:t>
      </w:r>
      <w:r w:rsidRPr="00DA55E4">
        <w:t xml:space="preserve">Annex </w:t>
      </w:r>
      <w:r>
        <w:t>1</w:t>
      </w:r>
      <w:r w:rsidRPr="00DA55E4">
        <w:t xml:space="preserve"> </w:t>
      </w:r>
    </w:p>
    <w:p w14:paraId="4D86A1FE" w14:textId="77777777" w:rsidR="002008FF" w:rsidRPr="00B64BED" w:rsidRDefault="002008FF" w:rsidP="002008FF">
      <w:pPr>
        <w:pStyle w:val="HChG"/>
        <w:rPr>
          <w:lang w:val="en-US"/>
        </w:rPr>
      </w:pPr>
      <w:r>
        <w:tab/>
      </w:r>
      <w:r>
        <w:tab/>
      </w:r>
      <w:r w:rsidRPr="00B64BED">
        <w:t xml:space="preserve">Information document for type approval of a device for means of rear visibility </w:t>
      </w:r>
    </w:p>
    <w:p w14:paraId="41016491" w14:textId="77777777" w:rsidR="002008FF" w:rsidRPr="00B64BED" w:rsidRDefault="002008FF" w:rsidP="002008FF">
      <w:pPr>
        <w:tabs>
          <w:tab w:val="right" w:pos="8505"/>
        </w:tabs>
        <w:spacing w:after="120"/>
        <w:ind w:left="1134" w:right="1133"/>
        <w:rPr>
          <w:iCs/>
        </w:rPr>
      </w:pPr>
      <w:r w:rsidRPr="00B64BED">
        <w:rPr>
          <w:iCs/>
        </w:rPr>
        <w:t>The following information, if applicable, shall be supplied in triplicate and shall include a list of contents.</w:t>
      </w:r>
    </w:p>
    <w:p w14:paraId="6D7BD99A" w14:textId="77777777" w:rsidR="002008FF" w:rsidRPr="00B64BED" w:rsidRDefault="002008FF" w:rsidP="002008FF">
      <w:pPr>
        <w:tabs>
          <w:tab w:val="right" w:pos="8505"/>
        </w:tabs>
        <w:spacing w:after="120"/>
        <w:ind w:left="1134" w:right="1133"/>
        <w:rPr>
          <w:iCs/>
        </w:rPr>
      </w:pPr>
      <w:r w:rsidRPr="00B64BED">
        <w:rPr>
          <w:iCs/>
        </w:rPr>
        <w:t>Any drawings shall be supplied in appropriate scale and in sufficient detail on size A4 paper or on a folder of A4 format.</w:t>
      </w:r>
    </w:p>
    <w:p w14:paraId="4357DB5C" w14:textId="77777777" w:rsidR="002008FF" w:rsidRPr="00B64BED" w:rsidRDefault="002008FF" w:rsidP="002008FF">
      <w:pPr>
        <w:tabs>
          <w:tab w:val="right" w:pos="8505"/>
        </w:tabs>
        <w:spacing w:after="120"/>
        <w:ind w:left="1134" w:right="1133"/>
        <w:rPr>
          <w:iCs/>
        </w:rPr>
      </w:pPr>
      <w:r w:rsidRPr="00B64BED">
        <w:rPr>
          <w:iCs/>
        </w:rPr>
        <w:t>Photographs, if any, shall show sufficient details.</w:t>
      </w:r>
    </w:p>
    <w:p w14:paraId="1C87405A" w14:textId="77777777" w:rsidR="002008FF" w:rsidRPr="00B64BED" w:rsidRDefault="002008FF" w:rsidP="002008FF">
      <w:pPr>
        <w:tabs>
          <w:tab w:val="right" w:leader="dot" w:pos="8505"/>
        </w:tabs>
        <w:spacing w:after="120"/>
        <w:ind w:left="1701" w:right="1133" w:hanging="567"/>
        <w:rPr>
          <w:iCs/>
        </w:rPr>
      </w:pPr>
      <w:r w:rsidRPr="00B64BED">
        <w:rPr>
          <w:iCs/>
        </w:rPr>
        <w:t>1.</w:t>
      </w:r>
      <w:r w:rsidRPr="00B64BED">
        <w:rPr>
          <w:iCs/>
        </w:rPr>
        <w:tab/>
        <w:t xml:space="preserve">Make (trade name of manufacturer): </w:t>
      </w:r>
      <w:r w:rsidRPr="00B64BED">
        <w:rPr>
          <w:iCs/>
        </w:rPr>
        <w:tab/>
      </w:r>
    </w:p>
    <w:p w14:paraId="0BBC6DB4" w14:textId="77777777" w:rsidR="002008FF" w:rsidRPr="00B64BED" w:rsidRDefault="002008FF" w:rsidP="002008FF">
      <w:pPr>
        <w:tabs>
          <w:tab w:val="right" w:leader="dot" w:pos="8505"/>
        </w:tabs>
        <w:spacing w:after="120"/>
        <w:ind w:left="1701" w:right="1133" w:hanging="567"/>
        <w:rPr>
          <w:iCs/>
        </w:rPr>
      </w:pPr>
      <w:r w:rsidRPr="00B64BED">
        <w:rPr>
          <w:iCs/>
        </w:rPr>
        <w:t>2.</w:t>
      </w:r>
      <w:r w:rsidRPr="00B64BED">
        <w:rPr>
          <w:iCs/>
        </w:rPr>
        <w:tab/>
        <w:t xml:space="preserve">Type and general commercial description(s): </w:t>
      </w:r>
      <w:r w:rsidRPr="00B64BED">
        <w:rPr>
          <w:iCs/>
        </w:rPr>
        <w:tab/>
      </w:r>
    </w:p>
    <w:p w14:paraId="56C93DEC" w14:textId="77777777" w:rsidR="002008FF" w:rsidRPr="00B64BED" w:rsidRDefault="002008FF" w:rsidP="002008FF">
      <w:pPr>
        <w:tabs>
          <w:tab w:val="right" w:leader="dot" w:pos="8505"/>
        </w:tabs>
        <w:spacing w:after="120"/>
        <w:ind w:left="1701" w:right="1133" w:hanging="567"/>
        <w:rPr>
          <w:iCs/>
        </w:rPr>
      </w:pPr>
      <w:r w:rsidRPr="00B64BED">
        <w:rPr>
          <w:iCs/>
        </w:rPr>
        <w:t>3.</w:t>
      </w:r>
      <w:r w:rsidRPr="00B64BED">
        <w:rPr>
          <w:iCs/>
        </w:rPr>
        <w:tab/>
        <w:t>Means of identification of the type, if indicated on the device:</w:t>
      </w:r>
      <w:r w:rsidRPr="00B64BED">
        <w:rPr>
          <w:iCs/>
        </w:rPr>
        <w:tab/>
      </w:r>
    </w:p>
    <w:p w14:paraId="01597508" w14:textId="77777777" w:rsidR="002008FF" w:rsidRPr="00B64BED" w:rsidRDefault="002008FF" w:rsidP="002008FF">
      <w:pPr>
        <w:tabs>
          <w:tab w:val="right" w:leader="dot" w:pos="8505"/>
        </w:tabs>
        <w:spacing w:after="120"/>
        <w:ind w:left="1701" w:right="1133" w:hanging="567"/>
        <w:rPr>
          <w:iCs/>
        </w:rPr>
      </w:pPr>
      <w:r w:rsidRPr="00B64BED">
        <w:rPr>
          <w:iCs/>
        </w:rPr>
        <w:t>4.</w:t>
      </w:r>
      <w:r w:rsidRPr="00B64BED">
        <w:rPr>
          <w:iCs/>
        </w:rPr>
        <w:tab/>
        <w:t>Category of vehicle for which the device is intended:</w:t>
      </w:r>
      <w:r w:rsidRPr="00B64BED">
        <w:rPr>
          <w:iCs/>
        </w:rPr>
        <w:tab/>
      </w:r>
    </w:p>
    <w:p w14:paraId="5FEB75C4" w14:textId="77777777" w:rsidR="002008FF" w:rsidRPr="00B64BED" w:rsidRDefault="002008FF" w:rsidP="002008FF">
      <w:pPr>
        <w:tabs>
          <w:tab w:val="right" w:leader="dot" w:pos="8505"/>
        </w:tabs>
        <w:spacing w:after="120"/>
        <w:ind w:left="1701" w:right="1133" w:hanging="567"/>
        <w:rPr>
          <w:iCs/>
        </w:rPr>
      </w:pPr>
      <w:r w:rsidRPr="00B64BED">
        <w:rPr>
          <w:iCs/>
        </w:rPr>
        <w:t>5.</w:t>
      </w:r>
      <w:r w:rsidRPr="00B64BED">
        <w:rPr>
          <w:iCs/>
        </w:rPr>
        <w:tab/>
        <w:t xml:space="preserve">Name and address of manufacturer: </w:t>
      </w:r>
      <w:r w:rsidRPr="00B64BED">
        <w:rPr>
          <w:iCs/>
        </w:rPr>
        <w:tab/>
      </w:r>
    </w:p>
    <w:p w14:paraId="6711D371" w14:textId="77777777" w:rsidR="002008FF" w:rsidRPr="00B64BED" w:rsidRDefault="002008FF" w:rsidP="002008FF">
      <w:pPr>
        <w:tabs>
          <w:tab w:val="right" w:leader="dot" w:pos="8505"/>
        </w:tabs>
        <w:spacing w:after="120"/>
        <w:ind w:left="1701" w:right="1133" w:hanging="567"/>
        <w:rPr>
          <w:iCs/>
        </w:rPr>
      </w:pPr>
      <w:r w:rsidRPr="00B64BED">
        <w:rPr>
          <w:iCs/>
        </w:rPr>
        <w:t>6.</w:t>
      </w:r>
      <w:r w:rsidRPr="00B64BED">
        <w:rPr>
          <w:iCs/>
        </w:rPr>
        <w:tab/>
        <w:t xml:space="preserve">Location and method of affixing of the approval mark for </w:t>
      </w:r>
      <w:r w:rsidRPr="00B64BED">
        <w:rPr>
          <w:lang w:val="en-US"/>
        </w:rPr>
        <w:t xml:space="preserve">close-proximity rear-view </w:t>
      </w:r>
      <w:r w:rsidRPr="00B64BED">
        <w:rPr>
          <w:iCs/>
        </w:rPr>
        <w:t xml:space="preserve">mirrors: </w:t>
      </w:r>
      <w:r w:rsidRPr="00B64BED">
        <w:rPr>
          <w:iCs/>
        </w:rPr>
        <w:tab/>
      </w:r>
    </w:p>
    <w:p w14:paraId="31E9894B" w14:textId="77777777" w:rsidR="002008FF" w:rsidRPr="00DA55E4" w:rsidRDefault="002008FF" w:rsidP="002008FF">
      <w:pPr>
        <w:tabs>
          <w:tab w:val="right" w:leader="dot" w:pos="8505"/>
        </w:tabs>
        <w:spacing w:after="120"/>
        <w:ind w:left="1701" w:right="1133" w:hanging="567"/>
        <w:rPr>
          <w:iCs/>
        </w:rPr>
      </w:pPr>
      <w:r w:rsidRPr="00B64BED">
        <w:rPr>
          <w:iCs/>
        </w:rPr>
        <w:t>6.1.</w:t>
      </w:r>
      <w:r w:rsidRPr="00B64BED">
        <w:rPr>
          <w:iCs/>
        </w:rPr>
        <w:tab/>
        <w:t xml:space="preserve">Other mean of identification link to the approval mark for </w:t>
      </w:r>
      <w:r w:rsidRPr="00B64BED">
        <w:rPr>
          <w:lang w:val="en-US"/>
        </w:rPr>
        <w:t xml:space="preserve">close-proximity rear-view </w:t>
      </w:r>
      <w:r w:rsidRPr="00B64BED">
        <w:rPr>
          <w:iCs/>
        </w:rPr>
        <w:t>mirrors:</w:t>
      </w:r>
      <w:r w:rsidRPr="00DA55E4">
        <w:rPr>
          <w:iCs/>
        </w:rPr>
        <w:t xml:space="preserve"> </w:t>
      </w:r>
      <w:r w:rsidRPr="00DA55E4">
        <w:rPr>
          <w:iCs/>
        </w:rPr>
        <w:tab/>
      </w:r>
    </w:p>
    <w:p w14:paraId="6744C3A8" w14:textId="77777777" w:rsidR="002008FF" w:rsidRPr="00DA55E4" w:rsidRDefault="002008FF" w:rsidP="002008FF">
      <w:pPr>
        <w:tabs>
          <w:tab w:val="right" w:leader="dot" w:pos="8505"/>
        </w:tabs>
        <w:spacing w:after="120"/>
        <w:ind w:left="1701" w:right="1133" w:hanging="567"/>
        <w:rPr>
          <w:iCs/>
        </w:rPr>
      </w:pPr>
      <w:r w:rsidRPr="00DA55E4">
        <w:rPr>
          <w:iCs/>
        </w:rPr>
        <w:t>7.</w:t>
      </w:r>
      <w:r w:rsidRPr="00DA55E4">
        <w:rPr>
          <w:iCs/>
        </w:rPr>
        <w:tab/>
        <w:t xml:space="preserve">Address(es) of assembly plant(s): </w:t>
      </w:r>
      <w:r w:rsidRPr="00DA55E4">
        <w:rPr>
          <w:iCs/>
        </w:rPr>
        <w:tab/>
      </w:r>
    </w:p>
    <w:p w14:paraId="5412F3D3" w14:textId="77777777" w:rsidR="002008FF" w:rsidRPr="00DA55E4" w:rsidRDefault="002008FF" w:rsidP="002008FF">
      <w:pPr>
        <w:tabs>
          <w:tab w:val="right" w:leader="dot" w:pos="8505"/>
        </w:tabs>
        <w:spacing w:after="120"/>
        <w:ind w:left="1701" w:right="1133" w:hanging="567"/>
        <w:rPr>
          <w:iCs/>
        </w:rPr>
      </w:pPr>
      <w:r w:rsidRPr="00DA55E4">
        <w:rPr>
          <w:iCs/>
        </w:rPr>
        <w:t>8.</w:t>
      </w:r>
      <w:r w:rsidRPr="00DA55E4">
        <w:rPr>
          <w:iCs/>
        </w:rPr>
        <w:tab/>
        <w:t>Mirrors (state for each mirror):</w:t>
      </w:r>
      <w:r w:rsidRPr="00DA55E4">
        <w:rPr>
          <w:iCs/>
        </w:rPr>
        <w:tab/>
      </w:r>
    </w:p>
    <w:p w14:paraId="7620BFCA" w14:textId="77777777" w:rsidR="002008FF" w:rsidRPr="00DA55E4" w:rsidRDefault="002008FF" w:rsidP="002008FF">
      <w:pPr>
        <w:tabs>
          <w:tab w:val="right" w:leader="dot" w:pos="8505"/>
        </w:tabs>
        <w:spacing w:after="120"/>
        <w:ind w:left="1701" w:right="1133" w:hanging="567"/>
        <w:rPr>
          <w:iCs/>
        </w:rPr>
      </w:pPr>
      <w:r w:rsidRPr="00DA55E4">
        <w:rPr>
          <w:iCs/>
        </w:rPr>
        <w:t>8.1.</w:t>
      </w:r>
      <w:r w:rsidRPr="00DA55E4">
        <w:rPr>
          <w:iCs/>
        </w:rPr>
        <w:tab/>
        <w:t xml:space="preserve">Variant </w:t>
      </w:r>
      <w:r w:rsidRPr="00DA55E4">
        <w:rPr>
          <w:iCs/>
        </w:rPr>
        <w:tab/>
      </w:r>
    </w:p>
    <w:p w14:paraId="616A95ED" w14:textId="77777777" w:rsidR="002008FF" w:rsidRPr="00DA55E4" w:rsidRDefault="002008FF" w:rsidP="002008FF">
      <w:pPr>
        <w:tabs>
          <w:tab w:val="right" w:leader="dot" w:pos="8505"/>
        </w:tabs>
        <w:spacing w:after="120"/>
        <w:ind w:left="1701" w:right="1133" w:hanging="567"/>
        <w:rPr>
          <w:iCs/>
        </w:rPr>
      </w:pPr>
      <w:r w:rsidRPr="00DA55E4">
        <w:rPr>
          <w:iCs/>
        </w:rPr>
        <w:t>8.2.</w:t>
      </w:r>
      <w:r w:rsidRPr="00DA55E4">
        <w:rPr>
          <w:iCs/>
        </w:rPr>
        <w:tab/>
        <w:t xml:space="preserve">Drawing(s) for the identification of the mirror: </w:t>
      </w:r>
      <w:r w:rsidRPr="00DA55E4">
        <w:rPr>
          <w:iCs/>
        </w:rPr>
        <w:tab/>
      </w:r>
    </w:p>
    <w:p w14:paraId="51069484" w14:textId="77777777" w:rsidR="002008FF" w:rsidRPr="00DA55E4" w:rsidRDefault="002008FF" w:rsidP="002008FF">
      <w:pPr>
        <w:tabs>
          <w:tab w:val="right" w:leader="dot" w:pos="8505"/>
        </w:tabs>
        <w:spacing w:after="120"/>
        <w:ind w:left="1701" w:right="1133" w:hanging="567"/>
        <w:rPr>
          <w:iCs/>
        </w:rPr>
      </w:pPr>
      <w:r w:rsidRPr="00DA55E4">
        <w:rPr>
          <w:iCs/>
        </w:rPr>
        <w:t>8.3.</w:t>
      </w:r>
      <w:r w:rsidRPr="00DA55E4">
        <w:rPr>
          <w:iCs/>
        </w:rPr>
        <w:tab/>
        <w:t xml:space="preserve">Details of the method of attachment: </w:t>
      </w:r>
      <w:r w:rsidRPr="00DA55E4">
        <w:rPr>
          <w:iCs/>
        </w:rPr>
        <w:tab/>
      </w:r>
      <w:r>
        <w:rPr>
          <w:iCs/>
        </w:rPr>
        <w:t>"</w:t>
      </w:r>
    </w:p>
    <w:p w14:paraId="047C699E" w14:textId="77777777" w:rsidR="002008FF" w:rsidRPr="00DA55E4" w:rsidRDefault="002008FF" w:rsidP="002008FF">
      <w:pPr>
        <w:tabs>
          <w:tab w:val="right" w:pos="8505"/>
        </w:tabs>
        <w:spacing w:before="240" w:after="120"/>
        <w:ind w:left="1701" w:right="1133" w:hanging="567"/>
        <w:rPr>
          <w:iCs/>
        </w:rPr>
      </w:pPr>
      <w:r w:rsidRPr="00DA55E4">
        <w:rPr>
          <w:i/>
          <w:iCs/>
          <w:lang w:val="en-US"/>
        </w:rPr>
        <w:t xml:space="preserve">Annex </w:t>
      </w:r>
      <w:r>
        <w:rPr>
          <w:i/>
          <w:iCs/>
          <w:lang w:val="en-US"/>
        </w:rPr>
        <w:t>2</w:t>
      </w:r>
      <w:r w:rsidRPr="00DA55E4">
        <w:rPr>
          <w:i/>
        </w:rPr>
        <w:t xml:space="preserve">, </w:t>
      </w:r>
      <w:r w:rsidRPr="00DA55E4">
        <w:t>amend to read</w:t>
      </w:r>
      <w:r w:rsidRPr="00DA55E4">
        <w:rPr>
          <w:iCs/>
        </w:rPr>
        <w:t>:</w:t>
      </w:r>
    </w:p>
    <w:p w14:paraId="33EC87D3" w14:textId="77777777" w:rsidR="002008FF" w:rsidRDefault="002008FF" w:rsidP="002008FF">
      <w:pPr>
        <w:pStyle w:val="HChG"/>
      </w:pPr>
      <w:r w:rsidRPr="00BB5CA2">
        <w:rPr>
          <w:iCs/>
        </w:rPr>
        <w:t>"</w:t>
      </w:r>
      <w:r w:rsidRPr="00DA55E4">
        <w:t xml:space="preserve">Annex </w:t>
      </w:r>
      <w:r>
        <w:t>2</w:t>
      </w:r>
      <w:r w:rsidRPr="00DA55E4">
        <w:t xml:space="preserve"> </w:t>
      </w:r>
    </w:p>
    <w:p w14:paraId="142370B0" w14:textId="77777777" w:rsidR="002008FF" w:rsidRPr="00DA55E4" w:rsidRDefault="002008FF" w:rsidP="002008FF">
      <w:pPr>
        <w:pStyle w:val="HChG"/>
      </w:pPr>
      <w:r>
        <w:tab/>
      </w:r>
      <w:r>
        <w:tab/>
      </w:r>
      <w:r w:rsidRPr="00DA55E4">
        <w:t xml:space="preserve">Information document for type approval of vehicle with respect to the installation of </w:t>
      </w:r>
      <w:r w:rsidRPr="00B64BED">
        <w:t>means of rear visibility or detection</w:t>
      </w:r>
      <w:r w:rsidRPr="00DA55E4">
        <w:t xml:space="preserve"> </w:t>
      </w:r>
    </w:p>
    <w:p w14:paraId="2EA6CAE8" w14:textId="77777777" w:rsidR="002008FF" w:rsidRPr="00DA55E4" w:rsidRDefault="002008FF" w:rsidP="002008FF">
      <w:pPr>
        <w:tabs>
          <w:tab w:val="right" w:pos="8505"/>
        </w:tabs>
        <w:spacing w:after="120"/>
        <w:ind w:left="1134" w:right="1133"/>
        <w:rPr>
          <w:iCs/>
        </w:rPr>
      </w:pPr>
      <w:r w:rsidRPr="00DA55E4">
        <w:rPr>
          <w:iCs/>
        </w:rPr>
        <w:t>The following information, if applicable, shall be supplied in triplicate and include a list of contents.</w:t>
      </w:r>
    </w:p>
    <w:p w14:paraId="4FC2FE3F" w14:textId="77777777" w:rsidR="002008FF" w:rsidRPr="00DA55E4" w:rsidRDefault="002008FF" w:rsidP="002008FF">
      <w:pPr>
        <w:tabs>
          <w:tab w:val="right" w:pos="8505"/>
        </w:tabs>
        <w:spacing w:after="120"/>
        <w:ind w:left="1134" w:right="1133"/>
        <w:rPr>
          <w:iCs/>
        </w:rPr>
      </w:pPr>
      <w:r w:rsidRPr="00DA55E4">
        <w:rPr>
          <w:iCs/>
        </w:rPr>
        <w:lastRenderedPageBreak/>
        <w:t>Any drawings shall be supplied in appropriate scale and in sufficient detail on size A4 paper or on a folder of A4 format.</w:t>
      </w:r>
    </w:p>
    <w:p w14:paraId="06A09A2C" w14:textId="77777777" w:rsidR="002008FF" w:rsidRPr="00DA55E4" w:rsidRDefault="002008FF" w:rsidP="002008FF">
      <w:pPr>
        <w:tabs>
          <w:tab w:val="right" w:pos="8505"/>
        </w:tabs>
        <w:spacing w:after="120"/>
        <w:ind w:left="1134" w:right="1133"/>
        <w:rPr>
          <w:iCs/>
        </w:rPr>
      </w:pPr>
      <w:r w:rsidRPr="00DA55E4">
        <w:rPr>
          <w:iCs/>
        </w:rPr>
        <w:t>Photographs, if any, shall show sufficient details.</w:t>
      </w:r>
    </w:p>
    <w:p w14:paraId="5A4730F2" w14:textId="77777777" w:rsidR="002008FF" w:rsidRPr="00DA55E4" w:rsidRDefault="002008FF" w:rsidP="002008FF">
      <w:pPr>
        <w:tabs>
          <w:tab w:val="left" w:pos="2268"/>
          <w:tab w:val="right" w:pos="8505"/>
        </w:tabs>
        <w:spacing w:after="120"/>
        <w:ind w:left="1701" w:right="1133" w:hanging="567"/>
        <w:rPr>
          <w:iCs/>
        </w:rPr>
      </w:pPr>
      <w:r w:rsidRPr="00DA55E4">
        <w:rPr>
          <w:iCs/>
        </w:rPr>
        <w:t>General</w:t>
      </w:r>
    </w:p>
    <w:p w14:paraId="782D9F22" w14:textId="77777777" w:rsidR="002008FF" w:rsidRPr="00DA55E4" w:rsidRDefault="002008FF" w:rsidP="002008FF">
      <w:pPr>
        <w:tabs>
          <w:tab w:val="right" w:leader="dot" w:pos="8505"/>
        </w:tabs>
        <w:spacing w:after="120"/>
        <w:ind w:left="1701" w:right="1133" w:hanging="567"/>
        <w:rPr>
          <w:iCs/>
        </w:rPr>
      </w:pPr>
      <w:r w:rsidRPr="00DA55E4">
        <w:rPr>
          <w:iCs/>
        </w:rPr>
        <w:t>1.</w:t>
      </w:r>
      <w:r w:rsidRPr="00DA55E4">
        <w:rPr>
          <w:iCs/>
        </w:rPr>
        <w:tab/>
        <w:t>Make (trade name of manufacturer):</w:t>
      </w:r>
      <w:r w:rsidRPr="00DA55E4">
        <w:rPr>
          <w:iCs/>
        </w:rPr>
        <w:tab/>
      </w:r>
    </w:p>
    <w:p w14:paraId="093ED8C9" w14:textId="77777777" w:rsidR="002008FF" w:rsidRPr="00DA55E4" w:rsidRDefault="002008FF" w:rsidP="002008FF">
      <w:pPr>
        <w:tabs>
          <w:tab w:val="right" w:leader="dot" w:pos="8505"/>
        </w:tabs>
        <w:spacing w:after="120"/>
        <w:ind w:left="1701" w:right="1133" w:hanging="567"/>
        <w:rPr>
          <w:iCs/>
        </w:rPr>
      </w:pPr>
      <w:r w:rsidRPr="00DA55E4">
        <w:rPr>
          <w:iCs/>
        </w:rPr>
        <w:t>2.</w:t>
      </w:r>
      <w:r w:rsidRPr="00DA55E4">
        <w:rPr>
          <w:iCs/>
        </w:rPr>
        <w:tab/>
        <w:t>Type and general commercial description(s):</w:t>
      </w:r>
      <w:r w:rsidRPr="00DA55E4">
        <w:rPr>
          <w:iCs/>
        </w:rPr>
        <w:tab/>
      </w:r>
    </w:p>
    <w:p w14:paraId="4B0F4D31" w14:textId="77777777" w:rsidR="002008FF" w:rsidRPr="00DA55E4" w:rsidRDefault="002008FF" w:rsidP="002008FF">
      <w:pPr>
        <w:tabs>
          <w:tab w:val="right" w:leader="dot" w:pos="8505"/>
        </w:tabs>
        <w:spacing w:after="120"/>
        <w:ind w:left="1701" w:right="1133" w:hanging="567"/>
        <w:rPr>
          <w:iCs/>
        </w:rPr>
      </w:pPr>
      <w:r w:rsidRPr="00DA55E4">
        <w:rPr>
          <w:iCs/>
        </w:rPr>
        <w:t>3.</w:t>
      </w:r>
      <w:r w:rsidRPr="00DA55E4">
        <w:rPr>
          <w:iCs/>
        </w:rPr>
        <w:tab/>
        <w:t>Means of identification of type, if marked on the vehicle:</w:t>
      </w:r>
      <w:r w:rsidRPr="00DA55E4">
        <w:rPr>
          <w:iCs/>
        </w:rPr>
        <w:tab/>
      </w:r>
    </w:p>
    <w:p w14:paraId="25113728" w14:textId="77777777" w:rsidR="002008FF" w:rsidRPr="00DA55E4" w:rsidRDefault="002008FF" w:rsidP="002008FF">
      <w:pPr>
        <w:tabs>
          <w:tab w:val="right" w:leader="dot" w:pos="8505"/>
        </w:tabs>
        <w:spacing w:after="120"/>
        <w:ind w:left="1701" w:right="1133" w:hanging="567"/>
        <w:rPr>
          <w:iCs/>
        </w:rPr>
      </w:pPr>
      <w:r w:rsidRPr="00DA55E4">
        <w:rPr>
          <w:iCs/>
        </w:rPr>
        <w:t>4.</w:t>
      </w:r>
      <w:r w:rsidRPr="00DA55E4">
        <w:rPr>
          <w:iCs/>
        </w:rPr>
        <w:tab/>
        <w:t>Location of that marking:</w:t>
      </w:r>
      <w:r w:rsidRPr="00DA55E4">
        <w:rPr>
          <w:iCs/>
        </w:rPr>
        <w:tab/>
      </w:r>
    </w:p>
    <w:p w14:paraId="207DB1A8" w14:textId="77777777" w:rsidR="002008FF" w:rsidRPr="00DA55E4" w:rsidRDefault="002008FF" w:rsidP="002008FF">
      <w:pPr>
        <w:tabs>
          <w:tab w:val="right" w:leader="dot" w:pos="8505"/>
        </w:tabs>
        <w:spacing w:after="120"/>
        <w:ind w:left="1701" w:right="1133" w:hanging="567"/>
        <w:rPr>
          <w:iCs/>
        </w:rPr>
      </w:pPr>
      <w:r w:rsidRPr="00DA55E4">
        <w:rPr>
          <w:iCs/>
        </w:rPr>
        <w:t>5.</w:t>
      </w:r>
      <w:r w:rsidRPr="00DA55E4">
        <w:rPr>
          <w:iCs/>
        </w:rPr>
        <w:tab/>
        <w:t>Category of vehicle:</w:t>
      </w:r>
      <w:r w:rsidRPr="00DA55E4">
        <w:rPr>
          <w:iCs/>
        </w:rPr>
        <w:tab/>
      </w:r>
    </w:p>
    <w:p w14:paraId="11152F62" w14:textId="77777777" w:rsidR="002008FF" w:rsidRPr="00DA55E4" w:rsidRDefault="002008FF" w:rsidP="002008FF">
      <w:pPr>
        <w:tabs>
          <w:tab w:val="right" w:leader="dot" w:pos="8505"/>
        </w:tabs>
        <w:spacing w:after="120"/>
        <w:ind w:left="1701" w:right="1133" w:hanging="567"/>
        <w:rPr>
          <w:iCs/>
        </w:rPr>
      </w:pPr>
      <w:r w:rsidRPr="00DA55E4">
        <w:rPr>
          <w:iCs/>
        </w:rPr>
        <w:t>6.</w:t>
      </w:r>
      <w:r w:rsidRPr="00DA55E4">
        <w:rPr>
          <w:iCs/>
        </w:rPr>
        <w:tab/>
        <w:t>Name and address of manufacturer:</w:t>
      </w:r>
      <w:r w:rsidRPr="00DA55E4">
        <w:rPr>
          <w:iCs/>
        </w:rPr>
        <w:tab/>
      </w:r>
    </w:p>
    <w:p w14:paraId="74C782AA" w14:textId="77777777" w:rsidR="002008FF" w:rsidRPr="00DA55E4" w:rsidRDefault="002008FF" w:rsidP="002008FF">
      <w:pPr>
        <w:tabs>
          <w:tab w:val="right" w:leader="dot" w:pos="8505"/>
        </w:tabs>
        <w:spacing w:after="120"/>
        <w:ind w:left="1701" w:right="1133" w:hanging="567"/>
        <w:rPr>
          <w:iCs/>
        </w:rPr>
      </w:pPr>
      <w:r w:rsidRPr="00DA55E4">
        <w:rPr>
          <w:iCs/>
        </w:rPr>
        <w:t>7.</w:t>
      </w:r>
      <w:r w:rsidRPr="00DA55E4">
        <w:rPr>
          <w:iCs/>
        </w:rPr>
        <w:tab/>
        <w:t>Address(es) of assembly plant(s):</w:t>
      </w:r>
      <w:r w:rsidRPr="00DA55E4">
        <w:rPr>
          <w:iCs/>
        </w:rPr>
        <w:tab/>
      </w:r>
    </w:p>
    <w:p w14:paraId="24EC9936" w14:textId="77777777" w:rsidR="002008FF" w:rsidRPr="00DA55E4" w:rsidRDefault="002008FF" w:rsidP="002008FF">
      <w:pPr>
        <w:tabs>
          <w:tab w:val="right" w:pos="8505"/>
        </w:tabs>
        <w:spacing w:after="120"/>
        <w:ind w:left="1701" w:right="1133" w:hanging="567"/>
        <w:rPr>
          <w:iCs/>
        </w:rPr>
      </w:pPr>
      <w:r w:rsidRPr="00DA55E4">
        <w:rPr>
          <w:iCs/>
        </w:rPr>
        <w:t>General construction characteristics of the vehicle</w:t>
      </w:r>
    </w:p>
    <w:p w14:paraId="23BE845C" w14:textId="77777777" w:rsidR="002008FF" w:rsidRPr="00DA55E4" w:rsidRDefault="002008FF" w:rsidP="002008FF">
      <w:pPr>
        <w:tabs>
          <w:tab w:val="left" w:leader="dot" w:pos="8505"/>
        </w:tabs>
        <w:spacing w:after="120"/>
        <w:ind w:left="1701" w:right="1133" w:hanging="567"/>
        <w:rPr>
          <w:iCs/>
        </w:rPr>
      </w:pPr>
      <w:r w:rsidRPr="00DA55E4">
        <w:rPr>
          <w:iCs/>
        </w:rPr>
        <w:t>8.</w:t>
      </w:r>
      <w:r w:rsidRPr="00DA55E4">
        <w:rPr>
          <w:iCs/>
        </w:rPr>
        <w:tab/>
        <w:t>Photograph(s) and/or drawing(s) of a representative vehicle:</w:t>
      </w:r>
      <w:r w:rsidRPr="00DA55E4">
        <w:rPr>
          <w:iCs/>
        </w:rPr>
        <w:tab/>
      </w:r>
    </w:p>
    <w:p w14:paraId="5EE88BCC" w14:textId="77777777" w:rsidR="002008FF" w:rsidRPr="00DA55E4" w:rsidRDefault="002008FF" w:rsidP="002008FF">
      <w:pPr>
        <w:tabs>
          <w:tab w:val="left" w:leader="dot" w:pos="8505"/>
        </w:tabs>
        <w:spacing w:after="120"/>
        <w:ind w:left="1701" w:right="1133" w:hanging="567"/>
        <w:rPr>
          <w:iCs/>
        </w:rPr>
      </w:pPr>
      <w:r w:rsidRPr="00DA55E4">
        <w:rPr>
          <w:iCs/>
        </w:rPr>
        <w:t>9.</w:t>
      </w:r>
      <w:r w:rsidRPr="00DA55E4">
        <w:rPr>
          <w:iCs/>
        </w:rPr>
        <w:tab/>
        <w:t xml:space="preserve">Driving </w:t>
      </w:r>
      <w:proofErr w:type="gramStart"/>
      <w:r w:rsidRPr="00DA55E4">
        <w:rPr>
          <w:iCs/>
        </w:rPr>
        <w:t>position:</w:t>
      </w:r>
      <w:proofErr w:type="gramEnd"/>
      <w:r w:rsidRPr="00DA55E4">
        <w:rPr>
          <w:iCs/>
        </w:rPr>
        <w:t xml:space="preserve"> left/right</w:t>
      </w:r>
      <w:bookmarkStart w:id="7" w:name="_Ref61361777"/>
      <w:r w:rsidRPr="00DA55E4">
        <w:rPr>
          <w:rStyle w:val="FootnoteReference"/>
          <w:iCs/>
        </w:rPr>
        <w:footnoteReference w:id="3"/>
      </w:r>
      <w:bookmarkEnd w:id="7"/>
      <w:r w:rsidRPr="00DA55E4">
        <w:rPr>
          <w:iCs/>
        </w:rPr>
        <w:t xml:space="preserve"> </w:t>
      </w:r>
      <w:r w:rsidRPr="00DA55E4">
        <w:rPr>
          <w:iCs/>
        </w:rPr>
        <w:tab/>
      </w:r>
    </w:p>
    <w:p w14:paraId="1A47EACD" w14:textId="77777777" w:rsidR="002008FF" w:rsidRPr="00DA55E4" w:rsidRDefault="002008FF" w:rsidP="002008FF">
      <w:pPr>
        <w:tabs>
          <w:tab w:val="left" w:pos="2268"/>
          <w:tab w:val="left" w:leader="dot" w:pos="8505"/>
        </w:tabs>
        <w:spacing w:after="120"/>
        <w:ind w:left="1701" w:right="1133" w:hanging="567"/>
        <w:rPr>
          <w:iCs/>
        </w:rPr>
      </w:pPr>
      <w:r w:rsidRPr="00DA55E4">
        <w:rPr>
          <w:iCs/>
        </w:rPr>
        <w:t>9.1.</w:t>
      </w:r>
      <w:r w:rsidRPr="00DA55E4">
        <w:rPr>
          <w:iCs/>
        </w:rPr>
        <w:tab/>
        <w:t>The vehicle is equipped to be driven in right-hand/left hand traffic</w:t>
      </w:r>
      <w:r w:rsidRPr="00DA55E4">
        <w:rPr>
          <w:iCs/>
          <w:vertAlign w:val="superscript"/>
        </w:rPr>
        <w:fldChar w:fldCharType="begin"/>
      </w:r>
      <w:r w:rsidRPr="00DA55E4">
        <w:rPr>
          <w:iCs/>
          <w:vertAlign w:val="superscript"/>
        </w:rPr>
        <w:instrText xml:space="preserve"> NOTEREF _Ref61361777 \h  \* MERGEFORMAT </w:instrText>
      </w:r>
      <w:r w:rsidRPr="00DA55E4">
        <w:rPr>
          <w:iCs/>
          <w:vertAlign w:val="superscript"/>
        </w:rPr>
      </w:r>
      <w:r w:rsidRPr="00DA55E4">
        <w:rPr>
          <w:iCs/>
          <w:vertAlign w:val="superscript"/>
        </w:rPr>
        <w:fldChar w:fldCharType="separate"/>
      </w:r>
      <w:r>
        <w:rPr>
          <w:iCs/>
          <w:vertAlign w:val="superscript"/>
        </w:rPr>
        <w:t>1</w:t>
      </w:r>
      <w:r w:rsidRPr="00DA55E4">
        <w:rPr>
          <w:iCs/>
          <w:vertAlign w:val="superscript"/>
        </w:rPr>
        <w:fldChar w:fldCharType="end"/>
      </w:r>
      <w:r w:rsidRPr="00DA55E4">
        <w:rPr>
          <w:iCs/>
        </w:rPr>
        <w:tab/>
      </w:r>
    </w:p>
    <w:p w14:paraId="54077E35" w14:textId="77777777" w:rsidR="002008FF" w:rsidRPr="00DA55E4" w:rsidRDefault="002008FF" w:rsidP="002008FF">
      <w:pPr>
        <w:tabs>
          <w:tab w:val="left" w:pos="2268"/>
          <w:tab w:val="left" w:leader="dot" w:pos="8505"/>
        </w:tabs>
        <w:spacing w:after="120"/>
        <w:ind w:left="1701" w:right="1133" w:hanging="567"/>
        <w:rPr>
          <w:iCs/>
        </w:rPr>
      </w:pPr>
      <w:r w:rsidRPr="00DA55E4">
        <w:rPr>
          <w:iCs/>
        </w:rPr>
        <w:t>10.</w:t>
      </w:r>
      <w:r w:rsidRPr="00DA55E4">
        <w:rPr>
          <w:iCs/>
        </w:rPr>
        <w:tab/>
        <w:t>Range of vehicle dimensions (overall):</w:t>
      </w:r>
      <w:r w:rsidRPr="00DA55E4">
        <w:rPr>
          <w:iCs/>
        </w:rPr>
        <w:tab/>
      </w:r>
    </w:p>
    <w:p w14:paraId="3E8198E3" w14:textId="77777777" w:rsidR="002008FF" w:rsidRPr="00DA55E4" w:rsidRDefault="002008FF" w:rsidP="002008FF">
      <w:pPr>
        <w:tabs>
          <w:tab w:val="left" w:pos="2268"/>
          <w:tab w:val="left" w:leader="dot" w:pos="8505"/>
        </w:tabs>
        <w:spacing w:after="120"/>
        <w:ind w:left="1701" w:right="1133" w:hanging="567"/>
        <w:rPr>
          <w:iCs/>
        </w:rPr>
      </w:pPr>
      <w:r w:rsidRPr="00DA55E4">
        <w:rPr>
          <w:iCs/>
        </w:rPr>
        <w:t>10.1</w:t>
      </w:r>
      <w:r w:rsidRPr="00DA55E4">
        <w:rPr>
          <w:iCs/>
        </w:rPr>
        <w:tab/>
        <w:t>For chassis without bodywork</w:t>
      </w:r>
      <w:r w:rsidRPr="00DA55E4">
        <w:rPr>
          <w:iCs/>
        </w:rPr>
        <w:tab/>
      </w:r>
    </w:p>
    <w:p w14:paraId="0CD309F2" w14:textId="77777777" w:rsidR="002008FF" w:rsidRPr="00DA55E4" w:rsidRDefault="002008FF" w:rsidP="002008FF">
      <w:pPr>
        <w:tabs>
          <w:tab w:val="left" w:pos="2268"/>
          <w:tab w:val="left" w:leader="dot" w:pos="8505"/>
        </w:tabs>
        <w:spacing w:after="120"/>
        <w:ind w:left="1701" w:right="1133" w:hanging="567"/>
        <w:rPr>
          <w:iCs/>
        </w:rPr>
      </w:pPr>
      <w:r w:rsidRPr="00DA55E4">
        <w:rPr>
          <w:iCs/>
        </w:rPr>
        <w:t>10.1.1.</w:t>
      </w:r>
      <w:r w:rsidRPr="00DA55E4">
        <w:rPr>
          <w:iCs/>
        </w:rPr>
        <w:tab/>
        <w:t>Width</w:t>
      </w:r>
      <w:bookmarkStart w:id="8" w:name="_Ref61361840"/>
      <w:r w:rsidRPr="00DA55E4">
        <w:rPr>
          <w:rStyle w:val="FootnoteReference"/>
          <w:iCs/>
        </w:rPr>
        <w:footnoteReference w:id="4"/>
      </w:r>
      <w:bookmarkEnd w:id="8"/>
      <w:r w:rsidRPr="00DA55E4">
        <w:rPr>
          <w:iCs/>
        </w:rPr>
        <w:t xml:space="preserve">:  </w:t>
      </w:r>
      <w:r w:rsidRPr="00DA55E4">
        <w:rPr>
          <w:iCs/>
        </w:rPr>
        <w:tab/>
      </w:r>
    </w:p>
    <w:p w14:paraId="17313559" w14:textId="77777777" w:rsidR="002008FF" w:rsidRPr="00DA55E4" w:rsidRDefault="002008FF" w:rsidP="002008FF">
      <w:pPr>
        <w:tabs>
          <w:tab w:val="left" w:leader="dot" w:pos="8505"/>
        </w:tabs>
        <w:spacing w:after="120"/>
        <w:ind w:left="1985" w:right="1133" w:hanging="851"/>
        <w:rPr>
          <w:iCs/>
        </w:rPr>
      </w:pPr>
      <w:r w:rsidRPr="00DA55E4">
        <w:rPr>
          <w:iCs/>
        </w:rPr>
        <w:t>10.1.1.1.</w:t>
      </w:r>
      <w:r w:rsidRPr="00DA55E4">
        <w:rPr>
          <w:iCs/>
        </w:rPr>
        <w:tab/>
        <w:t xml:space="preserve">Maximum permissible width: </w:t>
      </w:r>
      <w:r w:rsidRPr="00DA55E4">
        <w:rPr>
          <w:iCs/>
        </w:rPr>
        <w:tab/>
      </w:r>
    </w:p>
    <w:p w14:paraId="55D86628" w14:textId="77777777" w:rsidR="002008FF" w:rsidRPr="00DA55E4" w:rsidRDefault="002008FF" w:rsidP="002008FF">
      <w:pPr>
        <w:tabs>
          <w:tab w:val="left" w:leader="dot" w:pos="8505"/>
        </w:tabs>
        <w:spacing w:after="120"/>
        <w:ind w:left="1985" w:right="1133" w:hanging="851"/>
        <w:rPr>
          <w:iCs/>
        </w:rPr>
      </w:pPr>
      <w:r w:rsidRPr="00DA55E4">
        <w:rPr>
          <w:iCs/>
        </w:rPr>
        <w:t>10.1.1.2.</w:t>
      </w:r>
      <w:r w:rsidRPr="00DA55E4">
        <w:rPr>
          <w:iCs/>
        </w:rPr>
        <w:tab/>
        <w:t xml:space="preserve">Minimum permissible width: </w:t>
      </w:r>
      <w:r w:rsidRPr="00DA55E4">
        <w:rPr>
          <w:iCs/>
        </w:rPr>
        <w:tab/>
      </w:r>
    </w:p>
    <w:p w14:paraId="69D3E9AA" w14:textId="77777777" w:rsidR="002008FF" w:rsidRPr="00B64BED" w:rsidRDefault="002008FF" w:rsidP="002008FF">
      <w:pPr>
        <w:tabs>
          <w:tab w:val="left" w:leader="dot" w:pos="8505"/>
        </w:tabs>
        <w:spacing w:after="120"/>
        <w:ind w:left="1701" w:right="1133" w:hanging="567"/>
        <w:rPr>
          <w:iCs/>
        </w:rPr>
      </w:pPr>
      <w:r w:rsidRPr="00B64BED">
        <w:rPr>
          <w:iCs/>
        </w:rPr>
        <w:t>10.1.2.</w:t>
      </w:r>
      <w:r w:rsidRPr="00B64BED">
        <w:rPr>
          <w:iCs/>
        </w:rPr>
        <w:tab/>
        <w:t xml:space="preserve">Length: </w:t>
      </w:r>
      <w:r w:rsidRPr="00B64BED">
        <w:rPr>
          <w:iCs/>
        </w:rPr>
        <w:tab/>
      </w:r>
    </w:p>
    <w:p w14:paraId="01B8167F" w14:textId="77777777" w:rsidR="002008FF" w:rsidRPr="00B64BED" w:rsidRDefault="002008FF" w:rsidP="002008FF">
      <w:pPr>
        <w:tabs>
          <w:tab w:val="left" w:leader="dot" w:pos="8505"/>
        </w:tabs>
        <w:spacing w:after="120"/>
        <w:ind w:left="1985" w:right="1133" w:hanging="851"/>
        <w:rPr>
          <w:iCs/>
        </w:rPr>
      </w:pPr>
      <w:r w:rsidRPr="00B64BED">
        <w:rPr>
          <w:iCs/>
        </w:rPr>
        <w:t>10.1.2.1.</w:t>
      </w:r>
      <w:r w:rsidRPr="00B64BED">
        <w:rPr>
          <w:iCs/>
        </w:rPr>
        <w:tab/>
        <w:t xml:space="preserve">Maximum permissible length: </w:t>
      </w:r>
      <w:r w:rsidRPr="00B64BED">
        <w:rPr>
          <w:iCs/>
        </w:rPr>
        <w:tab/>
      </w:r>
    </w:p>
    <w:p w14:paraId="0E43C3A8" w14:textId="77777777" w:rsidR="002008FF" w:rsidRPr="00B64BED" w:rsidRDefault="002008FF" w:rsidP="002008FF">
      <w:pPr>
        <w:tabs>
          <w:tab w:val="left" w:leader="dot" w:pos="8505"/>
        </w:tabs>
        <w:spacing w:after="120"/>
        <w:ind w:left="1985" w:right="1133" w:hanging="851"/>
        <w:rPr>
          <w:iCs/>
        </w:rPr>
      </w:pPr>
      <w:r w:rsidRPr="00B64BED">
        <w:rPr>
          <w:iCs/>
        </w:rPr>
        <w:t>10.1.2.2.</w:t>
      </w:r>
      <w:r w:rsidRPr="00B64BED">
        <w:rPr>
          <w:iCs/>
        </w:rPr>
        <w:tab/>
        <w:t xml:space="preserve">Minimum permissible length: </w:t>
      </w:r>
      <w:r w:rsidRPr="00B64BED">
        <w:rPr>
          <w:iCs/>
        </w:rPr>
        <w:tab/>
      </w:r>
    </w:p>
    <w:p w14:paraId="58B5BC61" w14:textId="77777777" w:rsidR="002008FF" w:rsidRPr="00B64BED" w:rsidRDefault="002008FF" w:rsidP="002008FF">
      <w:pPr>
        <w:tabs>
          <w:tab w:val="left" w:pos="2268"/>
          <w:tab w:val="left" w:leader="dot" w:pos="8505"/>
        </w:tabs>
        <w:spacing w:after="120"/>
        <w:ind w:left="1701" w:right="1133" w:hanging="567"/>
        <w:rPr>
          <w:iCs/>
        </w:rPr>
      </w:pPr>
      <w:r w:rsidRPr="00B64BED">
        <w:rPr>
          <w:iCs/>
        </w:rPr>
        <w:t>10.1.3.</w:t>
      </w:r>
      <w:r w:rsidRPr="00B64BED">
        <w:rPr>
          <w:iCs/>
        </w:rPr>
        <w:tab/>
        <w:t xml:space="preserve">Height: </w:t>
      </w:r>
      <w:r w:rsidRPr="00B64BED">
        <w:rPr>
          <w:iCs/>
        </w:rPr>
        <w:tab/>
      </w:r>
    </w:p>
    <w:p w14:paraId="4F08B67F" w14:textId="77777777" w:rsidR="002008FF" w:rsidRPr="00B64BED" w:rsidRDefault="002008FF" w:rsidP="002008FF">
      <w:pPr>
        <w:tabs>
          <w:tab w:val="left" w:leader="dot" w:pos="8505"/>
        </w:tabs>
        <w:spacing w:after="120"/>
        <w:ind w:left="1985" w:right="1133" w:hanging="851"/>
        <w:rPr>
          <w:iCs/>
        </w:rPr>
      </w:pPr>
      <w:r w:rsidRPr="00B64BED">
        <w:rPr>
          <w:iCs/>
        </w:rPr>
        <w:t>10.1.3.1.</w:t>
      </w:r>
      <w:r w:rsidRPr="00B64BED">
        <w:rPr>
          <w:iCs/>
        </w:rPr>
        <w:tab/>
        <w:t xml:space="preserve">Maximum permissible height: </w:t>
      </w:r>
      <w:r w:rsidRPr="00B64BED">
        <w:rPr>
          <w:iCs/>
        </w:rPr>
        <w:tab/>
      </w:r>
    </w:p>
    <w:p w14:paraId="1C4DF723" w14:textId="77777777" w:rsidR="002008FF" w:rsidRPr="00B64BED" w:rsidRDefault="002008FF" w:rsidP="002008FF">
      <w:pPr>
        <w:tabs>
          <w:tab w:val="left" w:leader="dot" w:pos="8505"/>
        </w:tabs>
        <w:spacing w:after="120"/>
        <w:ind w:left="1985" w:right="1133" w:hanging="851"/>
        <w:rPr>
          <w:iCs/>
        </w:rPr>
      </w:pPr>
      <w:r w:rsidRPr="00B64BED">
        <w:rPr>
          <w:iCs/>
        </w:rPr>
        <w:t>10.1.3.2.</w:t>
      </w:r>
      <w:r w:rsidRPr="00B64BED">
        <w:rPr>
          <w:iCs/>
        </w:rPr>
        <w:tab/>
        <w:t xml:space="preserve">Minimum permissible height: </w:t>
      </w:r>
      <w:r w:rsidRPr="00B64BED">
        <w:rPr>
          <w:iCs/>
        </w:rPr>
        <w:tab/>
      </w:r>
    </w:p>
    <w:p w14:paraId="760EBAC0" w14:textId="77777777" w:rsidR="002008FF" w:rsidRPr="00DA55E4" w:rsidRDefault="002008FF" w:rsidP="002008FF">
      <w:pPr>
        <w:tabs>
          <w:tab w:val="left" w:pos="2268"/>
          <w:tab w:val="left" w:leader="dot" w:pos="8505"/>
        </w:tabs>
        <w:spacing w:after="120"/>
        <w:ind w:left="1701" w:right="1133" w:hanging="567"/>
        <w:rPr>
          <w:iCs/>
        </w:rPr>
      </w:pPr>
      <w:r w:rsidRPr="00B64BED">
        <w:rPr>
          <w:iCs/>
        </w:rPr>
        <w:t>10.2.</w:t>
      </w:r>
      <w:r w:rsidRPr="00B64BED">
        <w:rPr>
          <w:iCs/>
        </w:rPr>
        <w:tab/>
        <w:t>For chassis with bodywork:</w:t>
      </w:r>
      <w:r w:rsidRPr="00DA55E4">
        <w:rPr>
          <w:iCs/>
        </w:rPr>
        <w:t xml:space="preserve"> </w:t>
      </w:r>
      <w:r w:rsidRPr="00DA55E4">
        <w:rPr>
          <w:iCs/>
        </w:rPr>
        <w:tab/>
      </w:r>
    </w:p>
    <w:p w14:paraId="2E1F4B11" w14:textId="77777777" w:rsidR="002008FF" w:rsidRPr="00DA55E4" w:rsidRDefault="002008FF" w:rsidP="002008FF">
      <w:pPr>
        <w:tabs>
          <w:tab w:val="left" w:pos="2268"/>
          <w:tab w:val="left" w:leader="dot" w:pos="8505"/>
        </w:tabs>
        <w:spacing w:after="120"/>
        <w:ind w:left="1701" w:right="1133" w:hanging="567"/>
        <w:rPr>
          <w:iCs/>
        </w:rPr>
      </w:pPr>
      <w:r w:rsidRPr="00DA55E4">
        <w:rPr>
          <w:iCs/>
        </w:rPr>
        <w:t>10.2.1.</w:t>
      </w:r>
      <w:r w:rsidRPr="00DA55E4">
        <w:rPr>
          <w:iCs/>
        </w:rPr>
        <w:tab/>
        <w:t>Width</w:t>
      </w:r>
      <w:r w:rsidRPr="00DA55E4">
        <w:rPr>
          <w:iCs/>
          <w:vertAlign w:val="superscript"/>
        </w:rPr>
        <w:fldChar w:fldCharType="begin"/>
      </w:r>
      <w:r w:rsidRPr="00DA55E4">
        <w:rPr>
          <w:iCs/>
          <w:vertAlign w:val="superscript"/>
        </w:rPr>
        <w:instrText xml:space="preserve"> NOTEREF _Ref61361840 \h  \* MERGEFORMAT </w:instrText>
      </w:r>
      <w:r w:rsidRPr="00DA55E4">
        <w:rPr>
          <w:iCs/>
          <w:vertAlign w:val="superscript"/>
        </w:rPr>
      </w:r>
      <w:r w:rsidRPr="00DA55E4">
        <w:rPr>
          <w:iCs/>
          <w:vertAlign w:val="superscript"/>
        </w:rPr>
        <w:fldChar w:fldCharType="separate"/>
      </w:r>
      <w:r>
        <w:rPr>
          <w:iCs/>
          <w:vertAlign w:val="superscript"/>
        </w:rPr>
        <w:t>2</w:t>
      </w:r>
      <w:r w:rsidRPr="00DA55E4">
        <w:rPr>
          <w:iCs/>
          <w:vertAlign w:val="superscript"/>
        </w:rPr>
        <w:fldChar w:fldCharType="end"/>
      </w:r>
      <w:r w:rsidRPr="00DA55E4">
        <w:rPr>
          <w:iCs/>
        </w:rPr>
        <w:t xml:space="preserve"> </w:t>
      </w:r>
      <w:r w:rsidRPr="00DA55E4">
        <w:rPr>
          <w:iCs/>
        </w:rPr>
        <w:tab/>
      </w:r>
    </w:p>
    <w:p w14:paraId="018F93A3" w14:textId="77777777" w:rsidR="002008FF" w:rsidRPr="00B64BED" w:rsidRDefault="002008FF" w:rsidP="002008FF">
      <w:pPr>
        <w:tabs>
          <w:tab w:val="left" w:pos="2268"/>
          <w:tab w:val="left" w:leader="dot" w:pos="8505"/>
        </w:tabs>
        <w:spacing w:after="120"/>
        <w:ind w:left="1701" w:right="1133" w:hanging="567"/>
        <w:rPr>
          <w:iCs/>
        </w:rPr>
      </w:pPr>
      <w:r w:rsidRPr="00B64BED">
        <w:rPr>
          <w:iCs/>
        </w:rPr>
        <w:lastRenderedPageBreak/>
        <w:t>10.2.2.</w:t>
      </w:r>
      <w:r w:rsidRPr="00B64BED">
        <w:rPr>
          <w:iCs/>
        </w:rPr>
        <w:tab/>
        <w:t xml:space="preserve">Length </w:t>
      </w:r>
      <w:r w:rsidRPr="00B64BED">
        <w:rPr>
          <w:iCs/>
        </w:rPr>
        <w:tab/>
      </w:r>
    </w:p>
    <w:p w14:paraId="7C1F7A20" w14:textId="77777777" w:rsidR="002008FF" w:rsidRPr="00B64BED" w:rsidRDefault="002008FF" w:rsidP="002008FF">
      <w:pPr>
        <w:tabs>
          <w:tab w:val="left" w:pos="2268"/>
          <w:tab w:val="left" w:leader="dot" w:pos="8505"/>
        </w:tabs>
        <w:spacing w:after="120"/>
        <w:ind w:left="1701" w:right="1133" w:hanging="567"/>
        <w:rPr>
          <w:iCs/>
        </w:rPr>
      </w:pPr>
      <w:r w:rsidRPr="00B64BED">
        <w:rPr>
          <w:iCs/>
        </w:rPr>
        <w:t>10.2.3.</w:t>
      </w:r>
      <w:r w:rsidRPr="00B64BED">
        <w:rPr>
          <w:iCs/>
        </w:rPr>
        <w:tab/>
        <w:t xml:space="preserve">Height </w:t>
      </w:r>
      <w:r w:rsidRPr="00B64BED">
        <w:rPr>
          <w:iCs/>
        </w:rPr>
        <w:tab/>
      </w:r>
    </w:p>
    <w:p w14:paraId="5E9D1A61" w14:textId="77777777" w:rsidR="002008FF" w:rsidRPr="00B64BED" w:rsidRDefault="002008FF" w:rsidP="00BE4BC9">
      <w:pPr>
        <w:tabs>
          <w:tab w:val="right" w:pos="8505"/>
        </w:tabs>
        <w:spacing w:after="120"/>
        <w:ind w:left="2268" w:right="1133" w:hanging="1134"/>
        <w:jc w:val="both"/>
        <w:rPr>
          <w:iCs/>
        </w:rPr>
      </w:pPr>
      <w:r w:rsidRPr="00B64BED">
        <w:rPr>
          <w:iCs/>
        </w:rPr>
        <w:t>11.</w:t>
      </w:r>
      <w:r w:rsidRPr="00B64BED">
        <w:rPr>
          <w:iCs/>
        </w:rPr>
        <w:tab/>
        <w:t>Bodywork</w:t>
      </w:r>
    </w:p>
    <w:p w14:paraId="4C09F140" w14:textId="77777777" w:rsidR="002008FF" w:rsidRPr="00B64BED" w:rsidRDefault="002008FF" w:rsidP="00DC4A06">
      <w:pPr>
        <w:tabs>
          <w:tab w:val="right" w:pos="8505"/>
        </w:tabs>
        <w:spacing w:after="120"/>
        <w:ind w:left="2268" w:right="1133" w:hanging="1134"/>
        <w:jc w:val="both"/>
        <w:rPr>
          <w:iCs/>
        </w:rPr>
      </w:pPr>
      <w:r w:rsidRPr="00B64BED">
        <w:rPr>
          <w:iCs/>
        </w:rPr>
        <w:t>11.1.</w:t>
      </w:r>
      <w:r w:rsidRPr="00B64BED">
        <w:rPr>
          <w:iCs/>
        </w:rPr>
        <w:tab/>
        <w:t xml:space="preserve">Means of rear visibility or detection </w:t>
      </w:r>
      <w:r w:rsidRPr="00DC4A06">
        <w:rPr>
          <w:iCs/>
        </w:rPr>
        <w:t>Devices for indirect vision</w:t>
      </w:r>
      <w:r w:rsidRPr="00B64BED">
        <w:rPr>
          <w:iCs/>
        </w:rPr>
        <w:t xml:space="preserve">: Direct vision, Devices approved to UN Regulation No. 46, </w:t>
      </w:r>
      <w:proofErr w:type="gramStart"/>
      <w:r w:rsidRPr="00B64BED">
        <w:rPr>
          <w:iCs/>
        </w:rPr>
        <w:t>Close Proximity</w:t>
      </w:r>
      <w:proofErr w:type="gramEnd"/>
      <w:r w:rsidRPr="00B64BED">
        <w:rPr>
          <w:iCs/>
        </w:rPr>
        <w:t xml:space="preserve"> Rear-view Mirror complying with this Regulation, Rear-View Camera System complying with this Regulation, Detection System complying with this Regulation</w:t>
      </w:r>
      <w:r w:rsidRPr="00DC4A06">
        <w:footnoteReference w:id="5"/>
      </w:r>
      <w:r w:rsidRPr="00B64BED">
        <w:rPr>
          <w:iCs/>
        </w:rPr>
        <w:t>.</w:t>
      </w:r>
    </w:p>
    <w:p w14:paraId="34790150" w14:textId="77777777" w:rsidR="002008FF" w:rsidRPr="00B64BED" w:rsidRDefault="002008FF" w:rsidP="00DC4A06">
      <w:pPr>
        <w:tabs>
          <w:tab w:val="right" w:pos="8505"/>
        </w:tabs>
        <w:spacing w:after="120"/>
        <w:ind w:left="2268" w:right="1133" w:hanging="1134"/>
        <w:jc w:val="both"/>
        <w:rPr>
          <w:iCs/>
        </w:rPr>
      </w:pPr>
      <w:r w:rsidRPr="00B64BED">
        <w:rPr>
          <w:iCs/>
        </w:rPr>
        <w:t>11.1.1.</w:t>
      </w:r>
      <w:r w:rsidRPr="00B64BED">
        <w:rPr>
          <w:iCs/>
        </w:rPr>
        <w:tab/>
        <w:t>Direct vision,</w:t>
      </w:r>
    </w:p>
    <w:p w14:paraId="21342478" w14:textId="77777777" w:rsidR="002008FF" w:rsidRPr="00B64BED" w:rsidRDefault="002008FF" w:rsidP="002008FF">
      <w:pPr>
        <w:tabs>
          <w:tab w:val="right" w:pos="8505"/>
        </w:tabs>
        <w:spacing w:after="120"/>
        <w:ind w:left="2268" w:right="1133" w:hanging="1134"/>
        <w:jc w:val="both"/>
        <w:rPr>
          <w:iCs/>
        </w:rPr>
      </w:pPr>
      <w:r w:rsidRPr="00B64BED">
        <w:rPr>
          <w:iCs/>
        </w:rPr>
        <w:t>11.1.1.1.</w:t>
      </w:r>
      <w:r w:rsidRPr="00B64BED">
        <w:rPr>
          <w:iCs/>
        </w:rPr>
        <w:tab/>
        <w:t>Drawing(s)/photograph(s) showing the direct vision relative to the vehicle structure:</w:t>
      </w:r>
    </w:p>
    <w:p w14:paraId="6867D13B" w14:textId="77777777" w:rsidR="002008FF" w:rsidRPr="00B64BED" w:rsidRDefault="002008FF" w:rsidP="002008FF">
      <w:pPr>
        <w:tabs>
          <w:tab w:val="right" w:pos="8505"/>
        </w:tabs>
        <w:spacing w:after="120"/>
        <w:ind w:left="2268" w:right="1133" w:hanging="1134"/>
        <w:jc w:val="both"/>
        <w:rPr>
          <w:iCs/>
        </w:rPr>
      </w:pPr>
      <w:r w:rsidRPr="00B64BED">
        <w:rPr>
          <w:iCs/>
        </w:rPr>
        <w:t>11.1.2.</w:t>
      </w:r>
      <w:r w:rsidRPr="00B64BED">
        <w:rPr>
          <w:iCs/>
        </w:rPr>
        <w:tab/>
        <w:t>Devices approved to UN Regulation No. 46,</w:t>
      </w:r>
    </w:p>
    <w:p w14:paraId="71D2A2C4" w14:textId="77777777" w:rsidR="002008FF" w:rsidRPr="00B64BED" w:rsidRDefault="002008FF" w:rsidP="002008FF">
      <w:pPr>
        <w:tabs>
          <w:tab w:val="right" w:pos="8505"/>
        </w:tabs>
        <w:spacing w:after="120"/>
        <w:ind w:left="2268" w:right="1133" w:hanging="1134"/>
        <w:jc w:val="both"/>
        <w:rPr>
          <w:iCs/>
        </w:rPr>
      </w:pPr>
      <w:r w:rsidRPr="00B64BED">
        <w:rPr>
          <w:iCs/>
        </w:rPr>
        <w:t>11.1.2.1.</w:t>
      </w:r>
      <w:r w:rsidRPr="00B64BED">
        <w:rPr>
          <w:iCs/>
        </w:rPr>
        <w:tab/>
        <w:t xml:space="preserve">Type approval number(s) of the device(s) approved </w:t>
      </w:r>
      <w:proofErr w:type="gramStart"/>
      <w:r w:rsidRPr="00B64BED">
        <w:rPr>
          <w:iCs/>
        </w:rPr>
        <w:t>according</w:t>
      </w:r>
      <w:proofErr w:type="gramEnd"/>
      <w:r w:rsidRPr="00B64BED">
        <w:rPr>
          <w:iCs/>
        </w:rPr>
        <w:t xml:space="preserve"> UN Regulation No. 46</w:t>
      </w:r>
    </w:p>
    <w:p w14:paraId="38BB2D58" w14:textId="77777777" w:rsidR="002008FF" w:rsidRPr="00B64BED" w:rsidRDefault="002008FF" w:rsidP="002008FF">
      <w:pPr>
        <w:tabs>
          <w:tab w:val="right" w:pos="8505"/>
        </w:tabs>
        <w:spacing w:after="120"/>
        <w:ind w:left="2268" w:right="1133" w:hanging="1134"/>
        <w:jc w:val="both"/>
        <w:rPr>
          <w:iCs/>
        </w:rPr>
      </w:pPr>
      <w:r w:rsidRPr="00B64BED">
        <w:rPr>
          <w:iCs/>
        </w:rPr>
        <w:t>11.1.2.2.</w:t>
      </w:r>
      <w:r w:rsidRPr="00B64BED">
        <w:rPr>
          <w:iCs/>
        </w:rPr>
        <w:tab/>
        <w:t>Class(es) of mirrors and devices for indirect vision (I, II, III, IV, V, VI)2</w:t>
      </w:r>
    </w:p>
    <w:p w14:paraId="7FC7516C" w14:textId="77777777" w:rsidR="002008FF" w:rsidRPr="00920544" w:rsidRDefault="002008FF" w:rsidP="002008FF">
      <w:pPr>
        <w:tabs>
          <w:tab w:val="right" w:pos="8505"/>
        </w:tabs>
        <w:spacing w:after="120"/>
        <w:ind w:left="2268" w:right="1133" w:hanging="1134"/>
        <w:jc w:val="both"/>
        <w:rPr>
          <w:iCs/>
        </w:rPr>
      </w:pPr>
      <w:r w:rsidRPr="00920544">
        <w:rPr>
          <w:iCs/>
        </w:rPr>
        <w:t>11.1.2.3.</w:t>
      </w:r>
      <w:r w:rsidRPr="00920544">
        <w:rPr>
          <w:iCs/>
        </w:rPr>
        <w:tab/>
        <w:t xml:space="preserve">Drawing(s) showing the position(s) of the device(s) relative to the vehicle structure: </w:t>
      </w:r>
    </w:p>
    <w:p w14:paraId="1C8B8EE1" w14:textId="77777777" w:rsidR="002008FF" w:rsidRPr="00920544" w:rsidRDefault="002008FF" w:rsidP="002008FF">
      <w:pPr>
        <w:tabs>
          <w:tab w:val="right" w:pos="8505"/>
        </w:tabs>
        <w:spacing w:after="120"/>
        <w:ind w:left="2268" w:right="1133" w:hanging="1134"/>
        <w:jc w:val="both"/>
        <w:rPr>
          <w:iCs/>
        </w:rPr>
      </w:pPr>
      <w:r w:rsidRPr="00920544">
        <w:rPr>
          <w:iCs/>
        </w:rPr>
        <w:t>11.1.3.</w:t>
      </w:r>
      <w:r w:rsidRPr="00920544">
        <w:rPr>
          <w:iCs/>
        </w:rPr>
        <w:tab/>
      </w:r>
      <w:proofErr w:type="gramStart"/>
      <w:r w:rsidRPr="00920544">
        <w:rPr>
          <w:iCs/>
        </w:rPr>
        <w:t>Close Proximity</w:t>
      </w:r>
      <w:proofErr w:type="gramEnd"/>
      <w:r w:rsidRPr="00920544">
        <w:rPr>
          <w:iCs/>
        </w:rPr>
        <w:t xml:space="preserve"> Rear-view Mirror complying with this Regulation,</w:t>
      </w:r>
    </w:p>
    <w:p w14:paraId="30F4FDEB" w14:textId="77777777" w:rsidR="002008FF" w:rsidRPr="00920544" w:rsidRDefault="002008FF" w:rsidP="002008FF">
      <w:pPr>
        <w:tabs>
          <w:tab w:val="right" w:pos="8505"/>
        </w:tabs>
        <w:spacing w:after="120"/>
        <w:ind w:left="2268" w:right="1133" w:hanging="1134"/>
        <w:jc w:val="both"/>
        <w:rPr>
          <w:iCs/>
        </w:rPr>
      </w:pPr>
      <w:r w:rsidRPr="00920544">
        <w:rPr>
          <w:iCs/>
        </w:rPr>
        <w:t>11.1.3.1.</w:t>
      </w:r>
      <w:r w:rsidRPr="00920544">
        <w:rPr>
          <w:iCs/>
        </w:rPr>
        <w:tab/>
        <w:t xml:space="preserve">Drawing(s) showing the position(s) of the mirror relative to the vehicle structure: </w:t>
      </w:r>
    </w:p>
    <w:p w14:paraId="41BDF258" w14:textId="77777777" w:rsidR="002008FF" w:rsidRPr="00920544" w:rsidRDefault="002008FF" w:rsidP="002008FF">
      <w:pPr>
        <w:tabs>
          <w:tab w:val="right" w:pos="8505"/>
        </w:tabs>
        <w:spacing w:after="120"/>
        <w:ind w:left="2268" w:right="1133" w:hanging="1134"/>
        <w:jc w:val="both"/>
        <w:rPr>
          <w:iCs/>
        </w:rPr>
      </w:pPr>
      <w:r w:rsidRPr="00920544">
        <w:rPr>
          <w:iCs/>
        </w:rPr>
        <w:t>11.1.3.2.</w:t>
      </w:r>
      <w:r w:rsidRPr="00920544">
        <w:rPr>
          <w:iCs/>
        </w:rPr>
        <w:tab/>
        <w:t>Details of the method(s) of attachment including that part of the vehicle structure to which it is attached:</w:t>
      </w:r>
    </w:p>
    <w:p w14:paraId="2F06E8DF" w14:textId="77777777" w:rsidR="002008FF" w:rsidRPr="00920544" w:rsidRDefault="002008FF" w:rsidP="002008FF">
      <w:pPr>
        <w:tabs>
          <w:tab w:val="right" w:pos="8505"/>
        </w:tabs>
        <w:spacing w:after="120"/>
        <w:ind w:left="2268" w:right="1133" w:hanging="1134"/>
        <w:jc w:val="both"/>
        <w:rPr>
          <w:iCs/>
        </w:rPr>
      </w:pPr>
      <w:r w:rsidRPr="00920544">
        <w:rPr>
          <w:iCs/>
        </w:rPr>
        <w:t>11.1.3.3.</w:t>
      </w:r>
      <w:r w:rsidRPr="00920544">
        <w:rPr>
          <w:iCs/>
        </w:rPr>
        <w:tab/>
        <w:t xml:space="preserve">Optional equipment which may affect the rearward field of vision: </w:t>
      </w:r>
    </w:p>
    <w:p w14:paraId="372070C1" w14:textId="77777777" w:rsidR="002008FF" w:rsidRPr="00920544" w:rsidRDefault="002008FF" w:rsidP="002008FF">
      <w:pPr>
        <w:tabs>
          <w:tab w:val="right" w:pos="8505"/>
        </w:tabs>
        <w:spacing w:after="120"/>
        <w:ind w:left="2268" w:right="1133" w:hanging="1134"/>
        <w:jc w:val="both"/>
        <w:rPr>
          <w:iCs/>
        </w:rPr>
      </w:pPr>
      <w:r w:rsidRPr="00920544">
        <w:rPr>
          <w:iCs/>
        </w:rPr>
        <w:t>11.1.3.4.</w:t>
      </w:r>
      <w:r w:rsidRPr="00920544">
        <w:rPr>
          <w:iCs/>
        </w:rPr>
        <w:tab/>
        <w:t xml:space="preserve">A brief description of the electronic components (if any) of the adjustment device: </w:t>
      </w:r>
    </w:p>
    <w:p w14:paraId="7292695D" w14:textId="77777777" w:rsidR="002008FF" w:rsidRPr="00920544" w:rsidRDefault="002008FF" w:rsidP="002008FF">
      <w:pPr>
        <w:tabs>
          <w:tab w:val="right" w:pos="8505"/>
        </w:tabs>
        <w:spacing w:after="120"/>
        <w:ind w:left="2268" w:right="1133" w:hanging="1134"/>
        <w:jc w:val="both"/>
        <w:rPr>
          <w:iCs/>
        </w:rPr>
      </w:pPr>
      <w:r w:rsidRPr="00920544">
        <w:rPr>
          <w:iCs/>
        </w:rPr>
        <w:t>11.1.4.</w:t>
      </w:r>
      <w:r w:rsidRPr="00920544">
        <w:rPr>
          <w:iCs/>
        </w:rPr>
        <w:tab/>
        <w:t>Rear-View Camera System complying with this Regulation.</w:t>
      </w:r>
    </w:p>
    <w:p w14:paraId="75E0F909" w14:textId="77777777" w:rsidR="002008FF" w:rsidRPr="00920544" w:rsidRDefault="002008FF" w:rsidP="002008FF">
      <w:pPr>
        <w:tabs>
          <w:tab w:val="right" w:pos="8505"/>
        </w:tabs>
        <w:spacing w:after="120"/>
        <w:ind w:left="2268" w:right="1133" w:hanging="1134"/>
        <w:jc w:val="both"/>
        <w:rPr>
          <w:iCs/>
        </w:rPr>
      </w:pPr>
      <w:r w:rsidRPr="00920544">
        <w:rPr>
          <w:iCs/>
        </w:rPr>
        <w:t>11.1.4.1.</w:t>
      </w:r>
      <w:r w:rsidRPr="00920544">
        <w:rPr>
          <w:iCs/>
        </w:rPr>
        <w:tab/>
        <w:t xml:space="preserve">Drawing(s)/photograph(s) showing the position(s) of the camera(s) relative to the vehicle structure: </w:t>
      </w:r>
    </w:p>
    <w:p w14:paraId="52BECFF8" w14:textId="77777777" w:rsidR="002008FF" w:rsidRPr="00920544" w:rsidRDefault="002008FF" w:rsidP="002008FF">
      <w:pPr>
        <w:tabs>
          <w:tab w:val="right" w:pos="8505"/>
        </w:tabs>
        <w:spacing w:after="120"/>
        <w:ind w:left="2268" w:right="1133" w:hanging="1134"/>
        <w:jc w:val="both"/>
        <w:rPr>
          <w:iCs/>
        </w:rPr>
      </w:pPr>
      <w:r w:rsidRPr="00920544">
        <w:rPr>
          <w:iCs/>
        </w:rPr>
        <w:t>11.1.4.2.</w:t>
      </w:r>
      <w:r w:rsidRPr="00920544">
        <w:rPr>
          <w:iCs/>
        </w:rPr>
        <w:tab/>
        <w:t xml:space="preserve">Drawing(s)/photograph(s) showing the arrangement of the monitor(s) including surrounding interior parts: </w:t>
      </w:r>
    </w:p>
    <w:p w14:paraId="7D3D471D" w14:textId="77777777" w:rsidR="002008FF" w:rsidRPr="00920544" w:rsidRDefault="002008FF" w:rsidP="002008FF">
      <w:pPr>
        <w:tabs>
          <w:tab w:val="right" w:pos="8505"/>
        </w:tabs>
        <w:spacing w:after="120"/>
        <w:ind w:left="2268" w:right="1133" w:hanging="1134"/>
        <w:jc w:val="both"/>
        <w:rPr>
          <w:iCs/>
        </w:rPr>
      </w:pPr>
      <w:r w:rsidRPr="00920544">
        <w:rPr>
          <w:iCs/>
        </w:rPr>
        <w:t>11.1.4.3.</w:t>
      </w:r>
      <w:r w:rsidRPr="00920544">
        <w:rPr>
          <w:iCs/>
        </w:rPr>
        <w:tab/>
        <w:t>Drawing(s)/photograph(s) showing the drivers view onto the monitor(s):</w:t>
      </w:r>
    </w:p>
    <w:p w14:paraId="32DE2490" w14:textId="77777777" w:rsidR="002008FF" w:rsidRPr="00920544" w:rsidRDefault="002008FF" w:rsidP="002008FF">
      <w:pPr>
        <w:tabs>
          <w:tab w:val="right" w:pos="8505"/>
        </w:tabs>
        <w:spacing w:after="120"/>
        <w:ind w:left="2268" w:right="1133" w:hanging="1134"/>
        <w:jc w:val="both"/>
        <w:rPr>
          <w:iCs/>
        </w:rPr>
      </w:pPr>
      <w:r w:rsidRPr="00920544">
        <w:rPr>
          <w:iCs/>
        </w:rPr>
        <w:t>11.1.4.4.</w:t>
      </w:r>
      <w:r w:rsidRPr="00920544">
        <w:rPr>
          <w:iCs/>
        </w:rPr>
        <w:tab/>
        <w:t xml:space="preserve">Drawing(s)/photograph(s) showing the setup and monitor image of the required field of view: </w:t>
      </w:r>
    </w:p>
    <w:p w14:paraId="0F2D7A10" w14:textId="77777777" w:rsidR="002008FF" w:rsidRPr="00920544" w:rsidRDefault="002008FF" w:rsidP="002008FF">
      <w:pPr>
        <w:tabs>
          <w:tab w:val="right" w:pos="8505"/>
        </w:tabs>
        <w:spacing w:after="120"/>
        <w:ind w:left="2268" w:right="1133" w:hanging="1134"/>
        <w:jc w:val="both"/>
        <w:rPr>
          <w:iCs/>
        </w:rPr>
      </w:pPr>
      <w:r w:rsidRPr="00920544">
        <w:rPr>
          <w:iCs/>
        </w:rPr>
        <w:t>11.1.4.5.</w:t>
      </w:r>
      <w:r w:rsidRPr="00920544">
        <w:rPr>
          <w:iCs/>
        </w:rPr>
        <w:tab/>
        <w:t xml:space="preserve">Details of the method(s) of attachment of the Rear-View Camera System including that part of the vehicle structure to which it is attached: </w:t>
      </w:r>
    </w:p>
    <w:p w14:paraId="5EB071CE" w14:textId="77777777" w:rsidR="002008FF" w:rsidRPr="00920544" w:rsidRDefault="002008FF" w:rsidP="002008FF">
      <w:pPr>
        <w:tabs>
          <w:tab w:val="right" w:pos="8505"/>
        </w:tabs>
        <w:spacing w:after="120"/>
        <w:ind w:left="2268" w:right="1133" w:hanging="1134"/>
        <w:jc w:val="both"/>
        <w:rPr>
          <w:iCs/>
        </w:rPr>
      </w:pPr>
      <w:r w:rsidRPr="00920544">
        <w:rPr>
          <w:iCs/>
        </w:rPr>
        <w:t>11.1.4.6.</w:t>
      </w:r>
      <w:r w:rsidRPr="00920544">
        <w:rPr>
          <w:iCs/>
        </w:rPr>
        <w:tab/>
        <w:t xml:space="preserve">Optional equipment which may affect the rearward field of vision: </w:t>
      </w:r>
    </w:p>
    <w:p w14:paraId="320ADC4E" w14:textId="77777777" w:rsidR="002008FF" w:rsidRPr="00920544" w:rsidRDefault="002008FF" w:rsidP="002008FF">
      <w:pPr>
        <w:tabs>
          <w:tab w:val="right" w:pos="8505"/>
        </w:tabs>
        <w:spacing w:after="120"/>
        <w:ind w:left="2268" w:right="1133" w:hanging="1134"/>
        <w:jc w:val="both"/>
        <w:rPr>
          <w:iCs/>
        </w:rPr>
      </w:pPr>
      <w:r w:rsidRPr="00920544">
        <w:rPr>
          <w:iCs/>
        </w:rPr>
        <w:t>11.1.4.7.</w:t>
      </w:r>
      <w:r w:rsidRPr="00920544">
        <w:rPr>
          <w:iCs/>
        </w:rPr>
        <w:tab/>
        <w:t xml:space="preserve">A brief description of the electronic components (if any) of the adjustment device: </w:t>
      </w:r>
    </w:p>
    <w:p w14:paraId="65B26876" w14:textId="77777777" w:rsidR="002008FF" w:rsidRPr="00920544" w:rsidRDefault="002008FF" w:rsidP="002008FF">
      <w:pPr>
        <w:tabs>
          <w:tab w:val="right" w:pos="8505"/>
        </w:tabs>
        <w:spacing w:after="120"/>
        <w:ind w:left="2268" w:right="1133" w:hanging="1134"/>
        <w:jc w:val="both"/>
        <w:rPr>
          <w:iCs/>
        </w:rPr>
      </w:pPr>
      <w:r w:rsidRPr="00920544">
        <w:rPr>
          <w:iCs/>
        </w:rPr>
        <w:t>11.1.4.8.</w:t>
      </w:r>
      <w:r w:rsidRPr="00920544">
        <w:rPr>
          <w:iCs/>
        </w:rPr>
        <w:tab/>
        <w:t xml:space="preserve">A technical specification and operator's manual of the Rear-View Camera System: </w:t>
      </w:r>
    </w:p>
    <w:p w14:paraId="085E65B1" w14:textId="77777777" w:rsidR="002008FF" w:rsidRPr="00920544" w:rsidRDefault="002008FF" w:rsidP="002008FF">
      <w:pPr>
        <w:tabs>
          <w:tab w:val="right" w:pos="8505"/>
        </w:tabs>
        <w:spacing w:after="120"/>
        <w:ind w:left="2268" w:right="1133" w:hanging="1134"/>
        <w:jc w:val="both"/>
        <w:rPr>
          <w:iCs/>
        </w:rPr>
      </w:pPr>
      <w:r w:rsidRPr="00920544">
        <w:rPr>
          <w:iCs/>
        </w:rPr>
        <w:t>11.1.5.</w:t>
      </w:r>
      <w:r w:rsidRPr="00920544">
        <w:rPr>
          <w:iCs/>
        </w:rPr>
        <w:tab/>
        <w:t>Detection System complying with this Regulation.</w:t>
      </w:r>
    </w:p>
    <w:p w14:paraId="286FDD37" w14:textId="77777777" w:rsidR="002008FF" w:rsidRPr="00920544" w:rsidRDefault="002008FF" w:rsidP="002008FF">
      <w:pPr>
        <w:tabs>
          <w:tab w:val="right" w:pos="8505"/>
        </w:tabs>
        <w:spacing w:after="120"/>
        <w:ind w:left="2268" w:right="1133" w:hanging="1134"/>
        <w:jc w:val="both"/>
        <w:rPr>
          <w:iCs/>
        </w:rPr>
      </w:pPr>
      <w:r w:rsidRPr="00920544">
        <w:rPr>
          <w:iCs/>
        </w:rPr>
        <w:t>11.1.5.1.</w:t>
      </w:r>
      <w:r w:rsidRPr="00920544">
        <w:rPr>
          <w:iCs/>
        </w:rPr>
        <w:tab/>
        <w:t xml:space="preserve">Drawing(s)/photograph(s) showing the position(s) of the sensor(s) relative to the vehicle structure: </w:t>
      </w:r>
    </w:p>
    <w:p w14:paraId="66865D5F" w14:textId="77777777" w:rsidR="002008FF" w:rsidRPr="00920544" w:rsidRDefault="002008FF" w:rsidP="002008FF">
      <w:pPr>
        <w:tabs>
          <w:tab w:val="right" w:pos="8505"/>
        </w:tabs>
        <w:spacing w:after="120"/>
        <w:ind w:left="2268" w:right="1133" w:hanging="1134"/>
        <w:jc w:val="both"/>
        <w:rPr>
          <w:iCs/>
        </w:rPr>
      </w:pPr>
      <w:r w:rsidRPr="00920544">
        <w:rPr>
          <w:iCs/>
        </w:rPr>
        <w:lastRenderedPageBreak/>
        <w:t>11.1.5.2.</w:t>
      </w:r>
      <w:r w:rsidRPr="00920544">
        <w:rPr>
          <w:iCs/>
        </w:rPr>
        <w:tab/>
        <w:t>Information signal: audible, optical, haptics</w:t>
      </w:r>
      <w:r w:rsidRPr="00920544">
        <w:rPr>
          <w:rStyle w:val="FootnoteReference"/>
          <w:iCs/>
        </w:rPr>
        <w:footnoteReference w:id="6"/>
      </w:r>
      <w:r w:rsidRPr="00920544">
        <w:rPr>
          <w:iCs/>
        </w:rPr>
        <w:t>.</w:t>
      </w:r>
    </w:p>
    <w:p w14:paraId="4BB8EFE9" w14:textId="77777777" w:rsidR="002008FF" w:rsidRPr="00920544" w:rsidRDefault="002008FF" w:rsidP="002008FF">
      <w:pPr>
        <w:tabs>
          <w:tab w:val="right" w:pos="8505"/>
        </w:tabs>
        <w:spacing w:after="120"/>
        <w:ind w:left="2268" w:right="1133" w:hanging="1134"/>
        <w:jc w:val="both"/>
        <w:rPr>
          <w:iCs/>
        </w:rPr>
      </w:pPr>
      <w:r w:rsidRPr="00920544">
        <w:rPr>
          <w:iCs/>
        </w:rPr>
        <w:t>11.1.5.3.</w:t>
      </w:r>
      <w:r w:rsidRPr="00920544">
        <w:rPr>
          <w:iCs/>
        </w:rPr>
        <w:tab/>
        <w:t xml:space="preserve">A technical specification and operator's manual of the detection System: </w:t>
      </w:r>
      <w:r>
        <w:rPr>
          <w:iCs/>
        </w:rPr>
        <w:t xml:space="preserve">  "</w:t>
      </w:r>
    </w:p>
    <w:p w14:paraId="10D894CA" w14:textId="77777777" w:rsidR="002008FF" w:rsidRPr="00DA55E4" w:rsidRDefault="002008FF" w:rsidP="002008FF">
      <w:pPr>
        <w:tabs>
          <w:tab w:val="right" w:pos="8505"/>
        </w:tabs>
        <w:spacing w:before="240" w:after="120"/>
        <w:ind w:left="1701" w:right="1133" w:hanging="567"/>
        <w:rPr>
          <w:iCs/>
        </w:rPr>
      </w:pPr>
      <w:r w:rsidRPr="00DA55E4">
        <w:rPr>
          <w:i/>
          <w:iCs/>
          <w:lang w:val="en-US"/>
        </w:rPr>
        <w:t>Annex 3</w:t>
      </w:r>
      <w:r w:rsidRPr="00DA55E4">
        <w:rPr>
          <w:i/>
        </w:rPr>
        <w:t xml:space="preserve">, </w:t>
      </w:r>
      <w:r w:rsidRPr="00DA55E4">
        <w:t>amend to read</w:t>
      </w:r>
      <w:r w:rsidRPr="00DA55E4">
        <w:rPr>
          <w:iCs/>
        </w:rPr>
        <w:t>:</w:t>
      </w:r>
    </w:p>
    <w:p w14:paraId="5FD0C65F" w14:textId="77777777" w:rsidR="002008FF" w:rsidRPr="00A30A47" w:rsidRDefault="002008FF" w:rsidP="002008FF">
      <w:pPr>
        <w:pStyle w:val="HChG"/>
      </w:pPr>
      <w:bookmarkStart w:id="9" w:name="_Toc437351633"/>
      <w:r>
        <w:t>"</w:t>
      </w:r>
      <w:r w:rsidRPr="00A30A47">
        <w:t>Annex 3</w:t>
      </w:r>
      <w:bookmarkEnd w:id="9"/>
    </w:p>
    <w:p w14:paraId="6757252B" w14:textId="77777777" w:rsidR="002008FF" w:rsidRPr="00DA55E4" w:rsidRDefault="002008FF" w:rsidP="002008FF">
      <w:pPr>
        <w:pStyle w:val="HChG"/>
        <w:rPr>
          <w:lang w:val="fr-FR"/>
        </w:rPr>
      </w:pPr>
      <w:bookmarkStart w:id="10" w:name="_Toc437351634"/>
      <w:r>
        <w:tab/>
      </w:r>
      <w:r>
        <w:tab/>
      </w:r>
      <w:r w:rsidRPr="006669F9">
        <w:t>Communication</w:t>
      </w:r>
      <w:bookmarkEnd w:id="10"/>
    </w:p>
    <w:p w14:paraId="1539C9BA" w14:textId="77777777" w:rsidR="002008FF" w:rsidRPr="00DA55E4" w:rsidRDefault="002008FF" w:rsidP="002008FF">
      <w:pPr>
        <w:tabs>
          <w:tab w:val="right" w:pos="8505"/>
        </w:tabs>
        <w:spacing w:after="120"/>
        <w:ind w:left="1701" w:right="1133" w:hanging="567"/>
        <w:jc w:val="both"/>
      </w:pPr>
      <w:r w:rsidRPr="00DA55E4">
        <w:t>(Maximum format: A4 (210 x 297 mm))</w:t>
      </w:r>
    </w:p>
    <w:p w14:paraId="64FC95A5" w14:textId="77777777" w:rsidR="002008FF" w:rsidRPr="00DA55E4" w:rsidRDefault="002008FF" w:rsidP="002008FF">
      <w:pPr>
        <w:tabs>
          <w:tab w:val="right" w:pos="8505"/>
        </w:tabs>
        <w:ind w:left="1701" w:right="1133" w:hanging="567"/>
      </w:pPr>
      <w:r w:rsidRPr="00DA55E4">
        <w:rPr>
          <w:noProof/>
          <w:lang w:val="nl-NL" w:eastAsia="nl-NL"/>
        </w:rPr>
        <mc:AlternateContent>
          <mc:Choice Requires="wps">
            <w:drawing>
              <wp:anchor distT="45720" distB="45720" distL="114300" distR="114300" simplePos="0" relativeHeight="251680768" behindDoc="0" locked="0" layoutInCell="1" allowOverlap="1" wp14:anchorId="31788C23" wp14:editId="78A4DE26">
                <wp:simplePos x="0" y="0"/>
                <wp:positionH relativeFrom="column">
                  <wp:posOffset>1335449</wp:posOffset>
                </wp:positionH>
                <wp:positionV relativeFrom="paragraph">
                  <wp:posOffset>221707</wp:posOffset>
                </wp:positionV>
                <wp:extent cx="147955" cy="221615"/>
                <wp:effectExtent l="0" t="0" r="4445"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21615"/>
                        </a:xfrm>
                        <a:prstGeom prst="rect">
                          <a:avLst/>
                        </a:prstGeom>
                        <a:solidFill>
                          <a:srgbClr val="FFFFFF"/>
                        </a:solidFill>
                        <a:ln w="9525">
                          <a:noFill/>
                          <a:miter lim="800000"/>
                          <a:headEnd/>
                          <a:tailEnd/>
                        </a:ln>
                      </wps:spPr>
                      <wps:txbx>
                        <w:txbxContent>
                          <w:p w14:paraId="7A14C897" w14:textId="77777777" w:rsidR="002008FF" w:rsidRPr="00880E16" w:rsidRDefault="002008FF" w:rsidP="002008FF">
                            <w:pPr>
                              <w:rPr>
                                <w:sz w:val="18"/>
                                <w:szCs w:val="18"/>
                                <w:vertAlign w:val="superscript"/>
                              </w:rPr>
                            </w:pPr>
                            <w:r w:rsidRPr="00880E16">
                              <w:rPr>
                                <w:sz w:val="18"/>
                                <w:szCs w:val="18"/>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88C23" id="_x0000_t202" coordsize="21600,21600" o:spt="202" path="m,l,21600r21600,l21600,xe">
                <v:stroke joinstyle="miter"/>
                <v:path gradientshapeok="t" o:connecttype="rect"/>
              </v:shapetype>
              <v:shape id="Text Box 2" o:spid="_x0000_s1026" type="#_x0000_t202" style="position:absolute;left:0;text-align:left;margin-left:105.15pt;margin-top:17.45pt;width:11.65pt;height:17.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" stroked="f">
                <v:textbox>
                  <w:txbxContent>
                    <w:p w14:paraId="7A14C897" w14:textId="77777777" w:rsidR="002008FF" w:rsidRPr="00880E16" w:rsidRDefault="002008FF" w:rsidP="002008FF">
                      <w:pPr>
                        <w:rPr>
                          <w:sz w:val="18"/>
                          <w:szCs w:val="18"/>
                          <w:vertAlign w:val="superscript"/>
                        </w:rPr>
                      </w:pPr>
                      <w:r w:rsidRPr="00880E16">
                        <w:rPr>
                          <w:sz w:val="18"/>
                          <w:szCs w:val="18"/>
                          <w:vertAlign w:val="superscript"/>
                        </w:rPr>
                        <w:t>1</w:t>
                      </w:r>
                    </w:p>
                  </w:txbxContent>
                </v:textbox>
              </v:shape>
            </w:pict>
          </mc:Fallback>
        </mc:AlternateContent>
      </w:r>
      <w:r w:rsidRPr="00DA55E4">
        <w:rPr>
          <w:noProof/>
          <w:lang w:val="nl-NL" w:eastAsia="nl-NL"/>
        </w:rPr>
        <mc:AlternateContent>
          <mc:Choice Requires="wps">
            <w:drawing>
              <wp:anchor distT="0" distB="0" distL="114300" distR="114300" simplePos="0" relativeHeight="251678720" behindDoc="0" locked="0" layoutInCell="1" allowOverlap="1" wp14:anchorId="67EB43ED" wp14:editId="4799B922">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03E7F"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294A4882"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21CC69D0"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3A040816"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B43ED" id="Text Box 5" o:spid="_x0000_s1027" type="#_x0000_t202" style="position:absolute;left:0;text-align:left;margin-left:135.15pt;margin-top:10.9pt;width:302.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" stroked="f">
                <v:textbox>
                  <w:txbxContent>
                    <w:p w14:paraId="0A603E7F"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294A4882"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21CC69D0"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3A040816"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DA55E4">
        <w:rPr>
          <w:noProof/>
          <w:lang w:val="nl-NL" w:eastAsia="nl-NL"/>
        </w:rPr>
        <mc:AlternateContent>
          <mc:Choice Requires="wps">
            <w:drawing>
              <wp:anchor distT="0" distB="0" distL="114300" distR="114300" simplePos="0" relativeHeight="251679744" behindDoc="0" locked="0" layoutInCell="1" allowOverlap="1" wp14:anchorId="6F60259D" wp14:editId="568FF730">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7B6FE52" w14:textId="77777777" w:rsidR="002008FF" w:rsidRPr="00A658D2" w:rsidRDefault="002008FF" w:rsidP="002008FF">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524770D2" w14:textId="77777777" w:rsidR="002008FF" w:rsidRPr="004508D9" w:rsidRDefault="002008FF" w:rsidP="002008FF">
                            <w:pPr>
                              <w:rPr>
                                <w:rFonts w:eastAsia="Arial Unicode MS"/>
                                <w:sz w:val="16"/>
                                <w:szCs w:val="16"/>
                              </w:rPr>
                            </w:pPr>
                            <w:r>
                              <w:rPr>
                                <w:rFonts w:eastAsia="Arial Unicode MS"/>
                                <w:noProof/>
                                <w:sz w:val="16"/>
                                <w:szCs w:val="16"/>
                                <w:lang w:val="nl-NL" w:eastAsia="nl-NL"/>
                              </w:rPr>
                              <w:drawing>
                                <wp:inline distT="0" distB="0" distL="0" distR="0" wp14:anchorId="19C00ABF" wp14:editId="77690EC9">
                                  <wp:extent cx="161925" cy="257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0259D" id="Text Box 319" o:spid="_x0000_s1028" type="#_x0000_t202" style="position:absolute;left:0;text-align:left;margin-left:100.3pt;margin-top:19.4pt;width:20.5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PM6g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" stroked="f" strokecolor="white">
                <v:textbox inset="0,0,0,0">
                  <w:txbxContent>
                    <w:p w14:paraId="47B6FE52" w14:textId="77777777" w:rsidR="002008FF" w:rsidRPr="00A658D2" w:rsidRDefault="002008FF" w:rsidP="002008FF">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524770D2" w14:textId="77777777" w:rsidR="002008FF" w:rsidRPr="004508D9" w:rsidRDefault="002008FF" w:rsidP="002008FF">
                      <w:pPr>
                        <w:rPr>
                          <w:rFonts w:eastAsia="Arial Unicode MS"/>
                          <w:sz w:val="16"/>
                          <w:szCs w:val="16"/>
                        </w:rPr>
                      </w:pPr>
                      <w:r>
                        <w:rPr>
                          <w:rFonts w:eastAsia="Arial Unicode MS"/>
                          <w:noProof/>
                          <w:sz w:val="16"/>
                          <w:szCs w:val="16"/>
                          <w:lang w:val="nl-NL" w:eastAsia="nl-NL"/>
                        </w:rPr>
                        <w:drawing>
                          <wp:inline distT="0" distB="0" distL="0" distR="0" wp14:anchorId="19C00ABF" wp14:editId="77690EC9">
                            <wp:extent cx="161925" cy="257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DA55E4">
        <w:rPr>
          <w:noProof/>
          <w:lang w:val="nl-NL" w:eastAsia="nl-NL"/>
        </w:rPr>
        <w:drawing>
          <wp:inline distT="0" distB="0" distL="0" distR="0" wp14:anchorId="6C0ACFB7" wp14:editId="75CF932B">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4905DA2B" w14:textId="77777777" w:rsidR="002008FF" w:rsidRPr="00DA55E4" w:rsidRDefault="002008FF" w:rsidP="002008FF">
      <w:pPr>
        <w:tabs>
          <w:tab w:val="right" w:pos="8505"/>
        </w:tabs>
        <w:ind w:left="1701" w:right="1133" w:hanging="567"/>
        <w:rPr>
          <w:color w:val="FFFFFF" w:themeColor="background1"/>
        </w:rPr>
      </w:pPr>
      <w:r w:rsidRPr="00DA55E4">
        <w:rPr>
          <w:color w:val="FFFFFF" w:themeColor="background1"/>
          <w:vertAlign w:val="superscript"/>
        </w:rPr>
        <w:footnoteReference w:id="7"/>
      </w:r>
    </w:p>
    <w:p w14:paraId="008F8DCC" w14:textId="77777777" w:rsidR="002008FF" w:rsidRPr="00DA55E4" w:rsidRDefault="002008FF" w:rsidP="002008FF">
      <w:pPr>
        <w:tabs>
          <w:tab w:val="right" w:pos="8505"/>
        </w:tabs>
        <w:ind w:left="2552" w:right="1133" w:hanging="1418"/>
        <w:jc w:val="both"/>
        <w:rPr>
          <w:lang w:val="en-US"/>
        </w:rPr>
      </w:pPr>
      <w:r w:rsidRPr="00DA55E4">
        <w:rPr>
          <w:lang w:val="en-US"/>
        </w:rPr>
        <w:t>Concerning:</w:t>
      </w:r>
      <w:r w:rsidRPr="00DA55E4">
        <w:rPr>
          <w:vertAlign w:val="superscript"/>
          <w:lang w:val="en-US"/>
        </w:rPr>
        <w:t>2</w:t>
      </w:r>
      <w:r w:rsidRPr="00DA55E4">
        <w:rPr>
          <w:color w:val="FFFFFF" w:themeColor="background1"/>
          <w:vertAlign w:val="superscript"/>
        </w:rPr>
        <w:footnoteReference w:id="8"/>
      </w:r>
      <w:r>
        <w:rPr>
          <w:vertAlign w:val="superscript"/>
          <w:lang w:val="en-US"/>
        </w:rPr>
        <w:tab/>
      </w:r>
      <w:r w:rsidRPr="00DA55E4">
        <w:rPr>
          <w:lang w:val="en-US"/>
        </w:rPr>
        <w:t>Approval granted</w:t>
      </w:r>
    </w:p>
    <w:p w14:paraId="1E3F8D59" w14:textId="77777777" w:rsidR="002008FF" w:rsidRPr="00DA55E4" w:rsidRDefault="002008FF" w:rsidP="002008FF">
      <w:pPr>
        <w:tabs>
          <w:tab w:val="right" w:pos="8505"/>
        </w:tabs>
        <w:ind w:left="1701" w:right="1133" w:firstLine="851"/>
        <w:jc w:val="both"/>
        <w:rPr>
          <w:lang w:val="en-US"/>
        </w:rPr>
      </w:pPr>
      <w:r w:rsidRPr="00DA55E4">
        <w:rPr>
          <w:lang w:val="en-US"/>
        </w:rPr>
        <w:t>Approval extended</w:t>
      </w:r>
    </w:p>
    <w:p w14:paraId="071E58B1" w14:textId="77777777" w:rsidR="002008FF" w:rsidRPr="00DA55E4" w:rsidRDefault="002008FF" w:rsidP="002008FF">
      <w:pPr>
        <w:tabs>
          <w:tab w:val="right" w:pos="8505"/>
        </w:tabs>
        <w:ind w:left="1701" w:right="1133" w:firstLine="851"/>
        <w:jc w:val="both"/>
        <w:rPr>
          <w:lang w:val="en-US"/>
        </w:rPr>
      </w:pPr>
      <w:r w:rsidRPr="00DA55E4">
        <w:rPr>
          <w:lang w:val="en-US"/>
        </w:rPr>
        <w:t>Approval refused</w:t>
      </w:r>
    </w:p>
    <w:p w14:paraId="323D369C" w14:textId="77777777" w:rsidR="002008FF" w:rsidRPr="00DA55E4" w:rsidRDefault="002008FF" w:rsidP="002008FF">
      <w:pPr>
        <w:tabs>
          <w:tab w:val="right" w:pos="8505"/>
        </w:tabs>
        <w:ind w:left="1701" w:right="1133" w:firstLine="851"/>
        <w:jc w:val="both"/>
        <w:rPr>
          <w:lang w:val="en-US"/>
        </w:rPr>
      </w:pPr>
      <w:r w:rsidRPr="00DA55E4">
        <w:rPr>
          <w:lang w:val="en-US"/>
        </w:rPr>
        <w:t>Approval withdrawn</w:t>
      </w:r>
    </w:p>
    <w:p w14:paraId="7164D89F" w14:textId="77777777" w:rsidR="002008FF" w:rsidRPr="00DA55E4" w:rsidRDefault="002008FF" w:rsidP="002008FF">
      <w:pPr>
        <w:tabs>
          <w:tab w:val="right" w:pos="8505"/>
        </w:tabs>
        <w:spacing w:after="120"/>
        <w:ind w:left="1701" w:right="1133" w:firstLine="851"/>
        <w:jc w:val="both"/>
        <w:rPr>
          <w:lang w:val="en-US"/>
        </w:rPr>
      </w:pPr>
      <w:r w:rsidRPr="00DA55E4">
        <w:rPr>
          <w:lang w:val="en-US"/>
        </w:rPr>
        <w:t>Production definitively discontinued</w:t>
      </w:r>
    </w:p>
    <w:p w14:paraId="44D73B11" w14:textId="77777777" w:rsidR="002008FF" w:rsidRPr="00DA55E4" w:rsidRDefault="002008FF" w:rsidP="002008FF">
      <w:pPr>
        <w:tabs>
          <w:tab w:val="right" w:pos="8505"/>
        </w:tabs>
        <w:spacing w:after="120"/>
        <w:ind w:left="1134" w:right="1133"/>
        <w:jc w:val="both"/>
        <w:rPr>
          <w:lang w:val="en-US"/>
        </w:rPr>
      </w:pPr>
      <w:r w:rsidRPr="00DA55E4">
        <w:rPr>
          <w:lang w:val="en-US"/>
        </w:rPr>
        <w:t xml:space="preserve">of a type of device </w:t>
      </w:r>
      <w:r w:rsidRPr="004A7BB4">
        <w:rPr>
          <w:lang w:val="en-US"/>
        </w:rPr>
        <w:t>(Separate Technical Unit) for means of rear visibility pursuant</w:t>
      </w:r>
      <w:r w:rsidRPr="00DA55E4">
        <w:rPr>
          <w:lang w:val="en-US"/>
        </w:rPr>
        <w:t xml:space="preserve"> to UN Regulation No. </w:t>
      </w:r>
      <w:r>
        <w:rPr>
          <w:lang w:val="en-US"/>
        </w:rPr>
        <w:t>158</w:t>
      </w:r>
    </w:p>
    <w:p w14:paraId="1001E19B" w14:textId="77777777" w:rsidR="002008FF" w:rsidRPr="00DA55E4" w:rsidRDefault="002008FF" w:rsidP="002008FF">
      <w:pPr>
        <w:tabs>
          <w:tab w:val="left" w:leader="dot" w:pos="4536"/>
          <w:tab w:val="left" w:pos="5103"/>
          <w:tab w:val="right" w:leader="dot" w:pos="8505"/>
        </w:tabs>
        <w:spacing w:after="120" w:line="240" w:lineRule="auto"/>
        <w:ind w:left="1134" w:right="1133"/>
        <w:jc w:val="both"/>
        <w:rPr>
          <w:lang w:val="en-US"/>
        </w:rPr>
      </w:pPr>
      <w:r w:rsidRPr="00DA55E4">
        <w:rPr>
          <w:lang w:val="en-US"/>
        </w:rPr>
        <w:t xml:space="preserve">Approval No. </w:t>
      </w:r>
      <w:r w:rsidRPr="00DA55E4">
        <w:rPr>
          <w:lang w:val="en-US"/>
        </w:rPr>
        <w:tab/>
      </w:r>
      <w:r w:rsidRPr="00DA55E4">
        <w:rPr>
          <w:lang w:val="en-US"/>
        </w:rPr>
        <w:tab/>
        <w:t xml:space="preserve">Extension No. </w:t>
      </w:r>
      <w:r w:rsidRPr="00DA55E4">
        <w:rPr>
          <w:lang w:val="en-US"/>
        </w:rPr>
        <w:tab/>
      </w:r>
    </w:p>
    <w:p w14:paraId="3338B666" w14:textId="77777777" w:rsidR="002008FF" w:rsidRPr="00DA55E4" w:rsidRDefault="002008FF" w:rsidP="002008FF">
      <w:pPr>
        <w:tabs>
          <w:tab w:val="left" w:pos="1700"/>
          <w:tab w:val="right" w:leader="dot" w:pos="8505"/>
        </w:tabs>
        <w:spacing w:after="120" w:line="240" w:lineRule="auto"/>
        <w:ind w:left="1134" w:right="1133"/>
        <w:jc w:val="both"/>
        <w:rPr>
          <w:lang w:val="en-US"/>
        </w:rPr>
      </w:pPr>
      <w:r w:rsidRPr="00DA55E4">
        <w:rPr>
          <w:lang w:val="en-US"/>
        </w:rPr>
        <w:t>1.</w:t>
      </w:r>
      <w:r w:rsidRPr="00DA55E4">
        <w:rPr>
          <w:lang w:val="en-US"/>
        </w:rPr>
        <w:tab/>
        <w:t xml:space="preserve">Trade name or mark of device: </w:t>
      </w:r>
      <w:r w:rsidRPr="00DA55E4">
        <w:rPr>
          <w:lang w:val="en-US"/>
        </w:rPr>
        <w:tab/>
      </w:r>
    </w:p>
    <w:p w14:paraId="21BA3EA6" w14:textId="77777777" w:rsidR="002008FF" w:rsidRPr="00DA55E4" w:rsidRDefault="002008FF" w:rsidP="002008FF">
      <w:pPr>
        <w:tabs>
          <w:tab w:val="left" w:pos="1700"/>
          <w:tab w:val="right" w:pos="8505"/>
        </w:tabs>
        <w:spacing w:after="120" w:line="240" w:lineRule="auto"/>
        <w:ind w:left="1134" w:right="1133"/>
        <w:jc w:val="both"/>
        <w:rPr>
          <w:lang w:val="en-US"/>
        </w:rPr>
      </w:pPr>
      <w:r w:rsidRPr="00DA55E4">
        <w:rPr>
          <w:lang w:val="en-US"/>
        </w:rPr>
        <w:t>…</w:t>
      </w:r>
    </w:p>
    <w:p w14:paraId="010226BF" w14:textId="77777777" w:rsidR="002008FF" w:rsidRPr="00DA55E4" w:rsidRDefault="002008FF" w:rsidP="002008FF">
      <w:pPr>
        <w:tabs>
          <w:tab w:val="left" w:pos="1700"/>
          <w:tab w:val="right" w:pos="8505"/>
        </w:tabs>
        <w:spacing w:after="120" w:line="240" w:lineRule="auto"/>
        <w:ind w:left="1134" w:right="1133" w:hanging="555"/>
        <w:jc w:val="both"/>
        <w:rPr>
          <w:lang w:val="en-US"/>
        </w:rPr>
      </w:pPr>
      <w:r w:rsidRPr="00DA55E4">
        <w:rPr>
          <w:lang w:val="en-US"/>
        </w:rPr>
        <w:t>16.</w:t>
      </w:r>
      <w:r w:rsidRPr="00DA55E4">
        <w:rPr>
          <w:lang w:val="en-US"/>
        </w:rPr>
        <w:tab/>
        <w:t>The list of documents deposited with the Type Approval Authority which has granted approval is annexed to this communication and may be obtained on request.</w:t>
      </w:r>
      <w:r>
        <w:rPr>
          <w:lang w:val="en-US"/>
        </w:rPr>
        <w:t>"</w:t>
      </w:r>
    </w:p>
    <w:p w14:paraId="4A9528F4" w14:textId="77777777" w:rsidR="002008FF" w:rsidRPr="00DA55E4" w:rsidRDefault="002008FF" w:rsidP="002008FF">
      <w:pPr>
        <w:tabs>
          <w:tab w:val="left" w:pos="709"/>
          <w:tab w:val="right" w:pos="993"/>
          <w:tab w:val="left" w:pos="1984"/>
          <w:tab w:val="right" w:pos="8505"/>
          <w:tab w:val="left" w:leader="dot" w:pos="8929"/>
        </w:tabs>
        <w:spacing w:after="120"/>
        <w:ind w:left="1134" w:right="1133"/>
        <w:rPr>
          <w:iCs/>
        </w:rPr>
      </w:pPr>
      <w:r w:rsidRPr="00DA55E4">
        <w:rPr>
          <w:i/>
          <w:iCs/>
          <w:lang w:val="en-US"/>
        </w:rPr>
        <w:t>Annex 4</w:t>
      </w:r>
      <w:r w:rsidRPr="00DA55E4">
        <w:rPr>
          <w:i/>
        </w:rPr>
        <w:t xml:space="preserve">, </w:t>
      </w:r>
      <w:r w:rsidRPr="00DA55E4">
        <w:t>amend to read</w:t>
      </w:r>
      <w:r w:rsidRPr="00DA55E4">
        <w:rPr>
          <w:iCs/>
        </w:rPr>
        <w:t>:</w:t>
      </w:r>
    </w:p>
    <w:p w14:paraId="575101FD" w14:textId="77777777" w:rsidR="002008FF" w:rsidRPr="00DA55E4" w:rsidRDefault="002008FF" w:rsidP="002008FF">
      <w:pPr>
        <w:pStyle w:val="HChG"/>
        <w:rPr>
          <w:lang w:val="en-US"/>
        </w:rPr>
      </w:pPr>
      <w:bookmarkStart w:id="11" w:name="_Toc437351635"/>
      <w:r>
        <w:rPr>
          <w:lang w:val="en-US"/>
        </w:rPr>
        <w:t>"</w:t>
      </w:r>
      <w:r w:rsidRPr="00F155F9">
        <w:t>Annex</w:t>
      </w:r>
      <w:r w:rsidRPr="00DA55E4">
        <w:rPr>
          <w:lang w:val="en-US"/>
        </w:rPr>
        <w:t xml:space="preserve"> 4</w:t>
      </w:r>
      <w:bookmarkEnd w:id="11"/>
    </w:p>
    <w:p w14:paraId="59C63B0C" w14:textId="77777777" w:rsidR="002008FF" w:rsidRPr="00DA55E4" w:rsidRDefault="002008FF" w:rsidP="002008FF">
      <w:pPr>
        <w:pStyle w:val="HChG"/>
        <w:rPr>
          <w:lang w:val="fr-FR"/>
        </w:rPr>
      </w:pPr>
      <w:r w:rsidRPr="00DA55E4">
        <w:rPr>
          <w:lang w:val="en-US"/>
        </w:rPr>
        <w:tab/>
      </w:r>
      <w:r w:rsidRPr="00DA55E4">
        <w:rPr>
          <w:lang w:val="en-US"/>
        </w:rPr>
        <w:tab/>
      </w:r>
      <w:bookmarkStart w:id="12" w:name="_Toc437351636"/>
      <w:r w:rsidRPr="00F155F9">
        <w:t>Communication</w:t>
      </w:r>
      <w:bookmarkEnd w:id="12"/>
    </w:p>
    <w:p w14:paraId="24D42A08" w14:textId="77777777" w:rsidR="002008FF" w:rsidRPr="00DA55E4" w:rsidRDefault="002008FF" w:rsidP="002008FF">
      <w:pPr>
        <w:tabs>
          <w:tab w:val="right" w:pos="8505"/>
        </w:tabs>
        <w:spacing w:after="120"/>
        <w:ind w:left="1134" w:right="1133"/>
        <w:jc w:val="both"/>
      </w:pPr>
      <w:r w:rsidRPr="00DA55E4">
        <w:rPr>
          <w:noProof/>
          <w:lang w:val="nl-NL" w:eastAsia="nl-NL"/>
        </w:rPr>
        <mc:AlternateContent>
          <mc:Choice Requires="wps">
            <w:drawing>
              <wp:anchor distT="0" distB="0" distL="114300" distR="114300" simplePos="0" relativeHeight="251681792" behindDoc="0" locked="0" layoutInCell="1" allowOverlap="1" wp14:anchorId="374DC3D8" wp14:editId="3D5F0C9C">
                <wp:simplePos x="0" y="0"/>
                <wp:positionH relativeFrom="column">
                  <wp:posOffset>2877857</wp:posOffset>
                </wp:positionH>
                <wp:positionV relativeFrom="paragraph">
                  <wp:posOffset>205854</wp:posOffset>
                </wp:positionV>
                <wp:extent cx="3269564" cy="964565"/>
                <wp:effectExtent l="0" t="0" r="7620" b="6985"/>
                <wp:wrapNone/>
                <wp:docPr id="12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564"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92737"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21121591"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4DD21213"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0F0C37CD"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C3D8" id="Text Box 6" o:spid="_x0000_s1029" type="#_x0000_t202" style="position:absolute;left:0;text-align:left;margin-left:226.6pt;margin-top:16.2pt;width:257.45pt;height:7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" stroked="f">
                <v:textbox>
                  <w:txbxContent>
                    <w:p w14:paraId="14692737"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 xml:space="preserve">issued </w:t>
                      </w:r>
                      <w:r>
                        <w:rPr>
                          <w:lang w:val="en-US"/>
                        </w:rPr>
                        <w:t>by :</w:t>
                      </w:r>
                      <w:r>
                        <w:rPr>
                          <w:lang w:val="en-US"/>
                        </w:rPr>
                        <w:tab/>
                      </w:r>
                      <w:r>
                        <w:rPr>
                          <w:lang w:val="en-US"/>
                        </w:rPr>
                        <w:tab/>
                      </w:r>
                      <w:r>
                        <w:rPr>
                          <w:lang w:val="en-US"/>
                        </w:rPr>
                        <w:tab/>
                        <w:t>Name of administration:</w:t>
                      </w:r>
                    </w:p>
                    <w:p w14:paraId="21121591"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4DD21213"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0F0C37CD" w14:textId="77777777" w:rsidR="002008FF" w:rsidRDefault="002008FF" w:rsidP="002008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DA55E4">
        <w:rPr>
          <w:noProof/>
          <w:lang w:val="nl-NL" w:eastAsia="nl-NL"/>
        </w:rPr>
        <w:drawing>
          <wp:anchor distT="0" distB="0" distL="114300" distR="114300" simplePos="0" relativeHeight="251683840" behindDoc="0" locked="0" layoutInCell="1" allowOverlap="1" wp14:anchorId="0273A008" wp14:editId="28CF00D7">
            <wp:simplePos x="0" y="0"/>
            <wp:positionH relativeFrom="column">
              <wp:posOffset>717550</wp:posOffset>
            </wp:positionH>
            <wp:positionV relativeFrom="paragraph">
              <wp:posOffset>190984</wp:posOffset>
            </wp:positionV>
            <wp:extent cx="1009650" cy="925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09650" cy="925830"/>
                    </a:xfrm>
                    <a:prstGeom prst="rect">
                      <a:avLst/>
                    </a:prstGeom>
                  </pic:spPr>
                </pic:pic>
              </a:graphicData>
            </a:graphic>
          </wp:anchor>
        </w:drawing>
      </w:r>
      <w:r w:rsidRPr="00DA55E4">
        <w:rPr>
          <w:noProof/>
          <w:lang w:val="fr-FR" w:eastAsia="nl-NL"/>
        </w:rPr>
        <w:t xml:space="preserve"> </w:t>
      </w:r>
      <w:r w:rsidRPr="00DA55E4">
        <w:t>(Maximum format: A4 (210 x 297 mm))</w:t>
      </w:r>
    </w:p>
    <w:p w14:paraId="7A5D333E" w14:textId="77777777" w:rsidR="002008FF" w:rsidRPr="00DA55E4" w:rsidRDefault="002008FF" w:rsidP="002008FF">
      <w:pPr>
        <w:tabs>
          <w:tab w:val="right" w:pos="8505"/>
        </w:tabs>
        <w:ind w:left="1134" w:right="1133"/>
      </w:pPr>
      <w:r w:rsidRPr="00DA55E4">
        <w:rPr>
          <w:rStyle w:val="FootnoteReference"/>
          <w:color w:val="FFFFFF" w:themeColor="background1"/>
        </w:rPr>
        <w:footnoteReference w:id="9"/>
      </w:r>
      <w:r w:rsidRPr="00DA55E4">
        <w:rPr>
          <w:noProof/>
          <w:lang w:val="nl-NL" w:eastAsia="nl-NL"/>
        </w:rPr>
        <mc:AlternateContent>
          <mc:Choice Requires="wps">
            <w:drawing>
              <wp:anchor distT="0" distB="0" distL="114300" distR="114300" simplePos="0" relativeHeight="251682816" behindDoc="0" locked="0" layoutInCell="1" allowOverlap="1" wp14:anchorId="285FF8D9" wp14:editId="04DA64EB">
                <wp:simplePos x="0" y="0"/>
                <wp:positionH relativeFrom="column">
                  <wp:posOffset>1296670</wp:posOffset>
                </wp:positionH>
                <wp:positionV relativeFrom="paragraph">
                  <wp:posOffset>240030</wp:posOffset>
                </wp:positionV>
                <wp:extent cx="260350" cy="273050"/>
                <wp:effectExtent l="0" t="0" r="0" b="0"/>
                <wp:wrapNone/>
                <wp:docPr id="12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2C55F3B" w14:textId="77777777" w:rsidR="002008FF" w:rsidRPr="00A658D2" w:rsidRDefault="002008FF" w:rsidP="002008FF">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48E33745" w14:textId="77777777" w:rsidR="002008FF" w:rsidRPr="004508D9" w:rsidRDefault="002008FF" w:rsidP="002008FF">
                            <w:pPr>
                              <w:rPr>
                                <w:rFonts w:eastAsia="Arial Unicode MS"/>
                                <w:sz w:val="16"/>
                                <w:szCs w:val="16"/>
                              </w:rPr>
                            </w:pPr>
                            <w:r>
                              <w:rPr>
                                <w:rFonts w:eastAsia="Arial Unicode MS"/>
                                <w:noProof/>
                                <w:sz w:val="16"/>
                                <w:szCs w:val="16"/>
                                <w:lang w:val="nl-NL" w:eastAsia="nl-NL"/>
                              </w:rPr>
                              <w:drawing>
                                <wp:inline distT="0" distB="0" distL="0" distR="0" wp14:anchorId="4FCC2DEE" wp14:editId="670AD176">
                                  <wp:extent cx="16192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FF8D9" id="Text Box 320" o:spid="_x0000_s1030" type="#_x0000_t202" style="position:absolute;left:0;text-align:left;margin-left:102.1pt;margin-top:18.9pt;width:20.5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" stroked="f" strokecolor="white">
                <v:textbox inset="0,0,0,0">
                  <w:txbxContent>
                    <w:p w14:paraId="62C55F3B" w14:textId="77777777" w:rsidR="002008FF" w:rsidRPr="00A658D2" w:rsidRDefault="002008FF" w:rsidP="002008FF">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48E33745" w14:textId="77777777" w:rsidR="002008FF" w:rsidRPr="004508D9" w:rsidRDefault="002008FF" w:rsidP="002008FF">
                      <w:pPr>
                        <w:rPr>
                          <w:rFonts w:eastAsia="Arial Unicode MS"/>
                          <w:sz w:val="16"/>
                          <w:szCs w:val="16"/>
                        </w:rPr>
                      </w:pPr>
                      <w:r>
                        <w:rPr>
                          <w:rFonts w:eastAsia="Arial Unicode MS"/>
                          <w:noProof/>
                          <w:sz w:val="16"/>
                          <w:szCs w:val="16"/>
                          <w:lang w:val="nl-NL" w:eastAsia="nl-NL"/>
                        </w:rPr>
                        <w:drawing>
                          <wp:inline distT="0" distB="0" distL="0" distR="0" wp14:anchorId="4FCC2DEE" wp14:editId="670AD176">
                            <wp:extent cx="16192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p>
    <w:p w14:paraId="6483D685" w14:textId="77777777" w:rsidR="002008FF" w:rsidRPr="00DA55E4" w:rsidRDefault="002008FF" w:rsidP="002008FF">
      <w:pPr>
        <w:tabs>
          <w:tab w:val="right" w:pos="8505"/>
        </w:tabs>
        <w:ind w:left="1134" w:right="1133"/>
      </w:pPr>
    </w:p>
    <w:p w14:paraId="30C9960B" w14:textId="77777777" w:rsidR="002008FF" w:rsidRPr="00DA55E4" w:rsidRDefault="002008FF" w:rsidP="002008FF">
      <w:pPr>
        <w:tabs>
          <w:tab w:val="right" w:pos="8505"/>
        </w:tabs>
        <w:ind w:left="1134" w:right="1133"/>
      </w:pPr>
    </w:p>
    <w:p w14:paraId="408DE2C9" w14:textId="77777777" w:rsidR="002008FF" w:rsidRPr="00DA55E4" w:rsidRDefault="002008FF" w:rsidP="002008FF">
      <w:pPr>
        <w:tabs>
          <w:tab w:val="right" w:pos="8505"/>
        </w:tabs>
        <w:ind w:left="1134" w:right="1133"/>
      </w:pPr>
    </w:p>
    <w:p w14:paraId="1E421B1A" w14:textId="77777777" w:rsidR="002008FF" w:rsidRPr="00DA55E4" w:rsidRDefault="002008FF" w:rsidP="002008FF">
      <w:pPr>
        <w:tabs>
          <w:tab w:val="right" w:pos="8505"/>
        </w:tabs>
        <w:ind w:left="1134" w:right="1133"/>
      </w:pPr>
    </w:p>
    <w:p w14:paraId="6916855E" w14:textId="77777777" w:rsidR="002008FF" w:rsidRPr="00DA55E4" w:rsidRDefault="002008FF" w:rsidP="002008FF">
      <w:pPr>
        <w:tabs>
          <w:tab w:val="right" w:pos="8505"/>
        </w:tabs>
        <w:ind w:left="1134" w:right="1133"/>
      </w:pPr>
    </w:p>
    <w:p w14:paraId="20074795" w14:textId="77777777" w:rsidR="002008FF" w:rsidRPr="00DA55E4" w:rsidRDefault="002008FF" w:rsidP="002008FF">
      <w:pPr>
        <w:tabs>
          <w:tab w:val="right" w:pos="8505"/>
        </w:tabs>
        <w:ind w:left="2552" w:right="1133" w:hanging="1418"/>
        <w:jc w:val="both"/>
        <w:rPr>
          <w:lang w:val="en-US"/>
        </w:rPr>
      </w:pPr>
      <w:r w:rsidRPr="00DA55E4">
        <w:rPr>
          <w:lang w:val="en-US"/>
        </w:rPr>
        <w:t>Concerning</w:t>
      </w:r>
      <w:r>
        <w:rPr>
          <w:lang w:val="en-US"/>
        </w:rPr>
        <w:t>:</w:t>
      </w:r>
      <w:r w:rsidRPr="00DA55E4">
        <w:rPr>
          <w:vertAlign w:val="superscript"/>
          <w:lang w:val="en-US"/>
        </w:rPr>
        <w:t>2</w:t>
      </w:r>
      <w:r w:rsidRPr="00F155F9">
        <w:rPr>
          <w:lang w:val="en-US"/>
        </w:rPr>
        <w:t xml:space="preserve"> </w:t>
      </w:r>
      <w:r>
        <w:rPr>
          <w:lang w:val="en-US"/>
        </w:rPr>
        <w:tab/>
      </w:r>
      <w:r w:rsidRPr="00DA55E4">
        <w:rPr>
          <w:lang w:val="en-US"/>
        </w:rPr>
        <w:t>Approval granted</w:t>
      </w:r>
    </w:p>
    <w:p w14:paraId="5251F033" w14:textId="77777777" w:rsidR="002008FF" w:rsidRPr="00DA55E4" w:rsidRDefault="002008FF" w:rsidP="002008FF">
      <w:pPr>
        <w:tabs>
          <w:tab w:val="right" w:pos="8505"/>
        </w:tabs>
        <w:ind w:left="1701" w:right="1133" w:firstLine="851"/>
        <w:jc w:val="both"/>
        <w:rPr>
          <w:lang w:val="en-US"/>
        </w:rPr>
      </w:pPr>
      <w:r w:rsidRPr="00DA55E4">
        <w:rPr>
          <w:lang w:val="en-US"/>
        </w:rPr>
        <w:t>Approval extended</w:t>
      </w:r>
    </w:p>
    <w:p w14:paraId="2C78C2E6" w14:textId="77777777" w:rsidR="002008FF" w:rsidRPr="00DA55E4" w:rsidRDefault="002008FF" w:rsidP="002008FF">
      <w:pPr>
        <w:tabs>
          <w:tab w:val="right" w:pos="8505"/>
        </w:tabs>
        <w:ind w:left="1701" w:right="1133" w:firstLine="851"/>
        <w:jc w:val="both"/>
        <w:rPr>
          <w:lang w:val="en-US"/>
        </w:rPr>
      </w:pPr>
      <w:r w:rsidRPr="00DA55E4">
        <w:rPr>
          <w:lang w:val="en-US"/>
        </w:rPr>
        <w:t>Approval refused</w:t>
      </w:r>
    </w:p>
    <w:p w14:paraId="2FD9BA63" w14:textId="77777777" w:rsidR="002008FF" w:rsidRPr="00DA55E4" w:rsidRDefault="002008FF" w:rsidP="002008FF">
      <w:pPr>
        <w:tabs>
          <w:tab w:val="right" w:pos="8505"/>
        </w:tabs>
        <w:ind w:left="1701" w:right="1133" w:firstLine="851"/>
        <w:jc w:val="both"/>
        <w:rPr>
          <w:lang w:val="en-US"/>
        </w:rPr>
      </w:pPr>
      <w:r w:rsidRPr="00DA55E4">
        <w:rPr>
          <w:lang w:val="en-US"/>
        </w:rPr>
        <w:t>Approval withdrawn</w:t>
      </w:r>
    </w:p>
    <w:p w14:paraId="4ED030B8" w14:textId="77777777" w:rsidR="002008FF" w:rsidRPr="00DA55E4" w:rsidRDefault="002008FF" w:rsidP="002008FF">
      <w:pPr>
        <w:tabs>
          <w:tab w:val="right" w:pos="8505"/>
        </w:tabs>
        <w:spacing w:after="120"/>
        <w:ind w:left="1701" w:right="1133" w:firstLine="851"/>
        <w:jc w:val="both"/>
        <w:rPr>
          <w:lang w:val="en-US"/>
        </w:rPr>
      </w:pPr>
      <w:r w:rsidRPr="00A024DC">
        <w:rPr>
          <w:lang w:val="en-US"/>
        </w:rPr>
        <w:lastRenderedPageBreak/>
        <w:t>Production definitively discontinued</w:t>
      </w:r>
    </w:p>
    <w:p w14:paraId="23E9EAFF" w14:textId="77777777" w:rsidR="002008FF" w:rsidRPr="00DA55E4" w:rsidRDefault="002008FF" w:rsidP="002008FF">
      <w:pPr>
        <w:tabs>
          <w:tab w:val="right" w:pos="8505"/>
        </w:tabs>
        <w:ind w:left="1134" w:right="1133"/>
        <w:jc w:val="both"/>
        <w:rPr>
          <w:lang w:val="en-US"/>
        </w:rPr>
      </w:pPr>
      <w:r w:rsidRPr="00DA55E4">
        <w:rPr>
          <w:lang w:val="en-US"/>
        </w:rPr>
        <w:t xml:space="preserve">of a type of vehicle </w:t>
      </w:r>
      <w:proofErr w:type="gramStart"/>
      <w:r w:rsidRPr="00DA55E4">
        <w:rPr>
          <w:lang w:val="en-US"/>
        </w:rPr>
        <w:t>with regard to</w:t>
      </w:r>
      <w:proofErr w:type="gramEnd"/>
      <w:r w:rsidRPr="00DA55E4">
        <w:rPr>
          <w:lang w:val="en-US"/>
        </w:rPr>
        <w:t xml:space="preserve"> </w:t>
      </w:r>
      <w:r w:rsidRPr="00E97622">
        <w:rPr>
          <w:lang w:val="en-US"/>
        </w:rPr>
        <w:t>the means of rear visibility or detection</w:t>
      </w:r>
      <w:r w:rsidRPr="00DA55E4" w:rsidDel="00CA676B">
        <w:rPr>
          <w:lang w:val="en-US"/>
        </w:rPr>
        <w:t xml:space="preserve"> </w:t>
      </w:r>
      <w:r w:rsidRPr="00DA55E4">
        <w:rPr>
          <w:lang w:val="en-US"/>
        </w:rPr>
        <w:t xml:space="preserve">pursuant to UN Regulation No. </w:t>
      </w:r>
      <w:r>
        <w:rPr>
          <w:lang w:val="en-US"/>
        </w:rPr>
        <w:t>158</w:t>
      </w:r>
    </w:p>
    <w:p w14:paraId="5FE8FE8B" w14:textId="77777777" w:rsidR="002008FF" w:rsidRPr="00DA55E4" w:rsidRDefault="002008FF" w:rsidP="002008FF">
      <w:pPr>
        <w:tabs>
          <w:tab w:val="left" w:leader="dot" w:pos="4536"/>
          <w:tab w:val="left" w:pos="5103"/>
          <w:tab w:val="right" w:leader="dot" w:pos="8505"/>
        </w:tabs>
        <w:spacing w:after="120"/>
        <w:ind w:left="1134" w:right="1133"/>
        <w:jc w:val="both"/>
        <w:rPr>
          <w:lang w:val="en-US"/>
        </w:rPr>
      </w:pPr>
      <w:r w:rsidRPr="00DA55E4">
        <w:rPr>
          <w:lang w:val="en-US"/>
        </w:rPr>
        <w:t xml:space="preserve">Approval number: </w:t>
      </w:r>
      <w:r w:rsidRPr="00DA55E4">
        <w:rPr>
          <w:lang w:val="en-US"/>
        </w:rPr>
        <w:tab/>
      </w:r>
      <w:r w:rsidRPr="00DA55E4">
        <w:rPr>
          <w:lang w:val="en-US"/>
        </w:rPr>
        <w:tab/>
        <w:t xml:space="preserve">Extension No.: </w:t>
      </w:r>
      <w:r w:rsidRPr="00DA55E4">
        <w:rPr>
          <w:lang w:val="en-US"/>
        </w:rPr>
        <w:tab/>
      </w:r>
    </w:p>
    <w:p w14:paraId="087A0666" w14:textId="77777777" w:rsidR="002008FF" w:rsidRPr="00DA55E4" w:rsidRDefault="002008FF" w:rsidP="002008FF">
      <w:pPr>
        <w:tabs>
          <w:tab w:val="left" w:pos="1700"/>
          <w:tab w:val="right" w:leader="dot" w:pos="8505"/>
        </w:tabs>
        <w:spacing w:after="100"/>
        <w:ind w:left="1134" w:right="1133"/>
        <w:jc w:val="both"/>
        <w:rPr>
          <w:lang w:val="en-US"/>
        </w:rPr>
      </w:pPr>
      <w:r w:rsidRPr="00DA55E4">
        <w:rPr>
          <w:lang w:val="en-US"/>
        </w:rPr>
        <w:t>1.</w:t>
      </w:r>
      <w:r w:rsidRPr="00DA55E4">
        <w:rPr>
          <w:lang w:val="en-US"/>
        </w:rPr>
        <w:tab/>
        <w:t xml:space="preserve">Make (trade name of manufacturer): </w:t>
      </w:r>
      <w:r w:rsidRPr="00DA55E4">
        <w:rPr>
          <w:lang w:val="en-US"/>
        </w:rPr>
        <w:tab/>
      </w:r>
    </w:p>
    <w:p w14:paraId="4C5419BF" w14:textId="77777777" w:rsidR="002008FF" w:rsidRPr="00DA55E4" w:rsidRDefault="002008FF" w:rsidP="002008FF">
      <w:pPr>
        <w:tabs>
          <w:tab w:val="left" w:pos="1700"/>
          <w:tab w:val="right" w:pos="8505"/>
        </w:tabs>
        <w:spacing w:after="100"/>
        <w:ind w:left="1134" w:right="1133"/>
        <w:jc w:val="both"/>
      </w:pPr>
      <w:r w:rsidRPr="00DA55E4">
        <w:rPr>
          <w:lang w:val="en-US"/>
        </w:rPr>
        <w:t>…</w:t>
      </w:r>
    </w:p>
    <w:p w14:paraId="516C920C" w14:textId="77777777" w:rsidR="002008FF" w:rsidRPr="00DA55E4" w:rsidRDefault="002008FF" w:rsidP="002008FF">
      <w:pPr>
        <w:tabs>
          <w:tab w:val="left" w:pos="1700"/>
          <w:tab w:val="right" w:pos="8505"/>
        </w:tabs>
        <w:spacing w:after="100"/>
        <w:ind w:left="1701" w:right="1133" w:hanging="567"/>
        <w:jc w:val="both"/>
        <w:rPr>
          <w:lang w:val="en-US"/>
        </w:rPr>
      </w:pPr>
      <w:r w:rsidRPr="00DA55E4">
        <w:rPr>
          <w:lang w:val="en-US"/>
        </w:rPr>
        <w:t>15.</w:t>
      </w:r>
      <w:r w:rsidRPr="00DA55E4">
        <w:rPr>
          <w:lang w:val="en-US"/>
        </w:rPr>
        <w:tab/>
        <w:t>The index to the information package lodged with the Type Approval Authority, which may be obtained on request is attached.</w:t>
      </w:r>
      <w:r>
        <w:rPr>
          <w:lang w:val="en-US"/>
        </w:rPr>
        <w:t>"</w:t>
      </w:r>
    </w:p>
    <w:p w14:paraId="4D2BB225" w14:textId="77777777" w:rsidR="002008FF" w:rsidRPr="00DA55E4" w:rsidRDefault="002008FF" w:rsidP="002008FF">
      <w:pPr>
        <w:tabs>
          <w:tab w:val="right" w:pos="8505"/>
          <w:tab w:val="left" w:leader="dot" w:pos="8929"/>
        </w:tabs>
        <w:spacing w:after="120"/>
        <w:ind w:left="1134" w:right="1133"/>
        <w:rPr>
          <w:iCs/>
        </w:rPr>
      </w:pPr>
      <w:r w:rsidRPr="00DA55E4">
        <w:rPr>
          <w:i/>
          <w:iCs/>
          <w:lang w:val="en-US"/>
        </w:rPr>
        <w:t>Annex 4 – Appendix</w:t>
      </w:r>
      <w:r w:rsidRPr="00DA55E4">
        <w:rPr>
          <w:i/>
        </w:rPr>
        <w:t xml:space="preserve">, </w:t>
      </w:r>
      <w:r w:rsidRPr="00DA55E4">
        <w:t>amend to read</w:t>
      </w:r>
      <w:r w:rsidRPr="00DA55E4">
        <w:rPr>
          <w:iCs/>
        </w:rPr>
        <w:t>:</w:t>
      </w:r>
    </w:p>
    <w:p w14:paraId="205E22D7" w14:textId="77777777" w:rsidR="002008FF" w:rsidRPr="00DA55E4" w:rsidRDefault="002008FF" w:rsidP="002008FF">
      <w:pPr>
        <w:pStyle w:val="HChG"/>
      </w:pPr>
      <w:r w:rsidRPr="00DA55E4">
        <w:rPr>
          <w:i/>
        </w:rPr>
        <w:tab/>
      </w:r>
      <w:r w:rsidRPr="00BD7EDA">
        <w:rPr>
          <w:iCs/>
        </w:rPr>
        <w:t>"</w:t>
      </w:r>
      <w:r w:rsidRPr="00DA55E4">
        <w:t xml:space="preserve">Annex IV - </w:t>
      </w:r>
      <w:r w:rsidRPr="00AD066C">
        <w:t>Appendix</w:t>
      </w:r>
      <w:r w:rsidRPr="00DA55E4">
        <w:t xml:space="preserve"> </w:t>
      </w:r>
      <w:r w:rsidRPr="00DA55E4">
        <w:tab/>
      </w:r>
    </w:p>
    <w:p w14:paraId="566B4D13" w14:textId="30DDE0BD" w:rsidR="002008FF" w:rsidRPr="00DA55E4" w:rsidRDefault="002008FF" w:rsidP="002008FF">
      <w:pPr>
        <w:tabs>
          <w:tab w:val="right" w:pos="8505"/>
        </w:tabs>
        <w:spacing w:after="120"/>
        <w:ind w:left="1134" w:right="1133"/>
        <w:jc w:val="both"/>
      </w:pPr>
      <w:r w:rsidRPr="00DA55E4">
        <w:rPr>
          <w:lang w:val="en-US"/>
        </w:rPr>
        <w:t xml:space="preserve">Appendix to type approval communication form No. ……… concerning the </w:t>
      </w:r>
      <w:proofErr w:type="gramStart"/>
      <w:r w:rsidRPr="00DA55E4">
        <w:rPr>
          <w:lang w:val="en-US"/>
        </w:rPr>
        <w:t>type</w:t>
      </w:r>
      <w:proofErr w:type="gramEnd"/>
      <w:r w:rsidRPr="00DA55E4">
        <w:rPr>
          <w:lang w:val="en-US"/>
        </w:rPr>
        <w:t xml:space="preserve"> approval of a vehicle with regard to the </w:t>
      </w:r>
      <w:r w:rsidRPr="007A2677">
        <w:rPr>
          <w:lang w:val="en-US"/>
        </w:rPr>
        <w:t>means of rear visibility or detection</w:t>
      </w:r>
      <w:r w:rsidRPr="00DA55E4">
        <w:rPr>
          <w:lang w:val="en-US"/>
        </w:rPr>
        <w:t xml:space="preserve"> under UN Regulation No.</w:t>
      </w:r>
      <w:r w:rsidR="009569F0">
        <w:rPr>
          <w:lang w:val="en-US"/>
        </w:rPr>
        <w:t> </w:t>
      </w:r>
      <w:r>
        <w:rPr>
          <w:lang w:val="en-US"/>
        </w:rPr>
        <w:t>158</w:t>
      </w:r>
      <w:r w:rsidRPr="00DA55E4">
        <w:rPr>
          <w:lang w:val="en-US"/>
        </w:rPr>
        <w:t>.</w:t>
      </w:r>
    </w:p>
    <w:p w14:paraId="6D78A9DE" w14:textId="77777777" w:rsidR="002008FF" w:rsidRPr="000937F7" w:rsidRDefault="002008FF" w:rsidP="002008FF">
      <w:pPr>
        <w:tabs>
          <w:tab w:val="left" w:pos="1700"/>
          <w:tab w:val="right" w:pos="8505"/>
        </w:tabs>
        <w:spacing w:after="120"/>
        <w:ind w:left="1701" w:right="1133" w:hanging="567"/>
        <w:rPr>
          <w:lang w:val="en-US"/>
        </w:rPr>
      </w:pPr>
      <w:r w:rsidRPr="00DA55E4">
        <w:rPr>
          <w:lang w:val="en-US"/>
        </w:rPr>
        <w:t>1.</w:t>
      </w:r>
      <w:r w:rsidRPr="00DA55E4">
        <w:rPr>
          <w:lang w:val="en-US"/>
        </w:rPr>
        <w:tab/>
        <w:t xml:space="preserve">Trade name or mark </w:t>
      </w:r>
      <w:r w:rsidRPr="000937F7">
        <w:rPr>
          <w:lang w:val="en-US"/>
        </w:rPr>
        <w:t xml:space="preserve">of means of rear visibility or detection and component type-approval number (if applicable): </w:t>
      </w:r>
      <w:r w:rsidRPr="000937F7">
        <w:rPr>
          <w:lang w:val="en-US"/>
        </w:rPr>
        <w:tab/>
      </w:r>
    </w:p>
    <w:p w14:paraId="49198CEE" w14:textId="77777777" w:rsidR="002008FF" w:rsidRPr="000937F7" w:rsidRDefault="002008FF" w:rsidP="002008FF">
      <w:pPr>
        <w:tabs>
          <w:tab w:val="left" w:pos="1700"/>
          <w:tab w:val="right" w:pos="8505"/>
        </w:tabs>
        <w:spacing w:after="120"/>
        <w:ind w:left="1701" w:right="1133" w:hanging="567"/>
        <w:jc w:val="both"/>
        <w:rPr>
          <w:lang w:val="en-US"/>
        </w:rPr>
      </w:pPr>
      <w:r w:rsidRPr="000937F7">
        <w:rPr>
          <w:lang w:val="en-US"/>
        </w:rPr>
        <w:t>2.</w:t>
      </w:r>
      <w:r w:rsidRPr="000937F7">
        <w:rPr>
          <w:lang w:val="en-US"/>
        </w:rPr>
        <w:tab/>
        <w:t xml:space="preserve">Means of rear visibility or detection: Direct vision, Devices approved to UN Regulation No. 46, </w:t>
      </w:r>
      <w:proofErr w:type="gramStart"/>
      <w:r w:rsidRPr="000937F7">
        <w:rPr>
          <w:lang w:val="en-US"/>
        </w:rPr>
        <w:t>Close Proximity</w:t>
      </w:r>
      <w:proofErr w:type="gramEnd"/>
      <w:r w:rsidRPr="000937F7">
        <w:rPr>
          <w:lang w:val="en-US"/>
        </w:rPr>
        <w:t xml:space="preserve"> Rear-view Mirror complying with this Regulation, Rear-View Camera System complying with this Regulation, Detection System complying with this Regulation</w:t>
      </w:r>
      <w:r w:rsidRPr="000937F7">
        <w:rPr>
          <w:vertAlign w:val="superscript"/>
          <w:lang w:val="en-US"/>
        </w:rPr>
        <w:t>1</w:t>
      </w:r>
      <w:r w:rsidRPr="000937F7">
        <w:rPr>
          <w:lang w:val="en-US"/>
        </w:rPr>
        <w:t xml:space="preserve"> </w:t>
      </w:r>
    </w:p>
    <w:p w14:paraId="744053DC" w14:textId="77777777" w:rsidR="002008FF" w:rsidRPr="00DA55E4" w:rsidRDefault="002008FF" w:rsidP="002008FF">
      <w:pPr>
        <w:tabs>
          <w:tab w:val="left" w:pos="1700"/>
          <w:tab w:val="right" w:pos="8505"/>
        </w:tabs>
        <w:spacing w:after="120"/>
        <w:ind w:left="1701" w:right="1133" w:hanging="567"/>
        <w:jc w:val="both"/>
        <w:rPr>
          <w:lang w:val="en-US"/>
        </w:rPr>
      </w:pPr>
      <w:r w:rsidRPr="00DA55E4">
        <w:rPr>
          <w:lang w:val="en-US"/>
        </w:rPr>
        <w:t>3.</w:t>
      </w:r>
      <w:r w:rsidRPr="00DA55E4">
        <w:rPr>
          <w:lang w:val="en-US"/>
        </w:rPr>
        <w:tab/>
        <w:t xml:space="preserve">Extension of type approval of the vehicle to cover the following </w:t>
      </w:r>
      <w:r w:rsidRPr="000937F7">
        <w:rPr>
          <w:lang w:val="en-US"/>
        </w:rPr>
        <w:t>means of rear visibility or detection</w:t>
      </w:r>
      <w:r w:rsidRPr="00DA55E4">
        <w:rPr>
          <w:lang w:val="en-US"/>
        </w:rPr>
        <w:tab/>
      </w:r>
    </w:p>
    <w:p w14:paraId="62DE111C" w14:textId="77777777" w:rsidR="002008FF" w:rsidRPr="00DA55E4" w:rsidRDefault="002008FF" w:rsidP="002008FF">
      <w:pPr>
        <w:tabs>
          <w:tab w:val="left" w:pos="1700"/>
          <w:tab w:val="right" w:pos="8505"/>
        </w:tabs>
        <w:spacing w:after="120"/>
        <w:ind w:left="1701" w:right="1133" w:hanging="567"/>
        <w:jc w:val="both"/>
        <w:rPr>
          <w:lang w:val="en-US"/>
        </w:rPr>
      </w:pPr>
      <w:r w:rsidRPr="00DA55E4">
        <w:rPr>
          <w:lang w:val="en-US"/>
        </w:rPr>
        <w:t>4.</w:t>
      </w:r>
      <w:r w:rsidRPr="00DA55E4">
        <w:rPr>
          <w:lang w:val="en-US"/>
        </w:rPr>
        <w:tab/>
        <w:t xml:space="preserve">Data for identification of the R point of the driver's seating position: </w:t>
      </w:r>
      <w:r w:rsidRPr="00DA55E4">
        <w:rPr>
          <w:lang w:val="en-US"/>
        </w:rPr>
        <w:tab/>
      </w:r>
    </w:p>
    <w:p w14:paraId="7C43587A" w14:textId="77777777" w:rsidR="002008FF" w:rsidRPr="00DA55E4" w:rsidRDefault="002008FF" w:rsidP="002008FF">
      <w:pPr>
        <w:tabs>
          <w:tab w:val="left" w:pos="1700"/>
          <w:tab w:val="right" w:pos="8505"/>
        </w:tabs>
        <w:spacing w:after="120"/>
        <w:ind w:left="1701" w:right="1133" w:hanging="567"/>
        <w:jc w:val="both"/>
        <w:rPr>
          <w:lang w:val="en-US"/>
        </w:rPr>
      </w:pPr>
      <w:r w:rsidRPr="00DA55E4">
        <w:rPr>
          <w:lang w:val="en-US"/>
        </w:rPr>
        <w:t>5.</w:t>
      </w:r>
      <w:r w:rsidRPr="00DA55E4">
        <w:rPr>
          <w:lang w:val="en-US"/>
        </w:rPr>
        <w:tab/>
        <w:t xml:space="preserve">Maximum and minimum bodywork width, </w:t>
      </w:r>
      <w:proofErr w:type="gramStart"/>
      <w:r w:rsidRPr="000937F7">
        <w:rPr>
          <w:lang w:val="en-US"/>
        </w:rPr>
        <w:t>length</w:t>
      </w:r>
      <w:proofErr w:type="gramEnd"/>
      <w:r w:rsidRPr="000937F7">
        <w:rPr>
          <w:lang w:val="en-US"/>
        </w:rPr>
        <w:t xml:space="preserve"> and height in respect of which the</w:t>
      </w:r>
      <w:r w:rsidRPr="000937F7">
        <w:rPr>
          <w:strike/>
          <w:lang w:val="en-US"/>
        </w:rPr>
        <w:t xml:space="preserve"> </w:t>
      </w:r>
      <w:r w:rsidRPr="000937F7">
        <w:rPr>
          <w:lang w:val="en-US"/>
        </w:rPr>
        <w:t>means of rear visibility or detection have</w:t>
      </w:r>
      <w:r w:rsidRPr="00DA55E4">
        <w:rPr>
          <w:lang w:val="en-US"/>
        </w:rPr>
        <w:t xml:space="preserve"> been granted type-approval</w:t>
      </w:r>
      <w:r w:rsidRPr="00DA55E4">
        <w:rPr>
          <w:lang w:val="en-US"/>
        </w:rPr>
        <w:tab/>
      </w:r>
    </w:p>
    <w:p w14:paraId="3EA64372" w14:textId="77777777" w:rsidR="002008FF" w:rsidRPr="00DA55E4" w:rsidRDefault="002008FF" w:rsidP="002008FF">
      <w:pPr>
        <w:tabs>
          <w:tab w:val="left" w:pos="1700"/>
          <w:tab w:val="right" w:pos="8505"/>
        </w:tabs>
        <w:spacing w:after="120"/>
        <w:ind w:left="1701" w:right="1133" w:hanging="567"/>
        <w:jc w:val="both"/>
        <w:rPr>
          <w:lang w:val="en-US"/>
        </w:rPr>
      </w:pPr>
      <w:r w:rsidRPr="00DA55E4">
        <w:rPr>
          <w:lang w:val="en-US"/>
        </w:rPr>
        <w:t>6.</w:t>
      </w:r>
      <w:r w:rsidRPr="00DA55E4">
        <w:rPr>
          <w:lang w:val="en-US"/>
        </w:rPr>
        <w:tab/>
        <w:t xml:space="preserve">The following documents, bearing the </w:t>
      </w:r>
      <w:proofErr w:type="gramStart"/>
      <w:r w:rsidRPr="00DA55E4">
        <w:rPr>
          <w:lang w:val="en-US"/>
        </w:rPr>
        <w:t>type</w:t>
      </w:r>
      <w:proofErr w:type="gramEnd"/>
      <w:r w:rsidRPr="00DA55E4">
        <w:rPr>
          <w:lang w:val="en-US"/>
        </w:rPr>
        <w:t xml:space="preserve"> approval number shown above, are annexed to this certificate </w:t>
      </w:r>
      <w:r w:rsidRPr="000937F7">
        <w:rPr>
          <w:lang w:val="en-US"/>
        </w:rPr>
        <w:t>(if applicable):</w:t>
      </w:r>
      <w:r w:rsidRPr="00DA55E4">
        <w:rPr>
          <w:lang w:val="en-US"/>
        </w:rPr>
        <w:tab/>
      </w:r>
    </w:p>
    <w:p w14:paraId="0B764176" w14:textId="77777777" w:rsidR="002008FF" w:rsidRPr="00F66D3C" w:rsidRDefault="002008FF" w:rsidP="002008FF">
      <w:pPr>
        <w:tabs>
          <w:tab w:val="right" w:pos="8505"/>
        </w:tabs>
        <w:spacing w:after="120"/>
        <w:ind w:left="2268" w:right="1133" w:hanging="567"/>
        <w:jc w:val="both"/>
        <w:rPr>
          <w:lang w:val="en-US"/>
        </w:rPr>
      </w:pPr>
      <w:r w:rsidRPr="00DA55E4">
        <w:rPr>
          <w:lang w:val="en-US"/>
        </w:rPr>
        <w:t>(a)</w:t>
      </w:r>
      <w:r w:rsidRPr="00DA55E4">
        <w:rPr>
          <w:lang w:val="en-US"/>
        </w:rPr>
        <w:tab/>
      </w:r>
      <w:r w:rsidRPr="00F66D3C">
        <w:rPr>
          <w:lang w:val="en-US"/>
        </w:rPr>
        <w:t>Drawings showing the mounting(s) of the devices for means of rear visibility or detection</w:t>
      </w:r>
      <w:r w:rsidRPr="00F66D3C">
        <w:rPr>
          <w:lang w:val="en-US"/>
        </w:rPr>
        <w:tab/>
      </w:r>
    </w:p>
    <w:p w14:paraId="52BA0590" w14:textId="77777777" w:rsidR="002008FF" w:rsidRPr="00F66D3C" w:rsidRDefault="002008FF" w:rsidP="002008FF">
      <w:pPr>
        <w:tabs>
          <w:tab w:val="right" w:pos="8505"/>
        </w:tabs>
        <w:spacing w:after="120"/>
        <w:ind w:left="2268" w:right="1133" w:hanging="567"/>
        <w:jc w:val="both"/>
        <w:rPr>
          <w:lang w:val="en-US"/>
        </w:rPr>
      </w:pPr>
      <w:r w:rsidRPr="00F66D3C">
        <w:rPr>
          <w:lang w:val="en-US"/>
        </w:rPr>
        <w:t>(b)</w:t>
      </w:r>
      <w:r w:rsidRPr="00F66D3C">
        <w:rPr>
          <w:lang w:val="en-US"/>
        </w:rPr>
        <w:tab/>
        <w:t>Drawings and plans showing the mounting position(s) and characteristics of the part of the structure where the devices for means of rear visibility or detection are mounted.</w:t>
      </w:r>
      <w:r w:rsidRPr="00F66D3C">
        <w:rPr>
          <w:lang w:val="en-US"/>
        </w:rPr>
        <w:tab/>
      </w:r>
    </w:p>
    <w:p w14:paraId="457439E8" w14:textId="77777777" w:rsidR="002008FF" w:rsidRPr="00F66D3C" w:rsidRDefault="002008FF" w:rsidP="002008FF">
      <w:pPr>
        <w:tabs>
          <w:tab w:val="right" w:pos="8505"/>
        </w:tabs>
        <w:spacing w:after="120"/>
        <w:ind w:left="2268" w:right="1133" w:hanging="567"/>
        <w:jc w:val="both"/>
        <w:rPr>
          <w:lang w:val="en-US"/>
        </w:rPr>
      </w:pPr>
      <w:r w:rsidRPr="00F66D3C">
        <w:rPr>
          <w:lang w:val="en-US"/>
        </w:rPr>
        <w:t>(c)</w:t>
      </w:r>
      <w:r w:rsidRPr="00F66D3C">
        <w:rPr>
          <w:lang w:val="en-US"/>
        </w:rPr>
        <w:tab/>
        <w:t xml:space="preserve">Drawings and plans showing the visual obstructions which affect the rear visibility, </w:t>
      </w:r>
      <w:proofErr w:type="gramStart"/>
      <w:r w:rsidRPr="00F66D3C">
        <w:rPr>
          <w:lang w:val="en-US"/>
        </w:rPr>
        <w:t>e.g.</w:t>
      </w:r>
      <w:proofErr w:type="gramEnd"/>
      <w:r w:rsidRPr="00F66D3C">
        <w:rPr>
          <w:lang w:val="en-US"/>
        </w:rPr>
        <w:t xml:space="preserve"> the interior fittings, glazing, etc.</w:t>
      </w:r>
    </w:p>
    <w:p w14:paraId="16DE55E5" w14:textId="77777777" w:rsidR="002008FF" w:rsidRDefault="002008FF" w:rsidP="002008FF">
      <w:pPr>
        <w:tabs>
          <w:tab w:val="left" w:pos="2100"/>
          <w:tab w:val="right" w:pos="8505"/>
        </w:tabs>
        <w:spacing w:after="120"/>
        <w:ind w:left="1701" w:right="1133" w:hanging="567"/>
        <w:jc w:val="both"/>
        <w:rPr>
          <w:lang w:val="en-US"/>
        </w:rPr>
      </w:pPr>
      <w:r w:rsidRPr="00DA55E4">
        <w:rPr>
          <w:lang w:val="en-US"/>
        </w:rPr>
        <w:t>7.</w:t>
      </w:r>
      <w:r w:rsidRPr="00DA55E4">
        <w:rPr>
          <w:lang w:val="en-US"/>
        </w:rPr>
        <w:tab/>
        <w:t>Remarks: (</w:t>
      </w:r>
      <w:proofErr w:type="gramStart"/>
      <w:r w:rsidRPr="00DA55E4">
        <w:rPr>
          <w:lang w:val="en-US"/>
        </w:rPr>
        <w:t>e.g.</w:t>
      </w:r>
      <w:proofErr w:type="gramEnd"/>
      <w:r w:rsidRPr="00DA55E4">
        <w:rPr>
          <w:lang w:val="en-US"/>
        </w:rPr>
        <w:t xml:space="preserve"> valid for right hand/left hand traffic</w:t>
      </w:r>
      <w:r w:rsidRPr="007D46DD">
        <w:rPr>
          <w:rStyle w:val="FootnoteReference"/>
        </w:rPr>
        <w:t>1</w:t>
      </w:r>
      <w:r w:rsidRPr="00DA55E4">
        <w:rPr>
          <w:lang w:val="en-US"/>
        </w:rPr>
        <w:t>)</w:t>
      </w:r>
      <w:r>
        <w:rPr>
          <w:lang w:val="en-US"/>
        </w:rPr>
        <w:t>"</w:t>
      </w:r>
    </w:p>
    <w:p w14:paraId="6A91F925" w14:textId="77777777" w:rsidR="002008FF" w:rsidRDefault="002008FF" w:rsidP="002008FF">
      <w:pPr>
        <w:tabs>
          <w:tab w:val="left" w:pos="2100"/>
          <w:tab w:val="right" w:pos="8505"/>
        </w:tabs>
        <w:spacing w:after="120"/>
        <w:ind w:left="1701" w:right="1133" w:hanging="567"/>
        <w:jc w:val="both"/>
        <w:rPr>
          <w:b/>
          <w:bCs/>
          <w:color w:val="000000" w:themeColor="text1"/>
          <w:sz w:val="18"/>
          <w:szCs w:val="18"/>
          <w:vertAlign w:val="superscript"/>
          <w:lang w:val="en-US"/>
        </w:rPr>
      </w:pPr>
      <w:r>
        <w:rPr>
          <w:b/>
          <w:bCs/>
          <w:color w:val="000000" w:themeColor="text1"/>
          <w:sz w:val="18"/>
          <w:szCs w:val="18"/>
          <w:vertAlign w:val="superscript"/>
          <w:lang w:val="en-US"/>
        </w:rPr>
        <w:t>_________________________________</w:t>
      </w:r>
    </w:p>
    <w:p w14:paraId="7D10012A" w14:textId="77777777" w:rsidR="002008FF" w:rsidRPr="00F66D3C" w:rsidRDefault="002008FF" w:rsidP="002008FF">
      <w:pPr>
        <w:tabs>
          <w:tab w:val="left" w:pos="2100"/>
          <w:tab w:val="right" w:pos="8505"/>
        </w:tabs>
        <w:spacing w:after="120"/>
        <w:ind w:left="1701" w:right="1133" w:hanging="567"/>
        <w:jc w:val="both"/>
        <w:rPr>
          <w:lang w:val="en-US"/>
        </w:rPr>
      </w:pPr>
      <w:r>
        <w:rPr>
          <w:b/>
          <w:bCs/>
          <w:color w:val="000000" w:themeColor="text1"/>
          <w:sz w:val="18"/>
          <w:szCs w:val="18"/>
          <w:vertAlign w:val="superscript"/>
          <w:lang w:val="en-US"/>
        </w:rPr>
        <w:tab/>
      </w:r>
      <w:r w:rsidRPr="00F66D3C">
        <w:rPr>
          <w:rStyle w:val="FootnoteReference"/>
          <w:color w:val="FFFFFF" w:themeColor="background1"/>
          <w:szCs w:val="18"/>
        </w:rPr>
        <w:footnoteRef/>
      </w:r>
      <w:r w:rsidRPr="007D46DD">
        <w:rPr>
          <w:rStyle w:val="FootnoteReference"/>
        </w:rPr>
        <w:t>1</w:t>
      </w:r>
      <w:r w:rsidRPr="00F66D3C">
        <w:rPr>
          <w:color w:val="000000" w:themeColor="text1"/>
          <w:sz w:val="18"/>
          <w:szCs w:val="18"/>
          <w:vertAlign w:val="superscript"/>
          <w:lang w:val="en-US"/>
        </w:rPr>
        <w:tab/>
        <w:t xml:space="preserve"> </w:t>
      </w:r>
      <w:r w:rsidRPr="00F66D3C">
        <w:rPr>
          <w:sz w:val="18"/>
          <w:szCs w:val="18"/>
          <w:lang w:val="en-US"/>
        </w:rPr>
        <w:t>Strike out what does not apply.</w:t>
      </w:r>
    </w:p>
    <w:p w14:paraId="6A09AAB5" w14:textId="77777777" w:rsidR="002008FF" w:rsidRPr="00DA55E4" w:rsidRDefault="002008FF" w:rsidP="002008FF">
      <w:pPr>
        <w:tabs>
          <w:tab w:val="left" w:pos="709"/>
          <w:tab w:val="right" w:pos="993"/>
          <w:tab w:val="left" w:pos="1984"/>
          <w:tab w:val="right" w:pos="8505"/>
          <w:tab w:val="left" w:leader="dot" w:pos="8929"/>
        </w:tabs>
        <w:spacing w:before="240" w:after="120"/>
        <w:ind w:left="1134" w:right="1133"/>
        <w:rPr>
          <w:iCs/>
        </w:rPr>
      </w:pPr>
      <w:r w:rsidRPr="00DA55E4">
        <w:rPr>
          <w:i/>
          <w:iCs/>
          <w:lang w:val="en-US"/>
        </w:rPr>
        <w:t>Annex 5</w:t>
      </w:r>
      <w:r w:rsidRPr="00DA55E4">
        <w:rPr>
          <w:i/>
        </w:rPr>
        <w:t xml:space="preserve">, </w:t>
      </w:r>
      <w:r w:rsidRPr="00DA55E4">
        <w:t>amend to read</w:t>
      </w:r>
      <w:r w:rsidRPr="00DA55E4">
        <w:rPr>
          <w:iCs/>
        </w:rPr>
        <w:t>:</w:t>
      </w:r>
    </w:p>
    <w:p w14:paraId="0FE6C4BD" w14:textId="77777777" w:rsidR="002008FF" w:rsidRPr="00DA55E4" w:rsidRDefault="002008FF" w:rsidP="002008FF">
      <w:pPr>
        <w:pStyle w:val="HChG"/>
      </w:pPr>
      <w:r>
        <w:rPr>
          <w:iCs/>
        </w:rPr>
        <w:t>"</w:t>
      </w:r>
      <w:bookmarkStart w:id="13" w:name="_Toc437351638"/>
      <w:r w:rsidRPr="00AD066C">
        <w:t>Annex</w:t>
      </w:r>
      <w:r w:rsidRPr="00DA55E4">
        <w:t xml:space="preserve"> 5</w:t>
      </w:r>
      <w:bookmarkEnd w:id="13"/>
    </w:p>
    <w:p w14:paraId="2316381D" w14:textId="77777777" w:rsidR="002008FF" w:rsidRPr="00EF5CB0" w:rsidRDefault="002008FF" w:rsidP="002008FF">
      <w:pPr>
        <w:pStyle w:val="HChG"/>
      </w:pPr>
      <w:r w:rsidRPr="00DA55E4">
        <w:rPr>
          <w:b w:val="0"/>
          <w:bCs/>
        </w:rPr>
        <w:tab/>
      </w:r>
      <w:r w:rsidRPr="00DA55E4">
        <w:rPr>
          <w:b w:val="0"/>
          <w:bCs/>
        </w:rPr>
        <w:tab/>
      </w:r>
      <w:bookmarkStart w:id="14" w:name="_Toc437351639"/>
      <w:r w:rsidRPr="00AD066C">
        <w:t>Arrangement</w:t>
      </w:r>
      <w:r w:rsidRPr="00EF5CB0">
        <w:t xml:space="preserve"> of approval mark of a device for means of rear visibility </w:t>
      </w:r>
      <w:bookmarkEnd w:id="14"/>
    </w:p>
    <w:p w14:paraId="267385E1" w14:textId="77777777" w:rsidR="002008FF" w:rsidRPr="00DA55E4" w:rsidRDefault="002008FF" w:rsidP="002008FF">
      <w:pPr>
        <w:tabs>
          <w:tab w:val="right" w:pos="8505"/>
        </w:tabs>
        <w:spacing w:after="120"/>
        <w:ind w:left="1134" w:right="1133"/>
        <w:jc w:val="both"/>
        <w:rPr>
          <w:lang w:val="en-US"/>
        </w:rPr>
      </w:pPr>
      <w:r w:rsidRPr="00DA55E4">
        <w:rPr>
          <w:lang w:val="en-US"/>
        </w:rPr>
        <w:t xml:space="preserve">(See paragraph 5.4. of the Regulation) </w:t>
      </w:r>
    </w:p>
    <w:p w14:paraId="38E3DE4F" w14:textId="77777777" w:rsidR="002008FF" w:rsidRPr="00664631" w:rsidRDefault="002008FF" w:rsidP="002008FF">
      <w:pPr>
        <w:tabs>
          <w:tab w:val="right" w:pos="8505"/>
        </w:tabs>
        <w:spacing w:after="120"/>
        <w:ind w:left="1134" w:right="1133"/>
        <w:jc w:val="center"/>
      </w:pPr>
      <w:r w:rsidRPr="00DA55E4">
        <w:t xml:space="preserve">a = 5 </w:t>
      </w:r>
      <w:r>
        <w:t>mm</w:t>
      </w:r>
      <w:r w:rsidRPr="00DA55E4">
        <w:t xml:space="preserve"> min.</w:t>
      </w:r>
    </w:p>
    <w:p w14:paraId="18D440D0" w14:textId="77777777" w:rsidR="002008FF" w:rsidRPr="00DA55E4" w:rsidRDefault="002008FF" w:rsidP="002008FF">
      <w:pPr>
        <w:tabs>
          <w:tab w:val="right" w:pos="8505"/>
        </w:tabs>
        <w:spacing w:after="120"/>
        <w:ind w:left="1134" w:right="1133"/>
        <w:jc w:val="both"/>
      </w:pPr>
      <w:r>
        <w:rPr>
          <w:noProof/>
        </w:rPr>
        <w:lastRenderedPageBreak/>
        <w:drawing>
          <wp:anchor distT="0" distB="0" distL="114300" distR="114300" simplePos="0" relativeHeight="251685888" behindDoc="0" locked="0" layoutInCell="1" allowOverlap="1" wp14:anchorId="495E34CE" wp14:editId="3E1CADD5">
            <wp:simplePos x="0" y="0"/>
            <wp:positionH relativeFrom="column">
              <wp:posOffset>1270000</wp:posOffset>
            </wp:positionH>
            <wp:positionV relativeFrom="paragraph">
              <wp:posOffset>303530</wp:posOffset>
            </wp:positionV>
            <wp:extent cx="252730" cy="36576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30" cy="3657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4864" behindDoc="0" locked="0" layoutInCell="1" allowOverlap="1" wp14:anchorId="6D45ACE7" wp14:editId="250702AB">
                <wp:simplePos x="0" y="0"/>
                <wp:positionH relativeFrom="column">
                  <wp:posOffset>2729230</wp:posOffset>
                </wp:positionH>
                <wp:positionV relativeFrom="paragraph">
                  <wp:posOffset>347345</wp:posOffset>
                </wp:positionV>
                <wp:extent cx="1632585" cy="461010"/>
                <wp:effectExtent l="0" t="0" r="5715" b="0"/>
                <wp:wrapNone/>
                <wp:docPr id="5" name="Groep 2"/>
                <wp:cNvGraphicFramePr/>
                <a:graphic xmlns:a="http://schemas.openxmlformats.org/drawingml/2006/main">
                  <a:graphicData uri="http://schemas.microsoft.com/office/word/2010/wordprocessingGroup">
                    <wpg:wgp>
                      <wpg:cNvGrpSpPr/>
                      <wpg:grpSpPr bwMode="auto">
                        <a:xfrm>
                          <a:off x="0" y="0"/>
                          <a:ext cx="1632585" cy="461010"/>
                          <a:chOff x="0" y="0"/>
                          <a:chExt cx="2571" cy="726"/>
                        </a:xfrm>
                      </wpg:grpSpPr>
                      <wps:wsp>
                        <wps:cNvPr id="6" name="Text Box 20"/>
                        <wps:cNvSpPr txBox="1">
                          <a:spLocks noChangeArrowheads="1"/>
                        </wps:cNvSpPr>
                        <wps:spPr bwMode="auto">
                          <a:xfrm>
                            <a:off x="1123" y="426"/>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127914" w14:textId="77777777" w:rsidR="002008FF" w:rsidRDefault="002008FF" w:rsidP="002008FF"/>
                          </w:txbxContent>
                        </wps:txbx>
                        <wps:bodyPr rot="0" vert="horz" wrap="square" lIns="91440" tIns="45720" rIns="91440" bIns="45720" anchor="t" anchorCtr="0" upright="1">
                          <a:noAutofit/>
                        </wps:bodyPr>
                      </wps:wsp>
                      <wps:wsp>
                        <wps:cNvPr id="7" name="Text Box 21"/>
                        <wps:cNvSpPr txBox="1">
                          <a:spLocks noChangeArrowheads="1"/>
                        </wps:cNvSpPr>
                        <wps:spPr bwMode="auto">
                          <a:xfrm>
                            <a:off x="0" y="0"/>
                            <a:ext cx="2571"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BCC9B" w14:textId="77777777" w:rsidR="002008FF" w:rsidRDefault="002008FF" w:rsidP="002008FF">
                              <w:pPr>
                                <w:rPr>
                                  <w:sz w:val="32"/>
                                </w:rPr>
                              </w:pPr>
                              <w:r>
                                <w:rPr>
                                  <w:sz w:val="32"/>
                                </w:rPr>
                                <w:t>XXXR - 002439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5ACE7" id="Groep 2" o:spid="_x0000_s1031" style="position:absolute;left:0;text-align:left;margin-left:214.9pt;margin-top:27.35pt;width:128.55pt;height:36.3pt;z-index:251684864" coordsize="257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">
                <v:shape id="Text Box 20" o:spid="_x0000_s1032" type="#_x0000_t202" style="position:absolute;left:1123;top:426;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5127914" w14:textId="77777777" w:rsidR="002008FF" w:rsidRDefault="002008FF" w:rsidP="002008FF"/>
                    </w:txbxContent>
                  </v:textbox>
                </v:shape>
                <v:shape id="Text Box 21" o:spid="_x0000_s1033" type="#_x0000_t202" style="position:absolute;width:257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0BBCC9B" w14:textId="77777777" w:rsidR="002008FF" w:rsidRDefault="002008FF" w:rsidP="002008FF">
                        <w:pPr>
                          <w:rPr>
                            <w:sz w:val="32"/>
                          </w:rPr>
                        </w:pPr>
                        <w:r>
                          <w:rPr>
                            <w:sz w:val="32"/>
                          </w:rPr>
                          <w:t>XXXR - 002439</w:t>
                        </w:r>
                      </w:p>
                    </w:txbxContent>
                  </v:textbox>
                </v:shape>
              </v:group>
            </w:pict>
          </mc:Fallback>
        </mc:AlternateContent>
      </w:r>
      <w:bookmarkStart w:id="15" w:name="_MON_1672578674"/>
      <w:bookmarkEnd w:id="15"/>
      <w:r>
        <w:rPr>
          <w:rFonts w:asciiTheme="majorBidi" w:hAnsiTheme="majorBidi" w:cstheme="majorBidi"/>
        </w:rPr>
        <w:object w:dxaOrig="7125" w:dyaOrig="1500" w14:anchorId="5116F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4pt;height:1in" o:ole="">
            <v:imagedata r:id="rId23" o:title=""/>
          </v:shape>
          <o:OLEObject Type="Embed" ProgID="Word.Picture.8" ShapeID="_x0000_i1025" DrawAspect="Content" ObjectID="_1725966537" r:id="rId24"/>
        </w:object>
      </w:r>
    </w:p>
    <w:p w14:paraId="21C72350" w14:textId="77777777" w:rsidR="002008FF" w:rsidRPr="00DA55E4" w:rsidRDefault="002008FF" w:rsidP="002008FF">
      <w:pPr>
        <w:tabs>
          <w:tab w:val="right" w:pos="8505"/>
        </w:tabs>
        <w:spacing w:after="120"/>
        <w:ind w:left="1134" w:right="1133" w:firstLine="567"/>
        <w:jc w:val="both"/>
        <w:rPr>
          <w:lang w:val="en-US"/>
        </w:rPr>
      </w:pPr>
      <w:r w:rsidRPr="00DA55E4">
        <w:rPr>
          <w:lang w:val="en-US"/>
        </w:rPr>
        <w:t xml:space="preserve">The above approval mark affixed to a device for </w:t>
      </w:r>
      <w:r w:rsidRPr="00EF5CB0">
        <w:rPr>
          <w:lang w:val="en-US"/>
        </w:rPr>
        <w:t>means of rear visibility</w:t>
      </w:r>
      <w:r w:rsidRPr="00DA55E4">
        <w:rPr>
          <w:lang w:val="en-US"/>
        </w:rPr>
        <w:t xml:space="preserve"> indicates that the device is a main Close-proximity rear-view device, which has been approved in Japan (E 4</w:t>
      </w:r>
      <w:r w:rsidRPr="00DA55E4">
        <w:rPr>
          <w:lang w:val="en-US" w:eastAsia="ja-JP"/>
        </w:rPr>
        <w:t>3</w:t>
      </w:r>
      <w:r w:rsidRPr="00DA55E4">
        <w:rPr>
          <w:lang w:val="en-US"/>
        </w:rPr>
        <w:t xml:space="preserve">) pursuant to UN Regulation No. </w:t>
      </w:r>
      <w:r>
        <w:rPr>
          <w:lang w:val="en-US"/>
        </w:rPr>
        <w:t>158</w:t>
      </w:r>
      <w:r w:rsidRPr="00DA55E4">
        <w:rPr>
          <w:lang w:val="en-US"/>
        </w:rPr>
        <w:t xml:space="preserve"> and under approval number 002439. The first two digits of the approval number indicate that the approval was granted in accordance with the requirements of UN Regulation No. </w:t>
      </w:r>
      <w:r>
        <w:rPr>
          <w:lang w:val="en-US"/>
        </w:rPr>
        <w:t>158</w:t>
      </w:r>
      <w:r w:rsidRPr="00DA55E4">
        <w:rPr>
          <w:lang w:val="en-US"/>
        </w:rPr>
        <w:t xml:space="preserve"> in its original form.</w:t>
      </w:r>
    </w:p>
    <w:p w14:paraId="6FA26CEE" w14:textId="77777777" w:rsidR="002008FF" w:rsidRPr="00DA55E4" w:rsidRDefault="002008FF" w:rsidP="002008FF">
      <w:pPr>
        <w:tabs>
          <w:tab w:val="right" w:pos="8505"/>
        </w:tabs>
        <w:spacing w:after="120"/>
        <w:ind w:left="1134" w:right="1133"/>
        <w:jc w:val="both"/>
        <w:rPr>
          <w:lang w:val="en-US"/>
        </w:rPr>
      </w:pPr>
      <w:r w:rsidRPr="00DA55E4">
        <w:rPr>
          <w:i/>
          <w:lang w:val="en-US"/>
        </w:rPr>
        <w:t>Note</w:t>
      </w:r>
      <w:r w:rsidRPr="00DA55E4">
        <w:rPr>
          <w:lang w:val="en-US"/>
        </w:rPr>
        <w:t xml:space="preserve">: </w:t>
      </w:r>
      <w:r w:rsidRPr="00DA55E4">
        <w:rPr>
          <w:lang w:val="en-US"/>
        </w:rPr>
        <w:tab/>
        <w:t xml:space="preserve">The approval number and the additional symbol shall be placed close to the circle and either above or below the </w:t>
      </w:r>
      <w:r>
        <w:rPr>
          <w:lang w:val="en-US"/>
        </w:rPr>
        <w:t>"</w:t>
      </w:r>
      <w:r w:rsidRPr="00DA55E4">
        <w:rPr>
          <w:lang w:val="en-US"/>
        </w:rPr>
        <w:t>E</w:t>
      </w:r>
      <w:r>
        <w:rPr>
          <w:lang w:val="en-US"/>
        </w:rPr>
        <w:t>"</w:t>
      </w:r>
      <w:r w:rsidRPr="00DA55E4">
        <w:rPr>
          <w:lang w:val="en-US"/>
        </w:rPr>
        <w:t xml:space="preserve"> or to the left or right of that letter. The digits of the approval number shall be on the same side of the </w:t>
      </w:r>
      <w:r>
        <w:rPr>
          <w:lang w:val="en-US"/>
        </w:rPr>
        <w:t>"</w:t>
      </w:r>
      <w:r w:rsidRPr="00DA55E4">
        <w:rPr>
          <w:lang w:val="en-US"/>
        </w:rPr>
        <w:t>E</w:t>
      </w:r>
      <w:r>
        <w:rPr>
          <w:lang w:val="en-US"/>
        </w:rPr>
        <w:t>"</w:t>
      </w:r>
      <w:r w:rsidRPr="00DA55E4">
        <w:rPr>
          <w:lang w:val="en-US"/>
        </w:rPr>
        <w:t xml:space="preserve"> and point in the same direction. The additional symbol shall be directly opposite the approval number. The use of Roman numerals as approval numbers shall be avoided </w:t>
      </w:r>
      <w:proofErr w:type="gramStart"/>
      <w:r w:rsidRPr="00DA55E4">
        <w:rPr>
          <w:lang w:val="en-US"/>
        </w:rPr>
        <w:t>so as to</w:t>
      </w:r>
      <w:proofErr w:type="gramEnd"/>
      <w:r w:rsidRPr="00DA55E4">
        <w:rPr>
          <w:lang w:val="en-US"/>
        </w:rPr>
        <w:t xml:space="preserve"> prevent any confusion with other symbols.</w:t>
      </w:r>
      <w:r>
        <w:rPr>
          <w:lang w:val="en-US"/>
        </w:rPr>
        <w:t>"</w:t>
      </w:r>
    </w:p>
    <w:p w14:paraId="4539E17E" w14:textId="77777777" w:rsidR="002008FF" w:rsidRDefault="002008FF" w:rsidP="002008FF">
      <w:pPr>
        <w:tabs>
          <w:tab w:val="left" w:pos="567"/>
          <w:tab w:val="left" w:pos="2268"/>
        </w:tabs>
        <w:spacing w:before="120" w:after="120"/>
        <w:ind w:left="2268" w:right="1134" w:hanging="1134"/>
        <w:jc w:val="both"/>
        <w:rPr>
          <w:rFonts w:asciiTheme="majorBidi" w:hAnsiTheme="majorBidi" w:cstheme="majorBidi"/>
          <w:bCs/>
          <w:i/>
          <w:iCs/>
          <w:lang w:eastAsia="ja-JP"/>
        </w:rPr>
      </w:pPr>
      <w:r w:rsidRPr="004948C1">
        <w:rPr>
          <w:rFonts w:asciiTheme="majorBidi" w:hAnsiTheme="majorBidi" w:cstheme="majorBidi" w:hint="eastAsia"/>
          <w:bCs/>
          <w:i/>
          <w:iCs/>
          <w:lang w:eastAsia="ja-JP"/>
        </w:rPr>
        <w:t>A</w:t>
      </w:r>
      <w:r w:rsidRPr="004948C1">
        <w:rPr>
          <w:rFonts w:asciiTheme="majorBidi" w:hAnsiTheme="majorBidi" w:cstheme="majorBidi"/>
          <w:bCs/>
          <w:i/>
          <w:iCs/>
          <w:lang w:eastAsia="ja-JP"/>
        </w:rPr>
        <w:t>nnex 9</w:t>
      </w:r>
    </w:p>
    <w:p w14:paraId="588C8280" w14:textId="77777777" w:rsidR="002008FF" w:rsidRPr="004948C1" w:rsidRDefault="002008FF" w:rsidP="002008FF">
      <w:pPr>
        <w:tabs>
          <w:tab w:val="left" w:pos="567"/>
          <w:tab w:val="left" w:pos="2268"/>
        </w:tabs>
        <w:spacing w:before="120" w:after="120"/>
        <w:ind w:left="2268" w:right="1134" w:hanging="1134"/>
        <w:jc w:val="both"/>
        <w:rPr>
          <w:rFonts w:asciiTheme="majorBidi" w:hAnsiTheme="majorBidi" w:cstheme="majorBidi"/>
          <w:bCs/>
          <w:i/>
          <w:iCs/>
          <w:lang w:eastAsia="ja-JP"/>
        </w:rPr>
      </w:pPr>
      <w:r w:rsidRPr="004948C1">
        <w:rPr>
          <w:rFonts w:asciiTheme="majorBidi" w:hAnsiTheme="majorBidi" w:cstheme="majorBidi"/>
          <w:bCs/>
          <w:i/>
          <w:iCs/>
          <w:lang w:eastAsia="ja-JP"/>
        </w:rPr>
        <w:t xml:space="preserve">Paragraph 1.3.3.2., </w:t>
      </w:r>
      <w:r w:rsidRPr="00466AB3">
        <w:rPr>
          <w:rFonts w:asciiTheme="majorBidi" w:hAnsiTheme="majorBidi" w:cstheme="majorBidi"/>
          <w:bCs/>
          <w:lang w:eastAsia="ja-JP"/>
        </w:rPr>
        <w:t>amend to read:</w:t>
      </w:r>
    </w:p>
    <w:p w14:paraId="21775FA3" w14:textId="77777777" w:rsidR="002008FF" w:rsidRPr="004948C1" w:rsidRDefault="002008FF" w:rsidP="002008FF">
      <w:pPr>
        <w:tabs>
          <w:tab w:val="left" w:pos="567"/>
          <w:tab w:val="left" w:pos="2268"/>
        </w:tabs>
        <w:spacing w:before="120" w:after="120"/>
        <w:ind w:left="2268" w:right="1134" w:hanging="1134"/>
        <w:jc w:val="both"/>
        <w:rPr>
          <w:rFonts w:asciiTheme="majorBidi" w:hAnsiTheme="majorBidi" w:cstheme="majorBidi"/>
          <w:bCs/>
          <w:lang w:eastAsia="ja-JP"/>
        </w:rPr>
      </w:pPr>
      <w:r>
        <w:t>"</w:t>
      </w:r>
      <w:r w:rsidRPr="004948C1">
        <w:rPr>
          <w:rFonts w:asciiTheme="majorBidi" w:hAnsiTheme="majorBidi" w:cstheme="majorBidi" w:hint="eastAsia"/>
          <w:bCs/>
          <w:lang w:eastAsia="ja-JP"/>
        </w:rPr>
        <w:t>1</w:t>
      </w:r>
      <w:r w:rsidRPr="004948C1">
        <w:rPr>
          <w:rFonts w:asciiTheme="majorBidi" w:hAnsiTheme="majorBidi" w:cstheme="majorBidi"/>
          <w:bCs/>
          <w:lang w:eastAsia="ja-JP"/>
        </w:rPr>
        <w:t>.</w:t>
      </w:r>
      <w:r w:rsidRPr="004948C1">
        <w:rPr>
          <w:rFonts w:asciiTheme="majorBidi" w:hAnsiTheme="majorBidi" w:cstheme="majorBidi"/>
          <w:lang w:eastAsia="ja-JP"/>
        </w:rPr>
        <w:t>3.3.2.</w:t>
      </w:r>
      <w:r w:rsidRPr="004948C1">
        <w:rPr>
          <w:rFonts w:asciiTheme="majorBidi" w:hAnsiTheme="majorBidi" w:cstheme="majorBidi"/>
          <w:bCs/>
          <w:lang w:eastAsia="ja-JP"/>
        </w:rPr>
        <w:tab/>
        <w:t>Vehicle load.</w:t>
      </w:r>
    </w:p>
    <w:p w14:paraId="7B9CC2B5" w14:textId="69312063" w:rsidR="002008FF" w:rsidRPr="004948C1" w:rsidRDefault="002008FF" w:rsidP="002008FF">
      <w:pPr>
        <w:pStyle w:val="SingleTxtG"/>
        <w:ind w:left="2268"/>
        <w:rPr>
          <w:lang w:eastAsia="ja-JP"/>
        </w:rPr>
      </w:pPr>
      <w:r w:rsidRPr="004948C1">
        <w:rPr>
          <w:lang w:eastAsia="ja-JP"/>
        </w:rPr>
        <w:t>The vehicle is in running order as defined in the consolidated Resolution on the Construction of vehicles (R.E.3) (ECE/TRANS/WP.29/78/Rev.6, paragraph 2.2.5.4</w:t>
      </w:r>
      <w:r w:rsidRPr="00E47F3D">
        <w:rPr>
          <w:lang w:eastAsia="ja-JP"/>
        </w:rPr>
        <w:t>.)</w:t>
      </w:r>
      <w:r w:rsidRPr="00E47F3D">
        <w:rPr>
          <w:lang w:val="en-US"/>
        </w:rPr>
        <w:t>, plus for M</w:t>
      </w:r>
      <w:r w:rsidRPr="00466AB3">
        <w:rPr>
          <w:vertAlign w:val="subscript"/>
          <w:lang w:val="en-US"/>
        </w:rPr>
        <w:t>1</w:t>
      </w:r>
      <w:r w:rsidRPr="00E47F3D">
        <w:rPr>
          <w:lang w:val="en-US"/>
        </w:rPr>
        <w:t xml:space="preserve"> and N</w:t>
      </w:r>
      <w:r w:rsidRPr="00466AB3">
        <w:rPr>
          <w:vertAlign w:val="subscript"/>
          <w:lang w:val="en-US"/>
        </w:rPr>
        <w:t>1</w:t>
      </w:r>
      <w:r w:rsidRPr="00E47F3D">
        <w:rPr>
          <w:lang w:val="en-US"/>
        </w:rPr>
        <w:t xml:space="preserve"> vehicles one front seat passenger (75</w:t>
      </w:r>
      <w:r w:rsidR="00302C0B">
        <w:rPr>
          <w:lang w:val="en-US"/>
        </w:rPr>
        <w:t> </w:t>
      </w:r>
      <w:r w:rsidRPr="00E47F3D">
        <w:rPr>
          <w:lang w:val="en-US"/>
        </w:rPr>
        <w:t>kg).</w:t>
      </w:r>
      <w:r>
        <w:rPr>
          <w:lang w:val="en-US"/>
        </w:rPr>
        <w:t>"</w:t>
      </w:r>
    </w:p>
    <w:p w14:paraId="47E6996E" w14:textId="77777777" w:rsidR="002008FF" w:rsidRPr="004948C1" w:rsidRDefault="002008FF" w:rsidP="002008FF">
      <w:pPr>
        <w:ind w:left="2268" w:right="1134" w:hanging="1134"/>
        <w:rPr>
          <w:b/>
          <w:i/>
          <w:iCs/>
          <w:lang w:eastAsia="ja-JP"/>
        </w:rPr>
      </w:pPr>
      <w:r w:rsidRPr="004948C1">
        <w:rPr>
          <w:i/>
          <w:iCs/>
          <w:lang w:eastAsia="ja-JP"/>
        </w:rPr>
        <w:t xml:space="preserve">Paragraph </w:t>
      </w:r>
      <w:r w:rsidRPr="00027221">
        <w:rPr>
          <w:i/>
          <w:iCs/>
          <w:lang w:val="en-US" w:eastAsia="ja-JP"/>
        </w:rPr>
        <w:t>2</w:t>
      </w:r>
      <w:r w:rsidRPr="004948C1">
        <w:rPr>
          <w:i/>
          <w:iCs/>
          <w:lang w:eastAsia="ja-JP"/>
        </w:rPr>
        <w:t>.</w:t>
      </w:r>
      <w:r w:rsidRPr="00027221">
        <w:rPr>
          <w:i/>
          <w:iCs/>
          <w:lang w:val="en-US" w:eastAsia="ja-JP"/>
        </w:rPr>
        <w:t>1.</w:t>
      </w:r>
      <w:r w:rsidRPr="004948C1">
        <w:rPr>
          <w:i/>
          <w:iCs/>
          <w:lang w:eastAsia="ja-JP"/>
        </w:rPr>
        <w:t xml:space="preserve">, </w:t>
      </w:r>
      <w:r w:rsidRPr="00466AB3">
        <w:rPr>
          <w:lang w:eastAsia="ja-JP"/>
        </w:rPr>
        <w:t>amend to read:</w:t>
      </w:r>
    </w:p>
    <w:p w14:paraId="7498FE94" w14:textId="77777777" w:rsidR="002008FF" w:rsidRPr="004948C1" w:rsidRDefault="002008FF" w:rsidP="002008FF">
      <w:pPr>
        <w:widowControl w:val="0"/>
        <w:suppressAutoHyphens w:val="0"/>
        <w:autoSpaceDE w:val="0"/>
        <w:autoSpaceDN w:val="0"/>
        <w:adjustRightInd w:val="0"/>
        <w:spacing w:before="120" w:after="120"/>
        <w:ind w:left="2268" w:right="1134" w:hanging="1134"/>
        <w:jc w:val="both"/>
        <w:rPr>
          <w:rFonts w:asciiTheme="majorBidi" w:eastAsiaTheme="majorEastAsia" w:hAnsiTheme="majorBidi" w:cstheme="majorBidi"/>
          <w:lang w:eastAsia="ja-JP"/>
        </w:rPr>
      </w:pPr>
      <w:r>
        <w:t>"</w:t>
      </w:r>
      <w:r w:rsidRPr="003B5622">
        <w:t> </w:t>
      </w:r>
      <w:r w:rsidRPr="004948C1">
        <w:rPr>
          <w:rFonts w:asciiTheme="majorBidi" w:eastAsiaTheme="majorEastAsia" w:hAnsiTheme="majorBidi" w:cstheme="majorBidi"/>
          <w:lang w:eastAsia="ja-JP"/>
        </w:rPr>
        <w:t>2.1.</w:t>
      </w:r>
      <w:r w:rsidRPr="004948C1">
        <w:rPr>
          <w:rFonts w:asciiTheme="majorBidi" w:eastAsiaTheme="majorEastAsia" w:hAnsiTheme="majorBidi" w:cstheme="majorBidi"/>
          <w:lang w:eastAsia="ja-JP"/>
        </w:rPr>
        <w:tab/>
        <w:t>Test conditions</w:t>
      </w:r>
    </w:p>
    <w:p w14:paraId="2C6B6A01" w14:textId="77777777" w:rsidR="002008FF" w:rsidRPr="004948C1" w:rsidRDefault="002008FF" w:rsidP="002008FF">
      <w:pPr>
        <w:widowControl w:val="0"/>
        <w:suppressAutoHyphens w:val="0"/>
        <w:autoSpaceDE w:val="0"/>
        <w:autoSpaceDN w:val="0"/>
        <w:adjustRightInd w:val="0"/>
        <w:spacing w:before="120" w:after="120"/>
        <w:ind w:left="2835" w:right="1134" w:hanging="567"/>
        <w:jc w:val="both"/>
        <w:rPr>
          <w:rFonts w:asciiTheme="majorBidi" w:eastAsiaTheme="majorEastAsia" w:hAnsiTheme="majorBidi" w:cstheme="majorBidi"/>
          <w:lang w:eastAsia="ja-JP"/>
        </w:rPr>
      </w:pPr>
      <w:r w:rsidRPr="004948C1">
        <w:rPr>
          <w:rFonts w:asciiTheme="majorBidi" w:eastAsiaTheme="majorEastAsia" w:hAnsiTheme="majorBidi" w:cstheme="majorBidi"/>
          <w:lang w:eastAsia="ja-JP"/>
        </w:rPr>
        <w:t xml:space="preserve">(a) </w:t>
      </w:r>
      <w:r w:rsidRPr="004948C1">
        <w:rPr>
          <w:rFonts w:asciiTheme="majorBidi" w:eastAsiaTheme="majorEastAsia" w:hAnsiTheme="majorBidi" w:cstheme="majorBidi"/>
          <w:lang w:eastAsia="ja-JP"/>
        </w:rPr>
        <w:tab/>
        <w:t>The vehicle shall be left in a parked parking status until it is ensured that all electronic systems are de-activated; or for a minimum of 30 minutes.</w:t>
      </w:r>
    </w:p>
    <w:p w14:paraId="2FCE741E" w14:textId="77777777" w:rsidR="002008FF" w:rsidRPr="004948C1" w:rsidRDefault="002008FF" w:rsidP="002008FF">
      <w:pPr>
        <w:widowControl w:val="0"/>
        <w:suppressAutoHyphens w:val="0"/>
        <w:autoSpaceDE w:val="0"/>
        <w:autoSpaceDN w:val="0"/>
        <w:adjustRightInd w:val="0"/>
        <w:spacing w:before="120" w:after="120"/>
        <w:ind w:left="2835" w:right="1134" w:hanging="567"/>
        <w:jc w:val="both"/>
        <w:rPr>
          <w:rFonts w:asciiTheme="majorBidi" w:eastAsiaTheme="majorEastAsia" w:hAnsiTheme="majorBidi" w:cstheme="majorBidi"/>
          <w:lang w:eastAsia="ja-JP"/>
        </w:rPr>
      </w:pPr>
      <w:r w:rsidRPr="004948C1">
        <w:rPr>
          <w:rFonts w:asciiTheme="majorBidi" w:eastAsiaTheme="majorEastAsia" w:hAnsiTheme="majorBidi" w:cstheme="majorBidi"/>
          <w:lang w:eastAsia="ja-JP"/>
        </w:rPr>
        <w:t xml:space="preserve">(b) </w:t>
      </w:r>
      <w:r w:rsidRPr="004948C1">
        <w:rPr>
          <w:rFonts w:asciiTheme="majorBidi" w:eastAsiaTheme="majorEastAsia" w:hAnsiTheme="majorBidi" w:cstheme="majorBidi"/>
          <w:lang w:eastAsia="ja-JP"/>
        </w:rPr>
        <w:tab/>
        <w:t xml:space="preserve">It is permissible for the test person or equipment to be already situated within the vehicle. </w:t>
      </w:r>
    </w:p>
    <w:p w14:paraId="1E496EE1" w14:textId="77777777" w:rsidR="002008FF" w:rsidRPr="004948C1" w:rsidRDefault="002008FF" w:rsidP="002008FF">
      <w:pPr>
        <w:widowControl w:val="0"/>
        <w:suppressAutoHyphens w:val="0"/>
        <w:autoSpaceDE w:val="0"/>
        <w:autoSpaceDN w:val="0"/>
        <w:adjustRightInd w:val="0"/>
        <w:spacing w:before="120" w:after="120"/>
        <w:ind w:left="2835" w:right="1134" w:hanging="567"/>
        <w:jc w:val="both"/>
        <w:rPr>
          <w:rFonts w:asciiTheme="majorBidi" w:eastAsiaTheme="majorEastAsia" w:hAnsiTheme="majorBidi" w:cstheme="majorBidi"/>
          <w:lang w:eastAsia="ja-JP"/>
        </w:rPr>
      </w:pPr>
      <w:r w:rsidRPr="004948C1">
        <w:rPr>
          <w:rFonts w:asciiTheme="majorBidi" w:eastAsiaTheme="majorEastAsia" w:hAnsiTheme="majorBidi" w:cstheme="majorBidi"/>
          <w:lang w:eastAsia="ja-JP"/>
        </w:rPr>
        <w:t xml:space="preserve">(c) </w:t>
      </w:r>
      <w:r w:rsidRPr="004948C1">
        <w:rPr>
          <w:rFonts w:asciiTheme="majorBidi" w:eastAsiaTheme="majorEastAsia" w:hAnsiTheme="majorBidi" w:cstheme="majorBidi"/>
          <w:lang w:eastAsia="ja-JP"/>
        </w:rPr>
        <w:tab/>
        <w:t xml:space="preserve">Ensure the vehicle gear selector is </w:t>
      </w:r>
      <w:r w:rsidRPr="00CB1CFB">
        <w:rPr>
          <w:rFonts w:asciiTheme="majorBidi" w:eastAsiaTheme="majorEastAsia" w:hAnsiTheme="majorBidi" w:cstheme="majorBidi"/>
          <w:lang w:eastAsia="ja-JP"/>
        </w:rPr>
        <w:t>not in reverse gear</w:t>
      </w:r>
      <w:r w:rsidRPr="004948C1">
        <w:rPr>
          <w:rFonts w:asciiTheme="majorBidi" w:eastAsiaTheme="majorEastAsia" w:hAnsiTheme="majorBidi" w:cstheme="majorBidi"/>
          <w:lang w:eastAsia="ja-JP"/>
        </w:rPr>
        <w:t xml:space="preserve">. </w:t>
      </w:r>
    </w:p>
    <w:p w14:paraId="022F6843" w14:textId="77777777" w:rsidR="002008FF" w:rsidRPr="004948C1" w:rsidRDefault="002008FF" w:rsidP="002008FF">
      <w:pPr>
        <w:widowControl w:val="0"/>
        <w:suppressAutoHyphens w:val="0"/>
        <w:autoSpaceDE w:val="0"/>
        <w:autoSpaceDN w:val="0"/>
        <w:adjustRightInd w:val="0"/>
        <w:spacing w:before="120" w:after="120"/>
        <w:ind w:left="2835" w:right="1134" w:hanging="567"/>
        <w:jc w:val="both"/>
        <w:rPr>
          <w:rFonts w:asciiTheme="majorBidi" w:eastAsiaTheme="majorEastAsia" w:hAnsiTheme="majorBidi" w:cstheme="majorBidi"/>
          <w:lang w:eastAsia="ja-JP"/>
        </w:rPr>
      </w:pPr>
      <w:r w:rsidRPr="004948C1">
        <w:rPr>
          <w:rFonts w:asciiTheme="majorBidi" w:eastAsiaTheme="majorEastAsia" w:hAnsiTheme="majorBidi" w:cstheme="majorBidi"/>
          <w:lang w:eastAsia="ja-JP"/>
        </w:rPr>
        <w:t xml:space="preserve">(d) </w:t>
      </w:r>
      <w:r w:rsidRPr="004948C1">
        <w:rPr>
          <w:rFonts w:asciiTheme="majorBidi" w:eastAsiaTheme="majorEastAsia" w:hAnsiTheme="majorBidi" w:cstheme="majorBidi"/>
          <w:lang w:eastAsia="ja-JP"/>
        </w:rPr>
        <w:tab/>
        <w:t>The test may start with opening the driver door. Once the door is opened, it shall be closed again.</w:t>
      </w:r>
      <w:r>
        <w:rPr>
          <w:rFonts w:asciiTheme="majorBidi" w:eastAsiaTheme="majorEastAsia" w:hAnsiTheme="majorBidi" w:cstheme="majorBidi"/>
          <w:lang w:eastAsia="ja-JP"/>
        </w:rPr>
        <w:t>"</w:t>
      </w:r>
    </w:p>
    <w:p w14:paraId="6FBF807E" w14:textId="77777777" w:rsidR="002008FF" w:rsidRPr="003B5622" w:rsidRDefault="002008FF" w:rsidP="002008FF">
      <w:pPr>
        <w:spacing w:after="120"/>
        <w:ind w:left="2268" w:right="1134" w:hanging="1134"/>
        <w:jc w:val="both"/>
        <w:rPr>
          <w:rFonts w:asciiTheme="majorBidi" w:hAnsiTheme="majorBidi" w:cstheme="majorBidi"/>
        </w:rPr>
      </w:pPr>
      <w:r w:rsidRPr="00843FE1">
        <w:rPr>
          <w:rFonts w:asciiTheme="majorBidi" w:hAnsiTheme="majorBidi" w:cstheme="majorBidi"/>
          <w:i/>
          <w:lang w:val="sv-SE"/>
        </w:rPr>
        <w:t xml:space="preserve">Paragraph </w:t>
      </w:r>
      <w:r>
        <w:rPr>
          <w:rFonts w:asciiTheme="majorBidi" w:hAnsiTheme="majorBidi" w:cstheme="majorBidi"/>
          <w:i/>
          <w:lang w:val="sv-SE"/>
        </w:rPr>
        <w:t>3.2.</w:t>
      </w:r>
      <w:r w:rsidRPr="003B5622">
        <w:rPr>
          <w:rFonts w:asciiTheme="majorBidi" w:hAnsiTheme="majorBidi" w:cstheme="majorBidi"/>
          <w:i/>
        </w:rPr>
        <w:t xml:space="preserve">, </w:t>
      </w:r>
      <w:r w:rsidRPr="003B5622">
        <w:rPr>
          <w:rFonts w:asciiTheme="majorBidi" w:hAnsiTheme="majorBidi" w:cstheme="majorBidi"/>
        </w:rPr>
        <w:t>amend to read:</w:t>
      </w:r>
    </w:p>
    <w:p w14:paraId="20B15DC9" w14:textId="77777777" w:rsidR="002008FF" w:rsidRPr="00A670CE" w:rsidRDefault="002008FF" w:rsidP="002008FF">
      <w:pPr>
        <w:tabs>
          <w:tab w:val="left" w:pos="1220"/>
          <w:tab w:val="left" w:pos="2268"/>
        </w:tabs>
        <w:spacing w:before="120" w:after="120"/>
        <w:ind w:left="2268" w:right="1134" w:hanging="1134"/>
        <w:jc w:val="both"/>
      </w:pPr>
      <w:r>
        <w:t>"</w:t>
      </w:r>
      <w:r w:rsidRPr="003B5622">
        <w:t> </w:t>
      </w:r>
      <w:r w:rsidRPr="00A670CE">
        <w:t>3.2.</w:t>
      </w:r>
      <w:r w:rsidRPr="00A670CE">
        <w:tab/>
        <w:t>Extract photographic data.</w:t>
      </w:r>
    </w:p>
    <w:p w14:paraId="4F67A3BD" w14:textId="77777777" w:rsidR="002008FF" w:rsidRPr="00A670CE" w:rsidRDefault="002008FF" w:rsidP="002008FF">
      <w:pPr>
        <w:spacing w:before="120" w:after="120"/>
        <w:ind w:left="2835" w:right="1134" w:hanging="567"/>
        <w:jc w:val="both"/>
      </w:pPr>
      <w:r w:rsidRPr="00A670CE">
        <w:t xml:space="preserve">(a) </w:t>
      </w:r>
      <w:r w:rsidRPr="00A670CE">
        <w:tab/>
        <w:t>Using the photograph, measure the apparent length, of a 50 mm delineated section of the in-photo ruler, along the ruler's edge, closest to the rear-view image and at a point near the horizontal centre of the rear-view image.</w:t>
      </w:r>
    </w:p>
    <w:p w14:paraId="56015A95" w14:textId="77777777" w:rsidR="002008FF" w:rsidRPr="00A670CE" w:rsidRDefault="002008FF" w:rsidP="002008FF">
      <w:pPr>
        <w:spacing w:before="120" w:after="120"/>
        <w:ind w:left="2835" w:right="1134" w:hanging="567"/>
        <w:jc w:val="both"/>
      </w:pPr>
      <w:r w:rsidRPr="00A670CE">
        <w:t xml:space="preserve">(b) </w:t>
      </w:r>
      <w:r w:rsidRPr="00A670CE">
        <w:tab/>
        <w:t>Using the photograph, measure the horizontal width of the upper portion of each of the three test objects located at positions G, H, and I in Figure B.</w:t>
      </w:r>
    </w:p>
    <w:p w14:paraId="0CFCE691" w14:textId="77777777" w:rsidR="002008FF" w:rsidRDefault="002008FF" w:rsidP="002008FF">
      <w:pPr>
        <w:spacing w:before="120" w:after="120"/>
        <w:ind w:left="2835" w:right="1134" w:hanging="567"/>
        <w:jc w:val="both"/>
      </w:pPr>
      <w:r w:rsidRPr="00A670CE">
        <w:t xml:space="preserve">(c) </w:t>
      </w:r>
      <w:r w:rsidRPr="00A670CE">
        <w:tab/>
        <w:t xml:space="preserve">Define the measured horizontal widths </w:t>
      </w:r>
      <w:r w:rsidRPr="00A40912">
        <w:t>of</w:t>
      </w:r>
      <w:r w:rsidRPr="00A670CE">
        <w:t xml:space="preserve"> the three test objects as </w:t>
      </w:r>
      <w:proofErr w:type="spellStart"/>
      <w:r w:rsidRPr="00A670CE">
        <w:t>dG</w:t>
      </w:r>
      <w:proofErr w:type="spellEnd"/>
      <w:r w:rsidRPr="00A670CE">
        <w:t xml:space="preserve">, </w:t>
      </w:r>
      <w:proofErr w:type="spellStart"/>
      <w:r w:rsidRPr="00A670CE">
        <w:t>dH</w:t>
      </w:r>
      <w:proofErr w:type="spellEnd"/>
      <w:r w:rsidRPr="00A670CE">
        <w:t xml:space="preserve">, and </w:t>
      </w:r>
      <w:proofErr w:type="spellStart"/>
      <w:r w:rsidRPr="00A670CE">
        <w:t>dI</w:t>
      </w:r>
      <w:proofErr w:type="spellEnd"/>
      <w:r w:rsidRPr="00A670CE">
        <w:t>.</w:t>
      </w:r>
      <w:r w:rsidRPr="00BA4604">
        <w:t xml:space="preserve"> </w:t>
      </w:r>
      <w:r>
        <w:t>"</w:t>
      </w:r>
    </w:p>
    <w:p w14:paraId="5D25F362" w14:textId="77777777" w:rsidR="002008FF" w:rsidRPr="00861544" w:rsidRDefault="002008FF" w:rsidP="002008FF">
      <w:pPr>
        <w:pStyle w:val="SingleTxtG"/>
        <w:rPr>
          <w:i/>
          <w:iCs/>
          <w:lang w:eastAsia="ja-JP"/>
        </w:rPr>
      </w:pPr>
      <w:r w:rsidRPr="00861544">
        <w:rPr>
          <w:i/>
          <w:iCs/>
          <w:lang w:eastAsia="ja-JP"/>
        </w:rPr>
        <w:t xml:space="preserve">Annex 10 </w:t>
      </w:r>
    </w:p>
    <w:p w14:paraId="13F6E4F9" w14:textId="77777777" w:rsidR="002008FF" w:rsidRPr="004948C1" w:rsidRDefault="002008FF" w:rsidP="002008FF">
      <w:pPr>
        <w:ind w:left="2268" w:right="1134" w:hanging="1134"/>
        <w:rPr>
          <w:b/>
          <w:i/>
          <w:iCs/>
          <w:lang w:eastAsia="ja-JP"/>
        </w:rPr>
      </w:pPr>
      <w:r w:rsidRPr="004948C1">
        <w:rPr>
          <w:i/>
          <w:iCs/>
          <w:lang w:eastAsia="ja-JP"/>
        </w:rPr>
        <w:t xml:space="preserve">Paragraph 1., </w:t>
      </w:r>
      <w:r w:rsidRPr="00861544">
        <w:rPr>
          <w:lang w:eastAsia="ja-JP"/>
        </w:rPr>
        <w:t>amend to read:</w:t>
      </w:r>
    </w:p>
    <w:p w14:paraId="01BAED4B" w14:textId="77777777" w:rsidR="002008FF" w:rsidRPr="004948C1" w:rsidRDefault="002008FF" w:rsidP="002008FF">
      <w:pPr>
        <w:widowControl w:val="0"/>
        <w:suppressAutoHyphens w:val="0"/>
        <w:autoSpaceDE w:val="0"/>
        <w:autoSpaceDN w:val="0"/>
        <w:adjustRightInd w:val="0"/>
        <w:spacing w:before="120" w:after="120"/>
        <w:ind w:left="2268" w:right="1134" w:hanging="1134"/>
        <w:jc w:val="both"/>
        <w:rPr>
          <w:rFonts w:asciiTheme="majorBidi" w:eastAsiaTheme="majorEastAsia" w:hAnsiTheme="majorBidi" w:cstheme="majorBidi"/>
          <w:lang w:eastAsia="ja-JP"/>
        </w:rPr>
      </w:pPr>
      <w:r>
        <w:t>"</w:t>
      </w:r>
      <w:r w:rsidRPr="003B5622">
        <w:t> </w:t>
      </w:r>
      <w:r w:rsidRPr="004948C1">
        <w:rPr>
          <w:rFonts w:asciiTheme="majorBidi" w:eastAsiaTheme="majorEastAsia" w:hAnsiTheme="majorBidi" w:cstheme="majorBidi"/>
          <w:lang w:eastAsia="ja-JP"/>
        </w:rPr>
        <w:t>1.</w:t>
      </w:r>
      <w:r w:rsidRPr="004948C1">
        <w:rPr>
          <w:rFonts w:asciiTheme="majorBidi" w:eastAsiaTheme="majorEastAsia" w:hAnsiTheme="majorBidi" w:cstheme="majorBidi"/>
          <w:lang w:eastAsia="ja-JP"/>
        </w:rPr>
        <w:tab/>
        <w:t>Rear horizontal area detection</w:t>
      </w:r>
    </w:p>
    <w:p w14:paraId="7B2DF8A3" w14:textId="77777777" w:rsidR="002008FF" w:rsidRPr="004948C1" w:rsidRDefault="002008FF" w:rsidP="002008FF">
      <w:pPr>
        <w:widowControl w:val="0"/>
        <w:tabs>
          <w:tab w:val="left" w:pos="1134"/>
        </w:tabs>
        <w:suppressAutoHyphens w:val="0"/>
        <w:autoSpaceDE w:val="0"/>
        <w:autoSpaceDN w:val="0"/>
        <w:adjustRightInd w:val="0"/>
        <w:spacing w:before="120" w:after="120"/>
        <w:ind w:left="2268" w:right="1134"/>
        <w:jc w:val="both"/>
        <w:rPr>
          <w:rFonts w:asciiTheme="majorBidi" w:eastAsiaTheme="majorEastAsia" w:hAnsiTheme="majorBidi" w:cstheme="majorBidi"/>
          <w:lang w:eastAsia="ja-JP"/>
        </w:rPr>
      </w:pPr>
      <w:r w:rsidRPr="00F44742">
        <w:rPr>
          <w:rFonts w:asciiTheme="majorBidi" w:eastAsiaTheme="majorEastAsia" w:hAnsiTheme="majorBidi" w:cstheme="majorBidi"/>
          <w:lang w:val="en-US" w:eastAsia="ja-JP"/>
        </w:rPr>
        <w:t xml:space="preserve">The </w:t>
      </w:r>
      <w:r w:rsidRPr="00F44742">
        <w:rPr>
          <w:rFonts w:asciiTheme="majorBidi" w:eastAsiaTheme="majorEastAsia" w:hAnsiTheme="majorBidi" w:cstheme="majorBidi"/>
          <w:lang w:eastAsia="ja-JP"/>
        </w:rPr>
        <w:t xml:space="preserve">detection systems shall fulfil the test as specified in paragraph 1.3.1. in this Annex. However, if </w:t>
      </w:r>
      <w:r w:rsidRPr="00F44742">
        <w:rPr>
          <w:rFonts w:asciiTheme="majorBidi" w:eastAsiaTheme="majorEastAsia" w:hAnsiTheme="majorBidi" w:cstheme="majorBidi"/>
          <w:lang w:val="en-US" w:eastAsia="ja-JP"/>
        </w:rPr>
        <w:t xml:space="preserve">the </w:t>
      </w:r>
      <w:r w:rsidRPr="00F44742">
        <w:rPr>
          <w:rFonts w:asciiTheme="majorBidi" w:eastAsiaTheme="majorEastAsia" w:hAnsiTheme="majorBidi" w:cstheme="majorBidi"/>
          <w:lang w:eastAsia="ja-JP"/>
        </w:rPr>
        <w:t>detection</w:t>
      </w:r>
      <w:r w:rsidRPr="004948C1">
        <w:rPr>
          <w:rFonts w:asciiTheme="majorBidi" w:eastAsiaTheme="majorEastAsia" w:hAnsiTheme="majorBidi" w:cstheme="majorBidi"/>
          <w:b/>
          <w:bCs/>
          <w:lang w:eastAsia="ja-JP"/>
        </w:rPr>
        <w:t xml:space="preserve"> </w:t>
      </w:r>
      <w:r w:rsidRPr="004948C1">
        <w:rPr>
          <w:rFonts w:asciiTheme="majorBidi" w:eastAsiaTheme="majorEastAsia" w:hAnsiTheme="majorBidi" w:cstheme="majorBidi"/>
          <w:lang w:eastAsia="ja-JP"/>
        </w:rPr>
        <w:t xml:space="preserve">systems fulfil the test as specified in </w:t>
      </w:r>
      <w:r w:rsidRPr="004948C1">
        <w:rPr>
          <w:rFonts w:asciiTheme="majorBidi" w:eastAsiaTheme="majorEastAsia" w:hAnsiTheme="majorBidi" w:cstheme="majorBidi"/>
          <w:lang w:eastAsia="ja-JP"/>
        </w:rPr>
        <w:lastRenderedPageBreak/>
        <w:t xml:space="preserve">paragraph 1.4. in this </w:t>
      </w:r>
      <w:r>
        <w:rPr>
          <w:rFonts w:asciiTheme="majorBidi" w:eastAsiaTheme="majorEastAsia" w:hAnsiTheme="majorBidi" w:cstheme="majorBidi"/>
          <w:lang w:eastAsia="ja-JP"/>
        </w:rPr>
        <w:t>a</w:t>
      </w:r>
      <w:r w:rsidRPr="004948C1">
        <w:rPr>
          <w:rFonts w:asciiTheme="majorBidi" w:eastAsiaTheme="majorEastAsia" w:hAnsiTheme="majorBidi" w:cstheme="majorBidi"/>
          <w:lang w:eastAsia="ja-JP"/>
        </w:rPr>
        <w:t>nnex,</w:t>
      </w:r>
      <w:r w:rsidRPr="004948C1">
        <w:rPr>
          <w:rFonts w:asciiTheme="majorBidi" w:hAnsiTheme="majorBidi" w:cstheme="majorBidi"/>
        </w:rPr>
        <w:t xml:space="preserve"> </w:t>
      </w:r>
      <w:r w:rsidRPr="004948C1">
        <w:rPr>
          <w:rFonts w:asciiTheme="majorBidi" w:eastAsiaTheme="majorEastAsia" w:hAnsiTheme="majorBidi" w:cstheme="majorBidi"/>
          <w:lang w:eastAsia="ja-JP"/>
        </w:rPr>
        <w:t xml:space="preserve">the test as specified in paragraph 1.3.1. in this </w:t>
      </w:r>
      <w:r>
        <w:rPr>
          <w:rFonts w:asciiTheme="majorBidi" w:eastAsiaTheme="majorEastAsia" w:hAnsiTheme="majorBidi" w:cstheme="majorBidi"/>
          <w:lang w:eastAsia="ja-JP"/>
        </w:rPr>
        <w:t>a</w:t>
      </w:r>
      <w:r w:rsidRPr="004948C1">
        <w:rPr>
          <w:rFonts w:asciiTheme="majorBidi" w:eastAsiaTheme="majorEastAsia" w:hAnsiTheme="majorBidi" w:cstheme="majorBidi"/>
          <w:lang w:eastAsia="ja-JP"/>
        </w:rPr>
        <w:t xml:space="preserve">nnex shall </w:t>
      </w:r>
      <w:proofErr w:type="gramStart"/>
      <w:r w:rsidRPr="004948C1">
        <w:rPr>
          <w:rFonts w:asciiTheme="majorBidi" w:eastAsiaTheme="majorEastAsia" w:hAnsiTheme="majorBidi" w:cstheme="majorBidi"/>
          <w:lang w:eastAsia="ja-JP"/>
        </w:rPr>
        <w:t>be considered to be</w:t>
      </w:r>
      <w:proofErr w:type="gramEnd"/>
      <w:r w:rsidRPr="004948C1">
        <w:rPr>
          <w:rFonts w:asciiTheme="majorBidi" w:eastAsiaTheme="majorEastAsia" w:hAnsiTheme="majorBidi" w:cstheme="majorBidi"/>
          <w:lang w:eastAsia="ja-JP"/>
        </w:rPr>
        <w:t xml:space="preserve"> satisfied.</w:t>
      </w:r>
      <w:r>
        <w:t>"</w:t>
      </w:r>
    </w:p>
    <w:p w14:paraId="2DA86D5E" w14:textId="77777777" w:rsidR="002008FF" w:rsidRPr="006B3551" w:rsidRDefault="002008FF" w:rsidP="002008FF">
      <w:pPr>
        <w:spacing w:before="240"/>
        <w:jc w:val="center"/>
      </w:pPr>
      <w:r>
        <w:rPr>
          <w:u w:val="single"/>
        </w:rPr>
        <w:tab/>
      </w:r>
      <w:r>
        <w:rPr>
          <w:u w:val="single"/>
        </w:rPr>
        <w:tab/>
      </w:r>
      <w:r>
        <w:rPr>
          <w:u w:val="single"/>
        </w:rPr>
        <w:tab/>
      </w:r>
      <w:bookmarkEnd w:id="0"/>
      <w:bookmarkEnd w:id="1"/>
      <w:bookmarkEnd w:id="2"/>
    </w:p>
    <w:sectPr w:rsidR="002008FF" w:rsidRPr="006B3551" w:rsidSect="00F72F67">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F55" w14:textId="77777777" w:rsidR="000B3983" w:rsidRDefault="000B3983"/>
  </w:endnote>
  <w:endnote w:type="continuationSeparator" w:id="0">
    <w:p w14:paraId="2F45D7CD" w14:textId="77777777" w:rsidR="000B3983" w:rsidRDefault="000B3983"/>
  </w:endnote>
  <w:endnote w:type="continuationNotice" w:id="1">
    <w:p w14:paraId="03F977FA" w14:textId="77777777" w:rsidR="000B3983" w:rsidRDefault="000B3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22167"/>
      <w:docPartObj>
        <w:docPartGallery w:val="Page Numbers (Bottom of Page)"/>
        <w:docPartUnique/>
      </w:docPartObj>
    </w:sdtPr>
    <w:sdtEndPr/>
    <w:sdtContent>
      <w:p w14:paraId="66BEDDB0" w14:textId="77777777" w:rsidR="002A2B38" w:rsidRDefault="002A2B38" w:rsidP="002A2B38">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891962"/>
      <w:docPartObj>
        <w:docPartGallery w:val="Page Numbers (Bottom of Page)"/>
        <w:docPartUnique/>
      </w:docPartObj>
    </w:sdtPr>
    <w:sdtEndPr/>
    <w:sdtContent>
      <w:p w14:paraId="4551C208" w14:textId="77777777" w:rsidR="002A2B38" w:rsidRDefault="002A2B38" w:rsidP="002A2B38">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B4BE" w14:textId="4A3EE2FD" w:rsidR="00F75D76" w:rsidRDefault="00F75D76" w:rsidP="00F75D76">
    <w:pPr>
      <w:pStyle w:val="Footer"/>
    </w:pPr>
    <w:r w:rsidRPr="0027112F">
      <w:rPr>
        <w:noProof/>
        <w:lang w:val="en-US"/>
      </w:rPr>
      <w:drawing>
        <wp:anchor distT="0" distB="0" distL="114300" distR="114300" simplePos="0" relativeHeight="251659264" behindDoc="0" locked="1" layoutInCell="1" allowOverlap="1" wp14:anchorId="71511313" wp14:editId="4E55BCF5">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96D189" w14:textId="556BE53F" w:rsidR="00F75D76" w:rsidRPr="00F75D76" w:rsidRDefault="00F75D76" w:rsidP="00F75D76">
    <w:pPr>
      <w:pStyle w:val="Footer"/>
      <w:ind w:right="1134"/>
      <w:rPr>
        <w:sz w:val="20"/>
      </w:rPr>
    </w:pPr>
    <w:r>
      <w:rPr>
        <w:sz w:val="20"/>
      </w:rPr>
      <w:t>GE.22-15570(E)</w:t>
    </w:r>
    <w:r>
      <w:rPr>
        <w:noProof/>
        <w:sz w:val="20"/>
      </w:rPr>
      <w:drawing>
        <wp:anchor distT="0" distB="0" distL="114300" distR="114300" simplePos="0" relativeHeight="251660288" behindDoc="0" locked="0" layoutInCell="1" allowOverlap="1" wp14:anchorId="12BF69F0" wp14:editId="655E0674">
          <wp:simplePos x="0" y="0"/>
          <wp:positionH relativeFrom="margin">
            <wp:posOffset>5615940</wp:posOffset>
          </wp:positionH>
          <wp:positionV relativeFrom="margin">
            <wp:posOffset>8905875</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9021" w14:textId="77777777" w:rsidR="002A2B38" w:rsidRPr="00772D17" w:rsidRDefault="002A2B38"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0B0265">
      <w:rPr>
        <w:b/>
        <w:noProof/>
        <w:sz w:val="18"/>
      </w:rPr>
      <w:t>42</w:t>
    </w:r>
    <w:r w:rsidRPr="00772D17">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73AA" w14:textId="77777777" w:rsidR="002A2B38" w:rsidRPr="00772D17" w:rsidRDefault="002A2B38"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0B0265">
      <w:rPr>
        <w:b/>
        <w:noProof/>
        <w:sz w:val="18"/>
      </w:rPr>
      <w:t>43</w:t>
    </w:r>
    <w:r w:rsidRPr="00772D1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341" w14:textId="4F890022" w:rsidR="002A2B38" w:rsidRDefault="002A2B38" w:rsidP="00F74DA2">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sidR="000B0265">
      <w:rPr>
        <w:b/>
        <w:noProof/>
        <w:sz w:val="18"/>
      </w:rPr>
      <w:t>40</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6377" w14:textId="77777777" w:rsidR="000B3983" w:rsidRPr="000B175B" w:rsidRDefault="000B3983" w:rsidP="000B175B">
      <w:pPr>
        <w:tabs>
          <w:tab w:val="right" w:pos="2155"/>
        </w:tabs>
        <w:spacing w:after="80"/>
        <w:ind w:left="680"/>
        <w:rPr>
          <w:u w:val="single"/>
        </w:rPr>
      </w:pPr>
      <w:r>
        <w:rPr>
          <w:u w:val="single"/>
        </w:rPr>
        <w:tab/>
      </w:r>
    </w:p>
  </w:footnote>
  <w:footnote w:type="continuationSeparator" w:id="0">
    <w:p w14:paraId="73989711" w14:textId="77777777" w:rsidR="000B3983" w:rsidRPr="00FC68B7" w:rsidRDefault="000B3983" w:rsidP="00FC68B7">
      <w:pPr>
        <w:tabs>
          <w:tab w:val="left" w:pos="2155"/>
        </w:tabs>
        <w:spacing w:after="80"/>
        <w:ind w:left="680"/>
        <w:rPr>
          <w:u w:val="single"/>
        </w:rPr>
      </w:pPr>
      <w:r>
        <w:rPr>
          <w:u w:val="single"/>
        </w:rPr>
        <w:tab/>
      </w:r>
    </w:p>
  </w:footnote>
  <w:footnote w:type="continuationNotice" w:id="1">
    <w:p w14:paraId="4F8B402A" w14:textId="77777777" w:rsidR="000B3983" w:rsidRDefault="000B3983"/>
  </w:footnote>
  <w:footnote w:id="2">
    <w:p w14:paraId="3F276F08" w14:textId="77777777" w:rsidR="002A2B38" w:rsidRPr="002F5FE1" w:rsidRDefault="002A2B38" w:rsidP="002D5E4B">
      <w:pPr>
        <w:pStyle w:val="FootnoteText"/>
        <w:rPr>
          <w:lang w:val="en-US"/>
        </w:rPr>
      </w:pPr>
      <w:r w:rsidRPr="002F5FE1">
        <w:tab/>
      </w:r>
      <w:r w:rsidRPr="002F5FE1">
        <w:rPr>
          <w:rStyle w:val="FootnoteReference"/>
          <w:sz w:val="20"/>
          <w:lang w:val="en-US"/>
        </w:rPr>
        <w:t>*</w:t>
      </w:r>
      <w:r w:rsidRPr="002F5FE1">
        <w:rPr>
          <w:sz w:val="20"/>
          <w:lang w:val="en-US"/>
        </w:rPr>
        <w:tab/>
      </w:r>
      <w:r w:rsidRPr="002F5FE1">
        <w:rPr>
          <w:lang w:val="en-US"/>
        </w:rPr>
        <w:t>Former titles of the Agreement:</w:t>
      </w:r>
    </w:p>
    <w:p w14:paraId="66DB5601" w14:textId="77777777" w:rsidR="002A2B38" w:rsidRPr="002F5FE1" w:rsidRDefault="002A2B38" w:rsidP="002D5E4B">
      <w:pPr>
        <w:pStyle w:val="FootnoteText"/>
        <w:rPr>
          <w:sz w:val="20"/>
          <w:lang w:val="en-US"/>
        </w:rPr>
      </w:pPr>
      <w:r w:rsidRPr="002F5FE1">
        <w:rPr>
          <w:lang w:val="en-US"/>
        </w:rPr>
        <w:tab/>
      </w:r>
      <w:r w:rsidRPr="002F5FE1">
        <w:rPr>
          <w:lang w:val="en-US"/>
        </w:rPr>
        <w:tab/>
      </w:r>
      <w:r w:rsidRPr="002F5FE1">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2F5FE1">
        <w:rPr>
          <w:spacing w:val="-4"/>
          <w:lang w:val="en-US"/>
        </w:rPr>
        <w:t>);</w:t>
      </w:r>
      <w:proofErr w:type="gramEnd"/>
    </w:p>
    <w:p w14:paraId="077F44E0" w14:textId="77777777" w:rsidR="002A2B38" w:rsidRPr="002F5FE1" w:rsidRDefault="002A2B38" w:rsidP="002D5E4B">
      <w:pPr>
        <w:pStyle w:val="FootnoteText"/>
        <w:rPr>
          <w:lang w:val="en-US"/>
        </w:rPr>
      </w:pPr>
      <w:r w:rsidRPr="002F5FE1">
        <w:rPr>
          <w:lang w:val="en-US"/>
        </w:rPr>
        <w:tab/>
      </w:r>
      <w:r w:rsidRPr="002F5FE1">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18FE3191" w14:textId="77777777" w:rsidR="002008FF" w:rsidRPr="0038073C" w:rsidRDefault="002008FF" w:rsidP="002008FF">
      <w:pPr>
        <w:pStyle w:val="FootnoteText"/>
      </w:pPr>
      <w:r>
        <w:rPr>
          <w:lang w:val="en-US"/>
        </w:rPr>
        <w:tab/>
      </w:r>
      <w:r>
        <w:rPr>
          <w:rStyle w:val="FootnoteReference"/>
        </w:rPr>
        <w:footnoteRef/>
      </w:r>
      <w:r w:rsidRPr="001866BC">
        <w:rPr>
          <w:lang w:val="en-US"/>
        </w:rPr>
        <w:t xml:space="preserve"> </w:t>
      </w:r>
      <w:r>
        <w:rPr>
          <w:lang w:val="en-US"/>
        </w:rPr>
        <w:tab/>
      </w:r>
      <w:r w:rsidRPr="00DE0A17">
        <w:rPr>
          <w:szCs w:val="18"/>
          <w:lang w:val="en-US"/>
        </w:rPr>
        <w:t xml:space="preserve">Strike out </w:t>
      </w:r>
      <w:r w:rsidRPr="00DE0A17">
        <w:rPr>
          <w:szCs w:val="18"/>
        </w:rPr>
        <w:t xml:space="preserve">what </w:t>
      </w:r>
      <w:r w:rsidRPr="0098040C">
        <w:rPr>
          <w:lang w:val="en-US"/>
        </w:rPr>
        <w:t>does</w:t>
      </w:r>
      <w:r w:rsidRPr="00DE0A17">
        <w:rPr>
          <w:szCs w:val="18"/>
        </w:rPr>
        <w:t xml:space="preserve"> not apply.</w:t>
      </w:r>
    </w:p>
  </w:footnote>
  <w:footnote w:id="4">
    <w:p w14:paraId="6AC03A2D" w14:textId="77777777" w:rsidR="002008FF" w:rsidRPr="00DE0A17" w:rsidRDefault="002008FF" w:rsidP="002008FF">
      <w:pPr>
        <w:pStyle w:val="FootnoteText"/>
        <w:rPr>
          <w:szCs w:val="18"/>
        </w:rPr>
      </w:pPr>
      <w:r>
        <w:tab/>
      </w:r>
      <w:r w:rsidRPr="0038073C">
        <w:rPr>
          <w:rStyle w:val="FootnoteReference"/>
          <w:sz w:val="20"/>
        </w:rPr>
        <w:footnoteRef/>
      </w:r>
      <w:r>
        <w:t xml:space="preserve"> </w:t>
      </w:r>
      <w:r>
        <w:tab/>
      </w:r>
      <w:r w:rsidRPr="00DE0A17">
        <w:rPr>
          <w:szCs w:val="18"/>
        </w:rPr>
        <w:t xml:space="preserve">"Overall width" of a vehicle means a dimension which is measured according to ISO standard 612-1978, term No. 6.2. In the case of vehicles of </w:t>
      </w:r>
      <w:r w:rsidRPr="00764FEE">
        <w:rPr>
          <w:lang w:val="en-US"/>
        </w:rPr>
        <w:t>category</w:t>
      </w:r>
      <w:r w:rsidRPr="00DE0A17">
        <w:rPr>
          <w:szCs w:val="18"/>
        </w:rPr>
        <w:t xml:space="preserve"> other than M</w:t>
      </w:r>
      <w:r w:rsidRPr="00DE0A17">
        <w:rPr>
          <w:szCs w:val="18"/>
          <w:vertAlign w:val="subscript"/>
        </w:rPr>
        <w:t>1</w:t>
      </w:r>
      <w:r w:rsidRPr="00DE0A17">
        <w:rPr>
          <w:szCs w:val="18"/>
        </w:rPr>
        <w:t xml:space="preserve">, in addition to the provisions of that standard, when measuring the vehicle </w:t>
      </w:r>
      <w:proofErr w:type="gramStart"/>
      <w:r w:rsidRPr="00DE0A17">
        <w:rPr>
          <w:szCs w:val="18"/>
        </w:rPr>
        <w:t>width</w:t>
      </w:r>
      <w:proofErr w:type="gramEnd"/>
      <w:r w:rsidRPr="00DE0A17">
        <w:rPr>
          <w:szCs w:val="18"/>
          <w:lang w:val="en-US"/>
        </w:rPr>
        <w:t xml:space="preserve"> the following devices shall not be taken into account:</w:t>
      </w:r>
    </w:p>
    <w:p w14:paraId="6B84BA85" w14:textId="77777777" w:rsidR="002008FF" w:rsidRPr="00764FEE" w:rsidRDefault="002008FF" w:rsidP="002008FF">
      <w:pPr>
        <w:pStyle w:val="FootnoteText"/>
        <w:ind w:left="1701" w:hanging="567"/>
        <w:rPr>
          <w:szCs w:val="18"/>
        </w:rPr>
      </w:pPr>
      <w:r w:rsidRPr="00764FEE">
        <w:rPr>
          <w:szCs w:val="18"/>
        </w:rPr>
        <w:t>(a)</w:t>
      </w:r>
      <w:r w:rsidRPr="00764FEE">
        <w:rPr>
          <w:szCs w:val="18"/>
        </w:rPr>
        <w:tab/>
        <w:t xml:space="preserve">Customs sealing devices and their </w:t>
      </w:r>
      <w:proofErr w:type="gramStart"/>
      <w:r w:rsidRPr="00764FEE">
        <w:rPr>
          <w:szCs w:val="18"/>
        </w:rPr>
        <w:t>protection;</w:t>
      </w:r>
      <w:proofErr w:type="gramEnd"/>
    </w:p>
    <w:p w14:paraId="5DF468EA" w14:textId="77777777" w:rsidR="002008FF" w:rsidRPr="00764FEE" w:rsidRDefault="002008FF" w:rsidP="002008FF">
      <w:pPr>
        <w:pStyle w:val="FootnoteText"/>
        <w:ind w:left="1701" w:hanging="567"/>
        <w:rPr>
          <w:szCs w:val="18"/>
        </w:rPr>
      </w:pPr>
      <w:r w:rsidRPr="00764FEE">
        <w:rPr>
          <w:szCs w:val="18"/>
        </w:rPr>
        <w:t>(b)</w:t>
      </w:r>
      <w:r w:rsidRPr="00764FEE">
        <w:rPr>
          <w:szCs w:val="18"/>
        </w:rPr>
        <w:tab/>
        <w:t xml:space="preserve">Devices for securing the tarpaulin and their </w:t>
      </w:r>
      <w:proofErr w:type="gramStart"/>
      <w:r w:rsidRPr="00764FEE">
        <w:rPr>
          <w:szCs w:val="18"/>
        </w:rPr>
        <w:t>protection;</w:t>
      </w:r>
      <w:proofErr w:type="gramEnd"/>
    </w:p>
    <w:p w14:paraId="0469C8BB" w14:textId="77777777" w:rsidR="002008FF" w:rsidRPr="00764FEE" w:rsidRDefault="002008FF" w:rsidP="002008FF">
      <w:pPr>
        <w:pStyle w:val="FootnoteText"/>
        <w:ind w:left="1701" w:hanging="567"/>
        <w:rPr>
          <w:szCs w:val="18"/>
        </w:rPr>
      </w:pPr>
      <w:r w:rsidRPr="00764FEE">
        <w:rPr>
          <w:szCs w:val="18"/>
        </w:rPr>
        <w:t>(c)</w:t>
      </w:r>
      <w:r w:rsidRPr="00764FEE">
        <w:rPr>
          <w:szCs w:val="18"/>
        </w:rPr>
        <w:tab/>
        <w:t xml:space="preserve">Tyre failure tell-tale </w:t>
      </w:r>
      <w:proofErr w:type="gramStart"/>
      <w:r w:rsidRPr="00764FEE">
        <w:rPr>
          <w:szCs w:val="18"/>
        </w:rPr>
        <w:t>devices;</w:t>
      </w:r>
      <w:proofErr w:type="gramEnd"/>
    </w:p>
    <w:p w14:paraId="69465ABD" w14:textId="77777777" w:rsidR="002008FF" w:rsidRPr="00764FEE" w:rsidRDefault="002008FF" w:rsidP="002008FF">
      <w:pPr>
        <w:pStyle w:val="FootnoteText"/>
        <w:ind w:left="1701" w:hanging="567"/>
        <w:rPr>
          <w:szCs w:val="18"/>
        </w:rPr>
      </w:pPr>
      <w:r w:rsidRPr="00764FEE">
        <w:rPr>
          <w:szCs w:val="18"/>
        </w:rPr>
        <w:t>(d)</w:t>
      </w:r>
      <w:r w:rsidRPr="00764FEE">
        <w:rPr>
          <w:szCs w:val="18"/>
        </w:rPr>
        <w:tab/>
        <w:t xml:space="preserve">Protruding flexible parts of a spray-suppression </w:t>
      </w:r>
      <w:proofErr w:type="gramStart"/>
      <w:r w:rsidRPr="00764FEE">
        <w:rPr>
          <w:szCs w:val="18"/>
        </w:rPr>
        <w:t>system;</w:t>
      </w:r>
      <w:proofErr w:type="gramEnd"/>
    </w:p>
    <w:p w14:paraId="4B13F653" w14:textId="77777777" w:rsidR="002008FF" w:rsidRPr="00764FEE" w:rsidRDefault="002008FF" w:rsidP="002008FF">
      <w:pPr>
        <w:pStyle w:val="FootnoteText"/>
        <w:ind w:left="1701" w:hanging="567"/>
        <w:rPr>
          <w:szCs w:val="18"/>
        </w:rPr>
      </w:pPr>
      <w:r w:rsidRPr="00764FEE">
        <w:rPr>
          <w:szCs w:val="18"/>
        </w:rPr>
        <w:t>(e)</w:t>
      </w:r>
      <w:r w:rsidRPr="00764FEE">
        <w:rPr>
          <w:szCs w:val="18"/>
        </w:rPr>
        <w:tab/>
        <w:t xml:space="preserve">Lighting </w:t>
      </w:r>
      <w:proofErr w:type="gramStart"/>
      <w:r w:rsidRPr="00764FEE">
        <w:rPr>
          <w:szCs w:val="18"/>
        </w:rPr>
        <w:t>equipment;</w:t>
      </w:r>
      <w:proofErr w:type="gramEnd"/>
    </w:p>
    <w:p w14:paraId="57DDBD0C" w14:textId="77777777" w:rsidR="002008FF" w:rsidRPr="00764FEE" w:rsidRDefault="002008FF" w:rsidP="002008FF">
      <w:pPr>
        <w:pStyle w:val="FootnoteText"/>
        <w:ind w:left="1701" w:hanging="567"/>
        <w:rPr>
          <w:szCs w:val="18"/>
        </w:rPr>
      </w:pPr>
      <w:r w:rsidRPr="00764FEE">
        <w:rPr>
          <w:szCs w:val="18"/>
        </w:rPr>
        <w:t>(f)</w:t>
      </w:r>
      <w:r w:rsidRPr="00764FEE">
        <w:rPr>
          <w:szCs w:val="18"/>
        </w:rPr>
        <w:tab/>
        <w:t xml:space="preserve">For buses, access ramps in running order, lifting platforms and similar equipment in running order provided that they do not exceed 10 mm from the side of the vehicle and the corners of the ramps facing forwards or rearwards are rounded to a radius of not less than 5 mm; the edges shall be rounded to a radius of not less than 2.5 </w:t>
      </w:r>
      <w:proofErr w:type="gramStart"/>
      <w:r w:rsidRPr="00764FEE">
        <w:rPr>
          <w:szCs w:val="18"/>
        </w:rPr>
        <w:t>mm;</w:t>
      </w:r>
      <w:proofErr w:type="gramEnd"/>
    </w:p>
    <w:p w14:paraId="70AA489A" w14:textId="77777777" w:rsidR="002008FF" w:rsidRPr="00764FEE" w:rsidRDefault="002008FF" w:rsidP="002008FF">
      <w:pPr>
        <w:pStyle w:val="FootnoteText"/>
        <w:ind w:left="1701" w:hanging="567"/>
        <w:rPr>
          <w:szCs w:val="18"/>
        </w:rPr>
      </w:pPr>
      <w:r w:rsidRPr="00764FEE">
        <w:rPr>
          <w:szCs w:val="18"/>
        </w:rPr>
        <w:t>(g)</w:t>
      </w:r>
      <w:r w:rsidRPr="00764FEE">
        <w:rPr>
          <w:szCs w:val="18"/>
        </w:rPr>
        <w:tab/>
        <w:t xml:space="preserve">Devices for indirect </w:t>
      </w:r>
      <w:proofErr w:type="gramStart"/>
      <w:r w:rsidRPr="00764FEE">
        <w:rPr>
          <w:szCs w:val="18"/>
        </w:rPr>
        <w:t>vision;</w:t>
      </w:r>
      <w:proofErr w:type="gramEnd"/>
    </w:p>
    <w:p w14:paraId="4FB03494" w14:textId="77777777" w:rsidR="002008FF" w:rsidRPr="00764FEE" w:rsidRDefault="002008FF" w:rsidP="002008FF">
      <w:pPr>
        <w:pStyle w:val="FootnoteText"/>
        <w:ind w:left="1701" w:hanging="567"/>
        <w:rPr>
          <w:szCs w:val="18"/>
        </w:rPr>
      </w:pPr>
      <w:r w:rsidRPr="00764FEE">
        <w:rPr>
          <w:szCs w:val="18"/>
        </w:rPr>
        <w:t>(h)</w:t>
      </w:r>
      <w:r w:rsidRPr="00764FEE">
        <w:rPr>
          <w:szCs w:val="18"/>
        </w:rPr>
        <w:tab/>
        <w:t xml:space="preserve">Tyre-pressure </w:t>
      </w:r>
      <w:proofErr w:type="gramStart"/>
      <w:r w:rsidRPr="00764FEE">
        <w:rPr>
          <w:szCs w:val="18"/>
        </w:rPr>
        <w:t>indicators;</w:t>
      </w:r>
      <w:proofErr w:type="gramEnd"/>
    </w:p>
    <w:p w14:paraId="35DDFCB0" w14:textId="77777777" w:rsidR="002008FF" w:rsidRPr="00764FEE" w:rsidRDefault="002008FF" w:rsidP="002008FF">
      <w:pPr>
        <w:pStyle w:val="FootnoteText"/>
        <w:ind w:left="1701" w:hanging="567"/>
        <w:rPr>
          <w:szCs w:val="18"/>
        </w:rPr>
      </w:pPr>
      <w:r w:rsidRPr="00764FEE">
        <w:rPr>
          <w:szCs w:val="18"/>
        </w:rPr>
        <w:t>(</w:t>
      </w:r>
      <w:proofErr w:type="spellStart"/>
      <w:r w:rsidRPr="00764FEE">
        <w:rPr>
          <w:szCs w:val="18"/>
        </w:rPr>
        <w:t>i</w:t>
      </w:r>
      <w:proofErr w:type="spellEnd"/>
      <w:r w:rsidRPr="00764FEE">
        <w:rPr>
          <w:szCs w:val="18"/>
        </w:rPr>
        <w:t>)</w:t>
      </w:r>
      <w:r w:rsidRPr="00764FEE">
        <w:rPr>
          <w:szCs w:val="18"/>
        </w:rPr>
        <w:tab/>
        <w:t xml:space="preserve">Retractable </w:t>
      </w:r>
      <w:proofErr w:type="gramStart"/>
      <w:r w:rsidRPr="00764FEE">
        <w:rPr>
          <w:szCs w:val="18"/>
        </w:rPr>
        <w:t>steps;</w:t>
      </w:r>
      <w:proofErr w:type="gramEnd"/>
    </w:p>
    <w:p w14:paraId="2033CD7F" w14:textId="77777777" w:rsidR="002008FF" w:rsidRPr="00CC640E" w:rsidRDefault="002008FF" w:rsidP="002008FF">
      <w:pPr>
        <w:pStyle w:val="FootnoteText"/>
        <w:ind w:left="1701" w:hanging="567"/>
        <w:rPr>
          <w:lang w:val="en-US"/>
        </w:rPr>
      </w:pPr>
      <w:r w:rsidRPr="00764FEE">
        <w:rPr>
          <w:szCs w:val="18"/>
        </w:rPr>
        <w:t>(j)</w:t>
      </w:r>
      <w:r w:rsidRPr="00764FEE">
        <w:rPr>
          <w:szCs w:val="18"/>
        </w:rPr>
        <w:tab/>
        <w:t>The deflected part of the tyre walls immediately above the point of contact with the ground.</w:t>
      </w:r>
    </w:p>
  </w:footnote>
  <w:footnote w:id="5">
    <w:p w14:paraId="7E5F47A4" w14:textId="77777777" w:rsidR="002008FF" w:rsidRPr="002749BD" w:rsidRDefault="002008FF" w:rsidP="002008FF">
      <w:pPr>
        <w:pStyle w:val="FootnoteText"/>
        <w:rPr>
          <w:lang w:val="en-US"/>
        </w:rPr>
      </w:pPr>
      <w:r>
        <w:rPr>
          <w:lang w:val="en-US"/>
        </w:rPr>
        <w:tab/>
      </w:r>
      <w:r>
        <w:rPr>
          <w:rStyle w:val="FootnoteReference"/>
        </w:rPr>
        <w:footnoteRef/>
      </w:r>
      <w:r w:rsidRPr="002749BD">
        <w:rPr>
          <w:lang w:val="en-US"/>
        </w:rPr>
        <w:t xml:space="preserve"> </w:t>
      </w:r>
      <w:r>
        <w:rPr>
          <w:lang w:val="en-US"/>
        </w:rPr>
        <w:tab/>
      </w:r>
      <w:r w:rsidRPr="006669F9">
        <w:rPr>
          <w:szCs w:val="18"/>
          <w:lang w:val="en-US"/>
        </w:rPr>
        <w:t>Strike out what does not apply.</w:t>
      </w:r>
    </w:p>
  </w:footnote>
  <w:footnote w:id="6">
    <w:p w14:paraId="284C5BDC" w14:textId="77777777" w:rsidR="002008FF" w:rsidRPr="002749BD" w:rsidRDefault="002008FF" w:rsidP="002008FF">
      <w:pPr>
        <w:pStyle w:val="FootnoteText"/>
        <w:rPr>
          <w:lang w:val="en-US"/>
        </w:rPr>
      </w:pPr>
      <w:r>
        <w:rPr>
          <w:lang w:val="en-US"/>
        </w:rPr>
        <w:tab/>
      </w:r>
      <w:r>
        <w:rPr>
          <w:rStyle w:val="FootnoteReference"/>
        </w:rPr>
        <w:footnoteRef/>
      </w:r>
      <w:r w:rsidRPr="002749BD">
        <w:rPr>
          <w:lang w:val="en-US"/>
        </w:rPr>
        <w:t xml:space="preserve"> </w:t>
      </w:r>
      <w:r>
        <w:rPr>
          <w:lang w:val="en-US"/>
        </w:rPr>
        <w:tab/>
      </w:r>
      <w:r w:rsidRPr="006669F9">
        <w:rPr>
          <w:szCs w:val="18"/>
          <w:lang w:val="en-US"/>
        </w:rPr>
        <w:t xml:space="preserve">Strike out what </w:t>
      </w:r>
      <w:r w:rsidRPr="006669F9">
        <w:rPr>
          <w:szCs w:val="18"/>
        </w:rPr>
        <w:t>does</w:t>
      </w:r>
      <w:r w:rsidRPr="006669F9">
        <w:rPr>
          <w:szCs w:val="18"/>
          <w:lang w:val="en-US"/>
        </w:rPr>
        <w:t xml:space="preserve"> not apply.</w:t>
      </w:r>
    </w:p>
  </w:footnote>
  <w:footnote w:id="7">
    <w:p w14:paraId="146CD560" w14:textId="77777777" w:rsidR="002008FF" w:rsidRPr="002324E2" w:rsidRDefault="002008FF" w:rsidP="002008FF">
      <w:pPr>
        <w:pStyle w:val="FootnoteText"/>
        <w:rPr>
          <w:lang w:val="en-US"/>
        </w:rPr>
      </w:pPr>
      <w:r w:rsidRPr="008C4A36">
        <w:tab/>
      </w:r>
      <w:r w:rsidRPr="006E19B4">
        <w:rPr>
          <w:rStyle w:val="FootnoteReference"/>
          <w:lang w:val="en-US"/>
        </w:rPr>
        <w:t>1</w:t>
      </w:r>
      <w:r w:rsidRPr="006E19B4">
        <w:rPr>
          <w:lang w:val="en-US"/>
        </w:rPr>
        <w:tab/>
      </w:r>
      <w:r w:rsidRPr="00F155F9">
        <w:rPr>
          <w:szCs w:val="18"/>
          <w:lang w:val="en-US"/>
        </w:rPr>
        <w:t xml:space="preserve">Distinguishing </w:t>
      </w:r>
      <w:r w:rsidRPr="004F3015">
        <w:rPr>
          <w:rStyle w:val="Hyperlink"/>
          <w:color w:val="auto"/>
          <w:szCs w:val="18"/>
        </w:rPr>
        <w:t>number</w:t>
      </w:r>
      <w:r w:rsidRPr="004F3015">
        <w:rPr>
          <w:szCs w:val="18"/>
          <w:lang w:val="en-US"/>
        </w:rPr>
        <w:t xml:space="preserve"> </w:t>
      </w:r>
      <w:r w:rsidRPr="00F155F9">
        <w:rPr>
          <w:szCs w:val="18"/>
          <w:lang w:val="en-US"/>
        </w:rPr>
        <w:t>of the country which has granted/extended/refused/withdrawn approval (see approval provisions in the Regulations).</w:t>
      </w:r>
    </w:p>
  </w:footnote>
  <w:footnote w:id="8">
    <w:p w14:paraId="2E427E2C" w14:textId="77777777" w:rsidR="002008FF" w:rsidRPr="002324E2" w:rsidRDefault="002008FF" w:rsidP="002008FF">
      <w:pPr>
        <w:pStyle w:val="FootnoteText"/>
        <w:rPr>
          <w:lang w:val="en-US"/>
        </w:rPr>
      </w:pPr>
      <w:r w:rsidRPr="006E19B4">
        <w:rPr>
          <w:lang w:val="en-US"/>
        </w:rPr>
        <w:tab/>
      </w:r>
      <w:r w:rsidRPr="006E19B4">
        <w:rPr>
          <w:rFonts w:asciiTheme="majorBidi" w:hAnsiTheme="majorBidi" w:cstheme="majorBidi" w:hint="eastAsia"/>
          <w:vertAlign w:val="superscript"/>
          <w:lang w:val="en-US" w:eastAsia="ja-JP"/>
        </w:rPr>
        <w:t>2</w:t>
      </w:r>
      <w:r w:rsidRPr="006E19B4">
        <w:rPr>
          <w:lang w:val="en-US"/>
        </w:rPr>
        <w:tab/>
      </w:r>
      <w:r w:rsidRPr="00F155F9">
        <w:rPr>
          <w:szCs w:val="18"/>
          <w:lang w:val="en-US"/>
        </w:rPr>
        <w:t>Strike out what does not apply.</w:t>
      </w:r>
    </w:p>
  </w:footnote>
  <w:footnote w:id="9">
    <w:p w14:paraId="47EF1D99" w14:textId="77777777" w:rsidR="002008FF" w:rsidRPr="00883E4A" w:rsidRDefault="002008FF" w:rsidP="002008FF">
      <w:pPr>
        <w:pStyle w:val="FootnoteText"/>
        <w:rPr>
          <w:b/>
          <w:bCs/>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F70E" w14:textId="77777777" w:rsidR="002A2B38" w:rsidRPr="009A4673" w:rsidRDefault="002A2B38" w:rsidP="002A2B38">
    <w:pPr>
      <w:pStyle w:val="Header"/>
      <w:rPr>
        <w:lang w:eastAsia="ja-JP"/>
      </w:rPr>
    </w:pPr>
    <w:r>
      <w:rPr>
        <w:lang w:val="en-US"/>
      </w:rPr>
      <w:t>E/ECE/TRANS/505/Rev.3/Add.145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F4AA" w14:textId="77777777" w:rsidR="002A2B38" w:rsidRPr="00D722E6" w:rsidRDefault="002A2B38" w:rsidP="002A2B38">
    <w:pPr>
      <w:pStyle w:val="Header"/>
      <w:jc w:val="right"/>
      <w:rPr>
        <w:lang w:eastAsia="ja-JP"/>
      </w:rPr>
    </w:pPr>
    <w:r>
      <w:rPr>
        <w:lang w:val="en-US"/>
      </w:rPr>
      <w:t>E/ECE/TRANS/505/Rev.3/Add.145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ED4A" w14:textId="77777777" w:rsidR="002A2B38" w:rsidRDefault="002A2B38" w:rsidP="002A2B3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CE7B" w14:textId="4EA06916" w:rsidR="00F74DA2" w:rsidRPr="00772D17" w:rsidRDefault="00F74DA2" w:rsidP="002008FF">
    <w:pPr>
      <w:pStyle w:val="Header"/>
      <w:pBdr>
        <w:bottom w:val="single" w:sz="4" w:space="1" w:color="auto"/>
      </w:pBdr>
    </w:pPr>
    <w:r>
      <w:t>E/</w:t>
    </w:r>
    <w:r w:rsidRPr="00725FE3">
      <w:t>ECE/TRANS/505/Rev.3/Add.1</w:t>
    </w:r>
    <w:r>
      <w:t>57</w:t>
    </w:r>
    <w:r w:rsidR="002008FF">
      <w:t>/</w:t>
    </w:r>
    <w:r w:rsidR="00804068">
      <w:t>Amend.1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9450" w14:textId="1DF4DDEC" w:rsidR="002A2B38" w:rsidRDefault="00F74DA2" w:rsidP="002008FF">
    <w:pPr>
      <w:pStyle w:val="Header"/>
      <w:pBdr>
        <w:bottom w:val="single" w:sz="4" w:space="1" w:color="auto"/>
      </w:pBdr>
      <w:jc w:val="right"/>
    </w:pPr>
    <w:r>
      <w:t>E/</w:t>
    </w:r>
    <w:r w:rsidRPr="00725FE3">
      <w:t>ECE/TRANS/505/Rev.3/Add.1</w:t>
    </w:r>
    <w:r>
      <w:t>57</w:t>
    </w:r>
    <w:r w:rsidR="002008FF">
      <w:t>/Amend.1</w:t>
    </w:r>
  </w:p>
  <w:p w14:paraId="56790E7D" w14:textId="77777777" w:rsidR="00F74DA2" w:rsidRPr="00772D17" w:rsidRDefault="00F74DA2" w:rsidP="00F74DA2">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04AA" w14:textId="7373A048" w:rsidR="00F74DA2" w:rsidRDefault="00F74DA2" w:rsidP="00346A38">
    <w:pPr>
      <w:pStyle w:val="Header"/>
      <w:pBdr>
        <w:bottom w:val="single" w:sz="4" w:space="1" w:color="auto"/>
      </w:pBdr>
    </w:pPr>
    <w:r>
      <w:t>E/</w:t>
    </w:r>
    <w:r w:rsidRPr="00725FE3">
      <w:t>ECE/TRANS/505/Rev.3/Add.1</w:t>
    </w:r>
    <w:r>
      <w:t>57</w:t>
    </w:r>
    <w:r w:rsidR="00346A38">
      <w:t>/Amen</w:t>
    </w:r>
    <w:r w:rsidR="002D5071">
      <w:t>d.</w:t>
    </w:r>
    <w:r w:rsidR="0080406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5"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3"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0"/>
  </w:num>
  <w:num w:numId="16">
    <w:abstractNumId w:val="17"/>
  </w:num>
  <w:num w:numId="17">
    <w:abstractNumId w:val="25"/>
  </w:num>
  <w:num w:numId="18">
    <w:abstractNumId w:val="27"/>
  </w:num>
  <w:num w:numId="19">
    <w:abstractNumId w:val="12"/>
  </w:num>
  <w:num w:numId="20">
    <w:abstractNumId w:val="24"/>
  </w:num>
  <w:num w:numId="21">
    <w:abstractNumId w:val="13"/>
  </w:num>
  <w:num w:numId="22">
    <w:abstractNumId w:val="11"/>
  </w:num>
  <w:num w:numId="23">
    <w:abstractNumId w:val="28"/>
  </w:num>
  <w:num w:numId="24">
    <w:abstractNumId w:val="21"/>
  </w:num>
  <w:num w:numId="25">
    <w:abstractNumId w:val="15"/>
  </w:num>
  <w:num w:numId="26">
    <w:abstractNumId w:val="23"/>
  </w:num>
  <w:num w:numId="27">
    <w:abstractNumId w:val="22"/>
  </w:num>
  <w:num w:numId="28">
    <w:abstractNumId w:val="26"/>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50F6B"/>
    <w:rsid w:val="0005797F"/>
    <w:rsid w:val="000678CD"/>
    <w:rsid w:val="00072C8C"/>
    <w:rsid w:val="00074794"/>
    <w:rsid w:val="00081CE0"/>
    <w:rsid w:val="00084D30"/>
    <w:rsid w:val="00090320"/>
    <w:rsid w:val="000931C0"/>
    <w:rsid w:val="00097003"/>
    <w:rsid w:val="000A2E09"/>
    <w:rsid w:val="000B0265"/>
    <w:rsid w:val="000B175B"/>
    <w:rsid w:val="000B3983"/>
    <w:rsid w:val="000B3A0F"/>
    <w:rsid w:val="000E0415"/>
    <w:rsid w:val="000F7715"/>
    <w:rsid w:val="001224F0"/>
    <w:rsid w:val="00134DF5"/>
    <w:rsid w:val="00142049"/>
    <w:rsid w:val="00156B99"/>
    <w:rsid w:val="00166124"/>
    <w:rsid w:val="00184DDA"/>
    <w:rsid w:val="001900CD"/>
    <w:rsid w:val="001A0452"/>
    <w:rsid w:val="001B4B04"/>
    <w:rsid w:val="001B5875"/>
    <w:rsid w:val="001C4B9C"/>
    <w:rsid w:val="001C6663"/>
    <w:rsid w:val="001C7895"/>
    <w:rsid w:val="001D26DF"/>
    <w:rsid w:val="001E766E"/>
    <w:rsid w:val="001F1599"/>
    <w:rsid w:val="001F19C4"/>
    <w:rsid w:val="002008FF"/>
    <w:rsid w:val="00200E7C"/>
    <w:rsid w:val="002043F0"/>
    <w:rsid w:val="00207A63"/>
    <w:rsid w:val="00211E0B"/>
    <w:rsid w:val="0022365D"/>
    <w:rsid w:val="00232575"/>
    <w:rsid w:val="00247258"/>
    <w:rsid w:val="002574F5"/>
    <w:rsid w:val="00257CAC"/>
    <w:rsid w:val="00261316"/>
    <w:rsid w:val="0027237A"/>
    <w:rsid w:val="002974E9"/>
    <w:rsid w:val="00297B9E"/>
    <w:rsid w:val="002A2B38"/>
    <w:rsid w:val="002A306B"/>
    <w:rsid w:val="002A7F94"/>
    <w:rsid w:val="002B109A"/>
    <w:rsid w:val="002C2376"/>
    <w:rsid w:val="002C6C63"/>
    <w:rsid w:val="002C6D45"/>
    <w:rsid w:val="002D469B"/>
    <w:rsid w:val="002D5071"/>
    <w:rsid w:val="002D5E4B"/>
    <w:rsid w:val="002D6E53"/>
    <w:rsid w:val="002F046D"/>
    <w:rsid w:val="002F218D"/>
    <w:rsid w:val="002F3023"/>
    <w:rsid w:val="002F5FE1"/>
    <w:rsid w:val="00301764"/>
    <w:rsid w:val="00302C0B"/>
    <w:rsid w:val="00311839"/>
    <w:rsid w:val="003229D8"/>
    <w:rsid w:val="00336C97"/>
    <w:rsid w:val="00337F88"/>
    <w:rsid w:val="00342432"/>
    <w:rsid w:val="00346A38"/>
    <w:rsid w:val="0035223F"/>
    <w:rsid w:val="00352D4B"/>
    <w:rsid w:val="0035638C"/>
    <w:rsid w:val="0036566C"/>
    <w:rsid w:val="003A46BB"/>
    <w:rsid w:val="003A4EC7"/>
    <w:rsid w:val="003A7295"/>
    <w:rsid w:val="003B1F60"/>
    <w:rsid w:val="003C2CC4"/>
    <w:rsid w:val="003D38EE"/>
    <w:rsid w:val="003D4B23"/>
    <w:rsid w:val="003E278A"/>
    <w:rsid w:val="003E6CB7"/>
    <w:rsid w:val="003F6CB7"/>
    <w:rsid w:val="00413520"/>
    <w:rsid w:val="00426104"/>
    <w:rsid w:val="004325CB"/>
    <w:rsid w:val="00440A07"/>
    <w:rsid w:val="00462880"/>
    <w:rsid w:val="00476F24"/>
    <w:rsid w:val="004A1FDA"/>
    <w:rsid w:val="004A5D33"/>
    <w:rsid w:val="004C55B0"/>
    <w:rsid w:val="004D5DCD"/>
    <w:rsid w:val="004E0F1B"/>
    <w:rsid w:val="004F32E4"/>
    <w:rsid w:val="004F6BA0"/>
    <w:rsid w:val="00503BEA"/>
    <w:rsid w:val="00516218"/>
    <w:rsid w:val="00531902"/>
    <w:rsid w:val="00533616"/>
    <w:rsid w:val="00535ABA"/>
    <w:rsid w:val="00536971"/>
    <w:rsid w:val="0053768B"/>
    <w:rsid w:val="005420F2"/>
    <w:rsid w:val="0054285C"/>
    <w:rsid w:val="00547458"/>
    <w:rsid w:val="00584173"/>
    <w:rsid w:val="00595520"/>
    <w:rsid w:val="005A44B9"/>
    <w:rsid w:val="005B16DC"/>
    <w:rsid w:val="005B1BA0"/>
    <w:rsid w:val="005B3DB3"/>
    <w:rsid w:val="005C0268"/>
    <w:rsid w:val="005D15CA"/>
    <w:rsid w:val="005F08DF"/>
    <w:rsid w:val="005F3066"/>
    <w:rsid w:val="005F3E61"/>
    <w:rsid w:val="00604DDD"/>
    <w:rsid w:val="006115CC"/>
    <w:rsid w:val="00611FC4"/>
    <w:rsid w:val="006176FB"/>
    <w:rsid w:val="00630FCB"/>
    <w:rsid w:val="00640B26"/>
    <w:rsid w:val="00655BE2"/>
    <w:rsid w:val="0065766B"/>
    <w:rsid w:val="006657A4"/>
    <w:rsid w:val="006770B2"/>
    <w:rsid w:val="00686A48"/>
    <w:rsid w:val="0068763C"/>
    <w:rsid w:val="00693E74"/>
    <w:rsid w:val="006940E1"/>
    <w:rsid w:val="006A3C72"/>
    <w:rsid w:val="006A7392"/>
    <w:rsid w:val="006B03A1"/>
    <w:rsid w:val="006B61B1"/>
    <w:rsid w:val="006B67D9"/>
    <w:rsid w:val="006C5535"/>
    <w:rsid w:val="006D0589"/>
    <w:rsid w:val="006E564B"/>
    <w:rsid w:val="006E7154"/>
    <w:rsid w:val="007003CD"/>
    <w:rsid w:val="0070701E"/>
    <w:rsid w:val="007079EF"/>
    <w:rsid w:val="007119A7"/>
    <w:rsid w:val="007149D2"/>
    <w:rsid w:val="0072632A"/>
    <w:rsid w:val="007358E8"/>
    <w:rsid w:val="00736ECE"/>
    <w:rsid w:val="0074533B"/>
    <w:rsid w:val="007643BC"/>
    <w:rsid w:val="00772D17"/>
    <w:rsid w:val="00780C68"/>
    <w:rsid w:val="007959FE"/>
    <w:rsid w:val="007A0CF1"/>
    <w:rsid w:val="007B6071"/>
    <w:rsid w:val="007B6BA5"/>
    <w:rsid w:val="007C3390"/>
    <w:rsid w:val="007C42D8"/>
    <w:rsid w:val="007C4F4B"/>
    <w:rsid w:val="007D3E14"/>
    <w:rsid w:val="007D46DD"/>
    <w:rsid w:val="007D6F65"/>
    <w:rsid w:val="007D7362"/>
    <w:rsid w:val="007F5CE2"/>
    <w:rsid w:val="007F6611"/>
    <w:rsid w:val="00800E42"/>
    <w:rsid w:val="00804068"/>
    <w:rsid w:val="00810BAC"/>
    <w:rsid w:val="008175E9"/>
    <w:rsid w:val="008242D7"/>
    <w:rsid w:val="0082577B"/>
    <w:rsid w:val="00825CB5"/>
    <w:rsid w:val="008342F3"/>
    <w:rsid w:val="00866893"/>
    <w:rsid w:val="00866F02"/>
    <w:rsid w:val="00867D18"/>
    <w:rsid w:val="00871F9A"/>
    <w:rsid w:val="00871FD5"/>
    <w:rsid w:val="00880E16"/>
    <w:rsid w:val="0088172E"/>
    <w:rsid w:val="00881EFA"/>
    <w:rsid w:val="008879CB"/>
    <w:rsid w:val="008979B1"/>
    <w:rsid w:val="00897E41"/>
    <w:rsid w:val="008A6B25"/>
    <w:rsid w:val="008A6C4F"/>
    <w:rsid w:val="008B389E"/>
    <w:rsid w:val="008B6C06"/>
    <w:rsid w:val="008D045E"/>
    <w:rsid w:val="008D1C06"/>
    <w:rsid w:val="008D3F25"/>
    <w:rsid w:val="008D4D82"/>
    <w:rsid w:val="008D6BF4"/>
    <w:rsid w:val="008E0E46"/>
    <w:rsid w:val="008E7116"/>
    <w:rsid w:val="008F143B"/>
    <w:rsid w:val="008F3882"/>
    <w:rsid w:val="008F4B7C"/>
    <w:rsid w:val="00926E47"/>
    <w:rsid w:val="00947162"/>
    <w:rsid w:val="009569F0"/>
    <w:rsid w:val="009610D0"/>
    <w:rsid w:val="0096375C"/>
    <w:rsid w:val="009662E6"/>
    <w:rsid w:val="0097095E"/>
    <w:rsid w:val="0098592B"/>
    <w:rsid w:val="00985FC4"/>
    <w:rsid w:val="00990766"/>
    <w:rsid w:val="00991261"/>
    <w:rsid w:val="009964C4"/>
    <w:rsid w:val="009A7B81"/>
    <w:rsid w:val="009B0066"/>
    <w:rsid w:val="009B4D75"/>
    <w:rsid w:val="009B5635"/>
    <w:rsid w:val="009B7EB7"/>
    <w:rsid w:val="009D01C0"/>
    <w:rsid w:val="009D6A08"/>
    <w:rsid w:val="009E0A16"/>
    <w:rsid w:val="009E6CB7"/>
    <w:rsid w:val="009E7970"/>
    <w:rsid w:val="009F20F1"/>
    <w:rsid w:val="009F2EAC"/>
    <w:rsid w:val="009F57E3"/>
    <w:rsid w:val="00A024DC"/>
    <w:rsid w:val="00A06BE1"/>
    <w:rsid w:val="00A10F4F"/>
    <w:rsid w:val="00A11067"/>
    <w:rsid w:val="00A1704A"/>
    <w:rsid w:val="00A32555"/>
    <w:rsid w:val="00A36AC2"/>
    <w:rsid w:val="00A425EB"/>
    <w:rsid w:val="00A72F22"/>
    <w:rsid w:val="00A733BC"/>
    <w:rsid w:val="00A748A6"/>
    <w:rsid w:val="00A76A69"/>
    <w:rsid w:val="00A879A4"/>
    <w:rsid w:val="00AA0FF8"/>
    <w:rsid w:val="00AA6677"/>
    <w:rsid w:val="00AC0F2C"/>
    <w:rsid w:val="00AC31F4"/>
    <w:rsid w:val="00AC502A"/>
    <w:rsid w:val="00AE1E26"/>
    <w:rsid w:val="00AE7493"/>
    <w:rsid w:val="00AF58C1"/>
    <w:rsid w:val="00B04A3F"/>
    <w:rsid w:val="00B06643"/>
    <w:rsid w:val="00B104F6"/>
    <w:rsid w:val="00B15055"/>
    <w:rsid w:val="00B20551"/>
    <w:rsid w:val="00B30179"/>
    <w:rsid w:val="00B31E0B"/>
    <w:rsid w:val="00B33FC7"/>
    <w:rsid w:val="00B37B15"/>
    <w:rsid w:val="00B4162A"/>
    <w:rsid w:val="00B45C02"/>
    <w:rsid w:val="00B57E75"/>
    <w:rsid w:val="00B70B63"/>
    <w:rsid w:val="00B72344"/>
    <w:rsid w:val="00B72A1E"/>
    <w:rsid w:val="00B74A70"/>
    <w:rsid w:val="00B81E12"/>
    <w:rsid w:val="00B92A5B"/>
    <w:rsid w:val="00B92D95"/>
    <w:rsid w:val="00B96C50"/>
    <w:rsid w:val="00BA339B"/>
    <w:rsid w:val="00BB23CC"/>
    <w:rsid w:val="00BC1E7E"/>
    <w:rsid w:val="00BC74E9"/>
    <w:rsid w:val="00BE36A9"/>
    <w:rsid w:val="00BE4BC9"/>
    <w:rsid w:val="00BE618E"/>
    <w:rsid w:val="00BE7BEC"/>
    <w:rsid w:val="00BF0A5A"/>
    <w:rsid w:val="00BF0E63"/>
    <w:rsid w:val="00BF12A3"/>
    <w:rsid w:val="00BF16D7"/>
    <w:rsid w:val="00BF2373"/>
    <w:rsid w:val="00BF279B"/>
    <w:rsid w:val="00BF7201"/>
    <w:rsid w:val="00C044E2"/>
    <w:rsid w:val="00C048CB"/>
    <w:rsid w:val="00C066F3"/>
    <w:rsid w:val="00C34FCF"/>
    <w:rsid w:val="00C463DD"/>
    <w:rsid w:val="00C47F2C"/>
    <w:rsid w:val="00C56CFF"/>
    <w:rsid w:val="00C745C3"/>
    <w:rsid w:val="00C978F5"/>
    <w:rsid w:val="00CA24A4"/>
    <w:rsid w:val="00CB348D"/>
    <w:rsid w:val="00CC0A89"/>
    <w:rsid w:val="00CD066F"/>
    <w:rsid w:val="00CD1B30"/>
    <w:rsid w:val="00CD46F5"/>
    <w:rsid w:val="00CE217C"/>
    <w:rsid w:val="00CE4A8F"/>
    <w:rsid w:val="00CF071D"/>
    <w:rsid w:val="00CF2D8F"/>
    <w:rsid w:val="00D0123D"/>
    <w:rsid w:val="00D11272"/>
    <w:rsid w:val="00D15B04"/>
    <w:rsid w:val="00D2031B"/>
    <w:rsid w:val="00D25FE2"/>
    <w:rsid w:val="00D37001"/>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C4A06"/>
    <w:rsid w:val="00DF7CAE"/>
    <w:rsid w:val="00E042AA"/>
    <w:rsid w:val="00E423C0"/>
    <w:rsid w:val="00E46734"/>
    <w:rsid w:val="00E630E1"/>
    <w:rsid w:val="00E6414C"/>
    <w:rsid w:val="00E7260F"/>
    <w:rsid w:val="00E839C8"/>
    <w:rsid w:val="00E8702D"/>
    <w:rsid w:val="00E905F4"/>
    <w:rsid w:val="00E916A9"/>
    <w:rsid w:val="00E916DE"/>
    <w:rsid w:val="00E925AD"/>
    <w:rsid w:val="00E96630"/>
    <w:rsid w:val="00ED18DC"/>
    <w:rsid w:val="00ED194F"/>
    <w:rsid w:val="00ED6201"/>
    <w:rsid w:val="00ED7A2A"/>
    <w:rsid w:val="00EE699C"/>
    <w:rsid w:val="00EF1D7F"/>
    <w:rsid w:val="00F0137E"/>
    <w:rsid w:val="00F04E44"/>
    <w:rsid w:val="00F21786"/>
    <w:rsid w:val="00F25D06"/>
    <w:rsid w:val="00F31CFF"/>
    <w:rsid w:val="00F3742B"/>
    <w:rsid w:val="00F40B79"/>
    <w:rsid w:val="00F41FDB"/>
    <w:rsid w:val="00F50597"/>
    <w:rsid w:val="00F56D63"/>
    <w:rsid w:val="00F609A9"/>
    <w:rsid w:val="00F72F67"/>
    <w:rsid w:val="00F74DA2"/>
    <w:rsid w:val="00F75D76"/>
    <w:rsid w:val="00F80C99"/>
    <w:rsid w:val="00F8308A"/>
    <w:rsid w:val="00F867EC"/>
    <w:rsid w:val="00F91B2B"/>
    <w:rsid w:val="00FA4889"/>
    <w:rsid w:val="00FA5EFE"/>
    <w:rsid w:val="00FC03CD"/>
    <w:rsid w:val="00FC0646"/>
    <w:rsid w:val="00FC68B7"/>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Fußnotentext Char"/>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semiHidden/>
    <w:rsid w:val="00B74A70"/>
    <w:rPr>
      <w:rFonts w:eastAsia="MS Mincho" w:cs="Courier New"/>
      <w:lang w:eastAsia="en-US"/>
    </w:rPr>
  </w:style>
  <w:style w:type="character" w:customStyle="1" w:styleId="PlainTextChar">
    <w:name w:val="Plain Text Char"/>
    <w:basedOn w:val="DefaultParagraphFont"/>
    <w:link w:val="PlainText"/>
    <w:semiHidden/>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semiHidden/>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semiHidden/>
    <w:rsid w:val="00B74A70"/>
    <w:rPr>
      <w:rFonts w:eastAsia="MS Mincho"/>
      <w:lang w:val="en-GB" w:eastAsia="en-US"/>
    </w:rPr>
  </w:style>
  <w:style w:type="paragraph" w:styleId="BlockText">
    <w:name w:val="Block Text"/>
    <w:basedOn w:val="Normal"/>
    <w:semiHidden/>
    <w:rsid w:val="00B74A70"/>
    <w:pPr>
      <w:ind w:left="1440" w:right="1440"/>
    </w:pPr>
    <w:rPr>
      <w:rFonts w:eastAsia="MS Mincho"/>
      <w:lang w:eastAsia="en-US"/>
    </w:rPr>
  </w:style>
  <w:style w:type="character" w:styleId="CommentReference">
    <w:name w:val="annotation reference"/>
    <w:semiHidden/>
    <w:rsid w:val="00B74A70"/>
    <w:rPr>
      <w:sz w:val="6"/>
    </w:rPr>
  </w:style>
  <w:style w:type="paragraph" w:styleId="CommentText">
    <w:name w:val="annotation text"/>
    <w:basedOn w:val="Normal"/>
    <w:link w:val="CommentTextChar"/>
    <w:semiHidden/>
    <w:rsid w:val="00B74A70"/>
    <w:rPr>
      <w:rFonts w:eastAsia="MS Mincho"/>
      <w:lang w:eastAsia="en-US"/>
    </w:rPr>
  </w:style>
  <w:style w:type="character" w:customStyle="1" w:styleId="CommentTextChar">
    <w:name w:val="Comment Text Char"/>
    <w:basedOn w:val="DefaultParagraphFont"/>
    <w:link w:val="CommentText"/>
    <w:semiHidden/>
    <w:rsid w:val="00B74A70"/>
    <w:rPr>
      <w:rFonts w:eastAsia="MS Mincho"/>
      <w:lang w:val="en-GB" w:eastAsia="en-US"/>
    </w:rPr>
  </w:style>
  <w:style w:type="character" w:styleId="LineNumber">
    <w:name w:val="line number"/>
    <w:semiHidden/>
    <w:rsid w:val="00B74A70"/>
    <w:rPr>
      <w:sz w:val="14"/>
    </w:rPr>
  </w:style>
  <w:style w:type="numbering" w:styleId="111111">
    <w:name w:val="Outline List 2"/>
    <w:basedOn w:val="NoList"/>
    <w:semiHidden/>
    <w:rsid w:val="00B74A70"/>
    <w:pPr>
      <w:numPr>
        <w:numId w:val="20"/>
      </w:numPr>
    </w:pPr>
  </w:style>
  <w:style w:type="numbering" w:styleId="1ai">
    <w:name w:val="Outline List 1"/>
    <w:basedOn w:val="NoList"/>
    <w:semiHidden/>
    <w:rsid w:val="00B74A70"/>
    <w:pPr>
      <w:numPr>
        <w:numId w:val="21"/>
      </w:numPr>
    </w:pPr>
  </w:style>
  <w:style w:type="numbering" w:styleId="ArticleSection">
    <w:name w:val="Outline List 3"/>
    <w:basedOn w:val="NoList"/>
    <w:semiHidden/>
    <w:rsid w:val="00B74A70"/>
    <w:pPr>
      <w:numPr>
        <w:numId w:val="22"/>
      </w:numPr>
    </w:pPr>
  </w:style>
  <w:style w:type="paragraph" w:styleId="BodyText2">
    <w:name w:val="Body Text 2"/>
    <w:basedOn w:val="Normal"/>
    <w:link w:val="BodyText2Char"/>
    <w:semiHidden/>
    <w:rsid w:val="00B74A70"/>
    <w:pPr>
      <w:spacing w:after="120" w:line="480" w:lineRule="auto"/>
    </w:pPr>
    <w:rPr>
      <w:rFonts w:eastAsia="MS Mincho"/>
      <w:lang w:eastAsia="en-US"/>
    </w:rPr>
  </w:style>
  <w:style w:type="character" w:customStyle="1" w:styleId="BodyText2Char">
    <w:name w:val="Body Text 2 Char"/>
    <w:basedOn w:val="DefaultParagraphFont"/>
    <w:link w:val="BodyText2"/>
    <w:semiHidden/>
    <w:rsid w:val="00B74A70"/>
    <w:rPr>
      <w:rFonts w:eastAsia="MS Mincho"/>
      <w:lang w:val="en-GB" w:eastAsia="en-US"/>
    </w:rPr>
  </w:style>
  <w:style w:type="paragraph" w:styleId="BodyText3">
    <w:name w:val="Body Text 3"/>
    <w:basedOn w:val="Normal"/>
    <w:link w:val="BodyText3Char"/>
    <w:semiHidden/>
    <w:rsid w:val="00B74A70"/>
    <w:pPr>
      <w:spacing w:after="120"/>
    </w:pPr>
    <w:rPr>
      <w:rFonts w:eastAsia="MS Mincho"/>
      <w:sz w:val="16"/>
      <w:szCs w:val="16"/>
      <w:lang w:eastAsia="en-US"/>
    </w:rPr>
  </w:style>
  <w:style w:type="character" w:customStyle="1" w:styleId="BodyText3Char">
    <w:name w:val="Body Text 3 Char"/>
    <w:basedOn w:val="DefaultParagraphFont"/>
    <w:link w:val="BodyText3"/>
    <w:semiHidden/>
    <w:rsid w:val="00B74A70"/>
    <w:rPr>
      <w:rFonts w:eastAsia="MS Mincho"/>
      <w:sz w:val="16"/>
      <w:szCs w:val="16"/>
      <w:lang w:val="en-GB" w:eastAsia="en-US"/>
    </w:rPr>
  </w:style>
  <w:style w:type="paragraph" w:styleId="BodyTextFirstIndent">
    <w:name w:val="Body Text First Indent"/>
    <w:basedOn w:val="BodyText"/>
    <w:link w:val="BodyTextFirstIndentChar"/>
    <w:semiHidden/>
    <w:rsid w:val="00B74A70"/>
    <w:pPr>
      <w:spacing w:after="120"/>
      <w:ind w:firstLine="210"/>
    </w:pPr>
  </w:style>
  <w:style w:type="character" w:customStyle="1" w:styleId="BodyTextFirstIndentChar">
    <w:name w:val="Body Text First Indent Char"/>
    <w:basedOn w:val="BodyTextChar"/>
    <w:link w:val="BodyTextFirstIndent"/>
    <w:semiHidden/>
    <w:rsid w:val="00B74A70"/>
    <w:rPr>
      <w:rFonts w:eastAsia="MS Mincho"/>
      <w:lang w:val="en-GB" w:eastAsia="en-US"/>
    </w:rPr>
  </w:style>
  <w:style w:type="paragraph" w:styleId="BodyTextFirstIndent2">
    <w:name w:val="Body Text First Indent 2"/>
    <w:basedOn w:val="BodyTextIndent"/>
    <w:link w:val="BodyTextFirstIndent2Char"/>
    <w:semiHidden/>
    <w:rsid w:val="00B74A70"/>
    <w:pPr>
      <w:ind w:firstLine="210"/>
    </w:pPr>
  </w:style>
  <w:style w:type="character" w:customStyle="1" w:styleId="BodyTextFirstIndent2Char">
    <w:name w:val="Body Text First Indent 2 Char"/>
    <w:basedOn w:val="BodyTextIndentChar"/>
    <w:link w:val="BodyTextFirstIndent2"/>
    <w:semiHidden/>
    <w:rsid w:val="00B74A70"/>
    <w:rPr>
      <w:rFonts w:eastAsia="MS Mincho"/>
      <w:lang w:val="en-GB" w:eastAsia="en-US"/>
    </w:rPr>
  </w:style>
  <w:style w:type="paragraph" w:styleId="BodyTextIndent2">
    <w:name w:val="Body Text Indent 2"/>
    <w:basedOn w:val="Normal"/>
    <w:link w:val="BodyTextIndent2Char"/>
    <w:semiHidden/>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semiHidden/>
    <w:rsid w:val="00B74A70"/>
    <w:rPr>
      <w:rFonts w:eastAsia="MS Mincho"/>
      <w:lang w:val="en-GB" w:eastAsia="en-US"/>
    </w:rPr>
  </w:style>
  <w:style w:type="paragraph" w:styleId="BodyTextIndent3">
    <w:name w:val="Body Text Indent 3"/>
    <w:basedOn w:val="Normal"/>
    <w:link w:val="BodyTextIndent3Char"/>
    <w:semiHidden/>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semiHidden/>
    <w:rsid w:val="00B74A70"/>
    <w:rPr>
      <w:rFonts w:eastAsia="MS Mincho"/>
      <w:sz w:val="16"/>
      <w:szCs w:val="16"/>
      <w:lang w:val="en-GB" w:eastAsia="en-US"/>
    </w:rPr>
  </w:style>
  <w:style w:type="paragraph" w:styleId="Closing">
    <w:name w:val="Closing"/>
    <w:basedOn w:val="Normal"/>
    <w:link w:val="ClosingChar"/>
    <w:semiHidden/>
    <w:rsid w:val="00B74A70"/>
    <w:pPr>
      <w:ind w:left="4252"/>
    </w:pPr>
    <w:rPr>
      <w:rFonts w:eastAsia="MS Mincho"/>
      <w:lang w:eastAsia="en-US"/>
    </w:rPr>
  </w:style>
  <w:style w:type="character" w:customStyle="1" w:styleId="ClosingChar">
    <w:name w:val="Closing Char"/>
    <w:basedOn w:val="DefaultParagraphFont"/>
    <w:link w:val="Closing"/>
    <w:semiHidden/>
    <w:rsid w:val="00B74A70"/>
    <w:rPr>
      <w:rFonts w:eastAsia="MS Mincho"/>
      <w:lang w:val="en-GB" w:eastAsia="en-US"/>
    </w:rPr>
  </w:style>
  <w:style w:type="paragraph" w:styleId="Date">
    <w:name w:val="Date"/>
    <w:basedOn w:val="Normal"/>
    <w:next w:val="Normal"/>
    <w:link w:val="DateChar"/>
    <w:semiHidden/>
    <w:rsid w:val="00B74A70"/>
    <w:rPr>
      <w:rFonts w:eastAsia="MS Mincho"/>
      <w:lang w:eastAsia="en-US"/>
    </w:rPr>
  </w:style>
  <w:style w:type="character" w:customStyle="1" w:styleId="DateChar">
    <w:name w:val="Date Char"/>
    <w:basedOn w:val="DefaultParagraphFont"/>
    <w:link w:val="Date"/>
    <w:semiHidden/>
    <w:rsid w:val="00B74A70"/>
    <w:rPr>
      <w:rFonts w:eastAsia="MS Mincho"/>
      <w:lang w:val="en-GB" w:eastAsia="en-US"/>
    </w:rPr>
  </w:style>
  <w:style w:type="paragraph" w:styleId="E-mailSignature">
    <w:name w:val="E-mail Signature"/>
    <w:basedOn w:val="Normal"/>
    <w:link w:val="E-mailSignatureChar"/>
    <w:semiHidden/>
    <w:rsid w:val="00B74A70"/>
    <w:rPr>
      <w:rFonts w:eastAsia="MS Mincho"/>
      <w:lang w:eastAsia="en-US"/>
    </w:rPr>
  </w:style>
  <w:style w:type="character" w:customStyle="1" w:styleId="E-mailSignatureChar">
    <w:name w:val="E-mail Signature Char"/>
    <w:basedOn w:val="DefaultParagraphFont"/>
    <w:link w:val="E-mailSignature"/>
    <w:semiHidden/>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semiHidden/>
    <w:rsid w:val="00B74A70"/>
    <w:rPr>
      <w:rFonts w:ascii="Arial" w:eastAsia="MS Mincho" w:hAnsi="Arial" w:cs="Arial"/>
      <w:lang w:eastAsia="en-US"/>
    </w:rPr>
  </w:style>
  <w:style w:type="character" w:styleId="HTMLAcronym">
    <w:name w:val="HTML Acronym"/>
    <w:basedOn w:val="DefaultParagraphFont"/>
    <w:semiHidden/>
    <w:rsid w:val="00B74A70"/>
  </w:style>
  <w:style w:type="paragraph" w:styleId="HTMLAddress">
    <w:name w:val="HTML Address"/>
    <w:basedOn w:val="Normal"/>
    <w:link w:val="HTMLAddressChar"/>
    <w:semiHidden/>
    <w:rsid w:val="00B74A70"/>
    <w:rPr>
      <w:rFonts w:eastAsia="MS Mincho"/>
      <w:i/>
      <w:iCs/>
      <w:lang w:eastAsia="en-US"/>
    </w:rPr>
  </w:style>
  <w:style w:type="character" w:customStyle="1" w:styleId="HTMLAddressChar">
    <w:name w:val="HTML Address Char"/>
    <w:basedOn w:val="DefaultParagraphFont"/>
    <w:link w:val="HTMLAddress"/>
    <w:semiHidden/>
    <w:rsid w:val="00B74A70"/>
    <w:rPr>
      <w:rFonts w:eastAsia="MS Mincho"/>
      <w:i/>
      <w:iCs/>
      <w:lang w:val="en-GB" w:eastAsia="en-US"/>
    </w:rPr>
  </w:style>
  <w:style w:type="character" w:styleId="HTMLCite">
    <w:name w:val="HTML Cite"/>
    <w:semiHidden/>
    <w:rsid w:val="00B74A70"/>
    <w:rPr>
      <w:i/>
      <w:iCs/>
    </w:rPr>
  </w:style>
  <w:style w:type="character" w:styleId="HTMLCode">
    <w:name w:val="HTML Code"/>
    <w:semiHidden/>
    <w:rsid w:val="00B74A70"/>
    <w:rPr>
      <w:rFonts w:ascii="Courier New" w:hAnsi="Courier New" w:cs="Courier New"/>
      <w:sz w:val="20"/>
      <w:szCs w:val="20"/>
    </w:rPr>
  </w:style>
  <w:style w:type="character" w:styleId="HTMLDefinition">
    <w:name w:val="HTML Definition"/>
    <w:semiHidden/>
    <w:rsid w:val="00B74A70"/>
    <w:rPr>
      <w:i/>
      <w:iCs/>
    </w:rPr>
  </w:style>
  <w:style w:type="character" w:styleId="HTMLKeyboard">
    <w:name w:val="HTML Keyboard"/>
    <w:semiHidden/>
    <w:rsid w:val="00B74A70"/>
    <w:rPr>
      <w:rFonts w:ascii="Courier New" w:hAnsi="Courier New" w:cs="Courier New"/>
      <w:sz w:val="20"/>
      <w:szCs w:val="20"/>
    </w:rPr>
  </w:style>
  <w:style w:type="paragraph" w:styleId="HTMLPreformatted">
    <w:name w:val="HTML Preformatted"/>
    <w:basedOn w:val="Normal"/>
    <w:link w:val="HTMLPreformattedChar"/>
    <w:semiHidden/>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semiHidden/>
    <w:rsid w:val="00B74A70"/>
    <w:rPr>
      <w:rFonts w:ascii="Courier New" w:eastAsia="MS Mincho" w:hAnsi="Courier New" w:cs="Courier New"/>
      <w:lang w:val="en-GB" w:eastAsia="en-US"/>
    </w:rPr>
  </w:style>
  <w:style w:type="character" w:styleId="HTMLSample">
    <w:name w:val="HTML Sample"/>
    <w:semiHidden/>
    <w:rsid w:val="00B74A70"/>
    <w:rPr>
      <w:rFonts w:ascii="Courier New" w:hAnsi="Courier New" w:cs="Courier New"/>
    </w:rPr>
  </w:style>
  <w:style w:type="character" w:styleId="HTMLTypewriter">
    <w:name w:val="HTML Typewriter"/>
    <w:semiHidden/>
    <w:rsid w:val="00B74A70"/>
    <w:rPr>
      <w:rFonts w:ascii="Courier New" w:hAnsi="Courier New" w:cs="Courier New"/>
      <w:sz w:val="20"/>
      <w:szCs w:val="20"/>
    </w:rPr>
  </w:style>
  <w:style w:type="character" w:styleId="HTMLVariable">
    <w:name w:val="HTML Variable"/>
    <w:semiHidden/>
    <w:rsid w:val="00B74A70"/>
    <w:rPr>
      <w:i/>
      <w:iCs/>
    </w:rPr>
  </w:style>
  <w:style w:type="paragraph" w:styleId="List">
    <w:name w:val="List"/>
    <w:basedOn w:val="Normal"/>
    <w:semiHidden/>
    <w:rsid w:val="00B74A70"/>
    <w:pPr>
      <w:ind w:left="283" w:hanging="283"/>
    </w:pPr>
    <w:rPr>
      <w:rFonts w:eastAsia="MS Mincho"/>
      <w:lang w:eastAsia="en-US"/>
    </w:rPr>
  </w:style>
  <w:style w:type="paragraph" w:styleId="List2">
    <w:name w:val="List 2"/>
    <w:basedOn w:val="Normal"/>
    <w:semiHidden/>
    <w:rsid w:val="00B74A70"/>
    <w:pPr>
      <w:ind w:left="566" w:hanging="283"/>
    </w:pPr>
    <w:rPr>
      <w:rFonts w:eastAsia="MS Mincho"/>
      <w:lang w:eastAsia="en-US"/>
    </w:rPr>
  </w:style>
  <w:style w:type="paragraph" w:styleId="List3">
    <w:name w:val="List 3"/>
    <w:basedOn w:val="Normal"/>
    <w:semiHidden/>
    <w:rsid w:val="00B74A70"/>
    <w:pPr>
      <w:ind w:left="849" w:hanging="283"/>
    </w:pPr>
    <w:rPr>
      <w:rFonts w:eastAsia="MS Mincho"/>
      <w:lang w:eastAsia="en-US"/>
    </w:rPr>
  </w:style>
  <w:style w:type="paragraph" w:styleId="List4">
    <w:name w:val="List 4"/>
    <w:basedOn w:val="Normal"/>
    <w:semiHidden/>
    <w:rsid w:val="00B74A70"/>
    <w:pPr>
      <w:ind w:left="1132" w:hanging="283"/>
    </w:pPr>
    <w:rPr>
      <w:rFonts w:eastAsia="MS Mincho"/>
      <w:lang w:eastAsia="en-US"/>
    </w:rPr>
  </w:style>
  <w:style w:type="paragraph" w:styleId="List5">
    <w:name w:val="List 5"/>
    <w:basedOn w:val="Normal"/>
    <w:semiHidden/>
    <w:rsid w:val="00B74A70"/>
    <w:pPr>
      <w:ind w:left="1415" w:hanging="283"/>
    </w:pPr>
    <w:rPr>
      <w:rFonts w:eastAsia="MS Mincho"/>
      <w:lang w:eastAsia="en-US"/>
    </w:rPr>
  </w:style>
  <w:style w:type="paragraph" w:styleId="ListBullet">
    <w:name w:val="List Bullet"/>
    <w:basedOn w:val="Normal"/>
    <w:semiHidden/>
    <w:rsid w:val="00B74A70"/>
    <w:pPr>
      <w:tabs>
        <w:tab w:val="num" w:pos="360"/>
      </w:tabs>
      <w:ind w:left="360" w:hanging="360"/>
    </w:pPr>
    <w:rPr>
      <w:rFonts w:eastAsia="MS Mincho"/>
      <w:lang w:eastAsia="en-US"/>
    </w:rPr>
  </w:style>
  <w:style w:type="paragraph" w:styleId="ListBullet2">
    <w:name w:val="List Bullet 2"/>
    <w:basedOn w:val="Normal"/>
    <w:semiHidden/>
    <w:rsid w:val="00B74A70"/>
    <w:pPr>
      <w:tabs>
        <w:tab w:val="num" w:pos="643"/>
      </w:tabs>
      <w:ind w:left="643" w:hanging="360"/>
    </w:pPr>
    <w:rPr>
      <w:rFonts w:eastAsia="MS Mincho"/>
      <w:lang w:eastAsia="en-US"/>
    </w:rPr>
  </w:style>
  <w:style w:type="paragraph" w:styleId="ListBullet3">
    <w:name w:val="List Bullet 3"/>
    <w:basedOn w:val="Normal"/>
    <w:semiHidden/>
    <w:rsid w:val="00B74A70"/>
    <w:pPr>
      <w:tabs>
        <w:tab w:val="num" w:pos="926"/>
      </w:tabs>
      <w:ind w:left="926" w:hanging="360"/>
    </w:pPr>
    <w:rPr>
      <w:rFonts w:eastAsia="MS Mincho"/>
      <w:lang w:eastAsia="en-US"/>
    </w:rPr>
  </w:style>
  <w:style w:type="paragraph" w:styleId="ListBullet4">
    <w:name w:val="List Bullet 4"/>
    <w:basedOn w:val="Normal"/>
    <w:semiHidden/>
    <w:rsid w:val="00B74A70"/>
    <w:pPr>
      <w:tabs>
        <w:tab w:val="num" w:pos="1209"/>
      </w:tabs>
      <w:ind w:left="1209" w:hanging="360"/>
    </w:pPr>
    <w:rPr>
      <w:rFonts w:eastAsia="MS Mincho"/>
      <w:lang w:eastAsia="en-US"/>
    </w:rPr>
  </w:style>
  <w:style w:type="paragraph" w:styleId="ListBullet5">
    <w:name w:val="List Bullet 5"/>
    <w:basedOn w:val="Normal"/>
    <w:semiHidden/>
    <w:rsid w:val="00B74A70"/>
    <w:pPr>
      <w:tabs>
        <w:tab w:val="num" w:pos="1492"/>
      </w:tabs>
      <w:ind w:left="1492" w:hanging="360"/>
    </w:pPr>
    <w:rPr>
      <w:rFonts w:eastAsia="MS Mincho"/>
      <w:lang w:eastAsia="en-US"/>
    </w:rPr>
  </w:style>
  <w:style w:type="paragraph" w:styleId="ListContinue">
    <w:name w:val="List Continue"/>
    <w:basedOn w:val="Normal"/>
    <w:semiHidden/>
    <w:rsid w:val="00B74A70"/>
    <w:pPr>
      <w:spacing w:after="120"/>
      <w:ind w:left="283"/>
    </w:pPr>
    <w:rPr>
      <w:rFonts w:eastAsia="MS Mincho"/>
      <w:lang w:eastAsia="en-US"/>
    </w:rPr>
  </w:style>
  <w:style w:type="paragraph" w:styleId="ListContinue2">
    <w:name w:val="List Continue 2"/>
    <w:basedOn w:val="Normal"/>
    <w:semiHidden/>
    <w:rsid w:val="00B74A70"/>
    <w:pPr>
      <w:spacing w:after="120"/>
      <w:ind w:left="566"/>
    </w:pPr>
    <w:rPr>
      <w:rFonts w:eastAsia="MS Mincho"/>
      <w:lang w:eastAsia="en-US"/>
    </w:rPr>
  </w:style>
  <w:style w:type="paragraph" w:styleId="ListContinue3">
    <w:name w:val="List Continue 3"/>
    <w:basedOn w:val="Normal"/>
    <w:semiHidden/>
    <w:rsid w:val="00B74A70"/>
    <w:pPr>
      <w:spacing w:after="120"/>
      <w:ind w:left="849"/>
    </w:pPr>
    <w:rPr>
      <w:rFonts w:eastAsia="MS Mincho"/>
      <w:lang w:eastAsia="en-US"/>
    </w:rPr>
  </w:style>
  <w:style w:type="paragraph" w:styleId="ListContinue4">
    <w:name w:val="List Continue 4"/>
    <w:basedOn w:val="Normal"/>
    <w:semiHidden/>
    <w:rsid w:val="00B74A70"/>
    <w:pPr>
      <w:spacing w:after="120"/>
      <w:ind w:left="1132"/>
    </w:pPr>
    <w:rPr>
      <w:rFonts w:eastAsia="MS Mincho"/>
      <w:lang w:eastAsia="en-US"/>
    </w:rPr>
  </w:style>
  <w:style w:type="paragraph" w:styleId="ListContinue5">
    <w:name w:val="List Continue 5"/>
    <w:basedOn w:val="Normal"/>
    <w:semiHidden/>
    <w:rsid w:val="00B74A70"/>
    <w:pPr>
      <w:spacing w:after="120"/>
      <w:ind w:left="1415"/>
    </w:pPr>
    <w:rPr>
      <w:rFonts w:eastAsia="MS Mincho"/>
      <w:lang w:eastAsia="en-US"/>
    </w:rPr>
  </w:style>
  <w:style w:type="paragraph" w:styleId="ListNumber">
    <w:name w:val="List Number"/>
    <w:basedOn w:val="Normal"/>
    <w:semiHidden/>
    <w:rsid w:val="00B74A70"/>
    <w:pPr>
      <w:tabs>
        <w:tab w:val="num" w:pos="360"/>
      </w:tabs>
      <w:ind w:left="360" w:hanging="360"/>
    </w:pPr>
    <w:rPr>
      <w:rFonts w:eastAsia="MS Mincho"/>
      <w:lang w:eastAsia="en-US"/>
    </w:rPr>
  </w:style>
  <w:style w:type="paragraph" w:styleId="ListNumber2">
    <w:name w:val="List Number 2"/>
    <w:basedOn w:val="Normal"/>
    <w:semiHidden/>
    <w:rsid w:val="00B74A70"/>
    <w:pPr>
      <w:tabs>
        <w:tab w:val="num" w:pos="643"/>
      </w:tabs>
      <w:ind w:left="643" w:hanging="360"/>
    </w:pPr>
    <w:rPr>
      <w:rFonts w:eastAsia="MS Mincho"/>
      <w:lang w:eastAsia="en-US"/>
    </w:rPr>
  </w:style>
  <w:style w:type="paragraph" w:styleId="ListNumber3">
    <w:name w:val="List Number 3"/>
    <w:basedOn w:val="Normal"/>
    <w:semiHidden/>
    <w:rsid w:val="00B74A70"/>
    <w:pPr>
      <w:tabs>
        <w:tab w:val="num" w:pos="926"/>
      </w:tabs>
      <w:ind w:left="926" w:hanging="360"/>
    </w:pPr>
    <w:rPr>
      <w:rFonts w:eastAsia="MS Mincho"/>
      <w:lang w:eastAsia="en-US"/>
    </w:rPr>
  </w:style>
  <w:style w:type="paragraph" w:styleId="ListNumber4">
    <w:name w:val="List Number 4"/>
    <w:basedOn w:val="Normal"/>
    <w:semiHidden/>
    <w:rsid w:val="00B74A70"/>
    <w:pPr>
      <w:tabs>
        <w:tab w:val="num" w:pos="1209"/>
      </w:tabs>
      <w:ind w:left="1209" w:hanging="360"/>
    </w:pPr>
    <w:rPr>
      <w:rFonts w:eastAsia="MS Mincho"/>
      <w:lang w:eastAsia="en-US"/>
    </w:rPr>
  </w:style>
  <w:style w:type="paragraph" w:styleId="ListNumber5">
    <w:name w:val="List Number 5"/>
    <w:basedOn w:val="Normal"/>
    <w:semiHidden/>
    <w:rsid w:val="00B74A70"/>
    <w:pPr>
      <w:tabs>
        <w:tab w:val="num" w:pos="1492"/>
      </w:tabs>
      <w:ind w:left="1492" w:hanging="360"/>
    </w:pPr>
    <w:rPr>
      <w:rFonts w:eastAsia="MS Mincho"/>
      <w:lang w:eastAsia="en-US"/>
    </w:rPr>
  </w:style>
  <w:style w:type="paragraph" w:styleId="MessageHeader">
    <w:name w:val="Message Header"/>
    <w:basedOn w:val="Normal"/>
    <w:link w:val="MessageHeaderChar"/>
    <w:semiHidden/>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semiHidden/>
    <w:rsid w:val="00B74A70"/>
    <w:rPr>
      <w:rFonts w:ascii="Arial" w:eastAsia="MS Mincho" w:hAnsi="Arial" w:cs="Arial"/>
      <w:sz w:val="24"/>
      <w:szCs w:val="24"/>
      <w:shd w:val="pct20" w:color="auto" w:fill="auto"/>
      <w:lang w:val="en-GB" w:eastAsia="en-US"/>
    </w:rPr>
  </w:style>
  <w:style w:type="paragraph" w:styleId="NormalWeb">
    <w:name w:val="Normal (Web)"/>
    <w:basedOn w:val="Normal"/>
    <w:uiPriority w:val="99"/>
    <w:semiHidden/>
    <w:rsid w:val="00B74A70"/>
    <w:rPr>
      <w:rFonts w:eastAsia="MS Mincho"/>
      <w:sz w:val="24"/>
      <w:szCs w:val="24"/>
      <w:lang w:eastAsia="en-US"/>
    </w:rPr>
  </w:style>
  <w:style w:type="paragraph" w:styleId="NormalIndent">
    <w:name w:val="Normal Indent"/>
    <w:basedOn w:val="Normal"/>
    <w:semiHidden/>
    <w:rsid w:val="00B74A70"/>
    <w:pPr>
      <w:ind w:left="567"/>
    </w:pPr>
    <w:rPr>
      <w:rFonts w:eastAsia="MS Mincho"/>
      <w:lang w:eastAsia="en-US"/>
    </w:rPr>
  </w:style>
  <w:style w:type="paragraph" w:styleId="NoteHeading">
    <w:name w:val="Note Heading"/>
    <w:basedOn w:val="Normal"/>
    <w:next w:val="Normal"/>
    <w:link w:val="NoteHeadingChar"/>
    <w:semiHidden/>
    <w:rsid w:val="00B74A70"/>
    <w:rPr>
      <w:rFonts w:eastAsia="MS Mincho"/>
      <w:lang w:eastAsia="en-US"/>
    </w:rPr>
  </w:style>
  <w:style w:type="character" w:customStyle="1" w:styleId="NoteHeadingChar">
    <w:name w:val="Note Heading Char"/>
    <w:basedOn w:val="DefaultParagraphFont"/>
    <w:link w:val="NoteHeading"/>
    <w:semiHidden/>
    <w:rsid w:val="00B74A70"/>
    <w:rPr>
      <w:rFonts w:eastAsia="MS Mincho"/>
      <w:lang w:val="en-GB" w:eastAsia="en-US"/>
    </w:rPr>
  </w:style>
  <w:style w:type="paragraph" w:styleId="Salutation">
    <w:name w:val="Salutation"/>
    <w:basedOn w:val="Normal"/>
    <w:next w:val="Normal"/>
    <w:link w:val="SalutationChar"/>
    <w:semiHidden/>
    <w:rsid w:val="00B74A70"/>
    <w:rPr>
      <w:rFonts w:eastAsia="MS Mincho"/>
      <w:lang w:eastAsia="en-US"/>
    </w:rPr>
  </w:style>
  <w:style w:type="character" w:customStyle="1" w:styleId="SalutationChar">
    <w:name w:val="Salutation Char"/>
    <w:basedOn w:val="DefaultParagraphFont"/>
    <w:link w:val="Salutation"/>
    <w:semiHidden/>
    <w:rsid w:val="00B74A70"/>
    <w:rPr>
      <w:rFonts w:eastAsia="MS Mincho"/>
      <w:lang w:val="en-GB" w:eastAsia="en-US"/>
    </w:rPr>
  </w:style>
  <w:style w:type="paragraph" w:styleId="Signature">
    <w:name w:val="Signature"/>
    <w:basedOn w:val="Normal"/>
    <w:link w:val="SignatureChar"/>
    <w:semiHidden/>
    <w:rsid w:val="00B74A70"/>
    <w:pPr>
      <w:ind w:left="4252"/>
    </w:pPr>
    <w:rPr>
      <w:rFonts w:eastAsia="MS Mincho"/>
      <w:lang w:eastAsia="en-US"/>
    </w:rPr>
  </w:style>
  <w:style w:type="character" w:customStyle="1" w:styleId="SignatureChar">
    <w:name w:val="Signature Char"/>
    <w:basedOn w:val="DefaultParagraphFont"/>
    <w:link w:val="Signature"/>
    <w:semiHidden/>
    <w:rsid w:val="00B74A70"/>
    <w:rPr>
      <w:rFonts w:eastAsia="MS Mincho"/>
      <w:lang w:val="en-GB" w:eastAsia="en-US"/>
    </w:rPr>
  </w:style>
  <w:style w:type="character" w:styleId="Strong">
    <w:name w:val="Strong"/>
    <w:uiPriority w:val="22"/>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semiHidden/>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semiHidden/>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semiHidden/>
    <w:rsid w:val="00B74A70"/>
    <w:rPr>
      <w:b/>
      <w:bCs/>
    </w:rPr>
  </w:style>
  <w:style w:type="character" w:customStyle="1" w:styleId="CommentSubjectChar">
    <w:name w:val="Comment Subject Char"/>
    <w:basedOn w:val="CommentTextChar"/>
    <w:link w:val="CommentSubject"/>
    <w:semiHidden/>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1"/>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1"/>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uiPriority w:val="59"/>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character" w:customStyle="1" w:styleId="H1GChar">
    <w:name w:val="_ H_1_G Char"/>
    <w:link w:val="H1G"/>
    <w:rsid w:val="002D5E4B"/>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emf"/><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20.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E8F7-AB87-4363-9779-B743456D4962}">
  <ds:schemaRefs>
    <ds:schemaRef ds:uri="http://schemas.microsoft.com/sharepoint/v3/contenttype/forms"/>
  </ds:schemaRefs>
</ds:datastoreItem>
</file>

<file path=customXml/itemProps2.xml><?xml version="1.0" encoding="utf-8"?>
<ds:datastoreItem xmlns:ds="http://schemas.openxmlformats.org/officeDocument/2006/customXml" ds:itemID="{4C3F3C90-4094-4509-8F7D-42671A087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37D24-42DA-4072-A08E-44DFE63DF01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E28BE59-E22E-47E2-838D-369939AA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4379</Words>
  <Characters>23435</Characters>
  <Application>Microsoft Office Word</Application>
  <DocSecurity>0</DocSecurity>
  <Lines>536</Lines>
  <Paragraphs>298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E/ECE/TRANS/505/Rev.3/Add.157/Amend.1</dc:title>
  <dc:subject>2215570</dc:subject>
  <dc:creator>Lucille</dc:creator>
  <cp:keywords/>
  <dc:description/>
  <cp:lastModifiedBy>Pauline Anne Escalante</cp:lastModifiedBy>
  <cp:revision>2</cp:revision>
  <cp:lastPrinted>2009-02-18T09:36:00Z</cp:lastPrinted>
  <dcterms:created xsi:type="dcterms:W3CDTF">2022-09-29T12:22:00Z</dcterms:created>
  <dcterms:modified xsi:type="dcterms:W3CDTF">2022-09-29T12:22:00Z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