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DA2A64" w:rsidRPr="00DA2A64" w14:paraId="13039C40" w14:textId="77777777" w:rsidTr="00C97039">
        <w:trPr>
          <w:trHeight w:hRule="exact" w:val="851"/>
        </w:trPr>
        <w:tc>
          <w:tcPr>
            <w:tcW w:w="1276" w:type="dxa"/>
            <w:tcBorders>
              <w:bottom w:val="single" w:sz="4" w:space="0" w:color="auto"/>
            </w:tcBorders>
          </w:tcPr>
          <w:p w14:paraId="15681E12" w14:textId="77777777" w:rsidR="00F35BAF" w:rsidRPr="00DA2A64" w:rsidRDefault="00F35BAF" w:rsidP="00567380"/>
        </w:tc>
        <w:tc>
          <w:tcPr>
            <w:tcW w:w="2268" w:type="dxa"/>
            <w:tcBorders>
              <w:bottom w:val="single" w:sz="4" w:space="0" w:color="auto"/>
            </w:tcBorders>
            <w:vAlign w:val="bottom"/>
          </w:tcPr>
          <w:p w14:paraId="565647BE" w14:textId="77777777" w:rsidR="00F35BAF" w:rsidRPr="00DA2A64" w:rsidRDefault="00F35BAF" w:rsidP="00C97039">
            <w:pPr>
              <w:spacing w:after="80" w:line="300" w:lineRule="exact"/>
              <w:rPr>
                <w:sz w:val="28"/>
              </w:rPr>
            </w:pPr>
            <w:r w:rsidRPr="00DA2A64">
              <w:rPr>
                <w:sz w:val="28"/>
              </w:rPr>
              <w:t>Nations Unies</w:t>
            </w:r>
          </w:p>
        </w:tc>
        <w:tc>
          <w:tcPr>
            <w:tcW w:w="6095" w:type="dxa"/>
            <w:gridSpan w:val="2"/>
            <w:tcBorders>
              <w:bottom w:val="single" w:sz="4" w:space="0" w:color="auto"/>
            </w:tcBorders>
            <w:vAlign w:val="bottom"/>
          </w:tcPr>
          <w:p w14:paraId="470B2E7F" w14:textId="30F564D9" w:rsidR="00F35BAF" w:rsidRPr="00DA2A64" w:rsidRDefault="00567380" w:rsidP="00567380">
            <w:pPr>
              <w:jc w:val="right"/>
            </w:pPr>
            <w:r w:rsidRPr="00DA2A64">
              <w:rPr>
                <w:sz w:val="40"/>
              </w:rPr>
              <w:t>ECE</w:t>
            </w:r>
            <w:r w:rsidRPr="00DA2A64">
              <w:t>/TRANS/WP.29/2022/139</w:t>
            </w:r>
          </w:p>
        </w:tc>
      </w:tr>
      <w:tr w:rsidR="00DA2A64" w:rsidRPr="00DA2A64" w14:paraId="7E78EBD4" w14:textId="77777777" w:rsidTr="00C97039">
        <w:trPr>
          <w:trHeight w:hRule="exact" w:val="2835"/>
        </w:trPr>
        <w:tc>
          <w:tcPr>
            <w:tcW w:w="1276" w:type="dxa"/>
            <w:tcBorders>
              <w:top w:val="single" w:sz="4" w:space="0" w:color="auto"/>
              <w:bottom w:val="single" w:sz="12" w:space="0" w:color="auto"/>
            </w:tcBorders>
          </w:tcPr>
          <w:p w14:paraId="0C8DFC20" w14:textId="77777777" w:rsidR="00F35BAF" w:rsidRPr="00DA2A64" w:rsidRDefault="00F35BAF" w:rsidP="00C97039">
            <w:pPr>
              <w:spacing w:before="120"/>
              <w:jc w:val="center"/>
            </w:pPr>
            <w:r w:rsidRPr="00DA2A64">
              <w:rPr>
                <w:noProof/>
                <w:lang w:eastAsia="fr-CH"/>
              </w:rPr>
              <w:drawing>
                <wp:inline distT="0" distB="0" distL="0" distR="0" wp14:anchorId="626ABCE3" wp14:editId="33DD3AF0">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E0E05EE" w14:textId="77777777" w:rsidR="00F35BAF" w:rsidRPr="00DA2A64" w:rsidRDefault="00F35BAF" w:rsidP="00C97039">
            <w:pPr>
              <w:spacing w:before="120" w:line="420" w:lineRule="exact"/>
              <w:rPr>
                <w:b/>
                <w:sz w:val="40"/>
                <w:szCs w:val="40"/>
              </w:rPr>
            </w:pPr>
            <w:r w:rsidRPr="00DA2A64">
              <w:rPr>
                <w:b/>
                <w:sz w:val="40"/>
                <w:szCs w:val="40"/>
              </w:rPr>
              <w:t>Conseil économique et social</w:t>
            </w:r>
          </w:p>
        </w:tc>
        <w:tc>
          <w:tcPr>
            <w:tcW w:w="2835" w:type="dxa"/>
            <w:tcBorders>
              <w:top w:val="single" w:sz="4" w:space="0" w:color="auto"/>
              <w:bottom w:val="single" w:sz="12" w:space="0" w:color="auto"/>
            </w:tcBorders>
          </w:tcPr>
          <w:p w14:paraId="07BE707C" w14:textId="77777777" w:rsidR="00F35BAF" w:rsidRPr="00DA2A64" w:rsidRDefault="00567380" w:rsidP="00C97039">
            <w:pPr>
              <w:spacing w:before="240"/>
            </w:pPr>
            <w:r w:rsidRPr="00DA2A64">
              <w:t>Distr. générale</w:t>
            </w:r>
          </w:p>
          <w:p w14:paraId="089C6C5C" w14:textId="4CB6D2D2" w:rsidR="00567380" w:rsidRPr="00DA2A64" w:rsidRDefault="00567380" w:rsidP="00567380">
            <w:pPr>
              <w:spacing w:line="240" w:lineRule="exact"/>
            </w:pPr>
            <w:r w:rsidRPr="00DA2A64">
              <w:t>1</w:t>
            </w:r>
            <w:r w:rsidRPr="00DA2A64">
              <w:rPr>
                <w:vertAlign w:val="superscript"/>
              </w:rPr>
              <w:t>er</w:t>
            </w:r>
            <w:r w:rsidRPr="00DA2A64">
              <w:t> septembre 2022</w:t>
            </w:r>
          </w:p>
          <w:p w14:paraId="1BCEB3BC" w14:textId="77777777" w:rsidR="00567380" w:rsidRPr="00DA2A64" w:rsidRDefault="00567380" w:rsidP="00567380">
            <w:pPr>
              <w:spacing w:line="240" w:lineRule="exact"/>
            </w:pPr>
            <w:r w:rsidRPr="00DA2A64">
              <w:t>Français</w:t>
            </w:r>
          </w:p>
          <w:p w14:paraId="3B065F0B" w14:textId="5C2B3516" w:rsidR="00567380" w:rsidRPr="00DA2A64" w:rsidRDefault="00567380" w:rsidP="00567380">
            <w:pPr>
              <w:spacing w:line="240" w:lineRule="exact"/>
            </w:pPr>
            <w:r w:rsidRPr="00DA2A64">
              <w:t>Original</w:t>
            </w:r>
            <w:r w:rsidR="002B0DE1" w:rsidRPr="00DA2A64">
              <w:t> :</w:t>
            </w:r>
            <w:r w:rsidRPr="00DA2A64">
              <w:t xml:space="preserve"> anglais</w:t>
            </w:r>
          </w:p>
        </w:tc>
      </w:tr>
    </w:tbl>
    <w:p w14:paraId="7FFC251D" w14:textId="1386D86A" w:rsidR="007F20FA" w:rsidRPr="00DA2A64" w:rsidRDefault="007F20FA" w:rsidP="007F20FA">
      <w:pPr>
        <w:spacing w:before="120"/>
        <w:rPr>
          <w:b/>
          <w:sz w:val="28"/>
          <w:szCs w:val="28"/>
        </w:rPr>
      </w:pPr>
      <w:r w:rsidRPr="00DA2A64">
        <w:rPr>
          <w:b/>
          <w:sz w:val="28"/>
          <w:szCs w:val="28"/>
        </w:rPr>
        <w:t>Commission économique pour l</w:t>
      </w:r>
      <w:r w:rsidR="003C10C8">
        <w:rPr>
          <w:b/>
          <w:sz w:val="28"/>
          <w:szCs w:val="28"/>
        </w:rPr>
        <w:t>’</w:t>
      </w:r>
      <w:r w:rsidRPr="00DA2A64">
        <w:rPr>
          <w:b/>
          <w:sz w:val="28"/>
          <w:szCs w:val="28"/>
        </w:rPr>
        <w:t>Europe</w:t>
      </w:r>
    </w:p>
    <w:p w14:paraId="0728C88B" w14:textId="77777777" w:rsidR="007F20FA" w:rsidRPr="00DA2A64" w:rsidRDefault="007F20FA" w:rsidP="007F20FA">
      <w:pPr>
        <w:spacing w:before="120"/>
        <w:rPr>
          <w:sz w:val="28"/>
          <w:szCs w:val="28"/>
        </w:rPr>
      </w:pPr>
      <w:r w:rsidRPr="00DA2A64">
        <w:rPr>
          <w:sz w:val="28"/>
          <w:szCs w:val="28"/>
        </w:rPr>
        <w:t>Comité des transports intérieurs</w:t>
      </w:r>
    </w:p>
    <w:p w14:paraId="7A93F8DE" w14:textId="407CC684" w:rsidR="001B6D0E" w:rsidRPr="00DA2A64" w:rsidRDefault="001B6D0E" w:rsidP="001B6D0E">
      <w:pPr>
        <w:spacing w:before="120"/>
        <w:rPr>
          <w:b/>
          <w:sz w:val="24"/>
          <w:szCs w:val="24"/>
        </w:rPr>
      </w:pPr>
      <w:r w:rsidRPr="00DA2A64">
        <w:rPr>
          <w:b/>
          <w:sz w:val="24"/>
          <w:szCs w:val="24"/>
        </w:rPr>
        <w:t>Forum mondial de l</w:t>
      </w:r>
      <w:r w:rsidR="003C10C8">
        <w:rPr>
          <w:b/>
          <w:sz w:val="24"/>
          <w:szCs w:val="24"/>
        </w:rPr>
        <w:t>’</w:t>
      </w:r>
      <w:r w:rsidRPr="00DA2A64">
        <w:rPr>
          <w:b/>
          <w:sz w:val="24"/>
          <w:szCs w:val="24"/>
        </w:rPr>
        <w:t>harmonisation</w:t>
      </w:r>
      <w:r w:rsidRPr="00DA2A64">
        <w:rPr>
          <w:b/>
          <w:sz w:val="24"/>
          <w:szCs w:val="24"/>
        </w:rPr>
        <w:br/>
        <w:t>des Règlements concernant les véhicules</w:t>
      </w:r>
    </w:p>
    <w:p w14:paraId="19BF4DB8" w14:textId="77777777" w:rsidR="001B6D0E" w:rsidRPr="00DA2A64" w:rsidRDefault="001B6D0E" w:rsidP="001B6D0E">
      <w:pPr>
        <w:spacing w:before="120" w:line="240" w:lineRule="exact"/>
        <w:rPr>
          <w:b/>
        </w:rPr>
      </w:pPr>
      <w:r w:rsidRPr="00DA2A64">
        <w:rPr>
          <w:b/>
        </w:rPr>
        <w:t>188</w:t>
      </w:r>
      <w:r w:rsidRPr="00DA2A64">
        <w:rPr>
          <w:b/>
          <w:vertAlign w:val="superscript"/>
        </w:rPr>
        <w:t>e</w:t>
      </w:r>
      <w:r w:rsidRPr="00DA2A64">
        <w:rPr>
          <w:b/>
        </w:rPr>
        <w:t> session</w:t>
      </w:r>
    </w:p>
    <w:p w14:paraId="5B154311" w14:textId="77777777" w:rsidR="001B6D0E" w:rsidRPr="00DA2A64" w:rsidRDefault="001B6D0E" w:rsidP="001B6D0E">
      <w:pPr>
        <w:spacing w:line="240" w:lineRule="exact"/>
      </w:pPr>
      <w:r w:rsidRPr="00DA2A64">
        <w:t>Genève, 14-16 novembre 2022</w:t>
      </w:r>
    </w:p>
    <w:p w14:paraId="59BAB7FE" w14:textId="481F8FC5" w:rsidR="001B6D0E" w:rsidRPr="00DA2A64" w:rsidRDefault="001B6D0E" w:rsidP="001B6D0E">
      <w:pPr>
        <w:spacing w:line="240" w:lineRule="exact"/>
      </w:pPr>
      <w:r w:rsidRPr="00DA2A64">
        <w:t>Point</w:t>
      </w:r>
      <w:r w:rsidR="002B0DE1" w:rsidRPr="00DA2A64">
        <w:t xml:space="preserve"> </w:t>
      </w:r>
      <w:r w:rsidRPr="00DA2A64">
        <w:t>4.13.1 de l</w:t>
      </w:r>
      <w:r w:rsidR="003C10C8">
        <w:t>’</w:t>
      </w:r>
      <w:r w:rsidRPr="00DA2A64">
        <w:t>ordre du jour provisoire</w:t>
      </w:r>
    </w:p>
    <w:p w14:paraId="648D3257" w14:textId="2F7DA7DA" w:rsidR="001B6D0E" w:rsidRPr="00DA2A64" w:rsidRDefault="001B6D0E" w:rsidP="001B6D0E">
      <w:pPr>
        <w:rPr>
          <w:b/>
        </w:rPr>
      </w:pPr>
      <w:r w:rsidRPr="00DA2A64">
        <w:rPr>
          <w:b/>
        </w:rPr>
        <w:t>Accord de 1958</w:t>
      </w:r>
      <w:r w:rsidR="002B0DE1" w:rsidRPr="00DA2A64">
        <w:rPr>
          <w:b/>
        </w:rPr>
        <w:t> :</w:t>
      </w:r>
      <w:r w:rsidRPr="00DA2A64">
        <w:rPr>
          <w:b/>
        </w:rPr>
        <w:br/>
        <w:t xml:space="preserve">Examen de propositions de nouveaux Règlements ONU soumises </w:t>
      </w:r>
      <w:r w:rsidR="002B0DE1" w:rsidRPr="00DA2A64">
        <w:rPr>
          <w:b/>
        </w:rPr>
        <w:br/>
      </w:r>
      <w:r w:rsidRPr="00DA2A64">
        <w:rPr>
          <w:b/>
        </w:rPr>
        <w:t>par les</w:t>
      </w:r>
      <w:r w:rsidR="002B0DE1" w:rsidRPr="00DA2A64">
        <w:rPr>
          <w:b/>
        </w:rPr>
        <w:t xml:space="preserve"> </w:t>
      </w:r>
      <w:r w:rsidRPr="00DA2A64">
        <w:rPr>
          <w:b/>
        </w:rPr>
        <w:t>groupes de travail subsidiaires du Forum mondial</w:t>
      </w:r>
    </w:p>
    <w:p w14:paraId="17D10F3F" w14:textId="648D3394" w:rsidR="001B6D0E" w:rsidRPr="00DA2A64" w:rsidRDefault="001B6D0E" w:rsidP="002B0DE1">
      <w:pPr>
        <w:pStyle w:val="HChG"/>
        <w:ind w:right="1700"/>
      </w:pPr>
      <w:r w:rsidRPr="00DA2A64">
        <w:tab/>
      </w:r>
      <w:r w:rsidRPr="00DA2A64">
        <w:tab/>
        <w:t>Proposition de nouveau Règlement ONU sur les usagers de la route vulnérables à proximité immédiate de l</w:t>
      </w:r>
      <w:r w:rsidR="003C10C8">
        <w:t>’</w:t>
      </w:r>
      <w:r w:rsidRPr="00DA2A64">
        <w:t>avant et des côtés du véhicule</w:t>
      </w:r>
    </w:p>
    <w:p w14:paraId="4A429CFB" w14:textId="49944884" w:rsidR="001B6D0E" w:rsidRPr="00DA2A64" w:rsidRDefault="001B6D0E" w:rsidP="001B6D0E">
      <w:pPr>
        <w:pStyle w:val="H1G"/>
      </w:pPr>
      <w:r w:rsidRPr="00DA2A64">
        <w:tab/>
      </w:r>
      <w:r w:rsidRPr="00DA2A64">
        <w:tab/>
        <w:t>Communication du Groupe de travail des dispositions générales de</w:t>
      </w:r>
      <w:r w:rsidR="002B0DE1" w:rsidRPr="00DA2A64">
        <w:t> </w:t>
      </w:r>
      <w:r w:rsidRPr="00DA2A64">
        <w:t>sécurité</w:t>
      </w:r>
      <w:r w:rsidRPr="00DA2A64">
        <w:rPr>
          <w:rStyle w:val="Appelnotedebasdep"/>
          <w:b w:val="0"/>
          <w:sz w:val="20"/>
          <w:vertAlign w:val="baseline"/>
        </w:rPr>
        <w:footnoteReference w:customMarkFollows="1" w:id="2"/>
        <w:t>*</w:t>
      </w:r>
    </w:p>
    <w:p w14:paraId="788D32C1" w14:textId="02008034" w:rsidR="001B6D0E" w:rsidRPr="00DA2A64" w:rsidRDefault="001B6D0E" w:rsidP="001B6D0E">
      <w:pPr>
        <w:pStyle w:val="SingleTxtG"/>
        <w:ind w:firstLine="567"/>
      </w:pPr>
      <w:r w:rsidRPr="00DA2A64">
        <w:t>Le texte ci-après, adopté par le Groupe de travail des dispositions générales de sécurité (GRSG) à sa 123</w:t>
      </w:r>
      <w:r w:rsidRPr="00DA2A64">
        <w:rPr>
          <w:vertAlign w:val="superscript"/>
        </w:rPr>
        <w:t>e</w:t>
      </w:r>
      <w:r w:rsidR="002B0DE1" w:rsidRPr="00DA2A64">
        <w:t> </w:t>
      </w:r>
      <w:r w:rsidRPr="00DA2A64">
        <w:t xml:space="preserve">session (ECE/TRANS/WP.29/GRSG/102, </w:t>
      </w:r>
      <w:r w:rsidR="00440D5D" w:rsidRPr="00DA2A64">
        <w:t>par. </w:t>
      </w:r>
      <w:r w:rsidRPr="00DA2A64">
        <w:t>25), est fondé sur le document ECE/TRANS/WP.29/GRSG/2022/6, tel que modifié par l</w:t>
      </w:r>
      <w:r w:rsidR="003C10C8">
        <w:t>’</w:t>
      </w:r>
      <w:r w:rsidRPr="00DA2A64">
        <w:t>annexe VI du rapport. Il est soumis au Forum mondial de l</w:t>
      </w:r>
      <w:r w:rsidR="003C10C8">
        <w:t>’</w:t>
      </w:r>
      <w:r w:rsidRPr="00DA2A64">
        <w:t>harmonisation des Règlements concernant les véhicules (WP.29) et au Comité d</w:t>
      </w:r>
      <w:r w:rsidR="003C10C8">
        <w:t>’</w:t>
      </w:r>
      <w:r w:rsidRPr="00DA2A64">
        <w:t>administration de l</w:t>
      </w:r>
      <w:r w:rsidR="003C10C8">
        <w:t>’</w:t>
      </w:r>
      <w:r w:rsidRPr="00DA2A64">
        <w:t>Accord de 1958 (AC.1) pour examen à leurs sessions de novembre 2022.</w:t>
      </w:r>
    </w:p>
    <w:p w14:paraId="5BE113B1" w14:textId="77777777" w:rsidR="001B6D0E" w:rsidRPr="00DA2A64" w:rsidRDefault="001B6D0E" w:rsidP="001B6D0E">
      <w:pPr>
        <w:pStyle w:val="SingleTxtG"/>
        <w:ind w:firstLine="567"/>
      </w:pPr>
      <w:r w:rsidRPr="00DA2A64">
        <w:br w:type="page"/>
      </w:r>
    </w:p>
    <w:p w14:paraId="64BD579F" w14:textId="6E3EE125" w:rsidR="001B6D0E" w:rsidRPr="00DA2A64" w:rsidRDefault="001B6D0E" w:rsidP="002B0DE1">
      <w:pPr>
        <w:pStyle w:val="SingleTxtG"/>
      </w:pPr>
      <w:r w:rsidRPr="00DA2A64">
        <w:lastRenderedPageBreak/>
        <w:tab/>
      </w:r>
      <w:r w:rsidRPr="00DA2A64">
        <w:rPr>
          <w:i/>
          <w:iCs/>
        </w:rPr>
        <w:t>Proposition de nouveau Règlement ONU sur les usagers de la route vulnérables à proximité immédiate de l</w:t>
      </w:r>
      <w:r w:rsidR="003C10C8">
        <w:rPr>
          <w:i/>
          <w:iCs/>
        </w:rPr>
        <w:t>’</w:t>
      </w:r>
      <w:r w:rsidRPr="00DA2A64">
        <w:rPr>
          <w:i/>
          <w:iCs/>
        </w:rPr>
        <w:t>avant et des côtés du véhicule</w:t>
      </w:r>
      <w:r w:rsidRPr="00DA2A64">
        <w:t>, lire</w:t>
      </w:r>
      <w:r w:rsidR="002B0DE1" w:rsidRPr="00DA2A64">
        <w:t> :</w:t>
      </w:r>
    </w:p>
    <w:p w14:paraId="4ED7654C" w14:textId="5D5411A9" w:rsidR="001B6D0E" w:rsidRPr="00DA2A64" w:rsidRDefault="001B6D0E" w:rsidP="001B6D0E">
      <w:pPr>
        <w:pStyle w:val="HChG"/>
        <w:rPr>
          <w:szCs w:val="28"/>
        </w:rPr>
      </w:pPr>
      <w:bookmarkStart w:id="0" w:name="_Toc387935141"/>
      <w:bookmarkStart w:id="1" w:name="_Toc397517931"/>
      <w:bookmarkStart w:id="2" w:name="_Toc456777134"/>
      <w:r w:rsidRPr="00DA2A64">
        <w:rPr>
          <w:sz w:val="24"/>
        </w:rPr>
        <w:tab/>
      </w:r>
      <w:r w:rsidRPr="00DA2A64">
        <w:rPr>
          <w:sz w:val="24"/>
        </w:rPr>
        <w:tab/>
      </w:r>
      <w:r w:rsidR="00100B15" w:rsidRPr="00DA2A64">
        <w:rPr>
          <w:b w:val="0"/>
          <w:sz w:val="20"/>
        </w:rPr>
        <w:t>« </w:t>
      </w:r>
      <w:r w:rsidRPr="00DA2A64">
        <w:t>Règlement ONU n</w:t>
      </w:r>
      <w:r w:rsidRPr="00DA2A64">
        <w:rPr>
          <w:vertAlign w:val="superscript"/>
        </w:rPr>
        <w:t>o</w:t>
      </w:r>
      <w:r w:rsidRPr="00DA2A64">
        <w:t> </w:t>
      </w:r>
      <w:bookmarkEnd w:id="0"/>
      <w:bookmarkEnd w:id="1"/>
      <w:r w:rsidRPr="00DA2A64">
        <w:t>XXX</w:t>
      </w:r>
      <w:bookmarkEnd w:id="2"/>
      <w:r w:rsidRPr="00DA2A64">
        <w:rPr>
          <w:rStyle w:val="Appelnotedebasdep"/>
          <w:b w:val="0"/>
        </w:rPr>
        <w:footnoteReference w:id="3"/>
      </w:r>
    </w:p>
    <w:p w14:paraId="3855FC16" w14:textId="701E7ACC" w:rsidR="001B6D0E" w:rsidRPr="00DA2A64" w:rsidRDefault="001B6D0E" w:rsidP="006267B9">
      <w:pPr>
        <w:pStyle w:val="HChG"/>
        <w:ind w:right="1416"/>
      </w:pPr>
      <w:r w:rsidRPr="00DA2A64">
        <w:tab/>
      </w:r>
      <w:r w:rsidRPr="00DA2A64">
        <w:tab/>
        <w:t>Prescriptions uniformes relatives à l</w:t>
      </w:r>
      <w:r w:rsidR="003C10C8">
        <w:t>’</w:t>
      </w:r>
      <w:r w:rsidRPr="00DA2A64">
        <w:t>homologation des dispositifs et des véhicules à moteur en ce qui concerne la perception par le conducteur de la présence d</w:t>
      </w:r>
      <w:r w:rsidR="003C10C8">
        <w:t>’</w:t>
      </w:r>
      <w:r w:rsidRPr="00DA2A64">
        <w:t>usagers de</w:t>
      </w:r>
      <w:r w:rsidR="006267B9" w:rsidRPr="00DA2A64">
        <w:t> </w:t>
      </w:r>
      <w:r w:rsidRPr="00DA2A64">
        <w:t>la route vulnérables à proximité immédiate de l</w:t>
      </w:r>
      <w:r w:rsidR="003C10C8">
        <w:t>’</w:t>
      </w:r>
      <w:r w:rsidRPr="00DA2A64">
        <w:t>avant et</w:t>
      </w:r>
      <w:r w:rsidR="006267B9" w:rsidRPr="00DA2A64">
        <w:t> </w:t>
      </w:r>
      <w:r w:rsidRPr="00DA2A64">
        <w:t>des côtés du véhicule</w:t>
      </w:r>
    </w:p>
    <w:p w14:paraId="55B4ABE9" w14:textId="77777777" w:rsidR="001B6D0E" w:rsidRPr="00DA2A64" w:rsidRDefault="001B6D0E" w:rsidP="001B6D0E">
      <w:pPr>
        <w:spacing w:after="120"/>
        <w:rPr>
          <w:sz w:val="28"/>
        </w:rPr>
      </w:pPr>
      <w:r w:rsidRPr="00DA2A64">
        <w:rPr>
          <w:sz w:val="28"/>
        </w:rPr>
        <w:t>Table des matières</w:t>
      </w:r>
    </w:p>
    <w:p w14:paraId="0F33F445" w14:textId="77777777" w:rsidR="001B6D0E" w:rsidRPr="00DA2A64" w:rsidRDefault="001B6D0E" w:rsidP="001B6D0E">
      <w:pPr>
        <w:tabs>
          <w:tab w:val="right" w:pos="9638"/>
        </w:tabs>
        <w:spacing w:after="120"/>
        <w:ind w:left="283"/>
        <w:rPr>
          <w:i/>
          <w:sz w:val="18"/>
        </w:rPr>
      </w:pPr>
      <w:r w:rsidRPr="00DA2A64">
        <w:rPr>
          <w:i/>
          <w:sz w:val="18"/>
        </w:rPr>
        <w:tab/>
        <w:t>Page</w:t>
      </w:r>
      <w:r w:rsidRPr="00DA2A64">
        <w:rPr>
          <w:rStyle w:val="Appelnotedebasdep"/>
          <w:i/>
          <w:sz w:val="20"/>
          <w:vertAlign w:val="baseline"/>
        </w:rPr>
        <w:footnoteReference w:customMarkFollows="1" w:id="4"/>
        <w:t>**</w:t>
      </w:r>
    </w:p>
    <w:p w14:paraId="572EC0C0" w14:textId="77777777" w:rsidR="001B6D0E" w:rsidRPr="00DA2A64" w:rsidRDefault="001B6D0E" w:rsidP="001B6D0E">
      <w:pPr>
        <w:tabs>
          <w:tab w:val="right" w:pos="850"/>
          <w:tab w:val="right" w:leader="dot" w:pos="8787"/>
          <w:tab w:val="right" w:pos="9638"/>
        </w:tabs>
        <w:spacing w:after="120"/>
        <w:ind w:left="1134" w:hanging="1134"/>
      </w:pPr>
      <w:r w:rsidRPr="00DA2A64">
        <w:tab/>
        <w:t>0.</w:t>
      </w:r>
      <w:r w:rsidRPr="00DA2A64">
        <w:tab/>
        <w:t>Introduction</w:t>
      </w:r>
      <w:r w:rsidRPr="00DA2A64">
        <w:tab/>
      </w:r>
      <w:r w:rsidRPr="00DA2A64">
        <w:tab/>
      </w:r>
    </w:p>
    <w:p w14:paraId="37A55CBE" w14:textId="7CE6C1D8" w:rsidR="001B6D0E" w:rsidRPr="00DA2A64" w:rsidRDefault="001B6D0E" w:rsidP="001B6D0E">
      <w:pPr>
        <w:tabs>
          <w:tab w:val="right" w:pos="850"/>
          <w:tab w:val="right" w:leader="dot" w:pos="8787"/>
          <w:tab w:val="right" w:pos="9638"/>
        </w:tabs>
        <w:spacing w:after="120"/>
        <w:ind w:left="1134" w:hanging="1134"/>
      </w:pPr>
      <w:r w:rsidRPr="00DA2A64">
        <w:tab/>
        <w:t>1.</w:t>
      </w:r>
      <w:r w:rsidRPr="00DA2A64">
        <w:tab/>
        <w:t>Domaine d</w:t>
      </w:r>
      <w:r w:rsidR="003C10C8">
        <w:t>’</w:t>
      </w:r>
      <w:r w:rsidRPr="00DA2A64">
        <w:t>application</w:t>
      </w:r>
      <w:r w:rsidRPr="00DA2A64">
        <w:tab/>
      </w:r>
      <w:r w:rsidRPr="00DA2A64">
        <w:tab/>
      </w:r>
    </w:p>
    <w:p w14:paraId="5DE3BA71" w14:textId="77777777" w:rsidR="001B6D0E" w:rsidRPr="00DA2A64" w:rsidRDefault="001B6D0E" w:rsidP="001B6D0E">
      <w:pPr>
        <w:tabs>
          <w:tab w:val="left" w:pos="720"/>
          <w:tab w:val="left" w:pos="1559"/>
          <w:tab w:val="left" w:pos="1984"/>
          <w:tab w:val="right" w:leader="dot" w:pos="8789"/>
          <w:tab w:val="right" w:pos="9638"/>
        </w:tabs>
        <w:kinsoku/>
        <w:overflowPunct/>
        <w:autoSpaceDE/>
        <w:autoSpaceDN/>
        <w:adjustRightInd/>
        <w:snapToGrid/>
        <w:spacing w:after="120"/>
      </w:pPr>
      <w:r w:rsidRPr="00DA2A64">
        <w:tab/>
        <w:t xml:space="preserve">Partie I − </w:t>
      </w:r>
      <w:r w:rsidRPr="00DA2A64">
        <w:rPr>
          <w:rFonts w:eastAsia="MS Mincho"/>
          <w:bCs/>
        </w:rPr>
        <w:t>Dispositifs</w:t>
      </w:r>
      <w:r w:rsidRPr="00DA2A64">
        <w:t xml:space="preserve"> de vision ou de détection frontale et latérale</w:t>
      </w:r>
      <w:r w:rsidRPr="00DA2A64">
        <w:tab/>
      </w:r>
      <w:r w:rsidRPr="00DA2A64">
        <w:tab/>
      </w:r>
    </w:p>
    <w:p w14:paraId="04745D97" w14:textId="77777777" w:rsidR="001B6D0E" w:rsidRPr="00DA2A64" w:rsidRDefault="001B6D0E" w:rsidP="001B6D0E">
      <w:pPr>
        <w:tabs>
          <w:tab w:val="right" w:pos="850"/>
          <w:tab w:val="right" w:leader="dot" w:pos="8789"/>
          <w:tab w:val="right" w:pos="9638"/>
        </w:tabs>
        <w:spacing w:after="120"/>
        <w:ind w:left="1134" w:hanging="1134"/>
      </w:pPr>
      <w:r w:rsidRPr="00DA2A64">
        <w:tab/>
        <w:t>2.</w:t>
      </w:r>
      <w:r w:rsidRPr="00DA2A64">
        <w:tab/>
        <w:t>Définitions</w:t>
      </w:r>
      <w:r w:rsidRPr="00DA2A64">
        <w:tab/>
      </w:r>
      <w:r w:rsidRPr="00DA2A64">
        <w:tab/>
      </w:r>
    </w:p>
    <w:p w14:paraId="7F3729D7" w14:textId="22F86A8B" w:rsidR="001B6D0E" w:rsidRPr="00DA2A64" w:rsidRDefault="001B6D0E" w:rsidP="001B6D0E">
      <w:pPr>
        <w:tabs>
          <w:tab w:val="right" w:pos="850"/>
          <w:tab w:val="right" w:leader="dot" w:pos="8789"/>
          <w:tab w:val="right" w:pos="9638"/>
        </w:tabs>
        <w:spacing w:after="120"/>
        <w:ind w:left="1134" w:hanging="1134"/>
      </w:pPr>
      <w:r w:rsidRPr="00DA2A64">
        <w:tab/>
        <w:t>3.</w:t>
      </w:r>
      <w:r w:rsidRPr="00DA2A64">
        <w:tab/>
        <w:t>Demande d</w:t>
      </w:r>
      <w:r w:rsidR="003C10C8">
        <w:t>’</w:t>
      </w:r>
      <w:r w:rsidRPr="00DA2A64">
        <w:t>homologation</w:t>
      </w:r>
      <w:r w:rsidRPr="00DA2A64">
        <w:tab/>
      </w:r>
      <w:r w:rsidRPr="00DA2A64">
        <w:tab/>
      </w:r>
    </w:p>
    <w:p w14:paraId="024D21F5" w14:textId="77777777" w:rsidR="001B6D0E" w:rsidRPr="00DA2A64" w:rsidRDefault="001B6D0E" w:rsidP="001B6D0E">
      <w:pPr>
        <w:tabs>
          <w:tab w:val="right" w:pos="850"/>
          <w:tab w:val="right" w:leader="dot" w:pos="8789"/>
          <w:tab w:val="right" w:pos="9638"/>
        </w:tabs>
        <w:spacing w:after="120"/>
        <w:ind w:left="1134" w:hanging="1134"/>
      </w:pPr>
      <w:r w:rsidRPr="00DA2A64">
        <w:tab/>
        <w:t>4.</w:t>
      </w:r>
      <w:r w:rsidRPr="00DA2A64">
        <w:tab/>
        <w:t>Marques</w:t>
      </w:r>
      <w:r w:rsidRPr="00DA2A64">
        <w:tab/>
      </w:r>
      <w:r w:rsidRPr="00DA2A64">
        <w:tab/>
      </w:r>
    </w:p>
    <w:p w14:paraId="641C696D" w14:textId="77777777" w:rsidR="001B6D0E" w:rsidRPr="00DA2A64" w:rsidRDefault="001B6D0E" w:rsidP="001B6D0E">
      <w:pPr>
        <w:tabs>
          <w:tab w:val="right" w:pos="850"/>
          <w:tab w:val="right" w:leader="dot" w:pos="8789"/>
          <w:tab w:val="right" w:pos="9638"/>
        </w:tabs>
        <w:spacing w:after="120"/>
        <w:ind w:left="1134" w:hanging="1134"/>
      </w:pPr>
      <w:r w:rsidRPr="00DA2A64">
        <w:tab/>
        <w:t>5.</w:t>
      </w:r>
      <w:r w:rsidRPr="00DA2A64">
        <w:tab/>
        <w:t>Homologation</w:t>
      </w:r>
      <w:r w:rsidRPr="00DA2A64">
        <w:tab/>
      </w:r>
      <w:r w:rsidRPr="00DA2A64">
        <w:tab/>
      </w:r>
    </w:p>
    <w:p w14:paraId="310567FF" w14:textId="77777777" w:rsidR="001B6D0E" w:rsidRPr="00DA2A64" w:rsidRDefault="001B6D0E" w:rsidP="001B6D0E">
      <w:pPr>
        <w:tabs>
          <w:tab w:val="right" w:pos="850"/>
          <w:tab w:val="right" w:leader="dot" w:pos="8789"/>
          <w:tab w:val="right" w:pos="9638"/>
        </w:tabs>
        <w:spacing w:after="120"/>
        <w:ind w:left="1134" w:hanging="1134"/>
      </w:pPr>
      <w:r w:rsidRPr="00DA2A64">
        <w:tab/>
        <w:t>6.</w:t>
      </w:r>
      <w:r w:rsidRPr="00DA2A64">
        <w:tab/>
        <w:t>Prescriptions</w:t>
      </w:r>
      <w:r w:rsidRPr="00DA2A64">
        <w:tab/>
      </w:r>
      <w:r w:rsidRPr="00DA2A64">
        <w:tab/>
      </w:r>
    </w:p>
    <w:p w14:paraId="3773739C" w14:textId="61EE04AC" w:rsidR="001B6D0E" w:rsidRPr="00DA2A64" w:rsidRDefault="001B6D0E" w:rsidP="001B6D0E">
      <w:pPr>
        <w:tabs>
          <w:tab w:val="right" w:pos="850"/>
          <w:tab w:val="right" w:leader="dot" w:pos="8789"/>
          <w:tab w:val="right" w:pos="9638"/>
        </w:tabs>
        <w:spacing w:after="120"/>
        <w:ind w:left="1134" w:hanging="1134"/>
      </w:pPr>
      <w:r w:rsidRPr="00DA2A64">
        <w:tab/>
        <w:t>7.</w:t>
      </w:r>
      <w:r w:rsidRPr="00DA2A64">
        <w:tab/>
        <w:t xml:space="preserve">Modification du type de dispositif de vision frontale et latérale </w:t>
      </w:r>
      <w:r w:rsidRPr="00DA2A64">
        <w:br/>
        <w:t>et extension de l</w:t>
      </w:r>
      <w:r w:rsidR="003C10C8">
        <w:t>’</w:t>
      </w:r>
      <w:r w:rsidRPr="00DA2A64">
        <w:t>homologation</w:t>
      </w:r>
      <w:r w:rsidRPr="00DA2A64">
        <w:tab/>
      </w:r>
      <w:r w:rsidRPr="00DA2A64">
        <w:tab/>
      </w:r>
    </w:p>
    <w:p w14:paraId="6326F692" w14:textId="77777777" w:rsidR="001B6D0E" w:rsidRPr="00DA2A64" w:rsidRDefault="001B6D0E" w:rsidP="001B6D0E">
      <w:pPr>
        <w:tabs>
          <w:tab w:val="right" w:pos="850"/>
          <w:tab w:val="right" w:leader="dot" w:pos="8789"/>
          <w:tab w:val="right" w:pos="9638"/>
        </w:tabs>
        <w:spacing w:after="120"/>
        <w:ind w:left="1134" w:hanging="1134"/>
      </w:pPr>
      <w:r w:rsidRPr="00DA2A64">
        <w:tab/>
        <w:t>8.</w:t>
      </w:r>
      <w:r w:rsidRPr="00DA2A64">
        <w:tab/>
        <w:t>Conformité de la production</w:t>
      </w:r>
      <w:r w:rsidRPr="00DA2A64">
        <w:tab/>
      </w:r>
      <w:r w:rsidRPr="00DA2A64">
        <w:tab/>
      </w:r>
    </w:p>
    <w:p w14:paraId="68CE2324" w14:textId="77777777" w:rsidR="001B6D0E" w:rsidRPr="00DA2A64" w:rsidRDefault="001B6D0E" w:rsidP="001B6D0E">
      <w:pPr>
        <w:tabs>
          <w:tab w:val="right" w:pos="850"/>
          <w:tab w:val="right" w:leader="dot" w:pos="8789"/>
          <w:tab w:val="right" w:pos="9638"/>
        </w:tabs>
        <w:spacing w:after="120"/>
        <w:ind w:left="1134" w:hanging="1134"/>
      </w:pPr>
      <w:r w:rsidRPr="00DA2A64">
        <w:tab/>
        <w:t>9.</w:t>
      </w:r>
      <w:r w:rsidRPr="00DA2A64">
        <w:tab/>
        <w:t>Sanctions pour non</w:t>
      </w:r>
      <w:r w:rsidRPr="00DA2A64">
        <w:noBreakHyphen/>
        <w:t>conformité de la production</w:t>
      </w:r>
      <w:r w:rsidRPr="00DA2A64">
        <w:tab/>
      </w:r>
      <w:r w:rsidRPr="00DA2A64">
        <w:tab/>
      </w:r>
    </w:p>
    <w:p w14:paraId="47270FB1" w14:textId="77777777" w:rsidR="001B6D0E" w:rsidRPr="00DA2A64" w:rsidRDefault="001B6D0E" w:rsidP="001B6D0E">
      <w:pPr>
        <w:tabs>
          <w:tab w:val="right" w:pos="850"/>
          <w:tab w:val="right" w:leader="dot" w:pos="8789"/>
          <w:tab w:val="right" w:pos="9638"/>
        </w:tabs>
        <w:spacing w:after="120"/>
        <w:ind w:left="1134" w:hanging="1134"/>
      </w:pPr>
      <w:r w:rsidRPr="00DA2A64">
        <w:tab/>
        <w:t>10.</w:t>
      </w:r>
      <w:r w:rsidRPr="00DA2A64">
        <w:tab/>
        <w:t>Arrêt définitif de la production</w:t>
      </w:r>
      <w:r w:rsidRPr="00DA2A64">
        <w:tab/>
      </w:r>
      <w:r w:rsidRPr="00DA2A64">
        <w:tab/>
      </w:r>
    </w:p>
    <w:p w14:paraId="4091DD8E" w14:textId="71791ABF" w:rsidR="001B6D0E" w:rsidRPr="00DA2A64" w:rsidRDefault="001B6D0E" w:rsidP="001B6D0E">
      <w:pPr>
        <w:tabs>
          <w:tab w:val="right" w:pos="850"/>
          <w:tab w:val="right" w:leader="dot" w:pos="8789"/>
          <w:tab w:val="right" w:pos="9638"/>
        </w:tabs>
        <w:spacing w:after="120"/>
        <w:ind w:left="1134" w:hanging="1134"/>
      </w:pPr>
      <w:r w:rsidRPr="00DA2A64">
        <w:tab/>
        <w:t>11.</w:t>
      </w:r>
      <w:r w:rsidRPr="00DA2A64">
        <w:tab/>
        <w:t>Noms et adresses des services techniques chargés des essais d</w:t>
      </w:r>
      <w:r w:rsidR="003C10C8">
        <w:t>’</w:t>
      </w:r>
      <w:r w:rsidRPr="00DA2A64">
        <w:t xml:space="preserve">homologation </w:t>
      </w:r>
      <w:r w:rsidRPr="00DA2A64">
        <w:br/>
        <w:t>et des autorités d</w:t>
      </w:r>
      <w:r w:rsidR="003C10C8">
        <w:t>’</w:t>
      </w:r>
      <w:r w:rsidRPr="00DA2A64">
        <w:t>homologation de type</w:t>
      </w:r>
      <w:r w:rsidRPr="00DA2A64">
        <w:tab/>
      </w:r>
      <w:r w:rsidRPr="00DA2A64">
        <w:tab/>
      </w:r>
    </w:p>
    <w:p w14:paraId="36ED6BC6" w14:textId="77777777" w:rsidR="001B6D0E" w:rsidRPr="00DA2A64" w:rsidRDefault="001B6D0E" w:rsidP="001B6D0E">
      <w:pPr>
        <w:tabs>
          <w:tab w:val="left" w:pos="720"/>
          <w:tab w:val="left" w:pos="1559"/>
          <w:tab w:val="left" w:pos="1984"/>
          <w:tab w:val="right" w:leader="dot" w:pos="8789"/>
          <w:tab w:val="right" w:pos="9638"/>
        </w:tabs>
        <w:kinsoku/>
        <w:overflowPunct/>
        <w:autoSpaceDE/>
        <w:autoSpaceDN/>
        <w:adjustRightInd/>
        <w:snapToGrid/>
        <w:spacing w:after="120"/>
      </w:pPr>
      <w:r w:rsidRPr="00DA2A64">
        <w:tab/>
        <w:t>Partie II − Montage des dispositifs de vision ou de détection frontale et latérale</w:t>
      </w:r>
      <w:r w:rsidRPr="00DA2A64">
        <w:tab/>
      </w:r>
      <w:r w:rsidRPr="00DA2A64">
        <w:tab/>
      </w:r>
    </w:p>
    <w:p w14:paraId="4D4C66F1" w14:textId="77777777" w:rsidR="001B6D0E" w:rsidRPr="00DA2A64" w:rsidRDefault="001B6D0E" w:rsidP="001B6D0E">
      <w:pPr>
        <w:tabs>
          <w:tab w:val="right" w:pos="850"/>
          <w:tab w:val="right" w:leader="dot" w:pos="8789"/>
          <w:tab w:val="right" w:pos="9638"/>
        </w:tabs>
        <w:spacing w:after="120"/>
        <w:ind w:left="1134" w:hanging="1134"/>
      </w:pPr>
      <w:r w:rsidRPr="00DA2A64">
        <w:tab/>
        <w:t>12.</w:t>
      </w:r>
      <w:r w:rsidRPr="00DA2A64">
        <w:tab/>
        <w:t>Définitions</w:t>
      </w:r>
      <w:r w:rsidRPr="00DA2A64">
        <w:tab/>
      </w:r>
      <w:r w:rsidRPr="00DA2A64">
        <w:tab/>
      </w:r>
    </w:p>
    <w:p w14:paraId="0716077E" w14:textId="0C6BA7E2" w:rsidR="001B6D0E" w:rsidRPr="00DA2A64" w:rsidRDefault="001B6D0E" w:rsidP="001B6D0E">
      <w:pPr>
        <w:tabs>
          <w:tab w:val="right" w:pos="850"/>
          <w:tab w:val="right" w:leader="dot" w:pos="8789"/>
          <w:tab w:val="right" w:pos="9638"/>
        </w:tabs>
        <w:spacing w:after="120"/>
        <w:ind w:left="1134" w:hanging="1134"/>
      </w:pPr>
      <w:r w:rsidRPr="00DA2A64">
        <w:tab/>
        <w:t>13.</w:t>
      </w:r>
      <w:r w:rsidRPr="00DA2A64">
        <w:tab/>
        <w:t>Demande d</w:t>
      </w:r>
      <w:r w:rsidR="003C10C8">
        <w:t>’</w:t>
      </w:r>
      <w:r w:rsidRPr="00DA2A64">
        <w:t>homologation</w:t>
      </w:r>
      <w:r w:rsidRPr="00DA2A64">
        <w:tab/>
      </w:r>
      <w:r w:rsidRPr="00DA2A64">
        <w:tab/>
      </w:r>
    </w:p>
    <w:p w14:paraId="732A1B60" w14:textId="77777777" w:rsidR="001B6D0E" w:rsidRPr="00DA2A64" w:rsidRDefault="001B6D0E" w:rsidP="001B6D0E">
      <w:pPr>
        <w:tabs>
          <w:tab w:val="right" w:pos="850"/>
          <w:tab w:val="right" w:leader="dot" w:pos="8789"/>
          <w:tab w:val="right" w:pos="9638"/>
        </w:tabs>
        <w:spacing w:after="120"/>
        <w:ind w:left="1134" w:hanging="1134"/>
      </w:pPr>
      <w:r w:rsidRPr="00DA2A64">
        <w:tab/>
        <w:t>14.</w:t>
      </w:r>
      <w:r w:rsidRPr="00DA2A64">
        <w:tab/>
        <w:t>Homologation</w:t>
      </w:r>
      <w:r w:rsidRPr="00DA2A64">
        <w:tab/>
      </w:r>
      <w:r w:rsidRPr="00DA2A64">
        <w:tab/>
      </w:r>
    </w:p>
    <w:p w14:paraId="31693154" w14:textId="77777777" w:rsidR="001B6D0E" w:rsidRPr="00DA2A64" w:rsidRDefault="001B6D0E" w:rsidP="001B6D0E">
      <w:pPr>
        <w:tabs>
          <w:tab w:val="right" w:pos="850"/>
          <w:tab w:val="right" w:leader="dot" w:pos="8789"/>
          <w:tab w:val="right" w:pos="9638"/>
        </w:tabs>
        <w:spacing w:after="120"/>
        <w:ind w:left="1134" w:hanging="1134"/>
      </w:pPr>
      <w:r w:rsidRPr="00DA2A64">
        <w:tab/>
        <w:t>15.</w:t>
      </w:r>
      <w:r w:rsidRPr="00DA2A64">
        <w:tab/>
        <w:t>Prescriptions</w:t>
      </w:r>
      <w:r w:rsidRPr="00DA2A64">
        <w:tab/>
      </w:r>
      <w:r w:rsidRPr="00DA2A64">
        <w:tab/>
      </w:r>
    </w:p>
    <w:p w14:paraId="2B963C4F" w14:textId="77777777" w:rsidR="001B6D0E" w:rsidRPr="00DA2A64" w:rsidRDefault="001B6D0E" w:rsidP="001B6D0E">
      <w:pPr>
        <w:tabs>
          <w:tab w:val="right" w:pos="850"/>
          <w:tab w:val="right" w:leader="dot" w:pos="8789"/>
          <w:tab w:val="right" w:pos="9638"/>
        </w:tabs>
        <w:spacing w:after="120"/>
        <w:ind w:left="1134" w:hanging="1134"/>
      </w:pPr>
      <w:r w:rsidRPr="00DA2A64">
        <w:tab/>
        <w:t>16.</w:t>
      </w:r>
      <w:r w:rsidRPr="00DA2A64">
        <w:tab/>
        <w:t>Prescriptions relatives aux systèmes à caméra pour vision frontale et latérale</w:t>
      </w:r>
      <w:r w:rsidRPr="00DA2A64">
        <w:tab/>
      </w:r>
      <w:r w:rsidRPr="00DA2A64">
        <w:tab/>
      </w:r>
    </w:p>
    <w:p w14:paraId="3D945F8B" w14:textId="77777777" w:rsidR="001B6D0E" w:rsidRPr="00DA2A64" w:rsidRDefault="001B6D0E" w:rsidP="001B6D0E">
      <w:pPr>
        <w:tabs>
          <w:tab w:val="right" w:pos="850"/>
          <w:tab w:val="right" w:leader="dot" w:pos="8789"/>
          <w:tab w:val="right" w:pos="9638"/>
        </w:tabs>
        <w:spacing w:after="120"/>
        <w:ind w:left="1134" w:hanging="1134"/>
      </w:pPr>
      <w:r w:rsidRPr="00DA2A64">
        <w:tab/>
        <w:t>17.</w:t>
      </w:r>
      <w:r w:rsidRPr="00DA2A64">
        <w:tab/>
        <w:t>Prescriptions relatives aux systèmes de détection</w:t>
      </w:r>
      <w:r w:rsidRPr="00DA2A64">
        <w:tab/>
      </w:r>
      <w:r w:rsidRPr="00DA2A64">
        <w:tab/>
      </w:r>
    </w:p>
    <w:p w14:paraId="00221DDC" w14:textId="38A6E877" w:rsidR="001B6D0E" w:rsidRPr="00DA2A64" w:rsidRDefault="001B6D0E" w:rsidP="001B6D0E">
      <w:pPr>
        <w:tabs>
          <w:tab w:val="right" w:pos="850"/>
          <w:tab w:val="right" w:leader="dot" w:pos="8789"/>
          <w:tab w:val="right" w:pos="9638"/>
        </w:tabs>
        <w:spacing w:after="120"/>
        <w:ind w:left="1134" w:hanging="1134"/>
      </w:pPr>
      <w:r w:rsidRPr="00DA2A64">
        <w:tab/>
        <w:t>18.</w:t>
      </w:r>
      <w:r w:rsidRPr="00DA2A64">
        <w:tab/>
        <w:t>Modification du type de véhicule et extension de l</w:t>
      </w:r>
      <w:r w:rsidR="003C10C8">
        <w:t>’</w:t>
      </w:r>
      <w:r w:rsidRPr="00DA2A64">
        <w:t>homologation</w:t>
      </w:r>
      <w:r w:rsidRPr="00DA2A64">
        <w:tab/>
      </w:r>
      <w:r w:rsidRPr="00DA2A64">
        <w:tab/>
      </w:r>
    </w:p>
    <w:p w14:paraId="37E0238A" w14:textId="77777777" w:rsidR="001B6D0E" w:rsidRPr="00DA2A64" w:rsidRDefault="001B6D0E" w:rsidP="001B6D0E">
      <w:pPr>
        <w:tabs>
          <w:tab w:val="right" w:pos="850"/>
          <w:tab w:val="right" w:leader="dot" w:pos="8789"/>
          <w:tab w:val="right" w:pos="9638"/>
        </w:tabs>
        <w:spacing w:after="120"/>
        <w:ind w:left="1134" w:hanging="1134"/>
      </w:pPr>
      <w:r w:rsidRPr="00DA2A64">
        <w:tab/>
        <w:t>19.</w:t>
      </w:r>
      <w:r w:rsidRPr="00DA2A64">
        <w:tab/>
        <w:t>Conformité de la production</w:t>
      </w:r>
      <w:r w:rsidRPr="00DA2A64">
        <w:tab/>
      </w:r>
      <w:r w:rsidRPr="00DA2A64">
        <w:tab/>
      </w:r>
    </w:p>
    <w:p w14:paraId="2CC03BD4" w14:textId="77777777" w:rsidR="001B6D0E" w:rsidRPr="00DA2A64" w:rsidRDefault="001B6D0E" w:rsidP="001B6D0E">
      <w:pPr>
        <w:tabs>
          <w:tab w:val="right" w:pos="850"/>
          <w:tab w:val="right" w:leader="dot" w:pos="8789"/>
          <w:tab w:val="right" w:pos="9638"/>
        </w:tabs>
        <w:spacing w:after="120"/>
        <w:ind w:left="1134" w:hanging="1134"/>
      </w:pPr>
      <w:r w:rsidRPr="00DA2A64">
        <w:tab/>
        <w:t>20.</w:t>
      </w:r>
      <w:r w:rsidRPr="00DA2A64">
        <w:tab/>
        <w:t>Sanctions pour non-conformité de la production</w:t>
      </w:r>
      <w:r w:rsidRPr="00DA2A64">
        <w:tab/>
      </w:r>
      <w:r w:rsidRPr="00DA2A64">
        <w:tab/>
      </w:r>
    </w:p>
    <w:p w14:paraId="65C3FBF2" w14:textId="77777777" w:rsidR="001B6D0E" w:rsidRPr="00DA2A64" w:rsidRDefault="001B6D0E" w:rsidP="001B6D0E">
      <w:pPr>
        <w:tabs>
          <w:tab w:val="right" w:pos="850"/>
          <w:tab w:val="right" w:leader="dot" w:pos="8789"/>
          <w:tab w:val="right" w:pos="9638"/>
        </w:tabs>
        <w:spacing w:after="120"/>
        <w:ind w:left="1134" w:hanging="1134"/>
      </w:pPr>
      <w:r w:rsidRPr="00DA2A64">
        <w:tab/>
        <w:t>21.</w:t>
      </w:r>
      <w:r w:rsidRPr="00DA2A64">
        <w:tab/>
        <w:t>Arrêt définitif de la production</w:t>
      </w:r>
      <w:r w:rsidRPr="00DA2A64">
        <w:tab/>
      </w:r>
      <w:r w:rsidRPr="00DA2A64">
        <w:tab/>
      </w:r>
    </w:p>
    <w:p w14:paraId="2AA55B24" w14:textId="335F9CBD" w:rsidR="001B6D0E" w:rsidRPr="00DA2A64" w:rsidRDefault="001B6D0E" w:rsidP="001B6D0E">
      <w:pPr>
        <w:tabs>
          <w:tab w:val="right" w:pos="850"/>
          <w:tab w:val="right" w:leader="dot" w:pos="8789"/>
          <w:tab w:val="right" w:pos="9638"/>
        </w:tabs>
        <w:spacing w:after="120"/>
        <w:ind w:left="1134" w:hanging="1134"/>
      </w:pPr>
      <w:r w:rsidRPr="00DA2A64">
        <w:lastRenderedPageBreak/>
        <w:tab/>
        <w:t>22.</w:t>
      </w:r>
      <w:r w:rsidRPr="00DA2A64">
        <w:tab/>
        <w:t>Noms et adresses des services techniques chargés des essais d</w:t>
      </w:r>
      <w:r w:rsidR="003C10C8">
        <w:t>’</w:t>
      </w:r>
      <w:r w:rsidRPr="00DA2A64">
        <w:t xml:space="preserve">homologation </w:t>
      </w:r>
      <w:r w:rsidRPr="00DA2A64">
        <w:br/>
        <w:t>et des autorités d</w:t>
      </w:r>
      <w:r w:rsidR="003C10C8">
        <w:t>’</w:t>
      </w:r>
      <w:r w:rsidRPr="00DA2A64">
        <w:t>homologation de type</w:t>
      </w:r>
      <w:r w:rsidRPr="00DA2A64">
        <w:tab/>
      </w:r>
      <w:r w:rsidRPr="00DA2A64">
        <w:tab/>
      </w:r>
    </w:p>
    <w:p w14:paraId="24A640F5" w14:textId="77777777" w:rsidR="001B6D0E" w:rsidRPr="00DA2A64" w:rsidRDefault="001B6D0E" w:rsidP="001B6D0E">
      <w:pPr>
        <w:tabs>
          <w:tab w:val="right" w:pos="850"/>
        </w:tabs>
        <w:spacing w:after="120"/>
      </w:pPr>
      <w:r w:rsidRPr="00DA2A64">
        <w:tab/>
        <w:t>Annexes</w:t>
      </w:r>
    </w:p>
    <w:p w14:paraId="1916B86B" w14:textId="6F796AC8" w:rsidR="001B6D0E" w:rsidRPr="00DA2A64" w:rsidRDefault="001B6D0E" w:rsidP="001B6D0E">
      <w:pPr>
        <w:tabs>
          <w:tab w:val="right" w:pos="850"/>
          <w:tab w:val="right" w:leader="dot" w:pos="8787"/>
          <w:tab w:val="right" w:pos="9638"/>
        </w:tabs>
        <w:spacing w:after="120"/>
        <w:ind w:left="1134" w:hanging="1134"/>
      </w:pPr>
      <w:r w:rsidRPr="00DA2A64">
        <w:tab/>
        <w:t>1.</w:t>
      </w:r>
      <w:r w:rsidRPr="00DA2A64">
        <w:tab/>
        <w:t>Fiche de renseignements relative à l</w:t>
      </w:r>
      <w:r w:rsidR="003C10C8">
        <w:t>’</w:t>
      </w:r>
      <w:r w:rsidRPr="00DA2A64">
        <w:t>homologation de type d</w:t>
      </w:r>
      <w:r w:rsidR="003C10C8">
        <w:t>’</w:t>
      </w:r>
      <w:r w:rsidRPr="00DA2A64">
        <w:t xml:space="preserve">un dispositif </w:t>
      </w:r>
      <w:r w:rsidRPr="00DA2A64">
        <w:br/>
        <w:t>de vision frontale et latérale</w:t>
      </w:r>
      <w:r w:rsidRPr="00DA2A64">
        <w:tab/>
      </w:r>
      <w:r w:rsidRPr="00DA2A64">
        <w:tab/>
      </w:r>
    </w:p>
    <w:p w14:paraId="17ADAA4E" w14:textId="0170E0DB" w:rsidR="001B6D0E" w:rsidRPr="00DA2A64" w:rsidRDefault="001B6D0E" w:rsidP="001B6D0E">
      <w:pPr>
        <w:tabs>
          <w:tab w:val="right" w:pos="850"/>
          <w:tab w:val="right" w:leader="dot" w:pos="8787"/>
          <w:tab w:val="right" w:pos="9638"/>
        </w:tabs>
        <w:spacing w:after="120"/>
        <w:ind w:left="1134" w:hanging="1134"/>
      </w:pPr>
      <w:r w:rsidRPr="00DA2A64">
        <w:tab/>
        <w:t>2.</w:t>
      </w:r>
      <w:r w:rsidRPr="00DA2A64">
        <w:tab/>
        <w:t>Fiche de renseignements relative à l</w:t>
      </w:r>
      <w:r w:rsidR="003C10C8">
        <w:t>’</w:t>
      </w:r>
      <w:r w:rsidRPr="00DA2A64">
        <w:t>homologation de type d</w:t>
      </w:r>
      <w:r w:rsidR="003C10C8">
        <w:t>’</w:t>
      </w:r>
      <w:r w:rsidRPr="00DA2A64">
        <w:t xml:space="preserve">un véhicule </w:t>
      </w:r>
      <w:r w:rsidRPr="00DA2A64">
        <w:br/>
        <w:t>en ce qui concerne le montage d</w:t>
      </w:r>
      <w:r w:rsidR="003C10C8">
        <w:t>’</w:t>
      </w:r>
      <w:r w:rsidRPr="00DA2A64">
        <w:t>un dispositif de vision frontale et latérale</w:t>
      </w:r>
      <w:r w:rsidRPr="00DA2A64">
        <w:tab/>
      </w:r>
      <w:r w:rsidRPr="00DA2A64">
        <w:tab/>
      </w:r>
    </w:p>
    <w:p w14:paraId="7C6B261C" w14:textId="2D1ABA35" w:rsidR="001B6D0E" w:rsidRPr="00DA2A64" w:rsidRDefault="001B6D0E" w:rsidP="001B6D0E">
      <w:pPr>
        <w:tabs>
          <w:tab w:val="right" w:pos="850"/>
          <w:tab w:val="right" w:leader="dot" w:pos="8787"/>
          <w:tab w:val="right" w:pos="9638"/>
        </w:tabs>
        <w:spacing w:after="120"/>
        <w:ind w:left="1134" w:hanging="1134"/>
      </w:pPr>
      <w:r w:rsidRPr="00DA2A64">
        <w:tab/>
        <w:t>3.</w:t>
      </w:r>
      <w:r w:rsidRPr="00DA2A64">
        <w:tab/>
        <w:t>Communication concernant la délivrance, l</w:t>
      </w:r>
      <w:r w:rsidR="003C10C8">
        <w:t>’</w:t>
      </w:r>
      <w:r w:rsidRPr="00DA2A64">
        <w:t xml:space="preserve">extension, le refus ou le retrait </w:t>
      </w:r>
      <w:r w:rsidRPr="00DA2A64">
        <w:br/>
        <w:t>d</w:t>
      </w:r>
      <w:r w:rsidR="003C10C8">
        <w:t>’</w:t>
      </w:r>
      <w:r w:rsidRPr="00DA2A64">
        <w:t>une homologation ou l</w:t>
      </w:r>
      <w:r w:rsidR="003C10C8">
        <w:t>’</w:t>
      </w:r>
      <w:r w:rsidRPr="00DA2A64">
        <w:t>arrêt définitif de la production d</w:t>
      </w:r>
      <w:r w:rsidR="003C10C8">
        <w:t>’</w:t>
      </w:r>
      <w:r w:rsidRPr="00DA2A64">
        <w:t xml:space="preserve">un type de dispositif </w:t>
      </w:r>
      <w:r w:rsidRPr="00DA2A64">
        <w:br/>
        <w:t>de vision frontale et latérale (entité technique distincte)</w:t>
      </w:r>
      <w:r w:rsidRPr="00DA2A64">
        <w:tab/>
      </w:r>
      <w:r w:rsidRPr="00DA2A64">
        <w:tab/>
      </w:r>
    </w:p>
    <w:p w14:paraId="35A1EDB8" w14:textId="3E786454" w:rsidR="001B6D0E" w:rsidRPr="00DA2A64" w:rsidRDefault="001B6D0E" w:rsidP="001B6D0E">
      <w:pPr>
        <w:tabs>
          <w:tab w:val="right" w:pos="850"/>
          <w:tab w:val="right" w:leader="dot" w:pos="8787"/>
          <w:tab w:val="right" w:pos="9638"/>
        </w:tabs>
        <w:spacing w:after="120"/>
        <w:ind w:left="1134" w:hanging="1134"/>
      </w:pPr>
      <w:r w:rsidRPr="00DA2A64">
        <w:tab/>
        <w:t>4.</w:t>
      </w:r>
      <w:r w:rsidRPr="00DA2A64">
        <w:tab/>
        <w:t>Communication concernant la délivrance, l</w:t>
      </w:r>
      <w:r w:rsidR="003C10C8">
        <w:t>’</w:t>
      </w:r>
      <w:r w:rsidRPr="00DA2A64">
        <w:t>extension, le</w:t>
      </w:r>
      <w:r w:rsidR="006267B9" w:rsidRPr="00DA2A64">
        <w:t xml:space="preserve"> </w:t>
      </w:r>
      <w:r w:rsidRPr="00DA2A64">
        <w:t xml:space="preserve">refus ou le retrait </w:t>
      </w:r>
      <w:r w:rsidRPr="00DA2A64">
        <w:br/>
        <w:t>d</w:t>
      </w:r>
      <w:r w:rsidR="003C10C8">
        <w:t>’</w:t>
      </w:r>
      <w:r w:rsidRPr="00DA2A64">
        <w:t>une homologation ou l</w:t>
      </w:r>
      <w:r w:rsidR="003C10C8">
        <w:t>’</w:t>
      </w:r>
      <w:r w:rsidRPr="00DA2A64">
        <w:t>arrêt définitif de la production d</w:t>
      </w:r>
      <w:r w:rsidR="003C10C8">
        <w:t>’</w:t>
      </w:r>
      <w:r w:rsidRPr="00DA2A64">
        <w:t xml:space="preserve">un type de véhicule </w:t>
      </w:r>
      <w:r w:rsidRPr="00DA2A64">
        <w:br/>
        <w:t>en ce qui concerne les dispositifs de vision frontale et latérale</w:t>
      </w:r>
      <w:r w:rsidRPr="00DA2A64">
        <w:tab/>
      </w:r>
      <w:r w:rsidRPr="00DA2A64">
        <w:tab/>
      </w:r>
    </w:p>
    <w:p w14:paraId="202974E7" w14:textId="77777777" w:rsidR="001B6D0E" w:rsidRPr="00DA2A64" w:rsidRDefault="001B6D0E" w:rsidP="001B6D0E">
      <w:pPr>
        <w:tabs>
          <w:tab w:val="right" w:pos="850"/>
          <w:tab w:val="right" w:leader="dot" w:pos="8787"/>
          <w:tab w:val="right" w:pos="9638"/>
        </w:tabs>
        <w:spacing w:after="120"/>
        <w:ind w:left="1134" w:hanging="1134"/>
      </w:pPr>
      <w:r w:rsidRPr="00DA2A64">
        <w:tab/>
      </w:r>
      <w:r w:rsidRPr="00DA2A64">
        <w:tab/>
        <w:t>Appendice</w:t>
      </w:r>
      <w:r w:rsidRPr="00DA2A64">
        <w:tab/>
      </w:r>
      <w:r w:rsidRPr="00DA2A64">
        <w:tab/>
      </w:r>
    </w:p>
    <w:p w14:paraId="71767936" w14:textId="22FB23A5" w:rsidR="001B6D0E" w:rsidRPr="00DA2A64" w:rsidRDefault="001B6D0E" w:rsidP="001B6D0E">
      <w:pPr>
        <w:tabs>
          <w:tab w:val="right" w:pos="850"/>
          <w:tab w:val="right" w:leader="dot" w:pos="8787"/>
          <w:tab w:val="right" w:pos="9638"/>
        </w:tabs>
        <w:spacing w:after="120"/>
        <w:ind w:left="1134" w:hanging="1134"/>
      </w:pPr>
      <w:r w:rsidRPr="00DA2A64">
        <w:tab/>
        <w:t>5.</w:t>
      </w:r>
      <w:r w:rsidRPr="00DA2A64">
        <w:tab/>
        <w:t>Exemple de marque d</w:t>
      </w:r>
      <w:r w:rsidR="003C10C8">
        <w:t>’</w:t>
      </w:r>
      <w:r w:rsidRPr="00DA2A64">
        <w:t>homologation d</w:t>
      </w:r>
      <w:r w:rsidR="003C10C8">
        <w:t>’</w:t>
      </w:r>
      <w:r w:rsidRPr="00DA2A64">
        <w:t>un dispositif de vision frontale et latérale</w:t>
      </w:r>
      <w:r w:rsidRPr="00DA2A64">
        <w:tab/>
      </w:r>
      <w:r w:rsidRPr="00DA2A64">
        <w:tab/>
      </w:r>
    </w:p>
    <w:p w14:paraId="69150EC4" w14:textId="086C4F0C" w:rsidR="001B6D0E" w:rsidRPr="00DA2A64" w:rsidRDefault="001B6D0E" w:rsidP="001B6D0E">
      <w:pPr>
        <w:tabs>
          <w:tab w:val="right" w:pos="850"/>
          <w:tab w:val="right" w:leader="dot" w:pos="8787"/>
          <w:tab w:val="right" w:pos="9638"/>
        </w:tabs>
        <w:spacing w:after="120"/>
        <w:ind w:left="1134" w:hanging="1134"/>
      </w:pPr>
      <w:r w:rsidRPr="00DA2A64">
        <w:tab/>
        <w:t>6.</w:t>
      </w:r>
      <w:r w:rsidRPr="00DA2A64">
        <w:tab/>
        <w:t>Méthode d</w:t>
      </w:r>
      <w:r w:rsidR="003C10C8">
        <w:t>’</w:t>
      </w:r>
      <w:r w:rsidRPr="00DA2A64">
        <w:t>essai pour la détermination du facteur de</w:t>
      </w:r>
      <w:r w:rsidR="006267B9" w:rsidRPr="00DA2A64">
        <w:t xml:space="preserve"> </w:t>
      </w:r>
      <w:r w:rsidRPr="00DA2A64">
        <w:t>réflexion</w:t>
      </w:r>
      <w:r w:rsidRPr="00DA2A64">
        <w:tab/>
      </w:r>
      <w:r w:rsidRPr="00DA2A64">
        <w:tab/>
      </w:r>
    </w:p>
    <w:p w14:paraId="67E462AC" w14:textId="57D7EE28" w:rsidR="001B6D0E" w:rsidRPr="00DA2A64" w:rsidRDefault="001B6D0E" w:rsidP="001B6D0E">
      <w:pPr>
        <w:tabs>
          <w:tab w:val="right" w:pos="850"/>
          <w:tab w:val="right" w:leader="dot" w:pos="8787"/>
          <w:tab w:val="right" w:pos="9638"/>
        </w:tabs>
        <w:spacing w:after="120"/>
        <w:ind w:left="1134" w:hanging="1134"/>
      </w:pPr>
      <w:r w:rsidRPr="00DA2A64">
        <w:tab/>
        <w:t>7.</w:t>
      </w:r>
      <w:r w:rsidRPr="00DA2A64">
        <w:tab/>
        <w:t xml:space="preserve">Procédure de détermination du rayon de courbure </w:t>
      </w:r>
      <w:r w:rsidR="00AC270E" w:rsidRPr="00DA2A64">
        <w:t>“</w:t>
      </w:r>
      <w:r w:rsidRPr="00DA2A64">
        <w:t>r</w:t>
      </w:r>
      <w:r w:rsidR="00AC270E" w:rsidRPr="00DA2A64">
        <w:t>”</w:t>
      </w:r>
      <w:r w:rsidRPr="00DA2A64">
        <w:t xml:space="preserve"> </w:t>
      </w:r>
      <w:r w:rsidRPr="00DA2A64">
        <w:br/>
        <w:t>de la surface réfléchissante du rétroviseur</w:t>
      </w:r>
      <w:r w:rsidRPr="00DA2A64">
        <w:tab/>
      </w:r>
      <w:r w:rsidRPr="00DA2A64">
        <w:tab/>
      </w:r>
    </w:p>
    <w:p w14:paraId="3FAA48C9" w14:textId="1C0F5D40" w:rsidR="001B6D0E" w:rsidRPr="00DA2A64" w:rsidRDefault="001B6D0E" w:rsidP="001B6D0E">
      <w:pPr>
        <w:tabs>
          <w:tab w:val="right" w:pos="850"/>
          <w:tab w:val="right" w:leader="dot" w:pos="8787"/>
          <w:tab w:val="right" w:pos="9638"/>
        </w:tabs>
        <w:spacing w:after="120"/>
        <w:ind w:left="1134" w:hanging="1134"/>
      </w:pPr>
      <w:r w:rsidRPr="00DA2A64">
        <w:tab/>
        <w:t>8.</w:t>
      </w:r>
      <w:r w:rsidRPr="00DA2A64">
        <w:tab/>
        <w:t>Procédure de détermination du point H et de l</w:t>
      </w:r>
      <w:r w:rsidR="003C10C8">
        <w:t>’</w:t>
      </w:r>
      <w:r w:rsidRPr="00DA2A64">
        <w:t xml:space="preserve">angle réel de torse </w:t>
      </w:r>
      <w:r w:rsidRPr="00DA2A64">
        <w:br/>
        <w:t>pour les places assises des véhicules automobiles</w:t>
      </w:r>
      <w:r w:rsidRPr="00DA2A64">
        <w:tab/>
      </w:r>
      <w:r w:rsidRPr="00DA2A64">
        <w:tab/>
      </w:r>
    </w:p>
    <w:p w14:paraId="02B71ADE" w14:textId="77777777" w:rsidR="001B6D0E" w:rsidRPr="00DA2A64" w:rsidRDefault="001B6D0E" w:rsidP="001B6D0E">
      <w:pPr>
        <w:tabs>
          <w:tab w:val="right" w:pos="850"/>
          <w:tab w:val="right" w:leader="dot" w:pos="8787"/>
          <w:tab w:val="right" w:pos="9638"/>
        </w:tabs>
        <w:spacing w:after="120"/>
        <w:ind w:left="1134" w:hanging="1134"/>
      </w:pPr>
      <w:r w:rsidRPr="00DA2A64">
        <w:tab/>
      </w:r>
      <w:r w:rsidRPr="00DA2A64">
        <w:tab/>
        <w:t>Appendice 1 − Description de la machine tridimensionnelle point H (machine 3D-H)</w:t>
      </w:r>
      <w:r w:rsidRPr="00DA2A64">
        <w:tab/>
      </w:r>
      <w:r w:rsidRPr="00DA2A64">
        <w:tab/>
      </w:r>
    </w:p>
    <w:p w14:paraId="458E73F1" w14:textId="77777777" w:rsidR="001B6D0E" w:rsidRPr="00DA2A64" w:rsidRDefault="001B6D0E" w:rsidP="001B6D0E">
      <w:pPr>
        <w:tabs>
          <w:tab w:val="right" w:pos="850"/>
          <w:tab w:val="right" w:leader="dot" w:pos="8787"/>
          <w:tab w:val="right" w:pos="9638"/>
        </w:tabs>
        <w:spacing w:after="120"/>
        <w:ind w:left="1134" w:hanging="1134"/>
      </w:pPr>
      <w:r w:rsidRPr="00DA2A64">
        <w:tab/>
      </w:r>
      <w:r w:rsidRPr="00DA2A64">
        <w:tab/>
        <w:t>Appendice 2 − Système de référence à trois dimensions</w:t>
      </w:r>
      <w:r w:rsidRPr="00DA2A64">
        <w:tab/>
      </w:r>
      <w:r w:rsidRPr="00DA2A64">
        <w:tab/>
      </w:r>
    </w:p>
    <w:p w14:paraId="0502AE5D" w14:textId="77777777" w:rsidR="001B6D0E" w:rsidRPr="00DA2A64" w:rsidRDefault="001B6D0E" w:rsidP="001B6D0E">
      <w:pPr>
        <w:tabs>
          <w:tab w:val="right" w:pos="850"/>
          <w:tab w:val="right" w:leader="dot" w:pos="8787"/>
          <w:tab w:val="right" w:pos="9638"/>
        </w:tabs>
        <w:spacing w:after="120"/>
        <w:ind w:left="1134" w:hanging="1134"/>
      </w:pPr>
      <w:r w:rsidRPr="00DA2A64">
        <w:tab/>
      </w:r>
      <w:r w:rsidRPr="00DA2A64">
        <w:tab/>
        <w:t>Appendice 3 − Paramètres des places assises</w:t>
      </w:r>
      <w:r w:rsidRPr="00DA2A64">
        <w:tab/>
      </w:r>
      <w:r w:rsidRPr="00DA2A64">
        <w:tab/>
      </w:r>
    </w:p>
    <w:p w14:paraId="52E7C6AE" w14:textId="072F9321" w:rsidR="001B6D0E" w:rsidRPr="00DA2A64" w:rsidRDefault="001B6D0E" w:rsidP="001B6D0E">
      <w:pPr>
        <w:tabs>
          <w:tab w:val="right" w:pos="850"/>
          <w:tab w:val="right" w:leader="dot" w:pos="8787"/>
          <w:tab w:val="right" w:pos="9638"/>
        </w:tabs>
        <w:spacing w:after="120"/>
        <w:ind w:left="1134" w:hanging="1134"/>
      </w:pPr>
      <w:r w:rsidRPr="00DA2A64">
        <w:tab/>
        <w:t>9.</w:t>
      </w:r>
      <w:r w:rsidRPr="00DA2A64">
        <w:tab/>
        <w:t>Méthodes d</w:t>
      </w:r>
      <w:r w:rsidR="003C10C8">
        <w:t>’</w:t>
      </w:r>
      <w:r w:rsidRPr="00DA2A64">
        <w:t>essai concernant le champ de vision frontal et</w:t>
      </w:r>
      <w:r w:rsidR="006267B9" w:rsidRPr="00DA2A64">
        <w:t xml:space="preserve"> </w:t>
      </w:r>
      <w:r w:rsidRPr="00DA2A64">
        <w:t>latéral à faible distance</w:t>
      </w:r>
      <w:r w:rsidRPr="00DA2A64">
        <w:tab/>
      </w:r>
      <w:r w:rsidRPr="00DA2A64">
        <w:tab/>
      </w:r>
    </w:p>
    <w:p w14:paraId="20BDD116" w14:textId="77777777" w:rsidR="001B6D0E" w:rsidRPr="00DA2A64" w:rsidRDefault="001B6D0E" w:rsidP="001B6D0E">
      <w:pPr>
        <w:tabs>
          <w:tab w:val="right" w:pos="850"/>
          <w:tab w:val="right" w:leader="dot" w:pos="8787"/>
          <w:tab w:val="right" w:pos="9638"/>
        </w:tabs>
        <w:spacing w:after="120"/>
        <w:ind w:left="1134" w:hanging="1134"/>
      </w:pPr>
      <w:r w:rsidRPr="00DA2A64">
        <w:tab/>
        <w:t>10.</w:t>
      </w:r>
      <w:r w:rsidRPr="00DA2A64">
        <w:tab/>
        <w:t>Méthodes de correction de la position des points oculaires du conducteur</w:t>
      </w:r>
      <w:r w:rsidRPr="00DA2A64">
        <w:tab/>
      </w:r>
      <w:r w:rsidRPr="00DA2A64">
        <w:tab/>
      </w:r>
    </w:p>
    <w:p w14:paraId="2D0B0499" w14:textId="00CFD86E" w:rsidR="001B6D0E" w:rsidRPr="00DA2A64" w:rsidRDefault="001B6D0E" w:rsidP="001B6D0E">
      <w:pPr>
        <w:tabs>
          <w:tab w:val="right" w:pos="850"/>
          <w:tab w:val="right" w:leader="dot" w:pos="8787"/>
          <w:tab w:val="right" w:pos="9638"/>
        </w:tabs>
        <w:spacing w:after="120"/>
        <w:ind w:left="1134" w:hanging="1134"/>
      </w:pPr>
      <w:r w:rsidRPr="00DA2A64">
        <w:tab/>
        <w:t>11.</w:t>
      </w:r>
      <w:r w:rsidRPr="00DA2A64">
        <w:tab/>
        <w:t>Étendue de l</w:t>
      </w:r>
      <w:r w:rsidR="003C10C8">
        <w:t>’</w:t>
      </w:r>
      <w:r w:rsidRPr="00DA2A64">
        <w:t>angle mort produit par le montant avant ou le rétroviseur extérieur</w:t>
      </w:r>
      <w:r w:rsidRPr="00DA2A64">
        <w:tab/>
      </w:r>
      <w:r w:rsidRPr="00DA2A64">
        <w:tab/>
      </w:r>
    </w:p>
    <w:p w14:paraId="1ABC1FA0" w14:textId="0900D25A" w:rsidR="001B6D0E" w:rsidRPr="00DA2A64" w:rsidRDefault="001B6D0E" w:rsidP="001B6D0E">
      <w:pPr>
        <w:tabs>
          <w:tab w:val="right" w:pos="850"/>
          <w:tab w:val="right" w:leader="dot" w:pos="8787"/>
          <w:tab w:val="right" w:pos="9638"/>
        </w:tabs>
        <w:spacing w:after="120"/>
        <w:ind w:left="1134" w:hanging="1134"/>
      </w:pPr>
      <w:r w:rsidRPr="00DA2A64">
        <w:tab/>
        <w:t>12.</w:t>
      </w:r>
      <w:r w:rsidRPr="00DA2A64">
        <w:tab/>
        <w:t>Méthodes d</w:t>
      </w:r>
      <w:r w:rsidR="003C10C8">
        <w:t>’</w:t>
      </w:r>
      <w:r w:rsidRPr="00DA2A64">
        <w:t>essai des systèmes de détection</w:t>
      </w:r>
      <w:r w:rsidRPr="00DA2A64">
        <w:tab/>
      </w:r>
      <w:r w:rsidRPr="00DA2A64">
        <w:tab/>
      </w:r>
    </w:p>
    <w:p w14:paraId="32042708" w14:textId="77777777" w:rsidR="00AC270E" w:rsidRPr="00DA2A64" w:rsidRDefault="00AC270E" w:rsidP="001B6D0E">
      <w:pPr>
        <w:tabs>
          <w:tab w:val="right" w:pos="850"/>
          <w:tab w:val="right" w:leader="dot" w:pos="8787"/>
          <w:tab w:val="right" w:pos="9638"/>
        </w:tabs>
        <w:spacing w:after="120"/>
        <w:ind w:left="1134" w:hanging="1134"/>
      </w:pPr>
    </w:p>
    <w:p w14:paraId="6B370129" w14:textId="77777777" w:rsidR="000873CA" w:rsidRPr="00DA2A64" w:rsidRDefault="000873CA" w:rsidP="00AF0CB5">
      <w:pPr>
        <w:sectPr w:rsidR="000873CA" w:rsidRPr="00DA2A64" w:rsidSect="00567380">
          <w:headerReference w:type="even" r:id="rId9"/>
          <w:headerReference w:type="default" r:id="rId10"/>
          <w:footerReference w:type="even" r:id="rId11"/>
          <w:footerReference w:type="default" r:id="rId12"/>
          <w:footerReference w:type="first" r:id="rId13"/>
          <w:footnotePr>
            <w:numRestart w:val="eachSect"/>
          </w:footnotePr>
          <w:endnotePr>
            <w:numFmt w:val="decimal"/>
          </w:endnotePr>
          <w:pgSz w:w="11906" w:h="16838" w:code="9"/>
          <w:pgMar w:top="1417" w:right="1134" w:bottom="1134" w:left="1134" w:header="850" w:footer="567" w:gutter="0"/>
          <w:cols w:space="708"/>
          <w:titlePg/>
          <w:docGrid w:linePitch="360"/>
        </w:sectPr>
      </w:pPr>
    </w:p>
    <w:p w14:paraId="14A0BF58" w14:textId="77777777" w:rsidR="000873CA" w:rsidRPr="00DA2A64" w:rsidRDefault="000873CA" w:rsidP="000873CA">
      <w:pPr>
        <w:pStyle w:val="HChG"/>
        <w:tabs>
          <w:tab w:val="clear" w:pos="851"/>
        </w:tabs>
        <w:spacing w:before="0"/>
        <w:ind w:left="2268"/>
        <w:rPr>
          <w:szCs w:val="28"/>
        </w:rPr>
      </w:pPr>
      <w:r w:rsidRPr="00DA2A64">
        <w:lastRenderedPageBreak/>
        <w:t>0.</w:t>
      </w:r>
      <w:r w:rsidRPr="00DA2A64">
        <w:tab/>
        <w:t>Introduction (pour information)</w:t>
      </w:r>
    </w:p>
    <w:p w14:paraId="75D951AE" w14:textId="45832E4C" w:rsidR="000873CA" w:rsidRPr="00DA2A64" w:rsidRDefault="000873CA" w:rsidP="000873CA">
      <w:pPr>
        <w:pStyle w:val="SingleTxtG"/>
        <w:ind w:left="2268" w:firstLine="567"/>
      </w:pPr>
      <w:r w:rsidRPr="00DA2A64">
        <w:t>Le présent Règlement a pour objet d</w:t>
      </w:r>
      <w:r w:rsidR="003C10C8">
        <w:t>’</w:t>
      </w:r>
      <w:r w:rsidRPr="00DA2A64">
        <w:t>énoncer les prescriptions applicables aux dispositifs de vision et de détection en ce qui concerne la perception par le conducteur de la présence d</w:t>
      </w:r>
      <w:r w:rsidR="003C10C8">
        <w:t>’</w:t>
      </w:r>
      <w:r w:rsidRPr="00DA2A64">
        <w:t>usagers de la route vulnérables à l</w:t>
      </w:r>
      <w:r w:rsidR="003C10C8">
        <w:t>’</w:t>
      </w:r>
      <w:r w:rsidRPr="00DA2A64">
        <w:t>avant et sur les côtés du véhicule avant que celui-ci ne démarre à partir de l</w:t>
      </w:r>
      <w:r w:rsidR="003C10C8">
        <w:t>’</w:t>
      </w:r>
      <w:r w:rsidRPr="00DA2A64">
        <w:t>arrêt. Si le Règlement ONU n</w:t>
      </w:r>
      <w:r w:rsidRPr="00DA2A64">
        <w:rPr>
          <w:vertAlign w:val="superscript"/>
        </w:rPr>
        <w:t>o</w:t>
      </w:r>
      <w:r w:rsidRPr="00DA2A64">
        <w:t> 46 prévoit des dispositions applicables aux systèmes de vision indirecte des véhicules, le présent Règlement énonce des prescriptions applicables aux dispositifs de vision et de détection (dispositifs de perception) surveillant l</w:t>
      </w:r>
      <w:r w:rsidR="003C10C8">
        <w:t>’</w:t>
      </w:r>
      <w:r w:rsidRPr="00DA2A64">
        <w:t>avant et les côtés du véhicule avant que celui-ci ne démarre depuis l</w:t>
      </w:r>
      <w:r w:rsidR="003C10C8">
        <w:t>’</w:t>
      </w:r>
      <w:r w:rsidRPr="00DA2A64">
        <w:t>arrêt. Il se peut donc que certains dispositifs conformes au Règlement ONU n</w:t>
      </w:r>
      <w:r w:rsidRPr="00DA2A64">
        <w:rPr>
          <w:vertAlign w:val="superscript"/>
        </w:rPr>
        <w:t>o</w:t>
      </w:r>
      <w:r w:rsidRPr="00DA2A64">
        <w:t> 46 soient aussi conformes au présent Règlement.</w:t>
      </w:r>
    </w:p>
    <w:p w14:paraId="2D1F81B0" w14:textId="49F81F92" w:rsidR="000873CA" w:rsidRPr="00DA2A64" w:rsidRDefault="000873CA" w:rsidP="000873CA">
      <w:pPr>
        <w:pStyle w:val="HChG"/>
        <w:tabs>
          <w:tab w:val="clear" w:pos="851"/>
        </w:tabs>
        <w:ind w:left="2268"/>
        <w:rPr>
          <w:szCs w:val="28"/>
        </w:rPr>
      </w:pPr>
      <w:r w:rsidRPr="00DA2A64">
        <w:t>1.</w:t>
      </w:r>
      <w:r w:rsidRPr="00DA2A64">
        <w:tab/>
        <w:t>Domaine d</w:t>
      </w:r>
      <w:r w:rsidR="003C10C8">
        <w:t>’</w:t>
      </w:r>
      <w:r w:rsidRPr="00DA2A64">
        <w:t>application</w:t>
      </w:r>
    </w:p>
    <w:p w14:paraId="2CBF11FC" w14:textId="0368E36A" w:rsidR="000873CA" w:rsidRPr="00DA2A64" w:rsidRDefault="000873CA" w:rsidP="000873CA">
      <w:pPr>
        <w:pStyle w:val="SingleTxtG"/>
        <w:ind w:left="2268" w:hanging="1134"/>
      </w:pPr>
      <w:r w:rsidRPr="00DA2A64">
        <w:t>1.1</w:t>
      </w:r>
      <w:r w:rsidRPr="00DA2A64">
        <w:tab/>
        <w:t>Le présent Règlement s</w:t>
      </w:r>
      <w:r w:rsidR="003C10C8">
        <w:t>’</w:t>
      </w:r>
      <w:r w:rsidRPr="00DA2A64">
        <w:t>applique</w:t>
      </w:r>
      <w:r w:rsidR="002B0DE1" w:rsidRPr="00DA2A64">
        <w:t> :</w:t>
      </w:r>
    </w:p>
    <w:p w14:paraId="3921AA3E" w14:textId="29EC5084" w:rsidR="000873CA" w:rsidRPr="00DA2A64" w:rsidRDefault="000873CA" w:rsidP="000873CA">
      <w:pPr>
        <w:pStyle w:val="SingleTxtG"/>
        <w:ind w:left="2268" w:hanging="1134"/>
      </w:pPr>
      <w:r w:rsidRPr="00DA2A64">
        <w:t>1.1.1</w:t>
      </w:r>
      <w:r w:rsidRPr="00DA2A64">
        <w:tab/>
        <w:t>À l</w:t>
      </w:r>
      <w:r w:rsidR="003C10C8">
        <w:t>’</w:t>
      </w:r>
      <w:r w:rsidRPr="00DA2A64">
        <w:t>homologation des dispositifs de vision frontale et latérale définis dans la Partie I, destinés à être installés sur des véhicules des catégories M</w:t>
      </w:r>
      <w:r w:rsidRPr="00DA2A64">
        <w:rPr>
          <w:vertAlign w:val="subscript"/>
        </w:rPr>
        <w:t>1</w:t>
      </w:r>
      <w:r w:rsidRPr="00DA2A64">
        <w:t xml:space="preserve"> et N</w:t>
      </w:r>
      <w:r w:rsidRPr="00DA2A64">
        <w:rPr>
          <w:vertAlign w:val="subscript"/>
        </w:rPr>
        <w:t>1</w:t>
      </w:r>
      <w:r w:rsidRPr="00DA2A64">
        <w:t>.</w:t>
      </w:r>
    </w:p>
    <w:p w14:paraId="5B8CE11E" w14:textId="5F6F8B73" w:rsidR="000873CA" w:rsidRPr="00DA2A64" w:rsidRDefault="000873CA" w:rsidP="000873CA">
      <w:pPr>
        <w:pStyle w:val="SingleTxtG"/>
        <w:ind w:left="2268" w:hanging="1134"/>
      </w:pPr>
      <w:r w:rsidRPr="00DA2A64">
        <w:t>1.1.2</w:t>
      </w:r>
      <w:r w:rsidRPr="00DA2A64">
        <w:tab/>
        <w:t>À l</w:t>
      </w:r>
      <w:r w:rsidR="003C10C8">
        <w:t>’</w:t>
      </w:r>
      <w:r w:rsidRPr="00DA2A64">
        <w:t>homologation du montage sur des véhicules de dispositifs de vision ou de détection frontale et latérale définis dans la partie II, destinés à être installés sur des véhicules des catégories M</w:t>
      </w:r>
      <w:r w:rsidRPr="00DA2A64">
        <w:rPr>
          <w:vertAlign w:val="subscript"/>
        </w:rPr>
        <w:t>1</w:t>
      </w:r>
      <w:r w:rsidRPr="00DA2A64">
        <w:t xml:space="preserve"> et N</w:t>
      </w:r>
      <w:r w:rsidRPr="00DA2A64">
        <w:rPr>
          <w:vertAlign w:val="subscript"/>
        </w:rPr>
        <w:t>1</w:t>
      </w:r>
      <w:r w:rsidRPr="00DA2A64">
        <w:t>.</w:t>
      </w:r>
    </w:p>
    <w:p w14:paraId="46A51882" w14:textId="6E42CAF1" w:rsidR="000873CA" w:rsidRPr="00DA2A64" w:rsidRDefault="000873CA" w:rsidP="000873CA">
      <w:pPr>
        <w:pStyle w:val="SingleTxtG"/>
        <w:ind w:left="2268" w:hanging="1134"/>
      </w:pPr>
      <w:r w:rsidRPr="00DA2A64">
        <w:t>1.1.3</w:t>
      </w:r>
      <w:r w:rsidRPr="00DA2A64">
        <w:tab/>
        <w:t>À la demande du constructeur, les Parties contractantes peuvent accorder des homologations en vertu des Parties I et II à des véhicules d</w:t>
      </w:r>
      <w:r w:rsidR="003C10C8">
        <w:t>’</w:t>
      </w:r>
      <w:r w:rsidRPr="00DA2A64">
        <w:t>autres catégories et à des dispositifs destinés à être montés sur ces véhicules.</w:t>
      </w:r>
    </w:p>
    <w:p w14:paraId="46AA208C" w14:textId="5A3E8AC3" w:rsidR="000873CA" w:rsidRPr="00DA2A64" w:rsidRDefault="000873CA" w:rsidP="000873CA">
      <w:pPr>
        <w:pStyle w:val="SingleTxtG"/>
        <w:ind w:left="2268" w:hanging="1134"/>
      </w:pPr>
      <w:r w:rsidRPr="00DA2A64">
        <w:t>1.1.4</w:t>
      </w:r>
      <w:r w:rsidRPr="00DA2A64">
        <w:tab/>
        <w:t>Le présent Règlement ne s</w:t>
      </w:r>
      <w:r w:rsidR="003C10C8">
        <w:t>’</w:t>
      </w:r>
      <w:r w:rsidRPr="00DA2A64">
        <w:t>applique pas aux systèmes destinés principalement à faciliter les manœuvres de stationnement du véhicule.</w:t>
      </w:r>
    </w:p>
    <w:p w14:paraId="07AF753A" w14:textId="6E551C4E" w:rsidR="000873CA" w:rsidRPr="00DA2A64" w:rsidRDefault="000873CA" w:rsidP="000873CA">
      <w:pPr>
        <w:pStyle w:val="SingleTxtG"/>
        <w:ind w:left="2268" w:hanging="1134"/>
      </w:pPr>
      <w:r w:rsidRPr="00DA2A64">
        <w:t>1.2</w:t>
      </w:r>
      <w:r w:rsidRPr="00DA2A64">
        <w:tab/>
        <w:t>Les véhicules pour lesquels l</w:t>
      </w:r>
      <w:r w:rsidR="003C10C8">
        <w:t>’</w:t>
      </w:r>
      <w:r w:rsidRPr="00DA2A64">
        <w:t>installation de dispositifs de vision ou de détection frontale et latérale serait incompatible avec leur utilisation sur route peuvent être partiellement ou totalement dispensés des prescriptions du présent Règlement, sous réserve de la décision de l</w:t>
      </w:r>
      <w:r w:rsidR="003C10C8">
        <w:t>’</w:t>
      </w:r>
      <w:r w:rsidRPr="00DA2A64">
        <w:t>autorité d</w:t>
      </w:r>
      <w:r w:rsidR="003C10C8">
        <w:t>’</w:t>
      </w:r>
      <w:r w:rsidRPr="00DA2A64">
        <w:t>homologation de type.</w:t>
      </w:r>
    </w:p>
    <w:p w14:paraId="7130E7CB" w14:textId="77777777" w:rsidR="000873CA" w:rsidRPr="00DA2A64" w:rsidRDefault="000873CA" w:rsidP="000873CA">
      <w:pPr>
        <w:pStyle w:val="SingleTxtG"/>
        <w:ind w:left="2268" w:hanging="1134"/>
      </w:pPr>
      <w:r w:rsidRPr="00DA2A64">
        <w:t>1.3</w:t>
      </w:r>
      <w:r w:rsidRPr="00DA2A64">
        <w:tab/>
        <w:t>Si un véhicule est équipé de plusieurs dispositifs, le constructeur doit préciser celui qui satisfait aux prescriptions du présent Règlement.</w:t>
      </w:r>
    </w:p>
    <w:p w14:paraId="7C3939A6" w14:textId="0B020124" w:rsidR="000873CA" w:rsidRPr="00DA2A64" w:rsidRDefault="000873CA" w:rsidP="000873CA">
      <w:pPr>
        <w:pStyle w:val="HChG"/>
        <w:ind w:firstLine="0"/>
        <w:rPr>
          <w:rFonts w:eastAsia="Times New Roman"/>
        </w:rPr>
      </w:pPr>
      <w:bookmarkStart w:id="3" w:name="_Toc437351600"/>
      <w:r w:rsidRPr="00DA2A64">
        <w:t>Partie I − Dispositifs de vision ou de détection frontale et</w:t>
      </w:r>
      <w:r w:rsidR="00AC270E" w:rsidRPr="00DA2A64">
        <w:t> </w:t>
      </w:r>
      <w:r w:rsidRPr="00DA2A64">
        <w:t>latérale</w:t>
      </w:r>
    </w:p>
    <w:p w14:paraId="3A658C84" w14:textId="77777777" w:rsidR="000873CA" w:rsidRPr="00DA2A64" w:rsidRDefault="000873CA" w:rsidP="000873CA">
      <w:pPr>
        <w:pStyle w:val="HChG"/>
        <w:tabs>
          <w:tab w:val="clear" w:pos="851"/>
        </w:tabs>
        <w:ind w:left="2268"/>
        <w:rPr>
          <w:szCs w:val="28"/>
        </w:rPr>
      </w:pPr>
      <w:bookmarkStart w:id="4" w:name="_Toc437351601"/>
      <w:bookmarkEnd w:id="3"/>
      <w:r w:rsidRPr="00DA2A64">
        <w:t>2.</w:t>
      </w:r>
      <w:r w:rsidRPr="00DA2A64">
        <w:tab/>
      </w:r>
      <w:r w:rsidRPr="00DA2A64">
        <w:tab/>
        <w:t>Définitions</w:t>
      </w:r>
      <w:bookmarkEnd w:id="4"/>
    </w:p>
    <w:p w14:paraId="64CC7D7E" w14:textId="22DBD2ED" w:rsidR="000873CA" w:rsidRPr="00DA2A64" w:rsidRDefault="000873CA" w:rsidP="000873CA">
      <w:pPr>
        <w:pStyle w:val="SingleTxtG"/>
        <w:ind w:left="2268"/>
      </w:pPr>
      <w:r w:rsidRPr="00DA2A64">
        <w:t>Aux fins du présent Règlement, on entend par</w:t>
      </w:r>
      <w:r w:rsidR="002B0DE1" w:rsidRPr="00DA2A64">
        <w:t> :</w:t>
      </w:r>
    </w:p>
    <w:p w14:paraId="13F726F0" w14:textId="752069AD" w:rsidR="000873CA" w:rsidRPr="00DA2A64" w:rsidRDefault="000873CA" w:rsidP="000873CA">
      <w:pPr>
        <w:pStyle w:val="SingleTxtG"/>
        <w:ind w:left="2268" w:hanging="1134"/>
      </w:pPr>
      <w:r w:rsidRPr="00DA2A64">
        <w:t>2.1</w:t>
      </w:r>
      <w:r w:rsidRPr="00DA2A64">
        <w:tab/>
      </w:r>
      <w:r w:rsidR="00AC270E" w:rsidRPr="00DA2A64">
        <w:t>“</w:t>
      </w:r>
      <w:r w:rsidRPr="00DA2A64">
        <w:rPr>
          <w:i/>
        </w:rPr>
        <w:t>Dispositif de vision ou de détection frontale et latérale</w:t>
      </w:r>
      <w:r w:rsidR="00AC270E" w:rsidRPr="00DA2A64">
        <w:t>”</w:t>
      </w:r>
      <w:r w:rsidRPr="00DA2A64">
        <w:t>, un dispositif destiné à donner au conducteur une bonne visibilité de l</w:t>
      </w:r>
      <w:r w:rsidR="003C10C8">
        <w:t>’</w:t>
      </w:r>
      <w:r w:rsidRPr="00DA2A64">
        <w:t>avant et des côtés du véhicule dans les limites des champs de vision définis au paragraphe 15.2, ou destiné à détecter des objets dans les limites du champ de détection défini au paragraphe 15.3.</w:t>
      </w:r>
    </w:p>
    <w:p w14:paraId="0B9D88B4" w14:textId="7935FB9A" w:rsidR="000873CA" w:rsidRPr="00DA2A64" w:rsidRDefault="000873CA" w:rsidP="000873CA">
      <w:pPr>
        <w:pStyle w:val="SingleTxtG"/>
        <w:ind w:left="2268"/>
      </w:pPr>
      <w:r w:rsidRPr="00DA2A64">
        <w:t>Il peut s</w:t>
      </w:r>
      <w:r w:rsidR="003C10C8">
        <w:t>’</w:t>
      </w:r>
      <w:r w:rsidRPr="00DA2A64">
        <w:t>agir de rétroviseurs classiques, de systèmes à caméra pour vision frontale et latérale, de systèmes de détection ou de tout autre dispositif ayant la même finalité.</w:t>
      </w:r>
    </w:p>
    <w:p w14:paraId="359207C1" w14:textId="69663F4D" w:rsidR="000873CA" w:rsidRPr="00DA2A64" w:rsidRDefault="000873CA" w:rsidP="000873CA">
      <w:pPr>
        <w:pStyle w:val="SingleTxtG"/>
        <w:ind w:left="2268" w:hanging="1134"/>
      </w:pPr>
      <w:r w:rsidRPr="00DA2A64">
        <w:t>2.1.1</w:t>
      </w:r>
      <w:r w:rsidRPr="00DA2A64">
        <w:tab/>
      </w:r>
      <w:r w:rsidR="00AC270E" w:rsidRPr="00DA2A64">
        <w:t>“</w:t>
      </w:r>
      <w:r w:rsidRPr="00DA2A64">
        <w:rPr>
          <w:i/>
        </w:rPr>
        <w:t>Dispositif de vision frontale et latérale à faible distance</w:t>
      </w:r>
      <w:r w:rsidR="00AC270E" w:rsidRPr="00DA2A64">
        <w:t>”</w:t>
      </w:r>
      <w:r w:rsidRPr="00DA2A64">
        <w:t>, un dispositif qui procure un champ de vision tel que défini au paragraphe 15.2 du présent Règlement.</w:t>
      </w:r>
    </w:p>
    <w:p w14:paraId="3E4050F4" w14:textId="31E1B483" w:rsidR="000873CA" w:rsidRPr="00DA2A64" w:rsidRDefault="000873CA" w:rsidP="000873CA">
      <w:pPr>
        <w:pStyle w:val="SingleTxtG"/>
        <w:ind w:left="2268" w:hanging="1134"/>
      </w:pPr>
      <w:r w:rsidRPr="00DA2A64">
        <w:lastRenderedPageBreak/>
        <w:t>2.1.2</w:t>
      </w:r>
      <w:r w:rsidRPr="00DA2A64">
        <w:tab/>
      </w:r>
      <w:r w:rsidR="00AC270E" w:rsidRPr="00DA2A64">
        <w:t>“</w:t>
      </w:r>
      <w:r w:rsidRPr="00DA2A64">
        <w:rPr>
          <w:i/>
        </w:rPr>
        <w:t>Dispositif de vision frontale et latérale</w:t>
      </w:r>
      <w:r w:rsidR="00AC270E" w:rsidRPr="00DA2A64">
        <w:t>”</w:t>
      </w:r>
      <w:r w:rsidRPr="00DA2A64">
        <w:t>, un dispositif qui fournit des informations sur ce qui se trouve dans les limites des champs de vision définis au paragraphe 15.2.</w:t>
      </w:r>
    </w:p>
    <w:p w14:paraId="446E7250" w14:textId="1E01CD1B" w:rsidR="000873CA" w:rsidRPr="00DA2A64" w:rsidRDefault="000873CA" w:rsidP="000873CA">
      <w:pPr>
        <w:pStyle w:val="SingleTxtG"/>
        <w:ind w:left="2268" w:hanging="1134"/>
      </w:pPr>
      <w:r w:rsidRPr="00DA2A64">
        <w:t>2.1.2.1</w:t>
      </w:r>
      <w:r w:rsidRPr="00DA2A64">
        <w:tab/>
      </w:r>
      <w:r w:rsidR="00AC270E" w:rsidRPr="00DA2A64">
        <w:rPr>
          <w:iCs/>
        </w:rPr>
        <w:t>“</w:t>
      </w:r>
      <w:r w:rsidRPr="00DA2A64">
        <w:rPr>
          <w:i/>
        </w:rPr>
        <w:t>Système à caméra pour vision frontale et latérale</w:t>
      </w:r>
      <w:r w:rsidR="00AC270E" w:rsidRPr="00DA2A64">
        <w:rPr>
          <w:iCs/>
        </w:rPr>
        <w:t>”</w:t>
      </w:r>
      <w:r w:rsidRPr="00DA2A64">
        <w:t>, tout système à caméra destiné à restituer une image du monde extérieur et à donner une bonne visibilité de l</w:t>
      </w:r>
      <w:r w:rsidR="003C10C8">
        <w:t>’</w:t>
      </w:r>
      <w:r w:rsidRPr="00DA2A64">
        <w:t>avant et des côtés du véhicule dans les limites des champs de vision définis au paragraphe 15.2.</w:t>
      </w:r>
    </w:p>
    <w:p w14:paraId="5C244073" w14:textId="5DC40CD2" w:rsidR="000873CA" w:rsidRPr="00DA2A64" w:rsidRDefault="000873CA" w:rsidP="000873CA">
      <w:pPr>
        <w:pStyle w:val="SingleTxtG"/>
        <w:ind w:left="2268" w:hanging="1134"/>
      </w:pPr>
      <w:r w:rsidRPr="00DA2A64">
        <w:t>2.1.2.1.1</w:t>
      </w:r>
      <w:r w:rsidRPr="00DA2A64">
        <w:tab/>
      </w:r>
      <w:r w:rsidR="00AC270E" w:rsidRPr="00DA2A64">
        <w:t>“</w:t>
      </w:r>
      <w:r w:rsidRPr="00DA2A64">
        <w:rPr>
          <w:i/>
        </w:rPr>
        <w:t>Contraste de luminance</w:t>
      </w:r>
      <w:r w:rsidR="00AC270E" w:rsidRPr="00DA2A64">
        <w:t>”</w:t>
      </w:r>
      <w:r w:rsidRPr="00DA2A64">
        <w:t>, le rapport entre la luminance d</w:t>
      </w:r>
      <w:r w:rsidR="003C10C8">
        <w:t>’</w:t>
      </w:r>
      <w:r w:rsidRPr="00DA2A64">
        <w:t>un objet et celle de son arrière-plan ou de son environnement immédiats, qui permet de distinguer l</w:t>
      </w:r>
      <w:r w:rsidR="003C10C8">
        <w:t>’</w:t>
      </w:r>
      <w:r w:rsidRPr="00DA2A64">
        <w:t>objet de cet arrière-plan ou environnement. Cette définition est conforme à la définition donnée dans la norme ISO 9241-302</w:t>
      </w:r>
      <w:r w:rsidR="002B0DE1" w:rsidRPr="00DA2A64">
        <w:t>:</w:t>
      </w:r>
      <w:r w:rsidRPr="00DA2A64">
        <w:t>2008.</w:t>
      </w:r>
    </w:p>
    <w:p w14:paraId="75C9705D" w14:textId="70E1A578" w:rsidR="000873CA" w:rsidRPr="00DA2A64" w:rsidRDefault="000873CA" w:rsidP="000873CA">
      <w:pPr>
        <w:pStyle w:val="SingleTxtG"/>
        <w:ind w:left="2268" w:hanging="1134"/>
      </w:pPr>
      <w:r w:rsidRPr="00DA2A64">
        <w:t>2.1.2.1.2</w:t>
      </w:r>
      <w:r w:rsidRPr="00DA2A64">
        <w:tab/>
      </w:r>
      <w:r w:rsidR="00AC270E" w:rsidRPr="00DA2A64">
        <w:t>“</w:t>
      </w:r>
      <w:r w:rsidRPr="00DA2A64">
        <w:rPr>
          <w:i/>
        </w:rPr>
        <w:t>Résolution</w:t>
      </w:r>
      <w:r w:rsidR="00AC270E" w:rsidRPr="00DA2A64">
        <w:t>”</w:t>
      </w:r>
      <w:r w:rsidRPr="00DA2A64">
        <w:t>, le plus petit élément qu</w:t>
      </w:r>
      <w:r w:rsidR="003C10C8">
        <w:t>’</w:t>
      </w:r>
      <w:r w:rsidRPr="00DA2A64">
        <w:t>un système de perception est capable de détecter et de distinguer de son environnement. La résolution de l</w:t>
      </w:r>
      <w:r w:rsidR="003C10C8">
        <w:t>’</w:t>
      </w:r>
      <w:r w:rsidRPr="00DA2A64">
        <w:t xml:space="preserve">œil humain est appelée </w:t>
      </w:r>
      <w:r w:rsidR="00AC270E" w:rsidRPr="00DA2A64">
        <w:t>“</w:t>
      </w:r>
      <w:r w:rsidRPr="00DA2A64">
        <w:t>acuité visuelle</w:t>
      </w:r>
      <w:r w:rsidR="00AC270E" w:rsidRPr="00DA2A64">
        <w:t>”</w:t>
      </w:r>
      <w:r w:rsidRPr="00DA2A64">
        <w:t>.</w:t>
      </w:r>
    </w:p>
    <w:p w14:paraId="4BE891E7" w14:textId="1E45A5E9" w:rsidR="000873CA" w:rsidRPr="00DA2A64" w:rsidRDefault="000873CA" w:rsidP="000873CA">
      <w:pPr>
        <w:pStyle w:val="SingleTxtG"/>
        <w:ind w:left="2268" w:hanging="1134"/>
      </w:pPr>
      <w:r w:rsidRPr="00DA2A64">
        <w:t>2.1.2.1.3</w:t>
      </w:r>
      <w:r w:rsidRPr="00DA2A64">
        <w:tab/>
      </w:r>
      <w:r w:rsidR="00AC270E" w:rsidRPr="00DA2A64">
        <w:t>“</w:t>
      </w:r>
      <w:r w:rsidRPr="00DA2A64">
        <w:rPr>
          <w:i/>
          <w:iCs/>
        </w:rPr>
        <w:t>Spectre visible</w:t>
      </w:r>
      <w:r w:rsidR="00AC270E" w:rsidRPr="00DA2A64">
        <w:t>”</w:t>
      </w:r>
      <w:r w:rsidRPr="00DA2A64">
        <w:t>, la plage de longueurs d</w:t>
      </w:r>
      <w:r w:rsidR="003C10C8">
        <w:t>’</w:t>
      </w:r>
      <w:r w:rsidRPr="00DA2A64">
        <w:t>onde correspondant au rayonnement lumineux perceptible par l</w:t>
      </w:r>
      <w:r w:rsidR="003C10C8">
        <w:t>’</w:t>
      </w:r>
      <w:r w:rsidRPr="00DA2A64">
        <w:t>œil humain (380</w:t>
      </w:r>
      <w:r w:rsidRPr="00DA2A64">
        <w:noBreakHyphen/>
        <w:t>780 nm).</w:t>
      </w:r>
    </w:p>
    <w:p w14:paraId="343216F9" w14:textId="4A708B0E" w:rsidR="000873CA" w:rsidRPr="00DA2A64" w:rsidRDefault="000873CA" w:rsidP="000873CA">
      <w:pPr>
        <w:pStyle w:val="SingleTxtG"/>
        <w:ind w:left="2268" w:hanging="1134"/>
      </w:pPr>
      <w:r w:rsidRPr="00DA2A64">
        <w:t>2.1.2.2</w:t>
      </w:r>
      <w:r w:rsidRPr="00DA2A64">
        <w:tab/>
      </w:r>
      <w:r w:rsidR="00AC270E" w:rsidRPr="00DA2A64">
        <w:t>“</w:t>
      </w:r>
      <w:r w:rsidRPr="00DA2A64">
        <w:rPr>
          <w:i/>
        </w:rPr>
        <w:t>Rétroviseur pour vision frontale et latérale à faible distance</w:t>
      </w:r>
      <w:r w:rsidR="00AC270E" w:rsidRPr="00DA2A64">
        <w:rPr>
          <w:iCs/>
        </w:rPr>
        <w:t>”</w:t>
      </w:r>
      <w:r w:rsidRPr="00DA2A64">
        <w:t>, tout dispositif, à l</w:t>
      </w:r>
      <w:r w:rsidR="003C10C8">
        <w:t>’</w:t>
      </w:r>
      <w:r w:rsidRPr="00DA2A64">
        <w:t>exclusion des dispositifs tels que les périscopes, destiné à donner, au moyen d</w:t>
      </w:r>
      <w:r w:rsidR="003C10C8">
        <w:t>’</w:t>
      </w:r>
      <w:r w:rsidRPr="00DA2A64">
        <w:t>une surface réfléchissante, une bonne visibilité de l</w:t>
      </w:r>
      <w:r w:rsidR="003C10C8">
        <w:t>’</w:t>
      </w:r>
      <w:r w:rsidRPr="00DA2A64">
        <w:t>avant et des côtés du véhicule dans les limites des champs de vision définis au paragraphe</w:t>
      </w:r>
      <w:r w:rsidR="00AC270E" w:rsidRPr="00DA2A64">
        <w:t xml:space="preserve"> </w:t>
      </w:r>
      <w:r w:rsidRPr="00DA2A64">
        <w:t>2.1.4 et décrits au paragraphe 15.2.</w:t>
      </w:r>
    </w:p>
    <w:p w14:paraId="00A80FF3" w14:textId="66219BC9" w:rsidR="000873CA" w:rsidRPr="00DA2A64" w:rsidRDefault="000873CA" w:rsidP="000873CA">
      <w:pPr>
        <w:pStyle w:val="SingleTxtG"/>
        <w:ind w:left="2268" w:hanging="1134"/>
      </w:pPr>
      <w:r w:rsidRPr="00DA2A64">
        <w:t>2.1.2.2.1</w:t>
      </w:r>
      <w:r w:rsidRPr="00DA2A64">
        <w:tab/>
      </w:r>
      <w:r w:rsidR="00AC270E" w:rsidRPr="00DA2A64">
        <w:t>“</w:t>
      </w:r>
      <w:r w:rsidRPr="00DA2A64">
        <w:rPr>
          <w:i/>
          <w:iCs/>
        </w:rPr>
        <w:t>r</w:t>
      </w:r>
      <w:r w:rsidR="00AC270E" w:rsidRPr="00DA2A64">
        <w:t>”</w:t>
      </w:r>
      <w:r w:rsidRPr="00DA2A64">
        <w:t>, le rayon de courbure moyen de la surface réfléchissante, obtenu selon la méthode décrite à l</w:t>
      </w:r>
      <w:r w:rsidR="003C10C8">
        <w:t>’</w:t>
      </w:r>
      <w:r w:rsidRPr="00DA2A64">
        <w:t>annexe</w:t>
      </w:r>
      <w:r w:rsidR="00AC270E" w:rsidRPr="00DA2A64">
        <w:t xml:space="preserve"> </w:t>
      </w:r>
      <w:r w:rsidRPr="00DA2A64">
        <w:t>7.</w:t>
      </w:r>
    </w:p>
    <w:p w14:paraId="4A788750" w14:textId="51C4B56C" w:rsidR="000873CA" w:rsidRPr="00DA2A64" w:rsidRDefault="000873CA" w:rsidP="000873CA">
      <w:pPr>
        <w:pStyle w:val="SingleTxtG"/>
        <w:ind w:left="2268" w:hanging="1134"/>
      </w:pPr>
      <w:r w:rsidRPr="00DA2A64">
        <w:t>2.1.2.2.2</w:t>
      </w:r>
      <w:r w:rsidRPr="00DA2A64">
        <w:tab/>
      </w:r>
      <w:r w:rsidR="00AC270E" w:rsidRPr="00DA2A64">
        <w:t>“</w:t>
      </w:r>
      <w:r w:rsidRPr="00DA2A64">
        <w:rPr>
          <w:i/>
          <w:iCs/>
        </w:rPr>
        <w:t>Rayons de courbure principaux en un point de la surface réfléchissante (r</w:t>
      </w:r>
      <w:r w:rsidRPr="00DA2A64">
        <w:rPr>
          <w:i/>
          <w:iCs/>
          <w:vertAlign w:val="subscript"/>
        </w:rPr>
        <w:t>i</w:t>
      </w:r>
      <w:r w:rsidRPr="00DA2A64">
        <w:rPr>
          <w:i/>
          <w:iCs/>
        </w:rPr>
        <w:t>) et (r</w:t>
      </w:r>
      <w:r w:rsidR="003C10C8">
        <w:rPr>
          <w:i/>
          <w:iCs/>
        </w:rPr>
        <w:t>’</w:t>
      </w:r>
      <w:r w:rsidRPr="00DA2A64">
        <w:rPr>
          <w:i/>
          <w:iCs/>
          <w:vertAlign w:val="subscript"/>
        </w:rPr>
        <w:t>i</w:t>
      </w:r>
      <w:r w:rsidRPr="00DA2A64">
        <w:rPr>
          <w:i/>
          <w:iCs/>
        </w:rPr>
        <w:t>)</w:t>
      </w:r>
      <w:r w:rsidR="00AC270E" w:rsidRPr="00DA2A64">
        <w:t>”</w:t>
      </w:r>
      <w:r w:rsidRPr="00DA2A64">
        <w:t>, les valeurs obtenues avec l</w:t>
      </w:r>
      <w:r w:rsidR="003C10C8">
        <w:t>’</w:t>
      </w:r>
      <w:r w:rsidRPr="00DA2A64">
        <w:t>appareil décrit à l</w:t>
      </w:r>
      <w:r w:rsidR="003C10C8">
        <w:t>’</w:t>
      </w:r>
      <w:r w:rsidRPr="00DA2A64">
        <w:t>annexe 7, mesurées respectivement sur l</w:t>
      </w:r>
      <w:r w:rsidR="003C10C8">
        <w:t>’</w:t>
      </w:r>
      <w:r w:rsidRPr="00DA2A64">
        <w:t>arc de la surface réfléchissante passant par le centre de cette surface parallèle au segment b tel que défini au paragraphe 6.1.2.1.2 du présent Règlement et sur l</w:t>
      </w:r>
      <w:r w:rsidR="003C10C8">
        <w:t>’</w:t>
      </w:r>
      <w:r w:rsidRPr="00DA2A64">
        <w:t>arc perpendiculaire à ce segment.</w:t>
      </w:r>
    </w:p>
    <w:p w14:paraId="0CEBDE16" w14:textId="16C843FE" w:rsidR="000873CA" w:rsidRPr="00DA2A64" w:rsidRDefault="000873CA" w:rsidP="000873CA">
      <w:pPr>
        <w:pStyle w:val="SingleTxtG"/>
        <w:ind w:left="2268" w:hanging="1134"/>
      </w:pPr>
      <w:r w:rsidRPr="00DA2A64">
        <w:t>2.1.2.2.3</w:t>
      </w:r>
      <w:r w:rsidRPr="00DA2A64">
        <w:tab/>
      </w:r>
      <w:r w:rsidR="00AC270E" w:rsidRPr="00DA2A64">
        <w:t>“</w:t>
      </w:r>
      <w:r w:rsidRPr="00DA2A64">
        <w:rPr>
          <w:i/>
          <w:iCs/>
        </w:rPr>
        <w:t>Rayon de courbure en un point de la surface réfléchissante (r</w:t>
      </w:r>
      <w:r w:rsidRPr="00DA2A64">
        <w:rPr>
          <w:i/>
          <w:iCs/>
          <w:vertAlign w:val="subscript"/>
        </w:rPr>
        <w:t>p</w:t>
      </w:r>
      <w:r w:rsidRPr="00DA2A64">
        <w:rPr>
          <w:i/>
          <w:iCs/>
        </w:rPr>
        <w:t>)</w:t>
      </w:r>
      <w:r w:rsidR="008A47A5" w:rsidRPr="00DA2A64">
        <w:t>”</w:t>
      </w:r>
      <w:r w:rsidRPr="00DA2A64">
        <w:t>, la moyenne arithmétique des rayons de courbure principaux r</w:t>
      </w:r>
      <w:r w:rsidRPr="00DA2A64">
        <w:rPr>
          <w:vertAlign w:val="subscript"/>
        </w:rPr>
        <w:t>i</w:t>
      </w:r>
      <w:r w:rsidRPr="00DA2A64">
        <w:t xml:space="preserve"> et </w:t>
      </w:r>
      <m:oMath>
        <m:sSubSup>
          <m:sSubSupPr>
            <m:ctrlPr>
              <w:rPr>
                <w:rFonts w:ascii="Cambria Math" w:hAnsi="Cambria Math"/>
                <w:iCs/>
              </w:rPr>
            </m:ctrlPr>
          </m:sSubSupPr>
          <m:e>
            <m:r>
              <m:rPr>
                <m:sty m:val="p"/>
              </m:rPr>
              <w:rPr>
                <w:rFonts w:ascii="Cambria Math" w:hAnsi="Cambria Math"/>
              </w:rPr>
              <m:t>r</m:t>
            </m:r>
          </m:e>
          <m:sub>
            <m:r>
              <m:rPr>
                <m:sty m:val="p"/>
              </m:rPr>
              <w:rPr>
                <w:rFonts w:ascii="Cambria Math" w:hAnsi="Cambria Math"/>
              </w:rPr>
              <m:t>i</m:t>
            </m:r>
          </m:sub>
          <m:sup>
            <m:r>
              <m:rPr>
                <m:sty m:val="p"/>
              </m:rPr>
              <w:rPr>
                <w:rFonts w:ascii="Cambria Math" w:hAnsi="Cambria Math"/>
              </w:rPr>
              <m:t>'</m:t>
            </m:r>
          </m:sup>
        </m:sSubSup>
      </m:oMath>
      <w:r w:rsidRPr="00DA2A64">
        <w:t>, à savoir</w:t>
      </w:r>
      <w:r w:rsidR="002B0DE1" w:rsidRPr="00DA2A64">
        <w:t> :</w:t>
      </w:r>
    </w:p>
    <w:p w14:paraId="280BE03B" w14:textId="175153F8" w:rsidR="008A47A5" w:rsidRPr="00DA2A64" w:rsidRDefault="008A47A5" w:rsidP="008A47A5">
      <w:pPr>
        <w:pStyle w:val="SingleTxtG"/>
        <w:ind w:left="2268"/>
        <w:rPr>
          <w:iCs/>
        </w:rPr>
      </w:pPr>
      <m:oMathPara>
        <m:oMathParaPr>
          <m:jc m:val="left"/>
        </m:oMathParaP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p</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i</m:t>
                  </m:r>
                </m:sub>
              </m:sSub>
              <m:r>
                <m:rPr>
                  <m:sty m:val="p"/>
                </m:rPr>
                <w:rPr>
                  <w:rFonts w:ascii="Cambria Math" w:hAnsi="Cambria Math"/>
                </w:rPr>
                <m:t>+</m:t>
              </m:r>
              <m:sSubSup>
                <m:sSubSupPr>
                  <m:ctrlPr>
                    <w:rPr>
                      <w:rFonts w:ascii="Cambria Math" w:hAnsi="Cambria Math"/>
                      <w:iCs/>
                    </w:rPr>
                  </m:ctrlPr>
                </m:sSubSupPr>
                <m:e>
                  <m:r>
                    <m:rPr>
                      <m:sty m:val="p"/>
                    </m:rPr>
                    <w:rPr>
                      <w:rFonts w:ascii="Cambria Math" w:hAnsi="Cambria Math"/>
                    </w:rPr>
                    <m:t>r</m:t>
                  </m:r>
                </m:e>
                <m:sub>
                  <m:r>
                    <m:rPr>
                      <m:sty m:val="p"/>
                    </m:rPr>
                    <w:rPr>
                      <w:rFonts w:ascii="Cambria Math" w:hAnsi="Cambria Math"/>
                    </w:rPr>
                    <m:t>i</m:t>
                  </m:r>
                </m:sub>
                <m:sup>
                  <m:r>
                    <m:rPr>
                      <m:sty m:val="p"/>
                    </m:rPr>
                    <w:rPr>
                      <w:rFonts w:ascii="Cambria Math" w:hAnsi="Cambria Math"/>
                    </w:rPr>
                    <m:t>'</m:t>
                  </m:r>
                </m:sup>
              </m:sSubSup>
            </m:num>
            <m:den>
              <m:r>
                <m:rPr>
                  <m:sty m:val="p"/>
                </m:rPr>
                <w:rPr>
                  <w:rFonts w:ascii="Cambria Math" w:hAnsi="Cambria Math"/>
                </w:rPr>
                <m:t>2</m:t>
              </m:r>
            </m:den>
          </m:f>
        </m:oMath>
      </m:oMathPara>
    </w:p>
    <w:p w14:paraId="38DA2A09" w14:textId="32A7637C" w:rsidR="000873CA" w:rsidRPr="00DA2A64" w:rsidRDefault="000873CA" w:rsidP="000873CA">
      <w:pPr>
        <w:pStyle w:val="SingleTxtG"/>
        <w:ind w:left="2268" w:hanging="1134"/>
      </w:pPr>
      <w:bookmarkStart w:id="5" w:name="_MON_1410178498"/>
      <w:bookmarkStart w:id="6" w:name="_MON_1151329224"/>
      <w:bookmarkStart w:id="7" w:name="_MON_1181030960"/>
      <w:bookmarkStart w:id="8" w:name="_MON_1315900204"/>
      <w:bookmarkStart w:id="9" w:name="_MON_1390742604"/>
      <w:bookmarkStart w:id="10" w:name="_MON_1390742917"/>
      <w:bookmarkEnd w:id="5"/>
      <w:bookmarkEnd w:id="6"/>
      <w:bookmarkEnd w:id="7"/>
      <w:bookmarkEnd w:id="8"/>
      <w:bookmarkEnd w:id="9"/>
      <w:bookmarkEnd w:id="10"/>
      <w:r w:rsidRPr="00DA2A64">
        <w:t>2.1.2.2.4</w:t>
      </w:r>
      <w:r w:rsidRPr="00DA2A64">
        <w:tab/>
      </w:r>
      <w:r w:rsidR="008A47A5" w:rsidRPr="00DA2A64">
        <w:t>“</w:t>
      </w:r>
      <w:r w:rsidRPr="00DA2A64">
        <w:rPr>
          <w:i/>
          <w:iCs/>
        </w:rPr>
        <w:t>Surface sphérique</w:t>
      </w:r>
      <w:r w:rsidR="008A47A5" w:rsidRPr="00DA2A64">
        <w:t>”</w:t>
      </w:r>
      <w:r w:rsidRPr="00DA2A64">
        <w:t>, une surface dont le rayon est constant dans toutes les directions.</w:t>
      </w:r>
    </w:p>
    <w:p w14:paraId="248B6C0B" w14:textId="68EDE581" w:rsidR="000873CA" w:rsidRPr="00DA2A64" w:rsidRDefault="000873CA" w:rsidP="000873CA">
      <w:pPr>
        <w:pStyle w:val="SingleTxtG"/>
        <w:ind w:left="2268" w:hanging="1134"/>
      </w:pPr>
      <w:r w:rsidRPr="00DA2A64">
        <w:t>2.1.2.2.5</w:t>
      </w:r>
      <w:r w:rsidRPr="00DA2A64">
        <w:tab/>
      </w:r>
      <w:r w:rsidR="008A47A5" w:rsidRPr="00DA2A64">
        <w:t>“</w:t>
      </w:r>
      <w:r w:rsidRPr="00DA2A64">
        <w:rPr>
          <w:i/>
        </w:rPr>
        <w:t>Surface asphérique</w:t>
      </w:r>
      <w:r w:rsidR="008A47A5" w:rsidRPr="00DA2A64">
        <w:t>”</w:t>
      </w:r>
      <w:r w:rsidRPr="00DA2A64">
        <w:t>, une surface dont le rayon est constant dans un seul plan.</w:t>
      </w:r>
    </w:p>
    <w:p w14:paraId="13BCB47F" w14:textId="57AFAA43" w:rsidR="000873CA" w:rsidRPr="00DA2A64" w:rsidRDefault="000873CA" w:rsidP="000873CA">
      <w:pPr>
        <w:pStyle w:val="SingleTxtG"/>
        <w:ind w:left="2268" w:hanging="1134"/>
      </w:pPr>
      <w:r w:rsidRPr="00DA2A64">
        <w:t>2.1.2.2.6</w:t>
      </w:r>
      <w:r w:rsidRPr="00DA2A64">
        <w:tab/>
      </w:r>
      <w:r w:rsidR="008A47A5" w:rsidRPr="00DA2A64">
        <w:t>“</w:t>
      </w:r>
      <w:r w:rsidRPr="00DA2A64">
        <w:rPr>
          <w:i/>
          <w:iCs/>
        </w:rPr>
        <w:t>Rétroviseur asphérique</w:t>
      </w:r>
      <w:r w:rsidR="008A47A5" w:rsidRPr="00DA2A64">
        <w:t>”</w:t>
      </w:r>
      <w:r w:rsidRPr="00DA2A64">
        <w:t>, un rétroviseur composé d</w:t>
      </w:r>
      <w:r w:rsidR="003C10C8">
        <w:t>’</w:t>
      </w:r>
      <w:r w:rsidRPr="00DA2A64">
        <w:t>une portion sphérique et d</w:t>
      </w:r>
      <w:r w:rsidR="003C10C8">
        <w:t>’</w:t>
      </w:r>
      <w:r w:rsidRPr="00DA2A64">
        <w:t>une portion asphérique, sur lequel la transition entre la portion sphérique et la portion asphérique de la surface réfléchissante doit être marquée. Dans le système de coordonnées (x,y), la relation entre le rayon de courbure de l</w:t>
      </w:r>
      <w:r w:rsidR="003C10C8">
        <w:t>’</w:t>
      </w:r>
      <w:r w:rsidRPr="00DA2A64">
        <w:t>axe principal du rétroviseur et le rayon de la calotte sphérique primaire est donnée par la formule</w:t>
      </w:r>
      <w:r w:rsidR="002B0DE1" w:rsidRPr="00DA2A64">
        <w:t> :</w:t>
      </w:r>
    </w:p>
    <w:p w14:paraId="274FB537" w14:textId="0B88E15D" w:rsidR="008A47A5" w:rsidRPr="00DA2A64" w:rsidRDefault="00F54BEC" w:rsidP="000873CA">
      <w:pPr>
        <w:pStyle w:val="SingleTxtG"/>
        <w:ind w:left="2268" w:hanging="1134"/>
        <w:rPr>
          <w:iCs/>
        </w:rPr>
      </w:pPr>
      <m:oMathPara>
        <m:oMathParaPr>
          <m:jc m:val="left"/>
        </m:oMathParaPr>
        <m:oMath>
          <m:r>
            <m:rPr>
              <m:sty m:val="p"/>
            </m:rPr>
            <w:rPr>
              <w:rFonts w:ascii="Cambria Math" w:hAnsi="Cambria Math"/>
            </w:rPr>
            <m:t>y=R-</m:t>
          </m:r>
          <m:rad>
            <m:radPr>
              <m:degHide m:val="1"/>
              <m:ctrlPr>
                <w:rPr>
                  <w:rFonts w:ascii="Cambria Math" w:hAnsi="Cambria Math"/>
                  <w:iCs/>
                </w:rPr>
              </m:ctrlPr>
            </m:radPr>
            <m:deg/>
            <m:e>
              <m:d>
                <m:dPr>
                  <m:ctrlPr>
                    <w:rPr>
                      <w:rFonts w:ascii="Cambria Math" w:hAnsi="Cambria Math"/>
                      <w:iCs/>
                    </w:rPr>
                  </m:ctrlPr>
                </m:d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e>
              </m:d>
            </m:e>
          </m:rad>
          <m:r>
            <m:rPr>
              <m:sty m:val="p"/>
            </m:rPr>
            <w:rPr>
              <w:rFonts w:ascii="Cambria Math" w:hAnsi="Cambria Math"/>
            </w:rPr>
            <m:t>+</m:t>
          </m:r>
          <m:sSup>
            <m:sSupPr>
              <m:ctrlPr>
                <w:rPr>
                  <w:rFonts w:ascii="Cambria Math" w:hAnsi="Cambria Math"/>
                  <w:iCs/>
                </w:rPr>
              </m:ctrlPr>
            </m:sSupPr>
            <m:e>
              <m:r>
                <m:rPr>
                  <m:sty m:val="p"/>
                </m:rPr>
                <w:rPr>
                  <w:rFonts w:ascii="Cambria Math" w:hAnsi="Cambria Math"/>
                </w:rPr>
                <m:t>k</m:t>
              </m:r>
              <m:d>
                <m:dPr>
                  <m:ctrlPr>
                    <w:rPr>
                      <w:rFonts w:ascii="Cambria Math" w:hAnsi="Cambria Math"/>
                      <w:iCs/>
                    </w:rPr>
                  </m:ctrlPr>
                </m:dPr>
                <m:e>
                  <m:r>
                    <m:rPr>
                      <m:sty m:val="p"/>
                    </m:rPr>
                    <w:rPr>
                      <w:rFonts w:ascii="Cambria Math" w:hAnsi="Cambria Math"/>
                    </w:rPr>
                    <m:t>x-a</m:t>
                  </m:r>
                </m:e>
              </m:d>
            </m:e>
            <m:sup>
              <m:r>
                <m:rPr>
                  <m:sty m:val="p"/>
                </m:rPr>
                <w:rPr>
                  <w:rFonts w:ascii="Cambria Math" w:hAnsi="Cambria Math"/>
                </w:rPr>
                <m:t>3</m:t>
              </m:r>
            </m:sup>
          </m:sSup>
        </m:oMath>
      </m:oMathPara>
    </w:p>
    <w:p w14:paraId="47667C9D" w14:textId="399311E5" w:rsidR="000873CA" w:rsidRPr="00DA2A64" w:rsidRDefault="000873CA" w:rsidP="000873CA">
      <w:pPr>
        <w:pStyle w:val="SingleTxtG"/>
        <w:ind w:left="2268"/>
      </w:pPr>
      <w:bookmarkStart w:id="11" w:name="_MON_1390742980"/>
      <w:bookmarkStart w:id="12" w:name="_MON_1095843606"/>
      <w:bookmarkStart w:id="13" w:name="_MON_1181030961"/>
      <w:bookmarkStart w:id="14" w:name="_MON_1315900210"/>
      <w:bookmarkEnd w:id="11"/>
      <w:bookmarkEnd w:id="12"/>
      <w:bookmarkEnd w:id="13"/>
      <w:bookmarkEnd w:id="14"/>
      <w:r w:rsidRPr="00DA2A64">
        <w:t>où</w:t>
      </w:r>
      <w:r w:rsidR="002B0DE1" w:rsidRPr="00DA2A64">
        <w:t> :</w:t>
      </w:r>
    </w:p>
    <w:p w14:paraId="41C762E9" w14:textId="443823EF" w:rsidR="000873CA" w:rsidRPr="00DA2A64" w:rsidRDefault="000873CA" w:rsidP="000873CA">
      <w:pPr>
        <w:pStyle w:val="SingleTxtG"/>
        <w:ind w:left="2268"/>
      </w:pPr>
      <w:r w:rsidRPr="00DA2A64">
        <w:t>R</w:t>
      </w:r>
      <w:r w:rsidRPr="00DA2A64">
        <w:tab/>
        <w:t>est le rayon nominal de la partie sphérique</w:t>
      </w:r>
      <w:r w:rsidR="002B0DE1" w:rsidRPr="00DA2A64">
        <w:t> ;</w:t>
      </w:r>
    </w:p>
    <w:p w14:paraId="192A5040" w14:textId="53AFCBCB" w:rsidR="000873CA" w:rsidRPr="00DA2A64" w:rsidRDefault="000873CA" w:rsidP="000873CA">
      <w:pPr>
        <w:pStyle w:val="SingleTxtG"/>
        <w:ind w:left="2268"/>
      </w:pPr>
      <w:r w:rsidRPr="00DA2A64">
        <w:t>k</w:t>
      </w:r>
      <w:r w:rsidRPr="00DA2A64">
        <w:tab/>
        <w:t>est la constante de variation de la courbure</w:t>
      </w:r>
      <w:r w:rsidR="002B0DE1" w:rsidRPr="00DA2A64">
        <w:t> ;</w:t>
      </w:r>
    </w:p>
    <w:p w14:paraId="0755654B" w14:textId="77777777" w:rsidR="000873CA" w:rsidRPr="00DA2A64" w:rsidRDefault="000873CA" w:rsidP="000873CA">
      <w:pPr>
        <w:pStyle w:val="SingleTxtG"/>
        <w:ind w:left="2268"/>
      </w:pPr>
      <w:r w:rsidRPr="00DA2A64">
        <w:t>a</w:t>
      </w:r>
      <w:r w:rsidRPr="00DA2A64">
        <w:tab/>
        <w:t>est la constante de sphéricité de la calotte primaire.</w:t>
      </w:r>
    </w:p>
    <w:p w14:paraId="721BB101" w14:textId="7FCE21FB" w:rsidR="000873CA" w:rsidRPr="00DA2A64" w:rsidRDefault="000873CA" w:rsidP="000873CA">
      <w:pPr>
        <w:pStyle w:val="SingleTxtG"/>
        <w:ind w:left="2268" w:hanging="1134"/>
      </w:pPr>
      <w:r w:rsidRPr="00DA2A64">
        <w:t>2.1.2.2.7</w:t>
      </w:r>
      <w:r w:rsidRPr="00DA2A64">
        <w:tab/>
      </w:r>
      <w:r w:rsidR="008A47A5" w:rsidRPr="00DA2A64">
        <w:t>“</w:t>
      </w:r>
      <w:r w:rsidRPr="00DA2A64">
        <w:rPr>
          <w:i/>
          <w:iCs/>
        </w:rPr>
        <w:t>Centre de la surface réfléchissante</w:t>
      </w:r>
      <w:r w:rsidR="008A47A5" w:rsidRPr="00DA2A64">
        <w:t>”</w:t>
      </w:r>
      <w:r w:rsidRPr="00DA2A64">
        <w:t>, le centre de la zone visible de la surface réfléchissante.</w:t>
      </w:r>
    </w:p>
    <w:p w14:paraId="2B626D7F" w14:textId="3903F4DD" w:rsidR="000873CA" w:rsidRPr="00DA2A64" w:rsidRDefault="000873CA" w:rsidP="000873CA">
      <w:pPr>
        <w:pStyle w:val="SingleTxtG"/>
        <w:ind w:left="2268" w:hanging="1134"/>
      </w:pPr>
      <w:r w:rsidRPr="00DA2A64">
        <w:lastRenderedPageBreak/>
        <w:t>2.1.2.2.8</w:t>
      </w:r>
      <w:r w:rsidRPr="00DA2A64">
        <w:tab/>
      </w:r>
      <w:r w:rsidR="008A47A5" w:rsidRPr="00DA2A64">
        <w:t>“</w:t>
      </w:r>
      <w:r w:rsidRPr="00DA2A64">
        <w:rPr>
          <w:i/>
          <w:iCs/>
        </w:rPr>
        <w:t>Rayon de courbure des parties constitutives du rétroviseur</w:t>
      </w:r>
      <w:r w:rsidR="008A47A5" w:rsidRPr="00DA2A64">
        <w:t>”</w:t>
      </w:r>
      <w:r w:rsidRPr="00DA2A64">
        <w:t xml:space="preserve">, le rayon </w:t>
      </w:r>
      <w:r w:rsidR="00C12333" w:rsidRPr="00DA2A64">
        <w:t>“</w:t>
      </w:r>
      <w:r w:rsidRPr="00DA2A64">
        <w:t>c</w:t>
      </w:r>
      <w:r w:rsidR="00C12333" w:rsidRPr="00DA2A64">
        <w:t>”</w:t>
      </w:r>
      <w:r w:rsidRPr="00DA2A64">
        <w:t xml:space="preserve"> de l</w:t>
      </w:r>
      <w:r w:rsidR="003C10C8">
        <w:t>’</w:t>
      </w:r>
      <w:r w:rsidRPr="00DA2A64">
        <w:t>arc du cercle qui se rapproche le plus de la courbure de la partie considérée.</w:t>
      </w:r>
    </w:p>
    <w:p w14:paraId="7A0F7DF8" w14:textId="3E7E0FF4" w:rsidR="000873CA" w:rsidRPr="00DA2A64" w:rsidRDefault="000873CA" w:rsidP="000873CA">
      <w:pPr>
        <w:pStyle w:val="SingleTxtG"/>
        <w:ind w:left="2268" w:hanging="1134"/>
      </w:pPr>
      <w:r w:rsidRPr="00DA2A64">
        <w:t>2.1.2.3</w:t>
      </w:r>
      <w:r w:rsidRPr="00DA2A64">
        <w:tab/>
      </w:r>
      <w:r w:rsidR="00C12333" w:rsidRPr="00DA2A64">
        <w:t>“</w:t>
      </w:r>
      <w:r w:rsidRPr="00DA2A64">
        <w:rPr>
          <w:i/>
          <w:iCs/>
        </w:rPr>
        <w:t>Autre dispositif de vision frontale et latérale</w:t>
      </w:r>
      <w:r w:rsidR="00C12333" w:rsidRPr="00DA2A64">
        <w:t>”</w:t>
      </w:r>
      <w:r w:rsidRPr="00DA2A64">
        <w:t>, un dispositif tel que défini aux paragraphes 2.1.2.1. à 2.1.2.2.8. ci-dessus, avec lequel le champ de vision n</w:t>
      </w:r>
      <w:r w:rsidR="003C10C8">
        <w:t>’</w:t>
      </w:r>
      <w:r w:rsidRPr="00DA2A64">
        <w:t>est pas obtenu au moyen d</w:t>
      </w:r>
      <w:r w:rsidR="003C10C8">
        <w:t>’</w:t>
      </w:r>
      <w:r w:rsidRPr="00DA2A64">
        <w:t>un rétroviseur ou d</w:t>
      </w:r>
      <w:r w:rsidR="003C10C8">
        <w:t>’</w:t>
      </w:r>
      <w:r w:rsidRPr="00DA2A64">
        <w:t>un système à caméra pour vision frontale et latérale.</w:t>
      </w:r>
    </w:p>
    <w:p w14:paraId="3F609552" w14:textId="22B3A230" w:rsidR="000873CA" w:rsidRPr="00DA2A64" w:rsidRDefault="000873CA" w:rsidP="000873CA">
      <w:pPr>
        <w:pStyle w:val="SingleTxtG"/>
        <w:ind w:left="2268" w:hanging="1134"/>
      </w:pPr>
      <w:r w:rsidRPr="00DA2A64">
        <w:t>2.1.3</w:t>
      </w:r>
      <w:r w:rsidRPr="00DA2A64">
        <w:tab/>
      </w:r>
      <w:r w:rsidR="00C12333" w:rsidRPr="00DA2A64">
        <w:t>“</w:t>
      </w:r>
      <w:r w:rsidRPr="00DA2A64">
        <w:rPr>
          <w:i/>
          <w:iCs/>
        </w:rPr>
        <w:t>Accessoire d</w:t>
      </w:r>
      <w:r w:rsidR="003C10C8">
        <w:rPr>
          <w:i/>
          <w:iCs/>
        </w:rPr>
        <w:t>’</w:t>
      </w:r>
      <w:r w:rsidRPr="00DA2A64">
        <w:rPr>
          <w:i/>
          <w:iCs/>
        </w:rPr>
        <w:t>essai</w:t>
      </w:r>
      <w:r w:rsidR="00C12333" w:rsidRPr="00DA2A64">
        <w:t>”</w:t>
      </w:r>
      <w:r w:rsidRPr="00DA2A64">
        <w:t>, un objet cylindrique de 1 m de haut et de 0,3 m de diamètre.</w:t>
      </w:r>
    </w:p>
    <w:p w14:paraId="774D38F0" w14:textId="57CA8744" w:rsidR="000873CA" w:rsidRPr="00DA2A64" w:rsidRDefault="000873CA" w:rsidP="000873CA">
      <w:pPr>
        <w:pStyle w:val="SingleTxtG"/>
        <w:ind w:left="2268" w:hanging="1134"/>
      </w:pPr>
      <w:r w:rsidRPr="00DA2A64">
        <w:t>2.1.4</w:t>
      </w:r>
      <w:r w:rsidRPr="00DA2A64">
        <w:tab/>
      </w:r>
      <w:r w:rsidR="00C12333" w:rsidRPr="00DA2A64">
        <w:t>“</w:t>
      </w:r>
      <w:r w:rsidRPr="00DA2A64">
        <w:rPr>
          <w:i/>
          <w:iCs/>
        </w:rPr>
        <w:t>Champ de vision</w:t>
      </w:r>
      <w:r w:rsidR="00C12333" w:rsidRPr="00DA2A64">
        <w:t>”</w:t>
      </w:r>
      <w:r w:rsidRPr="00DA2A64">
        <w:t>, la portion de l</w:t>
      </w:r>
      <w:r w:rsidR="003C10C8">
        <w:t>’</w:t>
      </w:r>
      <w:r w:rsidRPr="00DA2A64">
        <w:t>espace tridimensionnel située au-dessus du niveau du sol qui est surveillée par vision directe ou à l</w:t>
      </w:r>
      <w:r w:rsidR="003C10C8">
        <w:t>’</w:t>
      </w:r>
      <w:r w:rsidRPr="00DA2A64">
        <w:t>aide d</w:t>
      </w:r>
      <w:r w:rsidR="003C10C8">
        <w:t>’</w:t>
      </w:r>
      <w:r w:rsidRPr="00DA2A64">
        <w:t>un dispositif de vision indirecte. Sauf indication contraire, il s</w:t>
      </w:r>
      <w:r w:rsidR="003C10C8">
        <w:t>’</w:t>
      </w:r>
      <w:r w:rsidRPr="00DA2A64">
        <w:t>agit de la zone de vision offerte par un ou des dispositifs autres que des rétroviseurs, qui peut être limitée par la distance de détection pertinente correspondant à celle des accessoires d</w:t>
      </w:r>
      <w:r w:rsidR="003C10C8">
        <w:t>’</w:t>
      </w:r>
      <w:r w:rsidRPr="00DA2A64">
        <w:t>essai.</w:t>
      </w:r>
    </w:p>
    <w:p w14:paraId="688E3A55" w14:textId="09D0D100" w:rsidR="000873CA" w:rsidRPr="00DA2A64" w:rsidRDefault="000873CA" w:rsidP="000873CA">
      <w:pPr>
        <w:pStyle w:val="SingleTxtG"/>
        <w:ind w:left="2268" w:hanging="1134"/>
      </w:pPr>
      <w:r w:rsidRPr="00DA2A64">
        <w:t>2.1.5</w:t>
      </w:r>
      <w:r w:rsidRPr="00DA2A64">
        <w:tab/>
      </w:r>
      <w:r w:rsidR="00C12333" w:rsidRPr="00DA2A64">
        <w:t>“</w:t>
      </w:r>
      <w:r w:rsidRPr="00DA2A64">
        <w:rPr>
          <w:i/>
          <w:iCs/>
        </w:rPr>
        <w:t>Système de détection</w:t>
      </w:r>
      <w:r w:rsidR="00C12333" w:rsidRPr="00DA2A64">
        <w:t>”</w:t>
      </w:r>
      <w:r w:rsidRPr="00DA2A64">
        <w:t>, un système qui émet des signaux pour avertir le conducteur de la présence d</w:t>
      </w:r>
      <w:r w:rsidR="003C10C8">
        <w:t>’</w:t>
      </w:r>
      <w:r w:rsidRPr="00DA2A64">
        <w:t>objets à proximité immédiate du véhicule.</w:t>
      </w:r>
    </w:p>
    <w:p w14:paraId="3360C57E" w14:textId="206F6FE8" w:rsidR="000873CA" w:rsidRPr="00DA2A64" w:rsidRDefault="000873CA" w:rsidP="000873CA">
      <w:pPr>
        <w:pStyle w:val="SingleTxtG"/>
        <w:ind w:left="2268" w:hanging="1134"/>
      </w:pPr>
      <w:r w:rsidRPr="00DA2A64">
        <w:t>2.1.5.1</w:t>
      </w:r>
      <w:r w:rsidRPr="00DA2A64">
        <w:tab/>
      </w:r>
      <w:r w:rsidR="00C12333" w:rsidRPr="00DA2A64">
        <w:t>“</w:t>
      </w:r>
      <w:r w:rsidRPr="00DA2A64">
        <w:rPr>
          <w:i/>
          <w:iCs/>
        </w:rPr>
        <w:t>Information sonore</w:t>
      </w:r>
      <w:r w:rsidR="00C12333" w:rsidRPr="00DA2A64">
        <w:t>”</w:t>
      </w:r>
      <w:r w:rsidRPr="00DA2A64">
        <w:t>, des signaux sonores émis par un système de détection tel que défini au paragraphe 2.1.5 ci-dessus pour avertir le conducteur de la présence d</w:t>
      </w:r>
      <w:r w:rsidR="003C10C8">
        <w:t>’</w:t>
      </w:r>
      <w:r w:rsidRPr="00DA2A64">
        <w:t>objets à proximité immédiate du véhicule.</w:t>
      </w:r>
    </w:p>
    <w:p w14:paraId="22853ADB" w14:textId="18041DCD" w:rsidR="000873CA" w:rsidRPr="00DA2A64" w:rsidRDefault="000873CA" w:rsidP="000873CA">
      <w:pPr>
        <w:pStyle w:val="SingleTxtG"/>
        <w:ind w:left="2268" w:hanging="1134"/>
      </w:pPr>
      <w:r w:rsidRPr="00DA2A64">
        <w:t>2.1.5.2</w:t>
      </w:r>
      <w:r w:rsidRPr="00DA2A64">
        <w:tab/>
      </w:r>
      <w:r w:rsidR="00C12333" w:rsidRPr="00DA2A64">
        <w:t>“</w:t>
      </w:r>
      <w:r w:rsidRPr="00DA2A64">
        <w:rPr>
          <w:i/>
          <w:iCs/>
        </w:rPr>
        <w:t>Information visuelle</w:t>
      </w:r>
      <w:r w:rsidR="00C12333" w:rsidRPr="00DA2A64">
        <w:t>”</w:t>
      </w:r>
      <w:r w:rsidRPr="00DA2A64">
        <w:t>, des signaux visuels émis par un système de détection tel que défini au paragraphe 2.1.5 ci-dessus pour avertir le conducteur de la présence d</w:t>
      </w:r>
      <w:r w:rsidR="003C10C8">
        <w:t>’</w:t>
      </w:r>
      <w:r w:rsidRPr="00DA2A64">
        <w:t>objets à proximité immédiate du véhicule.</w:t>
      </w:r>
    </w:p>
    <w:p w14:paraId="6C2FB35B" w14:textId="763A4064" w:rsidR="000873CA" w:rsidRPr="00DA2A64" w:rsidRDefault="000873CA" w:rsidP="000873CA">
      <w:pPr>
        <w:pStyle w:val="SingleTxtG"/>
        <w:ind w:left="2268" w:hanging="1134"/>
      </w:pPr>
      <w:r w:rsidRPr="00DA2A64">
        <w:t>2.1.5.3</w:t>
      </w:r>
      <w:r w:rsidRPr="00DA2A64">
        <w:tab/>
      </w:r>
      <w:r w:rsidR="00C12333" w:rsidRPr="00DA2A64">
        <w:t>“</w:t>
      </w:r>
      <w:r w:rsidRPr="00DA2A64">
        <w:rPr>
          <w:i/>
          <w:iCs/>
        </w:rPr>
        <w:t>Information haptique</w:t>
      </w:r>
      <w:r w:rsidR="00C12333" w:rsidRPr="00DA2A64">
        <w:t>”</w:t>
      </w:r>
      <w:r w:rsidRPr="00DA2A64">
        <w:t>, des signaux haptiques émis par un système de détection tel que défini au paragraphe 2.1.5 ci-dessus pour avertir le conducteur de la présence d</w:t>
      </w:r>
      <w:r w:rsidR="003C10C8">
        <w:t>’</w:t>
      </w:r>
      <w:r w:rsidRPr="00DA2A64">
        <w:t>objets à proximité immédiate du véhicule.</w:t>
      </w:r>
    </w:p>
    <w:p w14:paraId="7D00950E" w14:textId="29BC70C3" w:rsidR="000873CA" w:rsidRPr="00DA2A64" w:rsidRDefault="000873CA" w:rsidP="000873CA">
      <w:pPr>
        <w:pStyle w:val="SingleTxtG"/>
        <w:ind w:left="2268" w:hanging="1134"/>
      </w:pPr>
      <w:r w:rsidRPr="00DA2A64">
        <w:t>2.1.6</w:t>
      </w:r>
      <w:r w:rsidRPr="00DA2A64">
        <w:tab/>
      </w:r>
      <w:r w:rsidR="00C12333" w:rsidRPr="00DA2A64">
        <w:t>“</w:t>
      </w:r>
      <w:r w:rsidRPr="00DA2A64">
        <w:rPr>
          <w:i/>
          <w:iCs/>
        </w:rPr>
        <w:t>Champ de détection</w:t>
      </w:r>
      <w:r w:rsidR="00C12333" w:rsidRPr="00DA2A64">
        <w:t>”</w:t>
      </w:r>
      <w:r w:rsidRPr="00DA2A64">
        <w:t>, la portion de l</w:t>
      </w:r>
      <w:r w:rsidR="003C10C8">
        <w:t>’</w:t>
      </w:r>
      <w:r w:rsidRPr="00DA2A64">
        <w:t>espace tridimensionnel située au</w:t>
      </w:r>
      <w:r w:rsidRPr="00DA2A64">
        <w:noBreakHyphen/>
        <w:t>dessus du niveau du sol qui est surveillée à l</w:t>
      </w:r>
      <w:r w:rsidR="003C10C8">
        <w:t>’</w:t>
      </w:r>
      <w:r w:rsidRPr="00DA2A64">
        <w:t>aide d</w:t>
      </w:r>
      <w:r w:rsidR="003C10C8">
        <w:t>’</w:t>
      </w:r>
      <w:r w:rsidRPr="00DA2A64">
        <w:t>un système de détection.</w:t>
      </w:r>
    </w:p>
    <w:p w14:paraId="1A63229D" w14:textId="69E9AD23" w:rsidR="000873CA" w:rsidRPr="00DA2A64" w:rsidRDefault="000873CA" w:rsidP="000873CA">
      <w:pPr>
        <w:pStyle w:val="SingleTxtG"/>
        <w:ind w:left="2268" w:hanging="1134"/>
      </w:pPr>
      <w:r w:rsidRPr="00DA2A64">
        <w:t>2.2</w:t>
      </w:r>
      <w:r w:rsidRPr="00DA2A64">
        <w:tab/>
      </w:r>
      <w:r w:rsidR="00C12333" w:rsidRPr="00DA2A64">
        <w:t>“</w:t>
      </w:r>
      <w:r w:rsidRPr="00DA2A64">
        <w:rPr>
          <w:i/>
          <w:iCs/>
        </w:rPr>
        <w:t>Type de dispositif de vision ou de détection frontale et latérale</w:t>
      </w:r>
      <w:r w:rsidR="00100B15" w:rsidRPr="00DA2A64">
        <w:t>”</w:t>
      </w:r>
      <w:r w:rsidRPr="00DA2A64">
        <w:t>, les dispositifs ne présentant pas entre eux de différences notables quant aux caractéristiques essentielles ci-après</w:t>
      </w:r>
      <w:r w:rsidR="002B0DE1" w:rsidRPr="00DA2A64">
        <w:t> :</w:t>
      </w:r>
    </w:p>
    <w:p w14:paraId="6833A37F" w14:textId="27081534" w:rsidR="000873CA" w:rsidRPr="00DA2A64" w:rsidRDefault="000873CA" w:rsidP="000873CA">
      <w:pPr>
        <w:pStyle w:val="SingleTxtG"/>
        <w:ind w:left="2835" w:hanging="567"/>
      </w:pPr>
      <w:r w:rsidRPr="00DA2A64">
        <w:t>a)</w:t>
      </w:r>
      <w:r w:rsidRPr="00DA2A64">
        <w:tab/>
        <w:t>Conception du dispositif, y compris, s</w:t>
      </w:r>
      <w:r w:rsidR="003C10C8">
        <w:t>’</w:t>
      </w:r>
      <w:r w:rsidRPr="00DA2A64">
        <w:t>il y a lieu, la fixation à la carrosserie</w:t>
      </w:r>
      <w:r w:rsidR="002B0DE1" w:rsidRPr="00DA2A64">
        <w:t> ;</w:t>
      </w:r>
    </w:p>
    <w:p w14:paraId="20141D66" w14:textId="0AD36BD3" w:rsidR="000873CA" w:rsidRPr="00DA2A64" w:rsidRDefault="000873CA" w:rsidP="000873CA">
      <w:pPr>
        <w:pStyle w:val="SingleTxtG"/>
        <w:ind w:left="2835" w:hanging="567"/>
      </w:pPr>
      <w:r w:rsidRPr="00DA2A64">
        <w:t>b)</w:t>
      </w:r>
      <w:r w:rsidRPr="00DA2A64">
        <w:tab/>
        <w:t>En ce qui concerne les rétroviseurs, la forme, les dimensions et le rayon de courbure de la surface réfléchissante</w:t>
      </w:r>
      <w:r w:rsidR="002B0DE1" w:rsidRPr="00DA2A64">
        <w:t> ;</w:t>
      </w:r>
    </w:p>
    <w:p w14:paraId="3EB898DD" w14:textId="78D721D9" w:rsidR="000873CA" w:rsidRPr="00DA2A64" w:rsidRDefault="000873CA" w:rsidP="000873CA">
      <w:pPr>
        <w:pStyle w:val="SingleTxtG"/>
        <w:ind w:left="2835" w:hanging="567"/>
      </w:pPr>
      <w:r w:rsidRPr="00DA2A64">
        <w:t>c)</w:t>
      </w:r>
      <w:r w:rsidRPr="00DA2A64">
        <w:tab/>
        <w:t>En ce qui concerne les systèmes à caméra pour vision frontale et latérale, le champ de vision, le grossissement et la résolution</w:t>
      </w:r>
      <w:r w:rsidR="002B0DE1" w:rsidRPr="00DA2A64">
        <w:t> ;</w:t>
      </w:r>
    </w:p>
    <w:p w14:paraId="4ACD22B6" w14:textId="44B563D6" w:rsidR="000873CA" w:rsidRPr="00DA2A64" w:rsidRDefault="000873CA" w:rsidP="000873CA">
      <w:pPr>
        <w:pStyle w:val="SingleTxtG"/>
        <w:ind w:left="2835" w:hanging="567"/>
      </w:pPr>
      <w:r w:rsidRPr="00DA2A64">
        <w:t>d)</w:t>
      </w:r>
      <w:r w:rsidRPr="00DA2A64">
        <w:tab/>
        <w:t>En ce qui concerne les systèmes de détection, le type de capteur et le type de signal d</w:t>
      </w:r>
      <w:r w:rsidR="003C10C8">
        <w:t>’</w:t>
      </w:r>
      <w:r w:rsidRPr="00DA2A64">
        <w:t>information.</w:t>
      </w:r>
    </w:p>
    <w:p w14:paraId="3AB98472" w14:textId="5FEC3362" w:rsidR="000873CA" w:rsidRPr="00DA2A64" w:rsidRDefault="000873CA" w:rsidP="000873CA">
      <w:pPr>
        <w:pStyle w:val="HChG"/>
        <w:tabs>
          <w:tab w:val="clear" w:pos="851"/>
        </w:tabs>
        <w:ind w:left="2268"/>
      </w:pPr>
      <w:bookmarkStart w:id="15" w:name="_Toc437351602"/>
      <w:r w:rsidRPr="00DA2A64">
        <w:t>3.</w:t>
      </w:r>
      <w:r w:rsidRPr="00DA2A64">
        <w:tab/>
        <w:t>Demande d</w:t>
      </w:r>
      <w:r w:rsidR="003C10C8">
        <w:t>’</w:t>
      </w:r>
      <w:r w:rsidRPr="00DA2A64">
        <w:t>homologation</w:t>
      </w:r>
      <w:bookmarkEnd w:id="15"/>
    </w:p>
    <w:p w14:paraId="7A1AEB91" w14:textId="2951DC5F" w:rsidR="000873CA" w:rsidRPr="00DA2A64" w:rsidRDefault="000873CA" w:rsidP="000873CA">
      <w:pPr>
        <w:pStyle w:val="SingleTxtG"/>
        <w:ind w:left="2268" w:hanging="1134"/>
      </w:pPr>
      <w:r w:rsidRPr="00DA2A64">
        <w:t>3.1</w:t>
      </w:r>
      <w:r w:rsidRPr="00DA2A64">
        <w:tab/>
        <w:t>La demande d</w:t>
      </w:r>
      <w:r w:rsidR="003C10C8">
        <w:t>’</w:t>
      </w:r>
      <w:r w:rsidRPr="00DA2A64">
        <w:t>homologation d</w:t>
      </w:r>
      <w:r w:rsidR="003C10C8">
        <w:t>’</w:t>
      </w:r>
      <w:r w:rsidRPr="00DA2A64">
        <w:t>un type de dispositif de vision frontale et latérale doit être soumise par le détenteur de la marque de fabrique ou de commerce ou son représentant dûment accrédité.</w:t>
      </w:r>
    </w:p>
    <w:p w14:paraId="75CC17ED" w14:textId="7C1B1D0E" w:rsidR="000873CA" w:rsidRPr="00DA2A64" w:rsidRDefault="000873CA" w:rsidP="000873CA">
      <w:pPr>
        <w:pStyle w:val="SingleTxtG"/>
        <w:ind w:left="2268" w:hanging="1134"/>
      </w:pPr>
      <w:r w:rsidRPr="00DA2A64">
        <w:t>3.2</w:t>
      </w:r>
      <w:r w:rsidRPr="00DA2A64">
        <w:tab/>
        <w:t>Un modèle de fiche de renseignements est présenté à l</w:t>
      </w:r>
      <w:r w:rsidR="003C10C8">
        <w:t>’</w:t>
      </w:r>
      <w:r w:rsidRPr="00DA2A64">
        <w:t>annexe 1.</w:t>
      </w:r>
    </w:p>
    <w:p w14:paraId="31BEE1D9" w14:textId="77777777" w:rsidR="000873CA" w:rsidRPr="00DA2A64" w:rsidRDefault="000873CA" w:rsidP="000873CA">
      <w:pPr>
        <w:pStyle w:val="SingleTxtG"/>
        <w:ind w:left="2268" w:hanging="1134"/>
      </w:pPr>
      <w:r w:rsidRPr="00DA2A64">
        <w:t>3.3</w:t>
      </w:r>
      <w:r w:rsidRPr="00DA2A64">
        <w:tab/>
        <w:t>Pour chaque type de dispositif de vision frontale et latérale, la demande doit être accompagnée de trois échantillons.</w:t>
      </w:r>
    </w:p>
    <w:p w14:paraId="02EB1A54" w14:textId="46FF76FD" w:rsidR="000873CA" w:rsidRPr="00DA2A64" w:rsidRDefault="000873CA" w:rsidP="000873CA">
      <w:pPr>
        <w:pStyle w:val="SingleTxtG"/>
        <w:ind w:left="2268" w:hanging="1134"/>
      </w:pPr>
      <w:r w:rsidRPr="00DA2A64">
        <w:t>3.4</w:t>
      </w:r>
      <w:r w:rsidRPr="00DA2A64">
        <w:tab/>
        <w:t>Le fabricant doit préciser le(s) dispositif(s) concerné(s) par la demande d</w:t>
      </w:r>
      <w:r w:rsidR="003C10C8">
        <w:t>’</w:t>
      </w:r>
      <w:r w:rsidRPr="00DA2A64">
        <w:t>homologation au titre du présent Règlement ONU.</w:t>
      </w:r>
    </w:p>
    <w:p w14:paraId="105DA97D" w14:textId="77777777" w:rsidR="000873CA" w:rsidRPr="00DA2A64" w:rsidRDefault="000873CA" w:rsidP="000873CA">
      <w:pPr>
        <w:pStyle w:val="HChG"/>
        <w:tabs>
          <w:tab w:val="clear" w:pos="851"/>
        </w:tabs>
        <w:ind w:left="2268"/>
      </w:pPr>
      <w:bookmarkStart w:id="16" w:name="_Toc437351603"/>
      <w:r w:rsidRPr="00DA2A64">
        <w:lastRenderedPageBreak/>
        <w:t>4.</w:t>
      </w:r>
      <w:r w:rsidRPr="00DA2A64">
        <w:tab/>
        <w:t>Marques</w:t>
      </w:r>
      <w:bookmarkEnd w:id="16"/>
    </w:p>
    <w:p w14:paraId="743BD0E3" w14:textId="6B20D32F" w:rsidR="000873CA" w:rsidRPr="00DA2A64" w:rsidRDefault="000873CA" w:rsidP="000873CA">
      <w:pPr>
        <w:pStyle w:val="SingleTxtG"/>
        <w:ind w:left="2268" w:hanging="1134"/>
      </w:pPr>
      <w:r w:rsidRPr="00DA2A64">
        <w:t>4.1</w:t>
      </w:r>
      <w:r w:rsidRPr="00DA2A64">
        <w:tab/>
        <w:t>Les échantillons de dispositifs de vision frontale et latérale présentés à l</w:t>
      </w:r>
      <w:r w:rsidR="003C10C8">
        <w:t>’</w:t>
      </w:r>
      <w:r w:rsidRPr="00DA2A64">
        <w:t>homologation doivent porter la marque de fabrique ou de commerce du fabricant, apposée de manière nettement lisible et indélébile.</w:t>
      </w:r>
    </w:p>
    <w:p w14:paraId="35C99950" w14:textId="478016D3" w:rsidR="000873CA" w:rsidRPr="00DA2A64" w:rsidRDefault="000873CA" w:rsidP="000873CA">
      <w:pPr>
        <w:pStyle w:val="SingleTxtG"/>
        <w:ind w:left="2268" w:hanging="1134"/>
      </w:pPr>
      <w:r w:rsidRPr="00DA2A64">
        <w:t>4.2</w:t>
      </w:r>
      <w:r w:rsidRPr="00DA2A64">
        <w:tab/>
        <w:t>Chaque dispositif de vision frontale et latérale doit comporter, sur l</w:t>
      </w:r>
      <w:r w:rsidR="003C10C8">
        <w:t>’</w:t>
      </w:r>
      <w:r w:rsidRPr="00DA2A64">
        <w:t>un au moins de ses principaux éléments, un emplacement de taille suffisante pour recevoir la marque d</w:t>
      </w:r>
      <w:r w:rsidR="003C10C8">
        <w:t>’</w:t>
      </w:r>
      <w:r w:rsidRPr="00DA2A64">
        <w:t>homologation, qui doit être lisible</w:t>
      </w:r>
      <w:r w:rsidR="002B0DE1" w:rsidRPr="00DA2A64">
        <w:t> ;</w:t>
      </w:r>
      <w:r w:rsidRPr="00DA2A64">
        <w:t xml:space="preserve"> cet emplacement doit être indiqué sur les dessins mentionnés à l</w:t>
      </w:r>
      <w:r w:rsidR="003C10C8">
        <w:t>’</w:t>
      </w:r>
      <w:r w:rsidRPr="00DA2A64">
        <w:t>annexe 1. La marque d</w:t>
      </w:r>
      <w:r w:rsidR="003C10C8">
        <w:t>’</w:t>
      </w:r>
      <w:r w:rsidRPr="00DA2A64">
        <w:t>homologation doit également être lisible lorsque le dispositif est monté sur le véhicule. Les autres éléments du dispositif doivent porter un moyen d</w:t>
      </w:r>
      <w:r w:rsidR="003C10C8">
        <w:t>’</w:t>
      </w:r>
      <w:r w:rsidRPr="00DA2A64">
        <w:t>identification. Si l</w:t>
      </w:r>
      <w:r w:rsidR="003C10C8">
        <w:t>’</w:t>
      </w:r>
      <w:r w:rsidRPr="00DA2A64">
        <w:t>emplacement prévu pour la ou les marques d</w:t>
      </w:r>
      <w:r w:rsidR="003C10C8">
        <w:t>’</w:t>
      </w:r>
      <w:r w:rsidRPr="00DA2A64">
        <w:t>homologation est trop petit, il convient de fournir d</w:t>
      </w:r>
      <w:r w:rsidR="003C10C8">
        <w:t>’</w:t>
      </w:r>
      <w:r w:rsidRPr="00DA2A64">
        <w:t>autres moyens d</w:t>
      </w:r>
      <w:r w:rsidR="003C10C8">
        <w:t>’</w:t>
      </w:r>
      <w:r w:rsidRPr="00DA2A64">
        <w:t>identification permettant d</w:t>
      </w:r>
      <w:r w:rsidR="003C10C8">
        <w:t>’</w:t>
      </w:r>
      <w:r w:rsidRPr="00DA2A64">
        <w:t>établir un lien avec la marque d</w:t>
      </w:r>
      <w:r w:rsidR="003C10C8">
        <w:t>’</w:t>
      </w:r>
      <w:r w:rsidRPr="00DA2A64">
        <w:t>homologation.</w:t>
      </w:r>
    </w:p>
    <w:p w14:paraId="120B6DDA" w14:textId="77777777" w:rsidR="000873CA" w:rsidRPr="00DA2A64" w:rsidRDefault="000873CA" w:rsidP="000873CA">
      <w:pPr>
        <w:pStyle w:val="HChG"/>
        <w:tabs>
          <w:tab w:val="clear" w:pos="851"/>
        </w:tabs>
        <w:ind w:left="2268"/>
      </w:pPr>
      <w:bookmarkStart w:id="17" w:name="_Toc437351604"/>
      <w:r w:rsidRPr="00DA2A64">
        <w:t>5.</w:t>
      </w:r>
      <w:r w:rsidRPr="00DA2A64">
        <w:tab/>
        <w:t>Homologation</w:t>
      </w:r>
      <w:bookmarkEnd w:id="17"/>
    </w:p>
    <w:p w14:paraId="5B820B3A" w14:textId="673E725D" w:rsidR="000873CA" w:rsidRPr="00DA2A64" w:rsidRDefault="000873CA" w:rsidP="000873CA">
      <w:pPr>
        <w:pStyle w:val="SingleTxtG"/>
        <w:ind w:left="2268" w:hanging="1134"/>
      </w:pPr>
      <w:r w:rsidRPr="00DA2A64">
        <w:t>5.1</w:t>
      </w:r>
      <w:r w:rsidRPr="00DA2A64">
        <w:tab/>
        <w:t>Si les échantillons présentés à l</w:t>
      </w:r>
      <w:r w:rsidR="003C10C8">
        <w:t>’</w:t>
      </w:r>
      <w:r w:rsidRPr="00DA2A64">
        <w:t>homologation satisfont aux prescriptions du paragraphe 6 du présent Règlement, l</w:t>
      </w:r>
      <w:r w:rsidR="003C10C8">
        <w:t>’</w:t>
      </w:r>
      <w:r w:rsidRPr="00DA2A64">
        <w:t>homologation pour le type de dispositif de vision frontale et latérale considéré doit être accordée.</w:t>
      </w:r>
    </w:p>
    <w:p w14:paraId="26F59167" w14:textId="5526DC7E" w:rsidR="000873CA" w:rsidRPr="00DA2A64" w:rsidRDefault="000873CA" w:rsidP="000873CA">
      <w:pPr>
        <w:pStyle w:val="SingleTxtG"/>
        <w:ind w:left="2268" w:hanging="1134"/>
      </w:pPr>
      <w:r w:rsidRPr="00DA2A64">
        <w:t>5.2</w:t>
      </w:r>
      <w:r w:rsidRPr="00DA2A64">
        <w:tab/>
        <w:t>Chaque type homologué reçoit un numéro d</w:t>
      </w:r>
      <w:r w:rsidR="003C10C8">
        <w:t>’</w:t>
      </w:r>
      <w:r w:rsidRPr="00DA2A64">
        <w:t>homologation dont les deux premiers chiffres (actuellement 00) indiquent la série d</w:t>
      </w:r>
      <w:r w:rsidR="003C10C8">
        <w:t>’</w:t>
      </w:r>
      <w:r w:rsidRPr="00DA2A64">
        <w:t>amendements correspondant aux plus récentes modifications techniques majeures apportées au Règlement à la date de délivrance de l</w:t>
      </w:r>
      <w:r w:rsidR="003C10C8">
        <w:t>’</w:t>
      </w:r>
      <w:r w:rsidRPr="00DA2A64">
        <w:t>homologation. Une même Partie contractante ne peut pas attribuer ce même numéro à un autre type de dispositif de vision frontale et latérale.</w:t>
      </w:r>
    </w:p>
    <w:p w14:paraId="35D7F462" w14:textId="76017517" w:rsidR="000873CA" w:rsidRPr="00DA2A64" w:rsidRDefault="000873CA" w:rsidP="000873CA">
      <w:pPr>
        <w:pStyle w:val="SingleTxtG"/>
        <w:ind w:left="2268" w:hanging="1134"/>
      </w:pPr>
      <w:r w:rsidRPr="00DA2A64">
        <w:t>5.3</w:t>
      </w:r>
      <w:r w:rsidRPr="00DA2A64">
        <w:tab/>
        <w:t>L</w:t>
      </w:r>
      <w:r w:rsidR="003C10C8">
        <w:t>’</w:t>
      </w:r>
      <w:r w:rsidRPr="00DA2A64">
        <w:t>homologation ou le refus, l</w:t>
      </w:r>
      <w:r w:rsidR="003C10C8">
        <w:t>’</w:t>
      </w:r>
      <w:r w:rsidRPr="00DA2A64">
        <w:t>extension ou le retrait d</w:t>
      </w:r>
      <w:r w:rsidR="003C10C8">
        <w:t>’</w:t>
      </w:r>
      <w:r w:rsidRPr="00DA2A64">
        <w:t>homologation ou encore l</w:t>
      </w:r>
      <w:r w:rsidR="003C10C8">
        <w:t>’</w:t>
      </w:r>
      <w:r w:rsidRPr="00DA2A64">
        <w:t>arrêt définitif de la production d</w:t>
      </w:r>
      <w:r w:rsidR="003C10C8">
        <w:t>’</w:t>
      </w:r>
      <w:r w:rsidRPr="00DA2A64">
        <w:t>un type de dispositif de vision frontale et latérale en application du présent Règlement doit être notifié aux Parties à l</w:t>
      </w:r>
      <w:r w:rsidR="003C10C8">
        <w:t>’</w:t>
      </w:r>
      <w:r w:rsidRPr="00DA2A64">
        <w:t>Accord qui appliquent ledit Règlement au moyen d</w:t>
      </w:r>
      <w:r w:rsidR="003C10C8">
        <w:t>’</w:t>
      </w:r>
      <w:r w:rsidRPr="00DA2A64">
        <w:t>une fiche conforme au modèle figurant à l</w:t>
      </w:r>
      <w:r w:rsidR="003C10C8">
        <w:t>’</w:t>
      </w:r>
      <w:r w:rsidRPr="00DA2A64">
        <w:t>annexe 3 du présent Règlement.</w:t>
      </w:r>
    </w:p>
    <w:p w14:paraId="38C736E2" w14:textId="3F624346" w:rsidR="000873CA" w:rsidRPr="00DA2A64" w:rsidRDefault="000873CA" w:rsidP="000873CA">
      <w:pPr>
        <w:pStyle w:val="SingleTxtG"/>
        <w:ind w:left="2268" w:hanging="1134"/>
      </w:pPr>
      <w:r w:rsidRPr="00DA2A64">
        <w:t>5.4</w:t>
      </w:r>
      <w:r w:rsidRPr="00DA2A64">
        <w:tab/>
        <w:t>Sur l</w:t>
      </w:r>
      <w:r w:rsidR="003C10C8">
        <w:t>’</w:t>
      </w:r>
      <w:r w:rsidRPr="00DA2A64">
        <w:t>un au moins des principaux éléments de tout dispositif de vision frontale et latérale conforme à un type homologué en application du présent Règlement, il doit être apposé, de manière bien visible, à l</w:t>
      </w:r>
      <w:r w:rsidR="003C10C8">
        <w:t>’</w:t>
      </w:r>
      <w:r w:rsidRPr="00DA2A64">
        <w:t>emplacement mentionné au paragraphe 4.2 ci-dessus, en plus de la marque prescrite au paragraphe 4.1, une marque d</w:t>
      </w:r>
      <w:r w:rsidR="003C10C8">
        <w:t>’</w:t>
      </w:r>
      <w:r w:rsidRPr="00DA2A64">
        <w:t>homologation internationale composée</w:t>
      </w:r>
      <w:r w:rsidR="002B0DE1" w:rsidRPr="00DA2A64">
        <w:t> :</w:t>
      </w:r>
    </w:p>
    <w:p w14:paraId="4D91496D" w14:textId="4E2DB91F" w:rsidR="000873CA" w:rsidRPr="00DA2A64" w:rsidRDefault="000873CA" w:rsidP="000873CA">
      <w:pPr>
        <w:pStyle w:val="SingleTxtG"/>
        <w:ind w:left="2268" w:hanging="1134"/>
      </w:pPr>
      <w:r w:rsidRPr="00DA2A64">
        <w:t>5.4.1</w:t>
      </w:r>
      <w:r w:rsidRPr="00DA2A64">
        <w:tab/>
        <w:t>D</w:t>
      </w:r>
      <w:r w:rsidR="003C10C8">
        <w:t>’</w:t>
      </w:r>
      <w:r w:rsidRPr="00DA2A64">
        <w:t>un cercle à l</w:t>
      </w:r>
      <w:r w:rsidR="003C10C8">
        <w:t>’</w:t>
      </w:r>
      <w:r w:rsidRPr="00DA2A64">
        <w:t xml:space="preserve">intérieur duquel est placée la lettre </w:t>
      </w:r>
      <w:r w:rsidR="00C12333" w:rsidRPr="00DA2A64">
        <w:t>“</w:t>
      </w:r>
      <w:r w:rsidRPr="00DA2A64">
        <w:t>E</w:t>
      </w:r>
      <w:r w:rsidR="00100B15" w:rsidRPr="00DA2A64">
        <w:t>”</w:t>
      </w:r>
      <w:r w:rsidRPr="00DA2A64">
        <w:t xml:space="preserve"> suivie</w:t>
      </w:r>
      <w:r w:rsidR="002B0DE1" w:rsidRPr="00DA2A64">
        <w:t> :</w:t>
      </w:r>
    </w:p>
    <w:p w14:paraId="59BAC5D2" w14:textId="36649CBA" w:rsidR="000873CA" w:rsidRPr="00DA2A64" w:rsidRDefault="000873CA" w:rsidP="000873CA">
      <w:pPr>
        <w:pStyle w:val="SingleTxtG"/>
        <w:ind w:left="2835" w:hanging="567"/>
      </w:pPr>
      <w:r w:rsidRPr="00DA2A64">
        <w:t>a)</w:t>
      </w:r>
      <w:r w:rsidRPr="00DA2A64">
        <w:tab/>
        <w:t>Du numéro distinctif du pays qui a accordé l</w:t>
      </w:r>
      <w:r w:rsidR="003C10C8">
        <w:t>’</w:t>
      </w:r>
      <w:r w:rsidRPr="00DA2A64">
        <w:t>homologation</w:t>
      </w:r>
      <w:r w:rsidRPr="00DA2A64">
        <w:rPr>
          <w:rStyle w:val="Appelnotedebasdep"/>
        </w:rPr>
        <w:footnoteReference w:id="5"/>
      </w:r>
      <w:r w:rsidR="002B0DE1" w:rsidRPr="00DA2A64">
        <w:t> ;</w:t>
      </w:r>
    </w:p>
    <w:p w14:paraId="6D43E05A" w14:textId="1F383417" w:rsidR="000873CA" w:rsidRPr="00DA2A64" w:rsidRDefault="000873CA" w:rsidP="000873CA">
      <w:pPr>
        <w:pStyle w:val="SingleTxtG"/>
        <w:ind w:left="2835" w:hanging="567"/>
      </w:pPr>
      <w:r w:rsidRPr="00DA2A64">
        <w:t>b)</w:t>
      </w:r>
      <w:r w:rsidRPr="00DA2A64">
        <w:tab/>
        <w:t xml:space="preserve">Du numéro du présent Règlement, suivi de la lettre </w:t>
      </w:r>
      <w:r w:rsidR="00C12333" w:rsidRPr="00DA2A64">
        <w:t>“</w:t>
      </w:r>
      <w:r w:rsidRPr="00DA2A64">
        <w:t>R</w:t>
      </w:r>
      <w:r w:rsidR="00100B15" w:rsidRPr="00DA2A64">
        <w:t>”</w:t>
      </w:r>
      <w:r w:rsidRPr="00DA2A64">
        <w:t>, d</w:t>
      </w:r>
      <w:r w:rsidR="003C10C8">
        <w:t>’</w:t>
      </w:r>
      <w:r w:rsidRPr="00DA2A64">
        <w:t>un tiret et du numéro d</w:t>
      </w:r>
      <w:r w:rsidR="003C10C8">
        <w:t>’</w:t>
      </w:r>
      <w:r w:rsidRPr="00DA2A64">
        <w:t>homologation.</w:t>
      </w:r>
    </w:p>
    <w:p w14:paraId="6002DF72" w14:textId="26D89657" w:rsidR="000873CA" w:rsidRPr="00DA2A64" w:rsidRDefault="000873CA" w:rsidP="000873CA">
      <w:pPr>
        <w:pStyle w:val="SingleTxtG"/>
        <w:ind w:left="2268" w:hanging="1134"/>
      </w:pPr>
      <w:r w:rsidRPr="00DA2A64">
        <w:t>5.5</w:t>
      </w:r>
      <w:r w:rsidRPr="00DA2A64">
        <w:tab/>
        <w:t>La marque d</w:t>
      </w:r>
      <w:r w:rsidR="003C10C8">
        <w:t>’</w:t>
      </w:r>
      <w:r w:rsidRPr="00DA2A64">
        <w:t>homologation et le ou les symboles additionnels doivent être bien lisibles et indélébiles.</w:t>
      </w:r>
    </w:p>
    <w:p w14:paraId="6942F0E7" w14:textId="649ED192" w:rsidR="000873CA" w:rsidRPr="00DA2A64" w:rsidRDefault="000873CA" w:rsidP="000873CA">
      <w:pPr>
        <w:pStyle w:val="SingleTxtG"/>
        <w:ind w:left="2268" w:hanging="1134"/>
      </w:pPr>
      <w:r w:rsidRPr="00DA2A64">
        <w:t>5.6</w:t>
      </w:r>
      <w:r w:rsidRPr="00DA2A64">
        <w:tab/>
        <w:t>À l</w:t>
      </w:r>
      <w:r w:rsidR="003C10C8">
        <w:t>’</w:t>
      </w:r>
      <w:r w:rsidRPr="00DA2A64">
        <w:t>annexe 5 du présent Règlement est donné un exemple de la marque d</w:t>
      </w:r>
      <w:r w:rsidR="003C10C8">
        <w:t>’</w:t>
      </w:r>
      <w:r w:rsidRPr="00DA2A64">
        <w:t>homologation et du symbole additionnel mentionnés ci-dessus.</w:t>
      </w:r>
    </w:p>
    <w:p w14:paraId="4820BB9D" w14:textId="77777777" w:rsidR="000873CA" w:rsidRPr="00DA2A64" w:rsidRDefault="000873CA" w:rsidP="000873CA">
      <w:pPr>
        <w:pStyle w:val="HChG"/>
        <w:tabs>
          <w:tab w:val="clear" w:pos="851"/>
        </w:tabs>
        <w:ind w:left="2268"/>
        <w:rPr>
          <w:szCs w:val="24"/>
        </w:rPr>
      </w:pPr>
      <w:bookmarkStart w:id="18" w:name="_Toc437351605"/>
      <w:r w:rsidRPr="00DA2A64">
        <w:lastRenderedPageBreak/>
        <w:t>6.</w:t>
      </w:r>
      <w:r w:rsidRPr="00DA2A64">
        <w:tab/>
        <w:t>Prescriptions</w:t>
      </w:r>
      <w:bookmarkEnd w:id="18"/>
    </w:p>
    <w:p w14:paraId="2ACA4CE1" w14:textId="77777777" w:rsidR="000873CA" w:rsidRPr="00DA2A64" w:rsidRDefault="000873CA" w:rsidP="000873CA">
      <w:pPr>
        <w:pStyle w:val="SingleTxtG"/>
        <w:ind w:left="2268" w:hanging="1134"/>
      </w:pPr>
      <w:r w:rsidRPr="00DA2A64">
        <w:t>6.1</w:t>
      </w:r>
      <w:r w:rsidRPr="00DA2A64">
        <w:tab/>
        <w:t>Rétroviseurs pour vision frontale et latérale à faible distance</w:t>
      </w:r>
    </w:p>
    <w:p w14:paraId="2DF41B39" w14:textId="77777777" w:rsidR="000873CA" w:rsidRPr="00DA2A64" w:rsidRDefault="000873CA" w:rsidP="000873CA">
      <w:pPr>
        <w:pStyle w:val="SingleTxtG"/>
        <w:ind w:left="2268" w:hanging="1134"/>
      </w:pPr>
      <w:r w:rsidRPr="00DA2A64">
        <w:t>6.1.1</w:t>
      </w:r>
      <w:r w:rsidRPr="00DA2A64">
        <w:tab/>
        <w:t>Prescriptions générales</w:t>
      </w:r>
    </w:p>
    <w:p w14:paraId="08C51820" w14:textId="77777777" w:rsidR="000873CA" w:rsidRPr="00DA2A64" w:rsidRDefault="000873CA" w:rsidP="000873CA">
      <w:pPr>
        <w:pStyle w:val="SingleTxtG"/>
        <w:ind w:left="2268" w:hanging="1134"/>
      </w:pPr>
      <w:r w:rsidRPr="00DA2A64">
        <w:t>6.1.1.1</w:t>
      </w:r>
      <w:r w:rsidRPr="00DA2A64">
        <w:tab/>
        <w:t>Tous les rétroviseurs conformes au présent Règlement doivent être fixés à la carrosserie du véhicule de manière à procurer au conducteur le champ de vision prévu.</w:t>
      </w:r>
    </w:p>
    <w:p w14:paraId="0C3B42DE" w14:textId="77777777" w:rsidR="000873CA" w:rsidRPr="00DA2A64" w:rsidRDefault="000873CA" w:rsidP="000873CA">
      <w:pPr>
        <w:pStyle w:val="SingleTxtG"/>
        <w:ind w:left="2268" w:hanging="1134"/>
      </w:pPr>
      <w:r w:rsidRPr="00DA2A64">
        <w:t>6.1.2</w:t>
      </w:r>
      <w:r w:rsidRPr="00DA2A64">
        <w:tab/>
        <w:t>Prescriptions particulières</w:t>
      </w:r>
    </w:p>
    <w:p w14:paraId="5880FDD0" w14:textId="77777777" w:rsidR="000873CA" w:rsidRPr="00DA2A64" w:rsidRDefault="000873CA" w:rsidP="000873CA">
      <w:pPr>
        <w:pStyle w:val="SingleTxtG"/>
        <w:ind w:left="2268" w:hanging="1134"/>
      </w:pPr>
      <w:r w:rsidRPr="00DA2A64">
        <w:t>6.1.2.1</w:t>
      </w:r>
      <w:r w:rsidRPr="00DA2A64">
        <w:tab/>
        <w:t>Dimensions</w:t>
      </w:r>
    </w:p>
    <w:p w14:paraId="6795F31F" w14:textId="525B06E3" w:rsidR="000873CA" w:rsidRPr="00DA2A64" w:rsidRDefault="000873CA" w:rsidP="000873CA">
      <w:pPr>
        <w:pStyle w:val="SingleTxtG"/>
        <w:ind w:left="2268" w:hanging="1134"/>
      </w:pPr>
      <w:r w:rsidRPr="00DA2A64">
        <w:t>6.1.2.1.1</w:t>
      </w:r>
      <w:r w:rsidRPr="00DA2A64">
        <w:tab/>
        <w:t>La surface réfléchissante doit être de dimensions telles qu</w:t>
      </w:r>
      <w:r w:rsidR="003C10C8">
        <w:t>’</w:t>
      </w:r>
      <w:r w:rsidRPr="00DA2A64">
        <w:t>elle offre le champ de vision prescrit au paragraphe 15.2 du présent Règlement, et son contour doit être de forme géométrique simple.</w:t>
      </w:r>
    </w:p>
    <w:p w14:paraId="7E9CCEF0" w14:textId="77777777" w:rsidR="000873CA" w:rsidRPr="00DA2A64" w:rsidRDefault="000873CA" w:rsidP="000873CA">
      <w:pPr>
        <w:pStyle w:val="SingleTxtG"/>
        <w:ind w:left="2268" w:hanging="1134"/>
      </w:pPr>
      <w:r w:rsidRPr="00DA2A64">
        <w:t>6.1.2.2</w:t>
      </w:r>
      <w:r w:rsidRPr="00DA2A64">
        <w:tab/>
        <w:t>Surface réfléchissante et facteurs de réflexion</w:t>
      </w:r>
    </w:p>
    <w:p w14:paraId="60BBD5DB" w14:textId="229C9B60" w:rsidR="000873CA" w:rsidRPr="00DA2A64" w:rsidRDefault="000873CA" w:rsidP="000873CA">
      <w:pPr>
        <w:pStyle w:val="SingleTxtG"/>
        <w:ind w:left="2268" w:hanging="1134"/>
      </w:pPr>
      <w:r w:rsidRPr="00DA2A64">
        <w:t>6.1.2.2.1</w:t>
      </w:r>
      <w:r w:rsidRPr="00DA2A64">
        <w:tab/>
        <w:t>La surface réfléchissante d</w:t>
      </w:r>
      <w:r w:rsidR="003C10C8">
        <w:t>’</w:t>
      </w:r>
      <w:r w:rsidRPr="00DA2A64">
        <w:t>un rétroviseur doit être plane ou sphérique convexe. Les rétroviseurs extérieurs peuvent être munis d</w:t>
      </w:r>
      <w:r w:rsidR="003C10C8">
        <w:t>’</w:t>
      </w:r>
      <w:r w:rsidRPr="00DA2A64">
        <w:t>une partie asphérique supplémentaire à condition que le rétroviseur principal satisfasse aux prescriptions concernant le champ de vision indirecte.</w:t>
      </w:r>
    </w:p>
    <w:p w14:paraId="21081863" w14:textId="77777777" w:rsidR="000873CA" w:rsidRPr="00DA2A64" w:rsidRDefault="000873CA" w:rsidP="000873CA">
      <w:pPr>
        <w:pStyle w:val="SingleTxtG"/>
        <w:ind w:left="2268" w:hanging="1134"/>
      </w:pPr>
      <w:r w:rsidRPr="00DA2A64">
        <w:t>6.1.2.2.2</w:t>
      </w:r>
      <w:r w:rsidRPr="00DA2A64">
        <w:tab/>
        <w:t>Écarts entre les différents rayons de courbure des rétroviseurs</w:t>
      </w:r>
    </w:p>
    <w:p w14:paraId="4E9C6209" w14:textId="6BBC26CB" w:rsidR="000873CA" w:rsidRPr="00DA2A64" w:rsidRDefault="000873CA" w:rsidP="000873CA">
      <w:pPr>
        <w:pStyle w:val="SingleTxtG"/>
        <w:ind w:left="2268" w:hanging="1134"/>
      </w:pPr>
      <w:r w:rsidRPr="00DA2A64">
        <w:t>6.1.2.2.2.1</w:t>
      </w:r>
      <w:r w:rsidRPr="00DA2A64">
        <w:tab/>
        <w:t>L</w:t>
      </w:r>
      <w:r w:rsidR="003C10C8">
        <w:t>’</w:t>
      </w:r>
      <w:r w:rsidRPr="00DA2A64">
        <w:t>écart entre r</w:t>
      </w:r>
      <w:r w:rsidRPr="00DA2A64">
        <w:rPr>
          <w:vertAlign w:val="subscript"/>
        </w:rPr>
        <w:t>i</w:t>
      </w:r>
      <w:r w:rsidRPr="00DA2A64">
        <w:t xml:space="preserve"> ou </w:t>
      </w:r>
      <m:oMath>
        <m:sSubSup>
          <m:sSubSupPr>
            <m:ctrlPr>
              <w:rPr>
                <w:rFonts w:ascii="Cambria Math" w:hAnsi="Cambria Math"/>
                <w:iCs/>
              </w:rPr>
            </m:ctrlPr>
          </m:sSubSupPr>
          <m:e>
            <m:r>
              <m:rPr>
                <m:sty m:val="p"/>
              </m:rPr>
              <w:rPr>
                <w:rFonts w:ascii="Cambria Math" w:hAnsi="Cambria Math"/>
              </w:rPr>
              <m:t>r</m:t>
            </m:r>
          </m:e>
          <m:sub>
            <m:r>
              <m:rPr>
                <m:sty m:val="p"/>
              </m:rPr>
              <w:rPr>
                <w:rFonts w:ascii="Cambria Math" w:hAnsi="Cambria Math"/>
              </w:rPr>
              <m:t>i</m:t>
            </m:r>
          </m:sub>
          <m:sup>
            <m:r>
              <m:rPr>
                <m:sty m:val="p"/>
              </m:rPr>
              <w:rPr>
                <w:rFonts w:ascii="Cambria Math" w:hAnsi="Cambria Math"/>
              </w:rPr>
              <m:t>'</m:t>
            </m:r>
          </m:sup>
        </m:sSubSup>
      </m:oMath>
      <w:r w:rsidRPr="00DA2A64">
        <w:t xml:space="preserve"> et r</w:t>
      </w:r>
      <w:r w:rsidRPr="00DA2A64">
        <w:rPr>
          <w:vertAlign w:val="subscript"/>
        </w:rPr>
        <w:t>p</w:t>
      </w:r>
      <w:r w:rsidRPr="00DA2A64">
        <w:t xml:space="preserve"> à chaque point de référence doit être au maximum de 0,15 r.</w:t>
      </w:r>
    </w:p>
    <w:p w14:paraId="6069C577" w14:textId="6FB4E1F8" w:rsidR="000873CA" w:rsidRPr="00DA2A64" w:rsidRDefault="000873CA" w:rsidP="000873CA">
      <w:pPr>
        <w:pStyle w:val="SingleTxtG"/>
        <w:ind w:left="2268" w:hanging="1134"/>
      </w:pPr>
      <w:r w:rsidRPr="00DA2A64">
        <w:t>6.1.2.2.2.2</w:t>
      </w:r>
      <w:r w:rsidRPr="00DA2A64">
        <w:tab/>
        <w:t>L</w:t>
      </w:r>
      <w:r w:rsidR="003C10C8">
        <w:t>’</w:t>
      </w:r>
      <w:r w:rsidRPr="00DA2A64">
        <w:t>écart entre l</w:t>
      </w:r>
      <w:r w:rsidR="003C10C8">
        <w:t>’</w:t>
      </w:r>
      <w:r w:rsidRPr="00DA2A64">
        <w:t>un quelconque des rayons de courbure (r</w:t>
      </w:r>
      <w:r w:rsidRPr="00DA2A64">
        <w:rPr>
          <w:vertAlign w:val="subscript"/>
        </w:rPr>
        <w:t>p</w:t>
      </w:r>
      <w:r w:rsidRPr="00DA2A64">
        <w:t>1, r</w:t>
      </w:r>
      <w:r w:rsidRPr="00DA2A64">
        <w:rPr>
          <w:vertAlign w:val="subscript"/>
        </w:rPr>
        <w:t>p</w:t>
      </w:r>
      <w:r w:rsidRPr="00DA2A64">
        <w:t>2 et r</w:t>
      </w:r>
      <w:r w:rsidRPr="00DA2A64">
        <w:rPr>
          <w:vertAlign w:val="subscript"/>
        </w:rPr>
        <w:t>p</w:t>
      </w:r>
      <w:r w:rsidRPr="00DA2A64">
        <w:t>3) et r doit être au maximum de 0,15 r.</w:t>
      </w:r>
    </w:p>
    <w:p w14:paraId="54C94A09" w14:textId="77777777" w:rsidR="000873CA" w:rsidRPr="00DA2A64" w:rsidRDefault="000873CA" w:rsidP="000873CA">
      <w:pPr>
        <w:pStyle w:val="SingleTxtG"/>
        <w:ind w:left="2268" w:hanging="1134"/>
      </w:pPr>
      <w:r w:rsidRPr="00DA2A64">
        <w:t>6.1.2.2.2.3</w:t>
      </w:r>
      <w:r w:rsidRPr="00DA2A64">
        <w:tab/>
        <w:t>Lorsque r est égal ou supérieur à 3 000 mm, la valeur de 0,15 r mentionnée aux paragraphes 6.1.2.2.2.1 et 6.1.2.2.2.2 ci-dessus est portée à 0,25 r.</w:t>
      </w:r>
    </w:p>
    <w:p w14:paraId="492A1303" w14:textId="094B076B" w:rsidR="000873CA" w:rsidRPr="00DA2A64" w:rsidRDefault="000873CA" w:rsidP="000873CA">
      <w:pPr>
        <w:pStyle w:val="SingleTxtG"/>
        <w:ind w:left="2268" w:hanging="1134"/>
      </w:pPr>
      <w:r w:rsidRPr="00DA2A64">
        <w:t>6.1.2.2.3</w:t>
      </w:r>
      <w:r w:rsidRPr="00DA2A64">
        <w:tab/>
        <w:t>La valeur du facteur de réflexion normal, déterminée selon la méthode décrite à l</w:t>
      </w:r>
      <w:r w:rsidR="003C10C8">
        <w:t>’</w:t>
      </w:r>
      <w:r w:rsidRPr="00DA2A64">
        <w:t>annexe 6, ne doit pas être inférieure à 40 %.</w:t>
      </w:r>
    </w:p>
    <w:p w14:paraId="6E282876" w14:textId="19666B24" w:rsidR="000873CA" w:rsidRPr="00DA2A64" w:rsidRDefault="000873CA" w:rsidP="000873CA">
      <w:pPr>
        <w:pStyle w:val="SingleTxtG"/>
        <w:ind w:left="2268"/>
      </w:pPr>
      <w:r w:rsidRPr="00DA2A64">
        <w:t xml:space="preserve">Dans le cas de surfaces réfléchissantes à coefficient de réflexion variable, la position </w:t>
      </w:r>
      <w:r w:rsidR="00C12333" w:rsidRPr="00DA2A64">
        <w:t>“</w:t>
      </w:r>
      <w:r w:rsidRPr="00DA2A64">
        <w:t>jour</w:t>
      </w:r>
      <w:r w:rsidR="00100B15" w:rsidRPr="00DA2A64">
        <w:t>”</w:t>
      </w:r>
      <w:r w:rsidRPr="00DA2A64">
        <w:t xml:space="preserve"> doit permettre de reconnaître les couleurs des signaux de circulation routière. La valeur du facteur de réflexion normale en position </w:t>
      </w:r>
      <w:r w:rsidR="00C12333" w:rsidRPr="00DA2A64">
        <w:t>“</w:t>
      </w:r>
      <w:r w:rsidRPr="00DA2A64">
        <w:t>nuit</w:t>
      </w:r>
      <w:r w:rsidR="00100B15" w:rsidRPr="00DA2A64">
        <w:t>”</w:t>
      </w:r>
      <w:r w:rsidRPr="00DA2A64">
        <w:t xml:space="preserve"> ne doit pas être inférieure à 4 %.</w:t>
      </w:r>
    </w:p>
    <w:p w14:paraId="15A536EC" w14:textId="4FFCCFFD" w:rsidR="000873CA" w:rsidRPr="00DA2A64" w:rsidRDefault="000873CA" w:rsidP="000873CA">
      <w:pPr>
        <w:pStyle w:val="SingleTxtG"/>
        <w:ind w:left="2268" w:hanging="1134"/>
      </w:pPr>
      <w:r w:rsidRPr="00DA2A64">
        <w:t>6.1.2.2.4</w:t>
      </w:r>
      <w:r w:rsidRPr="00DA2A64">
        <w:tab/>
        <w:t>La surface réfléchissante doit conserver les caractéristiques énoncées au paragraphe 6.1.2.2.3 ci-dessus même en cas d</w:t>
      </w:r>
      <w:r w:rsidR="003C10C8">
        <w:t>’</w:t>
      </w:r>
      <w:r w:rsidRPr="00DA2A64">
        <w:t>exposition prolongée à des conditions météorologiques défavorables dans le cadre d</w:t>
      </w:r>
      <w:r w:rsidR="003C10C8">
        <w:t>’</w:t>
      </w:r>
      <w:r w:rsidRPr="00DA2A64">
        <w:t>une utilisation normale.</w:t>
      </w:r>
    </w:p>
    <w:p w14:paraId="7E38BF8A" w14:textId="684E3BE3" w:rsidR="000873CA" w:rsidRPr="00DA2A64" w:rsidRDefault="000873CA" w:rsidP="000873CA">
      <w:pPr>
        <w:pStyle w:val="HChG"/>
        <w:tabs>
          <w:tab w:val="clear" w:pos="851"/>
        </w:tabs>
        <w:ind w:left="2268"/>
      </w:pPr>
      <w:bookmarkStart w:id="19" w:name="_Toc437351612"/>
      <w:r w:rsidRPr="00DA2A64">
        <w:t>7.</w:t>
      </w:r>
      <w:bookmarkEnd w:id="19"/>
      <w:r w:rsidRPr="00DA2A64">
        <w:tab/>
        <w:t>Modification du type de dispositif de vision frontale et latérale et extension de l</w:t>
      </w:r>
      <w:r w:rsidR="003C10C8">
        <w:t>’</w:t>
      </w:r>
      <w:r w:rsidRPr="00DA2A64">
        <w:t>homologation</w:t>
      </w:r>
    </w:p>
    <w:p w14:paraId="62192018" w14:textId="45EB5B3D" w:rsidR="000873CA" w:rsidRPr="00DA2A64" w:rsidRDefault="000873CA" w:rsidP="000873CA">
      <w:pPr>
        <w:pStyle w:val="SingleTxtG"/>
        <w:ind w:left="2268" w:hanging="1134"/>
        <w:rPr>
          <w:spacing w:val="-1"/>
        </w:rPr>
      </w:pPr>
      <w:r w:rsidRPr="00DA2A64">
        <w:t>7.1</w:t>
      </w:r>
      <w:r w:rsidRPr="00DA2A64">
        <w:tab/>
      </w:r>
      <w:r w:rsidRPr="00DA2A64">
        <w:rPr>
          <w:spacing w:val="-1"/>
        </w:rPr>
        <w:t>Toute modification apportée à un type de dispositif de vision frontale et latérale existant, y compris sa fixation à la carrosserie, doit être portée à la connaissance de l</w:t>
      </w:r>
      <w:r w:rsidR="003C10C8">
        <w:rPr>
          <w:spacing w:val="-1"/>
        </w:rPr>
        <w:t>’</w:t>
      </w:r>
      <w:r w:rsidRPr="00DA2A64">
        <w:rPr>
          <w:spacing w:val="-1"/>
        </w:rPr>
        <w:t>autorité d</w:t>
      </w:r>
      <w:r w:rsidR="003C10C8">
        <w:rPr>
          <w:spacing w:val="-1"/>
        </w:rPr>
        <w:t>’</w:t>
      </w:r>
      <w:r w:rsidRPr="00DA2A64">
        <w:rPr>
          <w:spacing w:val="-1"/>
        </w:rPr>
        <w:t>homologation de type qui a accordé l</w:t>
      </w:r>
      <w:r w:rsidR="003C10C8">
        <w:rPr>
          <w:spacing w:val="-1"/>
        </w:rPr>
        <w:t>’</w:t>
      </w:r>
      <w:r w:rsidRPr="00DA2A64">
        <w:rPr>
          <w:spacing w:val="-1"/>
        </w:rPr>
        <w:t>homologation de type à ce dispositif. L</w:t>
      </w:r>
      <w:r w:rsidR="003C10C8">
        <w:rPr>
          <w:spacing w:val="-1"/>
        </w:rPr>
        <w:t>’</w:t>
      </w:r>
      <w:r w:rsidRPr="00DA2A64">
        <w:rPr>
          <w:spacing w:val="-1"/>
        </w:rPr>
        <w:t>autorité d</w:t>
      </w:r>
      <w:r w:rsidR="003C10C8">
        <w:rPr>
          <w:spacing w:val="-1"/>
        </w:rPr>
        <w:t>’</w:t>
      </w:r>
      <w:r w:rsidRPr="00DA2A64">
        <w:rPr>
          <w:spacing w:val="-1"/>
        </w:rPr>
        <w:t>homologation de type doit alors</w:t>
      </w:r>
      <w:r w:rsidR="002B0DE1" w:rsidRPr="00DA2A64">
        <w:rPr>
          <w:spacing w:val="-1"/>
        </w:rPr>
        <w:t> :</w:t>
      </w:r>
    </w:p>
    <w:p w14:paraId="78F1286F" w14:textId="5979E193" w:rsidR="000873CA" w:rsidRPr="00DA2A64" w:rsidRDefault="000873CA" w:rsidP="000873CA">
      <w:pPr>
        <w:pStyle w:val="SingleTxtG"/>
        <w:ind w:left="2835" w:hanging="567"/>
      </w:pPr>
      <w:r w:rsidRPr="00DA2A64">
        <w:t>a)</w:t>
      </w:r>
      <w:r w:rsidRPr="00DA2A64">
        <w:tab/>
        <w:t>Décider, en consultation avec le fabricant, qu</w:t>
      </w:r>
      <w:r w:rsidR="003C10C8">
        <w:t>’</w:t>
      </w:r>
      <w:r w:rsidRPr="00DA2A64">
        <w:t>il convient d</w:t>
      </w:r>
      <w:r w:rsidR="003C10C8">
        <w:t>’</w:t>
      </w:r>
      <w:r w:rsidRPr="00DA2A64">
        <w:t>accorder une nouvelle homologation de type</w:t>
      </w:r>
      <w:r w:rsidR="002B0DE1" w:rsidRPr="00DA2A64">
        <w:t> ;</w:t>
      </w:r>
      <w:r w:rsidRPr="00DA2A64">
        <w:t xml:space="preserve"> ou</w:t>
      </w:r>
    </w:p>
    <w:p w14:paraId="56A923DB" w14:textId="77777777" w:rsidR="000873CA" w:rsidRPr="00DA2A64" w:rsidRDefault="000873CA" w:rsidP="000873CA">
      <w:pPr>
        <w:pStyle w:val="SingleTxtG"/>
        <w:ind w:left="2835" w:hanging="567"/>
      </w:pPr>
      <w:r w:rsidRPr="00DA2A64">
        <w:t>b)</w:t>
      </w:r>
      <w:r w:rsidRPr="00DA2A64">
        <w:tab/>
        <w:t>Appliquer la procédure prévue au paragraphe 7.1.1 (Révision) et, le cas échéant, la procédure prévue au paragraphe 7.1.2 (Extension).</w:t>
      </w:r>
    </w:p>
    <w:p w14:paraId="31D17A60" w14:textId="77777777" w:rsidR="000873CA" w:rsidRPr="00DA2A64" w:rsidRDefault="000873CA" w:rsidP="000873CA">
      <w:pPr>
        <w:pStyle w:val="SingleTxtG"/>
        <w:keepNext/>
        <w:ind w:left="2268" w:hanging="1134"/>
      </w:pPr>
      <w:r w:rsidRPr="00DA2A64">
        <w:lastRenderedPageBreak/>
        <w:t>7.1.1</w:t>
      </w:r>
      <w:r w:rsidRPr="00DA2A64">
        <w:tab/>
        <w:t>Révision</w:t>
      </w:r>
    </w:p>
    <w:p w14:paraId="4C508B58" w14:textId="6ADE4336" w:rsidR="000873CA" w:rsidRPr="00DA2A64" w:rsidRDefault="000873CA" w:rsidP="000873CA">
      <w:pPr>
        <w:pStyle w:val="SingleTxtG"/>
        <w:keepNext/>
        <w:ind w:left="2268"/>
      </w:pPr>
      <w:r w:rsidRPr="00DA2A64">
        <w:t>Lorsque des renseignements consignés dans le dossier d</w:t>
      </w:r>
      <w:r w:rsidR="003C10C8">
        <w:t>’</w:t>
      </w:r>
      <w:r w:rsidRPr="00DA2A64">
        <w:t>information ont changé et que l</w:t>
      </w:r>
      <w:r w:rsidR="003C10C8">
        <w:t>’</w:t>
      </w:r>
      <w:r w:rsidRPr="00DA2A64">
        <w:t>autorité d</w:t>
      </w:r>
      <w:r w:rsidR="003C10C8">
        <w:t>’</w:t>
      </w:r>
      <w:r w:rsidRPr="00DA2A64">
        <w:t>homologation de type considère que les modifications apportées ne risquent pas d</w:t>
      </w:r>
      <w:r w:rsidR="003C10C8">
        <w:t>’</w:t>
      </w:r>
      <w:r w:rsidRPr="00DA2A64">
        <w:t>avoir de conséquences négatives notables, et qu</w:t>
      </w:r>
      <w:r w:rsidR="003C10C8">
        <w:t>’</w:t>
      </w:r>
      <w:r w:rsidRPr="00DA2A64">
        <w:t xml:space="preserve">en tout cas le dispositif de vision frontale et latérale continue de satisfaire aux prescriptions, la modification doit être considérée comme une </w:t>
      </w:r>
      <w:r w:rsidR="00C12333" w:rsidRPr="00DA2A64">
        <w:t>“</w:t>
      </w:r>
      <w:r w:rsidRPr="00DA2A64">
        <w:t>révision</w:t>
      </w:r>
      <w:r w:rsidR="00100B15" w:rsidRPr="00DA2A64">
        <w:t>”</w:t>
      </w:r>
      <w:r w:rsidRPr="00DA2A64">
        <w:t>.</w:t>
      </w:r>
    </w:p>
    <w:p w14:paraId="48FE79F9" w14:textId="6EE2549F" w:rsidR="000873CA" w:rsidRPr="00DA2A64" w:rsidRDefault="000873CA" w:rsidP="000873CA">
      <w:pPr>
        <w:pStyle w:val="SingleTxtG"/>
        <w:ind w:left="2268"/>
      </w:pPr>
      <w:r w:rsidRPr="00DA2A64">
        <w:t>En pareil cas, l</w:t>
      </w:r>
      <w:r w:rsidR="003C10C8">
        <w:t>’</w:t>
      </w:r>
      <w:r w:rsidRPr="00DA2A64">
        <w:t>autorité d</w:t>
      </w:r>
      <w:r w:rsidR="003C10C8">
        <w:t>’</w:t>
      </w:r>
      <w:r w:rsidRPr="00DA2A64">
        <w:t>homologation de type doit publier les pages révisées du dossier d</w:t>
      </w:r>
      <w:r w:rsidR="003C10C8">
        <w:t>’</w:t>
      </w:r>
      <w:r w:rsidRPr="00DA2A64">
        <w:t>information en faisant clairement apparaître sur chacune d</w:t>
      </w:r>
      <w:r w:rsidR="003C10C8">
        <w:t>’</w:t>
      </w:r>
      <w:r w:rsidRPr="00DA2A64">
        <w:t>elles la nature de la modification et la date de republication. Une version récapitulative et actualisée du dossier d</w:t>
      </w:r>
      <w:r w:rsidR="003C10C8">
        <w:t>’</w:t>
      </w:r>
      <w:r w:rsidRPr="00DA2A64">
        <w:t>information, accompagnée d</w:t>
      </w:r>
      <w:r w:rsidR="003C10C8">
        <w:t>’</w:t>
      </w:r>
      <w:r w:rsidRPr="00DA2A64">
        <w:t>une description détaillée de la modification, est réputée satisfaire à cette exigence.</w:t>
      </w:r>
    </w:p>
    <w:p w14:paraId="659A187A" w14:textId="77777777" w:rsidR="000873CA" w:rsidRPr="00DA2A64" w:rsidRDefault="000873CA" w:rsidP="000873CA">
      <w:pPr>
        <w:pStyle w:val="SingleTxtG"/>
        <w:ind w:left="2268" w:hanging="1134"/>
      </w:pPr>
      <w:r w:rsidRPr="00DA2A64">
        <w:t>7.1.2</w:t>
      </w:r>
      <w:r w:rsidRPr="00DA2A64">
        <w:tab/>
        <w:t>Extension</w:t>
      </w:r>
    </w:p>
    <w:p w14:paraId="63A9E40C" w14:textId="40AB26ED" w:rsidR="000873CA" w:rsidRPr="00DA2A64" w:rsidRDefault="000873CA" w:rsidP="000873CA">
      <w:pPr>
        <w:pStyle w:val="SingleTxtG"/>
        <w:ind w:left="2268"/>
      </w:pPr>
      <w:r w:rsidRPr="00DA2A64">
        <w:t xml:space="preserve">La modification doit être considérée comme une </w:t>
      </w:r>
      <w:r w:rsidR="00C12333" w:rsidRPr="00DA2A64">
        <w:t>“</w:t>
      </w:r>
      <w:r w:rsidRPr="00DA2A64">
        <w:t>extension</w:t>
      </w:r>
      <w:r w:rsidR="00100B15" w:rsidRPr="00DA2A64">
        <w:t>”</w:t>
      </w:r>
      <w:r w:rsidRPr="00DA2A64">
        <w:t xml:space="preserve"> si, outre les modifications apportées aux renseignements consignés dans le dossier d</w:t>
      </w:r>
      <w:r w:rsidR="003C10C8">
        <w:t>’</w:t>
      </w:r>
      <w:r w:rsidRPr="00DA2A64">
        <w:t>information</w:t>
      </w:r>
      <w:r w:rsidR="002B0DE1" w:rsidRPr="00DA2A64">
        <w:t> :</w:t>
      </w:r>
    </w:p>
    <w:p w14:paraId="079E9780" w14:textId="24A36C00" w:rsidR="000873CA" w:rsidRPr="00DA2A64" w:rsidRDefault="000873CA" w:rsidP="000873CA">
      <w:pPr>
        <w:pStyle w:val="SingleTxtG"/>
        <w:ind w:left="2835" w:hanging="567"/>
      </w:pPr>
      <w:r w:rsidRPr="00DA2A64">
        <w:t>a)</w:t>
      </w:r>
      <w:r w:rsidRPr="00DA2A64">
        <w:tab/>
        <w:t>D</w:t>
      </w:r>
      <w:r w:rsidR="003C10C8">
        <w:t>’</w:t>
      </w:r>
      <w:r w:rsidRPr="00DA2A64">
        <w:t>autres contrôles ou essais sont nécessaires</w:t>
      </w:r>
      <w:r w:rsidR="002B0DE1" w:rsidRPr="00DA2A64">
        <w:t> ;</w:t>
      </w:r>
    </w:p>
    <w:p w14:paraId="6A26B5A1" w14:textId="52CC9C4D" w:rsidR="000873CA" w:rsidRPr="00DA2A64" w:rsidRDefault="000873CA" w:rsidP="000873CA">
      <w:pPr>
        <w:pStyle w:val="SingleTxtG"/>
        <w:ind w:left="2835" w:hanging="567"/>
      </w:pPr>
      <w:r w:rsidRPr="00DA2A64">
        <w:t>b)</w:t>
      </w:r>
      <w:r w:rsidRPr="00DA2A64">
        <w:tab/>
        <w:t>Une des informations figurant dans la fiche de communication (à l</w:t>
      </w:r>
      <w:r w:rsidR="003C10C8">
        <w:t>’</w:t>
      </w:r>
      <w:r w:rsidRPr="00DA2A64">
        <w:t>exception des pièces jointes) a été modifiée</w:t>
      </w:r>
      <w:r w:rsidR="002B0DE1" w:rsidRPr="00DA2A64">
        <w:t> ;</w:t>
      </w:r>
      <w:r w:rsidRPr="00DA2A64">
        <w:t xml:space="preserve"> ou</w:t>
      </w:r>
    </w:p>
    <w:p w14:paraId="6A12E12A" w14:textId="79DF5D0B" w:rsidR="000873CA" w:rsidRPr="00DA2A64" w:rsidRDefault="000873CA" w:rsidP="000873CA">
      <w:pPr>
        <w:pStyle w:val="SingleTxtG"/>
        <w:ind w:left="2835" w:hanging="567"/>
      </w:pPr>
      <w:r w:rsidRPr="00DA2A64">
        <w:t>c)</w:t>
      </w:r>
      <w:r w:rsidRPr="00DA2A64">
        <w:tab/>
        <w:t>L</w:t>
      </w:r>
      <w:r w:rsidR="003C10C8">
        <w:t>’</w:t>
      </w:r>
      <w:r w:rsidRPr="00DA2A64">
        <w:t>homologation en vertu d</w:t>
      </w:r>
      <w:r w:rsidR="003C10C8">
        <w:t>’</w:t>
      </w:r>
      <w:r w:rsidRPr="00DA2A64">
        <w:t>une série d</w:t>
      </w:r>
      <w:r w:rsidR="003C10C8">
        <w:t>’</w:t>
      </w:r>
      <w:r w:rsidRPr="00DA2A64">
        <w:t>amendements ultérieure est demandée après son entrée en vigueur.</w:t>
      </w:r>
    </w:p>
    <w:p w14:paraId="7154F5E0" w14:textId="0134EC76" w:rsidR="000873CA" w:rsidRPr="00DA2A64" w:rsidRDefault="000873CA" w:rsidP="000873CA">
      <w:pPr>
        <w:pStyle w:val="SingleTxtG"/>
        <w:ind w:left="2268" w:hanging="1134"/>
      </w:pPr>
      <w:r w:rsidRPr="00DA2A64">
        <w:t>7.2</w:t>
      </w:r>
      <w:r w:rsidRPr="00DA2A64">
        <w:tab/>
        <w:t>La confirmation de l</w:t>
      </w:r>
      <w:r w:rsidR="003C10C8">
        <w:t>’</w:t>
      </w:r>
      <w:r w:rsidRPr="00DA2A64">
        <w:t>homologation ou le refus d</w:t>
      </w:r>
      <w:r w:rsidR="003C10C8">
        <w:t>’</w:t>
      </w:r>
      <w:r w:rsidRPr="00DA2A64">
        <w:t>homologation, avec l</w:t>
      </w:r>
      <w:r w:rsidR="003C10C8">
        <w:t>’</w:t>
      </w:r>
      <w:r w:rsidRPr="00DA2A64">
        <w:t>indication des modifications, doivent être notifiés aux Parties à l</w:t>
      </w:r>
      <w:r w:rsidR="003C10C8">
        <w:t>’</w:t>
      </w:r>
      <w:r w:rsidRPr="00DA2A64">
        <w:t>Accord appliquant le présent Règlement suivant la procédure indiquée au paragraphe</w:t>
      </w:r>
      <w:r w:rsidR="00100B15" w:rsidRPr="00DA2A64">
        <w:t xml:space="preserve"> </w:t>
      </w:r>
      <w:r w:rsidRPr="00DA2A64">
        <w:t>5.3 ci-dessus. En outre, la liste des pièces constituant le dossier d</w:t>
      </w:r>
      <w:r w:rsidR="003C10C8">
        <w:t>’</w:t>
      </w:r>
      <w:r w:rsidRPr="00DA2A64">
        <w:t>homologation, annexée à la fiche de communication, doit être modifiée en conséquence pour que soit indiquée la date de la révision ou de l</w:t>
      </w:r>
      <w:r w:rsidR="003C10C8">
        <w:t>’</w:t>
      </w:r>
      <w:r w:rsidRPr="00DA2A64">
        <w:t>extension la plus récente.</w:t>
      </w:r>
    </w:p>
    <w:p w14:paraId="6369889C" w14:textId="7709EA62" w:rsidR="000873CA" w:rsidRPr="00DA2A64" w:rsidRDefault="000873CA" w:rsidP="000873CA">
      <w:pPr>
        <w:pStyle w:val="SingleTxtG"/>
        <w:ind w:left="2268" w:hanging="1134"/>
      </w:pPr>
      <w:r w:rsidRPr="00DA2A64">
        <w:t>7.3</w:t>
      </w:r>
      <w:r w:rsidRPr="00DA2A64">
        <w:tab/>
        <w:t>L</w:t>
      </w:r>
      <w:r w:rsidR="003C10C8">
        <w:t>’</w:t>
      </w:r>
      <w:r w:rsidRPr="00DA2A64">
        <w:t>autorité d</w:t>
      </w:r>
      <w:r w:rsidR="003C10C8">
        <w:t>’</w:t>
      </w:r>
      <w:r w:rsidRPr="00DA2A64">
        <w:t>homologation de type ayant délivré l</w:t>
      </w:r>
      <w:r w:rsidR="003C10C8">
        <w:t>’</w:t>
      </w:r>
      <w:r w:rsidRPr="00DA2A64">
        <w:t>extension d</w:t>
      </w:r>
      <w:r w:rsidR="003C10C8">
        <w:t>’</w:t>
      </w:r>
      <w:r w:rsidRPr="00DA2A64">
        <w:t>homologation doit attribuer un numéro de série à chaque fiche de communication établie pour une telle extension.</w:t>
      </w:r>
    </w:p>
    <w:p w14:paraId="62AABAC9" w14:textId="77777777" w:rsidR="000873CA" w:rsidRPr="00DA2A64" w:rsidRDefault="000873CA" w:rsidP="000873CA">
      <w:pPr>
        <w:pStyle w:val="HChG"/>
        <w:tabs>
          <w:tab w:val="clear" w:pos="851"/>
        </w:tabs>
        <w:ind w:left="2268"/>
      </w:pPr>
      <w:bookmarkStart w:id="20" w:name="_Toc437351613"/>
      <w:r w:rsidRPr="00DA2A64">
        <w:t>8.</w:t>
      </w:r>
      <w:r w:rsidRPr="00DA2A64">
        <w:tab/>
        <w:t>Conformité de la production</w:t>
      </w:r>
      <w:bookmarkEnd w:id="20"/>
    </w:p>
    <w:p w14:paraId="4ACCA35C" w14:textId="5DAA42C3" w:rsidR="000873CA" w:rsidRPr="00DA2A64" w:rsidRDefault="000873CA" w:rsidP="000873CA">
      <w:pPr>
        <w:pStyle w:val="SingleTxtG"/>
        <w:ind w:left="2268" w:hanging="1134"/>
      </w:pPr>
      <w:r w:rsidRPr="00DA2A64">
        <w:t>8.1</w:t>
      </w:r>
      <w:r w:rsidRPr="00DA2A64">
        <w:tab/>
        <w:t>Les procédures de contrôle de la conformité de la production doivent satisfaire aux dispositions formulées dans l</w:t>
      </w:r>
      <w:r w:rsidR="003C10C8">
        <w:t>’</w:t>
      </w:r>
      <w:r w:rsidRPr="00DA2A64">
        <w:t>appendice 1 de l</w:t>
      </w:r>
      <w:r w:rsidR="003C10C8">
        <w:t>’</w:t>
      </w:r>
      <w:r w:rsidRPr="00DA2A64">
        <w:t>Accord (E/ECE/324</w:t>
      </w:r>
      <w:r w:rsidRPr="00DA2A64">
        <w:noBreakHyphen/>
        <w:t>E/ECE/TRANS/505/Rev.3).</w:t>
      </w:r>
    </w:p>
    <w:p w14:paraId="27A3E14E" w14:textId="77777777" w:rsidR="000873CA" w:rsidRPr="00DA2A64" w:rsidRDefault="000873CA" w:rsidP="000873CA">
      <w:pPr>
        <w:pStyle w:val="SingleTxtG"/>
        <w:ind w:left="2268" w:hanging="1134"/>
      </w:pPr>
      <w:r w:rsidRPr="00DA2A64">
        <w:t>8.2</w:t>
      </w:r>
      <w:r w:rsidRPr="00DA2A64">
        <w:tab/>
        <w:t>Tout dispositif de vision frontale et latérale homologué en vertu du présent Règlement doit être fabriqué de façon à être conforme au type homologué et à satisfaire aux prescriptions du paragraphe 6 ci-dessus.</w:t>
      </w:r>
    </w:p>
    <w:p w14:paraId="550741DB" w14:textId="77777777" w:rsidR="000873CA" w:rsidRPr="00DA2A64" w:rsidRDefault="000873CA" w:rsidP="000873CA">
      <w:pPr>
        <w:pStyle w:val="HChG"/>
        <w:tabs>
          <w:tab w:val="clear" w:pos="851"/>
        </w:tabs>
        <w:ind w:left="2268"/>
      </w:pPr>
      <w:bookmarkStart w:id="21" w:name="_Toc437351614"/>
      <w:r w:rsidRPr="00DA2A64">
        <w:t>9.</w:t>
      </w:r>
      <w:r w:rsidRPr="00DA2A64">
        <w:tab/>
        <w:t>Sanctions pour non</w:t>
      </w:r>
      <w:r w:rsidRPr="00DA2A64">
        <w:noBreakHyphen/>
        <w:t>conformité de la production</w:t>
      </w:r>
      <w:bookmarkEnd w:id="21"/>
    </w:p>
    <w:p w14:paraId="12764434" w14:textId="3751B50B" w:rsidR="000873CA" w:rsidRPr="00DA2A64" w:rsidRDefault="000873CA" w:rsidP="000873CA">
      <w:pPr>
        <w:pStyle w:val="SingleTxtG"/>
        <w:ind w:left="2268" w:hanging="1134"/>
      </w:pPr>
      <w:r w:rsidRPr="00DA2A64">
        <w:t>9.1</w:t>
      </w:r>
      <w:r w:rsidRPr="00DA2A64">
        <w:tab/>
        <w:t>L</w:t>
      </w:r>
      <w:r w:rsidR="003C10C8">
        <w:t>’</w:t>
      </w:r>
      <w:r w:rsidRPr="00DA2A64">
        <w:t>homologation délivrée pour un type de dispositif de vision frontale et latérale en vertu du présent Règlement peut être retirée si les prescriptions énoncées au paragraphe 8.1 ci-dessus ne sont pas respectées ou si le dispositif ne satisfait pas aux dispositions du paragraphe 8.2 ci-dessus.</w:t>
      </w:r>
    </w:p>
    <w:p w14:paraId="5E2349F8" w14:textId="2E459ACD" w:rsidR="000873CA" w:rsidRPr="00DA2A64" w:rsidRDefault="000873CA" w:rsidP="000873CA">
      <w:pPr>
        <w:pStyle w:val="SingleTxtG"/>
        <w:ind w:left="2268" w:hanging="1134"/>
      </w:pPr>
      <w:r w:rsidRPr="00DA2A64">
        <w:t>9.2</w:t>
      </w:r>
      <w:r w:rsidRPr="00DA2A64">
        <w:tab/>
        <w:t>Si une Partie contractante à l</w:t>
      </w:r>
      <w:r w:rsidR="003C10C8">
        <w:t>’</w:t>
      </w:r>
      <w:r w:rsidRPr="00DA2A64">
        <w:t>Accord appliquant le présent Règlement retire une homologation qu</w:t>
      </w:r>
      <w:r w:rsidR="003C10C8">
        <w:t>’</w:t>
      </w:r>
      <w:r w:rsidRPr="00DA2A64">
        <w:t>elle avait précédemment accordée, elle doit en informer aussitôt les autres Parties contractantes appliquant le Règlement par l</w:t>
      </w:r>
      <w:r w:rsidR="003C10C8">
        <w:t>’</w:t>
      </w:r>
      <w:r w:rsidRPr="00DA2A64">
        <w:t>envoi d</w:t>
      </w:r>
      <w:r w:rsidR="003C10C8">
        <w:t>’</w:t>
      </w:r>
      <w:r w:rsidRPr="00DA2A64">
        <w:t xml:space="preserve">une copie de la fiche de communication portant à la fin, en gros caractères, la mention </w:t>
      </w:r>
      <w:r w:rsidR="00C12333" w:rsidRPr="00DA2A64">
        <w:t>“</w:t>
      </w:r>
      <w:r w:rsidRPr="00DA2A64">
        <w:t>HOMOLOGATION RETIRÉE</w:t>
      </w:r>
      <w:r w:rsidR="00100B15" w:rsidRPr="00DA2A64">
        <w:t>”</w:t>
      </w:r>
      <w:r w:rsidRPr="00DA2A64">
        <w:t xml:space="preserve"> signée et datée.</w:t>
      </w:r>
    </w:p>
    <w:p w14:paraId="0AD98916" w14:textId="77777777" w:rsidR="000873CA" w:rsidRPr="00DA2A64" w:rsidRDefault="000873CA" w:rsidP="000873CA">
      <w:pPr>
        <w:pStyle w:val="HChG"/>
        <w:tabs>
          <w:tab w:val="clear" w:pos="851"/>
        </w:tabs>
        <w:ind w:left="2268"/>
      </w:pPr>
      <w:bookmarkStart w:id="22" w:name="_Toc437351615"/>
      <w:r w:rsidRPr="00DA2A64">
        <w:lastRenderedPageBreak/>
        <w:t>10.</w:t>
      </w:r>
      <w:r w:rsidRPr="00DA2A64">
        <w:tab/>
        <w:t>Arrêt définitif de la production</w:t>
      </w:r>
      <w:bookmarkEnd w:id="22"/>
    </w:p>
    <w:p w14:paraId="566CCA3D" w14:textId="3B45D6FD" w:rsidR="000873CA" w:rsidRPr="00DA2A64" w:rsidRDefault="000873CA" w:rsidP="000873CA">
      <w:pPr>
        <w:pStyle w:val="SingleTxtG"/>
        <w:ind w:left="2268"/>
      </w:pPr>
      <w:r w:rsidRPr="00DA2A64">
        <w:t>Si le détenteur d</w:t>
      </w:r>
      <w:r w:rsidR="003C10C8">
        <w:t>’</w:t>
      </w:r>
      <w:r w:rsidRPr="00DA2A64">
        <w:t>une homologation cesse totalement la production d</w:t>
      </w:r>
      <w:r w:rsidR="003C10C8">
        <w:t>’</w:t>
      </w:r>
      <w:r w:rsidRPr="00DA2A64">
        <w:t>un type de dispositif de vision frontale et latérale homologué conformément au présent Règlement, il doit en informer l</w:t>
      </w:r>
      <w:r w:rsidR="003C10C8">
        <w:t>’</w:t>
      </w:r>
      <w:r w:rsidRPr="00DA2A64">
        <w:t>autorité d</w:t>
      </w:r>
      <w:r w:rsidR="003C10C8">
        <w:t>’</w:t>
      </w:r>
      <w:r w:rsidRPr="00DA2A64">
        <w:t>homologation de type ayant délivré l</w:t>
      </w:r>
      <w:r w:rsidR="003C10C8">
        <w:t>’</w:t>
      </w:r>
      <w:r w:rsidRPr="00DA2A64">
        <w:t>homologation, laquelle autorité doit à son tour en aviser les autres Parties à l</w:t>
      </w:r>
      <w:r w:rsidR="003C10C8">
        <w:t>’</w:t>
      </w:r>
      <w:r w:rsidRPr="00DA2A64">
        <w:t>Accord appliquant le présent Règlement par l</w:t>
      </w:r>
      <w:r w:rsidR="003C10C8">
        <w:t>’</w:t>
      </w:r>
      <w:r w:rsidRPr="00DA2A64">
        <w:t>envoi d</w:t>
      </w:r>
      <w:r w:rsidR="003C10C8">
        <w:t>’</w:t>
      </w:r>
      <w:r w:rsidRPr="00DA2A64">
        <w:t>une copie de la fiche d</w:t>
      </w:r>
      <w:r w:rsidR="003C10C8">
        <w:t>’</w:t>
      </w:r>
      <w:r w:rsidRPr="00DA2A64">
        <w:t xml:space="preserve">homologation portant à la fin, en gros caractères, la mention </w:t>
      </w:r>
      <w:r w:rsidR="00C12333" w:rsidRPr="00DA2A64">
        <w:t>“</w:t>
      </w:r>
      <w:r w:rsidRPr="00DA2A64">
        <w:t>PRODUCTION ARRÊTÉE</w:t>
      </w:r>
      <w:r w:rsidR="00100B15" w:rsidRPr="00DA2A64">
        <w:t>”</w:t>
      </w:r>
      <w:r w:rsidRPr="00DA2A64">
        <w:t xml:space="preserve"> signée et datée.</w:t>
      </w:r>
    </w:p>
    <w:p w14:paraId="2697574F" w14:textId="6E15DD8B" w:rsidR="000873CA" w:rsidRPr="00DA2A64" w:rsidRDefault="000873CA" w:rsidP="000873CA">
      <w:pPr>
        <w:pStyle w:val="HChG"/>
        <w:tabs>
          <w:tab w:val="clear" w:pos="851"/>
        </w:tabs>
        <w:ind w:left="2268"/>
      </w:pPr>
      <w:bookmarkStart w:id="23" w:name="_Toc437351616"/>
      <w:r w:rsidRPr="00DA2A64">
        <w:t>11.</w:t>
      </w:r>
      <w:r w:rsidRPr="00DA2A64">
        <w:tab/>
        <w:t>Noms et adresses des services techniques chargés des essais d</w:t>
      </w:r>
      <w:r w:rsidR="003C10C8">
        <w:t>’</w:t>
      </w:r>
      <w:r w:rsidRPr="00DA2A64">
        <w:t>homologation et des autorités d</w:t>
      </w:r>
      <w:r w:rsidR="003C10C8">
        <w:t>’</w:t>
      </w:r>
      <w:r w:rsidRPr="00DA2A64">
        <w:t>homologation de type</w:t>
      </w:r>
      <w:bookmarkEnd w:id="23"/>
    </w:p>
    <w:p w14:paraId="16FD40AD" w14:textId="1C237133" w:rsidR="000873CA" w:rsidRPr="00DA2A64" w:rsidRDefault="000873CA" w:rsidP="000873CA">
      <w:pPr>
        <w:pStyle w:val="SingleTxtG"/>
        <w:ind w:left="2268"/>
        <w:rPr>
          <w:spacing w:val="-1"/>
        </w:rPr>
      </w:pPr>
      <w:r w:rsidRPr="00DA2A64">
        <w:rPr>
          <w:spacing w:val="-1"/>
        </w:rPr>
        <w:t>Les Parties à l</w:t>
      </w:r>
      <w:r w:rsidR="003C10C8">
        <w:rPr>
          <w:spacing w:val="-1"/>
        </w:rPr>
        <w:t>’</w:t>
      </w:r>
      <w:r w:rsidRPr="00DA2A64">
        <w:rPr>
          <w:spacing w:val="-1"/>
        </w:rPr>
        <w:t>Accord appliquant le présent Règlement communiquent au Secrétariat de l</w:t>
      </w:r>
      <w:r w:rsidR="003C10C8">
        <w:rPr>
          <w:spacing w:val="-1"/>
        </w:rPr>
        <w:t>’</w:t>
      </w:r>
      <w:r w:rsidRPr="00DA2A64">
        <w:rPr>
          <w:spacing w:val="-1"/>
        </w:rPr>
        <w:t>Organisation des Nations Unies les noms et adresses des services techniques chargés des essais d</w:t>
      </w:r>
      <w:r w:rsidR="003C10C8">
        <w:rPr>
          <w:spacing w:val="-1"/>
        </w:rPr>
        <w:t>’</w:t>
      </w:r>
      <w:r w:rsidRPr="00DA2A64">
        <w:rPr>
          <w:spacing w:val="-1"/>
        </w:rPr>
        <w:t>homologation et des autorités d</w:t>
      </w:r>
      <w:r w:rsidR="003C10C8">
        <w:rPr>
          <w:spacing w:val="-1"/>
        </w:rPr>
        <w:t>’</w:t>
      </w:r>
      <w:r w:rsidRPr="00DA2A64">
        <w:rPr>
          <w:spacing w:val="-1"/>
        </w:rPr>
        <w:t>homologation de type qui délivrent les homologations et auxquelles doivent être envoyées les fiches d</w:t>
      </w:r>
      <w:r w:rsidR="003C10C8">
        <w:rPr>
          <w:spacing w:val="-1"/>
        </w:rPr>
        <w:t>’</w:t>
      </w:r>
      <w:r w:rsidRPr="00DA2A64">
        <w:rPr>
          <w:spacing w:val="-1"/>
        </w:rPr>
        <w:t>homologation ou d</w:t>
      </w:r>
      <w:r w:rsidR="003C10C8">
        <w:rPr>
          <w:spacing w:val="-1"/>
        </w:rPr>
        <w:t>’</w:t>
      </w:r>
      <w:r w:rsidRPr="00DA2A64">
        <w:rPr>
          <w:spacing w:val="-1"/>
        </w:rPr>
        <w:t>extension, de refus ou de retrait d</w:t>
      </w:r>
      <w:r w:rsidR="003C10C8">
        <w:rPr>
          <w:spacing w:val="-1"/>
        </w:rPr>
        <w:t>’</w:t>
      </w:r>
      <w:r w:rsidRPr="00DA2A64">
        <w:rPr>
          <w:spacing w:val="-1"/>
        </w:rPr>
        <w:t>homologation ou d</w:t>
      </w:r>
      <w:r w:rsidR="003C10C8">
        <w:rPr>
          <w:spacing w:val="-1"/>
        </w:rPr>
        <w:t>’</w:t>
      </w:r>
      <w:r w:rsidRPr="00DA2A64">
        <w:rPr>
          <w:spacing w:val="-1"/>
        </w:rPr>
        <w:t>arrêt définitif de la production émises dans les autres pays.</w:t>
      </w:r>
    </w:p>
    <w:p w14:paraId="0CA6F18F" w14:textId="77777777" w:rsidR="000873CA" w:rsidRPr="00DA2A64" w:rsidRDefault="000873CA" w:rsidP="000873CA">
      <w:pPr>
        <w:pStyle w:val="HChG"/>
        <w:ind w:firstLine="0"/>
        <w:rPr>
          <w:rFonts w:eastAsia="Times New Roman"/>
        </w:rPr>
      </w:pPr>
      <w:bookmarkStart w:id="24" w:name="_Toc437351617"/>
      <w:r w:rsidRPr="00DA2A64">
        <w:rPr>
          <w:sz w:val="24"/>
        </w:rPr>
        <w:tab/>
      </w:r>
      <w:r w:rsidRPr="00DA2A64">
        <w:t xml:space="preserve">Partie II </w:t>
      </w:r>
      <w:bookmarkEnd w:id="24"/>
      <w:r w:rsidRPr="00DA2A64">
        <w:t>− Montage des dispositifs de vision ou de détection frontale et latérale</w:t>
      </w:r>
    </w:p>
    <w:p w14:paraId="7B8DC413" w14:textId="77777777" w:rsidR="000873CA" w:rsidRPr="00DA2A64" w:rsidRDefault="000873CA" w:rsidP="000873CA">
      <w:pPr>
        <w:pStyle w:val="HChG"/>
        <w:tabs>
          <w:tab w:val="clear" w:pos="851"/>
        </w:tabs>
        <w:ind w:left="2268"/>
      </w:pPr>
      <w:bookmarkStart w:id="25" w:name="_Toc437351618"/>
      <w:r w:rsidRPr="00DA2A64">
        <w:t>12.</w:t>
      </w:r>
      <w:r w:rsidRPr="00DA2A64">
        <w:tab/>
        <w:t>Définitions</w:t>
      </w:r>
      <w:bookmarkEnd w:id="25"/>
    </w:p>
    <w:p w14:paraId="08A817E6" w14:textId="77F04508" w:rsidR="000873CA" w:rsidRPr="00DA2A64" w:rsidRDefault="000873CA" w:rsidP="000873CA">
      <w:pPr>
        <w:pStyle w:val="SingleTxtG"/>
        <w:ind w:left="2268"/>
        <w:rPr>
          <w:rFonts w:eastAsia="Times New Roman"/>
        </w:rPr>
      </w:pPr>
      <w:r w:rsidRPr="00DA2A64">
        <w:t>Aux fins du présent Règlement, on entend par</w:t>
      </w:r>
      <w:r w:rsidR="002B0DE1" w:rsidRPr="00DA2A64">
        <w:t> :</w:t>
      </w:r>
    </w:p>
    <w:p w14:paraId="33A983EF" w14:textId="7096B890" w:rsidR="000873CA" w:rsidRPr="00DA2A64" w:rsidRDefault="000873CA" w:rsidP="000873CA">
      <w:pPr>
        <w:pStyle w:val="SingleTxtG"/>
        <w:ind w:left="2268" w:hanging="1134"/>
      </w:pPr>
      <w:r w:rsidRPr="00DA2A64">
        <w:t>12.1</w:t>
      </w:r>
      <w:r w:rsidRPr="00DA2A64">
        <w:tab/>
      </w:r>
      <w:r w:rsidR="00C12333" w:rsidRPr="00DA2A64">
        <w:t>“</w:t>
      </w:r>
      <w:r w:rsidRPr="00DA2A64">
        <w:rPr>
          <w:i/>
          <w:iCs/>
        </w:rPr>
        <w:t>Points oculaires du conducteur</w:t>
      </w:r>
      <w:r w:rsidR="00100B15" w:rsidRPr="00DA2A64">
        <w:t>”</w:t>
      </w:r>
      <w:r w:rsidRPr="00DA2A64">
        <w:t>, deux points distants de 65 mm et situés à 635 mm verticalement au-dessus du point R relatif à la place du conducteur tel qu</w:t>
      </w:r>
      <w:r w:rsidR="003C10C8">
        <w:t>’</w:t>
      </w:r>
      <w:r w:rsidRPr="00DA2A64">
        <w:t>il est défini à l</w:t>
      </w:r>
      <w:r w:rsidR="003C10C8">
        <w:t>’</w:t>
      </w:r>
      <w:r w:rsidRPr="00DA2A64">
        <w:t>annexe 8. La droite qui relie ces points est perpendiculaire au plan médian longitudinal vertical du véhicule. Le milieu du segment qui joint les deux points oculaires est situé dans un plan vertical longitudinal qui doit passer par le centre de la place assise du conducteur, tel que défini par le constructeur.</w:t>
      </w:r>
    </w:p>
    <w:p w14:paraId="09373634" w14:textId="43A48F66" w:rsidR="000873CA" w:rsidRPr="00DA2A64" w:rsidRDefault="000873CA" w:rsidP="000873CA">
      <w:pPr>
        <w:pStyle w:val="SingleTxtG"/>
        <w:ind w:left="2268" w:hanging="1134"/>
      </w:pPr>
      <w:r w:rsidRPr="00DA2A64">
        <w:t>12.2</w:t>
      </w:r>
      <w:r w:rsidRPr="00DA2A64">
        <w:tab/>
      </w:r>
      <w:r w:rsidR="00C12333" w:rsidRPr="00DA2A64">
        <w:t>“</w:t>
      </w:r>
      <w:r w:rsidRPr="00DA2A64">
        <w:rPr>
          <w:i/>
          <w:iCs/>
        </w:rPr>
        <w:t>Vision ambinoculaire</w:t>
      </w:r>
      <w:r w:rsidR="00C12333" w:rsidRPr="00DA2A64">
        <w:t>”</w:t>
      </w:r>
      <w:r w:rsidRPr="00DA2A64">
        <w:t>, le mode de vision permettant d</w:t>
      </w:r>
      <w:r w:rsidR="003C10C8">
        <w:t>’</w:t>
      </w:r>
      <w:r w:rsidRPr="00DA2A64">
        <w:t>avoir un champ de vision total correspondant à l</w:t>
      </w:r>
      <w:r w:rsidR="003C10C8">
        <w:t>’</w:t>
      </w:r>
      <w:r w:rsidRPr="00DA2A64">
        <w:t>addition des champs monoculaires de l</w:t>
      </w:r>
      <w:r w:rsidR="003C10C8">
        <w:t>’</w:t>
      </w:r>
      <w:r w:rsidRPr="00DA2A64">
        <w:t>œil droit et de l</w:t>
      </w:r>
      <w:r w:rsidR="003C10C8">
        <w:t>’</w:t>
      </w:r>
      <w:r w:rsidRPr="00DA2A64">
        <w:t>œil gauche (voir figure 1 ci-dessous).</w:t>
      </w:r>
    </w:p>
    <w:p w14:paraId="26271C38" w14:textId="77777777" w:rsidR="000873CA" w:rsidRPr="00DA2A64" w:rsidRDefault="000873CA" w:rsidP="000873CA">
      <w:pPr>
        <w:pStyle w:val="Titre1"/>
        <w:rPr>
          <w:b/>
          <w:bCs/>
        </w:rPr>
      </w:pPr>
      <w:r w:rsidRPr="00DA2A64">
        <w:t xml:space="preserve">Figure 1 </w:t>
      </w:r>
      <w:r w:rsidRPr="00DA2A64">
        <w:br/>
      </w:r>
      <w:r w:rsidRPr="00DA2A64">
        <w:rPr>
          <w:b/>
        </w:rPr>
        <w:t>Champs monoculaires</w:t>
      </w:r>
    </w:p>
    <w:p w14:paraId="45725414" w14:textId="77777777" w:rsidR="000873CA" w:rsidRPr="00DA2A64" w:rsidRDefault="000873CA" w:rsidP="000873CA">
      <w:pPr>
        <w:pStyle w:val="SingleTxtG"/>
        <w:rPr>
          <w:szCs w:val="24"/>
        </w:rPr>
      </w:pPr>
      <w:r w:rsidRPr="00DA2A64">
        <w:object w:dxaOrig="1440" w:dyaOrig="1440" w14:anchorId="44A96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75pt;margin-top:72.6pt;width:170.3pt;height:135.25pt;z-index:251658240" fillcolor="window">
            <v:imagedata r:id="rId14" o:title="" croptop="30496f" cropright="42593f"/>
          </v:shape>
          <o:OLEObject Type="Embed" ProgID="Word.Picture.8" ShapeID="_x0000_s2050" DrawAspect="Content" ObjectID="_1725709911" r:id="rId15"/>
        </w:object>
      </w:r>
      <w:r w:rsidRPr="00DA2A64">
        <w:rPr>
          <w:noProof/>
          <w:lang w:eastAsia="fr-FR"/>
        </w:rPr>
        <w:drawing>
          <wp:inline distT="0" distB="0" distL="0" distR="0" wp14:anchorId="2C062D9B" wp14:editId="04105DDE">
            <wp:extent cx="5169877" cy="1700617"/>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4E1064E6" w14:textId="7730BE7D" w:rsidR="000873CA" w:rsidRPr="00DA2A64" w:rsidRDefault="000873CA" w:rsidP="000873CA">
      <w:pPr>
        <w:pStyle w:val="SingleTxtG"/>
        <w:keepNext/>
        <w:keepLines/>
        <w:ind w:left="2268" w:hanging="1134"/>
      </w:pPr>
      <w:r w:rsidRPr="00DA2A64">
        <w:lastRenderedPageBreak/>
        <w:t>12.3</w:t>
      </w:r>
      <w:r w:rsidRPr="00DA2A64">
        <w:tab/>
      </w:r>
      <w:r w:rsidR="00C12333" w:rsidRPr="00DA2A64">
        <w:t>“</w:t>
      </w:r>
      <w:r w:rsidRPr="00DA2A64">
        <w:rPr>
          <w:i/>
          <w:iCs/>
        </w:rPr>
        <w:t>Type de véhicule en ce qui concerne la détection par le conducteur de la présence d</w:t>
      </w:r>
      <w:r w:rsidR="003C10C8">
        <w:rPr>
          <w:i/>
          <w:iCs/>
        </w:rPr>
        <w:t>’</w:t>
      </w:r>
      <w:r w:rsidRPr="00DA2A64">
        <w:rPr>
          <w:i/>
          <w:iCs/>
        </w:rPr>
        <w:t>usagers de la route vulnérables à proximité de l</w:t>
      </w:r>
      <w:r w:rsidR="003C10C8">
        <w:rPr>
          <w:i/>
          <w:iCs/>
        </w:rPr>
        <w:t>’</w:t>
      </w:r>
      <w:r w:rsidRPr="00DA2A64">
        <w:rPr>
          <w:i/>
          <w:iCs/>
        </w:rPr>
        <w:t>avant et des côtés du véhicule</w:t>
      </w:r>
      <w:r w:rsidR="00C12333" w:rsidRPr="00DA2A64">
        <w:t>”</w:t>
      </w:r>
      <w:r w:rsidRPr="00DA2A64">
        <w:t>, des véhicules à moteur qui sont identiques quant aux éléments essentiels ci-après</w:t>
      </w:r>
      <w:r w:rsidR="002B0DE1" w:rsidRPr="00DA2A64">
        <w:t> :</w:t>
      </w:r>
    </w:p>
    <w:p w14:paraId="65FB9907" w14:textId="4453AAE3" w:rsidR="000873CA" w:rsidRPr="00DA2A64" w:rsidRDefault="000873CA" w:rsidP="000873CA">
      <w:pPr>
        <w:pStyle w:val="SingleTxtG"/>
        <w:keepNext/>
        <w:keepLines/>
        <w:ind w:left="2268" w:hanging="1134"/>
      </w:pPr>
      <w:r w:rsidRPr="00DA2A64">
        <w:t>12.3.1</w:t>
      </w:r>
      <w:r w:rsidRPr="00DA2A64">
        <w:tab/>
        <w:t>Type de dispositif de vision ou de détection frontale et latérale</w:t>
      </w:r>
      <w:r w:rsidR="002B0DE1" w:rsidRPr="00DA2A64">
        <w:t> ;</w:t>
      </w:r>
    </w:p>
    <w:p w14:paraId="002A9AB5" w14:textId="30D55B8B" w:rsidR="000873CA" w:rsidRPr="00DA2A64" w:rsidRDefault="000873CA" w:rsidP="000873CA">
      <w:pPr>
        <w:pStyle w:val="SingleTxtG"/>
        <w:ind w:left="2268" w:hanging="1134"/>
      </w:pPr>
      <w:r w:rsidRPr="00DA2A64">
        <w:t>12.3.2</w:t>
      </w:r>
      <w:r w:rsidRPr="00DA2A64">
        <w:tab/>
        <w:t>Caractéristiques de la carrosserie réduisant le champ de vision</w:t>
      </w:r>
      <w:r w:rsidR="002B0DE1" w:rsidRPr="00DA2A64">
        <w:t> ;</w:t>
      </w:r>
    </w:p>
    <w:p w14:paraId="7D7DBA36" w14:textId="34A9F743" w:rsidR="000873CA" w:rsidRPr="00DA2A64" w:rsidRDefault="000873CA" w:rsidP="000873CA">
      <w:pPr>
        <w:pStyle w:val="SingleTxtG"/>
        <w:ind w:left="2268" w:hanging="1134"/>
      </w:pPr>
      <w:r w:rsidRPr="00DA2A64">
        <w:t>12.3.3</w:t>
      </w:r>
      <w:r w:rsidRPr="00DA2A64">
        <w:tab/>
        <w:t>Coordonnées du point R (le cas échéant)</w:t>
      </w:r>
      <w:r w:rsidR="002B0DE1" w:rsidRPr="00DA2A64">
        <w:t> ;</w:t>
      </w:r>
    </w:p>
    <w:p w14:paraId="5B5DAD1E" w14:textId="0076C483" w:rsidR="000873CA" w:rsidRPr="00DA2A64" w:rsidRDefault="000873CA" w:rsidP="000873CA">
      <w:pPr>
        <w:pStyle w:val="SingleTxtG"/>
        <w:ind w:left="2268" w:hanging="1134"/>
      </w:pPr>
      <w:r w:rsidRPr="00DA2A64">
        <w:t>12.3.4</w:t>
      </w:r>
      <w:r w:rsidRPr="00DA2A64">
        <w:tab/>
        <w:t>Emplacements prescrits et marques d</w:t>
      </w:r>
      <w:r w:rsidR="003C10C8">
        <w:t>’</w:t>
      </w:r>
      <w:r w:rsidRPr="00DA2A64">
        <w:t>homologation de type des dispositifs de vision indirecte obligatoires et en option (si installés).</w:t>
      </w:r>
    </w:p>
    <w:p w14:paraId="33C737BC" w14:textId="29DC3A99" w:rsidR="000873CA" w:rsidRPr="00DA2A64" w:rsidRDefault="000873CA" w:rsidP="000873CA">
      <w:pPr>
        <w:pStyle w:val="SingleTxtG"/>
        <w:ind w:left="2268" w:hanging="1134"/>
      </w:pPr>
      <w:r w:rsidRPr="00DA2A64">
        <w:t>12.4</w:t>
      </w:r>
      <w:r w:rsidRPr="00DA2A64">
        <w:tab/>
      </w:r>
      <w:r w:rsidR="00C12333" w:rsidRPr="00DA2A64">
        <w:t>“</w:t>
      </w:r>
      <w:r w:rsidRPr="00DA2A64">
        <w:rPr>
          <w:i/>
          <w:iCs/>
        </w:rPr>
        <w:t>Point de référence oculaire</w:t>
      </w:r>
      <w:r w:rsidR="00C12333" w:rsidRPr="00DA2A64">
        <w:t>”</w:t>
      </w:r>
      <w:r w:rsidRPr="00DA2A64">
        <w:t>, le point situé au milieu du segment reliant les points oculaires du conducteur</w:t>
      </w:r>
      <w:r w:rsidR="002B0DE1" w:rsidRPr="00DA2A64">
        <w:t> ;</w:t>
      </w:r>
    </w:p>
    <w:p w14:paraId="7CB1E6FC" w14:textId="2CF3BC47" w:rsidR="000873CA" w:rsidRPr="00DA2A64" w:rsidRDefault="000873CA" w:rsidP="000873CA">
      <w:pPr>
        <w:pStyle w:val="SingleTxtG"/>
        <w:ind w:left="2268" w:hanging="1134"/>
      </w:pPr>
      <w:r w:rsidRPr="00DA2A64">
        <w:t>12.5</w:t>
      </w:r>
      <w:r w:rsidRPr="00DA2A64">
        <w:tab/>
      </w:r>
      <w:r w:rsidR="00C12333" w:rsidRPr="00DA2A64">
        <w:t>“</w:t>
      </w:r>
      <w:r w:rsidRPr="00DA2A64">
        <w:rPr>
          <w:i/>
          <w:iCs/>
        </w:rPr>
        <w:t>Type de dispositif de vision ou de détection frontale et latérale</w:t>
      </w:r>
      <w:r w:rsidR="00100B15" w:rsidRPr="00DA2A64">
        <w:t>”</w:t>
      </w:r>
      <w:r w:rsidRPr="00DA2A64">
        <w:t>, une catégorie de dispositifs de vision ou de détection frontale et latérale qui ne présentent pas entre eux de différences notables en ce qui concerne</w:t>
      </w:r>
      <w:r w:rsidR="002B0DE1" w:rsidRPr="00DA2A64">
        <w:t> :</w:t>
      </w:r>
    </w:p>
    <w:p w14:paraId="4FF73A85" w14:textId="03802C0A" w:rsidR="000873CA" w:rsidRPr="00DA2A64" w:rsidRDefault="000873CA" w:rsidP="000873CA">
      <w:pPr>
        <w:pStyle w:val="SingleTxtG"/>
        <w:ind w:left="2835" w:hanging="567"/>
      </w:pPr>
      <w:r w:rsidRPr="00DA2A64">
        <w:t>a)</w:t>
      </w:r>
      <w:r w:rsidRPr="00DA2A64">
        <w:tab/>
        <w:t>Le genre de dispositif</w:t>
      </w:r>
      <w:r w:rsidR="002B0DE1" w:rsidRPr="00DA2A64">
        <w:t> ;</w:t>
      </w:r>
    </w:p>
    <w:p w14:paraId="5A8CEC96" w14:textId="3DBC446C" w:rsidR="000873CA" w:rsidRPr="00DA2A64" w:rsidRDefault="000873CA" w:rsidP="000873CA">
      <w:pPr>
        <w:pStyle w:val="SingleTxtG"/>
        <w:ind w:left="2835" w:hanging="567"/>
      </w:pPr>
      <w:r w:rsidRPr="00DA2A64">
        <w:t>b)</w:t>
      </w:r>
      <w:r w:rsidRPr="00DA2A64">
        <w:tab/>
        <w:t>Le moyen de vision ou de détection frontale et latérale utilisé</w:t>
      </w:r>
      <w:r w:rsidR="002B0DE1" w:rsidRPr="00DA2A64">
        <w:t> ;</w:t>
      </w:r>
    </w:p>
    <w:p w14:paraId="6B5D2263" w14:textId="08A856A4" w:rsidR="000873CA" w:rsidRPr="00DA2A64" w:rsidRDefault="000873CA" w:rsidP="000873CA">
      <w:pPr>
        <w:pStyle w:val="SingleTxtG"/>
        <w:ind w:left="2268" w:hanging="1134"/>
      </w:pPr>
      <w:r w:rsidRPr="00DA2A64">
        <w:t>12.6</w:t>
      </w:r>
      <w:r w:rsidRPr="00DA2A64">
        <w:tab/>
      </w:r>
      <w:r w:rsidR="00C12333" w:rsidRPr="00DA2A64">
        <w:t>“</w:t>
      </w:r>
      <w:r w:rsidRPr="00DA2A64">
        <w:rPr>
          <w:i/>
        </w:rPr>
        <w:t>Système électronique</w:t>
      </w:r>
      <w:r w:rsidR="00100B15" w:rsidRPr="00DA2A64">
        <w:t>”</w:t>
      </w:r>
      <w:r w:rsidRPr="00DA2A64">
        <w:t>, un système traitant des informations codées par des grandeurs variables (puissance, tension ou courant) et formé d</w:t>
      </w:r>
      <w:r w:rsidR="003C10C8">
        <w:t>’</w:t>
      </w:r>
      <w:r w:rsidRPr="00DA2A64">
        <w:t>un certain nombre de composants interconnectés et présentant des relations entrée-sortie différentes.</w:t>
      </w:r>
    </w:p>
    <w:p w14:paraId="6EFD1F61" w14:textId="3C350E1F" w:rsidR="000873CA" w:rsidRPr="00DA2A64" w:rsidRDefault="000873CA" w:rsidP="000873CA">
      <w:pPr>
        <w:pStyle w:val="HChG"/>
        <w:tabs>
          <w:tab w:val="clear" w:pos="851"/>
        </w:tabs>
        <w:ind w:left="2268"/>
        <w:rPr>
          <w:rFonts w:eastAsia="Times New Roman"/>
        </w:rPr>
      </w:pPr>
      <w:bookmarkStart w:id="26" w:name="_Toc437351619"/>
      <w:r w:rsidRPr="00DA2A64">
        <w:t>13.</w:t>
      </w:r>
      <w:r w:rsidRPr="00DA2A64">
        <w:tab/>
        <w:t>Demande d</w:t>
      </w:r>
      <w:r w:rsidR="003C10C8">
        <w:t>’</w:t>
      </w:r>
      <w:r w:rsidRPr="00DA2A64">
        <w:t>homologation</w:t>
      </w:r>
      <w:bookmarkEnd w:id="26"/>
    </w:p>
    <w:p w14:paraId="7FA9D055" w14:textId="2991E2FC" w:rsidR="000873CA" w:rsidRPr="00DA2A64" w:rsidRDefault="000873CA" w:rsidP="000873CA">
      <w:pPr>
        <w:pStyle w:val="SingleTxtG"/>
        <w:ind w:left="2268" w:hanging="1134"/>
      </w:pPr>
      <w:r w:rsidRPr="00DA2A64">
        <w:t>13.1</w:t>
      </w:r>
      <w:r w:rsidRPr="00DA2A64">
        <w:tab/>
        <w:t>La demande d</w:t>
      </w:r>
      <w:r w:rsidR="003C10C8">
        <w:t>’</w:t>
      </w:r>
      <w:r w:rsidRPr="00DA2A64">
        <w:t>homologation d</w:t>
      </w:r>
      <w:r w:rsidR="003C10C8">
        <w:t>’</w:t>
      </w:r>
      <w:r w:rsidRPr="00DA2A64">
        <w:t>un type de véhicule en ce qui concerne le montage des dispositifs de vision ou de détection frontale et latérale doit être soumise par le détenteur de la marque de fabrique ou de commerce ou son représentant dûment accrédité.</w:t>
      </w:r>
    </w:p>
    <w:p w14:paraId="30AA5613" w14:textId="71BEAA56" w:rsidR="000873CA" w:rsidRPr="00DA2A64" w:rsidRDefault="000873CA" w:rsidP="000873CA">
      <w:pPr>
        <w:pStyle w:val="SingleTxtG"/>
        <w:ind w:left="2268" w:hanging="1134"/>
      </w:pPr>
      <w:r w:rsidRPr="00DA2A64">
        <w:t>13.2</w:t>
      </w:r>
      <w:r w:rsidRPr="00DA2A64">
        <w:tab/>
        <w:t>Un modèle de fiche de renseignements est présenté à l</w:t>
      </w:r>
      <w:r w:rsidR="003C10C8">
        <w:t>’</w:t>
      </w:r>
      <w:r w:rsidRPr="00DA2A64">
        <w:t>annexe 2.</w:t>
      </w:r>
    </w:p>
    <w:p w14:paraId="11B4E0DC" w14:textId="333BFA6F" w:rsidR="000873CA" w:rsidRPr="00DA2A64" w:rsidRDefault="000873CA" w:rsidP="000873CA">
      <w:pPr>
        <w:pStyle w:val="SingleTxtG"/>
        <w:ind w:left="2268" w:hanging="1134"/>
      </w:pPr>
      <w:r w:rsidRPr="00DA2A64">
        <w:t>13.3</w:t>
      </w:r>
      <w:r w:rsidRPr="00DA2A64">
        <w:tab/>
        <w:t>Un véhicule représentatif du type de véhicule à homologuer doit être présenté au service technique chargé des essais d</w:t>
      </w:r>
      <w:r w:rsidR="003C10C8">
        <w:t>’</w:t>
      </w:r>
      <w:r w:rsidRPr="00DA2A64">
        <w:t>homologation.</w:t>
      </w:r>
    </w:p>
    <w:p w14:paraId="6323161C" w14:textId="2C9301D6" w:rsidR="000873CA" w:rsidRPr="00DA2A64" w:rsidRDefault="000873CA" w:rsidP="000873CA">
      <w:pPr>
        <w:pStyle w:val="SingleTxtG"/>
        <w:ind w:left="2268" w:hanging="1134"/>
      </w:pPr>
      <w:r w:rsidRPr="00DA2A64">
        <w:t>13.4</w:t>
      </w:r>
      <w:r w:rsidRPr="00DA2A64">
        <w:tab/>
        <w:t>Avant d</w:t>
      </w:r>
      <w:r w:rsidR="003C10C8">
        <w:t>’</w:t>
      </w:r>
      <w:r w:rsidRPr="00DA2A64">
        <w:t>accorder l</w:t>
      </w:r>
      <w:r w:rsidR="003C10C8">
        <w:t>’</w:t>
      </w:r>
      <w:r w:rsidRPr="00DA2A64">
        <w:t>homologation de type, l</w:t>
      </w:r>
      <w:r w:rsidR="003C10C8">
        <w:t>’</w:t>
      </w:r>
      <w:r w:rsidRPr="00DA2A64">
        <w:t>autorité d</w:t>
      </w:r>
      <w:r w:rsidR="003C10C8">
        <w:t>’</w:t>
      </w:r>
      <w:r w:rsidRPr="00DA2A64">
        <w:t>homologation de type vérifie l</w:t>
      </w:r>
      <w:r w:rsidR="003C10C8">
        <w:t>’</w:t>
      </w:r>
      <w:r w:rsidRPr="00DA2A64">
        <w:t>existence de dispositions satisfaisantes pour assurer des contrôles efficaces de la conformité de la production.</w:t>
      </w:r>
    </w:p>
    <w:p w14:paraId="5414273B" w14:textId="7B289B78" w:rsidR="000873CA" w:rsidRPr="00DA2A64" w:rsidRDefault="000873CA" w:rsidP="000873CA">
      <w:pPr>
        <w:pStyle w:val="SingleTxtG"/>
        <w:ind w:left="2268" w:hanging="1134"/>
      </w:pPr>
      <w:r w:rsidRPr="00DA2A64">
        <w:t>13.5</w:t>
      </w:r>
      <w:r w:rsidRPr="00DA2A64">
        <w:tab/>
        <w:t>Le système à caméra pour vision frontale et latérale doit être fourni par le demandeur avec les documents suivants</w:t>
      </w:r>
      <w:r w:rsidR="002B0DE1" w:rsidRPr="00DA2A64">
        <w:t> :</w:t>
      </w:r>
    </w:p>
    <w:p w14:paraId="2431F454" w14:textId="788121DA" w:rsidR="000873CA" w:rsidRPr="00DA2A64" w:rsidRDefault="000873CA" w:rsidP="000873CA">
      <w:pPr>
        <w:pStyle w:val="SingleTxtG"/>
        <w:ind w:left="2835" w:hanging="567"/>
      </w:pPr>
      <w:r w:rsidRPr="00DA2A64">
        <w:t>a)</w:t>
      </w:r>
      <w:r w:rsidRPr="00DA2A64">
        <w:tab/>
        <w:t>Caractéristiques techniques du système à caméra</w:t>
      </w:r>
      <w:r w:rsidR="002B0DE1" w:rsidRPr="00DA2A64">
        <w:t> ;</w:t>
      </w:r>
    </w:p>
    <w:p w14:paraId="2B76F197" w14:textId="66F8E1EB" w:rsidR="000873CA" w:rsidRPr="00DA2A64" w:rsidRDefault="000873CA" w:rsidP="000873CA">
      <w:pPr>
        <w:pStyle w:val="SingleTxtG"/>
        <w:ind w:left="2835" w:hanging="567"/>
      </w:pPr>
      <w:r w:rsidRPr="00DA2A64">
        <w:t>b)</w:t>
      </w:r>
      <w:r w:rsidRPr="00DA2A64">
        <w:tab/>
        <w:t>Manuel d</w:t>
      </w:r>
      <w:r w:rsidR="003C10C8">
        <w:t>’</w:t>
      </w:r>
      <w:r w:rsidRPr="00DA2A64">
        <w:t>utilisation.</w:t>
      </w:r>
    </w:p>
    <w:p w14:paraId="0D1EF4BE" w14:textId="77777777" w:rsidR="000873CA" w:rsidRPr="00DA2A64" w:rsidRDefault="000873CA" w:rsidP="000873CA">
      <w:pPr>
        <w:pStyle w:val="HChG"/>
        <w:tabs>
          <w:tab w:val="clear" w:pos="851"/>
        </w:tabs>
        <w:ind w:left="2268"/>
        <w:rPr>
          <w:rFonts w:eastAsia="Times New Roman"/>
        </w:rPr>
      </w:pPr>
      <w:bookmarkStart w:id="27" w:name="_Toc437351620"/>
      <w:r w:rsidRPr="00DA2A64">
        <w:t>14.</w:t>
      </w:r>
      <w:r w:rsidRPr="00DA2A64">
        <w:tab/>
        <w:t>Homologation</w:t>
      </w:r>
      <w:bookmarkEnd w:id="27"/>
    </w:p>
    <w:p w14:paraId="779FCA0D" w14:textId="4E6C1F85" w:rsidR="000873CA" w:rsidRPr="00DA2A64" w:rsidRDefault="000873CA" w:rsidP="000873CA">
      <w:pPr>
        <w:pStyle w:val="SingleTxtG"/>
        <w:ind w:left="2268" w:hanging="1134"/>
      </w:pPr>
      <w:r w:rsidRPr="00DA2A64">
        <w:t>14.1</w:t>
      </w:r>
      <w:r w:rsidRPr="00DA2A64">
        <w:tab/>
        <w:t>Lorsque le type de véhicule présenté à l</w:t>
      </w:r>
      <w:r w:rsidR="003C10C8">
        <w:t>’</w:t>
      </w:r>
      <w:r w:rsidRPr="00DA2A64">
        <w:t>homologation conformément aux dispositions du paragraphe</w:t>
      </w:r>
      <w:r w:rsidR="00100B15" w:rsidRPr="00DA2A64">
        <w:t xml:space="preserve"> </w:t>
      </w:r>
      <w:r w:rsidRPr="00DA2A64">
        <w:t>13 ci-dessus satisfait aux dispositions du paragraphe</w:t>
      </w:r>
      <w:r w:rsidR="00100B15" w:rsidRPr="00DA2A64">
        <w:t xml:space="preserve"> </w:t>
      </w:r>
      <w:r w:rsidRPr="00DA2A64">
        <w:t>15 du présent Règlement, l</w:t>
      </w:r>
      <w:r w:rsidR="003C10C8">
        <w:t>’</w:t>
      </w:r>
      <w:r w:rsidRPr="00DA2A64">
        <w:t>homologation pour ce type de véhicule doit être accordée.</w:t>
      </w:r>
    </w:p>
    <w:p w14:paraId="48175B4B" w14:textId="0F1EF9F4" w:rsidR="000873CA" w:rsidRPr="00DA2A64" w:rsidRDefault="000873CA" w:rsidP="000873CA">
      <w:pPr>
        <w:pStyle w:val="SingleTxtG"/>
        <w:ind w:left="2268" w:hanging="1134"/>
      </w:pPr>
      <w:r w:rsidRPr="00DA2A64">
        <w:t>14.2</w:t>
      </w:r>
      <w:r w:rsidRPr="00DA2A64">
        <w:tab/>
        <w:t>Chaque type homologué reçoit un numéro d</w:t>
      </w:r>
      <w:r w:rsidR="003C10C8">
        <w:t>’</w:t>
      </w:r>
      <w:r w:rsidRPr="00DA2A64">
        <w:t>homologation dont les deux premiers chiffres (actuellement 00) indiquent la série d</w:t>
      </w:r>
      <w:r w:rsidR="003C10C8">
        <w:t>’</w:t>
      </w:r>
      <w:r w:rsidRPr="00DA2A64">
        <w:t>amendements correspondant aux plus récentes modifications techniques majeures apportées au Règlement à la date de délivrance de l</w:t>
      </w:r>
      <w:r w:rsidR="003C10C8">
        <w:t>’</w:t>
      </w:r>
      <w:r w:rsidRPr="00DA2A64">
        <w:t>homologation. Une même Partie contractante ne peut pas attribuer ce numéro à un autre type de véhicule.</w:t>
      </w:r>
    </w:p>
    <w:p w14:paraId="43162EC7" w14:textId="297DD056" w:rsidR="000873CA" w:rsidRPr="00DA2A64" w:rsidRDefault="000873CA" w:rsidP="000873CA">
      <w:pPr>
        <w:pStyle w:val="SingleTxtG"/>
        <w:ind w:left="2268" w:hanging="1134"/>
      </w:pPr>
      <w:r w:rsidRPr="00DA2A64">
        <w:t>14.3</w:t>
      </w:r>
      <w:r w:rsidRPr="00DA2A64">
        <w:tab/>
        <w:t>L</w:t>
      </w:r>
      <w:r w:rsidR="003C10C8">
        <w:t>’</w:t>
      </w:r>
      <w:r w:rsidRPr="00DA2A64">
        <w:t>homologation ou le refus, l</w:t>
      </w:r>
      <w:r w:rsidR="003C10C8">
        <w:t>’</w:t>
      </w:r>
      <w:r w:rsidRPr="00DA2A64">
        <w:t>extension ou le retrait d</w:t>
      </w:r>
      <w:r w:rsidR="003C10C8">
        <w:t>’</w:t>
      </w:r>
      <w:r w:rsidRPr="00DA2A64">
        <w:t>homologation ou encore l</w:t>
      </w:r>
      <w:r w:rsidR="003C10C8">
        <w:t>’</w:t>
      </w:r>
      <w:r w:rsidRPr="00DA2A64">
        <w:t>arrêt définitif de la production d</w:t>
      </w:r>
      <w:r w:rsidR="003C10C8">
        <w:t>’</w:t>
      </w:r>
      <w:r w:rsidRPr="00DA2A64">
        <w:t>un type de véhicule en application du présent Règlement doit être notifié aux Parties à l</w:t>
      </w:r>
      <w:r w:rsidR="003C10C8">
        <w:t>’</w:t>
      </w:r>
      <w:r w:rsidRPr="00DA2A64">
        <w:t>Accord qui appliquent ledit Règlement au moyen d</w:t>
      </w:r>
      <w:r w:rsidR="003C10C8">
        <w:t>’</w:t>
      </w:r>
      <w:r w:rsidRPr="00DA2A64">
        <w:t>une fiche conforme au modèle figurant à l</w:t>
      </w:r>
      <w:r w:rsidR="003C10C8">
        <w:t>’</w:t>
      </w:r>
      <w:r w:rsidRPr="00DA2A64">
        <w:t>annexe 4 du présent Règlement.</w:t>
      </w:r>
    </w:p>
    <w:p w14:paraId="450D5CAA" w14:textId="77777777" w:rsidR="000873CA" w:rsidRPr="00DA2A64" w:rsidRDefault="000873CA" w:rsidP="000873CA">
      <w:pPr>
        <w:pStyle w:val="HChG"/>
        <w:tabs>
          <w:tab w:val="clear" w:pos="851"/>
        </w:tabs>
        <w:ind w:left="2268"/>
        <w:rPr>
          <w:rFonts w:eastAsia="Times New Roman"/>
        </w:rPr>
      </w:pPr>
      <w:bookmarkStart w:id="28" w:name="_Toc437351621"/>
      <w:r w:rsidRPr="00DA2A64">
        <w:t>15.</w:t>
      </w:r>
      <w:r w:rsidRPr="00DA2A64">
        <w:tab/>
        <w:t>Prescriptions</w:t>
      </w:r>
      <w:bookmarkEnd w:id="28"/>
    </w:p>
    <w:p w14:paraId="2CA8AD77" w14:textId="77777777" w:rsidR="000873CA" w:rsidRPr="00DA2A64" w:rsidRDefault="000873CA" w:rsidP="000873CA">
      <w:pPr>
        <w:pStyle w:val="SingleTxtG"/>
        <w:ind w:left="2268" w:hanging="1134"/>
      </w:pPr>
      <w:r w:rsidRPr="00DA2A64">
        <w:t>15.1</w:t>
      </w:r>
      <w:r w:rsidRPr="00DA2A64">
        <w:tab/>
        <w:t>Dispositions générales</w:t>
      </w:r>
    </w:p>
    <w:p w14:paraId="5E13818D" w14:textId="5E6D038C" w:rsidR="000873CA" w:rsidRPr="00DA2A64" w:rsidRDefault="000873CA" w:rsidP="000873CA">
      <w:pPr>
        <w:pStyle w:val="SingleTxtG"/>
        <w:ind w:left="2268"/>
      </w:pPr>
      <w:r w:rsidRPr="00DA2A64">
        <w:t>Aux fins du présent Règlement, le véhicule doit satisfaire aux prescriptions suivantes</w:t>
      </w:r>
      <w:r w:rsidR="002B0DE1" w:rsidRPr="00DA2A64">
        <w:t> :</w:t>
      </w:r>
    </w:p>
    <w:p w14:paraId="2D5DD777" w14:textId="6A126458" w:rsidR="000873CA" w:rsidRPr="00DA2A64" w:rsidRDefault="000873CA" w:rsidP="000873CA">
      <w:pPr>
        <w:pStyle w:val="SingleTxtG"/>
        <w:ind w:left="2268"/>
      </w:pPr>
      <w:r w:rsidRPr="00DA2A64">
        <w:t>Le véhicule doit être équipé d</w:t>
      </w:r>
      <w:r w:rsidR="003C10C8">
        <w:t>’</w:t>
      </w:r>
      <w:r w:rsidRPr="00DA2A64">
        <w:t>au moins un moyen de vision ou de détection.</w:t>
      </w:r>
    </w:p>
    <w:p w14:paraId="041FB086" w14:textId="77777777" w:rsidR="000873CA" w:rsidRPr="00DA2A64" w:rsidRDefault="000873CA" w:rsidP="000873CA">
      <w:pPr>
        <w:pStyle w:val="SingleTxtG"/>
        <w:ind w:left="2268"/>
      </w:pPr>
      <w:r w:rsidRPr="00DA2A64">
        <w:t>Tout moyen faisant appel à un ou plusieurs systèmes électroniques (par exemple, systèmes à caméra ou systèmes de détection) peut être activé à la demande du conducteur.</w:t>
      </w:r>
    </w:p>
    <w:p w14:paraId="4EC3B24F" w14:textId="577026EE" w:rsidR="000873CA" w:rsidRPr="00DA2A64" w:rsidRDefault="000873CA" w:rsidP="000873CA">
      <w:pPr>
        <w:pStyle w:val="SingleTxtG"/>
        <w:ind w:left="2268"/>
      </w:pPr>
      <w:r w:rsidRPr="00DA2A64">
        <w:t>La combinaison des moyens de vision procure un champ de vision frontale et latérale à faible distance tel que défini au paragraphe 15.2. Ces moyens peuvent être les suivants</w:t>
      </w:r>
      <w:r w:rsidR="002B0DE1" w:rsidRPr="00DA2A64">
        <w:t> :</w:t>
      </w:r>
    </w:p>
    <w:p w14:paraId="449C724A" w14:textId="556790B2" w:rsidR="000873CA" w:rsidRPr="00DA2A64" w:rsidRDefault="000873CA" w:rsidP="000873CA">
      <w:pPr>
        <w:pStyle w:val="SingleTxtG"/>
        <w:ind w:left="2835" w:hanging="567"/>
      </w:pPr>
      <w:r w:rsidRPr="00DA2A64">
        <w:t>a)</w:t>
      </w:r>
      <w:r w:rsidRPr="00DA2A64">
        <w:tab/>
        <w:t>Vision directe</w:t>
      </w:r>
      <w:r w:rsidR="002B0DE1" w:rsidRPr="00DA2A64">
        <w:t> ;</w:t>
      </w:r>
    </w:p>
    <w:p w14:paraId="40D968CF" w14:textId="4CE79595" w:rsidR="000873CA" w:rsidRPr="00DA2A64" w:rsidRDefault="000873CA" w:rsidP="000873CA">
      <w:pPr>
        <w:pStyle w:val="SingleTxtG"/>
        <w:ind w:left="2835" w:hanging="567"/>
      </w:pPr>
      <w:r w:rsidRPr="00DA2A64">
        <w:t>b)</w:t>
      </w:r>
      <w:r w:rsidRPr="00DA2A64">
        <w:tab/>
        <w:t>Dispositif homologué conformément au Règlement ONU n</w:t>
      </w:r>
      <w:r w:rsidRPr="00DA2A64">
        <w:rPr>
          <w:vertAlign w:val="superscript"/>
        </w:rPr>
        <w:t>o</w:t>
      </w:r>
      <w:r w:rsidRPr="00DA2A64">
        <w:t> 46 modifié par la série 04 d</w:t>
      </w:r>
      <w:r w:rsidR="003C10C8">
        <w:t>’</w:t>
      </w:r>
      <w:r w:rsidRPr="00DA2A64">
        <w:t>amendements</w:t>
      </w:r>
      <w:r w:rsidR="002B0DE1" w:rsidRPr="00DA2A64">
        <w:t> ;</w:t>
      </w:r>
    </w:p>
    <w:p w14:paraId="6F96A490" w14:textId="68D03D2B" w:rsidR="000873CA" w:rsidRPr="00DA2A64" w:rsidRDefault="000873CA" w:rsidP="000873CA">
      <w:pPr>
        <w:pStyle w:val="SingleTxtG"/>
        <w:ind w:left="2835" w:hanging="567"/>
      </w:pPr>
      <w:r w:rsidRPr="00DA2A64">
        <w:t>c)</w:t>
      </w:r>
      <w:r w:rsidRPr="00DA2A64">
        <w:tab/>
        <w:t>Rétroviseur pour vision frontale et latérale à faible distance conforme au présent Règlement</w:t>
      </w:r>
      <w:r w:rsidR="002B0DE1" w:rsidRPr="00DA2A64">
        <w:t> ;</w:t>
      </w:r>
    </w:p>
    <w:p w14:paraId="01342094" w14:textId="77777777" w:rsidR="000873CA" w:rsidRPr="00DA2A64" w:rsidRDefault="000873CA" w:rsidP="000873CA">
      <w:pPr>
        <w:pStyle w:val="SingleTxtG"/>
        <w:ind w:left="2835" w:hanging="567"/>
      </w:pPr>
      <w:r w:rsidRPr="00DA2A64">
        <w:t>d)</w:t>
      </w:r>
      <w:r w:rsidRPr="00DA2A64">
        <w:tab/>
        <w:t>Système à caméra pour vision frontale et latérale à faible distance conforme au présent Règlement.</w:t>
      </w:r>
    </w:p>
    <w:p w14:paraId="47D26F69" w14:textId="7D4C43B2" w:rsidR="000873CA" w:rsidRPr="00DA2A64" w:rsidRDefault="000873CA" w:rsidP="000873CA">
      <w:pPr>
        <w:pStyle w:val="SingleTxtG"/>
        <w:ind w:left="2268"/>
      </w:pPr>
      <w:r w:rsidRPr="00DA2A64">
        <w:t>La combinaison des moyens de détection doit fournir des informations sur ce qui se trouve dans le champ de détection défini au paragraphe 15.3. Ces</w:t>
      </w:r>
      <w:r w:rsidR="00100B15" w:rsidRPr="00DA2A64">
        <w:t xml:space="preserve"> </w:t>
      </w:r>
      <w:r w:rsidRPr="00DA2A64">
        <w:t>moyens peuvent être les suivants</w:t>
      </w:r>
      <w:r w:rsidR="002B0DE1" w:rsidRPr="00DA2A64">
        <w:t> :</w:t>
      </w:r>
    </w:p>
    <w:p w14:paraId="6F08D7F9" w14:textId="77777777" w:rsidR="000873CA" w:rsidRPr="00DA2A64" w:rsidRDefault="000873CA" w:rsidP="000873CA">
      <w:pPr>
        <w:pStyle w:val="SingleTxtG"/>
        <w:ind w:left="2268"/>
      </w:pPr>
      <w:r w:rsidRPr="00DA2A64">
        <w:t>Les moyens doivent être des systèmes de détection conformes au présent Règlement.</w:t>
      </w:r>
    </w:p>
    <w:p w14:paraId="4152660A" w14:textId="77777777" w:rsidR="000873CA" w:rsidRPr="00DA2A64" w:rsidRDefault="000873CA" w:rsidP="000873CA">
      <w:pPr>
        <w:pStyle w:val="SingleTxtG"/>
        <w:ind w:left="2268" w:hanging="1134"/>
      </w:pPr>
      <w:r w:rsidRPr="00DA2A64">
        <w:t>15.2</w:t>
      </w:r>
      <w:r w:rsidRPr="00DA2A64">
        <w:tab/>
        <w:t>Champ de vision frontale et latérale à faible distance</w:t>
      </w:r>
    </w:p>
    <w:p w14:paraId="11216DC5" w14:textId="20A41510" w:rsidR="000873CA" w:rsidRPr="00DA2A64" w:rsidRDefault="000873CA" w:rsidP="000873CA">
      <w:pPr>
        <w:pStyle w:val="SingleTxtG"/>
        <w:ind w:left="2268"/>
      </w:pPr>
      <w:r w:rsidRPr="00DA2A64">
        <w:t>Les limites du champ de vision sont définies par les plans suivants (voir la figure 2 ci-dessous)</w:t>
      </w:r>
      <w:r w:rsidR="002B0DE1" w:rsidRPr="00DA2A64">
        <w:t> :</w:t>
      </w:r>
    </w:p>
    <w:p w14:paraId="4A7CD3C4" w14:textId="5B5E126F" w:rsidR="000873CA" w:rsidRPr="00DA2A64" w:rsidRDefault="000873CA" w:rsidP="000873CA">
      <w:pPr>
        <w:pStyle w:val="SingleTxtG"/>
        <w:ind w:left="2835" w:hanging="567"/>
      </w:pPr>
      <w:r w:rsidRPr="00DA2A64">
        <w:t>a)</w:t>
      </w:r>
      <w:r w:rsidRPr="00DA2A64">
        <w:tab/>
        <w:t>Un plan vertical transversal passant par un point situé à 300 mm du contour des côtés du véhicule</w:t>
      </w:r>
      <w:r w:rsidR="002B0DE1" w:rsidRPr="00DA2A64">
        <w:t> ;</w:t>
      </w:r>
    </w:p>
    <w:p w14:paraId="31D4DEB2" w14:textId="34B03AF3" w:rsidR="000873CA" w:rsidRPr="00DA2A64" w:rsidRDefault="000873CA" w:rsidP="000873CA">
      <w:pPr>
        <w:pStyle w:val="SingleTxtG"/>
        <w:ind w:left="2835" w:hanging="567"/>
      </w:pPr>
      <w:r w:rsidRPr="00DA2A64">
        <w:t>b)</w:t>
      </w:r>
      <w:r w:rsidRPr="00DA2A64">
        <w:tab/>
        <w:t>Un plan horizontal transversal passant par un point situé à 300 mm du contour de l</w:t>
      </w:r>
      <w:r w:rsidR="003C10C8">
        <w:t>’</w:t>
      </w:r>
      <w:r w:rsidRPr="00DA2A64">
        <w:t>avant du véhicule</w:t>
      </w:r>
      <w:r w:rsidR="002B0DE1" w:rsidRPr="00DA2A64">
        <w:t> ;</w:t>
      </w:r>
    </w:p>
    <w:p w14:paraId="4E7019FF" w14:textId="2BC41AF1" w:rsidR="000873CA" w:rsidRPr="00DA2A64" w:rsidRDefault="000873CA" w:rsidP="000873CA">
      <w:pPr>
        <w:pStyle w:val="SingleTxtG"/>
        <w:ind w:left="2835" w:hanging="567"/>
      </w:pPr>
      <w:r w:rsidRPr="00DA2A64">
        <w:t>c)</w:t>
      </w:r>
      <w:r w:rsidRPr="00DA2A64">
        <w:tab/>
        <w:t>Les zones situées en avant du centre des rétroviseurs extérieurs (côté conducteur et côté passager). Dans le cas d</w:t>
      </w:r>
      <w:r w:rsidR="003C10C8">
        <w:t>’</w:t>
      </w:r>
      <w:r w:rsidRPr="00DA2A64">
        <w:t>un véhicule équipé d</w:t>
      </w:r>
      <w:r w:rsidR="003C10C8">
        <w:t>’</w:t>
      </w:r>
      <w:r w:rsidRPr="00DA2A64">
        <w:t>un système à caméra et moniteur (CMS) conforme au Règlement ONU n</w:t>
      </w:r>
      <w:r w:rsidRPr="00DA2A64">
        <w:rPr>
          <w:vertAlign w:val="superscript"/>
        </w:rPr>
        <w:t>o</w:t>
      </w:r>
      <w:r w:rsidRPr="00DA2A64">
        <w:t> 46 modifié par la série 04 d</w:t>
      </w:r>
      <w:r w:rsidR="003C10C8">
        <w:t>’</w:t>
      </w:r>
      <w:r w:rsidRPr="00DA2A64">
        <w:t>amendements, le constructeur doit se référer à un véhicule identique équipé de rétroviseurs extérieurs, ou utiliser le centre de l</w:t>
      </w:r>
      <w:r w:rsidR="003C10C8">
        <w:t>’</w:t>
      </w:r>
      <w:r w:rsidRPr="00DA2A64">
        <w:t>objectif de la caméra du CMS de classe III ou II au lieu du centre des rétroviseurs extérieurs.</w:t>
      </w:r>
    </w:p>
    <w:p w14:paraId="3DA2227B" w14:textId="2ED1A623" w:rsidR="000873CA" w:rsidRPr="00DA2A64" w:rsidRDefault="000873CA" w:rsidP="000873CA">
      <w:pPr>
        <w:pStyle w:val="SingleTxtG"/>
        <w:ind w:left="2268"/>
      </w:pPr>
      <w:r w:rsidRPr="00DA2A64">
        <w:t>Le contour est défini par la projection au sol de la forme extérieure du véhicule le long de laquelle il est possible de déplacer l</w:t>
      </w:r>
      <w:r w:rsidR="003C10C8">
        <w:t>’</w:t>
      </w:r>
      <w:r w:rsidRPr="00DA2A64">
        <w:t>accessoire d</w:t>
      </w:r>
      <w:r w:rsidR="003C10C8">
        <w:t>’</w:t>
      </w:r>
      <w:r w:rsidRPr="00DA2A64">
        <w:t>essai défini à l</w:t>
      </w:r>
      <w:r w:rsidR="003C10C8">
        <w:t>’</w:t>
      </w:r>
      <w:r w:rsidRPr="00DA2A64">
        <w:t>annexe 9 du présent Règlement (cylindre de 300 mm de diamètre). Les petites irrégularités de la forme extérieure ne sont pas prises en compte.</w:t>
      </w:r>
    </w:p>
    <w:p w14:paraId="06211CB7" w14:textId="77777777" w:rsidR="00100B15" w:rsidRPr="00DA2A64" w:rsidRDefault="000873CA" w:rsidP="00100B15">
      <w:pPr>
        <w:pStyle w:val="Titre1"/>
        <w:ind w:left="2268"/>
      </w:pPr>
      <w:r w:rsidRPr="00DA2A64">
        <w:t>Figure 2</w:t>
      </w:r>
    </w:p>
    <w:p w14:paraId="1011902B" w14:textId="11BC56AE" w:rsidR="000873CA" w:rsidRPr="00DA2A64" w:rsidRDefault="000873CA" w:rsidP="00100B15">
      <w:pPr>
        <w:pStyle w:val="SingleTxtG"/>
        <w:keepNext/>
        <w:ind w:left="2268"/>
        <w:jc w:val="left"/>
        <w:rPr>
          <w:b/>
          <w:bCs/>
        </w:rPr>
      </w:pPr>
      <w:r w:rsidRPr="00DA2A64">
        <w:rPr>
          <w:b/>
          <w:bCs/>
        </w:rPr>
        <w:t>Champ de vision frontale et latérale à faible distance</w:t>
      </w:r>
    </w:p>
    <w:p w14:paraId="0CD4800A" w14:textId="07746C59" w:rsidR="000873CA" w:rsidRPr="00DA2A64" w:rsidRDefault="00440D5D" w:rsidP="00100B15">
      <w:pPr>
        <w:pStyle w:val="SingleTxtG"/>
        <w:ind w:left="2268"/>
        <w:rPr>
          <w:lang w:eastAsia="ja-JP"/>
        </w:rPr>
      </w:pPr>
      <w:r w:rsidRPr="00DA2A64">
        <w:rPr>
          <w:noProof/>
        </w:rPr>
        <mc:AlternateContent>
          <mc:Choice Requires="wps">
            <w:drawing>
              <wp:anchor distT="0" distB="0" distL="114300" distR="114300" simplePos="0" relativeHeight="251659264" behindDoc="0" locked="0" layoutInCell="1" allowOverlap="1" wp14:anchorId="5884F070" wp14:editId="017A794C">
                <wp:simplePos x="0" y="0"/>
                <wp:positionH relativeFrom="column">
                  <wp:posOffset>2305990</wp:posOffset>
                </wp:positionH>
                <wp:positionV relativeFrom="paragraph">
                  <wp:posOffset>19050</wp:posOffset>
                </wp:positionV>
                <wp:extent cx="367030" cy="133350"/>
                <wp:effectExtent l="0" t="0" r="0" b="0"/>
                <wp:wrapNone/>
                <wp:docPr id="99" name="Надпись 24"/>
                <wp:cNvGraphicFramePr/>
                <a:graphic xmlns:a="http://schemas.openxmlformats.org/drawingml/2006/main">
                  <a:graphicData uri="http://schemas.microsoft.com/office/word/2010/wordprocessingShape">
                    <wps:wsp>
                      <wps:cNvSpPr txBox="1"/>
                      <wps:spPr>
                        <a:xfrm>
                          <a:off x="0" y="0"/>
                          <a:ext cx="367030" cy="133350"/>
                        </a:xfrm>
                        <a:prstGeom prst="rect">
                          <a:avLst/>
                        </a:prstGeom>
                        <a:solidFill>
                          <a:schemeClr val="lt1"/>
                        </a:solidFill>
                        <a:ln w="6350">
                          <a:noFill/>
                        </a:ln>
                      </wps:spPr>
                      <wps:txbx>
                        <w:txbxContent>
                          <w:p w14:paraId="55E7091E" w14:textId="77777777" w:rsidR="000873CA" w:rsidRPr="008A2664" w:rsidRDefault="000873CA" w:rsidP="000873CA">
                            <w:pPr>
                              <w:spacing w:line="240" w:lineRule="auto"/>
                              <w:rPr>
                                <w:sz w:val="16"/>
                                <w:szCs w:val="16"/>
                              </w:rPr>
                            </w:pPr>
                            <w:r w:rsidRPr="008A2664">
                              <w:rPr>
                                <w:sz w:val="16"/>
                                <w:szCs w:val="16"/>
                              </w:rPr>
                              <w:t xml:space="preserve">300 </w:t>
                            </w:r>
                            <w:r>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4F070" id="_x0000_t202" coordsize="21600,21600" o:spt="202" path="m,l,21600r21600,l21600,xe">
                <v:stroke joinstyle="miter"/>
                <v:path gradientshapeok="t" o:connecttype="rect"/>
              </v:shapetype>
              <v:shape id="Надпись 24" o:spid="_x0000_s1026" type="#_x0000_t202" style="position:absolute;left:0;text-align:left;margin-left:181.55pt;margin-top:1.5pt;width:28.9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" fillcolor="white [3201]" stroked="f" strokeweight=".5pt">
                <v:textbox inset="0,0,0,0">
                  <w:txbxContent>
                    <w:p w14:paraId="55E7091E" w14:textId="77777777" w:rsidR="000873CA" w:rsidRPr="008A2664" w:rsidRDefault="000873CA" w:rsidP="000873CA">
                      <w:pPr>
                        <w:spacing w:line="240" w:lineRule="auto"/>
                        <w:rPr>
                          <w:sz w:val="16"/>
                          <w:szCs w:val="16"/>
                        </w:rPr>
                      </w:pPr>
                      <w:r w:rsidRPr="008A2664">
                        <w:rPr>
                          <w:sz w:val="16"/>
                          <w:szCs w:val="16"/>
                        </w:rPr>
                        <w:t xml:space="preserve">300 </w:t>
                      </w:r>
                      <w:r>
                        <w:rPr>
                          <w:sz w:val="16"/>
                          <w:szCs w:val="16"/>
                        </w:rPr>
                        <w:t>mm</w:t>
                      </w:r>
                    </w:p>
                  </w:txbxContent>
                </v:textbox>
              </v:shape>
            </w:pict>
          </mc:Fallback>
        </mc:AlternateContent>
      </w:r>
      <w:r w:rsidR="000873CA" w:rsidRPr="00DA2A64">
        <w:rPr>
          <w:noProof/>
        </w:rPr>
        <mc:AlternateContent>
          <mc:Choice Requires="wps">
            <w:drawing>
              <wp:anchor distT="0" distB="0" distL="114300" distR="114300" simplePos="0" relativeHeight="251662336" behindDoc="0" locked="0" layoutInCell="1" allowOverlap="1" wp14:anchorId="02EDB6DD" wp14:editId="4DE677B0">
                <wp:simplePos x="0" y="0"/>
                <wp:positionH relativeFrom="column">
                  <wp:posOffset>2838401</wp:posOffset>
                </wp:positionH>
                <wp:positionV relativeFrom="paragraph">
                  <wp:posOffset>1072515</wp:posOffset>
                </wp:positionV>
                <wp:extent cx="1308296" cy="295421"/>
                <wp:effectExtent l="0" t="0" r="6350" b="9525"/>
                <wp:wrapNone/>
                <wp:docPr id="97" name="Надпись 49"/>
                <wp:cNvGraphicFramePr/>
                <a:graphic xmlns:a="http://schemas.openxmlformats.org/drawingml/2006/main">
                  <a:graphicData uri="http://schemas.microsoft.com/office/word/2010/wordprocessingShape">
                    <wps:wsp>
                      <wps:cNvSpPr txBox="1"/>
                      <wps:spPr>
                        <a:xfrm>
                          <a:off x="0" y="0"/>
                          <a:ext cx="1308296" cy="295421"/>
                        </a:xfrm>
                        <a:prstGeom prst="rect">
                          <a:avLst/>
                        </a:prstGeom>
                        <a:solidFill>
                          <a:schemeClr val="lt1"/>
                        </a:solidFill>
                        <a:ln w="6350">
                          <a:noFill/>
                        </a:ln>
                      </wps:spPr>
                      <wps:txbx>
                        <w:txbxContent>
                          <w:p w14:paraId="71D6D318" w14:textId="77777777" w:rsidR="000873CA" w:rsidRPr="00B9649D" w:rsidRDefault="000873CA" w:rsidP="000873CA">
                            <w:pPr>
                              <w:spacing w:line="240" w:lineRule="auto"/>
                              <w:rPr>
                                <w:sz w:val="11"/>
                                <w:szCs w:val="11"/>
                              </w:rPr>
                            </w:pPr>
                            <w:r w:rsidRPr="00B9649D">
                              <w:rPr>
                                <w:color w:val="000000"/>
                                <w:sz w:val="16"/>
                                <w:szCs w:val="16"/>
                              </w:rPr>
                              <w:t>Centre du rétroviseur extérieur (</w:t>
                            </w:r>
                            <w:r w:rsidRPr="00177E3F">
                              <w:rPr>
                                <w:color w:val="000000"/>
                                <w:sz w:val="16"/>
                                <w:szCs w:val="16"/>
                              </w:rPr>
                              <w:t>R46</w:t>
                            </w:r>
                            <w:r w:rsidRPr="00B9649D">
                              <w:rPr>
                                <w:color w:val="000000"/>
                                <w:sz w:val="16"/>
                                <w:szCs w:val="16"/>
                              </w:rPr>
                              <w:t xml:space="preserve"> classe III ou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B6DD" id="Надпись 49" o:spid="_x0000_s1027" type="#_x0000_t202" style="position:absolute;left:0;text-align:left;margin-left:223.5pt;margin-top:84.45pt;width:103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" fillcolor="white [3201]" stroked="f" strokeweight=".5pt">
                <v:textbox inset="0,0,0,0">
                  <w:txbxContent>
                    <w:p w14:paraId="71D6D318" w14:textId="77777777" w:rsidR="000873CA" w:rsidRPr="00B9649D" w:rsidRDefault="000873CA" w:rsidP="000873CA">
                      <w:pPr>
                        <w:spacing w:line="240" w:lineRule="auto"/>
                        <w:rPr>
                          <w:sz w:val="11"/>
                          <w:szCs w:val="11"/>
                        </w:rPr>
                      </w:pPr>
                      <w:r w:rsidRPr="00B9649D">
                        <w:rPr>
                          <w:color w:val="000000"/>
                          <w:sz w:val="16"/>
                          <w:szCs w:val="16"/>
                        </w:rPr>
                        <w:t>Centre du rétroviseur extérieur (</w:t>
                      </w:r>
                      <w:r w:rsidRPr="00177E3F">
                        <w:rPr>
                          <w:color w:val="000000"/>
                          <w:sz w:val="16"/>
                          <w:szCs w:val="16"/>
                        </w:rPr>
                        <w:t>R46</w:t>
                      </w:r>
                      <w:r w:rsidRPr="00B9649D">
                        <w:rPr>
                          <w:color w:val="000000"/>
                          <w:sz w:val="16"/>
                          <w:szCs w:val="16"/>
                        </w:rPr>
                        <w:t xml:space="preserve"> classe III ou II)</w:t>
                      </w:r>
                    </w:p>
                  </w:txbxContent>
                </v:textbox>
              </v:shape>
            </w:pict>
          </mc:Fallback>
        </mc:AlternateContent>
      </w:r>
      <w:r w:rsidR="000873CA" w:rsidRPr="00DA2A64">
        <w:rPr>
          <w:noProof/>
        </w:rPr>
        <mc:AlternateContent>
          <mc:Choice Requires="wps">
            <w:drawing>
              <wp:anchor distT="0" distB="0" distL="114300" distR="114300" simplePos="0" relativeHeight="251660288" behindDoc="0" locked="0" layoutInCell="1" allowOverlap="1" wp14:anchorId="5D4723FB" wp14:editId="528C0AA9">
                <wp:simplePos x="0" y="0"/>
                <wp:positionH relativeFrom="column">
                  <wp:posOffset>1495425</wp:posOffset>
                </wp:positionH>
                <wp:positionV relativeFrom="paragraph">
                  <wp:posOffset>19323</wp:posOffset>
                </wp:positionV>
                <wp:extent cx="367030" cy="133693"/>
                <wp:effectExtent l="0" t="0" r="0" b="0"/>
                <wp:wrapNone/>
                <wp:docPr id="98" name="Надпись 26"/>
                <wp:cNvGraphicFramePr/>
                <a:graphic xmlns:a="http://schemas.openxmlformats.org/drawingml/2006/main">
                  <a:graphicData uri="http://schemas.microsoft.com/office/word/2010/wordprocessingShape">
                    <wps:wsp>
                      <wps:cNvSpPr txBox="1"/>
                      <wps:spPr>
                        <a:xfrm>
                          <a:off x="0" y="0"/>
                          <a:ext cx="367030" cy="133693"/>
                        </a:xfrm>
                        <a:prstGeom prst="rect">
                          <a:avLst/>
                        </a:prstGeom>
                        <a:solidFill>
                          <a:schemeClr val="lt1"/>
                        </a:solidFill>
                        <a:ln w="6350">
                          <a:noFill/>
                        </a:ln>
                      </wps:spPr>
                      <wps:txbx>
                        <w:txbxContent>
                          <w:p w14:paraId="4DAD6454" w14:textId="77777777" w:rsidR="000873CA" w:rsidRPr="008A2664" w:rsidRDefault="000873CA" w:rsidP="000873CA">
                            <w:pPr>
                              <w:spacing w:line="240" w:lineRule="auto"/>
                              <w:rPr>
                                <w:sz w:val="16"/>
                                <w:szCs w:val="16"/>
                              </w:rPr>
                            </w:pPr>
                            <w:r w:rsidRPr="008A2664">
                              <w:rPr>
                                <w:sz w:val="16"/>
                                <w:szCs w:val="16"/>
                              </w:rPr>
                              <w:t xml:space="preserve">300 </w:t>
                            </w:r>
                            <w:r>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723FB" id="Надпись 26" o:spid="_x0000_s1028" type="#_x0000_t202" style="position:absolute;left:0;text-align:left;margin-left:117.75pt;margin-top:1.5pt;width:28.9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" fillcolor="white [3201]" stroked="f" strokeweight=".5pt">
                <v:textbox inset="0,0,0,0">
                  <w:txbxContent>
                    <w:p w14:paraId="4DAD6454" w14:textId="77777777" w:rsidR="000873CA" w:rsidRPr="008A2664" w:rsidRDefault="000873CA" w:rsidP="000873CA">
                      <w:pPr>
                        <w:spacing w:line="240" w:lineRule="auto"/>
                        <w:rPr>
                          <w:sz w:val="16"/>
                          <w:szCs w:val="16"/>
                        </w:rPr>
                      </w:pPr>
                      <w:r w:rsidRPr="008A2664">
                        <w:rPr>
                          <w:sz w:val="16"/>
                          <w:szCs w:val="16"/>
                        </w:rPr>
                        <w:t xml:space="preserve">300 </w:t>
                      </w:r>
                      <w:r>
                        <w:rPr>
                          <w:sz w:val="16"/>
                          <w:szCs w:val="16"/>
                        </w:rPr>
                        <w:t>mm</w:t>
                      </w:r>
                    </w:p>
                  </w:txbxContent>
                </v:textbox>
              </v:shape>
            </w:pict>
          </mc:Fallback>
        </mc:AlternateContent>
      </w:r>
      <w:r w:rsidR="000873CA" w:rsidRPr="00DA2A64">
        <w:rPr>
          <w:noProof/>
        </w:rPr>
        <mc:AlternateContent>
          <mc:Choice Requires="wps">
            <w:drawing>
              <wp:anchor distT="0" distB="0" distL="114300" distR="114300" simplePos="0" relativeHeight="251661312" behindDoc="0" locked="0" layoutInCell="1" allowOverlap="1" wp14:anchorId="114A8DAA" wp14:editId="6181DC1F">
                <wp:simplePos x="0" y="0"/>
                <wp:positionH relativeFrom="column">
                  <wp:posOffset>2658745</wp:posOffset>
                </wp:positionH>
                <wp:positionV relativeFrom="paragraph">
                  <wp:posOffset>467255</wp:posOffset>
                </wp:positionV>
                <wp:extent cx="367030" cy="121706"/>
                <wp:effectExtent l="0" t="0" r="0" b="0"/>
                <wp:wrapNone/>
                <wp:docPr id="101" name="Надпись 39"/>
                <wp:cNvGraphicFramePr/>
                <a:graphic xmlns:a="http://schemas.openxmlformats.org/drawingml/2006/main">
                  <a:graphicData uri="http://schemas.microsoft.com/office/word/2010/wordprocessingShape">
                    <wps:wsp>
                      <wps:cNvSpPr txBox="1"/>
                      <wps:spPr>
                        <a:xfrm>
                          <a:off x="0" y="0"/>
                          <a:ext cx="367030" cy="121706"/>
                        </a:xfrm>
                        <a:prstGeom prst="rect">
                          <a:avLst/>
                        </a:prstGeom>
                        <a:solidFill>
                          <a:schemeClr val="lt1"/>
                        </a:solidFill>
                        <a:ln w="6350">
                          <a:noFill/>
                        </a:ln>
                      </wps:spPr>
                      <wps:txbx>
                        <w:txbxContent>
                          <w:p w14:paraId="405A38C5" w14:textId="77777777" w:rsidR="000873CA" w:rsidRPr="008A2664" w:rsidRDefault="000873CA" w:rsidP="000873CA">
                            <w:pPr>
                              <w:spacing w:line="240" w:lineRule="auto"/>
                              <w:rPr>
                                <w:sz w:val="16"/>
                                <w:szCs w:val="16"/>
                              </w:rPr>
                            </w:pPr>
                            <w:r w:rsidRPr="008A2664">
                              <w:rPr>
                                <w:sz w:val="16"/>
                                <w:szCs w:val="16"/>
                              </w:rPr>
                              <w:t xml:space="preserve">300 </w:t>
                            </w:r>
                            <w:r>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A8DAA" id="Надпись 39" o:spid="_x0000_s1029" type="#_x0000_t202" style="position:absolute;left:0;text-align:left;margin-left:209.35pt;margin-top:36.8pt;width:28.9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" fillcolor="white [3201]" stroked="f" strokeweight=".5pt">
                <v:textbox inset="0,0,0,0">
                  <w:txbxContent>
                    <w:p w14:paraId="405A38C5" w14:textId="77777777" w:rsidR="000873CA" w:rsidRPr="008A2664" w:rsidRDefault="000873CA" w:rsidP="000873CA">
                      <w:pPr>
                        <w:spacing w:line="240" w:lineRule="auto"/>
                        <w:rPr>
                          <w:sz w:val="16"/>
                          <w:szCs w:val="16"/>
                        </w:rPr>
                      </w:pPr>
                      <w:r w:rsidRPr="008A2664">
                        <w:rPr>
                          <w:sz w:val="16"/>
                          <w:szCs w:val="16"/>
                        </w:rPr>
                        <w:t xml:space="preserve">300 </w:t>
                      </w:r>
                      <w:r>
                        <w:rPr>
                          <w:sz w:val="16"/>
                          <w:szCs w:val="16"/>
                        </w:rPr>
                        <w:t>mm</w:t>
                      </w:r>
                    </w:p>
                  </w:txbxContent>
                </v:textbox>
              </v:shape>
            </w:pict>
          </mc:Fallback>
        </mc:AlternateContent>
      </w:r>
      <w:r w:rsidR="000873CA" w:rsidRPr="00DA2A64">
        <w:rPr>
          <w:noProof/>
        </w:rPr>
        <w:drawing>
          <wp:inline distT="0" distB="0" distL="0" distR="0" wp14:anchorId="75F5BE6D" wp14:editId="6F9763E4">
            <wp:extent cx="2593788" cy="2076844"/>
            <wp:effectExtent l="0" t="0" r="0" b="635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788" cy="2076844"/>
                    </a:xfrm>
                    <a:prstGeom prst="rect">
                      <a:avLst/>
                    </a:prstGeom>
                  </pic:spPr>
                </pic:pic>
              </a:graphicData>
            </a:graphic>
          </wp:inline>
        </w:drawing>
      </w:r>
    </w:p>
    <w:p w14:paraId="4F40BEDF" w14:textId="77777777" w:rsidR="000873CA" w:rsidRPr="00DA2A64" w:rsidRDefault="000873CA" w:rsidP="000873CA">
      <w:pPr>
        <w:pStyle w:val="SingleTxtG"/>
        <w:ind w:left="2268" w:hanging="1134"/>
      </w:pPr>
      <w:r w:rsidRPr="00DA2A64">
        <w:t>15.2.1</w:t>
      </w:r>
      <w:r w:rsidRPr="00DA2A64">
        <w:tab/>
        <w:t>Prescriptions</w:t>
      </w:r>
    </w:p>
    <w:p w14:paraId="01E7568B" w14:textId="77CB3FE9" w:rsidR="000873CA" w:rsidRPr="00DA2A64" w:rsidRDefault="000873CA" w:rsidP="000873CA">
      <w:pPr>
        <w:pStyle w:val="SingleTxtG"/>
        <w:ind w:left="2268"/>
      </w:pPr>
      <w:r w:rsidRPr="00DA2A64">
        <w:t>Lorsque l</w:t>
      </w:r>
      <w:r w:rsidR="003C10C8">
        <w:t>’</w:t>
      </w:r>
      <w:r w:rsidRPr="00DA2A64">
        <w:t>essai se déroule selon la méthode décrite à l</w:t>
      </w:r>
      <w:r w:rsidR="003C10C8">
        <w:t>’</w:t>
      </w:r>
      <w:r w:rsidRPr="00DA2A64">
        <w:t>annexe 9, le conducteur doit pouvoir repérer l</w:t>
      </w:r>
      <w:r w:rsidR="003C10C8">
        <w:t>’</w:t>
      </w:r>
      <w:r w:rsidRPr="00DA2A64">
        <w:t>accessoire d</w:t>
      </w:r>
      <w:r w:rsidR="003C10C8">
        <w:t>’</w:t>
      </w:r>
      <w:r w:rsidRPr="00DA2A64">
        <w:t>essai.</w:t>
      </w:r>
    </w:p>
    <w:p w14:paraId="22EFCAB2" w14:textId="34A831AB" w:rsidR="000873CA" w:rsidRPr="00DA2A64" w:rsidRDefault="000873CA" w:rsidP="000873CA">
      <w:pPr>
        <w:pStyle w:val="SingleTxtG"/>
        <w:ind w:left="2268" w:hanging="1134"/>
      </w:pPr>
      <w:r w:rsidRPr="00DA2A64">
        <w:t>15.2.1.1</w:t>
      </w:r>
      <w:r w:rsidRPr="00DA2A64">
        <w:tab/>
        <w:t>En regardant vers l</w:t>
      </w:r>
      <w:r w:rsidR="003C10C8">
        <w:t>’</w:t>
      </w:r>
      <w:r w:rsidRPr="00DA2A64">
        <w:t>avant en vision ambinoculaire directe (les points d</w:t>
      </w:r>
      <w:r w:rsidR="003C10C8">
        <w:t>’</w:t>
      </w:r>
      <w:r w:rsidRPr="00DA2A64">
        <w:t>observation étant les points oculaires corrigés) ou en vision binoculaire (le point d</w:t>
      </w:r>
      <w:r w:rsidR="003C10C8">
        <w:t>’</w:t>
      </w:r>
      <w:r w:rsidRPr="00DA2A64">
        <w:t>observation étant le point de référence oculaire corrigé)</w:t>
      </w:r>
      <w:r w:rsidR="002B0DE1" w:rsidRPr="00DA2A64">
        <w:t> ;</w:t>
      </w:r>
      <w:r w:rsidRPr="00DA2A64">
        <w:t xml:space="preserve"> la position de ces points doit être recalculée selon les méthodes de correction décrites à l</w:t>
      </w:r>
      <w:r w:rsidR="003C10C8">
        <w:t>’</w:t>
      </w:r>
      <w:r w:rsidRPr="00DA2A64">
        <w:t>annexe 10</w:t>
      </w:r>
      <w:r w:rsidR="002B0DE1" w:rsidRPr="00DA2A64">
        <w:t> ;</w:t>
      </w:r>
    </w:p>
    <w:p w14:paraId="643FCAFB" w14:textId="7A0EEC37" w:rsidR="000873CA" w:rsidRPr="00DA2A64" w:rsidRDefault="000873CA" w:rsidP="000873CA">
      <w:pPr>
        <w:pStyle w:val="SingleTxtG"/>
        <w:ind w:left="2268" w:hanging="1134"/>
      </w:pPr>
      <w:r w:rsidRPr="00DA2A64">
        <w:t>15.2.1.2</w:t>
      </w:r>
      <w:r w:rsidRPr="00DA2A64">
        <w:tab/>
        <w:t>En utilisant un dispositif de vision indirecte (rétroviseur, système à caméra et moniteur ou autre dispositif) homologué en application du Règlement ONU n</w:t>
      </w:r>
      <w:r w:rsidRPr="00DA2A64">
        <w:rPr>
          <w:vertAlign w:val="superscript"/>
        </w:rPr>
        <w:t>o</w:t>
      </w:r>
      <w:r w:rsidRPr="00DA2A64">
        <w:t> 46</w:t>
      </w:r>
      <w:r w:rsidR="002B0DE1" w:rsidRPr="00DA2A64">
        <w:t> ;</w:t>
      </w:r>
      <w:r w:rsidRPr="00DA2A64">
        <w:t xml:space="preserve"> ou</w:t>
      </w:r>
    </w:p>
    <w:p w14:paraId="7E5AF87D" w14:textId="07F84322" w:rsidR="000873CA" w:rsidRPr="00DA2A64" w:rsidRDefault="000873CA" w:rsidP="000873CA">
      <w:pPr>
        <w:pStyle w:val="SingleTxtG"/>
        <w:ind w:left="2268" w:hanging="1134"/>
      </w:pPr>
      <w:r w:rsidRPr="00DA2A64">
        <w:t>15.2.1.3</w:t>
      </w:r>
      <w:r w:rsidRPr="00DA2A64">
        <w:tab/>
        <w:t>En utilisant un dispositif de vision frontale et latérale indirecte (rétroviseur ou système à caméra ou autre dispositif) conforme au présent Règlement</w:t>
      </w:r>
      <w:r w:rsidR="002B0DE1" w:rsidRPr="00DA2A64">
        <w:t> ;</w:t>
      </w:r>
      <w:r w:rsidRPr="00DA2A64">
        <w:t xml:space="preserve"> ou</w:t>
      </w:r>
    </w:p>
    <w:p w14:paraId="02FBD68A" w14:textId="1AB92CC1" w:rsidR="000873CA" w:rsidRPr="00DA2A64" w:rsidRDefault="000873CA" w:rsidP="000873CA">
      <w:pPr>
        <w:pStyle w:val="SingleTxtG"/>
        <w:ind w:left="2268" w:hanging="1134"/>
      </w:pPr>
      <w:r w:rsidRPr="00DA2A64">
        <w:t>15.2.1.4</w:t>
      </w:r>
      <w:r w:rsidRPr="00DA2A64">
        <w:tab/>
        <w:t>En utilisant un dispositif de détection</w:t>
      </w:r>
      <w:r w:rsidR="002B0DE1" w:rsidRPr="00DA2A64">
        <w:t> ;</w:t>
      </w:r>
      <w:r w:rsidRPr="00DA2A64">
        <w:t xml:space="preserve"> ou</w:t>
      </w:r>
    </w:p>
    <w:p w14:paraId="12621AD1" w14:textId="77777777" w:rsidR="000873CA" w:rsidRPr="00DA2A64" w:rsidRDefault="000873CA" w:rsidP="000873CA">
      <w:pPr>
        <w:pStyle w:val="SingleTxtG"/>
        <w:ind w:left="2268" w:hanging="1134"/>
      </w:pPr>
      <w:r w:rsidRPr="00DA2A64">
        <w:t>15.2.1.5</w:t>
      </w:r>
      <w:r w:rsidRPr="00DA2A64">
        <w:tab/>
        <w:t>En recourant à une combinaison des moyens décrits aux paragraphes 15.2.1.1 à 15.2.1.4. et déclarés par le fabricant.</w:t>
      </w:r>
    </w:p>
    <w:p w14:paraId="58AB7D9F" w14:textId="77777777" w:rsidR="000873CA" w:rsidRPr="00DA2A64" w:rsidRDefault="000873CA" w:rsidP="000873CA">
      <w:pPr>
        <w:pStyle w:val="SingleTxtG"/>
        <w:ind w:left="2268" w:hanging="1134"/>
      </w:pPr>
      <w:r w:rsidRPr="00DA2A64">
        <w:t>15.2.2</w:t>
      </w:r>
      <w:r w:rsidRPr="00DA2A64">
        <w:tab/>
        <w:t>Les zones correspondant aux différents moyens de perception peuvent se chevaucher (voir les exemples de la figure 3).</w:t>
      </w:r>
    </w:p>
    <w:p w14:paraId="45FF285C" w14:textId="362D55B0" w:rsidR="000873CA" w:rsidRPr="00DA2A64" w:rsidRDefault="000873CA" w:rsidP="000873CA">
      <w:pPr>
        <w:pStyle w:val="SingleTxtG"/>
        <w:ind w:left="2268" w:hanging="1134"/>
      </w:pPr>
      <w:r w:rsidRPr="00DA2A64">
        <w:t>15.2.3</w:t>
      </w:r>
      <w:r w:rsidRPr="00DA2A64">
        <w:tab/>
        <w:t>Le fabricant doit indiquer au service technique le moyen de perception correspondant à chaque zone, afin que le service technique puisse installer le matériel d</w:t>
      </w:r>
      <w:r w:rsidR="003C10C8">
        <w:t>’</w:t>
      </w:r>
      <w:r w:rsidRPr="00DA2A64">
        <w:t>essai en conséquence. Ces informations doivent être consignées dans le rapport d</w:t>
      </w:r>
      <w:r w:rsidR="003C10C8">
        <w:t>’</w:t>
      </w:r>
      <w:r w:rsidRPr="00DA2A64">
        <w:t>essai.</w:t>
      </w:r>
    </w:p>
    <w:p w14:paraId="5E672ADC" w14:textId="77777777" w:rsidR="00440D5D" w:rsidRPr="00DA2A64" w:rsidRDefault="000873CA" w:rsidP="00440D5D">
      <w:pPr>
        <w:pStyle w:val="Titre1"/>
        <w:ind w:left="2268"/>
      </w:pPr>
      <w:r w:rsidRPr="00DA2A64">
        <w:t xml:space="preserve">Figure 3 </w:t>
      </w:r>
    </w:p>
    <w:p w14:paraId="68BC24F7" w14:textId="36E42E36" w:rsidR="000873CA" w:rsidRPr="00DA2A64" w:rsidRDefault="000873CA" w:rsidP="00440D5D">
      <w:pPr>
        <w:pStyle w:val="SingleTxtG"/>
        <w:keepNext/>
        <w:ind w:left="2268"/>
        <w:jc w:val="left"/>
        <w:rPr>
          <w:b/>
          <w:bCs/>
        </w:rPr>
      </w:pPr>
      <w:r w:rsidRPr="00DA2A64">
        <w:rPr>
          <w:b/>
          <w:bCs/>
        </w:rPr>
        <w:t>Moyens de perception et zones correspondantes (conduite à droite)</w:t>
      </w:r>
    </w:p>
    <w:p w14:paraId="14E305E1" w14:textId="77777777" w:rsidR="000873CA" w:rsidRPr="00DA2A64" w:rsidRDefault="000873CA" w:rsidP="00440D5D">
      <w:pPr>
        <w:pStyle w:val="SingleTxtG"/>
        <w:keepNext/>
        <w:spacing w:after="240"/>
        <w:ind w:left="2835" w:hanging="567"/>
        <w:jc w:val="left"/>
        <w:rPr>
          <w:spacing w:val="-3"/>
        </w:rPr>
      </w:pPr>
      <w:r w:rsidRPr="00DA2A64">
        <w:rPr>
          <w:spacing w:val="-3"/>
        </w:rPr>
        <w:t>a)</w:t>
      </w:r>
      <w:r w:rsidRPr="00DA2A64">
        <w:rPr>
          <w:spacing w:val="-3"/>
        </w:rPr>
        <w:tab/>
        <w:t>Vision directe, système de détection et système à caméra pour vision frontale et latérale</w:t>
      </w:r>
    </w:p>
    <w:p w14:paraId="64653CA9" w14:textId="28163791" w:rsidR="000873CA" w:rsidRPr="00DA2A64" w:rsidRDefault="00440D5D" w:rsidP="00440D5D">
      <w:pPr>
        <w:pStyle w:val="SingleTxtG"/>
        <w:ind w:left="2835"/>
      </w:pPr>
      <w:r w:rsidRPr="00DA2A64">
        <w:rPr>
          <w:noProof/>
        </w:rPr>
        <mc:AlternateContent>
          <mc:Choice Requires="wps">
            <w:drawing>
              <wp:anchor distT="0" distB="0" distL="114300" distR="114300" simplePos="0" relativeHeight="251663360" behindDoc="0" locked="0" layoutInCell="1" allowOverlap="1" wp14:anchorId="1DE00B41" wp14:editId="1D8A8065">
                <wp:simplePos x="0" y="0"/>
                <wp:positionH relativeFrom="column">
                  <wp:posOffset>2947035</wp:posOffset>
                </wp:positionH>
                <wp:positionV relativeFrom="paragraph">
                  <wp:posOffset>490220</wp:posOffset>
                </wp:positionV>
                <wp:extent cx="604520" cy="208280"/>
                <wp:effectExtent l="0" t="0" r="5080" b="1270"/>
                <wp:wrapNone/>
                <wp:docPr id="2457" name="Надпись 2457"/>
                <wp:cNvGraphicFramePr/>
                <a:graphic xmlns:a="http://schemas.openxmlformats.org/drawingml/2006/main">
                  <a:graphicData uri="http://schemas.microsoft.com/office/word/2010/wordprocessingShape">
                    <wps:wsp>
                      <wps:cNvSpPr txBox="1"/>
                      <wps:spPr>
                        <a:xfrm>
                          <a:off x="0" y="0"/>
                          <a:ext cx="604520" cy="208280"/>
                        </a:xfrm>
                        <a:prstGeom prst="rect">
                          <a:avLst/>
                        </a:prstGeom>
                        <a:solidFill>
                          <a:schemeClr val="lt1"/>
                        </a:solidFill>
                        <a:ln w="6350">
                          <a:noFill/>
                        </a:ln>
                      </wps:spPr>
                      <wps:txbx>
                        <w:txbxContent>
                          <w:p w14:paraId="2D41C888" w14:textId="77777777" w:rsidR="000873CA" w:rsidRPr="00EF5AAF" w:rsidRDefault="000873CA" w:rsidP="000873CA">
                            <w:pPr>
                              <w:spacing w:line="240" w:lineRule="auto"/>
                              <w:rPr>
                                <w:sz w:val="16"/>
                                <w:szCs w:val="16"/>
                              </w:rPr>
                            </w:pPr>
                            <w:r w:rsidRPr="00EF5AAF">
                              <w:rPr>
                                <w:sz w:val="16"/>
                                <w:szCs w:val="16"/>
                              </w:rPr>
                              <w:t>Vision directe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00B41" id="Надпись 2457" o:spid="_x0000_s1030" type="#_x0000_t202" style="position:absolute;left:0;text-align:left;margin-left:232.05pt;margin-top:38.6pt;width:47.6pt;height: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" fillcolor="white [3201]" stroked="f" strokeweight=".5pt">
                <v:textbox inset="0,0,0,0">
                  <w:txbxContent>
                    <w:p w14:paraId="2D41C888" w14:textId="77777777" w:rsidR="000873CA" w:rsidRPr="00EF5AAF" w:rsidRDefault="000873CA" w:rsidP="000873CA">
                      <w:pPr>
                        <w:spacing w:line="240" w:lineRule="auto"/>
                        <w:rPr>
                          <w:sz w:val="16"/>
                          <w:szCs w:val="16"/>
                        </w:rPr>
                      </w:pPr>
                      <w:r w:rsidRPr="00EF5AAF">
                        <w:rPr>
                          <w:sz w:val="16"/>
                          <w:szCs w:val="16"/>
                        </w:rPr>
                        <w:t>Vision directe</w:t>
                      </w:r>
                    </w:p>
                  </w:txbxContent>
                </v:textbox>
              </v:shape>
            </w:pict>
          </mc:Fallback>
        </mc:AlternateContent>
      </w:r>
      <w:r w:rsidRPr="00DA2A64">
        <w:rPr>
          <w:noProof/>
        </w:rPr>
        <mc:AlternateContent>
          <mc:Choice Requires="wps">
            <w:drawing>
              <wp:anchor distT="0" distB="0" distL="114300" distR="114300" simplePos="0" relativeHeight="251664384" behindDoc="0" locked="0" layoutInCell="1" allowOverlap="1" wp14:anchorId="5B4DDF41" wp14:editId="656C53EB">
                <wp:simplePos x="0" y="0"/>
                <wp:positionH relativeFrom="column">
                  <wp:posOffset>1619885</wp:posOffset>
                </wp:positionH>
                <wp:positionV relativeFrom="paragraph">
                  <wp:posOffset>416560</wp:posOffset>
                </wp:positionV>
                <wp:extent cx="487045" cy="133985"/>
                <wp:effectExtent l="0" t="0" r="8255" b="0"/>
                <wp:wrapNone/>
                <wp:docPr id="2458" name="Надпись 2458"/>
                <wp:cNvGraphicFramePr/>
                <a:graphic xmlns:a="http://schemas.openxmlformats.org/drawingml/2006/main">
                  <a:graphicData uri="http://schemas.microsoft.com/office/word/2010/wordprocessingShape">
                    <wps:wsp>
                      <wps:cNvSpPr txBox="1"/>
                      <wps:spPr>
                        <a:xfrm>
                          <a:off x="0" y="0"/>
                          <a:ext cx="487045" cy="133985"/>
                        </a:xfrm>
                        <a:prstGeom prst="rect">
                          <a:avLst/>
                        </a:prstGeom>
                        <a:solidFill>
                          <a:schemeClr val="lt1"/>
                        </a:solidFill>
                        <a:ln w="6350">
                          <a:noFill/>
                        </a:ln>
                      </wps:spPr>
                      <wps:txbx>
                        <w:txbxContent>
                          <w:p w14:paraId="45DFD7AF" w14:textId="77777777" w:rsidR="000873CA" w:rsidRPr="00EF5AAF" w:rsidRDefault="000873CA" w:rsidP="000873CA">
                            <w:pPr>
                              <w:spacing w:line="240" w:lineRule="auto"/>
                              <w:rPr>
                                <w:sz w:val="16"/>
                                <w:szCs w:val="16"/>
                              </w:rPr>
                            </w:pPr>
                            <w:r w:rsidRPr="00EF5AAF">
                              <w:rPr>
                                <w:sz w:val="16"/>
                                <w:szCs w:val="16"/>
                              </w:rPr>
                              <w:t>Caméra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DF41" id="Надпись 2458" o:spid="_x0000_s1031" type="#_x0000_t202" style="position:absolute;left:0;text-align:left;margin-left:127.55pt;margin-top:32.8pt;width:38.35pt;height:1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" fillcolor="white [3201]" stroked="f" strokeweight=".5pt">
                <v:textbox inset="0,0,0,0">
                  <w:txbxContent>
                    <w:p w14:paraId="45DFD7AF" w14:textId="77777777" w:rsidR="000873CA" w:rsidRPr="00EF5AAF" w:rsidRDefault="000873CA" w:rsidP="000873CA">
                      <w:pPr>
                        <w:spacing w:line="240" w:lineRule="auto"/>
                        <w:rPr>
                          <w:sz w:val="16"/>
                          <w:szCs w:val="16"/>
                        </w:rPr>
                      </w:pPr>
                      <w:r w:rsidRPr="00EF5AAF">
                        <w:rPr>
                          <w:sz w:val="16"/>
                          <w:szCs w:val="16"/>
                        </w:rPr>
                        <w:t>Caméra</w:t>
                      </w:r>
                    </w:p>
                  </w:txbxContent>
                </v:textbox>
              </v:shape>
            </w:pict>
          </mc:Fallback>
        </mc:AlternateContent>
      </w:r>
      <w:r w:rsidRPr="00DA2A64">
        <w:rPr>
          <w:noProof/>
        </w:rPr>
        <mc:AlternateContent>
          <mc:Choice Requires="wps">
            <w:drawing>
              <wp:anchor distT="0" distB="0" distL="114300" distR="114300" simplePos="0" relativeHeight="251665408" behindDoc="0" locked="0" layoutInCell="1" allowOverlap="1" wp14:anchorId="5C4C4E43" wp14:editId="07DC452D">
                <wp:simplePos x="0" y="0"/>
                <wp:positionH relativeFrom="column">
                  <wp:posOffset>2027885</wp:posOffset>
                </wp:positionH>
                <wp:positionV relativeFrom="paragraph">
                  <wp:posOffset>12065</wp:posOffset>
                </wp:positionV>
                <wp:extent cx="984250" cy="125095"/>
                <wp:effectExtent l="0" t="0" r="6350" b="8255"/>
                <wp:wrapNone/>
                <wp:docPr id="2459" name="Надпись 2459"/>
                <wp:cNvGraphicFramePr/>
                <a:graphic xmlns:a="http://schemas.openxmlformats.org/drawingml/2006/main">
                  <a:graphicData uri="http://schemas.microsoft.com/office/word/2010/wordprocessingShape">
                    <wps:wsp>
                      <wps:cNvSpPr txBox="1"/>
                      <wps:spPr>
                        <a:xfrm>
                          <a:off x="0" y="0"/>
                          <a:ext cx="984250" cy="125095"/>
                        </a:xfrm>
                        <a:prstGeom prst="rect">
                          <a:avLst/>
                        </a:prstGeom>
                        <a:solidFill>
                          <a:schemeClr val="lt1"/>
                        </a:solidFill>
                        <a:ln w="6350">
                          <a:noFill/>
                        </a:ln>
                      </wps:spPr>
                      <wps:txbx>
                        <w:txbxContent>
                          <w:p w14:paraId="366F571A" w14:textId="77777777" w:rsidR="000873CA" w:rsidRPr="00EF5AAF" w:rsidRDefault="000873CA" w:rsidP="000873CA">
                            <w:pPr>
                              <w:spacing w:line="240" w:lineRule="auto"/>
                              <w:rPr>
                                <w:sz w:val="16"/>
                                <w:szCs w:val="16"/>
                              </w:rPr>
                            </w:pPr>
                            <w:r w:rsidRPr="00EF5AAF">
                              <w:rPr>
                                <w:sz w:val="16"/>
                                <w:szCs w:val="16"/>
                              </w:rPr>
                              <w:t>Système de détection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4E43" id="Надпись 2459" o:spid="_x0000_s1032" type="#_x0000_t202" style="position:absolute;left:0;text-align:left;margin-left:159.7pt;margin-top:.95pt;width:77.5pt;height: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" fillcolor="white [3201]" stroked="f" strokeweight=".5pt">
                <v:textbox inset="0,0,0,0">
                  <w:txbxContent>
                    <w:p w14:paraId="366F571A" w14:textId="77777777" w:rsidR="000873CA" w:rsidRPr="00EF5AAF" w:rsidRDefault="000873CA" w:rsidP="000873CA">
                      <w:pPr>
                        <w:spacing w:line="240" w:lineRule="auto"/>
                        <w:rPr>
                          <w:sz w:val="16"/>
                          <w:szCs w:val="16"/>
                        </w:rPr>
                      </w:pPr>
                      <w:r w:rsidRPr="00EF5AAF">
                        <w:rPr>
                          <w:sz w:val="16"/>
                          <w:szCs w:val="16"/>
                        </w:rPr>
                        <w:t>Système de détection</w:t>
                      </w:r>
                    </w:p>
                  </w:txbxContent>
                </v:textbox>
              </v:shape>
            </w:pict>
          </mc:Fallback>
        </mc:AlternateContent>
      </w:r>
      <w:r w:rsidR="000873CA" w:rsidRPr="00DA2A64">
        <w:rPr>
          <w:noProof/>
        </w:rPr>
        <w:drawing>
          <wp:inline distT="0" distB="0" distL="0" distR="0" wp14:anchorId="6046EEFA" wp14:editId="1C4AD798">
            <wp:extent cx="1573222" cy="1694684"/>
            <wp:effectExtent l="0" t="0" r="0" b="5715"/>
            <wp:docPr id="104"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3222" cy="1694684"/>
                    </a:xfrm>
                    <a:prstGeom prst="rect">
                      <a:avLst/>
                    </a:prstGeom>
                  </pic:spPr>
                </pic:pic>
              </a:graphicData>
            </a:graphic>
          </wp:inline>
        </w:drawing>
      </w:r>
    </w:p>
    <w:p w14:paraId="1AD51AE1" w14:textId="77777777" w:rsidR="000873CA" w:rsidRPr="00DA2A64" w:rsidRDefault="000873CA" w:rsidP="00440D5D">
      <w:pPr>
        <w:pStyle w:val="SingleTxtG"/>
        <w:spacing w:after="240"/>
        <w:ind w:left="2835" w:hanging="567"/>
        <w:jc w:val="left"/>
      </w:pPr>
      <w:r w:rsidRPr="00DA2A64">
        <w:t>b)</w:t>
      </w:r>
      <w:r w:rsidRPr="00DA2A64">
        <w:tab/>
      </w:r>
      <w:r w:rsidRPr="00DA2A64">
        <w:rPr>
          <w:spacing w:val="-3"/>
        </w:rPr>
        <w:t>Vision</w:t>
      </w:r>
      <w:r w:rsidRPr="00DA2A64">
        <w:t xml:space="preserve"> directe et rétroviseur</w:t>
      </w:r>
    </w:p>
    <w:p w14:paraId="7C74EA66" w14:textId="162C95EA" w:rsidR="000873CA" w:rsidRPr="00DA2A64" w:rsidRDefault="00440D5D" w:rsidP="00440D5D">
      <w:pPr>
        <w:pStyle w:val="SingleTxtG"/>
        <w:ind w:left="2835"/>
      </w:pPr>
      <w:r w:rsidRPr="00DA2A64">
        <w:rPr>
          <w:noProof/>
        </w:rPr>
        <mc:AlternateContent>
          <mc:Choice Requires="wps">
            <w:drawing>
              <wp:anchor distT="0" distB="0" distL="114300" distR="114300" simplePos="0" relativeHeight="251667456" behindDoc="0" locked="0" layoutInCell="1" allowOverlap="1" wp14:anchorId="7E3DB5D6" wp14:editId="1B1C1C5C">
                <wp:simplePos x="0" y="0"/>
                <wp:positionH relativeFrom="column">
                  <wp:posOffset>2997835</wp:posOffset>
                </wp:positionH>
                <wp:positionV relativeFrom="paragraph">
                  <wp:posOffset>320040</wp:posOffset>
                </wp:positionV>
                <wp:extent cx="485140" cy="238760"/>
                <wp:effectExtent l="0" t="0" r="0" b="8890"/>
                <wp:wrapNone/>
                <wp:docPr id="2461" name="Надпись 2461"/>
                <wp:cNvGraphicFramePr/>
                <a:graphic xmlns:a="http://schemas.openxmlformats.org/drawingml/2006/main">
                  <a:graphicData uri="http://schemas.microsoft.com/office/word/2010/wordprocessingShape">
                    <wps:wsp>
                      <wps:cNvSpPr txBox="1"/>
                      <wps:spPr>
                        <a:xfrm>
                          <a:off x="0" y="0"/>
                          <a:ext cx="485140" cy="238760"/>
                        </a:xfrm>
                        <a:prstGeom prst="rect">
                          <a:avLst/>
                        </a:prstGeom>
                        <a:solidFill>
                          <a:schemeClr val="lt1"/>
                        </a:solidFill>
                        <a:ln w="6350">
                          <a:noFill/>
                        </a:ln>
                      </wps:spPr>
                      <wps:txbx>
                        <w:txbxContent>
                          <w:p w14:paraId="4BF7918D" w14:textId="77777777" w:rsidR="000873CA" w:rsidRPr="00EF5AAF" w:rsidRDefault="000873CA" w:rsidP="000873CA">
                            <w:pPr>
                              <w:spacing w:line="240" w:lineRule="auto"/>
                              <w:rPr>
                                <w:sz w:val="16"/>
                                <w:szCs w:val="16"/>
                              </w:rPr>
                            </w:pPr>
                            <w:r w:rsidRPr="00EF5AAF">
                              <w:rPr>
                                <w:sz w:val="16"/>
                                <w:szCs w:val="16"/>
                              </w:rPr>
                              <w:t>Vision directe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DB5D6" id="Надпись 2461" o:spid="_x0000_s1033" type="#_x0000_t202" style="position:absolute;left:0;text-align:left;margin-left:236.05pt;margin-top:25.2pt;width:38.2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" fillcolor="white [3201]" stroked="f" strokeweight=".5pt">
                <v:textbox inset="0,0,0,0">
                  <w:txbxContent>
                    <w:p w14:paraId="4BF7918D" w14:textId="77777777" w:rsidR="000873CA" w:rsidRPr="00EF5AAF" w:rsidRDefault="000873CA" w:rsidP="000873CA">
                      <w:pPr>
                        <w:spacing w:line="240" w:lineRule="auto"/>
                        <w:rPr>
                          <w:sz w:val="16"/>
                          <w:szCs w:val="16"/>
                        </w:rPr>
                      </w:pPr>
                      <w:r w:rsidRPr="00EF5AAF">
                        <w:rPr>
                          <w:sz w:val="16"/>
                          <w:szCs w:val="16"/>
                        </w:rPr>
                        <w:t>Vision directe</w:t>
                      </w:r>
                    </w:p>
                  </w:txbxContent>
                </v:textbox>
              </v:shape>
            </w:pict>
          </mc:Fallback>
        </mc:AlternateContent>
      </w:r>
      <w:r w:rsidRPr="00DA2A64">
        <w:rPr>
          <w:noProof/>
        </w:rPr>
        <mc:AlternateContent>
          <mc:Choice Requires="wps">
            <w:drawing>
              <wp:anchor distT="0" distB="0" distL="114300" distR="114300" simplePos="0" relativeHeight="251666432" behindDoc="0" locked="0" layoutInCell="1" allowOverlap="1" wp14:anchorId="6180F2CD" wp14:editId="28568AEB">
                <wp:simplePos x="0" y="0"/>
                <wp:positionH relativeFrom="column">
                  <wp:posOffset>1509090</wp:posOffset>
                </wp:positionH>
                <wp:positionV relativeFrom="paragraph">
                  <wp:posOffset>10795</wp:posOffset>
                </wp:positionV>
                <wp:extent cx="662305" cy="506095"/>
                <wp:effectExtent l="0" t="0" r="4445" b="8255"/>
                <wp:wrapNone/>
                <wp:docPr id="2460" name="Надпись 2460"/>
                <wp:cNvGraphicFramePr/>
                <a:graphic xmlns:a="http://schemas.openxmlformats.org/drawingml/2006/main">
                  <a:graphicData uri="http://schemas.microsoft.com/office/word/2010/wordprocessingShape">
                    <wps:wsp>
                      <wps:cNvSpPr txBox="1"/>
                      <wps:spPr>
                        <a:xfrm>
                          <a:off x="0" y="0"/>
                          <a:ext cx="662305" cy="506095"/>
                        </a:xfrm>
                        <a:prstGeom prst="rect">
                          <a:avLst/>
                        </a:prstGeom>
                        <a:solidFill>
                          <a:schemeClr val="lt1"/>
                        </a:solidFill>
                        <a:ln w="6350">
                          <a:noFill/>
                        </a:ln>
                      </wps:spPr>
                      <wps:txbx>
                        <w:txbxContent>
                          <w:p w14:paraId="1CBB181E" w14:textId="77777777" w:rsidR="000873CA" w:rsidRPr="00EF5AAF" w:rsidRDefault="000873CA" w:rsidP="000873CA">
                            <w:pPr>
                              <w:spacing w:line="240" w:lineRule="auto"/>
                              <w:rPr>
                                <w:sz w:val="16"/>
                                <w:szCs w:val="16"/>
                              </w:rPr>
                            </w:pPr>
                            <w:r w:rsidRPr="00EF5AAF">
                              <w:rPr>
                                <w:sz w:val="16"/>
                                <w:szCs w:val="16"/>
                              </w:rPr>
                              <w:t>Rétroviseur pour vision frontale à faible distance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F2CD" id="Надпись 2460" o:spid="_x0000_s1034" type="#_x0000_t202" style="position:absolute;left:0;text-align:left;margin-left:118.85pt;margin-top:.85pt;width:52.15pt;height:3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" fillcolor="white [3201]" stroked="f" strokeweight=".5pt">
                <v:textbox inset="0,0,0,0">
                  <w:txbxContent>
                    <w:p w14:paraId="1CBB181E" w14:textId="77777777" w:rsidR="000873CA" w:rsidRPr="00EF5AAF" w:rsidRDefault="000873CA" w:rsidP="000873CA">
                      <w:pPr>
                        <w:spacing w:line="240" w:lineRule="auto"/>
                        <w:rPr>
                          <w:sz w:val="16"/>
                          <w:szCs w:val="16"/>
                        </w:rPr>
                      </w:pPr>
                      <w:r w:rsidRPr="00EF5AAF">
                        <w:rPr>
                          <w:sz w:val="16"/>
                          <w:szCs w:val="16"/>
                        </w:rPr>
                        <w:t>Rétroviseur pour vision frontale à faible distance</w:t>
                      </w:r>
                    </w:p>
                  </w:txbxContent>
                </v:textbox>
              </v:shape>
            </w:pict>
          </mc:Fallback>
        </mc:AlternateContent>
      </w:r>
      <w:r w:rsidR="000873CA" w:rsidRPr="00DA2A64">
        <w:rPr>
          <w:noProof/>
        </w:rPr>
        <w:drawing>
          <wp:inline distT="0" distB="0" distL="0" distR="0" wp14:anchorId="40E57635" wp14:editId="3DF4B1DC">
            <wp:extent cx="1606550" cy="1527074"/>
            <wp:effectExtent l="0" t="0" r="0" b="0"/>
            <wp:docPr id="117"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6840" cy="1536855"/>
                    </a:xfrm>
                    <a:prstGeom prst="rect">
                      <a:avLst/>
                    </a:prstGeom>
                  </pic:spPr>
                </pic:pic>
              </a:graphicData>
            </a:graphic>
          </wp:inline>
        </w:drawing>
      </w:r>
    </w:p>
    <w:p w14:paraId="2C5141E4" w14:textId="77777777" w:rsidR="000873CA" w:rsidRPr="00DA2A64" w:rsidRDefault="000873CA" w:rsidP="000873CA">
      <w:pPr>
        <w:pStyle w:val="SingleTxtG"/>
        <w:ind w:left="2268" w:hanging="1134"/>
      </w:pPr>
      <w:r w:rsidRPr="00DA2A64">
        <w:t>15.2.4</w:t>
      </w:r>
      <w:r w:rsidRPr="00DA2A64">
        <w:tab/>
        <w:t>Exigences particulières relatives aux systèmes à caméra pour vision frontale et latérale et aux systèmes de détection</w:t>
      </w:r>
    </w:p>
    <w:p w14:paraId="4459A4F7" w14:textId="4937DDE4" w:rsidR="000873CA" w:rsidRPr="00DA2A64" w:rsidRDefault="000873CA" w:rsidP="000873CA">
      <w:pPr>
        <w:pStyle w:val="SingleTxtG"/>
        <w:ind w:left="2268" w:hanging="1134"/>
      </w:pPr>
      <w:r w:rsidRPr="00DA2A64">
        <w:t>15.2.4.1</w:t>
      </w:r>
      <w:r w:rsidRPr="00DA2A64">
        <w:tab/>
        <w:t>Il doit être possible d</w:t>
      </w:r>
      <w:r w:rsidR="003C10C8">
        <w:t>’</w:t>
      </w:r>
      <w:r w:rsidRPr="00DA2A64">
        <w:t>activer facilement le système à caméra pour vision frontale et latérale et le système de détection lorsqu</w:t>
      </w:r>
      <w:r w:rsidR="003C10C8">
        <w:t>’</w:t>
      </w:r>
      <w:r w:rsidRPr="00DA2A64">
        <w:t>une vitesse est enclenchée.</w:t>
      </w:r>
    </w:p>
    <w:p w14:paraId="3E1A691A" w14:textId="468F6E22" w:rsidR="000873CA" w:rsidRPr="00DA2A64" w:rsidRDefault="000873CA" w:rsidP="000873CA">
      <w:pPr>
        <w:pStyle w:val="SingleTxtG"/>
        <w:ind w:left="2268" w:hanging="1134"/>
      </w:pPr>
      <w:r w:rsidRPr="00DA2A64">
        <w:t>15.2.4.2</w:t>
      </w:r>
      <w:r w:rsidRPr="00DA2A64">
        <w:tab/>
        <w:t>Un système à caméra pour vision frontale et latérale ou un système de détection dont la plage de perception ne permet pas de surveiller simultanément la totalité du champ de perception requis doivent être en mesure d</w:t>
      </w:r>
      <w:r w:rsidR="003C10C8">
        <w:t>’</w:t>
      </w:r>
      <w:r w:rsidRPr="00DA2A64">
        <w:t>adapter cette plage en fonction des actions du conducteur afin de lui fournir des informations sur la zone qui l</w:t>
      </w:r>
      <w:r w:rsidR="003C10C8">
        <w:t>’</w:t>
      </w:r>
      <w:r w:rsidRPr="00DA2A64">
        <w:t>intéresse.</w:t>
      </w:r>
    </w:p>
    <w:p w14:paraId="163EEE54" w14:textId="064F3EE3" w:rsidR="000873CA" w:rsidRPr="00DA2A64" w:rsidRDefault="000873CA" w:rsidP="000873CA">
      <w:pPr>
        <w:pStyle w:val="SingleTxtG"/>
        <w:ind w:left="2268"/>
      </w:pPr>
      <w:r w:rsidRPr="00DA2A64">
        <w:t>Il doit être possible d</w:t>
      </w:r>
      <w:r w:rsidR="003C10C8">
        <w:t>’</w:t>
      </w:r>
      <w:r w:rsidRPr="00DA2A64">
        <w:t>activer facilement le système à caméra pour vision frontale et latérale et le système de détection. Si la combinaison de ces dispositifs ne permet pas de surveiller la totalité du champ de perception requis, elle doit permettre au moins de fournir au conducteur des informations sur la zone qui l</w:t>
      </w:r>
      <w:r w:rsidR="003C10C8">
        <w:t>’</w:t>
      </w:r>
      <w:r w:rsidRPr="00DA2A64">
        <w:t>intéresse.</w:t>
      </w:r>
    </w:p>
    <w:p w14:paraId="0749C4DE" w14:textId="4670F9DB" w:rsidR="000873CA" w:rsidRPr="00DA2A64" w:rsidRDefault="000873CA" w:rsidP="000873CA">
      <w:pPr>
        <w:pStyle w:val="SingleTxtG"/>
        <w:ind w:left="2268" w:hanging="1134"/>
      </w:pPr>
      <w:r w:rsidRPr="00DA2A64">
        <w:t>15.2.5</w:t>
      </w:r>
      <w:r w:rsidRPr="00DA2A64">
        <w:tab/>
        <w:t>Le champ de vision frontale et latérale à faible distance doit être défini en vision ambinoculaire, les points d</w:t>
      </w:r>
      <w:r w:rsidR="003C10C8">
        <w:t>’</w:t>
      </w:r>
      <w:r w:rsidRPr="00DA2A64">
        <w:t>observation étant les points oculaires corrigés tels que définis au paragraphe 12.1, ou en vision binoculaire, le point d</w:t>
      </w:r>
      <w:r w:rsidR="003C10C8">
        <w:t>’</w:t>
      </w:r>
      <w:r w:rsidRPr="00DA2A64">
        <w:t>observation étant le point de référence oculaire corrigé. Les champs de vision doivent être déterminés lorsque le véhicule est en ordre de marche tel que défini dans la Résolution d</w:t>
      </w:r>
      <w:r w:rsidR="003C10C8">
        <w:t>’</w:t>
      </w:r>
      <w:r w:rsidRPr="00DA2A64">
        <w:t xml:space="preserve">ensemble sur la construction des véhicules (R.E.3) (ECE/TRANS/WP.29/78/Rev.6, </w:t>
      </w:r>
      <w:r w:rsidR="00440D5D" w:rsidRPr="00DA2A64">
        <w:t>par. </w:t>
      </w:r>
      <w:r w:rsidRPr="00DA2A64">
        <w:t>2.2.5.4), avec en plus, pour les véhicules M</w:t>
      </w:r>
      <w:r w:rsidRPr="00DA2A64">
        <w:rPr>
          <w:vertAlign w:val="subscript"/>
        </w:rPr>
        <w:t>1</w:t>
      </w:r>
      <w:r w:rsidRPr="00DA2A64">
        <w:t xml:space="preserve"> et N</w:t>
      </w:r>
      <w:r w:rsidRPr="00DA2A64">
        <w:rPr>
          <w:vertAlign w:val="subscript"/>
        </w:rPr>
        <w:t>1</w:t>
      </w:r>
      <w:r w:rsidRPr="00DA2A64">
        <w:t>, un passager sur le siège avant (75 kg). Lorsque le champ de vision est établi à travers un vitrage, le facteur de transmission lumineuse total de celui-ci doit être conforme aux prescriptions énoncées à l</w:t>
      </w:r>
      <w:r w:rsidR="003C10C8">
        <w:t>’</w:t>
      </w:r>
      <w:r w:rsidRPr="00DA2A64">
        <w:t>annexe 24 du Règlement ONU n</w:t>
      </w:r>
      <w:r w:rsidRPr="00DA2A64">
        <w:rPr>
          <w:vertAlign w:val="superscript"/>
        </w:rPr>
        <w:t>o</w:t>
      </w:r>
      <w:r w:rsidRPr="00DA2A64">
        <w:t> 43 modifié par la série 04 d</w:t>
      </w:r>
      <w:r w:rsidR="003C10C8">
        <w:t>’</w:t>
      </w:r>
      <w:r w:rsidRPr="00DA2A64">
        <w:t>amendements.</w:t>
      </w:r>
    </w:p>
    <w:p w14:paraId="34121C8A" w14:textId="3E9B1D5F" w:rsidR="000873CA" w:rsidRPr="00DA2A64" w:rsidRDefault="000873CA" w:rsidP="000873CA">
      <w:pPr>
        <w:pStyle w:val="SingleTxtG"/>
        <w:ind w:left="2268" w:hanging="1134"/>
      </w:pPr>
      <w:r w:rsidRPr="00DA2A64">
        <w:t>15.2.6</w:t>
      </w:r>
      <w:r w:rsidRPr="00DA2A64">
        <w:tab/>
        <w:t>Dans le cas d</w:t>
      </w:r>
      <w:r w:rsidR="003C10C8">
        <w:t>’</w:t>
      </w:r>
      <w:r w:rsidRPr="00DA2A64">
        <w:t>un rétroviseur comportant plusieurs surfaces réfléchissantes qui soit sont de courbure différente, soit ne sont pas dans le même plan, au moins une de ces surfaces doit offrir le champ de vision et avoir les dimensions spécifiées pour la classe à laquelle le rétroviseur appartient.</w:t>
      </w:r>
    </w:p>
    <w:p w14:paraId="35DDB433" w14:textId="77777777" w:rsidR="000873CA" w:rsidRPr="00DA2A64" w:rsidRDefault="000873CA" w:rsidP="00440D5D">
      <w:pPr>
        <w:pStyle w:val="SingleTxtG"/>
        <w:keepNext/>
        <w:ind w:left="2268" w:hanging="1134"/>
      </w:pPr>
      <w:r w:rsidRPr="00DA2A64">
        <w:t>15.3</w:t>
      </w:r>
      <w:r w:rsidRPr="00DA2A64">
        <w:tab/>
        <w:t>Champ de détection</w:t>
      </w:r>
    </w:p>
    <w:p w14:paraId="1556C8BE" w14:textId="1E93A40E" w:rsidR="000873CA" w:rsidRPr="00DA2A64" w:rsidRDefault="000873CA" w:rsidP="000873CA">
      <w:pPr>
        <w:pStyle w:val="SingleTxtG"/>
        <w:ind w:left="2268"/>
      </w:pPr>
      <w:r w:rsidRPr="00DA2A64">
        <w:t>Les limites du champ de détection sont définies par les surfaces courbes et les plans suivants (voir la figure 4)</w:t>
      </w:r>
      <w:r w:rsidR="002B0DE1" w:rsidRPr="00DA2A64">
        <w:t> :</w:t>
      </w:r>
    </w:p>
    <w:p w14:paraId="3D5FEE0D" w14:textId="451537A6" w:rsidR="000873CA" w:rsidRPr="00DA2A64" w:rsidRDefault="000873CA" w:rsidP="000873CA">
      <w:pPr>
        <w:pStyle w:val="SingleTxtG"/>
        <w:ind w:left="2835" w:hanging="567"/>
      </w:pPr>
      <w:r w:rsidRPr="00DA2A64">
        <w:t>a)</w:t>
      </w:r>
      <w:r w:rsidRPr="00DA2A64">
        <w:tab/>
        <w:t>Une surface courbe verticale passant par un point situé à 200 mm du contour de l</w:t>
      </w:r>
      <w:r w:rsidR="003C10C8">
        <w:t>’</w:t>
      </w:r>
      <w:r w:rsidRPr="00DA2A64">
        <w:t>avant du véhicule</w:t>
      </w:r>
      <w:r w:rsidR="002B0DE1" w:rsidRPr="00DA2A64">
        <w:t> ;</w:t>
      </w:r>
    </w:p>
    <w:p w14:paraId="243C3813" w14:textId="0069EC58" w:rsidR="000873CA" w:rsidRPr="00DA2A64" w:rsidRDefault="000873CA" w:rsidP="000873CA">
      <w:pPr>
        <w:pStyle w:val="SingleTxtG"/>
        <w:ind w:left="2835" w:hanging="567"/>
      </w:pPr>
      <w:r w:rsidRPr="00DA2A64">
        <w:t>b)</w:t>
      </w:r>
      <w:r w:rsidRPr="00DA2A64">
        <w:tab/>
        <w:t>Une surface courbe verticale passant par un point situé à 300 mm du contour de l</w:t>
      </w:r>
      <w:r w:rsidR="003C10C8">
        <w:t>’</w:t>
      </w:r>
      <w:r w:rsidRPr="00DA2A64">
        <w:t>avant du véhicule</w:t>
      </w:r>
      <w:r w:rsidR="002B0DE1" w:rsidRPr="00DA2A64">
        <w:t> ;</w:t>
      </w:r>
    </w:p>
    <w:p w14:paraId="353FF217" w14:textId="3390117C" w:rsidR="000873CA" w:rsidRPr="00DA2A64" w:rsidRDefault="000873CA" w:rsidP="000873CA">
      <w:pPr>
        <w:pStyle w:val="SingleTxtG"/>
        <w:ind w:left="2835" w:hanging="567"/>
      </w:pPr>
      <w:r w:rsidRPr="00DA2A64">
        <w:t>c)</w:t>
      </w:r>
      <w:r w:rsidRPr="00DA2A64">
        <w:tab/>
        <w:t>Les zones situées en avant du centre des rétroviseurs extérieurs (côté conducteur et côté passager) et entre les surfaces définies aux points</w:t>
      </w:r>
      <w:r w:rsidR="00C07DB6" w:rsidRPr="00DA2A64">
        <w:t xml:space="preserve"> </w:t>
      </w:r>
      <w:r w:rsidRPr="00DA2A64">
        <w:t>a) et b). Dans le cas d</w:t>
      </w:r>
      <w:r w:rsidR="003C10C8">
        <w:t>’</w:t>
      </w:r>
      <w:r w:rsidRPr="00DA2A64">
        <w:t>un véhicule équipé d</w:t>
      </w:r>
      <w:r w:rsidR="003C10C8">
        <w:t>’</w:t>
      </w:r>
      <w:r w:rsidRPr="00DA2A64">
        <w:t>un système à caméra et moniteur (CMS) conforme au Règlement ONU n</w:t>
      </w:r>
      <w:r w:rsidRPr="00DA2A64">
        <w:rPr>
          <w:vertAlign w:val="superscript"/>
        </w:rPr>
        <w:t>o</w:t>
      </w:r>
      <w:r w:rsidRPr="00DA2A64">
        <w:t> 46 modifié par la série 04 d</w:t>
      </w:r>
      <w:r w:rsidR="003C10C8">
        <w:t>’</w:t>
      </w:r>
      <w:r w:rsidRPr="00DA2A64">
        <w:t>amendements, le constructeur doit se référer à un véhicule identique équipé de rétroviseurs extérieurs, ou utiliser le centre de l</w:t>
      </w:r>
      <w:r w:rsidR="003C10C8">
        <w:t>’</w:t>
      </w:r>
      <w:r w:rsidRPr="00DA2A64">
        <w:t>objectif de la caméra du CMS de classe III ou II au lieu du centre des rétroviseurs extérieurs.</w:t>
      </w:r>
    </w:p>
    <w:p w14:paraId="7137373E" w14:textId="774FEED6" w:rsidR="000873CA" w:rsidRPr="00DA2A64" w:rsidRDefault="000873CA" w:rsidP="000873CA">
      <w:pPr>
        <w:pStyle w:val="SingleTxtG"/>
        <w:ind w:left="2268"/>
      </w:pPr>
      <w:r w:rsidRPr="00DA2A64">
        <w:t>Le contour est défini par la projection au sol de la forme extérieure du véhicule le long de laquelle il est possible de déplacer l</w:t>
      </w:r>
      <w:r w:rsidR="003C10C8">
        <w:t>’</w:t>
      </w:r>
      <w:r w:rsidRPr="00DA2A64">
        <w:t>accessoire d</w:t>
      </w:r>
      <w:r w:rsidR="003C10C8">
        <w:t>’</w:t>
      </w:r>
      <w:r w:rsidRPr="00DA2A64">
        <w:t>essai défini à l</w:t>
      </w:r>
      <w:r w:rsidR="003C10C8">
        <w:t>’</w:t>
      </w:r>
      <w:r w:rsidRPr="00DA2A64">
        <w:t>annexe 9 du présent Règlement (cylindre de 300 mm de diamètre). Les petites irrégularités de la forme extérieure ne sont pas prises en compte.</w:t>
      </w:r>
    </w:p>
    <w:p w14:paraId="1E85B284" w14:textId="77777777" w:rsidR="009A16B2" w:rsidRDefault="000873CA" w:rsidP="009A16B2">
      <w:pPr>
        <w:pStyle w:val="Titre1"/>
      </w:pPr>
      <w:r w:rsidRPr="00DA2A64">
        <w:t xml:space="preserve">Figure 4 </w:t>
      </w:r>
    </w:p>
    <w:p w14:paraId="6E4F2C06" w14:textId="0A1E3804" w:rsidR="000873CA" w:rsidRPr="009A16B2" w:rsidRDefault="000873CA" w:rsidP="009A16B2">
      <w:pPr>
        <w:pStyle w:val="SingleTxtG"/>
        <w:keepNext/>
        <w:jc w:val="left"/>
        <w:rPr>
          <w:b/>
          <w:bCs/>
        </w:rPr>
      </w:pPr>
      <w:r w:rsidRPr="009A16B2">
        <w:rPr>
          <w:b/>
          <w:bCs/>
        </w:rPr>
        <w:t>Champ de détection</w:t>
      </w:r>
    </w:p>
    <w:p w14:paraId="5FFABD7D" w14:textId="35C50104" w:rsidR="000873CA" w:rsidRPr="00DA2A64" w:rsidRDefault="005C4D05" w:rsidP="005C4D05">
      <w:pPr>
        <w:pStyle w:val="SingleTxtG"/>
        <w:ind w:left="2268"/>
      </w:pPr>
      <w:r w:rsidRPr="00DA2A64">
        <w:rPr>
          <w:noProof/>
        </w:rPr>
        <mc:AlternateContent>
          <mc:Choice Requires="wps">
            <w:drawing>
              <wp:anchor distT="0" distB="0" distL="114300" distR="114300" simplePos="0" relativeHeight="251727872" behindDoc="0" locked="0" layoutInCell="1" allowOverlap="1" wp14:anchorId="754A01E6" wp14:editId="02197A27">
                <wp:simplePos x="0" y="0"/>
                <wp:positionH relativeFrom="column">
                  <wp:posOffset>1588135</wp:posOffset>
                </wp:positionH>
                <wp:positionV relativeFrom="paragraph">
                  <wp:posOffset>1466477</wp:posOffset>
                </wp:positionV>
                <wp:extent cx="89535" cy="53975"/>
                <wp:effectExtent l="0" t="0" r="5715" b="3175"/>
                <wp:wrapNone/>
                <wp:docPr id="49" name="Надпись 24"/>
                <wp:cNvGraphicFramePr/>
                <a:graphic xmlns:a="http://schemas.openxmlformats.org/drawingml/2006/main">
                  <a:graphicData uri="http://schemas.microsoft.com/office/word/2010/wordprocessingShape">
                    <wps:wsp>
                      <wps:cNvSpPr txBox="1"/>
                      <wps:spPr>
                        <a:xfrm>
                          <a:off x="0" y="0"/>
                          <a:ext cx="89535" cy="53975"/>
                        </a:xfrm>
                        <a:prstGeom prst="rect">
                          <a:avLst/>
                        </a:prstGeom>
                        <a:solidFill>
                          <a:schemeClr val="lt1"/>
                        </a:solidFill>
                        <a:ln w="6350">
                          <a:noFill/>
                        </a:ln>
                      </wps:spPr>
                      <wps:txbx>
                        <w:txbxContent>
                          <w:p w14:paraId="20281BA3" w14:textId="6688063A" w:rsidR="005C4D05" w:rsidRPr="00C07DB6" w:rsidRDefault="005C4D05" w:rsidP="005C4D05">
                            <w:pPr>
                              <w:spacing w:line="240" w:lineRule="auto"/>
                              <w:rPr>
                                <w:sz w:val="8"/>
                                <w:szCs w:val="8"/>
                              </w:rPr>
                            </w:pPr>
                            <w:r>
                              <w:rPr>
                                <w:sz w:val="8"/>
                                <w:szCs w:val="8"/>
                              </w:rPr>
                              <w:t>2</w:t>
                            </w:r>
                            <w:r w:rsidRPr="00C07DB6">
                              <w:rPr>
                                <w:sz w:val="8"/>
                                <w:szCs w:val="8"/>
                              </w:rPr>
                              <w:t xml:space="preserve">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01E6" id="_x0000_s1035" type="#_x0000_t202" style="position:absolute;left:0;text-align:left;margin-left:125.05pt;margin-top:115.45pt;width:7.05pt;height: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" fillcolor="white [3201]" stroked="f" strokeweight=".5pt">
                <v:textbox inset="0,0,0,0">
                  <w:txbxContent>
                    <w:p w14:paraId="20281BA3" w14:textId="6688063A" w:rsidR="005C4D05" w:rsidRPr="00C07DB6" w:rsidRDefault="005C4D05" w:rsidP="005C4D05">
                      <w:pPr>
                        <w:spacing w:line="240" w:lineRule="auto"/>
                        <w:rPr>
                          <w:sz w:val="8"/>
                          <w:szCs w:val="8"/>
                        </w:rPr>
                      </w:pPr>
                      <w:r>
                        <w:rPr>
                          <w:sz w:val="8"/>
                          <w:szCs w:val="8"/>
                        </w:rPr>
                        <w:t>2</w:t>
                      </w:r>
                      <w:r w:rsidRPr="00C07DB6">
                        <w:rPr>
                          <w:sz w:val="8"/>
                          <w:szCs w:val="8"/>
                        </w:rPr>
                        <w:t xml:space="preserve">00 </w:t>
                      </w:r>
                    </w:p>
                  </w:txbxContent>
                </v:textbox>
              </v:shape>
            </w:pict>
          </mc:Fallback>
        </mc:AlternateContent>
      </w:r>
      <w:r w:rsidRPr="00DA2A64">
        <w:rPr>
          <w:noProof/>
        </w:rPr>
        <mc:AlternateContent>
          <mc:Choice Requires="wps">
            <w:drawing>
              <wp:anchor distT="0" distB="0" distL="114300" distR="114300" simplePos="0" relativeHeight="251729920" behindDoc="0" locked="0" layoutInCell="1" allowOverlap="1" wp14:anchorId="14BD2EE4" wp14:editId="3B3B90A9">
                <wp:simplePos x="0" y="0"/>
                <wp:positionH relativeFrom="column">
                  <wp:posOffset>2969260</wp:posOffset>
                </wp:positionH>
                <wp:positionV relativeFrom="paragraph">
                  <wp:posOffset>1463302</wp:posOffset>
                </wp:positionV>
                <wp:extent cx="89535" cy="53975"/>
                <wp:effectExtent l="0" t="0" r="5715" b="3175"/>
                <wp:wrapNone/>
                <wp:docPr id="56" name="Надпись 24"/>
                <wp:cNvGraphicFramePr/>
                <a:graphic xmlns:a="http://schemas.openxmlformats.org/drawingml/2006/main">
                  <a:graphicData uri="http://schemas.microsoft.com/office/word/2010/wordprocessingShape">
                    <wps:wsp>
                      <wps:cNvSpPr txBox="1"/>
                      <wps:spPr>
                        <a:xfrm>
                          <a:off x="0" y="0"/>
                          <a:ext cx="89535" cy="53975"/>
                        </a:xfrm>
                        <a:prstGeom prst="rect">
                          <a:avLst/>
                        </a:prstGeom>
                        <a:solidFill>
                          <a:schemeClr val="lt1"/>
                        </a:solidFill>
                        <a:ln w="6350">
                          <a:noFill/>
                        </a:ln>
                      </wps:spPr>
                      <wps:txbx>
                        <w:txbxContent>
                          <w:p w14:paraId="71A81D1A" w14:textId="7CD4F419" w:rsidR="005C4D05" w:rsidRPr="00C07DB6" w:rsidRDefault="005C4D05" w:rsidP="005C4D05">
                            <w:pPr>
                              <w:spacing w:line="240" w:lineRule="auto"/>
                              <w:rPr>
                                <w:sz w:val="8"/>
                                <w:szCs w:val="8"/>
                              </w:rPr>
                            </w:pPr>
                            <w:r>
                              <w:rPr>
                                <w:sz w:val="8"/>
                                <w:szCs w:val="8"/>
                              </w:rPr>
                              <w:t>2</w:t>
                            </w:r>
                            <w:r w:rsidRPr="00C07DB6">
                              <w:rPr>
                                <w:sz w:val="8"/>
                                <w:szCs w:val="8"/>
                              </w:rPr>
                              <w:t>00</w:t>
                            </w:r>
                            <w:r>
                              <w:rPr>
                                <w:sz w:val="8"/>
                                <w:szCs w:val="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D2EE4" id="_x0000_s1036" type="#_x0000_t202" style="position:absolute;left:0;text-align:left;margin-left:233.8pt;margin-top:115.2pt;width:7.05pt;height: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" fillcolor="white [3201]" stroked="f" strokeweight=".5pt">
                <v:textbox inset="0,0,0,0">
                  <w:txbxContent>
                    <w:p w14:paraId="71A81D1A" w14:textId="7CD4F419" w:rsidR="005C4D05" w:rsidRPr="00C07DB6" w:rsidRDefault="005C4D05" w:rsidP="005C4D05">
                      <w:pPr>
                        <w:spacing w:line="240" w:lineRule="auto"/>
                        <w:rPr>
                          <w:sz w:val="8"/>
                          <w:szCs w:val="8"/>
                        </w:rPr>
                      </w:pPr>
                      <w:r>
                        <w:rPr>
                          <w:sz w:val="8"/>
                          <w:szCs w:val="8"/>
                        </w:rPr>
                        <w:t>2</w:t>
                      </w:r>
                      <w:r w:rsidRPr="00C07DB6">
                        <w:rPr>
                          <w:sz w:val="8"/>
                          <w:szCs w:val="8"/>
                        </w:rPr>
                        <w:t>00</w:t>
                      </w:r>
                      <w:r>
                        <w:rPr>
                          <w:sz w:val="8"/>
                          <w:szCs w:val="8"/>
                        </w:rPr>
                        <w:t xml:space="preserve"> </w:t>
                      </w:r>
                    </w:p>
                  </w:txbxContent>
                </v:textbox>
              </v:shape>
            </w:pict>
          </mc:Fallback>
        </mc:AlternateContent>
      </w:r>
      <w:r w:rsidRPr="00DA2A64">
        <w:rPr>
          <w:noProof/>
        </w:rPr>
        <mc:AlternateContent>
          <mc:Choice Requires="wps">
            <w:drawing>
              <wp:anchor distT="0" distB="0" distL="114300" distR="114300" simplePos="0" relativeHeight="251723776" behindDoc="0" locked="0" layoutInCell="1" allowOverlap="1" wp14:anchorId="093EEF59" wp14:editId="4450AFCE">
                <wp:simplePos x="0" y="0"/>
                <wp:positionH relativeFrom="column">
                  <wp:posOffset>1543685</wp:posOffset>
                </wp:positionH>
                <wp:positionV relativeFrom="paragraph">
                  <wp:posOffset>1543050</wp:posOffset>
                </wp:positionV>
                <wp:extent cx="89535" cy="53975"/>
                <wp:effectExtent l="0" t="0" r="5715" b="3175"/>
                <wp:wrapNone/>
                <wp:docPr id="40" name="Надпись 24"/>
                <wp:cNvGraphicFramePr/>
                <a:graphic xmlns:a="http://schemas.openxmlformats.org/drawingml/2006/main">
                  <a:graphicData uri="http://schemas.microsoft.com/office/word/2010/wordprocessingShape">
                    <wps:wsp>
                      <wps:cNvSpPr txBox="1"/>
                      <wps:spPr>
                        <a:xfrm>
                          <a:off x="0" y="0"/>
                          <a:ext cx="89535" cy="53975"/>
                        </a:xfrm>
                        <a:prstGeom prst="rect">
                          <a:avLst/>
                        </a:prstGeom>
                        <a:solidFill>
                          <a:schemeClr val="lt1"/>
                        </a:solidFill>
                        <a:ln w="6350">
                          <a:noFill/>
                        </a:ln>
                      </wps:spPr>
                      <wps:txbx>
                        <w:txbxContent>
                          <w:p w14:paraId="2E195252" w14:textId="778A5170" w:rsidR="00C07DB6" w:rsidRPr="00C07DB6" w:rsidRDefault="00C07DB6" w:rsidP="005C4D05">
                            <w:pPr>
                              <w:spacing w:line="240" w:lineRule="auto"/>
                              <w:rPr>
                                <w:sz w:val="8"/>
                                <w:szCs w:val="8"/>
                              </w:rPr>
                            </w:pPr>
                            <w:r w:rsidRPr="00C07DB6">
                              <w:rPr>
                                <w:sz w:val="8"/>
                                <w:szCs w:val="8"/>
                              </w:rPr>
                              <w:t xml:space="preserve">300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EF59" id="_x0000_s1037" type="#_x0000_t202" style="position:absolute;left:0;text-align:left;margin-left:121.55pt;margin-top:121.5pt;width:7.05pt;height: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" fillcolor="white [3201]" stroked="f" strokeweight=".5pt">
                <v:textbox inset="0,0,0,0">
                  <w:txbxContent>
                    <w:p w14:paraId="2E195252" w14:textId="778A5170" w:rsidR="00C07DB6" w:rsidRPr="00C07DB6" w:rsidRDefault="00C07DB6" w:rsidP="005C4D05">
                      <w:pPr>
                        <w:spacing w:line="240" w:lineRule="auto"/>
                        <w:rPr>
                          <w:sz w:val="8"/>
                          <w:szCs w:val="8"/>
                        </w:rPr>
                      </w:pPr>
                      <w:r w:rsidRPr="00C07DB6">
                        <w:rPr>
                          <w:sz w:val="8"/>
                          <w:szCs w:val="8"/>
                        </w:rPr>
                        <w:t xml:space="preserve">300 </w:t>
                      </w:r>
                    </w:p>
                  </w:txbxContent>
                </v:textbox>
              </v:shape>
            </w:pict>
          </mc:Fallback>
        </mc:AlternateContent>
      </w:r>
      <w:r w:rsidRPr="00DA2A64">
        <w:rPr>
          <w:noProof/>
        </w:rPr>
        <mc:AlternateContent>
          <mc:Choice Requires="wps">
            <w:drawing>
              <wp:anchor distT="0" distB="0" distL="114300" distR="114300" simplePos="0" relativeHeight="251725824" behindDoc="0" locked="0" layoutInCell="1" allowOverlap="1" wp14:anchorId="1892B586" wp14:editId="66754095">
                <wp:simplePos x="0" y="0"/>
                <wp:positionH relativeFrom="column">
                  <wp:posOffset>2999105</wp:posOffset>
                </wp:positionH>
                <wp:positionV relativeFrom="paragraph">
                  <wp:posOffset>1544955</wp:posOffset>
                </wp:positionV>
                <wp:extent cx="89535" cy="53975"/>
                <wp:effectExtent l="0" t="0" r="5715" b="3175"/>
                <wp:wrapNone/>
                <wp:docPr id="43" name="Надпись 24"/>
                <wp:cNvGraphicFramePr/>
                <a:graphic xmlns:a="http://schemas.openxmlformats.org/drawingml/2006/main">
                  <a:graphicData uri="http://schemas.microsoft.com/office/word/2010/wordprocessingShape">
                    <wps:wsp>
                      <wps:cNvSpPr txBox="1"/>
                      <wps:spPr>
                        <a:xfrm>
                          <a:off x="0" y="0"/>
                          <a:ext cx="89535" cy="53975"/>
                        </a:xfrm>
                        <a:prstGeom prst="rect">
                          <a:avLst/>
                        </a:prstGeom>
                        <a:solidFill>
                          <a:schemeClr val="lt1"/>
                        </a:solidFill>
                        <a:ln w="6350">
                          <a:noFill/>
                        </a:ln>
                      </wps:spPr>
                      <wps:txbx>
                        <w:txbxContent>
                          <w:p w14:paraId="03CB63EE" w14:textId="610E15B3" w:rsidR="00C07DB6" w:rsidRPr="00C07DB6" w:rsidRDefault="00C07DB6" w:rsidP="00C07DB6">
                            <w:pPr>
                              <w:spacing w:line="240" w:lineRule="auto"/>
                              <w:rPr>
                                <w:sz w:val="8"/>
                                <w:szCs w:val="8"/>
                              </w:rPr>
                            </w:pPr>
                            <w:r w:rsidRPr="00C07DB6">
                              <w:rPr>
                                <w:sz w:val="8"/>
                                <w:szCs w:val="8"/>
                              </w:rPr>
                              <w:t xml:space="preserve">300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B586" id="_x0000_s1038" type="#_x0000_t202" style="position:absolute;left:0;text-align:left;margin-left:236.15pt;margin-top:121.65pt;width:7.05pt;height: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" fillcolor="white [3201]" stroked="f" strokeweight=".5pt">
                <v:textbox inset="0,0,0,0">
                  <w:txbxContent>
                    <w:p w14:paraId="03CB63EE" w14:textId="610E15B3" w:rsidR="00C07DB6" w:rsidRPr="00C07DB6" w:rsidRDefault="00C07DB6" w:rsidP="00C07DB6">
                      <w:pPr>
                        <w:spacing w:line="240" w:lineRule="auto"/>
                        <w:rPr>
                          <w:sz w:val="8"/>
                          <w:szCs w:val="8"/>
                        </w:rPr>
                      </w:pPr>
                      <w:r w:rsidRPr="00C07DB6">
                        <w:rPr>
                          <w:sz w:val="8"/>
                          <w:szCs w:val="8"/>
                        </w:rPr>
                        <w:t xml:space="preserve">300 </w:t>
                      </w:r>
                    </w:p>
                  </w:txbxContent>
                </v:textbox>
              </v:shape>
            </w:pict>
          </mc:Fallback>
        </mc:AlternateContent>
      </w:r>
      <w:r w:rsidRPr="00DA2A64">
        <w:rPr>
          <w:noProof/>
        </w:rPr>
        <mc:AlternateContent>
          <mc:Choice Requires="wps">
            <w:drawing>
              <wp:anchor distT="0" distB="0" distL="114300" distR="114300" simplePos="0" relativeHeight="251719680" behindDoc="0" locked="0" layoutInCell="1" allowOverlap="1" wp14:anchorId="04E9C7B2" wp14:editId="3202BC24">
                <wp:simplePos x="0" y="0"/>
                <wp:positionH relativeFrom="column">
                  <wp:posOffset>2473325</wp:posOffset>
                </wp:positionH>
                <wp:positionV relativeFrom="paragraph">
                  <wp:posOffset>146685</wp:posOffset>
                </wp:positionV>
                <wp:extent cx="179705" cy="71755"/>
                <wp:effectExtent l="0" t="0" r="0" b="4445"/>
                <wp:wrapNone/>
                <wp:docPr id="31" name="Надпись 24"/>
                <wp:cNvGraphicFramePr/>
                <a:graphic xmlns:a="http://schemas.openxmlformats.org/drawingml/2006/main">
                  <a:graphicData uri="http://schemas.microsoft.com/office/word/2010/wordprocessingShape">
                    <wps:wsp>
                      <wps:cNvSpPr txBox="1"/>
                      <wps:spPr>
                        <a:xfrm>
                          <a:off x="0" y="0"/>
                          <a:ext cx="179705" cy="71755"/>
                        </a:xfrm>
                        <a:prstGeom prst="rect">
                          <a:avLst/>
                        </a:prstGeom>
                        <a:solidFill>
                          <a:schemeClr val="lt1"/>
                        </a:solidFill>
                        <a:ln w="6350">
                          <a:noFill/>
                        </a:ln>
                      </wps:spPr>
                      <wps:txbx>
                        <w:txbxContent>
                          <w:p w14:paraId="771B246B" w14:textId="77777777" w:rsidR="00C07DB6" w:rsidRPr="00C07DB6" w:rsidRDefault="00C07DB6" w:rsidP="00C07DB6">
                            <w:pPr>
                              <w:spacing w:line="240" w:lineRule="auto"/>
                              <w:rPr>
                                <w:sz w:val="8"/>
                                <w:szCs w:val="8"/>
                              </w:rPr>
                            </w:pPr>
                            <w:r w:rsidRPr="00C07DB6">
                              <w:rPr>
                                <w:sz w:val="8"/>
                                <w:szCs w:val="8"/>
                              </w:rPr>
                              <w:t>300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C7B2" id="_x0000_s1039" type="#_x0000_t202" style="position:absolute;left:0;text-align:left;margin-left:194.75pt;margin-top:11.55pt;width:14.15pt;height: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" fillcolor="white [3201]" stroked="f" strokeweight=".5pt">
                <v:textbox inset="0,0,0,0">
                  <w:txbxContent>
                    <w:p w14:paraId="771B246B" w14:textId="77777777" w:rsidR="00C07DB6" w:rsidRPr="00C07DB6" w:rsidRDefault="00C07DB6" w:rsidP="00C07DB6">
                      <w:pPr>
                        <w:spacing w:line="240" w:lineRule="auto"/>
                        <w:rPr>
                          <w:sz w:val="8"/>
                          <w:szCs w:val="8"/>
                        </w:rPr>
                      </w:pPr>
                      <w:r w:rsidRPr="00C07DB6">
                        <w:rPr>
                          <w:sz w:val="8"/>
                          <w:szCs w:val="8"/>
                        </w:rPr>
                        <w:t>300 mm</w:t>
                      </w:r>
                    </w:p>
                  </w:txbxContent>
                </v:textbox>
              </v:shape>
            </w:pict>
          </mc:Fallback>
        </mc:AlternateContent>
      </w:r>
      <w:r w:rsidRPr="00DA2A64">
        <w:rPr>
          <w:noProof/>
        </w:rPr>
        <mc:AlternateContent>
          <mc:Choice Requires="wps">
            <w:drawing>
              <wp:anchor distT="0" distB="0" distL="114300" distR="114300" simplePos="0" relativeHeight="251721728" behindDoc="0" locked="0" layoutInCell="1" allowOverlap="1" wp14:anchorId="4D095E36" wp14:editId="2DF890EA">
                <wp:simplePos x="0" y="0"/>
                <wp:positionH relativeFrom="column">
                  <wp:posOffset>2067822</wp:posOffset>
                </wp:positionH>
                <wp:positionV relativeFrom="paragraph">
                  <wp:posOffset>157480</wp:posOffset>
                </wp:positionV>
                <wp:extent cx="179705" cy="71755"/>
                <wp:effectExtent l="0" t="0" r="0" b="4445"/>
                <wp:wrapNone/>
                <wp:docPr id="32" name="Надпись 24"/>
                <wp:cNvGraphicFramePr/>
                <a:graphic xmlns:a="http://schemas.openxmlformats.org/drawingml/2006/main">
                  <a:graphicData uri="http://schemas.microsoft.com/office/word/2010/wordprocessingShape">
                    <wps:wsp>
                      <wps:cNvSpPr txBox="1"/>
                      <wps:spPr>
                        <a:xfrm>
                          <a:off x="0" y="0"/>
                          <a:ext cx="179705" cy="71755"/>
                        </a:xfrm>
                        <a:prstGeom prst="rect">
                          <a:avLst/>
                        </a:prstGeom>
                        <a:solidFill>
                          <a:schemeClr val="lt1"/>
                        </a:solidFill>
                        <a:ln w="6350">
                          <a:noFill/>
                        </a:ln>
                      </wps:spPr>
                      <wps:txbx>
                        <w:txbxContent>
                          <w:p w14:paraId="16F4966D" w14:textId="34C045E0" w:rsidR="00C07DB6" w:rsidRPr="00C07DB6" w:rsidRDefault="00C07DB6" w:rsidP="00C07DB6">
                            <w:pPr>
                              <w:spacing w:line="240" w:lineRule="auto"/>
                              <w:rPr>
                                <w:sz w:val="8"/>
                                <w:szCs w:val="8"/>
                              </w:rPr>
                            </w:pPr>
                            <w:r w:rsidRPr="00C07DB6">
                              <w:rPr>
                                <w:sz w:val="8"/>
                                <w:szCs w:val="8"/>
                              </w:rPr>
                              <w:t>2</w:t>
                            </w:r>
                            <w:r w:rsidRPr="00C07DB6">
                              <w:rPr>
                                <w:sz w:val="8"/>
                                <w:szCs w:val="8"/>
                              </w:rPr>
                              <w:t>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5E36" id="_x0000_s1040" type="#_x0000_t202" style="position:absolute;left:0;text-align:left;margin-left:162.8pt;margin-top:12.4pt;width:14.15pt;height: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" fillcolor="white [3201]" stroked="f" strokeweight=".5pt">
                <v:textbox inset="0,0,0,0">
                  <w:txbxContent>
                    <w:p w14:paraId="16F4966D" w14:textId="34C045E0" w:rsidR="00C07DB6" w:rsidRPr="00C07DB6" w:rsidRDefault="00C07DB6" w:rsidP="00C07DB6">
                      <w:pPr>
                        <w:spacing w:line="240" w:lineRule="auto"/>
                        <w:rPr>
                          <w:sz w:val="8"/>
                          <w:szCs w:val="8"/>
                        </w:rPr>
                      </w:pPr>
                      <w:r w:rsidRPr="00C07DB6">
                        <w:rPr>
                          <w:sz w:val="8"/>
                          <w:szCs w:val="8"/>
                        </w:rPr>
                        <w:t>2</w:t>
                      </w:r>
                      <w:r w:rsidRPr="00C07DB6">
                        <w:rPr>
                          <w:sz w:val="8"/>
                          <w:szCs w:val="8"/>
                        </w:rPr>
                        <w:t>00 mm</w:t>
                      </w:r>
                    </w:p>
                  </w:txbxContent>
                </v:textbox>
              </v:shape>
            </w:pict>
          </mc:Fallback>
        </mc:AlternateContent>
      </w:r>
      <w:r w:rsidR="000873CA" w:rsidRPr="00DA2A64">
        <w:rPr>
          <w:noProof/>
        </w:rPr>
        <w:drawing>
          <wp:inline distT="0" distB="0" distL="0" distR="0" wp14:anchorId="6F582042" wp14:editId="22DA6DED">
            <wp:extent cx="1840865" cy="171577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865" cy="1715770"/>
                    </a:xfrm>
                    <a:prstGeom prst="rect">
                      <a:avLst/>
                    </a:prstGeom>
                    <a:noFill/>
                    <a:ln>
                      <a:noFill/>
                    </a:ln>
                  </pic:spPr>
                </pic:pic>
              </a:graphicData>
            </a:graphic>
          </wp:inline>
        </w:drawing>
      </w:r>
    </w:p>
    <w:p w14:paraId="314452A2" w14:textId="0DB96A15" w:rsidR="000873CA" w:rsidRPr="00DA2A64" w:rsidRDefault="000873CA" w:rsidP="000873CA">
      <w:pPr>
        <w:pStyle w:val="SingleTxtG"/>
        <w:spacing w:before="360"/>
        <w:ind w:left="2268" w:hanging="1134"/>
      </w:pPr>
      <w:r w:rsidRPr="00DA2A64">
        <w:t>15.3.1</w:t>
      </w:r>
      <w:r w:rsidRPr="00DA2A64">
        <w:tab/>
        <w:t>Lors d</w:t>
      </w:r>
      <w:r w:rsidR="003C10C8">
        <w:t>’</w:t>
      </w:r>
      <w:r w:rsidRPr="00DA2A64">
        <w:t>un essai effectué dans les conditions définies à l</w:t>
      </w:r>
      <w:r w:rsidR="003C10C8">
        <w:t>’</w:t>
      </w:r>
      <w:r w:rsidRPr="00DA2A64">
        <w:t>annexe 12, les prescriptions relatives au champ de détection sont considérées comme satisfaites si les informations définies au paragraphe 17.2 sont fournies au conducteur.</w:t>
      </w:r>
    </w:p>
    <w:p w14:paraId="2522CBBF" w14:textId="77777777" w:rsidR="000873CA" w:rsidRPr="00DA2A64" w:rsidRDefault="000873CA" w:rsidP="000873CA">
      <w:pPr>
        <w:pStyle w:val="SingleTxtG"/>
        <w:ind w:left="2268" w:hanging="1134"/>
      </w:pPr>
      <w:r w:rsidRPr="00DA2A64">
        <w:t>15.4</w:t>
      </w:r>
      <w:r w:rsidRPr="00DA2A64">
        <w:tab/>
        <w:t>Dispositifs de vision ou de détection frontale et latérale</w:t>
      </w:r>
    </w:p>
    <w:p w14:paraId="42EF2F62" w14:textId="77777777" w:rsidR="000873CA" w:rsidRPr="00DA2A64" w:rsidRDefault="000873CA" w:rsidP="000873CA">
      <w:pPr>
        <w:pStyle w:val="SingleTxtG"/>
        <w:ind w:left="2268" w:hanging="1134"/>
      </w:pPr>
      <w:r w:rsidRPr="00DA2A64">
        <w:t>15.4.1</w:t>
      </w:r>
      <w:r w:rsidRPr="00DA2A64">
        <w:tab/>
        <w:t>Position</w:t>
      </w:r>
    </w:p>
    <w:p w14:paraId="6CF9AA00" w14:textId="03E9C786" w:rsidR="000873CA" w:rsidRPr="00DA2A64" w:rsidRDefault="000873CA" w:rsidP="000873CA">
      <w:pPr>
        <w:pStyle w:val="SingleTxtG"/>
        <w:ind w:left="2268" w:hanging="1134"/>
      </w:pPr>
      <w:r w:rsidRPr="00DA2A64">
        <w:t>15.4.1.1</w:t>
      </w:r>
      <w:r w:rsidRPr="00DA2A64">
        <w:tab/>
        <w:t>Les dispositifs de vision ou de détection frontale et latérale doivent être placés de manière à permettre au conducteur, assis sur son siège dans la position normale de conduite, d</w:t>
      </w:r>
      <w:r w:rsidR="003C10C8">
        <w:t>’</w:t>
      </w:r>
      <w:r w:rsidRPr="00DA2A64">
        <w:t>avoir une vision claire de la route vers les côtés et l</w:t>
      </w:r>
      <w:r w:rsidR="003C10C8">
        <w:t>’</w:t>
      </w:r>
      <w:r w:rsidRPr="00DA2A64">
        <w:t>avant du véhicule.</w:t>
      </w:r>
    </w:p>
    <w:p w14:paraId="40FBB551" w14:textId="3D6FA939" w:rsidR="000873CA" w:rsidRPr="00DA2A64" w:rsidRDefault="000873CA" w:rsidP="000873CA">
      <w:pPr>
        <w:pStyle w:val="SingleTxtG"/>
        <w:ind w:left="2268" w:hanging="1134"/>
      </w:pPr>
      <w:r w:rsidRPr="00DA2A64">
        <w:t>15.4.1.2</w:t>
      </w:r>
      <w:r w:rsidRPr="00DA2A64">
        <w:tab/>
        <w:t>Pour tout véhicule qui, lors de la mesure du champ de vision ou du champ de détection, est à l</w:t>
      </w:r>
      <w:r w:rsidR="003C10C8">
        <w:t>’</w:t>
      </w:r>
      <w:r w:rsidRPr="00DA2A64">
        <w:t>état de châssis cabine, les largeurs, hauteurs et longueurs minimales et maximales de carrosserie recommandées doivent être déclarées par le constructeur et, si nécessaire, simulées par des panneaux figurant la cloison avant du compartiment de charge. Toutes les configurations de véhicule et de dispositifs de vision ou de détection frontale et latérale prises en considération lors des essais doivent être mentionnées sur le certificat d</w:t>
      </w:r>
      <w:r w:rsidR="003C10C8">
        <w:t>’</w:t>
      </w:r>
      <w:r w:rsidRPr="00DA2A64">
        <w:t>homologation d</w:t>
      </w:r>
      <w:r w:rsidR="003C10C8">
        <w:t>’</w:t>
      </w:r>
      <w:r w:rsidRPr="00DA2A64">
        <w:t>un type de véhicule en ce qui concerne l</w:t>
      </w:r>
      <w:r w:rsidR="003C10C8">
        <w:t>’</w:t>
      </w:r>
      <w:r w:rsidRPr="00DA2A64">
        <w:t>installation des dispositifs de vision ou de détection frontale et latérale (voir annexe 4). Ces informations portent notamment sur la plage des positions d</w:t>
      </w:r>
      <w:r w:rsidR="003C10C8">
        <w:t>’</w:t>
      </w:r>
      <w:r w:rsidRPr="00DA2A64">
        <w:t>installation des dispositifs (longueur, largeur et hauteur).</w:t>
      </w:r>
    </w:p>
    <w:p w14:paraId="1367ACE2" w14:textId="05D00FB0" w:rsidR="000873CA" w:rsidRPr="00DA2A64" w:rsidRDefault="000873CA" w:rsidP="000873CA">
      <w:pPr>
        <w:pStyle w:val="SingleTxtG"/>
        <w:ind w:left="2268" w:hanging="1134"/>
      </w:pPr>
      <w:r w:rsidRPr="00DA2A64">
        <w:t>15.4.1.3</w:t>
      </w:r>
      <w:r w:rsidRPr="00DA2A64">
        <w:tab/>
        <w:t>Les dispositifs de vision ou de détection frontale et latérale ne doivent pas dépasser de la carrosserie du véhicule plus qu</w:t>
      </w:r>
      <w:r w:rsidR="003C10C8">
        <w:t>’</w:t>
      </w:r>
      <w:r w:rsidRPr="00DA2A64">
        <w:t>il n</w:t>
      </w:r>
      <w:r w:rsidR="003C10C8">
        <w:t>’</w:t>
      </w:r>
      <w:r w:rsidRPr="00DA2A64">
        <w:t>est nécessaire pour que soient respectées les prescriptions relatives aux champs de vision ou aux champs de détection.</w:t>
      </w:r>
    </w:p>
    <w:p w14:paraId="0B602662" w14:textId="5F1F6607" w:rsidR="000873CA" w:rsidRPr="00DA2A64" w:rsidRDefault="000873CA" w:rsidP="000873CA">
      <w:pPr>
        <w:pStyle w:val="SingleTxtG"/>
        <w:keepNext/>
        <w:keepLines/>
        <w:ind w:left="2268" w:hanging="1134"/>
      </w:pPr>
      <w:r w:rsidRPr="00DA2A64">
        <w:t>15.4.1.4</w:t>
      </w:r>
      <w:r w:rsidRPr="00DA2A64">
        <w:tab/>
        <w:t>Les dispositifs de vision ou de détection frontale et latérale doivent être solidement fixés de telle manière qu</w:t>
      </w:r>
      <w:r w:rsidR="003C10C8">
        <w:t>’</w:t>
      </w:r>
      <w:r w:rsidRPr="00DA2A64">
        <w:t>ils ne puissent se déplacer au point de modifier sensiblement le champ de vision ou de détection tel qu</w:t>
      </w:r>
      <w:r w:rsidR="003C10C8">
        <w:t>’</w:t>
      </w:r>
      <w:r w:rsidRPr="00DA2A64">
        <w:t>il a été mesuré, ou vibrer au point que le conducteur puisse interpréter de manière erronée les informations fournies. Le câblage des dispositifs doit être protégé et ne pas être visible à la surface du véhicule.</w:t>
      </w:r>
    </w:p>
    <w:p w14:paraId="02AD2DA2" w14:textId="7B4636F9" w:rsidR="000873CA" w:rsidRPr="00DA2A64" w:rsidRDefault="000873CA" w:rsidP="000873CA">
      <w:pPr>
        <w:pStyle w:val="SingleTxtG"/>
        <w:ind w:left="2268" w:hanging="1134"/>
      </w:pPr>
      <w:r w:rsidRPr="00DA2A64">
        <w:t>15.5</w:t>
      </w:r>
      <w:r w:rsidRPr="00DA2A64">
        <w:tab/>
        <w:t>Dérogation concernant l</w:t>
      </w:r>
      <w:r w:rsidR="003C10C8">
        <w:t>’</w:t>
      </w:r>
      <w:r w:rsidRPr="00DA2A64">
        <w:t>angle mort</w:t>
      </w:r>
    </w:p>
    <w:p w14:paraId="48BC63E3" w14:textId="0F3F2622" w:rsidR="000873CA" w:rsidRPr="00DA2A64" w:rsidRDefault="000873CA" w:rsidP="000873CA">
      <w:pPr>
        <w:pStyle w:val="SingleTxtG"/>
        <w:ind w:left="2268"/>
      </w:pPr>
      <w:r w:rsidRPr="00DA2A64">
        <w:t>L</w:t>
      </w:r>
      <w:r w:rsidR="003C10C8">
        <w:t>’</w:t>
      </w:r>
      <w:r w:rsidRPr="00DA2A64">
        <w:t>angle mort produit par le montant avant ou le rétroviseur extérieur qui remplit les conditions décrites à l</w:t>
      </w:r>
      <w:r w:rsidR="003C10C8">
        <w:t>’</w:t>
      </w:r>
      <w:r w:rsidRPr="00DA2A64">
        <w:t>annexe 11 du présent Règlement est exclu du champ de vision ou de détection.</w:t>
      </w:r>
    </w:p>
    <w:p w14:paraId="7E50D29B" w14:textId="77777777" w:rsidR="000873CA" w:rsidRPr="00DA2A64" w:rsidRDefault="000873CA" w:rsidP="000873CA">
      <w:pPr>
        <w:pStyle w:val="HChG"/>
        <w:tabs>
          <w:tab w:val="clear" w:pos="851"/>
        </w:tabs>
        <w:ind w:left="2268"/>
        <w:rPr>
          <w:rFonts w:eastAsia="Times New Roman"/>
        </w:rPr>
      </w:pPr>
      <w:bookmarkStart w:id="29" w:name="_Toc437351622"/>
      <w:r w:rsidRPr="00DA2A64">
        <w:t>16.</w:t>
      </w:r>
      <w:r w:rsidRPr="00DA2A64">
        <w:tab/>
        <w:t>Prescriptions relatives aux systèmes à caméra pour vision frontale et latérale</w:t>
      </w:r>
      <w:bookmarkEnd w:id="29"/>
    </w:p>
    <w:p w14:paraId="7DAC7EAA" w14:textId="77777777" w:rsidR="000873CA" w:rsidRPr="00DA2A64" w:rsidRDefault="000873CA" w:rsidP="000873CA">
      <w:pPr>
        <w:pStyle w:val="SingleTxtG"/>
        <w:ind w:left="2268" w:hanging="1134"/>
      </w:pPr>
      <w:r w:rsidRPr="00DA2A64">
        <w:t>16.1</w:t>
      </w:r>
      <w:r w:rsidRPr="00DA2A64">
        <w:tab/>
        <w:t>Activation du système</w:t>
      </w:r>
    </w:p>
    <w:p w14:paraId="5D84316C" w14:textId="288F8AE1" w:rsidR="000873CA" w:rsidRPr="00DA2A64" w:rsidRDefault="000873CA" w:rsidP="000873CA">
      <w:pPr>
        <w:pStyle w:val="SingleTxtG"/>
        <w:ind w:left="2268"/>
      </w:pPr>
      <w:r w:rsidRPr="00DA2A64">
        <w:tab/>
        <w:t>Le véhicule doit être doté d</w:t>
      </w:r>
      <w:r w:rsidR="003C10C8">
        <w:t>’</w:t>
      </w:r>
      <w:r w:rsidRPr="00DA2A64">
        <w:t>un dispositif permettant au conducteur d</w:t>
      </w:r>
      <w:r w:rsidR="003C10C8">
        <w:t>’</w:t>
      </w:r>
      <w:r w:rsidRPr="00DA2A64">
        <w:t>activer ou de désactiver le système.</w:t>
      </w:r>
    </w:p>
    <w:p w14:paraId="3368EB34" w14:textId="2BF548C4" w:rsidR="000873CA" w:rsidRPr="00DA2A64" w:rsidRDefault="000873CA" w:rsidP="000873CA">
      <w:pPr>
        <w:pStyle w:val="SingleTxtG"/>
        <w:ind w:left="2268"/>
      </w:pPr>
      <w:r w:rsidRPr="00DA2A64">
        <w:t>En cas de dysfonctionnement, le système doit s</w:t>
      </w:r>
      <w:r w:rsidR="003C10C8">
        <w:t>’</w:t>
      </w:r>
      <w:r w:rsidRPr="00DA2A64">
        <w:t>arrêter automatiquement ou pouvoir être désactivé manuellement par le conducteur.</w:t>
      </w:r>
    </w:p>
    <w:p w14:paraId="5B14041A" w14:textId="77777777" w:rsidR="000873CA" w:rsidRPr="00DA2A64" w:rsidRDefault="000873CA" w:rsidP="000873CA">
      <w:pPr>
        <w:pStyle w:val="SingleTxtG"/>
        <w:ind w:left="2268" w:hanging="1134"/>
      </w:pPr>
      <w:r w:rsidRPr="00DA2A64">
        <w:t>16.2</w:t>
      </w:r>
      <w:r w:rsidRPr="00DA2A64">
        <w:tab/>
        <w:t>Vue par défaut</w:t>
      </w:r>
    </w:p>
    <w:p w14:paraId="29EE4DF6" w14:textId="0F25B9D8" w:rsidR="000873CA" w:rsidRPr="00DA2A64" w:rsidRDefault="000873CA" w:rsidP="000873CA">
      <w:pPr>
        <w:pStyle w:val="SingleTxtG"/>
        <w:ind w:left="2268"/>
      </w:pPr>
      <w:r w:rsidRPr="00DA2A64">
        <w:t>En mode de vue par défaut, le système à caméra pour vision frontale et latérale doit restituer l</w:t>
      </w:r>
      <w:r w:rsidR="003C10C8">
        <w:t>’</w:t>
      </w:r>
      <w:r w:rsidRPr="00DA2A64">
        <w:t>image correspondant au moins au champ de vision décrit au paragraphe 15.2.</w:t>
      </w:r>
    </w:p>
    <w:p w14:paraId="36319B27" w14:textId="71F2F071" w:rsidR="000873CA" w:rsidRPr="00DA2A64" w:rsidRDefault="000873CA" w:rsidP="000873CA">
      <w:pPr>
        <w:pStyle w:val="SingleTxtG"/>
        <w:ind w:left="2268"/>
      </w:pPr>
      <w:r w:rsidRPr="00DA2A64">
        <w:t>Lorsque le conducteur active le système à caméra pour vision frontale et latérale, celui-ci doit par défaut afficher les vues de l</w:t>
      </w:r>
      <w:r w:rsidR="003C10C8">
        <w:t>’</w:t>
      </w:r>
      <w:r w:rsidRPr="00DA2A64">
        <w:t>avant et des côtés du véhicule.</w:t>
      </w:r>
    </w:p>
    <w:p w14:paraId="2819F745" w14:textId="77777777" w:rsidR="000873CA" w:rsidRPr="00DA2A64" w:rsidRDefault="000873CA" w:rsidP="000873CA">
      <w:pPr>
        <w:pStyle w:val="SingleTxtG"/>
        <w:ind w:left="2268" w:hanging="1134"/>
      </w:pPr>
      <w:r w:rsidRPr="00DA2A64">
        <w:t>16.2.1</w:t>
      </w:r>
      <w:r w:rsidRPr="00DA2A64">
        <w:tab/>
        <w:t>Réglage de la luminance et du contraste</w:t>
      </w:r>
    </w:p>
    <w:p w14:paraId="072FCC37" w14:textId="49E30C69" w:rsidR="000873CA" w:rsidRPr="00DA2A64" w:rsidRDefault="000873CA" w:rsidP="000873CA">
      <w:pPr>
        <w:pStyle w:val="SingleTxtG"/>
        <w:ind w:left="2268"/>
      </w:pPr>
      <w:r w:rsidRPr="00DA2A64">
        <w:t>Si un réglage manuel de la luminance ou du contraste est possible, le manuel d</w:t>
      </w:r>
      <w:r w:rsidR="003C10C8">
        <w:t>’</w:t>
      </w:r>
      <w:r w:rsidRPr="00DA2A64">
        <w:t>utilisation doit indiquer comment procéder.</w:t>
      </w:r>
    </w:p>
    <w:p w14:paraId="4FBA0BA8" w14:textId="4B237316" w:rsidR="000873CA" w:rsidRPr="00DA2A64" w:rsidRDefault="000873CA" w:rsidP="000873CA">
      <w:pPr>
        <w:pStyle w:val="SingleTxtG"/>
        <w:ind w:left="2268" w:hanging="1134"/>
      </w:pPr>
      <w:r w:rsidRPr="00DA2A64">
        <w:t>16.2.2</w:t>
      </w:r>
      <w:r w:rsidRPr="00DA2A64">
        <w:tab/>
        <w:t>Prescriptions concernant la superposition d</w:t>
      </w:r>
      <w:r w:rsidR="003C10C8">
        <w:t>’</w:t>
      </w:r>
      <w:r w:rsidRPr="00DA2A64">
        <w:t>informations au champ de vision prescrit</w:t>
      </w:r>
    </w:p>
    <w:p w14:paraId="2F5E1648" w14:textId="4839E08C" w:rsidR="000873CA" w:rsidRPr="00DA2A64" w:rsidRDefault="000873CA" w:rsidP="000873CA">
      <w:pPr>
        <w:pStyle w:val="SingleTxtG"/>
        <w:ind w:left="2268"/>
      </w:pPr>
      <w:r w:rsidRPr="00DA2A64">
        <w:t>Seules des informations visuelles relatives à la conduite ou à la sécurité portant sur les côtés et l</w:t>
      </w:r>
      <w:r w:rsidR="003C10C8">
        <w:t>’</w:t>
      </w:r>
      <w:r w:rsidRPr="00DA2A64">
        <w:t>avant du véhicule peuvent être superposées aux images. La superposition d</w:t>
      </w:r>
      <w:r w:rsidR="003C10C8">
        <w:t>’</w:t>
      </w:r>
      <w:r w:rsidRPr="00DA2A64">
        <w:t>autres éléments d</w:t>
      </w:r>
      <w:r w:rsidR="003C10C8">
        <w:t>’</w:t>
      </w:r>
      <w:r w:rsidRPr="00DA2A64">
        <w:t>information au champ de vision prescrit n</w:t>
      </w:r>
      <w:r w:rsidR="003C10C8">
        <w:t>’</w:t>
      </w:r>
      <w:r w:rsidRPr="00DA2A64">
        <w:t>est pas autorisée.</w:t>
      </w:r>
    </w:p>
    <w:p w14:paraId="4789915C" w14:textId="77777777" w:rsidR="000873CA" w:rsidRPr="00DA2A64" w:rsidRDefault="000873CA" w:rsidP="000873CA">
      <w:pPr>
        <w:pStyle w:val="SingleTxtG"/>
        <w:ind w:left="2268" w:hanging="1134"/>
      </w:pPr>
      <w:r w:rsidRPr="00DA2A64">
        <w:t>16.3</w:t>
      </w:r>
      <w:r w:rsidRPr="00DA2A64">
        <w:tab/>
        <w:t>Réglage des vues</w:t>
      </w:r>
    </w:p>
    <w:p w14:paraId="039A6206" w14:textId="0E106DCE" w:rsidR="000873CA" w:rsidRPr="00DA2A64" w:rsidRDefault="000873CA" w:rsidP="000873CA">
      <w:pPr>
        <w:pStyle w:val="SingleTxtG"/>
        <w:ind w:left="2268"/>
      </w:pPr>
      <w:r w:rsidRPr="00DA2A64">
        <w:t>Les vues de l</w:t>
      </w:r>
      <w:r w:rsidR="003C10C8">
        <w:t>’</w:t>
      </w:r>
      <w:r w:rsidRPr="00DA2A64">
        <w:t>avant et des côtés du véhicule peuvent être modifiées automatiquement par le système à caméra ou manuellement par le conducteur.</w:t>
      </w:r>
    </w:p>
    <w:p w14:paraId="54AF2D5C" w14:textId="77777777" w:rsidR="000873CA" w:rsidRPr="00DA2A64" w:rsidRDefault="000873CA" w:rsidP="000873CA">
      <w:pPr>
        <w:pStyle w:val="SingleTxtG"/>
        <w:ind w:left="2268" w:hanging="1134"/>
      </w:pPr>
      <w:r w:rsidRPr="00DA2A64">
        <w:t>16.4</w:t>
      </w:r>
      <w:r w:rsidRPr="00DA2A64">
        <w:tab/>
      </w:r>
      <w:bookmarkStart w:id="30" w:name="_TOC_250032"/>
      <w:r w:rsidRPr="00DA2A64">
        <w:t>Disponibilité opérationnelle (disponibilité du système)</w:t>
      </w:r>
      <w:bookmarkEnd w:id="30"/>
    </w:p>
    <w:p w14:paraId="5F6C1091" w14:textId="3D8350E6" w:rsidR="000873CA" w:rsidRPr="00DA2A64" w:rsidRDefault="000873CA" w:rsidP="000873CA">
      <w:pPr>
        <w:pStyle w:val="SingleTxtG"/>
        <w:ind w:left="2268"/>
        <w:rPr>
          <w:bCs/>
          <w:iCs/>
          <w:sz w:val="24"/>
          <w:szCs w:val="24"/>
        </w:rPr>
      </w:pPr>
      <w:r w:rsidRPr="00DA2A64">
        <w:t>Le conducteur doit être informé de la désactivation du système (par exemple, une défaillance du système à caméra pour vision frontale et latérale peut être indiquée par un signal d</w:t>
      </w:r>
      <w:r w:rsidR="003C10C8">
        <w:t>’</w:t>
      </w:r>
      <w:r w:rsidRPr="00DA2A64">
        <w:t>avertissement, l</w:t>
      </w:r>
      <w:r w:rsidR="003C10C8">
        <w:t>’</w:t>
      </w:r>
      <w:r w:rsidRPr="00DA2A64">
        <w:t>affichage d</w:t>
      </w:r>
      <w:r w:rsidR="003C10C8">
        <w:t>’</w:t>
      </w:r>
      <w:r w:rsidRPr="00DA2A64">
        <w:t>informations ou par l</w:t>
      </w:r>
      <w:r w:rsidR="003C10C8">
        <w:t>’</w:t>
      </w:r>
      <w:r w:rsidRPr="00DA2A64">
        <w:t>absence de témoin d</w:t>
      </w:r>
      <w:r w:rsidR="003C10C8">
        <w:t>’</w:t>
      </w:r>
      <w:r w:rsidRPr="00DA2A64">
        <w:t>état). L</w:t>
      </w:r>
      <w:r w:rsidR="003C10C8">
        <w:t>’</w:t>
      </w:r>
      <w:r w:rsidRPr="00DA2A64">
        <w:t>information donnée au conducteur doit être expliquée dans le manuel d</w:t>
      </w:r>
      <w:r w:rsidR="003C10C8">
        <w:t>’</w:t>
      </w:r>
      <w:r w:rsidRPr="00DA2A64">
        <w:t>utilisation.</w:t>
      </w:r>
    </w:p>
    <w:p w14:paraId="4FC464F7" w14:textId="6DB0460E" w:rsidR="000873CA" w:rsidRPr="00DA2A64" w:rsidRDefault="000873CA" w:rsidP="000873CA">
      <w:pPr>
        <w:pStyle w:val="SingleTxtG"/>
        <w:ind w:left="2268" w:hanging="1134"/>
      </w:pPr>
      <w:r w:rsidRPr="00DA2A64">
        <w:t>16.5</w:t>
      </w:r>
      <w:r w:rsidRPr="00DA2A64">
        <w:tab/>
      </w:r>
      <w:bookmarkStart w:id="31" w:name="_TOC_250028"/>
      <w:r w:rsidRPr="00DA2A64">
        <w:t xml:space="preserve">Moniteur à </w:t>
      </w:r>
      <w:bookmarkEnd w:id="31"/>
      <w:r w:rsidRPr="00DA2A64">
        <w:t>l</w:t>
      </w:r>
      <w:r w:rsidR="003C10C8">
        <w:t>’</w:t>
      </w:r>
      <w:r w:rsidRPr="00DA2A64">
        <w:t>intérieur du véhicule</w:t>
      </w:r>
    </w:p>
    <w:p w14:paraId="3C622CD9" w14:textId="77777777" w:rsidR="000873CA" w:rsidRPr="00DA2A64" w:rsidRDefault="000873CA" w:rsidP="000873CA">
      <w:pPr>
        <w:pStyle w:val="SingleTxtG"/>
        <w:ind w:left="2268"/>
      </w:pPr>
      <w:r w:rsidRPr="00DA2A64">
        <w:t>Le moniteur doit être visible sans obstruction depuis le point de référence oculaire. Un essai virtuel est acceptable.</w:t>
      </w:r>
    </w:p>
    <w:p w14:paraId="1D5F67DC" w14:textId="07269F2E" w:rsidR="000873CA" w:rsidRPr="00DA2A64" w:rsidRDefault="000873CA" w:rsidP="000873CA">
      <w:pPr>
        <w:pStyle w:val="SingleTxtG"/>
        <w:ind w:left="2268" w:hanging="1134"/>
      </w:pPr>
      <w:r w:rsidRPr="00DA2A64">
        <w:t>16.5.1</w:t>
      </w:r>
      <w:r w:rsidRPr="00DA2A64">
        <w:tab/>
        <w:t>L</w:t>
      </w:r>
      <w:r w:rsidR="003C10C8">
        <w:t>’</w:t>
      </w:r>
      <w:r w:rsidRPr="00DA2A64">
        <w:t>obstruction du champ de vision directe du conducteur découlant de l</w:t>
      </w:r>
      <w:r w:rsidR="003C10C8">
        <w:t>’</w:t>
      </w:r>
      <w:r w:rsidRPr="00DA2A64">
        <w:t>installation d</w:t>
      </w:r>
      <w:r w:rsidR="003C10C8">
        <w:t>’</w:t>
      </w:r>
      <w:r w:rsidRPr="00DA2A64">
        <w:t>un dispositif de vision indirecte doit être réduite au minimum.</w:t>
      </w:r>
    </w:p>
    <w:p w14:paraId="70203364" w14:textId="77777777" w:rsidR="000873CA" w:rsidRPr="00DA2A64" w:rsidRDefault="000873CA" w:rsidP="000873CA">
      <w:pPr>
        <w:pStyle w:val="SingleTxtG"/>
        <w:ind w:left="2268" w:hanging="1134"/>
      </w:pPr>
      <w:r w:rsidRPr="00DA2A64">
        <w:t>16.6</w:t>
      </w:r>
      <w:r w:rsidRPr="00DA2A64">
        <w:tab/>
        <w:t>Les véhicules peuvent être munis de dispositifs complémentaires de vision indirecte.</w:t>
      </w:r>
    </w:p>
    <w:p w14:paraId="1E6086AE" w14:textId="06B2A1CF" w:rsidR="000873CA" w:rsidRPr="00DA2A64" w:rsidRDefault="000873CA" w:rsidP="000873CA">
      <w:pPr>
        <w:pStyle w:val="SingleTxtG"/>
        <w:ind w:left="2268" w:hanging="1134"/>
      </w:pPr>
      <w:r w:rsidRPr="00DA2A64">
        <w:t>16.7</w:t>
      </w:r>
      <w:r w:rsidRPr="00DA2A64">
        <w:tab/>
        <w:t>Nonobstant les dispositions ci-dessus, tout autre type de modèle doit faire l</w:t>
      </w:r>
      <w:r w:rsidR="003C10C8">
        <w:t>’</w:t>
      </w:r>
      <w:r w:rsidRPr="00DA2A64">
        <w:t>objet d</w:t>
      </w:r>
      <w:r w:rsidR="003C10C8">
        <w:t>’</w:t>
      </w:r>
      <w:r w:rsidRPr="00DA2A64">
        <w:t>une démonstration à la satisfaction du service technique dans le cadre du concept de sécurité conforme aux dispositions ci-dessus.</w:t>
      </w:r>
    </w:p>
    <w:p w14:paraId="781B84B8" w14:textId="5CB3B0CA" w:rsidR="000873CA" w:rsidRPr="00DA2A64" w:rsidRDefault="000873CA" w:rsidP="000873CA">
      <w:pPr>
        <w:pStyle w:val="SingleTxtG"/>
        <w:ind w:left="2268" w:hanging="1134"/>
      </w:pPr>
      <w:r w:rsidRPr="00DA2A64">
        <w:t>16.8</w:t>
      </w:r>
      <w:r w:rsidRPr="00DA2A64">
        <w:tab/>
        <w:t>Les performances du système à caméra pour vision frontale et latérale ne doivent pas être affectées par des champs magnétiques ou électriques. Cette condition est réputée satisfaite si le système est conforme aux prescriptions techniques et aux dispositions transitoires de la série 05 d</w:t>
      </w:r>
      <w:r w:rsidR="003C10C8">
        <w:t>’</w:t>
      </w:r>
      <w:r w:rsidRPr="00DA2A64">
        <w:t>amendements ou de toute autre série ultérieure d</w:t>
      </w:r>
      <w:r w:rsidR="003C10C8">
        <w:t>’</w:t>
      </w:r>
      <w:r w:rsidRPr="00DA2A64">
        <w:t>amendements au Règlement ONU n</w:t>
      </w:r>
      <w:r w:rsidRPr="00DA2A64">
        <w:rPr>
          <w:vertAlign w:val="superscript"/>
        </w:rPr>
        <w:t>o</w:t>
      </w:r>
      <w:r w:rsidRPr="00DA2A64">
        <w:t> 10.</w:t>
      </w:r>
    </w:p>
    <w:p w14:paraId="52BF79EF" w14:textId="77777777" w:rsidR="000873CA" w:rsidRPr="00DA2A64" w:rsidRDefault="000873CA" w:rsidP="000873CA">
      <w:pPr>
        <w:pStyle w:val="HChG"/>
        <w:tabs>
          <w:tab w:val="clear" w:pos="851"/>
        </w:tabs>
        <w:ind w:left="2268"/>
        <w:rPr>
          <w:rFonts w:eastAsia="Times New Roman"/>
        </w:rPr>
      </w:pPr>
      <w:r w:rsidRPr="00DA2A64">
        <w:t>17.</w:t>
      </w:r>
      <w:r w:rsidRPr="00DA2A64">
        <w:tab/>
        <w:t>Prescriptions relatives aux systèmes de détection</w:t>
      </w:r>
    </w:p>
    <w:p w14:paraId="16B59FAB" w14:textId="77777777" w:rsidR="000873CA" w:rsidRPr="00DA2A64" w:rsidRDefault="000873CA" w:rsidP="000873CA">
      <w:pPr>
        <w:pStyle w:val="SingleTxtG"/>
        <w:ind w:left="2268" w:hanging="1134"/>
      </w:pPr>
      <w:r w:rsidRPr="00DA2A64">
        <w:t>17.1</w:t>
      </w:r>
      <w:r w:rsidRPr="00DA2A64">
        <w:tab/>
        <w:t>Activation du système</w:t>
      </w:r>
    </w:p>
    <w:p w14:paraId="50BB0E6E" w14:textId="31776B08" w:rsidR="000873CA" w:rsidRPr="00DA2A64" w:rsidRDefault="000873CA" w:rsidP="000873CA">
      <w:pPr>
        <w:pStyle w:val="SingleTxtG"/>
        <w:ind w:left="2268"/>
      </w:pPr>
      <w:r w:rsidRPr="00DA2A64">
        <w:t>Le véhicule doit être doté d</w:t>
      </w:r>
      <w:r w:rsidR="003C10C8">
        <w:t>’</w:t>
      </w:r>
      <w:r w:rsidRPr="00DA2A64">
        <w:t>un dispositif permettant au conducteur d</w:t>
      </w:r>
      <w:r w:rsidR="003C10C8">
        <w:t>’</w:t>
      </w:r>
      <w:r w:rsidRPr="00DA2A64">
        <w:t>activer ou de désactiver le système.</w:t>
      </w:r>
    </w:p>
    <w:p w14:paraId="33256B5A" w14:textId="5A6C1474" w:rsidR="000873CA" w:rsidRPr="00DA2A64" w:rsidRDefault="000873CA" w:rsidP="000873CA">
      <w:pPr>
        <w:pStyle w:val="SingleTxtG"/>
        <w:ind w:left="2268"/>
      </w:pPr>
      <w:r w:rsidRPr="00DA2A64">
        <w:t>En cas de dysfonctionnement, le système doit s</w:t>
      </w:r>
      <w:r w:rsidR="003C10C8">
        <w:t>’</w:t>
      </w:r>
      <w:r w:rsidRPr="00DA2A64">
        <w:t>arrêter automatiquement ou pouvoir être désactivé manuellement par le conducteur.</w:t>
      </w:r>
    </w:p>
    <w:p w14:paraId="3D9429EC" w14:textId="77777777" w:rsidR="000873CA" w:rsidRPr="00DA2A64" w:rsidRDefault="000873CA" w:rsidP="000873CA">
      <w:pPr>
        <w:pStyle w:val="SingleTxtG"/>
        <w:ind w:left="2268" w:hanging="1134"/>
      </w:pPr>
      <w:r w:rsidRPr="00DA2A64">
        <w:t>17.2</w:t>
      </w:r>
      <w:r w:rsidRPr="00DA2A64">
        <w:tab/>
        <w:t>Interface avec le conducteur et stratégie de présentation des informations</w:t>
      </w:r>
    </w:p>
    <w:p w14:paraId="78190E7C" w14:textId="389655C1" w:rsidR="000873CA" w:rsidRPr="00DA2A64" w:rsidRDefault="000873CA" w:rsidP="000873CA">
      <w:pPr>
        <w:pStyle w:val="SingleTxtG"/>
        <w:ind w:left="2268" w:hanging="1134"/>
      </w:pPr>
      <w:r w:rsidRPr="00DA2A64">
        <w:t>17.2.1</w:t>
      </w:r>
      <w:r w:rsidRPr="00DA2A64">
        <w:tab/>
        <w:t>Le système doit être capable d</w:t>
      </w:r>
      <w:r w:rsidR="003C10C8">
        <w:t>’</w:t>
      </w:r>
      <w:r w:rsidRPr="00DA2A64">
        <w:t>émettre au moins deux des trois types de signaux d</w:t>
      </w:r>
      <w:r w:rsidR="003C10C8">
        <w:t>’</w:t>
      </w:r>
      <w:r w:rsidRPr="00DA2A64">
        <w:t>information suivants</w:t>
      </w:r>
      <w:r w:rsidR="002B0DE1" w:rsidRPr="00DA2A64">
        <w:t> :</w:t>
      </w:r>
      <w:r w:rsidRPr="00DA2A64">
        <w:t xml:space="preserve"> sonores, visuels ou haptiques.</w:t>
      </w:r>
    </w:p>
    <w:p w14:paraId="744D9D62" w14:textId="582836A9" w:rsidR="000873CA" w:rsidRPr="00DA2A64" w:rsidRDefault="000873CA" w:rsidP="000873CA">
      <w:pPr>
        <w:pStyle w:val="SingleTxtG"/>
        <w:ind w:left="2268" w:hanging="1134"/>
      </w:pPr>
      <w:r w:rsidRPr="00DA2A64">
        <w:t>17.2.1.1</w:t>
      </w:r>
      <w:r w:rsidRPr="00DA2A64">
        <w:tab/>
        <w:t>Tant que l</w:t>
      </w:r>
      <w:r w:rsidR="003C10C8">
        <w:t>’</w:t>
      </w:r>
      <w:r w:rsidRPr="00DA2A64">
        <w:t>un des signaux d</w:t>
      </w:r>
      <w:r w:rsidR="003C10C8">
        <w:t>’</w:t>
      </w:r>
      <w:r w:rsidRPr="00DA2A64">
        <w:t>information reste actif, les autres peuvent être désactivés manuellement par le conducteur.</w:t>
      </w:r>
    </w:p>
    <w:p w14:paraId="609BBFFF" w14:textId="77777777" w:rsidR="000873CA" w:rsidRPr="00DA2A64" w:rsidRDefault="000873CA" w:rsidP="000873CA">
      <w:pPr>
        <w:pStyle w:val="SingleTxtG"/>
        <w:ind w:left="2268" w:hanging="1134"/>
      </w:pPr>
      <w:r w:rsidRPr="00DA2A64">
        <w:t>17.2.2</w:t>
      </w:r>
      <w:r w:rsidRPr="00DA2A64">
        <w:tab/>
        <w:t>Signal sonore</w:t>
      </w:r>
    </w:p>
    <w:p w14:paraId="52217C2B" w14:textId="3CAAE403" w:rsidR="000873CA" w:rsidRPr="00DA2A64" w:rsidRDefault="000873CA" w:rsidP="000873CA">
      <w:pPr>
        <w:pStyle w:val="SingleTxtG"/>
        <w:ind w:left="2268"/>
      </w:pPr>
      <w:r w:rsidRPr="00DA2A64">
        <w:t>Lorsque le système, après avoir été activé par une opération du conducteur, détecte un objet dans une zone horizontale située à l</w:t>
      </w:r>
      <w:r w:rsidR="003C10C8">
        <w:t>’</w:t>
      </w:r>
      <w:r w:rsidRPr="00DA2A64">
        <w:t>avant et sur les côtés du véhicule, telle que décrite au paragraphe 1.3 de l</w:t>
      </w:r>
      <w:r w:rsidR="003C10C8">
        <w:t>’</w:t>
      </w:r>
      <w:r w:rsidRPr="00DA2A64">
        <w:t>annexe 12, il émet un signal sonore.</w:t>
      </w:r>
    </w:p>
    <w:p w14:paraId="69A551FD" w14:textId="5104B9AD" w:rsidR="000873CA" w:rsidRPr="00DA2A64" w:rsidRDefault="000873CA" w:rsidP="000873CA">
      <w:pPr>
        <w:pStyle w:val="SingleTxtG"/>
        <w:ind w:left="2268" w:hanging="1134"/>
      </w:pPr>
      <w:r w:rsidRPr="00DA2A64">
        <w:t>17.2.3</w:t>
      </w:r>
      <w:r w:rsidRPr="00DA2A64">
        <w:tab/>
        <w:t>Durée de l</w:t>
      </w:r>
      <w:r w:rsidR="003C10C8">
        <w:t>’</w:t>
      </w:r>
      <w:r w:rsidRPr="00DA2A64">
        <w:t>émission du signal</w:t>
      </w:r>
    </w:p>
    <w:p w14:paraId="064744FC" w14:textId="03BA5558" w:rsidR="000873CA" w:rsidRPr="00DA2A64" w:rsidRDefault="000873CA" w:rsidP="000873CA">
      <w:pPr>
        <w:pStyle w:val="SingleTxtG"/>
        <w:ind w:left="2268"/>
      </w:pPr>
      <w:r w:rsidRPr="00DA2A64">
        <w:t>Le signal est émis tant que l</w:t>
      </w:r>
      <w:r w:rsidR="003C10C8">
        <w:t>’</w:t>
      </w:r>
      <w:r w:rsidRPr="00DA2A64">
        <w:t>objet est détecté et s</w:t>
      </w:r>
      <w:r w:rsidR="003C10C8">
        <w:t>’</w:t>
      </w:r>
      <w:r w:rsidRPr="00DA2A64">
        <w:t>arrête dès que l</w:t>
      </w:r>
      <w:r w:rsidR="003C10C8">
        <w:t>’</w:t>
      </w:r>
      <w:r w:rsidRPr="00DA2A64">
        <w:t>objet n</w:t>
      </w:r>
      <w:r w:rsidR="003C10C8">
        <w:t>’</w:t>
      </w:r>
      <w:r w:rsidRPr="00DA2A64">
        <w:t>est plus détecté ou lorsque le système est désactivé.</w:t>
      </w:r>
    </w:p>
    <w:p w14:paraId="772E2480" w14:textId="3159BCB6" w:rsidR="000873CA" w:rsidRPr="00DA2A64" w:rsidRDefault="000873CA" w:rsidP="000873CA">
      <w:pPr>
        <w:pStyle w:val="SingleTxtG"/>
        <w:ind w:left="2268"/>
      </w:pPr>
      <w:r w:rsidRPr="00DA2A64">
        <w:t>L</w:t>
      </w:r>
      <w:r w:rsidR="003C10C8">
        <w:t>’</w:t>
      </w:r>
      <w:r w:rsidRPr="00DA2A64">
        <w:t>émission du signal sonore peut être automatiquement suspendue temporairement après un certain temps, à condition que le système reste activé.</w:t>
      </w:r>
    </w:p>
    <w:p w14:paraId="403B421A" w14:textId="77777777" w:rsidR="000873CA" w:rsidRPr="00DA2A64" w:rsidRDefault="000873CA" w:rsidP="000873CA">
      <w:pPr>
        <w:pStyle w:val="SingleTxtG"/>
        <w:ind w:left="2268" w:hanging="1134"/>
      </w:pPr>
      <w:r w:rsidRPr="00DA2A64">
        <w:t>17.2.4</w:t>
      </w:r>
      <w:r w:rsidRPr="00DA2A64">
        <w:tab/>
        <w:t>Signal visuel</w:t>
      </w:r>
    </w:p>
    <w:p w14:paraId="3C63C62C" w14:textId="3F6F6161" w:rsidR="000873CA" w:rsidRPr="00DA2A64" w:rsidRDefault="000873CA" w:rsidP="000873CA">
      <w:pPr>
        <w:pStyle w:val="SingleTxtG"/>
        <w:ind w:left="2268"/>
      </w:pPr>
      <w:r w:rsidRPr="00DA2A64">
        <w:t>Dans le cas où le signal visuel s</w:t>
      </w:r>
      <w:r w:rsidR="003C10C8">
        <w:t>’</w:t>
      </w:r>
      <w:r w:rsidRPr="00DA2A64">
        <w:t>affiche sur un écran utilisé pour d</w:t>
      </w:r>
      <w:r w:rsidR="003C10C8">
        <w:t>’</w:t>
      </w:r>
      <w:r w:rsidRPr="00DA2A64">
        <w:t>autres informations, telles que l</w:t>
      </w:r>
      <w:r w:rsidR="003C10C8">
        <w:t>’</w:t>
      </w:r>
      <w:r w:rsidRPr="00DA2A64">
        <w:t>affichage de groupes de compteurs ou autres, la superposition d</w:t>
      </w:r>
      <w:r w:rsidR="003C10C8">
        <w:t>’</w:t>
      </w:r>
      <w:r w:rsidRPr="00DA2A64">
        <w:t>informations est autorisée à condition d</w:t>
      </w:r>
      <w:r w:rsidR="003C10C8">
        <w:t>’</w:t>
      </w:r>
      <w:r w:rsidRPr="00DA2A64">
        <w:t>être conforme aux prescriptions relatives à la superposition pour les systèmes à caméra figurant au point 16.2.2. du présent Règlement.</w:t>
      </w:r>
    </w:p>
    <w:p w14:paraId="5AB660F2" w14:textId="77777777" w:rsidR="000873CA" w:rsidRPr="00DA2A64" w:rsidRDefault="000873CA" w:rsidP="007A5FC0">
      <w:pPr>
        <w:pStyle w:val="SingleTxtG"/>
        <w:keepNext/>
        <w:ind w:left="2268" w:hanging="1134"/>
      </w:pPr>
      <w:r w:rsidRPr="00DA2A64">
        <w:t>17.2.5</w:t>
      </w:r>
      <w:r w:rsidRPr="00DA2A64">
        <w:tab/>
        <w:t>Disponibilité opérationnelle (disponibilité du système)</w:t>
      </w:r>
    </w:p>
    <w:p w14:paraId="21B21163" w14:textId="7F91799D" w:rsidR="000873CA" w:rsidRPr="00DA2A64" w:rsidRDefault="000873CA" w:rsidP="000873CA">
      <w:pPr>
        <w:pStyle w:val="SingleTxtG"/>
        <w:ind w:left="2268"/>
      </w:pPr>
      <w:r w:rsidRPr="00DA2A64">
        <w:t>Le conducteur doit être informé de la désactivation du système (par exemple, une défaillance du système de détection peut être indiquée par un signal d</w:t>
      </w:r>
      <w:r w:rsidR="003C10C8">
        <w:t>’</w:t>
      </w:r>
      <w:r w:rsidRPr="00DA2A64">
        <w:t>avertissement, l</w:t>
      </w:r>
      <w:r w:rsidR="003C10C8">
        <w:t>’</w:t>
      </w:r>
      <w:r w:rsidRPr="00DA2A64">
        <w:t>affichage d</w:t>
      </w:r>
      <w:r w:rsidR="003C10C8">
        <w:t>’</w:t>
      </w:r>
      <w:r w:rsidRPr="00DA2A64">
        <w:t>informations ou par l</w:t>
      </w:r>
      <w:r w:rsidR="003C10C8">
        <w:t>’</w:t>
      </w:r>
      <w:r w:rsidRPr="00DA2A64">
        <w:t>absence de témoin d</w:t>
      </w:r>
      <w:r w:rsidR="003C10C8">
        <w:t>’</w:t>
      </w:r>
      <w:r w:rsidRPr="00DA2A64">
        <w:t>état). L</w:t>
      </w:r>
      <w:r w:rsidR="003C10C8">
        <w:t>’</w:t>
      </w:r>
      <w:r w:rsidRPr="00DA2A64">
        <w:t>information donnée au conducteur doit être expliquée dans le manuel d</w:t>
      </w:r>
      <w:r w:rsidR="003C10C8">
        <w:t>’</w:t>
      </w:r>
      <w:r w:rsidRPr="00DA2A64">
        <w:t>utilisation.</w:t>
      </w:r>
    </w:p>
    <w:p w14:paraId="4751C4E7" w14:textId="5D69A8E0" w:rsidR="000873CA" w:rsidRPr="00DA2A64" w:rsidRDefault="000873CA" w:rsidP="000873CA">
      <w:pPr>
        <w:pStyle w:val="SingleTxtG"/>
        <w:ind w:left="2268" w:hanging="1134"/>
      </w:pPr>
      <w:bookmarkStart w:id="32" w:name="_Toc437351623"/>
      <w:r w:rsidRPr="00DA2A64">
        <w:t>17.3</w:t>
      </w:r>
      <w:r w:rsidRPr="00DA2A64">
        <w:tab/>
        <w:t>Les performances du système de détection ne doivent pas être affectées par des champs magnétiques ou électriques. Cette condition est réputée satisfaite si le système est conforme aux prescriptions techniques et aux dispositions transitoires de la série 05 d</w:t>
      </w:r>
      <w:r w:rsidR="003C10C8">
        <w:t>’</w:t>
      </w:r>
      <w:r w:rsidRPr="00DA2A64">
        <w:t>amendements ou de toute autre série ultérieure d</w:t>
      </w:r>
      <w:r w:rsidR="003C10C8">
        <w:t>’</w:t>
      </w:r>
      <w:r w:rsidRPr="00DA2A64">
        <w:t>amendements au Règlement ONU n</w:t>
      </w:r>
      <w:r w:rsidRPr="00DA2A64">
        <w:rPr>
          <w:vertAlign w:val="superscript"/>
        </w:rPr>
        <w:t>o</w:t>
      </w:r>
      <w:r w:rsidRPr="00DA2A64">
        <w:t> 10.</w:t>
      </w:r>
    </w:p>
    <w:p w14:paraId="26FBA5C4" w14:textId="110FE84D" w:rsidR="000873CA" w:rsidRPr="00DA2A64" w:rsidRDefault="000873CA" w:rsidP="000873CA">
      <w:pPr>
        <w:pStyle w:val="HChG"/>
        <w:tabs>
          <w:tab w:val="clear" w:pos="851"/>
        </w:tabs>
        <w:ind w:left="2268"/>
        <w:rPr>
          <w:rFonts w:eastAsia="Times New Roman"/>
        </w:rPr>
      </w:pPr>
      <w:r w:rsidRPr="00DA2A64">
        <w:t>18.</w:t>
      </w:r>
      <w:r w:rsidRPr="00DA2A64">
        <w:tab/>
        <w:t>Modification du type de véhicule et extension de</w:t>
      </w:r>
      <w:r w:rsidR="007A5FC0" w:rsidRPr="00DA2A64">
        <w:t> </w:t>
      </w:r>
      <w:r w:rsidRPr="00DA2A64">
        <w:t>l</w:t>
      </w:r>
      <w:r w:rsidR="003C10C8">
        <w:t>’</w:t>
      </w:r>
      <w:r w:rsidRPr="00DA2A64">
        <w:t>homologation</w:t>
      </w:r>
      <w:bookmarkEnd w:id="32"/>
    </w:p>
    <w:p w14:paraId="1F130D7F" w14:textId="53318FB8" w:rsidR="000873CA" w:rsidRPr="00DA2A64" w:rsidRDefault="000873CA" w:rsidP="000873CA">
      <w:pPr>
        <w:pStyle w:val="SingleTxtG"/>
        <w:ind w:left="2268" w:hanging="1134"/>
      </w:pPr>
      <w:r w:rsidRPr="00DA2A64">
        <w:t>18.1</w:t>
      </w:r>
      <w:r w:rsidRPr="00DA2A64">
        <w:tab/>
        <w:t>Toute modification du type de véhicule doit être portée à la connaissance de l</w:t>
      </w:r>
      <w:r w:rsidR="003C10C8">
        <w:t>’</w:t>
      </w:r>
      <w:r w:rsidRPr="00DA2A64">
        <w:t>autorité d</w:t>
      </w:r>
      <w:r w:rsidR="003C10C8">
        <w:t>’</w:t>
      </w:r>
      <w:r w:rsidRPr="00DA2A64">
        <w:t>homologation de type qui a accordé l</w:t>
      </w:r>
      <w:r w:rsidR="003C10C8">
        <w:t>’</w:t>
      </w:r>
      <w:r w:rsidRPr="00DA2A64">
        <w:t>homologation de type à ce véhicule. L</w:t>
      </w:r>
      <w:r w:rsidR="003C10C8">
        <w:t>’</w:t>
      </w:r>
      <w:r w:rsidRPr="00DA2A64">
        <w:t>autorité d</w:t>
      </w:r>
      <w:r w:rsidR="003C10C8">
        <w:t>’</w:t>
      </w:r>
      <w:r w:rsidRPr="00DA2A64">
        <w:t>homologation de type doit alors</w:t>
      </w:r>
      <w:r w:rsidR="002B0DE1" w:rsidRPr="00DA2A64">
        <w:t> :</w:t>
      </w:r>
    </w:p>
    <w:p w14:paraId="38F98AF1" w14:textId="4AA4DE3D" w:rsidR="000873CA" w:rsidRPr="00DA2A64" w:rsidRDefault="000873CA" w:rsidP="000873CA">
      <w:pPr>
        <w:pStyle w:val="SingleTxtG"/>
        <w:ind w:left="2835" w:hanging="567"/>
      </w:pPr>
      <w:r w:rsidRPr="00DA2A64">
        <w:t>a)</w:t>
      </w:r>
      <w:r w:rsidRPr="00DA2A64">
        <w:tab/>
        <w:t>Décider, en consultation avec le constructeur, qu</w:t>
      </w:r>
      <w:r w:rsidR="003C10C8">
        <w:t>’</w:t>
      </w:r>
      <w:r w:rsidRPr="00DA2A64">
        <w:t>il convient d</w:t>
      </w:r>
      <w:r w:rsidR="003C10C8">
        <w:t>’</w:t>
      </w:r>
      <w:r w:rsidRPr="00DA2A64">
        <w:t>accorder une nouvelle homologation de type</w:t>
      </w:r>
      <w:r w:rsidR="002B0DE1" w:rsidRPr="00DA2A64">
        <w:t> ;</w:t>
      </w:r>
    </w:p>
    <w:p w14:paraId="5854162B" w14:textId="77777777" w:rsidR="000873CA" w:rsidRPr="00DA2A64" w:rsidRDefault="000873CA" w:rsidP="000873CA">
      <w:pPr>
        <w:pStyle w:val="SingleTxtG"/>
        <w:ind w:left="2835" w:hanging="567"/>
      </w:pPr>
      <w:r w:rsidRPr="00DA2A64">
        <w:t>b)</w:t>
      </w:r>
      <w:r w:rsidRPr="00DA2A64">
        <w:tab/>
        <w:t>Appliquer la procédure prévue au paragraphe 18.1.1 (Révision) et, le cas échéant, la procédure prévue au paragraphe 18.1.2 (Extension).</w:t>
      </w:r>
    </w:p>
    <w:p w14:paraId="2CE34890" w14:textId="77777777" w:rsidR="000873CA" w:rsidRPr="00DA2A64" w:rsidRDefault="000873CA" w:rsidP="000873CA">
      <w:pPr>
        <w:pStyle w:val="SingleTxtG"/>
        <w:ind w:left="2268" w:hanging="1134"/>
      </w:pPr>
      <w:r w:rsidRPr="00DA2A64">
        <w:t>18.1.1</w:t>
      </w:r>
      <w:r w:rsidRPr="00DA2A64">
        <w:tab/>
        <w:t>Révision</w:t>
      </w:r>
    </w:p>
    <w:p w14:paraId="26638718" w14:textId="0EB6612E" w:rsidR="000873CA" w:rsidRPr="00DA2A64" w:rsidRDefault="000873CA" w:rsidP="000873CA">
      <w:pPr>
        <w:pStyle w:val="SingleTxtG"/>
        <w:ind w:left="2268"/>
      </w:pPr>
      <w:r w:rsidRPr="00DA2A64">
        <w:t>Lorsque des renseignements consignés dans le dossier d</w:t>
      </w:r>
      <w:r w:rsidR="003C10C8">
        <w:t>’</w:t>
      </w:r>
      <w:r w:rsidRPr="00DA2A64">
        <w:t>information ont changé et que l</w:t>
      </w:r>
      <w:r w:rsidR="003C10C8">
        <w:t>’</w:t>
      </w:r>
      <w:r w:rsidRPr="00DA2A64">
        <w:t>autorité d</w:t>
      </w:r>
      <w:r w:rsidR="003C10C8">
        <w:t>’</w:t>
      </w:r>
      <w:r w:rsidRPr="00DA2A64">
        <w:t>homologation de type considère que les modifications apportées ne risquent pas d</w:t>
      </w:r>
      <w:r w:rsidR="003C10C8">
        <w:t>’</w:t>
      </w:r>
      <w:r w:rsidRPr="00DA2A64">
        <w:t>avoir de conséquences négatives notables, et qu</w:t>
      </w:r>
      <w:r w:rsidR="003C10C8">
        <w:t>’</w:t>
      </w:r>
      <w:r w:rsidRPr="00DA2A64">
        <w:t xml:space="preserve">en tout cas le véhicule continue de satisfaire aux prescriptions, la modification doit être considérée comme une </w:t>
      </w:r>
      <w:r w:rsidR="00C12333" w:rsidRPr="00DA2A64">
        <w:t>“</w:t>
      </w:r>
      <w:r w:rsidRPr="00DA2A64">
        <w:t>révision</w:t>
      </w:r>
      <w:r w:rsidR="00100B15" w:rsidRPr="00DA2A64">
        <w:t>”</w:t>
      </w:r>
      <w:r w:rsidRPr="00DA2A64">
        <w:t>.</w:t>
      </w:r>
    </w:p>
    <w:p w14:paraId="534261D5" w14:textId="34996548" w:rsidR="000873CA" w:rsidRPr="00DA2A64" w:rsidRDefault="000873CA" w:rsidP="000873CA">
      <w:pPr>
        <w:pStyle w:val="SingleTxtG"/>
        <w:ind w:left="2268"/>
      </w:pPr>
      <w:r w:rsidRPr="00DA2A64">
        <w:t>En pareil cas, l</w:t>
      </w:r>
      <w:r w:rsidR="003C10C8">
        <w:t>’</w:t>
      </w:r>
      <w:r w:rsidRPr="00DA2A64">
        <w:t>autorité d</w:t>
      </w:r>
      <w:r w:rsidR="003C10C8">
        <w:t>’</w:t>
      </w:r>
      <w:r w:rsidRPr="00DA2A64">
        <w:t>homologation de type doit publier les pages révisées du dossier d</w:t>
      </w:r>
      <w:r w:rsidR="003C10C8">
        <w:t>’</w:t>
      </w:r>
      <w:r w:rsidRPr="00DA2A64">
        <w:t>information en faisant clairement apparaître sur chacune d</w:t>
      </w:r>
      <w:r w:rsidR="003C10C8">
        <w:t>’</w:t>
      </w:r>
      <w:r w:rsidRPr="00DA2A64">
        <w:t>elles la nature de la modification et la date de republication. Une version récapitulative et actualisée du dossier d</w:t>
      </w:r>
      <w:r w:rsidR="003C10C8">
        <w:t>’</w:t>
      </w:r>
      <w:r w:rsidRPr="00DA2A64">
        <w:t>information, accompagnée d</w:t>
      </w:r>
      <w:r w:rsidR="003C10C8">
        <w:t>’</w:t>
      </w:r>
      <w:r w:rsidRPr="00DA2A64">
        <w:t>une description détaillée de la modification, est réputée satisfaire à cette exigence.</w:t>
      </w:r>
    </w:p>
    <w:p w14:paraId="34B01879" w14:textId="77777777" w:rsidR="000873CA" w:rsidRPr="00DA2A64" w:rsidRDefault="000873CA" w:rsidP="000873CA">
      <w:pPr>
        <w:pStyle w:val="SingleTxtG"/>
        <w:ind w:left="2268" w:hanging="1134"/>
      </w:pPr>
      <w:r w:rsidRPr="00DA2A64">
        <w:t>18.1.2</w:t>
      </w:r>
      <w:r w:rsidRPr="00DA2A64">
        <w:tab/>
        <w:t>Extension</w:t>
      </w:r>
    </w:p>
    <w:p w14:paraId="62A7A99B" w14:textId="5B197686" w:rsidR="000873CA" w:rsidRPr="00DA2A64" w:rsidRDefault="000873CA" w:rsidP="000873CA">
      <w:pPr>
        <w:pStyle w:val="SingleTxtG"/>
        <w:ind w:left="2268"/>
      </w:pPr>
      <w:r w:rsidRPr="00DA2A64">
        <w:t xml:space="preserve">La modification doit être considérée comme une </w:t>
      </w:r>
      <w:r w:rsidR="00C12333" w:rsidRPr="00DA2A64">
        <w:t>“</w:t>
      </w:r>
      <w:r w:rsidRPr="00DA2A64">
        <w:t>extension</w:t>
      </w:r>
      <w:r w:rsidR="00100B15" w:rsidRPr="00DA2A64">
        <w:t>”</w:t>
      </w:r>
      <w:r w:rsidRPr="00DA2A64">
        <w:t xml:space="preserve"> si, outre les modifications apportées aux renseignements consignés dans le dossier d</w:t>
      </w:r>
      <w:r w:rsidR="003C10C8">
        <w:t>’</w:t>
      </w:r>
      <w:r w:rsidRPr="00DA2A64">
        <w:t>information</w:t>
      </w:r>
      <w:r w:rsidR="002B0DE1" w:rsidRPr="00DA2A64">
        <w:t> :</w:t>
      </w:r>
    </w:p>
    <w:p w14:paraId="55227C5E" w14:textId="39443C6F" w:rsidR="000873CA" w:rsidRPr="00DA2A64" w:rsidRDefault="000873CA" w:rsidP="000873CA">
      <w:pPr>
        <w:pStyle w:val="SingleTxtG"/>
        <w:ind w:left="2835" w:hanging="567"/>
      </w:pPr>
      <w:r w:rsidRPr="00DA2A64">
        <w:t>a)</w:t>
      </w:r>
      <w:r w:rsidRPr="00DA2A64">
        <w:tab/>
        <w:t>D</w:t>
      </w:r>
      <w:r w:rsidR="003C10C8">
        <w:t>’</w:t>
      </w:r>
      <w:r w:rsidRPr="00DA2A64">
        <w:t>autres contrôles ou essais sont nécessaires</w:t>
      </w:r>
      <w:r w:rsidR="002B0DE1" w:rsidRPr="00DA2A64">
        <w:t> ;</w:t>
      </w:r>
    </w:p>
    <w:p w14:paraId="270A12EB" w14:textId="6ECE5369" w:rsidR="000873CA" w:rsidRPr="00DA2A64" w:rsidRDefault="000873CA" w:rsidP="000873CA">
      <w:pPr>
        <w:pStyle w:val="SingleTxtG"/>
        <w:ind w:left="2835" w:hanging="567"/>
      </w:pPr>
      <w:r w:rsidRPr="00DA2A64">
        <w:t>b)</w:t>
      </w:r>
      <w:r w:rsidRPr="00DA2A64">
        <w:tab/>
        <w:t>Une des informations figurant dans la fiche de communication (à l</w:t>
      </w:r>
      <w:r w:rsidR="003C10C8">
        <w:t>’</w:t>
      </w:r>
      <w:r w:rsidRPr="00DA2A64">
        <w:t>exception des pièces jointes) a été modifiée</w:t>
      </w:r>
      <w:r w:rsidR="002B0DE1" w:rsidRPr="00DA2A64">
        <w:t> ;</w:t>
      </w:r>
      <w:r w:rsidRPr="00DA2A64">
        <w:t xml:space="preserve"> ou</w:t>
      </w:r>
    </w:p>
    <w:p w14:paraId="48848302" w14:textId="0F8DF8EE" w:rsidR="000873CA" w:rsidRPr="00DA2A64" w:rsidRDefault="000873CA" w:rsidP="000873CA">
      <w:pPr>
        <w:pStyle w:val="SingleTxtG"/>
        <w:ind w:left="2835" w:hanging="567"/>
      </w:pPr>
      <w:r w:rsidRPr="00DA2A64">
        <w:t>c)</w:t>
      </w:r>
      <w:r w:rsidRPr="00DA2A64">
        <w:tab/>
        <w:t>L</w:t>
      </w:r>
      <w:r w:rsidR="003C10C8">
        <w:t>’</w:t>
      </w:r>
      <w:r w:rsidRPr="00DA2A64">
        <w:t>homologation en vertu d</w:t>
      </w:r>
      <w:r w:rsidR="003C10C8">
        <w:t>’</w:t>
      </w:r>
      <w:r w:rsidRPr="00DA2A64">
        <w:t>une série d</w:t>
      </w:r>
      <w:r w:rsidR="003C10C8">
        <w:t>’</w:t>
      </w:r>
      <w:r w:rsidRPr="00DA2A64">
        <w:t>amendements ultérieure est demandée après son entrée en vigueur.</w:t>
      </w:r>
    </w:p>
    <w:p w14:paraId="1EA2C210" w14:textId="63EB07EB" w:rsidR="000873CA" w:rsidRPr="00DA2A64" w:rsidRDefault="000873CA" w:rsidP="000873CA">
      <w:pPr>
        <w:pStyle w:val="SingleTxtG"/>
        <w:ind w:left="2268" w:hanging="1134"/>
      </w:pPr>
      <w:r w:rsidRPr="00DA2A64">
        <w:t>18.2</w:t>
      </w:r>
      <w:r w:rsidRPr="00DA2A64">
        <w:tab/>
        <w:t>La confirmation de l</w:t>
      </w:r>
      <w:r w:rsidR="003C10C8">
        <w:t>’</w:t>
      </w:r>
      <w:r w:rsidRPr="00DA2A64">
        <w:t>homologation ou le refus d</w:t>
      </w:r>
      <w:r w:rsidR="003C10C8">
        <w:t>’</w:t>
      </w:r>
      <w:r w:rsidRPr="00DA2A64">
        <w:t>homologation, avec l</w:t>
      </w:r>
      <w:r w:rsidR="003C10C8">
        <w:t>’</w:t>
      </w:r>
      <w:r w:rsidRPr="00DA2A64">
        <w:t>indication des modifications, doivent être notifiés aux Parties à l</w:t>
      </w:r>
      <w:r w:rsidR="003C10C8">
        <w:t>’</w:t>
      </w:r>
      <w:r w:rsidRPr="00DA2A64">
        <w:t>Accord appliquant le présent Règlement par l</w:t>
      </w:r>
      <w:r w:rsidR="003C10C8">
        <w:t>’</w:t>
      </w:r>
      <w:r w:rsidRPr="00DA2A64">
        <w:t>envoi d</w:t>
      </w:r>
      <w:r w:rsidR="003C10C8">
        <w:t>’</w:t>
      </w:r>
      <w:r w:rsidRPr="00DA2A64">
        <w:t>une fiche conforme au modèle donné à l</w:t>
      </w:r>
      <w:r w:rsidR="003C10C8">
        <w:t>’</w:t>
      </w:r>
      <w:r w:rsidRPr="00DA2A64">
        <w:t>annexe 4 au présent Règlement. En outre, la liste des pièces constituant le dossier d</w:t>
      </w:r>
      <w:r w:rsidR="003C10C8">
        <w:t>’</w:t>
      </w:r>
      <w:r w:rsidRPr="00DA2A64">
        <w:t>homologation, annexée à la fiche de communication, doit être modifiée en conséquence pour que soit indiquée la date de la révision ou de l</w:t>
      </w:r>
      <w:r w:rsidR="003C10C8">
        <w:t>’</w:t>
      </w:r>
      <w:r w:rsidRPr="00DA2A64">
        <w:t>extension la plus récente.</w:t>
      </w:r>
    </w:p>
    <w:p w14:paraId="64FBAD96" w14:textId="72D4ACC5" w:rsidR="000873CA" w:rsidRPr="00DA2A64" w:rsidRDefault="000873CA" w:rsidP="000873CA">
      <w:pPr>
        <w:pStyle w:val="SingleTxtG"/>
        <w:ind w:left="2268" w:hanging="1134"/>
      </w:pPr>
      <w:r w:rsidRPr="00DA2A64">
        <w:t>18.3</w:t>
      </w:r>
      <w:r w:rsidRPr="00DA2A64">
        <w:tab/>
        <w:t>L</w:t>
      </w:r>
      <w:r w:rsidR="003C10C8">
        <w:t>’</w:t>
      </w:r>
      <w:r w:rsidRPr="00DA2A64">
        <w:t>autorité d</w:t>
      </w:r>
      <w:r w:rsidR="003C10C8">
        <w:t>’</w:t>
      </w:r>
      <w:r w:rsidRPr="00DA2A64">
        <w:t>homologation de type ayant délivré l</w:t>
      </w:r>
      <w:r w:rsidR="003C10C8">
        <w:t>’</w:t>
      </w:r>
      <w:r w:rsidRPr="00DA2A64">
        <w:t>extension d</w:t>
      </w:r>
      <w:r w:rsidR="003C10C8">
        <w:t>’</w:t>
      </w:r>
      <w:r w:rsidRPr="00DA2A64">
        <w:t>homologation doit attribuer un numéro de série à chaque fiche de communication établie pour une telle extension.</w:t>
      </w:r>
    </w:p>
    <w:p w14:paraId="263F422A" w14:textId="77777777" w:rsidR="000873CA" w:rsidRPr="00DA2A64" w:rsidRDefault="000873CA" w:rsidP="000873CA">
      <w:pPr>
        <w:pStyle w:val="HChG"/>
        <w:tabs>
          <w:tab w:val="clear" w:pos="851"/>
        </w:tabs>
        <w:ind w:left="2268"/>
        <w:rPr>
          <w:rFonts w:eastAsia="Times New Roman"/>
        </w:rPr>
      </w:pPr>
      <w:bookmarkStart w:id="33" w:name="_Toc437351624"/>
      <w:r w:rsidRPr="00DA2A64">
        <w:t>19.</w:t>
      </w:r>
      <w:r w:rsidRPr="00DA2A64">
        <w:tab/>
        <w:t>Conformité de la production</w:t>
      </w:r>
      <w:bookmarkEnd w:id="33"/>
    </w:p>
    <w:p w14:paraId="63DA0399" w14:textId="154A4BB9" w:rsidR="000873CA" w:rsidRPr="00DA2A64" w:rsidRDefault="000873CA" w:rsidP="000873CA">
      <w:pPr>
        <w:pStyle w:val="SingleTxtG"/>
        <w:ind w:left="2268" w:hanging="1134"/>
      </w:pPr>
      <w:r w:rsidRPr="00DA2A64">
        <w:t>19.1</w:t>
      </w:r>
      <w:r w:rsidRPr="00DA2A64">
        <w:tab/>
        <w:t>Les procédures de contrôle de la conformité de la production doivent satisfaire aux dispositions formulées dans l</w:t>
      </w:r>
      <w:r w:rsidR="003C10C8">
        <w:t>’</w:t>
      </w:r>
      <w:r w:rsidRPr="00DA2A64">
        <w:t>appendice 1 de l</w:t>
      </w:r>
      <w:r w:rsidR="003C10C8">
        <w:t>’</w:t>
      </w:r>
      <w:r w:rsidRPr="00DA2A64">
        <w:t>Accord (E/ECE/324-E/ECE/TRANS/505/Rev.3).</w:t>
      </w:r>
    </w:p>
    <w:p w14:paraId="3DC8E338" w14:textId="77777777" w:rsidR="000873CA" w:rsidRPr="00DA2A64" w:rsidRDefault="000873CA" w:rsidP="000873CA">
      <w:pPr>
        <w:pStyle w:val="SingleTxtG"/>
        <w:ind w:left="2268" w:hanging="1134"/>
      </w:pPr>
      <w:r w:rsidRPr="00DA2A64">
        <w:t>19.2</w:t>
      </w:r>
      <w:r w:rsidRPr="00DA2A64">
        <w:tab/>
        <w:t>Tout véhicule homologué en vertu du présent Règlement doit être construit de façon à être conforme au type homologué et à satisfaire aux prescriptions du paragraphe 15 et, le cas échéant, du paragraphe 16 et du paragraphe 17 ci</w:t>
      </w:r>
      <w:r w:rsidRPr="00DA2A64">
        <w:noBreakHyphen/>
        <w:t>dessus.</w:t>
      </w:r>
    </w:p>
    <w:p w14:paraId="5EC19EA1" w14:textId="77777777" w:rsidR="000873CA" w:rsidRPr="00DA2A64" w:rsidRDefault="000873CA" w:rsidP="000873CA">
      <w:pPr>
        <w:pStyle w:val="HChG"/>
        <w:tabs>
          <w:tab w:val="clear" w:pos="851"/>
        </w:tabs>
        <w:ind w:left="2268"/>
        <w:rPr>
          <w:rFonts w:eastAsia="Times New Roman"/>
        </w:rPr>
      </w:pPr>
      <w:bookmarkStart w:id="34" w:name="_Toc437351625"/>
      <w:r w:rsidRPr="00DA2A64">
        <w:t>20.</w:t>
      </w:r>
      <w:r w:rsidRPr="00DA2A64">
        <w:tab/>
        <w:t>Sanctions pour non-conformité de la production</w:t>
      </w:r>
      <w:bookmarkEnd w:id="34"/>
    </w:p>
    <w:p w14:paraId="44EF64AC" w14:textId="4822ECED" w:rsidR="000873CA" w:rsidRPr="00DA2A64" w:rsidRDefault="000873CA" w:rsidP="000873CA">
      <w:pPr>
        <w:pStyle w:val="SingleTxtG"/>
        <w:ind w:left="2268" w:hanging="1134"/>
      </w:pPr>
      <w:r w:rsidRPr="00DA2A64">
        <w:t>20.1</w:t>
      </w:r>
      <w:r w:rsidRPr="00DA2A64">
        <w:tab/>
        <w:t>L</w:t>
      </w:r>
      <w:r w:rsidR="003C10C8">
        <w:t>’</w:t>
      </w:r>
      <w:r w:rsidRPr="00DA2A64">
        <w:t>homologation délivrée pour un type de véhicule en vertu du présent Règlement peut être retirée si la prescription énoncée au paragraphe 19.1 ci</w:t>
      </w:r>
      <w:r w:rsidRPr="00DA2A64">
        <w:noBreakHyphen/>
        <w:t>dessus n</w:t>
      </w:r>
      <w:r w:rsidR="003C10C8">
        <w:t>’</w:t>
      </w:r>
      <w:r w:rsidRPr="00DA2A64">
        <w:t>est pas respectée ou si le véhicule n</w:t>
      </w:r>
      <w:r w:rsidR="003C10C8">
        <w:t>’</w:t>
      </w:r>
      <w:r w:rsidRPr="00DA2A64">
        <w:t>a pas subi avec succès les vérifications prévues au paragraphe 19.2 ci-dessus.</w:t>
      </w:r>
    </w:p>
    <w:p w14:paraId="2EF600B0" w14:textId="768EC65F" w:rsidR="000873CA" w:rsidRPr="00DA2A64" w:rsidRDefault="000873CA" w:rsidP="000873CA">
      <w:pPr>
        <w:pStyle w:val="SingleTxtG"/>
        <w:ind w:left="2268" w:hanging="1134"/>
      </w:pPr>
      <w:r w:rsidRPr="00DA2A64">
        <w:t>20.2</w:t>
      </w:r>
      <w:r w:rsidRPr="00DA2A64">
        <w:tab/>
        <w:t>Si une Partie contractante à l</w:t>
      </w:r>
      <w:r w:rsidR="003C10C8">
        <w:t>’</w:t>
      </w:r>
      <w:r w:rsidRPr="00DA2A64">
        <w:t>Accord appliquant le présent Règlement retire une homologation qu</w:t>
      </w:r>
      <w:r w:rsidR="003C10C8">
        <w:t>’</w:t>
      </w:r>
      <w:r w:rsidRPr="00DA2A64">
        <w:t>elle avait précédemment accordée, elle doit en informer aussitôt les autres Parties contractantes appliquant le Règlement par l</w:t>
      </w:r>
      <w:r w:rsidR="003C10C8">
        <w:t>’</w:t>
      </w:r>
      <w:r w:rsidRPr="00DA2A64">
        <w:t>envoi d</w:t>
      </w:r>
      <w:r w:rsidR="003C10C8">
        <w:t>’</w:t>
      </w:r>
      <w:r w:rsidRPr="00DA2A64">
        <w:t xml:space="preserve">une copie de la fiche de communication portant à la fin, en gros caractères, la mention </w:t>
      </w:r>
      <w:r w:rsidR="00C12333" w:rsidRPr="00DA2A64">
        <w:t>“</w:t>
      </w:r>
      <w:r w:rsidRPr="00DA2A64">
        <w:t>HOMOLOGATION RETIRÉE</w:t>
      </w:r>
      <w:r w:rsidR="00100B15" w:rsidRPr="00DA2A64">
        <w:t>”</w:t>
      </w:r>
      <w:r w:rsidRPr="00DA2A64">
        <w:t xml:space="preserve"> signée et datée.</w:t>
      </w:r>
    </w:p>
    <w:p w14:paraId="2E85307D" w14:textId="77777777" w:rsidR="000873CA" w:rsidRPr="00DA2A64" w:rsidRDefault="000873CA" w:rsidP="000873CA">
      <w:pPr>
        <w:pStyle w:val="HChG"/>
        <w:tabs>
          <w:tab w:val="clear" w:pos="851"/>
        </w:tabs>
        <w:ind w:left="2268"/>
        <w:rPr>
          <w:rFonts w:eastAsia="Times New Roman"/>
        </w:rPr>
      </w:pPr>
      <w:bookmarkStart w:id="35" w:name="_Toc437351626"/>
      <w:r w:rsidRPr="00DA2A64">
        <w:t>21.</w:t>
      </w:r>
      <w:r w:rsidRPr="00DA2A64">
        <w:tab/>
        <w:t>Arrêt définitif de la production</w:t>
      </w:r>
      <w:bookmarkEnd w:id="35"/>
    </w:p>
    <w:p w14:paraId="46A1E900" w14:textId="7FAD9ADD" w:rsidR="000873CA" w:rsidRPr="00DA2A64" w:rsidRDefault="000873CA" w:rsidP="000873CA">
      <w:pPr>
        <w:pStyle w:val="SingleTxtG"/>
        <w:ind w:left="2268"/>
      </w:pPr>
      <w:r w:rsidRPr="00DA2A64">
        <w:t>Si le détenteur d</w:t>
      </w:r>
      <w:r w:rsidR="003C10C8">
        <w:t>’</w:t>
      </w:r>
      <w:r w:rsidRPr="00DA2A64">
        <w:t>une homologation cesse totalement la production d</w:t>
      </w:r>
      <w:r w:rsidR="003C10C8">
        <w:t>’</w:t>
      </w:r>
      <w:r w:rsidRPr="00DA2A64">
        <w:t>un type de véhicule homologué conformément au présent Règlement, il doit en informer l</w:t>
      </w:r>
      <w:r w:rsidR="003C10C8">
        <w:t>’</w:t>
      </w:r>
      <w:r w:rsidRPr="00DA2A64">
        <w:t>autorité d</w:t>
      </w:r>
      <w:r w:rsidR="003C10C8">
        <w:t>’</w:t>
      </w:r>
      <w:r w:rsidRPr="00DA2A64">
        <w:t>homologation de type ayant délivré l</w:t>
      </w:r>
      <w:r w:rsidR="003C10C8">
        <w:t>’</w:t>
      </w:r>
      <w:r w:rsidRPr="00DA2A64">
        <w:t>homologation, laquelle autorité doit à son tour en aviser les autres Parties à l</w:t>
      </w:r>
      <w:r w:rsidR="003C10C8">
        <w:t>’</w:t>
      </w:r>
      <w:r w:rsidRPr="00DA2A64">
        <w:t>Accord appliquant le présent Règlement par l</w:t>
      </w:r>
      <w:r w:rsidR="003C10C8">
        <w:t>’</w:t>
      </w:r>
      <w:r w:rsidRPr="00DA2A64">
        <w:t>envoi d</w:t>
      </w:r>
      <w:r w:rsidR="003C10C8">
        <w:t>’</w:t>
      </w:r>
      <w:r w:rsidRPr="00DA2A64">
        <w:t>une copie de la fiche d</w:t>
      </w:r>
      <w:r w:rsidR="003C10C8">
        <w:t>’</w:t>
      </w:r>
      <w:r w:rsidRPr="00DA2A64">
        <w:t xml:space="preserve">homologation portant à la fin, en gros caractères, la mention </w:t>
      </w:r>
      <w:r w:rsidR="00C12333" w:rsidRPr="00DA2A64">
        <w:t>“</w:t>
      </w:r>
      <w:r w:rsidRPr="00DA2A64">
        <w:t>PRODUCTION ARRÊTÉE</w:t>
      </w:r>
      <w:r w:rsidR="00100B15" w:rsidRPr="00DA2A64">
        <w:t>”</w:t>
      </w:r>
      <w:r w:rsidRPr="00DA2A64">
        <w:t xml:space="preserve"> signée et datée.</w:t>
      </w:r>
    </w:p>
    <w:p w14:paraId="4C748AAD" w14:textId="777B37FF" w:rsidR="000873CA" w:rsidRPr="00DA2A64" w:rsidRDefault="000873CA" w:rsidP="000873CA">
      <w:pPr>
        <w:pStyle w:val="HChG"/>
        <w:tabs>
          <w:tab w:val="clear" w:pos="851"/>
        </w:tabs>
        <w:ind w:left="2268"/>
        <w:rPr>
          <w:rFonts w:eastAsia="Times New Roman"/>
        </w:rPr>
      </w:pPr>
      <w:r w:rsidRPr="00DA2A64">
        <w:t>22.</w:t>
      </w:r>
      <w:r w:rsidRPr="00DA2A64">
        <w:tab/>
        <w:t>Noms et adresses des services techniques chargés des essais d</w:t>
      </w:r>
      <w:r w:rsidR="003C10C8">
        <w:t>’</w:t>
      </w:r>
      <w:r w:rsidRPr="00DA2A64">
        <w:t>homologation et des autorités d</w:t>
      </w:r>
      <w:r w:rsidR="003C10C8">
        <w:t>’</w:t>
      </w:r>
      <w:r w:rsidRPr="00DA2A64">
        <w:t>homologation de type</w:t>
      </w:r>
    </w:p>
    <w:p w14:paraId="2DF8FB58" w14:textId="18689B3C" w:rsidR="000873CA" w:rsidRPr="00DA2A64" w:rsidRDefault="000873CA" w:rsidP="000873CA">
      <w:pPr>
        <w:pStyle w:val="SingleTxtG"/>
        <w:ind w:left="2268"/>
        <w:rPr>
          <w:spacing w:val="-1"/>
        </w:rPr>
      </w:pPr>
      <w:r w:rsidRPr="00DA2A64">
        <w:rPr>
          <w:spacing w:val="-1"/>
          <w:sz w:val="24"/>
        </w:rPr>
        <w:tab/>
      </w:r>
      <w:r w:rsidRPr="00DA2A64">
        <w:rPr>
          <w:spacing w:val="-1"/>
        </w:rPr>
        <w:t>Les Parties à l</w:t>
      </w:r>
      <w:r w:rsidR="003C10C8">
        <w:rPr>
          <w:spacing w:val="-1"/>
        </w:rPr>
        <w:t>’</w:t>
      </w:r>
      <w:r w:rsidRPr="00DA2A64">
        <w:rPr>
          <w:spacing w:val="-1"/>
        </w:rPr>
        <w:t>Accord appliquant le présent Règlement communiquent au Secrétariat de l</w:t>
      </w:r>
      <w:r w:rsidR="003C10C8">
        <w:rPr>
          <w:spacing w:val="-1"/>
        </w:rPr>
        <w:t>’</w:t>
      </w:r>
      <w:r w:rsidRPr="00DA2A64">
        <w:rPr>
          <w:spacing w:val="-1"/>
        </w:rPr>
        <w:t>Organisation des Nations Unies les noms et adresses des services techniques chargés des essais d</w:t>
      </w:r>
      <w:r w:rsidR="003C10C8">
        <w:rPr>
          <w:spacing w:val="-1"/>
        </w:rPr>
        <w:t>’</w:t>
      </w:r>
      <w:r w:rsidRPr="00DA2A64">
        <w:rPr>
          <w:spacing w:val="-1"/>
        </w:rPr>
        <w:t>homologation et des autorités d</w:t>
      </w:r>
      <w:r w:rsidR="003C10C8">
        <w:rPr>
          <w:spacing w:val="-1"/>
        </w:rPr>
        <w:t>’</w:t>
      </w:r>
      <w:r w:rsidRPr="00DA2A64">
        <w:rPr>
          <w:spacing w:val="-1"/>
        </w:rPr>
        <w:t>homologation de type qui délivrent les homologations et auxquelles doivent être envoyées les fiches d</w:t>
      </w:r>
      <w:r w:rsidR="003C10C8">
        <w:rPr>
          <w:spacing w:val="-1"/>
        </w:rPr>
        <w:t>’</w:t>
      </w:r>
      <w:r w:rsidRPr="00DA2A64">
        <w:rPr>
          <w:spacing w:val="-1"/>
        </w:rPr>
        <w:t>homologation ou d</w:t>
      </w:r>
      <w:r w:rsidR="003C10C8">
        <w:rPr>
          <w:spacing w:val="-1"/>
        </w:rPr>
        <w:t>’</w:t>
      </w:r>
      <w:r w:rsidRPr="00DA2A64">
        <w:rPr>
          <w:spacing w:val="-1"/>
        </w:rPr>
        <w:t>extension, de refus ou de retrait d</w:t>
      </w:r>
      <w:r w:rsidR="003C10C8">
        <w:rPr>
          <w:spacing w:val="-1"/>
        </w:rPr>
        <w:t>’</w:t>
      </w:r>
      <w:r w:rsidRPr="00DA2A64">
        <w:rPr>
          <w:spacing w:val="-1"/>
        </w:rPr>
        <w:t>homologation ou d</w:t>
      </w:r>
      <w:r w:rsidR="003C10C8">
        <w:rPr>
          <w:spacing w:val="-1"/>
        </w:rPr>
        <w:t>’</w:t>
      </w:r>
      <w:r w:rsidRPr="00DA2A64">
        <w:rPr>
          <w:spacing w:val="-1"/>
        </w:rPr>
        <w:t>arrêt définitif de la production émises dans les autres pays.</w:t>
      </w:r>
    </w:p>
    <w:p w14:paraId="43CF3968" w14:textId="77777777" w:rsidR="000873CA" w:rsidRPr="00DA2A64" w:rsidRDefault="000873CA" w:rsidP="000873CA">
      <w:r w:rsidRPr="00DA2A64">
        <w:br w:type="page"/>
      </w:r>
    </w:p>
    <w:p w14:paraId="7FDA2DD5" w14:textId="77777777" w:rsidR="000873CA" w:rsidRPr="00DA2A64" w:rsidRDefault="000873CA" w:rsidP="000873CA">
      <w:pPr>
        <w:pStyle w:val="HChG"/>
      </w:pPr>
      <w:r w:rsidRPr="00DA2A64">
        <w:t>Annexe 1</w:t>
      </w:r>
    </w:p>
    <w:p w14:paraId="701D4986" w14:textId="5697B68C" w:rsidR="000873CA" w:rsidRPr="00DA2A64" w:rsidRDefault="000873CA" w:rsidP="000873CA">
      <w:pPr>
        <w:pStyle w:val="HChG"/>
        <w:rPr>
          <w:sz w:val="24"/>
          <w:szCs w:val="24"/>
        </w:rPr>
      </w:pPr>
      <w:r w:rsidRPr="00DA2A64">
        <w:tab/>
      </w:r>
      <w:r w:rsidRPr="00DA2A64">
        <w:tab/>
        <w:t>Fiche de renseignements relative à l</w:t>
      </w:r>
      <w:r w:rsidR="003C10C8">
        <w:t>’</w:t>
      </w:r>
      <w:r w:rsidRPr="00DA2A64">
        <w:t>homologation de type d</w:t>
      </w:r>
      <w:r w:rsidR="003C10C8">
        <w:t>’</w:t>
      </w:r>
      <w:r w:rsidRPr="00DA2A64">
        <w:t>un dispositif de vision frontale et latérale</w:t>
      </w:r>
    </w:p>
    <w:p w14:paraId="2E9A9157" w14:textId="476DABC8" w:rsidR="000873CA" w:rsidRPr="00DA2A64" w:rsidRDefault="000873CA" w:rsidP="000873CA">
      <w:pPr>
        <w:pStyle w:val="SingleTxtG"/>
      </w:pPr>
      <w:r w:rsidRPr="00DA2A64">
        <w:t>Les renseignements ci-après, dans la mesure où ils s</w:t>
      </w:r>
      <w:r w:rsidR="003C10C8">
        <w:t>’</w:t>
      </w:r>
      <w:r w:rsidRPr="00DA2A64">
        <w:t>appliquent, doivent être soumis en trois exemplaires. Une liste des éléments inclus doit également être fournie.</w:t>
      </w:r>
    </w:p>
    <w:p w14:paraId="7AC69397" w14:textId="77777777" w:rsidR="000873CA" w:rsidRPr="00DA2A64" w:rsidRDefault="000873CA" w:rsidP="000873CA">
      <w:pPr>
        <w:pStyle w:val="SingleTxtG"/>
      </w:pPr>
      <w:r w:rsidRPr="00DA2A64">
        <w:t>Les dessins éventuellement soumis doivent être à une échelle appropriée et suffisamment détaillés, au format A4 ou sur un document plié à ce format.</w:t>
      </w:r>
    </w:p>
    <w:p w14:paraId="2F18F1A8" w14:textId="77777777" w:rsidR="000873CA" w:rsidRPr="00DA2A64" w:rsidRDefault="000873CA" w:rsidP="000873CA">
      <w:pPr>
        <w:pStyle w:val="SingleTxtG"/>
      </w:pPr>
      <w:r w:rsidRPr="00DA2A64">
        <w:t>Les photographies éventuellement soumises doivent être suffisamment détaillées.</w:t>
      </w:r>
    </w:p>
    <w:p w14:paraId="6AFB7FCA" w14:textId="4B8BF01F"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134" w:right="1134"/>
        <w:jc w:val="both"/>
      </w:pPr>
      <w:r w:rsidRPr="00DA2A64">
        <w:t>1.</w:t>
      </w:r>
      <w:r w:rsidRPr="00DA2A64">
        <w:tab/>
        <w:t>Marque (raison sociale du fabricant)</w:t>
      </w:r>
      <w:r w:rsidR="002B0DE1" w:rsidRPr="00DA2A64">
        <w:t> :</w:t>
      </w:r>
      <w:r w:rsidRPr="00DA2A64">
        <w:tab/>
      </w:r>
    </w:p>
    <w:p w14:paraId="4D624658" w14:textId="3B5DBE38"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134" w:right="1134"/>
        <w:jc w:val="both"/>
      </w:pPr>
      <w:r w:rsidRPr="00DA2A64">
        <w:t>2.</w:t>
      </w:r>
      <w:r w:rsidRPr="00DA2A64">
        <w:tab/>
        <w:t>Type et dénomination(s) commerciale(s) générale(s)</w:t>
      </w:r>
      <w:r w:rsidR="002B0DE1" w:rsidRPr="00DA2A64">
        <w:t> :</w:t>
      </w:r>
      <w:r w:rsidRPr="00DA2A64">
        <w:tab/>
      </w:r>
    </w:p>
    <w:p w14:paraId="4E316F6A" w14:textId="7B16A988"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134" w:right="1134"/>
        <w:jc w:val="both"/>
      </w:pPr>
      <w:r w:rsidRPr="00DA2A64">
        <w:t>3.</w:t>
      </w:r>
      <w:r w:rsidRPr="00DA2A64">
        <w:tab/>
        <w:t>Moyen d</w:t>
      </w:r>
      <w:r w:rsidR="003C10C8">
        <w:t>’</w:t>
      </w:r>
      <w:r w:rsidRPr="00DA2A64">
        <w:t>identification du type, s</w:t>
      </w:r>
      <w:r w:rsidR="003C10C8">
        <w:t>’</w:t>
      </w:r>
      <w:r w:rsidRPr="00DA2A64">
        <w:t>il est indiqué sur le dispositif</w:t>
      </w:r>
      <w:r w:rsidR="002B0DE1" w:rsidRPr="00DA2A64">
        <w:t> :</w:t>
      </w:r>
      <w:r w:rsidRPr="00DA2A64">
        <w:tab/>
      </w:r>
    </w:p>
    <w:p w14:paraId="598C205B" w14:textId="0BFC3379"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134" w:right="1134"/>
        <w:jc w:val="both"/>
      </w:pPr>
      <w:r w:rsidRPr="00DA2A64">
        <w:t>4.</w:t>
      </w:r>
      <w:r w:rsidRPr="00DA2A64">
        <w:tab/>
        <w:t>Catégorie de véhicules sur laquelle le dispositif est destiné à être monté</w:t>
      </w:r>
      <w:r w:rsidR="002B0DE1" w:rsidRPr="00DA2A64">
        <w:t> :</w:t>
      </w:r>
      <w:r w:rsidRPr="00DA2A64">
        <w:tab/>
      </w:r>
    </w:p>
    <w:p w14:paraId="6FC21DA5" w14:textId="2EBCB577"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134" w:right="1134"/>
        <w:jc w:val="both"/>
      </w:pPr>
      <w:r w:rsidRPr="00DA2A64">
        <w:t>5.</w:t>
      </w:r>
      <w:r w:rsidRPr="00DA2A64">
        <w:tab/>
        <w:t>Nom et adresse du fabricant</w:t>
      </w:r>
      <w:r w:rsidR="002B0DE1" w:rsidRPr="00DA2A64">
        <w:t> :</w:t>
      </w:r>
      <w:r w:rsidRPr="00DA2A64">
        <w:tab/>
      </w:r>
    </w:p>
    <w:p w14:paraId="04F833F0" w14:textId="774C9DCE"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701" w:right="1134" w:hanging="567"/>
        <w:jc w:val="both"/>
      </w:pPr>
      <w:r w:rsidRPr="00DA2A64">
        <w:t>6.</w:t>
      </w:r>
      <w:r w:rsidRPr="00DA2A64">
        <w:tab/>
        <w:t>Emplacement et méthode d</w:t>
      </w:r>
      <w:r w:rsidR="003C10C8">
        <w:t>’</w:t>
      </w:r>
      <w:r w:rsidRPr="00DA2A64">
        <w:t>apposition de la marque d</w:t>
      </w:r>
      <w:r w:rsidR="003C10C8">
        <w:t>’</w:t>
      </w:r>
      <w:r w:rsidRPr="00DA2A64">
        <w:t>homologation des rétroviseurs extérieurs pour vision frontale et latérale à faible distance</w:t>
      </w:r>
      <w:r w:rsidR="002B0DE1" w:rsidRPr="00DA2A64">
        <w:t> :</w:t>
      </w:r>
      <w:r w:rsidRPr="00DA2A64">
        <w:tab/>
      </w:r>
    </w:p>
    <w:p w14:paraId="40ED2E5E" w14:textId="5D774CE6"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701" w:right="1134" w:hanging="567"/>
        <w:jc w:val="both"/>
      </w:pPr>
      <w:r w:rsidRPr="00DA2A64">
        <w:t>6.1</w:t>
      </w:r>
      <w:r w:rsidRPr="00DA2A64">
        <w:tab/>
        <w:t>Autres moyens d</w:t>
      </w:r>
      <w:r w:rsidR="003C10C8">
        <w:t>’</w:t>
      </w:r>
      <w:r w:rsidRPr="00DA2A64">
        <w:t>identification permettant d</w:t>
      </w:r>
      <w:r w:rsidR="003C10C8">
        <w:t>’</w:t>
      </w:r>
      <w:r w:rsidRPr="00DA2A64">
        <w:t>établir un lien avec la marque d</w:t>
      </w:r>
      <w:r w:rsidR="003C10C8">
        <w:t>’</w:t>
      </w:r>
      <w:r w:rsidRPr="00DA2A64">
        <w:t>homologation des rétroviseurs extérieurs pour vision frontale et latérale à faible distance</w:t>
      </w:r>
      <w:r w:rsidR="002B0DE1" w:rsidRPr="00DA2A64">
        <w:t> :</w:t>
      </w:r>
      <w:r w:rsidRPr="00DA2A64">
        <w:tab/>
      </w:r>
    </w:p>
    <w:p w14:paraId="66189E1E" w14:textId="794EE259"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134" w:right="1134"/>
        <w:jc w:val="both"/>
      </w:pPr>
      <w:r w:rsidRPr="00DA2A64">
        <w:t>7.</w:t>
      </w:r>
      <w:r w:rsidRPr="00DA2A64">
        <w:tab/>
        <w:t>Adresse des usines de montage</w:t>
      </w:r>
      <w:r w:rsidR="002B0DE1" w:rsidRPr="00DA2A64">
        <w:t> :</w:t>
      </w:r>
      <w:r w:rsidRPr="00DA2A64">
        <w:tab/>
      </w:r>
    </w:p>
    <w:p w14:paraId="5976DA29" w14:textId="758531FF"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134" w:right="1134"/>
        <w:jc w:val="both"/>
      </w:pPr>
      <w:r w:rsidRPr="00DA2A64">
        <w:t>8.</w:t>
      </w:r>
      <w:r w:rsidRPr="00DA2A64">
        <w:tab/>
        <w:t>Rétroviseurs (renseignements à donner pour chaque rétroviseur)</w:t>
      </w:r>
      <w:r w:rsidR="002B0DE1" w:rsidRPr="00DA2A64">
        <w:t> :</w:t>
      </w:r>
      <w:r w:rsidRPr="00DA2A64">
        <w:tab/>
      </w:r>
    </w:p>
    <w:p w14:paraId="3F9C3B00" w14:textId="3CB7ED07"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134" w:right="1134"/>
        <w:jc w:val="both"/>
      </w:pPr>
      <w:r w:rsidRPr="00DA2A64">
        <w:t>8.1</w:t>
      </w:r>
      <w:r w:rsidRPr="00DA2A64">
        <w:tab/>
        <w:t>Variante</w:t>
      </w:r>
      <w:r w:rsidR="002B0DE1" w:rsidRPr="00DA2A64">
        <w:t> :</w:t>
      </w:r>
      <w:r w:rsidRPr="00DA2A64">
        <w:tab/>
      </w:r>
    </w:p>
    <w:p w14:paraId="3175E3C1" w14:textId="2B3B8BD0" w:rsidR="000873CA" w:rsidRPr="00DA2A64" w:rsidRDefault="000873CA" w:rsidP="000873CA">
      <w:pPr>
        <w:tabs>
          <w:tab w:val="left" w:pos="1700"/>
          <w:tab w:val="right" w:leader="dot" w:pos="8505"/>
          <w:tab w:val="right" w:leader="dot" w:pos="9639"/>
        </w:tabs>
        <w:kinsoku/>
        <w:overflowPunct/>
        <w:autoSpaceDE/>
        <w:autoSpaceDN/>
        <w:adjustRightInd/>
        <w:snapToGrid/>
        <w:spacing w:after="120"/>
        <w:ind w:left="1134" w:right="1134"/>
        <w:jc w:val="both"/>
      </w:pPr>
      <w:r w:rsidRPr="00DA2A64">
        <w:t>8.2</w:t>
      </w:r>
      <w:r w:rsidRPr="00DA2A64">
        <w:tab/>
        <w:t>Dessins permettant d</w:t>
      </w:r>
      <w:r w:rsidR="003C10C8">
        <w:t>’</w:t>
      </w:r>
      <w:r w:rsidRPr="00DA2A64">
        <w:t>identifier le rétroviseur</w:t>
      </w:r>
      <w:r w:rsidR="002B0DE1" w:rsidRPr="00DA2A64">
        <w:t> :</w:t>
      </w:r>
      <w:r w:rsidRPr="00DA2A64">
        <w:tab/>
      </w:r>
    </w:p>
    <w:p w14:paraId="569E7BCC" w14:textId="490CD68F" w:rsidR="00F9573C" w:rsidRPr="00DA2A64" w:rsidRDefault="000873CA" w:rsidP="000873CA">
      <w:pPr>
        <w:tabs>
          <w:tab w:val="left" w:pos="1700"/>
          <w:tab w:val="right" w:leader="dot" w:pos="8505"/>
          <w:tab w:val="right" w:leader="dot" w:pos="9639"/>
        </w:tabs>
        <w:kinsoku/>
        <w:overflowPunct/>
        <w:autoSpaceDE/>
        <w:autoSpaceDN/>
        <w:adjustRightInd/>
        <w:snapToGrid/>
        <w:spacing w:after="120"/>
        <w:ind w:left="1134" w:right="1134"/>
        <w:jc w:val="both"/>
      </w:pPr>
      <w:r w:rsidRPr="00DA2A64">
        <w:t>8.3</w:t>
      </w:r>
      <w:r w:rsidRPr="00DA2A64">
        <w:tab/>
        <w:t>Caractéristiques détaillées du mode de fixation</w:t>
      </w:r>
      <w:r w:rsidR="002B0DE1" w:rsidRPr="00DA2A64">
        <w:t> :</w:t>
      </w:r>
      <w:r w:rsidRPr="00DA2A64">
        <w:tab/>
      </w:r>
    </w:p>
    <w:p w14:paraId="0E333361" w14:textId="77777777" w:rsidR="0085453C" w:rsidRPr="00DA2A64" w:rsidRDefault="0085453C" w:rsidP="00AF0CB5"/>
    <w:p w14:paraId="41E1924A" w14:textId="52011298" w:rsidR="007A5FC0" w:rsidRPr="00DA2A64" w:rsidRDefault="007A5FC0" w:rsidP="00AF0CB5">
      <w:pPr>
        <w:sectPr w:rsidR="007A5FC0" w:rsidRPr="00DA2A64" w:rsidSect="000873CA">
          <w:headerReference w:type="default" r:id="rId21"/>
          <w:footerReference w:type="default" r:id="rId22"/>
          <w:headerReference w:type="first" r:id="rId23"/>
          <w:footerReference w:type="first" r:id="rId24"/>
          <w:footnotePr>
            <w:numRestart w:val="eachSect"/>
          </w:footnotePr>
          <w:endnotePr>
            <w:numFmt w:val="decimal"/>
          </w:endnotePr>
          <w:pgSz w:w="11906" w:h="16838" w:code="9"/>
          <w:pgMar w:top="1417" w:right="1134" w:bottom="1134" w:left="1134" w:header="850" w:footer="567" w:gutter="0"/>
          <w:cols w:space="708"/>
          <w:docGrid w:linePitch="360"/>
        </w:sectPr>
      </w:pPr>
    </w:p>
    <w:p w14:paraId="76F1FB98" w14:textId="77777777" w:rsidR="0085453C" w:rsidRPr="00DA2A64" w:rsidRDefault="0085453C" w:rsidP="0085453C">
      <w:pPr>
        <w:pStyle w:val="HChG"/>
        <w:spacing w:before="0"/>
      </w:pPr>
      <w:bookmarkStart w:id="36" w:name="_Toc437351631"/>
      <w:r w:rsidRPr="00DA2A64">
        <w:t>Annexe 2</w:t>
      </w:r>
      <w:bookmarkEnd w:id="36"/>
    </w:p>
    <w:p w14:paraId="3C4DFFDD" w14:textId="6F52ECC4" w:rsidR="0085453C" w:rsidRPr="00DA2A64" w:rsidRDefault="0085453C" w:rsidP="0085453C">
      <w:pPr>
        <w:pStyle w:val="HChG"/>
      </w:pPr>
      <w:r w:rsidRPr="00DA2A64">
        <w:tab/>
      </w:r>
      <w:r w:rsidRPr="00DA2A64">
        <w:tab/>
        <w:t>Fiche de renseignements relative à l</w:t>
      </w:r>
      <w:r w:rsidR="003C10C8">
        <w:t>’</w:t>
      </w:r>
      <w:r w:rsidRPr="00DA2A64">
        <w:t>homologation de type d</w:t>
      </w:r>
      <w:r w:rsidR="003C10C8">
        <w:t>’</w:t>
      </w:r>
      <w:r w:rsidRPr="00DA2A64">
        <w:t>un véhicule en ce qui concerne le montage d</w:t>
      </w:r>
      <w:r w:rsidR="003C10C8">
        <w:t>’</w:t>
      </w:r>
      <w:r w:rsidRPr="00DA2A64">
        <w:t>un dispositif de vision frontale et latérale</w:t>
      </w:r>
    </w:p>
    <w:p w14:paraId="175D8EB0" w14:textId="7603CCC5" w:rsidR="0085453C" w:rsidRPr="00DA2A64" w:rsidRDefault="0085453C" w:rsidP="0085453C">
      <w:pPr>
        <w:pStyle w:val="SingleTxtG"/>
      </w:pPr>
      <w:r w:rsidRPr="00DA2A64">
        <w:t>Les renseignements ci-après, dans la mesure où ils s</w:t>
      </w:r>
      <w:r w:rsidR="003C10C8">
        <w:t>’</w:t>
      </w:r>
      <w:r w:rsidRPr="00DA2A64">
        <w:t>appliquent, doivent être soumis en trois exemplaires. Une liste des éléments inclus doit également être fournie.</w:t>
      </w:r>
    </w:p>
    <w:p w14:paraId="7B37C1C3" w14:textId="77777777" w:rsidR="0085453C" w:rsidRPr="00DA2A64" w:rsidRDefault="0085453C" w:rsidP="0085453C">
      <w:pPr>
        <w:pStyle w:val="SingleTxtG"/>
      </w:pPr>
      <w:r w:rsidRPr="00DA2A64">
        <w:t>Les dessins éventuellement soumis doivent être à une échelle appropriée et suffisamment détaillés, au format A4 ou sur un document plié à ce format.</w:t>
      </w:r>
    </w:p>
    <w:p w14:paraId="25114F27" w14:textId="77777777" w:rsidR="0085453C" w:rsidRPr="00DA2A64" w:rsidRDefault="0085453C" w:rsidP="0085453C">
      <w:pPr>
        <w:pStyle w:val="SingleTxtG"/>
      </w:pPr>
      <w:r w:rsidRPr="00DA2A64">
        <w:t>Les photographies éventuellement soumises doivent être suffisamment détaillées.</w:t>
      </w:r>
    </w:p>
    <w:p w14:paraId="241641A5" w14:textId="77777777" w:rsidR="0085453C" w:rsidRPr="00DA2A64" w:rsidRDefault="0085453C" w:rsidP="0085453C">
      <w:pPr>
        <w:pStyle w:val="SingleTxtG"/>
        <w:rPr>
          <w:b/>
          <w:bCs/>
        </w:rPr>
      </w:pPr>
      <w:r w:rsidRPr="00DA2A64">
        <w:rPr>
          <w:b/>
        </w:rPr>
        <w:t>Dispositions générales</w:t>
      </w:r>
    </w:p>
    <w:p w14:paraId="04E10C72" w14:textId="0E4050C8"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w:t>
      </w:r>
      <w:r w:rsidRPr="00DA2A64">
        <w:tab/>
        <w:t>Marque (raison sociale du constructeur)</w:t>
      </w:r>
      <w:r w:rsidR="002B0DE1" w:rsidRPr="00DA2A64">
        <w:t> :</w:t>
      </w:r>
      <w:r w:rsidRPr="00DA2A64">
        <w:tab/>
      </w:r>
    </w:p>
    <w:p w14:paraId="48A7190D" w14:textId="28A98D0C"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2.</w:t>
      </w:r>
      <w:r w:rsidRPr="00DA2A64">
        <w:tab/>
        <w:t>Type et dénomination(s) commerciale(s) générale(s)</w:t>
      </w:r>
      <w:r w:rsidR="002B0DE1" w:rsidRPr="00DA2A64">
        <w:t> :</w:t>
      </w:r>
      <w:r w:rsidRPr="00DA2A64">
        <w:tab/>
      </w:r>
    </w:p>
    <w:p w14:paraId="4D78E4EF" w14:textId="7BA86BAD"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3.</w:t>
      </w:r>
      <w:r w:rsidRPr="00DA2A64">
        <w:tab/>
        <w:t>Moyen d</w:t>
      </w:r>
      <w:r w:rsidR="003C10C8">
        <w:t>’</w:t>
      </w:r>
      <w:r w:rsidRPr="00DA2A64">
        <w:t>identification du type, s</w:t>
      </w:r>
      <w:r w:rsidR="003C10C8">
        <w:t>’</w:t>
      </w:r>
      <w:r w:rsidRPr="00DA2A64">
        <w:t>il est indiqué sur le véhicule</w:t>
      </w:r>
      <w:r w:rsidR="002B0DE1" w:rsidRPr="00DA2A64">
        <w:t> :</w:t>
      </w:r>
      <w:r w:rsidRPr="00DA2A64">
        <w:tab/>
      </w:r>
    </w:p>
    <w:p w14:paraId="31F37D2A" w14:textId="598F9322"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4.</w:t>
      </w:r>
      <w:r w:rsidRPr="00DA2A64">
        <w:tab/>
        <w:t>Emplacement de cette marque</w:t>
      </w:r>
      <w:r w:rsidR="002B0DE1" w:rsidRPr="00DA2A64">
        <w:t> :</w:t>
      </w:r>
      <w:r w:rsidRPr="00DA2A64">
        <w:tab/>
      </w:r>
    </w:p>
    <w:p w14:paraId="65159404" w14:textId="1B9ADDE3"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5.</w:t>
      </w:r>
      <w:r w:rsidRPr="00DA2A64">
        <w:tab/>
        <w:t>Catégorie du véhicule</w:t>
      </w:r>
      <w:r w:rsidR="002B0DE1" w:rsidRPr="00DA2A64">
        <w:t> :</w:t>
      </w:r>
      <w:r w:rsidRPr="00DA2A64">
        <w:tab/>
      </w:r>
    </w:p>
    <w:p w14:paraId="07DC3C8A" w14:textId="4EA0F465"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6.</w:t>
      </w:r>
      <w:r w:rsidRPr="00DA2A64">
        <w:tab/>
        <w:t>Nom et adresse du constructeur</w:t>
      </w:r>
      <w:r w:rsidR="002B0DE1" w:rsidRPr="00DA2A64">
        <w:t> :</w:t>
      </w:r>
      <w:r w:rsidRPr="00DA2A64">
        <w:tab/>
      </w:r>
    </w:p>
    <w:p w14:paraId="270B40DE" w14:textId="39DB0032"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7.</w:t>
      </w:r>
      <w:r w:rsidRPr="00DA2A64">
        <w:tab/>
        <w:t>Adresse des ateliers de montage</w:t>
      </w:r>
      <w:r w:rsidR="002B0DE1" w:rsidRPr="00DA2A64">
        <w:t> :</w:t>
      </w:r>
      <w:r w:rsidRPr="00DA2A64">
        <w:tab/>
      </w:r>
    </w:p>
    <w:p w14:paraId="75C44A1B" w14:textId="77777777" w:rsidR="0085453C" w:rsidRPr="00DA2A64" w:rsidRDefault="0085453C" w:rsidP="0085453C">
      <w:pPr>
        <w:pStyle w:val="SingleTxtG"/>
        <w:rPr>
          <w:b/>
          <w:bCs/>
        </w:rPr>
      </w:pPr>
      <w:r w:rsidRPr="00DA2A64">
        <w:rPr>
          <w:b/>
        </w:rPr>
        <w:t>Caractéristiques générales de construction du véhicule</w:t>
      </w:r>
    </w:p>
    <w:p w14:paraId="065BD643" w14:textId="007C98FE"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8.</w:t>
      </w:r>
      <w:r w:rsidRPr="00DA2A64">
        <w:tab/>
        <w:t>Photographies et/ou dessins d</w:t>
      </w:r>
      <w:r w:rsidR="003C10C8">
        <w:t>’</w:t>
      </w:r>
      <w:r w:rsidRPr="00DA2A64">
        <w:t>un véhicule représentatif</w:t>
      </w:r>
      <w:r w:rsidR="002B0DE1" w:rsidRPr="00DA2A64">
        <w:t> :</w:t>
      </w:r>
      <w:r w:rsidRPr="00DA2A64">
        <w:tab/>
      </w:r>
    </w:p>
    <w:p w14:paraId="0C3783E9" w14:textId="32729B41"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9.</w:t>
      </w:r>
      <w:r w:rsidRPr="00DA2A64">
        <w:tab/>
        <w:t>Position de conduite</w:t>
      </w:r>
      <w:r w:rsidR="002B0DE1" w:rsidRPr="00DA2A64">
        <w:t> :</w:t>
      </w:r>
      <w:r w:rsidRPr="00DA2A64">
        <w:t xml:space="preserve"> à gauche/à droite</w:t>
      </w:r>
      <w:r w:rsidRPr="00DA2A64">
        <w:rPr>
          <w:rStyle w:val="Appelnotedebasdep"/>
        </w:rPr>
        <w:footnoteReference w:id="6"/>
      </w:r>
      <w:r w:rsidRPr="00DA2A64">
        <w:tab/>
      </w:r>
    </w:p>
    <w:p w14:paraId="48CC44A1" w14:textId="77777777"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9.1</w:t>
      </w:r>
      <w:r w:rsidRPr="00DA2A64">
        <w:tab/>
        <w:t>Véhicule aménagé pour la circulation à droite/circulation à gauche</w:t>
      </w:r>
      <w:r w:rsidRPr="00DA2A64">
        <w:rPr>
          <w:rStyle w:val="Appelnotedebasdep"/>
        </w:rPr>
        <w:footnoteReference w:id="7"/>
      </w:r>
      <w:r w:rsidRPr="00DA2A64">
        <w:tab/>
      </w:r>
    </w:p>
    <w:p w14:paraId="5F71BD29" w14:textId="2633EF56"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w:t>
      </w:r>
      <w:r w:rsidRPr="00DA2A64">
        <w:tab/>
        <w:t>Dimensions du véhicule (dimensions hors tout)</w:t>
      </w:r>
      <w:r w:rsidR="002B0DE1" w:rsidRPr="00DA2A64">
        <w:t> :</w:t>
      </w:r>
      <w:r w:rsidRPr="00DA2A64">
        <w:tab/>
      </w:r>
    </w:p>
    <w:p w14:paraId="2972C495" w14:textId="6B91D43B"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10.1</w:t>
      </w:r>
      <w:r w:rsidRPr="00DA2A64">
        <w:tab/>
        <w:t>Pour un châssis sans carrosserie</w:t>
      </w:r>
      <w:r w:rsidR="002B0DE1" w:rsidRPr="00DA2A64">
        <w:t> :</w:t>
      </w:r>
      <w:r w:rsidRPr="00DA2A64">
        <w:tab/>
      </w:r>
    </w:p>
    <w:p w14:paraId="32EC572E" w14:textId="79751FCE"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10.1.1</w:t>
      </w:r>
      <w:r w:rsidRPr="00DA2A64">
        <w:tab/>
        <w:t>Largeur</w:t>
      </w:r>
      <w:r w:rsidRPr="00DA2A64">
        <w:rPr>
          <w:rStyle w:val="Appelnotedebasdep"/>
        </w:rPr>
        <w:footnoteReference w:id="8"/>
      </w:r>
      <w:r w:rsidR="002B0DE1" w:rsidRPr="00DA2A64">
        <w:t> :</w:t>
      </w:r>
      <w:r w:rsidRPr="00DA2A64">
        <w:tab/>
      </w:r>
    </w:p>
    <w:p w14:paraId="2FD94B64" w14:textId="72E80BB1"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10.1.1.1</w:t>
      </w:r>
      <w:r w:rsidRPr="00DA2A64">
        <w:tab/>
        <w:t>Largeur maximale admissible</w:t>
      </w:r>
      <w:r w:rsidR="002B0DE1" w:rsidRPr="00DA2A64">
        <w:t> :</w:t>
      </w:r>
      <w:r w:rsidRPr="00DA2A64">
        <w:tab/>
      </w:r>
    </w:p>
    <w:p w14:paraId="3E2E0056" w14:textId="0FB8C557"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10.1.1.2</w:t>
      </w:r>
      <w:r w:rsidRPr="00DA2A64">
        <w:tab/>
        <w:t>Largeur minimale admissible</w:t>
      </w:r>
      <w:r w:rsidR="002B0DE1" w:rsidRPr="00DA2A64">
        <w:t> :</w:t>
      </w:r>
      <w:r w:rsidRPr="00DA2A64">
        <w:tab/>
      </w:r>
    </w:p>
    <w:p w14:paraId="05CFC840" w14:textId="038ADB54"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10.1.2.</w:t>
      </w:r>
      <w:r w:rsidRPr="00DA2A64">
        <w:tab/>
        <w:t>Longueur</w:t>
      </w:r>
      <w:r w:rsidR="002B0DE1" w:rsidRPr="00DA2A64">
        <w:t> :</w:t>
      </w:r>
      <w:r w:rsidRPr="00DA2A64">
        <w:tab/>
      </w:r>
    </w:p>
    <w:p w14:paraId="0F41ED09" w14:textId="6540B631"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10.1.2.1.</w:t>
      </w:r>
      <w:r w:rsidRPr="00DA2A64">
        <w:tab/>
        <w:t>Longueur maximale admissible</w:t>
      </w:r>
      <w:r w:rsidR="002B0DE1" w:rsidRPr="00DA2A64">
        <w:t> :</w:t>
      </w:r>
      <w:r w:rsidRPr="00DA2A64">
        <w:tab/>
      </w:r>
    </w:p>
    <w:p w14:paraId="6F2F2512" w14:textId="05F309E9"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10.1.2.2</w:t>
      </w:r>
      <w:r w:rsidRPr="00DA2A64">
        <w:tab/>
        <w:t>Longueur minimale admissible</w:t>
      </w:r>
      <w:r w:rsidR="002B0DE1" w:rsidRPr="00DA2A64">
        <w:t> :</w:t>
      </w:r>
      <w:r w:rsidRPr="00DA2A64">
        <w:tab/>
      </w:r>
    </w:p>
    <w:p w14:paraId="7EAE0338" w14:textId="5BEFFD74"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10.1.3</w:t>
      </w:r>
      <w:r w:rsidRPr="00DA2A64">
        <w:tab/>
        <w:t>Hauteur</w:t>
      </w:r>
      <w:r w:rsidR="002B0DE1" w:rsidRPr="00DA2A64">
        <w:t> :</w:t>
      </w:r>
      <w:r w:rsidRPr="00DA2A64">
        <w:tab/>
      </w:r>
    </w:p>
    <w:p w14:paraId="74BE79E5" w14:textId="11744AE0"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10.1.3.1</w:t>
      </w:r>
      <w:r w:rsidRPr="00DA2A64">
        <w:tab/>
        <w:t>Hauteur maximale admissible</w:t>
      </w:r>
      <w:r w:rsidR="002B0DE1" w:rsidRPr="00DA2A64">
        <w:t> :</w:t>
      </w:r>
      <w:r w:rsidRPr="00DA2A64">
        <w:tab/>
      </w:r>
    </w:p>
    <w:p w14:paraId="4A573E73" w14:textId="21BE9FEF"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10.1.3.2</w:t>
      </w:r>
      <w:r w:rsidRPr="00DA2A64">
        <w:tab/>
        <w:t>Hauteur minimale admissible</w:t>
      </w:r>
      <w:r w:rsidR="002B0DE1" w:rsidRPr="00DA2A64">
        <w:t> :</w:t>
      </w:r>
      <w:r w:rsidRPr="00DA2A64">
        <w:tab/>
      </w:r>
    </w:p>
    <w:p w14:paraId="1003B026" w14:textId="0C3B512E"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10.2</w:t>
      </w:r>
      <w:r w:rsidRPr="00DA2A64">
        <w:tab/>
        <w:t>Pour un châssis avec carrosserie</w:t>
      </w:r>
      <w:r w:rsidR="002B0DE1" w:rsidRPr="00DA2A64">
        <w:t> :</w:t>
      </w:r>
      <w:r w:rsidRPr="00DA2A64">
        <w:tab/>
      </w:r>
    </w:p>
    <w:p w14:paraId="78896AA2" w14:textId="2F07C9C4"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10.2.1</w:t>
      </w:r>
      <w:r w:rsidRPr="00DA2A64">
        <w:tab/>
        <w:t>Largeur</w:t>
      </w:r>
      <w:r w:rsidRPr="00DA2A64">
        <w:rPr>
          <w:sz w:val="18"/>
          <w:szCs w:val="18"/>
          <w:vertAlign w:val="superscript"/>
        </w:rPr>
        <w:t>2</w:t>
      </w:r>
      <w:r w:rsidR="002B0DE1" w:rsidRPr="00DA2A64">
        <w:t> :</w:t>
      </w:r>
      <w:r w:rsidRPr="00DA2A64">
        <w:rPr>
          <w:vertAlign w:val="superscript"/>
        </w:rPr>
        <w:tab/>
      </w:r>
    </w:p>
    <w:p w14:paraId="4ACCB7F8" w14:textId="5DE1E5C2"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10.2.2</w:t>
      </w:r>
      <w:r w:rsidRPr="00DA2A64">
        <w:tab/>
        <w:t>Longueur</w:t>
      </w:r>
      <w:r w:rsidR="002B0DE1" w:rsidRPr="00DA2A64">
        <w:t> :</w:t>
      </w:r>
      <w:r w:rsidRPr="00DA2A64">
        <w:tab/>
      </w:r>
    </w:p>
    <w:p w14:paraId="2ABA8D52" w14:textId="0B72EAF6"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10.2.3</w:t>
      </w:r>
      <w:r w:rsidRPr="00DA2A64">
        <w:tab/>
        <w:t>Hauteur</w:t>
      </w:r>
      <w:r w:rsidR="002B0DE1" w:rsidRPr="00DA2A64">
        <w:t> :</w:t>
      </w:r>
      <w:r w:rsidRPr="00DA2A64">
        <w:tab/>
      </w:r>
    </w:p>
    <w:p w14:paraId="51CC4FAA" w14:textId="77777777" w:rsidR="0085453C" w:rsidRPr="00DA2A64" w:rsidRDefault="0085453C" w:rsidP="0085453C">
      <w:pPr>
        <w:tabs>
          <w:tab w:val="left" w:pos="2268"/>
          <w:tab w:val="right" w:leader="dot" w:pos="8505"/>
          <w:tab w:val="right" w:leader="dot" w:pos="9639"/>
        </w:tabs>
        <w:kinsoku/>
        <w:overflowPunct/>
        <w:autoSpaceDE/>
        <w:autoSpaceDN/>
        <w:adjustRightInd/>
        <w:snapToGrid/>
        <w:spacing w:after="80"/>
        <w:ind w:left="1134" w:right="1134"/>
        <w:jc w:val="both"/>
      </w:pPr>
      <w:r w:rsidRPr="00DA2A64">
        <w:t>11.</w:t>
      </w:r>
      <w:r w:rsidRPr="00DA2A64">
        <w:tab/>
        <w:t>Carrosserie</w:t>
      </w:r>
    </w:p>
    <w:p w14:paraId="26191489" w14:textId="5C5BEEB7" w:rsidR="0085453C" w:rsidRPr="00DA2A64" w:rsidRDefault="0085453C" w:rsidP="0085453C">
      <w:pPr>
        <w:pStyle w:val="SingleTxtG"/>
        <w:ind w:left="2268" w:hanging="1134"/>
      </w:pPr>
      <w:r w:rsidRPr="00DA2A64">
        <w:t>11.1</w:t>
      </w:r>
      <w:r w:rsidRPr="00DA2A64">
        <w:tab/>
        <w:t>Dispositifs de vision ou de détection frontale et latérale</w:t>
      </w:r>
      <w:r w:rsidR="002B0DE1" w:rsidRPr="00DA2A64">
        <w:t> :</w:t>
      </w:r>
      <w:r w:rsidRPr="00DA2A64">
        <w:t xml:space="preserve"> vision directe, dispositifs homologués selon le Règlement ONU n</w:t>
      </w:r>
      <w:r w:rsidRPr="00DA2A64">
        <w:rPr>
          <w:vertAlign w:val="superscript"/>
        </w:rPr>
        <w:t>o</w:t>
      </w:r>
      <w:r w:rsidRPr="00DA2A64">
        <w:t> 46</w:t>
      </w:r>
      <w:r w:rsidR="002B0DE1" w:rsidRPr="00DA2A64">
        <w:t> ;</w:t>
      </w:r>
      <w:r w:rsidRPr="00DA2A64">
        <w:t xml:space="preserve"> rétroviseur extérieur pour vision frontale et latérale à faible distance conforme au présent Règlement, système à caméra pour vision frontale et latérale conforme au présent Règlement, système de détection conforme au présent Règlement.</w:t>
      </w:r>
    </w:p>
    <w:p w14:paraId="2B359533" w14:textId="77777777" w:rsidR="0085453C" w:rsidRPr="00DA2A64" w:rsidRDefault="0085453C" w:rsidP="0085453C">
      <w:pPr>
        <w:pStyle w:val="SingleTxtG"/>
        <w:ind w:left="2268" w:hanging="1134"/>
      </w:pPr>
      <w:r w:rsidRPr="00DA2A64">
        <w:t>11.1.1</w:t>
      </w:r>
      <w:r w:rsidRPr="00DA2A64">
        <w:tab/>
        <w:t>Vision directe</w:t>
      </w:r>
    </w:p>
    <w:p w14:paraId="41A99FAB" w14:textId="06034326" w:rsidR="0085453C" w:rsidRPr="00DA2A64" w:rsidRDefault="0085453C" w:rsidP="0085453C">
      <w:pPr>
        <w:pStyle w:val="SingleTxtG"/>
        <w:ind w:left="2268" w:hanging="1134"/>
      </w:pPr>
      <w:r w:rsidRPr="00DA2A64">
        <w:t>11.1.1.1</w:t>
      </w:r>
      <w:r w:rsidRPr="00DA2A64">
        <w:tab/>
        <w:t>Dessin(s)/photographie(s) montrant la vision directe par rapport à la structure du véhicule</w:t>
      </w:r>
      <w:r w:rsidR="002B0DE1" w:rsidRPr="00DA2A64">
        <w:t> :</w:t>
      </w:r>
    </w:p>
    <w:p w14:paraId="235F2A4E" w14:textId="77777777" w:rsidR="0085453C" w:rsidRPr="00DA2A64" w:rsidRDefault="0085453C" w:rsidP="0085453C">
      <w:pPr>
        <w:pStyle w:val="SingleTxtG"/>
        <w:ind w:left="2268" w:hanging="1134"/>
      </w:pPr>
      <w:r w:rsidRPr="00DA2A64">
        <w:t>11.1.2</w:t>
      </w:r>
      <w:r w:rsidRPr="00DA2A64">
        <w:tab/>
        <w:t>Dispositifs homologués conformément au Règlement ONU n</w:t>
      </w:r>
      <w:r w:rsidRPr="00DA2A64">
        <w:rPr>
          <w:vertAlign w:val="superscript"/>
        </w:rPr>
        <w:t>o</w:t>
      </w:r>
      <w:r w:rsidRPr="00DA2A64">
        <w:t> 46</w:t>
      </w:r>
    </w:p>
    <w:p w14:paraId="14E6BB3E" w14:textId="499AFD50" w:rsidR="0085453C" w:rsidRPr="00DA2A64" w:rsidRDefault="0085453C" w:rsidP="0085453C">
      <w:pPr>
        <w:pStyle w:val="SingleTxtG"/>
        <w:ind w:left="2268" w:hanging="1134"/>
      </w:pPr>
      <w:r w:rsidRPr="00DA2A64">
        <w:t>11.1.2.1</w:t>
      </w:r>
      <w:r w:rsidRPr="00DA2A64">
        <w:tab/>
        <w:t>Numéro d</w:t>
      </w:r>
      <w:r w:rsidR="003C10C8">
        <w:t>’</w:t>
      </w:r>
      <w:r w:rsidRPr="00DA2A64">
        <w:t>homologation de type du ou des dispositifs homologués conformément au Règlement ONU n</w:t>
      </w:r>
      <w:r w:rsidRPr="00DA2A64">
        <w:rPr>
          <w:vertAlign w:val="superscript"/>
        </w:rPr>
        <w:t>o</w:t>
      </w:r>
      <w:r w:rsidRPr="00DA2A64">
        <w:t> 46</w:t>
      </w:r>
      <w:r w:rsidR="002B0DE1" w:rsidRPr="00DA2A64">
        <w:t> :</w:t>
      </w:r>
    </w:p>
    <w:p w14:paraId="72AA093F" w14:textId="77777777" w:rsidR="0085453C" w:rsidRPr="00DA2A64" w:rsidRDefault="0085453C" w:rsidP="0085453C">
      <w:pPr>
        <w:pStyle w:val="SingleTxtG"/>
        <w:ind w:left="2268" w:hanging="1134"/>
      </w:pPr>
      <w:r w:rsidRPr="00DA2A64">
        <w:t>11.1.2.2</w:t>
      </w:r>
      <w:r w:rsidRPr="00DA2A64">
        <w:tab/>
        <w:t>Classe(s) des rétroviseurs et dispositifs de vision indirecte (I, II, III, IV, V, VI)</w:t>
      </w:r>
      <w:r w:rsidRPr="00DA2A64">
        <w:rPr>
          <w:sz w:val="18"/>
          <w:szCs w:val="18"/>
          <w:vertAlign w:val="superscript"/>
        </w:rPr>
        <w:t>2</w:t>
      </w:r>
    </w:p>
    <w:p w14:paraId="003199EC" w14:textId="6439F396" w:rsidR="0085453C" w:rsidRPr="00DA2A64" w:rsidRDefault="0085453C" w:rsidP="0085453C">
      <w:pPr>
        <w:pStyle w:val="SingleTxtG"/>
        <w:ind w:left="2268" w:hanging="1134"/>
      </w:pPr>
      <w:r w:rsidRPr="00DA2A64">
        <w:t>11.1.2.3</w:t>
      </w:r>
      <w:r w:rsidRPr="00DA2A64">
        <w:tab/>
        <w:t>Dessin(s) indiquant la position du ou des dispositifs par rapport à la structure du véhicule</w:t>
      </w:r>
      <w:r w:rsidR="002B0DE1" w:rsidRPr="00DA2A64">
        <w:t> :</w:t>
      </w:r>
    </w:p>
    <w:p w14:paraId="09EA92BB" w14:textId="77777777" w:rsidR="0085453C" w:rsidRPr="00DA2A64" w:rsidRDefault="0085453C" w:rsidP="0085453C">
      <w:pPr>
        <w:pStyle w:val="SingleTxtG"/>
        <w:ind w:left="2268" w:hanging="1134"/>
      </w:pPr>
      <w:r w:rsidRPr="00DA2A64">
        <w:t>11.1.3</w:t>
      </w:r>
      <w:r w:rsidRPr="00DA2A64">
        <w:tab/>
        <w:t>Rétroviseur pour vision frontale et latérale à faible distance conforme au présent Règlement</w:t>
      </w:r>
    </w:p>
    <w:p w14:paraId="070BD8EB" w14:textId="7E5EC5C0" w:rsidR="0085453C" w:rsidRPr="00DA2A64" w:rsidRDefault="0085453C" w:rsidP="0085453C">
      <w:pPr>
        <w:pStyle w:val="SingleTxtG"/>
        <w:ind w:left="2268" w:hanging="1134"/>
      </w:pPr>
      <w:r w:rsidRPr="00DA2A64">
        <w:t>11.1.3.1</w:t>
      </w:r>
      <w:r w:rsidRPr="00DA2A64">
        <w:tab/>
        <w:t>Dessin(s) indiquant la position du ou des rétroviseurs par rapport à la structure du véhicule</w:t>
      </w:r>
      <w:r w:rsidR="002B0DE1" w:rsidRPr="00DA2A64">
        <w:t> :</w:t>
      </w:r>
    </w:p>
    <w:p w14:paraId="6C8D6E13" w14:textId="58BD51A5" w:rsidR="0085453C" w:rsidRPr="00DA2A64" w:rsidRDefault="0085453C" w:rsidP="0085453C">
      <w:pPr>
        <w:pStyle w:val="SingleTxtG"/>
        <w:ind w:left="2268" w:hanging="1134"/>
      </w:pPr>
      <w:r w:rsidRPr="00DA2A64">
        <w:t>11.1.3.2</w:t>
      </w:r>
      <w:r w:rsidRPr="00DA2A64">
        <w:tab/>
        <w:t>Caractéristiques détaillées du mode de fixation du rétroviseur, y compris la partie de la carrosserie du véhicule à laquelle il est fixé</w:t>
      </w:r>
      <w:r w:rsidR="002B0DE1" w:rsidRPr="00DA2A64">
        <w:t> :</w:t>
      </w:r>
    </w:p>
    <w:p w14:paraId="08C4C120" w14:textId="1F2D7EAD" w:rsidR="0085453C" w:rsidRPr="00DA2A64" w:rsidRDefault="0085453C" w:rsidP="0085453C">
      <w:pPr>
        <w:pStyle w:val="SingleTxtG"/>
        <w:ind w:left="2268" w:hanging="1134"/>
      </w:pPr>
      <w:r w:rsidRPr="00DA2A64">
        <w:t>11.1.3.3</w:t>
      </w:r>
      <w:r w:rsidRPr="00DA2A64">
        <w:tab/>
        <w:t>Équipements en option susceptibles d</w:t>
      </w:r>
      <w:r w:rsidR="003C10C8">
        <w:t>’</w:t>
      </w:r>
      <w:r w:rsidRPr="00DA2A64">
        <w:t>affecter le champ de vision frontale et latérale</w:t>
      </w:r>
      <w:r w:rsidR="002B0DE1" w:rsidRPr="00DA2A64">
        <w:t> :</w:t>
      </w:r>
    </w:p>
    <w:p w14:paraId="7F319CB2" w14:textId="24BE278C" w:rsidR="0085453C" w:rsidRPr="00DA2A64" w:rsidRDefault="0085453C" w:rsidP="0085453C">
      <w:pPr>
        <w:pStyle w:val="SingleTxtG"/>
        <w:ind w:left="2268" w:hanging="1134"/>
      </w:pPr>
      <w:r w:rsidRPr="00DA2A64">
        <w:t>11.1.3.4</w:t>
      </w:r>
      <w:r w:rsidRPr="00DA2A64">
        <w:tab/>
        <w:t>Brève description des éléments électroniques du système de réglage, le cas échéant</w:t>
      </w:r>
      <w:r w:rsidR="002B0DE1" w:rsidRPr="00DA2A64">
        <w:t> :</w:t>
      </w:r>
    </w:p>
    <w:p w14:paraId="2D556216" w14:textId="77777777" w:rsidR="0085453C" w:rsidRPr="00DA2A64" w:rsidRDefault="0085453C" w:rsidP="0085453C">
      <w:pPr>
        <w:pStyle w:val="SingleTxtG"/>
        <w:ind w:left="2268" w:hanging="1134"/>
      </w:pPr>
      <w:r w:rsidRPr="00DA2A64">
        <w:t>11.1.4</w:t>
      </w:r>
      <w:r w:rsidRPr="00DA2A64">
        <w:tab/>
        <w:t>Système à caméra pour vision frontale et latérale conforme au présent Règlement</w:t>
      </w:r>
    </w:p>
    <w:p w14:paraId="3FA09E90" w14:textId="4CE816E7" w:rsidR="0085453C" w:rsidRPr="00DA2A64" w:rsidRDefault="0085453C" w:rsidP="0085453C">
      <w:pPr>
        <w:pStyle w:val="SingleTxtG"/>
        <w:ind w:left="2268" w:hanging="1134"/>
      </w:pPr>
      <w:r w:rsidRPr="00DA2A64">
        <w:t>11.1.4.1</w:t>
      </w:r>
      <w:r w:rsidRPr="00DA2A64">
        <w:tab/>
        <w:t>Dessin(s) ou photographie(s) indiquant la position de la ou des caméras par rapport à la structure du véhicule</w:t>
      </w:r>
      <w:r w:rsidR="002B0DE1" w:rsidRPr="00DA2A64">
        <w:t> :</w:t>
      </w:r>
    </w:p>
    <w:p w14:paraId="0FEFD97A" w14:textId="7B69FCFA" w:rsidR="0085453C" w:rsidRPr="00DA2A64" w:rsidRDefault="0085453C" w:rsidP="0085453C">
      <w:pPr>
        <w:pStyle w:val="SingleTxtG"/>
        <w:ind w:left="2268" w:hanging="1134"/>
      </w:pPr>
      <w:r w:rsidRPr="00DA2A64">
        <w:t>11.1.4.2</w:t>
      </w:r>
      <w:r w:rsidRPr="00DA2A64">
        <w:tab/>
        <w:t>Dessin(s) ou photographie(s) montrant la disposition du ou des moniteurs, y</w:t>
      </w:r>
      <w:r w:rsidR="007A5FC0" w:rsidRPr="00DA2A64">
        <w:t> </w:t>
      </w:r>
      <w:r w:rsidRPr="00DA2A64">
        <w:t>compris les parties intérieures adjacentes</w:t>
      </w:r>
      <w:r w:rsidR="002B0DE1" w:rsidRPr="00DA2A64">
        <w:t> :</w:t>
      </w:r>
    </w:p>
    <w:p w14:paraId="7F76C4A7" w14:textId="78029CBC" w:rsidR="0085453C" w:rsidRPr="00DA2A64" w:rsidRDefault="0085453C" w:rsidP="0085453C">
      <w:pPr>
        <w:pStyle w:val="SingleTxtG"/>
        <w:ind w:left="2268" w:hanging="1134"/>
      </w:pPr>
      <w:r w:rsidRPr="00DA2A64">
        <w:t>11.1.4.3</w:t>
      </w:r>
      <w:r w:rsidRPr="00DA2A64">
        <w:tab/>
        <w:t>Dessin(s) ou photographie(s) montrant la vue du conducteur sur le(s) moniteur(s)</w:t>
      </w:r>
      <w:r w:rsidR="002B0DE1" w:rsidRPr="00DA2A64">
        <w:t> :</w:t>
      </w:r>
    </w:p>
    <w:p w14:paraId="0A6348BC" w14:textId="05658175" w:rsidR="0085453C" w:rsidRPr="00DA2A64" w:rsidRDefault="0085453C" w:rsidP="0085453C">
      <w:pPr>
        <w:pStyle w:val="SingleTxtG"/>
        <w:ind w:left="2268" w:hanging="1134"/>
      </w:pPr>
      <w:r w:rsidRPr="00DA2A64">
        <w:t>11.1.4.4</w:t>
      </w:r>
      <w:r w:rsidRPr="00DA2A64">
        <w:tab/>
        <w:t>Dessin(s) ou photographie(s) montrant la configuration du champ de vision prescrit et l</w:t>
      </w:r>
      <w:r w:rsidR="003C10C8">
        <w:t>’</w:t>
      </w:r>
      <w:r w:rsidRPr="00DA2A64">
        <w:t>image qu</w:t>
      </w:r>
      <w:r w:rsidR="003C10C8">
        <w:t>’</w:t>
      </w:r>
      <w:r w:rsidRPr="00DA2A64">
        <w:t>en donne le moniteur</w:t>
      </w:r>
      <w:r w:rsidR="002B0DE1" w:rsidRPr="00DA2A64">
        <w:t> :</w:t>
      </w:r>
    </w:p>
    <w:p w14:paraId="1DEA16C3" w14:textId="582B9A59" w:rsidR="0085453C" w:rsidRPr="00DA2A64" w:rsidRDefault="0085453C" w:rsidP="0085453C">
      <w:pPr>
        <w:pStyle w:val="SingleTxtG"/>
        <w:ind w:left="2268" w:hanging="1134"/>
      </w:pPr>
      <w:r w:rsidRPr="00DA2A64">
        <w:t>11.1.4.5</w:t>
      </w:r>
      <w:r w:rsidRPr="00DA2A64">
        <w:tab/>
        <w:t>Caractéristiques détaillées du mode de fixation du système à caméra pour vision frontale et latérale, y compris la partie de la carrosserie du véhicule à laquelle il est fixé</w:t>
      </w:r>
      <w:r w:rsidR="002B0DE1" w:rsidRPr="00DA2A64">
        <w:t> :</w:t>
      </w:r>
    </w:p>
    <w:p w14:paraId="3877EEBD" w14:textId="5C2A3A83" w:rsidR="0085453C" w:rsidRPr="00DA2A64" w:rsidRDefault="0085453C" w:rsidP="0085453C">
      <w:pPr>
        <w:pStyle w:val="SingleTxtG"/>
        <w:ind w:left="2268" w:hanging="1134"/>
      </w:pPr>
      <w:r w:rsidRPr="00DA2A64">
        <w:t>11.1.4.6</w:t>
      </w:r>
      <w:r w:rsidRPr="00DA2A64">
        <w:tab/>
        <w:t>Équipements en option susceptibles d</w:t>
      </w:r>
      <w:r w:rsidR="003C10C8">
        <w:t>’</w:t>
      </w:r>
      <w:r w:rsidRPr="00DA2A64">
        <w:t>affecter le champ de vision frontale et latérale</w:t>
      </w:r>
      <w:r w:rsidR="002B0DE1" w:rsidRPr="00DA2A64">
        <w:t> :</w:t>
      </w:r>
    </w:p>
    <w:p w14:paraId="6C0E8F77" w14:textId="0B5B0011" w:rsidR="0085453C" w:rsidRPr="00DA2A64" w:rsidRDefault="0085453C" w:rsidP="0085453C">
      <w:pPr>
        <w:pStyle w:val="SingleTxtG"/>
        <w:ind w:left="2268" w:hanging="1134"/>
      </w:pPr>
      <w:r w:rsidRPr="00DA2A64">
        <w:t>11.1.4.7</w:t>
      </w:r>
      <w:r w:rsidRPr="00DA2A64">
        <w:tab/>
        <w:t>Brève description des éléments électroniques du système de réglage, le cas échéant</w:t>
      </w:r>
      <w:r w:rsidR="002B0DE1" w:rsidRPr="00DA2A64">
        <w:t> :</w:t>
      </w:r>
    </w:p>
    <w:p w14:paraId="05A2BB06" w14:textId="19F731AF" w:rsidR="0085453C" w:rsidRPr="00DA2A64" w:rsidRDefault="0085453C" w:rsidP="0085453C">
      <w:pPr>
        <w:pStyle w:val="SingleTxtG"/>
        <w:ind w:left="2268" w:hanging="1134"/>
      </w:pPr>
      <w:r w:rsidRPr="00DA2A64">
        <w:t>11.1.4.8</w:t>
      </w:r>
      <w:r w:rsidRPr="00DA2A64">
        <w:tab/>
        <w:t>Spécifications techniques et manuel d</w:t>
      </w:r>
      <w:r w:rsidR="003C10C8">
        <w:t>’</w:t>
      </w:r>
      <w:r w:rsidRPr="00DA2A64">
        <w:t>utilisation du système à caméra pour vision frontale et latérale</w:t>
      </w:r>
      <w:r w:rsidR="002B0DE1" w:rsidRPr="00DA2A64">
        <w:t> :</w:t>
      </w:r>
    </w:p>
    <w:p w14:paraId="4EED9325" w14:textId="77777777" w:rsidR="0085453C" w:rsidRPr="00DA2A64" w:rsidRDefault="0085453C" w:rsidP="0085453C">
      <w:pPr>
        <w:pStyle w:val="SingleTxtG"/>
        <w:ind w:left="2268" w:hanging="1134"/>
      </w:pPr>
      <w:r w:rsidRPr="00DA2A64">
        <w:t>11.1.5</w:t>
      </w:r>
      <w:r w:rsidRPr="00DA2A64">
        <w:tab/>
        <w:t>Système de détection conforme au présent Règlement</w:t>
      </w:r>
    </w:p>
    <w:p w14:paraId="0B32D49A" w14:textId="0089C21B" w:rsidR="0085453C" w:rsidRPr="00DA2A64" w:rsidRDefault="0085453C" w:rsidP="0085453C">
      <w:pPr>
        <w:pStyle w:val="SingleTxtG"/>
        <w:ind w:left="2268" w:hanging="1134"/>
      </w:pPr>
      <w:r w:rsidRPr="00DA2A64">
        <w:t>11.1.5.1</w:t>
      </w:r>
      <w:r w:rsidRPr="00DA2A64">
        <w:tab/>
        <w:t>Dessin(s) ou photographie(s) indiquant la position du ou des capteurs par rapport à la structure du véhicule</w:t>
      </w:r>
      <w:r w:rsidR="002B0DE1" w:rsidRPr="00DA2A64">
        <w:t> :</w:t>
      </w:r>
    </w:p>
    <w:p w14:paraId="3812C979" w14:textId="3401AF99" w:rsidR="0085453C" w:rsidRPr="00DA2A64" w:rsidRDefault="0085453C" w:rsidP="0085453C">
      <w:pPr>
        <w:pStyle w:val="SingleTxtG"/>
        <w:ind w:left="2268" w:hanging="1134"/>
      </w:pPr>
      <w:r w:rsidRPr="00DA2A64">
        <w:t>11.1.5.2</w:t>
      </w:r>
      <w:r w:rsidRPr="00DA2A64">
        <w:tab/>
        <w:t>Signaux d</w:t>
      </w:r>
      <w:r w:rsidR="003C10C8">
        <w:t>’</w:t>
      </w:r>
      <w:r w:rsidRPr="00DA2A64">
        <w:t>information</w:t>
      </w:r>
      <w:r w:rsidR="002B0DE1" w:rsidRPr="00DA2A64">
        <w:t> :</w:t>
      </w:r>
      <w:r w:rsidRPr="00DA2A64">
        <w:t xml:space="preserve"> sonores, visuels ou haptiques.</w:t>
      </w:r>
    </w:p>
    <w:p w14:paraId="6B83C794" w14:textId="69CD02AF" w:rsidR="0085453C" w:rsidRPr="00DA2A64" w:rsidRDefault="0085453C" w:rsidP="0085453C">
      <w:pPr>
        <w:pStyle w:val="SingleTxtG"/>
        <w:ind w:left="2268" w:hanging="1134"/>
      </w:pPr>
      <w:r w:rsidRPr="00DA2A64">
        <w:t>11.1.5.3</w:t>
      </w:r>
      <w:r w:rsidRPr="00DA2A64">
        <w:tab/>
        <w:t>Spécifications techniques et manuel d</w:t>
      </w:r>
      <w:r w:rsidR="003C10C8">
        <w:t>’</w:t>
      </w:r>
      <w:r w:rsidRPr="00DA2A64">
        <w:t>utilisation du système de détection.</w:t>
      </w:r>
    </w:p>
    <w:p w14:paraId="21FCD7FB" w14:textId="301B26F9" w:rsidR="000873CA" w:rsidRPr="00DA2A64" w:rsidRDefault="0085453C" w:rsidP="0085453C">
      <w:pPr>
        <w:pStyle w:val="SingleTxtG"/>
        <w:ind w:left="2268" w:hanging="1134"/>
      </w:pPr>
      <w:r w:rsidRPr="00DA2A64">
        <w:t>12.</w:t>
      </w:r>
      <w:r w:rsidRPr="00DA2A64">
        <w:tab/>
        <w:t>Dispositif(s) concerné(s) par la demande d</w:t>
      </w:r>
      <w:r w:rsidR="003C10C8">
        <w:t>’</w:t>
      </w:r>
      <w:r w:rsidRPr="00DA2A64">
        <w:t>homologation au titre du présent Règlement ONU</w:t>
      </w:r>
      <w:r w:rsidR="002B0DE1" w:rsidRPr="00DA2A64">
        <w:t> :</w:t>
      </w:r>
    </w:p>
    <w:p w14:paraId="22F39CE0" w14:textId="77777777" w:rsidR="00E043E6" w:rsidRPr="00DA2A64" w:rsidRDefault="00E043E6" w:rsidP="00AF0CB5">
      <w:pPr>
        <w:sectPr w:rsidR="00E043E6" w:rsidRPr="00DA2A64" w:rsidSect="0085453C">
          <w:headerReference w:type="even" r:id="rId25"/>
          <w:headerReference w:type="default" r:id="rId26"/>
          <w:footerReference w:type="even" r:id="rId27"/>
          <w:footerReference w:type="default" r:id="rId28"/>
          <w:footnotePr>
            <w:numRestart w:val="eachSect"/>
          </w:footnotePr>
          <w:endnotePr>
            <w:numFmt w:val="decimal"/>
          </w:endnotePr>
          <w:pgSz w:w="11906" w:h="16838" w:code="9"/>
          <w:pgMar w:top="1417" w:right="1134" w:bottom="1134" w:left="1134" w:header="850" w:footer="567" w:gutter="0"/>
          <w:cols w:space="708"/>
          <w:docGrid w:linePitch="360"/>
        </w:sectPr>
      </w:pPr>
    </w:p>
    <w:p w14:paraId="5936CBD8" w14:textId="77777777" w:rsidR="00E043E6" w:rsidRPr="00DA2A64" w:rsidRDefault="00E043E6" w:rsidP="00E043E6">
      <w:pPr>
        <w:pStyle w:val="HChG"/>
        <w:spacing w:before="0"/>
      </w:pPr>
      <w:bookmarkStart w:id="37" w:name="_Toc437351633"/>
      <w:r w:rsidRPr="00DA2A64">
        <w:t>Annexe 3</w:t>
      </w:r>
      <w:bookmarkEnd w:id="37"/>
    </w:p>
    <w:p w14:paraId="2636FEBA" w14:textId="2019421A" w:rsidR="00E043E6" w:rsidRPr="00DA2A64" w:rsidRDefault="00E043E6" w:rsidP="00E043E6">
      <w:pPr>
        <w:pStyle w:val="HChG"/>
        <w:rPr>
          <w:sz w:val="24"/>
          <w:szCs w:val="24"/>
        </w:rPr>
      </w:pPr>
      <w:r w:rsidRPr="00DA2A64">
        <w:rPr>
          <w:sz w:val="24"/>
        </w:rPr>
        <w:tab/>
      </w:r>
      <w:r w:rsidRPr="00DA2A64">
        <w:rPr>
          <w:sz w:val="24"/>
        </w:rPr>
        <w:tab/>
      </w:r>
      <w:bookmarkStart w:id="38" w:name="_Toc437351634"/>
      <w:r w:rsidRPr="00DA2A64">
        <w:t>Communication concernant la délivrance, l</w:t>
      </w:r>
      <w:r w:rsidR="003C10C8">
        <w:t>’</w:t>
      </w:r>
      <w:r w:rsidRPr="00DA2A64">
        <w:t>extension, le refus ou le retrait d</w:t>
      </w:r>
      <w:r w:rsidR="003C10C8">
        <w:t>’</w:t>
      </w:r>
      <w:r w:rsidRPr="00DA2A64">
        <w:t>une homologation ou l</w:t>
      </w:r>
      <w:r w:rsidR="003C10C8">
        <w:t>’</w:t>
      </w:r>
      <w:r w:rsidRPr="00DA2A64">
        <w:t>arrêt définitif de la production d</w:t>
      </w:r>
      <w:r w:rsidR="003C10C8">
        <w:t>’</w:t>
      </w:r>
      <w:r w:rsidRPr="00DA2A64">
        <w:t>un type de dispositif de vision frontale et latérale (entité technique distincte)</w:t>
      </w:r>
      <w:bookmarkEnd w:id="38"/>
    </w:p>
    <w:p w14:paraId="26D6F692" w14:textId="623B7FD5" w:rsidR="00E043E6" w:rsidRPr="00DA2A64" w:rsidRDefault="00E043E6" w:rsidP="00E043E6">
      <w:pPr>
        <w:pStyle w:val="SingleTxtG"/>
      </w:pPr>
      <w:r w:rsidRPr="00DA2A64">
        <w:t>(Format maximum</w:t>
      </w:r>
      <w:r w:rsidR="002B0DE1" w:rsidRPr="00DA2A64">
        <w:t> :</w:t>
      </w:r>
      <w:r w:rsidRPr="00DA2A64">
        <w:t xml:space="preserve"> A4 (210 x 297 mm))</w:t>
      </w:r>
    </w:p>
    <w:p w14:paraId="1FBE0014" w14:textId="77777777" w:rsidR="00E043E6" w:rsidRPr="00DA2A64" w:rsidRDefault="00E043E6" w:rsidP="00E043E6">
      <w:pPr>
        <w:pStyle w:val="SingleTxtG"/>
      </w:pPr>
      <w:r w:rsidRPr="00DA2A64">
        <w:rPr>
          <w:noProof/>
          <w:sz w:val="24"/>
          <w:lang w:eastAsia="fr-FR"/>
        </w:rPr>
        <mc:AlternateContent>
          <mc:Choice Requires="wps">
            <w:drawing>
              <wp:anchor distT="0" distB="0" distL="114300" distR="114300" simplePos="0" relativeHeight="251669504" behindDoc="0" locked="0" layoutInCell="1" allowOverlap="1" wp14:anchorId="4D7848B7" wp14:editId="2078B7BC">
                <wp:simplePos x="0" y="0"/>
                <wp:positionH relativeFrom="column">
                  <wp:posOffset>2009775</wp:posOffset>
                </wp:positionH>
                <wp:positionV relativeFrom="paragraph">
                  <wp:posOffset>39419</wp:posOffset>
                </wp:positionV>
                <wp:extent cx="3841750" cy="914400"/>
                <wp:effectExtent l="0" t="0" r="635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AC17F" w14:textId="25A772A2" w:rsidR="00E043E6" w:rsidRDefault="00E043E6" w:rsidP="00E043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Émanant de</w:t>
                            </w:r>
                            <w:r w:rsidR="00317C78">
                              <w:t> </w:t>
                            </w:r>
                            <w:r>
                              <w:t>:</w:t>
                            </w:r>
                            <w:r>
                              <w:tab/>
                            </w:r>
                            <w:r>
                              <w:tab/>
                            </w:r>
                            <w:r>
                              <w:tab/>
                              <w:t>Nom de l’administration</w:t>
                            </w:r>
                            <w:r w:rsidR="00317C78">
                              <w:t> </w:t>
                            </w:r>
                            <w:r>
                              <w:t>:</w:t>
                            </w:r>
                          </w:p>
                          <w:p w14:paraId="687E033F" w14:textId="77777777" w:rsidR="00E043E6" w:rsidRDefault="00E043E6" w:rsidP="00E043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454F671F" w14:textId="77777777" w:rsidR="00E043E6" w:rsidRDefault="00E043E6" w:rsidP="00E043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1233E4EF" w14:textId="77777777" w:rsidR="00E043E6" w:rsidRDefault="00E043E6" w:rsidP="00E043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848B7" id="Text Box 5" o:spid="_x0000_s1041" type="#_x0000_t202" style="position:absolute;left:0;text-align:left;margin-left:158.25pt;margin-top:3.1pt;width:302.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" stroked="f">
                <v:textbox>
                  <w:txbxContent>
                    <w:p w14:paraId="471AC17F" w14:textId="25A772A2" w:rsidR="00E043E6" w:rsidRDefault="00E043E6" w:rsidP="00E043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Émanant de</w:t>
                      </w:r>
                      <w:r w:rsidR="00317C78">
                        <w:t> </w:t>
                      </w:r>
                      <w:r>
                        <w:t>:</w:t>
                      </w:r>
                      <w:r>
                        <w:tab/>
                      </w:r>
                      <w:r>
                        <w:tab/>
                      </w:r>
                      <w:r>
                        <w:tab/>
                        <w:t>Nom de l’administration</w:t>
                      </w:r>
                      <w:r w:rsidR="00317C78">
                        <w:t> </w:t>
                      </w:r>
                      <w:r>
                        <w:t>:</w:t>
                      </w:r>
                    </w:p>
                    <w:p w14:paraId="687E033F" w14:textId="77777777" w:rsidR="00E043E6" w:rsidRDefault="00E043E6" w:rsidP="00E043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454F671F" w14:textId="77777777" w:rsidR="00E043E6" w:rsidRDefault="00E043E6" w:rsidP="00E043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1233E4EF" w14:textId="77777777" w:rsidR="00E043E6" w:rsidRDefault="00E043E6" w:rsidP="00E043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v:textbox>
              </v:shape>
            </w:pict>
          </mc:Fallback>
        </mc:AlternateContent>
      </w:r>
      <w:r w:rsidRPr="00DA2A64">
        <w:rPr>
          <w:noProof/>
          <w:sz w:val="24"/>
          <w:szCs w:val="24"/>
          <w:lang w:eastAsia="nl-NL"/>
        </w:rPr>
        <mc:AlternateContent>
          <mc:Choice Requires="wps">
            <w:drawing>
              <wp:anchor distT="0" distB="0" distL="114300" distR="114300" simplePos="0" relativeHeight="251670528" behindDoc="0" locked="0" layoutInCell="1" allowOverlap="1" wp14:anchorId="49FC6560" wp14:editId="522D779F">
                <wp:simplePos x="0" y="0"/>
                <wp:positionH relativeFrom="column">
                  <wp:posOffset>1234831</wp:posOffset>
                </wp:positionH>
                <wp:positionV relativeFrom="paragraph">
                  <wp:posOffset>231775</wp:posOffset>
                </wp:positionV>
                <wp:extent cx="260350" cy="273050"/>
                <wp:effectExtent l="0" t="0" r="635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6D802D5" w14:textId="77777777" w:rsidR="00E043E6" w:rsidRPr="009A5A42" w:rsidRDefault="00E043E6" w:rsidP="00E043E6">
                            <w:pPr>
                              <w:jc w:val="center"/>
                              <w:rPr>
                                <w:rFonts w:eastAsia="Arial Unicode MS"/>
                                <w:b/>
                                <w:color w:val="000000" w:themeColor="text1"/>
                                <w:w w:val="80"/>
                                <w:sz w:val="40"/>
                                <w:szCs w:val="40"/>
                                <w:vertAlign w:val="superscript"/>
                              </w:rPr>
                            </w:pPr>
                            <w:r w:rsidRPr="009A5A42">
                              <w:rPr>
                                <w:rFonts w:eastAsia="Arial Unicode MS"/>
                                <w:b/>
                                <w:color w:val="000000" w:themeColor="text1"/>
                                <w:w w:val="80"/>
                                <w:sz w:val="40"/>
                                <w:szCs w:val="40"/>
                                <w:vertAlign w:val="superscript"/>
                              </w:rPr>
                              <w:t>1</w:t>
                            </w:r>
                          </w:p>
                          <w:p w14:paraId="07F1801F" w14:textId="77777777" w:rsidR="00E043E6" w:rsidRPr="004508D9" w:rsidRDefault="00E043E6" w:rsidP="00E043E6">
                            <w:pPr>
                              <w:rPr>
                                <w:rFonts w:eastAsia="Arial Unicode MS"/>
                                <w:sz w:val="16"/>
                                <w:szCs w:val="16"/>
                              </w:rPr>
                            </w:pPr>
                            <w:r>
                              <w:rPr>
                                <w:rFonts w:eastAsia="Arial Unicode MS"/>
                                <w:noProof/>
                                <w:sz w:val="16"/>
                                <w:szCs w:val="16"/>
                                <w:lang w:val="nl-NL" w:eastAsia="nl-NL"/>
                              </w:rPr>
                              <w:drawing>
                                <wp:inline distT="0" distB="0" distL="0" distR="0" wp14:anchorId="0B72BE89" wp14:editId="4C043A20">
                                  <wp:extent cx="161925" cy="25717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6560" id="Text Box 319" o:spid="_x0000_s1042" type="#_x0000_t202" style="position:absolute;left:0;text-align:left;margin-left:97.25pt;margin-top:18.25pt;width:20.5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E96gEAAME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" stroked="f" strokecolor="white">
                <v:textbox inset="0,0,0,0">
                  <w:txbxContent>
                    <w:p w14:paraId="66D802D5" w14:textId="77777777" w:rsidR="00E043E6" w:rsidRPr="009A5A42" w:rsidRDefault="00E043E6" w:rsidP="00E043E6">
                      <w:pPr>
                        <w:jc w:val="center"/>
                        <w:rPr>
                          <w:rFonts w:eastAsia="Arial Unicode MS"/>
                          <w:b/>
                          <w:color w:val="000000" w:themeColor="text1"/>
                          <w:w w:val="80"/>
                          <w:sz w:val="40"/>
                          <w:szCs w:val="40"/>
                          <w:vertAlign w:val="superscript"/>
                        </w:rPr>
                      </w:pPr>
                      <w:r w:rsidRPr="009A5A42">
                        <w:rPr>
                          <w:rFonts w:eastAsia="Arial Unicode MS"/>
                          <w:b/>
                          <w:color w:val="000000" w:themeColor="text1"/>
                          <w:w w:val="80"/>
                          <w:sz w:val="40"/>
                          <w:szCs w:val="40"/>
                          <w:vertAlign w:val="superscript"/>
                        </w:rPr>
                        <w:t>1</w:t>
                      </w:r>
                    </w:p>
                    <w:p w14:paraId="07F1801F" w14:textId="77777777" w:rsidR="00E043E6" w:rsidRPr="004508D9" w:rsidRDefault="00E043E6" w:rsidP="00E043E6">
                      <w:pPr>
                        <w:rPr>
                          <w:rFonts w:eastAsia="Arial Unicode MS"/>
                          <w:sz w:val="16"/>
                          <w:szCs w:val="16"/>
                        </w:rPr>
                      </w:pPr>
                      <w:r>
                        <w:rPr>
                          <w:rFonts w:eastAsia="Arial Unicode MS"/>
                          <w:noProof/>
                          <w:sz w:val="16"/>
                          <w:szCs w:val="16"/>
                          <w:lang w:val="nl-NL" w:eastAsia="nl-NL"/>
                        </w:rPr>
                        <w:drawing>
                          <wp:inline distT="0" distB="0" distL="0" distR="0" wp14:anchorId="0B72BE89" wp14:editId="4C043A20">
                            <wp:extent cx="161925" cy="25717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DA2A64">
        <w:rPr>
          <w:noProof/>
          <w:lang w:eastAsia="fr-FR"/>
        </w:rPr>
        <w:drawing>
          <wp:inline distT="0" distB="0" distL="0" distR="0" wp14:anchorId="4ABF33FA" wp14:editId="2439CEF8">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r w:rsidRPr="003B2FB5">
        <w:rPr>
          <w:rStyle w:val="Appelnotedebasdep"/>
          <w:color w:val="FFFFFF" w:themeColor="background1"/>
        </w:rPr>
        <w:footnoteReference w:id="9"/>
      </w:r>
    </w:p>
    <w:p w14:paraId="5715CC37" w14:textId="1F9004FA" w:rsidR="00E043E6" w:rsidRPr="00DA2A64" w:rsidRDefault="00E043E6" w:rsidP="003B2FB5">
      <w:pPr>
        <w:tabs>
          <w:tab w:val="left" w:pos="2835"/>
        </w:tabs>
        <w:ind w:left="1134" w:right="1134"/>
        <w:jc w:val="both"/>
      </w:pPr>
      <w:r w:rsidRPr="00DA2A64">
        <w:t>Concernant</w:t>
      </w:r>
      <w:r w:rsidRPr="00DA2A64">
        <w:rPr>
          <w:rStyle w:val="Appelnotedebasdep"/>
        </w:rPr>
        <w:footnoteReference w:id="10"/>
      </w:r>
      <w:r w:rsidR="002B0DE1" w:rsidRPr="003B2FB5">
        <w:t> :</w:t>
      </w:r>
      <w:r w:rsidRPr="003B2FB5">
        <w:tab/>
      </w:r>
      <w:r w:rsidRPr="00DA2A64">
        <w:t>Délivrance d</w:t>
      </w:r>
      <w:r w:rsidR="003C10C8">
        <w:t>’</w:t>
      </w:r>
      <w:r w:rsidRPr="00DA2A64">
        <w:t>une homologation</w:t>
      </w:r>
    </w:p>
    <w:p w14:paraId="7A4848B9" w14:textId="29B7789C" w:rsidR="00E043E6" w:rsidRPr="00DA2A64" w:rsidRDefault="00E043E6" w:rsidP="00E043E6">
      <w:pPr>
        <w:ind w:left="2268" w:right="1134" w:firstLine="567"/>
        <w:jc w:val="both"/>
      </w:pPr>
      <w:r w:rsidRPr="00DA2A64">
        <w:t>Extension d</w:t>
      </w:r>
      <w:r w:rsidR="003C10C8">
        <w:t>’</w:t>
      </w:r>
      <w:r w:rsidRPr="00DA2A64">
        <w:t>homologation</w:t>
      </w:r>
    </w:p>
    <w:p w14:paraId="421ACCE1" w14:textId="12D2F10D" w:rsidR="00E043E6" w:rsidRPr="00DA2A64" w:rsidRDefault="00E043E6" w:rsidP="00E043E6">
      <w:pPr>
        <w:ind w:left="2268" w:right="1134" w:firstLine="567"/>
        <w:jc w:val="both"/>
      </w:pPr>
      <w:r w:rsidRPr="00DA2A64">
        <w:t>Refus d</w:t>
      </w:r>
      <w:r w:rsidR="003C10C8">
        <w:t>’</w:t>
      </w:r>
      <w:r w:rsidRPr="00DA2A64">
        <w:t>homologation</w:t>
      </w:r>
    </w:p>
    <w:p w14:paraId="1932AE54" w14:textId="7109A101" w:rsidR="00E043E6" w:rsidRPr="00DA2A64" w:rsidRDefault="00E043E6" w:rsidP="00E043E6">
      <w:pPr>
        <w:ind w:left="2268" w:right="1134" w:firstLine="567"/>
        <w:jc w:val="both"/>
      </w:pPr>
      <w:r w:rsidRPr="00DA2A64">
        <w:t>Retrait d</w:t>
      </w:r>
      <w:r w:rsidR="003C10C8">
        <w:t>’</w:t>
      </w:r>
      <w:r w:rsidRPr="00DA2A64">
        <w:t>homologation</w:t>
      </w:r>
    </w:p>
    <w:p w14:paraId="48569725" w14:textId="77777777" w:rsidR="00E043E6" w:rsidRPr="00DA2A64" w:rsidRDefault="00E043E6" w:rsidP="00E043E6">
      <w:pPr>
        <w:spacing w:after="120"/>
        <w:ind w:left="2268" w:right="1134" w:firstLine="567"/>
        <w:jc w:val="both"/>
      </w:pPr>
      <w:r w:rsidRPr="00DA2A64">
        <w:t>Arrêt définitif de la production</w:t>
      </w:r>
    </w:p>
    <w:p w14:paraId="3CF13CFC" w14:textId="5B815FDF" w:rsidR="00E043E6" w:rsidRPr="00DA2A64" w:rsidRDefault="00E043E6" w:rsidP="00E043E6">
      <w:pPr>
        <w:tabs>
          <w:tab w:val="left" w:leader="dot" w:pos="4536"/>
          <w:tab w:val="left" w:pos="5103"/>
          <w:tab w:val="left" w:leader="dot" w:pos="8505"/>
        </w:tabs>
        <w:spacing w:after="120" w:line="240" w:lineRule="auto"/>
        <w:ind w:left="1134" w:right="1134"/>
        <w:jc w:val="both"/>
      </w:pPr>
      <w:r w:rsidRPr="00DA2A64">
        <w:t>d</w:t>
      </w:r>
      <w:r w:rsidR="003C10C8">
        <w:t>’</w:t>
      </w:r>
      <w:r w:rsidRPr="00DA2A64">
        <w:t>un type de dispositif de vision frontale et latérale (entité technique distincte) en application du Règlement ONU n</w:t>
      </w:r>
      <w:r w:rsidRPr="00DA2A64">
        <w:rPr>
          <w:vertAlign w:val="superscript"/>
        </w:rPr>
        <w:t>o</w:t>
      </w:r>
      <w:r w:rsidRPr="00DA2A64">
        <w:t> xxx.</w:t>
      </w:r>
    </w:p>
    <w:p w14:paraId="0DBD6186" w14:textId="68E93631" w:rsidR="00E043E6" w:rsidRPr="00DA2A64" w:rsidRDefault="00E043E6" w:rsidP="00E043E6">
      <w:pPr>
        <w:tabs>
          <w:tab w:val="left" w:leader="dot" w:pos="4536"/>
          <w:tab w:val="left" w:pos="5103"/>
          <w:tab w:val="left" w:leader="dot" w:pos="8505"/>
        </w:tabs>
        <w:spacing w:after="120" w:line="240" w:lineRule="auto"/>
        <w:ind w:left="1134" w:right="1134"/>
        <w:jc w:val="both"/>
      </w:pPr>
      <w:r w:rsidRPr="00DA2A64">
        <w:t>Numéro d</w:t>
      </w:r>
      <w:r w:rsidR="003C10C8">
        <w:t>’</w:t>
      </w:r>
      <w:r w:rsidRPr="00DA2A64">
        <w:t>homologation</w:t>
      </w:r>
      <w:r w:rsidRPr="00DA2A64">
        <w:tab/>
      </w:r>
      <w:r w:rsidRPr="00DA2A64">
        <w:tab/>
        <w:t>Numéro d</w:t>
      </w:r>
      <w:r w:rsidR="003C10C8">
        <w:t>’</w:t>
      </w:r>
      <w:r w:rsidRPr="00DA2A64">
        <w:t>extension</w:t>
      </w:r>
      <w:r w:rsidRPr="00DA2A64">
        <w:tab/>
      </w:r>
      <w:r w:rsidRPr="00DA2A64">
        <w:tab/>
      </w:r>
    </w:p>
    <w:p w14:paraId="3552FA38" w14:textId="78172BA9"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1.</w:t>
      </w:r>
      <w:r w:rsidRPr="00DA2A64">
        <w:tab/>
        <w:t>Marque déposée du dispositif</w:t>
      </w:r>
      <w:r w:rsidR="002B0DE1" w:rsidRPr="00DA2A64">
        <w:t> :</w:t>
      </w:r>
      <w:r w:rsidRPr="00DA2A64">
        <w:tab/>
      </w:r>
    </w:p>
    <w:p w14:paraId="4B55F416" w14:textId="208E5DB6"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2.</w:t>
      </w:r>
      <w:r w:rsidRPr="00DA2A64">
        <w:tab/>
        <w:t>Dénomination du type de dispositif attribuée par le fabricant</w:t>
      </w:r>
      <w:r w:rsidR="002B0DE1" w:rsidRPr="00DA2A64">
        <w:t> :</w:t>
      </w:r>
      <w:r w:rsidRPr="00DA2A64">
        <w:tab/>
      </w:r>
    </w:p>
    <w:p w14:paraId="3B81BD3E" w14:textId="764E2488"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3.</w:t>
      </w:r>
      <w:r w:rsidRPr="00DA2A64">
        <w:tab/>
        <w:t>Nom et adresse du fabricant</w:t>
      </w:r>
      <w:r w:rsidR="002B0DE1" w:rsidRPr="00DA2A64">
        <w:t> :</w:t>
      </w:r>
      <w:r w:rsidRPr="00DA2A64">
        <w:tab/>
      </w:r>
    </w:p>
    <w:p w14:paraId="7B45D7C6" w14:textId="4BED7C5F"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4.</w:t>
      </w:r>
      <w:r w:rsidRPr="00DA2A64">
        <w:tab/>
        <w:t>Nom et adresse du mandataire du fabricant (s</w:t>
      </w:r>
      <w:r w:rsidR="003C10C8">
        <w:t>’</w:t>
      </w:r>
      <w:r w:rsidRPr="00DA2A64">
        <w:t>il y a lieu)</w:t>
      </w:r>
      <w:r w:rsidR="002B0DE1" w:rsidRPr="00DA2A64">
        <w:t> :</w:t>
      </w:r>
      <w:r w:rsidRPr="00DA2A64">
        <w:tab/>
      </w:r>
    </w:p>
    <w:p w14:paraId="4173C87B" w14:textId="70AA77AE"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5.</w:t>
      </w:r>
      <w:r w:rsidRPr="00DA2A64">
        <w:tab/>
        <w:t>Soumis à l</w:t>
      </w:r>
      <w:r w:rsidR="003C10C8">
        <w:t>’</w:t>
      </w:r>
      <w:r w:rsidRPr="00DA2A64">
        <w:t>homologation le</w:t>
      </w:r>
      <w:r w:rsidR="002B0DE1" w:rsidRPr="00DA2A64">
        <w:t> :</w:t>
      </w:r>
      <w:r w:rsidRPr="00DA2A64">
        <w:tab/>
      </w:r>
    </w:p>
    <w:p w14:paraId="11DEF2C6" w14:textId="5E968175"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6.</w:t>
      </w:r>
      <w:r w:rsidRPr="00DA2A64">
        <w:tab/>
        <w:t>Service technique chargé des essais d</w:t>
      </w:r>
      <w:r w:rsidR="003C10C8">
        <w:t>’</w:t>
      </w:r>
      <w:r w:rsidRPr="00DA2A64">
        <w:t>homologation</w:t>
      </w:r>
      <w:r w:rsidR="002B0DE1" w:rsidRPr="00DA2A64">
        <w:t> :</w:t>
      </w:r>
      <w:r w:rsidRPr="00DA2A64">
        <w:tab/>
      </w:r>
    </w:p>
    <w:p w14:paraId="31145279" w14:textId="1D114B5A"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7.</w:t>
      </w:r>
      <w:r w:rsidRPr="00DA2A64">
        <w:tab/>
        <w:t>Date du procès-verbal d</w:t>
      </w:r>
      <w:r w:rsidR="003C10C8">
        <w:t>’</w:t>
      </w:r>
      <w:r w:rsidRPr="00DA2A64">
        <w:t>essai</w:t>
      </w:r>
      <w:r w:rsidR="002B0DE1" w:rsidRPr="00DA2A64">
        <w:t> :</w:t>
      </w:r>
      <w:r w:rsidRPr="00DA2A64">
        <w:tab/>
      </w:r>
    </w:p>
    <w:p w14:paraId="73ACBCCD" w14:textId="64F70224"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8.</w:t>
      </w:r>
      <w:r w:rsidRPr="00DA2A64">
        <w:tab/>
        <w:t>Numéro du procès-verbal d</w:t>
      </w:r>
      <w:r w:rsidR="003C10C8">
        <w:t>’</w:t>
      </w:r>
      <w:r w:rsidRPr="00DA2A64">
        <w:t>essai</w:t>
      </w:r>
      <w:r w:rsidR="002B0DE1" w:rsidRPr="00DA2A64">
        <w:t> :</w:t>
      </w:r>
      <w:r w:rsidRPr="00DA2A64">
        <w:tab/>
      </w:r>
    </w:p>
    <w:p w14:paraId="44D4044D" w14:textId="41C0625E"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9.</w:t>
      </w:r>
      <w:r w:rsidRPr="00DA2A64">
        <w:tab/>
        <w:t>Description sommaire</w:t>
      </w:r>
      <w:r w:rsidR="002B0DE1" w:rsidRPr="00DA2A64">
        <w:t> :</w:t>
      </w:r>
      <w:r w:rsidRPr="00DA2A64">
        <w:tab/>
      </w:r>
    </w:p>
    <w:p w14:paraId="12AC40E8" w14:textId="77777777" w:rsidR="003B2FB5" w:rsidRDefault="00E043E6" w:rsidP="003B2FB5">
      <w:pPr>
        <w:tabs>
          <w:tab w:val="left" w:pos="1700"/>
          <w:tab w:val="right" w:leader="dot" w:pos="8505"/>
          <w:tab w:val="right" w:leader="dot" w:pos="9639"/>
        </w:tabs>
        <w:spacing w:after="120" w:line="240" w:lineRule="auto"/>
        <w:ind w:left="1701" w:right="1134"/>
        <w:jc w:val="both"/>
      </w:pPr>
      <w:r w:rsidRPr="00DA2A64">
        <w:t>Identification du dispositif</w:t>
      </w:r>
      <w:r w:rsidR="002B0DE1" w:rsidRPr="00DA2A64">
        <w:t> :</w:t>
      </w:r>
      <w:r w:rsidRPr="00DA2A64">
        <w:t xml:space="preserve"> rétroviseur, système à caméra pour vision frontale </w:t>
      </w:r>
      <w:r w:rsidR="003B2FB5">
        <w:br/>
      </w:r>
      <w:r w:rsidRPr="00DA2A64">
        <w:t>et latérale, autre système</w:t>
      </w:r>
      <w:r w:rsidRPr="00DA2A64">
        <w:rPr>
          <w:sz w:val="18"/>
          <w:szCs w:val="18"/>
          <w:vertAlign w:val="superscript"/>
        </w:rPr>
        <w:t>2</w:t>
      </w:r>
      <w:r w:rsidRPr="00DA2A64">
        <w:tab/>
      </w:r>
    </w:p>
    <w:p w14:paraId="1E789FFF" w14:textId="73014475" w:rsidR="00E043E6" w:rsidRPr="00DA2A64" w:rsidRDefault="00E043E6" w:rsidP="003B2FB5">
      <w:pPr>
        <w:tabs>
          <w:tab w:val="left" w:pos="1700"/>
          <w:tab w:val="right" w:leader="dot" w:pos="8505"/>
          <w:tab w:val="right" w:leader="dot" w:pos="9639"/>
        </w:tabs>
        <w:spacing w:after="120" w:line="240" w:lineRule="auto"/>
        <w:ind w:left="1701" w:right="1134"/>
        <w:jc w:val="both"/>
      </w:pPr>
      <w:r w:rsidRPr="00DA2A64">
        <w:t>Dispositif de vision frontale et latérale à faible distance</w:t>
      </w:r>
      <w:r w:rsidRPr="00DA2A64">
        <w:rPr>
          <w:sz w:val="18"/>
          <w:szCs w:val="18"/>
          <w:vertAlign w:val="superscript"/>
        </w:rPr>
        <w:t>2</w:t>
      </w:r>
      <w:r w:rsidRPr="00DA2A64">
        <w:tab/>
      </w:r>
    </w:p>
    <w:p w14:paraId="149EBDC0" w14:textId="4BFE0107"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10.</w:t>
      </w:r>
      <w:r w:rsidRPr="00DA2A64">
        <w:tab/>
        <w:t>Emplacement de la marque d</w:t>
      </w:r>
      <w:r w:rsidR="003C10C8">
        <w:t>’</w:t>
      </w:r>
      <w:r w:rsidRPr="00DA2A64">
        <w:t>homologation</w:t>
      </w:r>
      <w:r w:rsidR="002B0DE1" w:rsidRPr="00DA2A64">
        <w:t> :</w:t>
      </w:r>
      <w:r w:rsidRPr="00DA2A64">
        <w:tab/>
      </w:r>
    </w:p>
    <w:p w14:paraId="28E22680" w14:textId="415E276B"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11.</w:t>
      </w:r>
      <w:r w:rsidRPr="00DA2A64">
        <w:tab/>
        <w:t>Motif(s) de l</w:t>
      </w:r>
      <w:r w:rsidR="003C10C8">
        <w:t>’</w:t>
      </w:r>
      <w:r w:rsidRPr="00DA2A64">
        <w:t>extension d</w:t>
      </w:r>
      <w:r w:rsidR="003C10C8">
        <w:t>’</w:t>
      </w:r>
      <w:r w:rsidRPr="00DA2A64">
        <w:t>homologation (s</w:t>
      </w:r>
      <w:r w:rsidR="003C10C8">
        <w:t>’</w:t>
      </w:r>
      <w:r w:rsidRPr="00DA2A64">
        <w:t>il y a lieu)</w:t>
      </w:r>
      <w:r w:rsidR="002B0DE1" w:rsidRPr="00DA2A64">
        <w:t> :</w:t>
      </w:r>
      <w:r w:rsidRPr="00DA2A64">
        <w:tab/>
      </w:r>
    </w:p>
    <w:p w14:paraId="06EBB560" w14:textId="2AA24B0B"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12.</w:t>
      </w:r>
      <w:r w:rsidRPr="00DA2A64">
        <w:tab/>
        <w:t>L</w:t>
      </w:r>
      <w:r w:rsidR="003C10C8">
        <w:t>’</w:t>
      </w:r>
      <w:r w:rsidRPr="00DA2A64">
        <w:t>homologation est accordée/refusée/étendue/retirée</w:t>
      </w:r>
      <w:r w:rsidRPr="00DA2A64">
        <w:rPr>
          <w:sz w:val="18"/>
          <w:szCs w:val="18"/>
          <w:vertAlign w:val="superscript"/>
        </w:rPr>
        <w:t>2</w:t>
      </w:r>
      <w:r w:rsidR="002B0DE1" w:rsidRPr="00DA2A64">
        <w:t> :</w:t>
      </w:r>
    </w:p>
    <w:p w14:paraId="1B99D22F" w14:textId="3CC3EAC8"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13.</w:t>
      </w:r>
      <w:r w:rsidRPr="00DA2A64">
        <w:tab/>
        <w:t>Lieu</w:t>
      </w:r>
      <w:r w:rsidR="002B0DE1" w:rsidRPr="00DA2A64">
        <w:t> :</w:t>
      </w:r>
      <w:r w:rsidRPr="00DA2A64">
        <w:tab/>
      </w:r>
    </w:p>
    <w:p w14:paraId="7721124A" w14:textId="4163E0DB"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14.</w:t>
      </w:r>
      <w:r w:rsidRPr="00DA2A64">
        <w:tab/>
        <w:t>Date</w:t>
      </w:r>
      <w:r w:rsidR="002B0DE1" w:rsidRPr="00DA2A64">
        <w:t> :</w:t>
      </w:r>
      <w:r w:rsidRPr="00DA2A64">
        <w:tab/>
      </w:r>
    </w:p>
    <w:p w14:paraId="0D07324F" w14:textId="7672B321" w:rsidR="00E043E6" w:rsidRPr="00DA2A64" w:rsidRDefault="00E043E6" w:rsidP="00E043E6">
      <w:pPr>
        <w:tabs>
          <w:tab w:val="left" w:pos="1700"/>
          <w:tab w:val="right" w:leader="dot" w:pos="8505"/>
          <w:tab w:val="right" w:leader="dot" w:pos="9639"/>
        </w:tabs>
        <w:spacing w:after="120" w:line="240" w:lineRule="auto"/>
        <w:ind w:left="1134" w:right="1134"/>
        <w:jc w:val="both"/>
      </w:pPr>
      <w:r w:rsidRPr="00DA2A64">
        <w:t>15.</w:t>
      </w:r>
      <w:r w:rsidRPr="00DA2A64">
        <w:tab/>
        <w:t>Signature</w:t>
      </w:r>
      <w:r w:rsidR="002B0DE1" w:rsidRPr="00DA2A64">
        <w:t> :</w:t>
      </w:r>
      <w:r w:rsidRPr="00DA2A64">
        <w:tab/>
      </w:r>
    </w:p>
    <w:p w14:paraId="44211239" w14:textId="14F557F3" w:rsidR="00A11347" w:rsidRPr="00DA2A64" w:rsidRDefault="00E043E6" w:rsidP="00E043E6">
      <w:pPr>
        <w:tabs>
          <w:tab w:val="left" w:pos="1700"/>
          <w:tab w:val="right" w:leader="dot" w:pos="8505"/>
          <w:tab w:val="right" w:leader="dot" w:pos="9639"/>
        </w:tabs>
        <w:spacing w:after="120" w:line="240" w:lineRule="auto"/>
        <w:ind w:left="1134" w:right="1134"/>
        <w:jc w:val="both"/>
        <w:sectPr w:rsidR="00A11347" w:rsidRPr="00DA2A64" w:rsidSect="00E043E6">
          <w:headerReference w:type="even" r:id="rId31"/>
          <w:headerReference w:type="default" r:id="rId32"/>
          <w:footerReference w:type="even" r:id="rId33"/>
          <w:footerReference w:type="default" r:id="rId34"/>
          <w:footnotePr>
            <w:numRestart w:val="eachSect"/>
          </w:footnotePr>
          <w:endnotePr>
            <w:numFmt w:val="decimal"/>
          </w:endnotePr>
          <w:pgSz w:w="11906" w:h="16838" w:code="9"/>
          <w:pgMar w:top="1417" w:right="1134" w:bottom="1134" w:left="1134" w:header="850" w:footer="567" w:gutter="0"/>
          <w:cols w:space="708"/>
          <w:docGrid w:linePitch="360"/>
        </w:sectPr>
      </w:pPr>
      <w:r w:rsidRPr="00DA2A64">
        <w:t>16.</w:t>
      </w:r>
      <w:r w:rsidRPr="00DA2A64">
        <w:tab/>
        <w:t>La liste annexée à la présente communication énumère les documents déposés auprès de l</w:t>
      </w:r>
      <w:r w:rsidR="003C10C8">
        <w:t>’</w:t>
      </w:r>
      <w:r w:rsidRPr="00DA2A64">
        <w:t>autorité d</w:t>
      </w:r>
      <w:r w:rsidR="003C10C8">
        <w:t>’</w:t>
      </w:r>
      <w:r w:rsidRPr="00DA2A64">
        <w:t>homologation de type ayant délivré l</w:t>
      </w:r>
      <w:r w:rsidR="003C10C8">
        <w:t>’</w:t>
      </w:r>
      <w:r w:rsidRPr="00DA2A64">
        <w:t>homologation, qui peuvent être obtenus sur demande</w:t>
      </w:r>
      <w:r w:rsidRPr="00DA2A64">
        <w:t>.</w:t>
      </w:r>
    </w:p>
    <w:p w14:paraId="4BFF451D" w14:textId="77777777" w:rsidR="00A11347" w:rsidRPr="00DA2A64" w:rsidRDefault="00A11347" w:rsidP="00A11347">
      <w:pPr>
        <w:pStyle w:val="HChG"/>
        <w:spacing w:before="0"/>
      </w:pPr>
      <w:r w:rsidRPr="00DA2A64">
        <w:t>Annexe 4</w:t>
      </w:r>
    </w:p>
    <w:p w14:paraId="1B0B39F0" w14:textId="413027EE" w:rsidR="00A11347" w:rsidRPr="00DA2A64" w:rsidRDefault="00A11347" w:rsidP="00A11347">
      <w:pPr>
        <w:pStyle w:val="HChG"/>
        <w:rPr>
          <w:sz w:val="24"/>
          <w:szCs w:val="24"/>
        </w:rPr>
      </w:pPr>
      <w:r w:rsidRPr="00DA2A64">
        <w:rPr>
          <w:sz w:val="24"/>
        </w:rPr>
        <w:tab/>
      </w:r>
      <w:r w:rsidRPr="00DA2A64">
        <w:rPr>
          <w:sz w:val="24"/>
        </w:rPr>
        <w:tab/>
      </w:r>
      <w:bookmarkStart w:id="39" w:name="_Toc437351636"/>
      <w:r w:rsidRPr="00DA2A64">
        <w:t>Communication concernant la délivrance, l</w:t>
      </w:r>
      <w:r w:rsidR="003C10C8">
        <w:t>’</w:t>
      </w:r>
      <w:r w:rsidRPr="00DA2A64">
        <w:t>extension, le refus ou le retrait d</w:t>
      </w:r>
      <w:r w:rsidR="003C10C8">
        <w:t>’</w:t>
      </w:r>
      <w:r w:rsidRPr="00DA2A64">
        <w:t>une homologation ou l</w:t>
      </w:r>
      <w:r w:rsidR="003C10C8">
        <w:t>’</w:t>
      </w:r>
      <w:r w:rsidRPr="00DA2A64">
        <w:t>arrêt définitif de la production d</w:t>
      </w:r>
      <w:r w:rsidR="003C10C8">
        <w:t>’</w:t>
      </w:r>
      <w:r w:rsidRPr="00DA2A64">
        <w:t>un type de véhicule en ce qui concerne les</w:t>
      </w:r>
      <w:r w:rsidR="00FD1286" w:rsidRPr="00DA2A64">
        <w:t> </w:t>
      </w:r>
      <w:r w:rsidRPr="00DA2A64">
        <w:t>dispositifs de vision frontale et latérale</w:t>
      </w:r>
      <w:bookmarkEnd w:id="39"/>
    </w:p>
    <w:p w14:paraId="18BA5BD8" w14:textId="52E91EEF" w:rsidR="00A11347" w:rsidRPr="00DA2A64" w:rsidRDefault="00A11347" w:rsidP="00A11347">
      <w:pPr>
        <w:pStyle w:val="SingleTxtG"/>
      </w:pPr>
      <w:r w:rsidRPr="00DA2A64">
        <w:t>(Format maximum</w:t>
      </w:r>
      <w:r w:rsidR="002B0DE1" w:rsidRPr="00DA2A64">
        <w:t> :</w:t>
      </w:r>
      <w:r w:rsidRPr="00DA2A64">
        <w:t xml:space="preserve"> A4 (210 x 297 mm))</w:t>
      </w:r>
    </w:p>
    <w:p w14:paraId="40623507" w14:textId="77777777" w:rsidR="00A11347" w:rsidRPr="00DA2A64" w:rsidRDefault="00A11347" w:rsidP="00A11347">
      <w:pPr>
        <w:pStyle w:val="SingleTxtG"/>
      </w:pPr>
      <w:r w:rsidRPr="00DA2A64">
        <w:rPr>
          <w:noProof/>
          <w:sz w:val="24"/>
          <w:szCs w:val="24"/>
          <w:lang w:eastAsia="nl-NL"/>
        </w:rPr>
        <mc:AlternateContent>
          <mc:Choice Requires="wps">
            <w:drawing>
              <wp:anchor distT="0" distB="0" distL="114300" distR="114300" simplePos="0" relativeHeight="251673600" behindDoc="0" locked="0" layoutInCell="1" allowOverlap="1" wp14:anchorId="1C9AEABF" wp14:editId="4714403D">
                <wp:simplePos x="0" y="0"/>
                <wp:positionH relativeFrom="column">
                  <wp:posOffset>1308296</wp:posOffset>
                </wp:positionH>
                <wp:positionV relativeFrom="paragraph">
                  <wp:posOffset>249702</wp:posOffset>
                </wp:positionV>
                <wp:extent cx="260350" cy="273050"/>
                <wp:effectExtent l="0" t="0" r="6350" b="0"/>
                <wp:wrapNone/>
                <wp:docPr id="1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D133542" w14:textId="77777777" w:rsidR="00A11347" w:rsidRPr="009A5A42" w:rsidRDefault="00A11347" w:rsidP="00A11347">
                            <w:pPr>
                              <w:jc w:val="center"/>
                              <w:rPr>
                                <w:rFonts w:eastAsia="Arial Unicode MS"/>
                                <w:b/>
                                <w:color w:val="000000" w:themeColor="text1"/>
                                <w:w w:val="80"/>
                                <w:sz w:val="40"/>
                                <w:szCs w:val="40"/>
                                <w:vertAlign w:val="superscript"/>
                              </w:rPr>
                            </w:pPr>
                            <w:r w:rsidRPr="009A5A42">
                              <w:rPr>
                                <w:rFonts w:eastAsia="Arial Unicode MS"/>
                                <w:b/>
                                <w:color w:val="000000" w:themeColor="text1"/>
                                <w:w w:val="80"/>
                                <w:sz w:val="40"/>
                                <w:szCs w:val="40"/>
                                <w:vertAlign w:val="superscript"/>
                              </w:rPr>
                              <w:t>1</w:t>
                            </w:r>
                          </w:p>
                          <w:p w14:paraId="24EEF2D4" w14:textId="77777777" w:rsidR="00A11347" w:rsidRPr="004508D9" w:rsidRDefault="00A11347" w:rsidP="00A11347">
                            <w:pPr>
                              <w:rPr>
                                <w:rFonts w:eastAsia="Arial Unicode MS"/>
                                <w:sz w:val="16"/>
                                <w:szCs w:val="16"/>
                              </w:rPr>
                            </w:pPr>
                            <w:r>
                              <w:rPr>
                                <w:rFonts w:eastAsia="Arial Unicode MS"/>
                                <w:noProof/>
                                <w:sz w:val="16"/>
                                <w:szCs w:val="16"/>
                                <w:lang w:val="nl-NL" w:eastAsia="nl-NL"/>
                              </w:rPr>
                              <w:drawing>
                                <wp:inline distT="0" distB="0" distL="0" distR="0" wp14:anchorId="0E87BD78" wp14:editId="087C5D51">
                                  <wp:extent cx="161925" cy="257175"/>
                                  <wp:effectExtent l="0" t="0" r="0" b="0"/>
                                  <wp:docPr id="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EABF" id="_x0000_s1043" type="#_x0000_t202" style="position:absolute;left:0;text-align:left;margin-left:103pt;margin-top:19.65pt;width:20.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7D6wEAAME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" stroked="f" strokecolor="white">
                <v:textbox inset="0,0,0,0">
                  <w:txbxContent>
                    <w:p w14:paraId="3D133542" w14:textId="77777777" w:rsidR="00A11347" w:rsidRPr="009A5A42" w:rsidRDefault="00A11347" w:rsidP="00A11347">
                      <w:pPr>
                        <w:jc w:val="center"/>
                        <w:rPr>
                          <w:rFonts w:eastAsia="Arial Unicode MS"/>
                          <w:b/>
                          <w:color w:val="000000" w:themeColor="text1"/>
                          <w:w w:val="80"/>
                          <w:sz w:val="40"/>
                          <w:szCs w:val="40"/>
                          <w:vertAlign w:val="superscript"/>
                        </w:rPr>
                      </w:pPr>
                      <w:r w:rsidRPr="009A5A42">
                        <w:rPr>
                          <w:rFonts w:eastAsia="Arial Unicode MS"/>
                          <w:b/>
                          <w:color w:val="000000" w:themeColor="text1"/>
                          <w:w w:val="80"/>
                          <w:sz w:val="40"/>
                          <w:szCs w:val="40"/>
                          <w:vertAlign w:val="superscript"/>
                        </w:rPr>
                        <w:t>1</w:t>
                      </w:r>
                    </w:p>
                    <w:p w14:paraId="24EEF2D4" w14:textId="77777777" w:rsidR="00A11347" w:rsidRPr="004508D9" w:rsidRDefault="00A11347" w:rsidP="00A11347">
                      <w:pPr>
                        <w:rPr>
                          <w:rFonts w:eastAsia="Arial Unicode MS"/>
                          <w:sz w:val="16"/>
                          <w:szCs w:val="16"/>
                        </w:rPr>
                      </w:pPr>
                      <w:r>
                        <w:rPr>
                          <w:rFonts w:eastAsia="Arial Unicode MS"/>
                          <w:noProof/>
                          <w:sz w:val="16"/>
                          <w:szCs w:val="16"/>
                          <w:lang w:val="nl-NL" w:eastAsia="nl-NL"/>
                        </w:rPr>
                        <w:drawing>
                          <wp:inline distT="0" distB="0" distL="0" distR="0" wp14:anchorId="0E87BD78" wp14:editId="087C5D51">
                            <wp:extent cx="161925" cy="257175"/>
                            <wp:effectExtent l="0" t="0" r="0" b="0"/>
                            <wp:docPr id="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DA2A64">
        <w:rPr>
          <w:noProof/>
          <w:sz w:val="24"/>
          <w:lang w:eastAsia="fr-FR"/>
        </w:rPr>
        <mc:AlternateContent>
          <mc:Choice Requires="wps">
            <w:drawing>
              <wp:anchor distT="0" distB="0" distL="114300" distR="114300" simplePos="0" relativeHeight="251672576" behindDoc="0" locked="0" layoutInCell="1" allowOverlap="1" wp14:anchorId="08867404" wp14:editId="3552DDD0">
                <wp:simplePos x="0" y="0"/>
                <wp:positionH relativeFrom="column">
                  <wp:posOffset>2013145</wp:posOffset>
                </wp:positionH>
                <wp:positionV relativeFrom="paragraph">
                  <wp:posOffset>28868</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4B329" w14:textId="04618327" w:rsidR="00A11347" w:rsidRDefault="00A11347" w:rsidP="00A1134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Émanant de</w:t>
                            </w:r>
                            <w:r w:rsidR="00FD1286">
                              <w:t> </w:t>
                            </w:r>
                            <w:r>
                              <w:t>:</w:t>
                            </w:r>
                            <w:r>
                              <w:tab/>
                            </w:r>
                            <w:r>
                              <w:tab/>
                            </w:r>
                            <w:r>
                              <w:tab/>
                              <w:t>Nom de l’administration</w:t>
                            </w:r>
                            <w:r w:rsidR="00FD1286">
                              <w:t> </w:t>
                            </w:r>
                            <w:r>
                              <w:t>:</w:t>
                            </w:r>
                          </w:p>
                          <w:p w14:paraId="0329F15B" w14:textId="77777777" w:rsidR="00A11347" w:rsidRDefault="00A11347" w:rsidP="00A1134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7B1CF224" w14:textId="77777777" w:rsidR="00A11347" w:rsidRDefault="00A11347" w:rsidP="00A1134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2082573A" w14:textId="77777777" w:rsidR="00A11347" w:rsidRDefault="00A11347" w:rsidP="00A1134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67404" id="Text Box 6" o:spid="_x0000_s1044" type="#_x0000_t202" style="position:absolute;left:0;text-align:left;margin-left:158.5pt;margin-top:2.25pt;width:302.95pt;height:7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" stroked="f">
                <v:textbox>
                  <w:txbxContent>
                    <w:p w14:paraId="2614B329" w14:textId="04618327" w:rsidR="00A11347" w:rsidRDefault="00A11347" w:rsidP="00A1134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Émanant de</w:t>
                      </w:r>
                      <w:r w:rsidR="00FD1286">
                        <w:t> </w:t>
                      </w:r>
                      <w:r>
                        <w:t>:</w:t>
                      </w:r>
                      <w:r>
                        <w:tab/>
                      </w:r>
                      <w:r>
                        <w:tab/>
                      </w:r>
                      <w:r>
                        <w:tab/>
                        <w:t>Nom de l’administration</w:t>
                      </w:r>
                      <w:r w:rsidR="00FD1286">
                        <w:t> </w:t>
                      </w:r>
                      <w:r>
                        <w:t>:</w:t>
                      </w:r>
                    </w:p>
                    <w:p w14:paraId="0329F15B" w14:textId="77777777" w:rsidR="00A11347" w:rsidRDefault="00A11347" w:rsidP="00A1134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7B1CF224" w14:textId="77777777" w:rsidR="00A11347" w:rsidRDefault="00A11347" w:rsidP="00A1134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2082573A" w14:textId="77777777" w:rsidR="00A11347" w:rsidRDefault="00A11347" w:rsidP="00A1134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v:textbox>
              </v:shape>
            </w:pict>
          </mc:Fallback>
        </mc:AlternateContent>
      </w:r>
      <w:r w:rsidRPr="00DA2A64">
        <w:rPr>
          <w:noProof/>
          <w:sz w:val="24"/>
          <w:lang w:eastAsia="fr-FR"/>
        </w:rPr>
        <w:drawing>
          <wp:inline distT="0" distB="0" distL="0" distR="0" wp14:anchorId="6C22CDDE" wp14:editId="0E40B829">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r w:rsidRPr="003B2FB5">
        <w:rPr>
          <w:rStyle w:val="Appelnotedebasdep"/>
          <w:color w:val="FFFFFF" w:themeColor="background1"/>
        </w:rPr>
        <w:footnoteReference w:id="11"/>
      </w:r>
    </w:p>
    <w:p w14:paraId="129912EE" w14:textId="5EE8AF0A" w:rsidR="00A11347" w:rsidRPr="00DA2A64" w:rsidRDefault="00A11347" w:rsidP="003B2FB5">
      <w:pPr>
        <w:tabs>
          <w:tab w:val="left" w:pos="2835"/>
        </w:tabs>
        <w:ind w:left="1134" w:right="1134"/>
        <w:jc w:val="both"/>
      </w:pPr>
      <w:r w:rsidRPr="00DA2A64">
        <w:t>Concernant</w:t>
      </w:r>
      <w:r w:rsidRPr="00DA2A64">
        <w:rPr>
          <w:rStyle w:val="Appelnotedebasdep"/>
        </w:rPr>
        <w:footnoteReference w:id="12"/>
      </w:r>
      <w:r w:rsidR="002B0DE1" w:rsidRPr="00DA2A64">
        <w:t> :</w:t>
      </w:r>
      <w:r w:rsidRPr="00DA2A64">
        <w:tab/>
        <w:t>Délivrance d</w:t>
      </w:r>
      <w:r w:rsidR="003C10C8">
        <w:t>’</w:t>
      </w:r>
      <w:r w:rsidRPr="00DA2A64">
        <w:t>une homologation</w:t>
      </w:r>
    </w:p>
    <w:p w14:paraId="1577EF95" w14:textId="49777AEE" w:rsidR="00A11347" w:rsidRPr="00DA2A64" w:rsidRDefault="00A11347" w:rsidP="00A11347">
      <w:pPr>
        <w:ind w:left="2268" w:right="1134" w:firstLine="567"/>
        <w:jc w:val="both"/>
      </w:pPr>
      <w:r w:rsidRPr="00DA2A64">
        <w:t>Extension d</w:t>
      </w:r>
      <w:r w:rsidR="003C10C8">
        <w:t>’</w:t>
      </w:r>
      <w:r w:rsidRPr="00DA2A64">
        <w:t>homologation</w:t>
      </w:r>
    </w:p>
    <w:p w14:paraId="352EE6AB" w14:textId="1C5BB52D" w:rsidR="00A11347" w:rsidRPr="00DA2A64" w:rsidRDefault="00A11347" w:rsidP="00A11347">
      <w:pPr>
        <w:ind w:left="2268" w:right="1134" w:firstLine="567"/>
        <w:jc w:val="both"/>
      </w:pPr>
      <w:r w:rsidRPr="00DA2A64">
        <w:t>Refus d</w:t>
      </w:r>
      <w:r w:rsidR="003C10C8">
        <w:t>’</w:t>
      </w:r>
      <w:r w:rsidRPr="00DA2A64">
        <w:t>homologation</w:t>
      </w:r>
    </w:p>
    <w:p w14:paraId="63540928" w14:textId="5BA3EC48" w:rsidR="00A11347" w:rsidRPr="00DA2A64" w:rsidRDefault="00A11347" w:rsidP="00A11347">
      <w:pPr>
        <w:ind w:left="2268" w:right="1134" w:firstLine="567"/>
        <w:jc w:val="both"/>
      </w:pPr>
      <w:r w:rsidRPr="00DA2A64">
        <w:t>Retrait d</w:t>
      </w:r>
      <w:r w:rsidR="003C10C8">
        <w:t>’</w:t>
      </w:r>
      <w:r w:rsidRPr="00DA2A64">
        <w:t>homologation</w:t>
      </w:r>
    </w:p>
    <w:p w14:paraId="29F037F9" w14:textId="77777777" w:rsidR="00A11347" w:rsidRPr="00DA2A64" w:rsidRDefault="00A11347" w:rsidP="00A11347">
      <w:pPr>
        <w:spacing w:after="120"/>
        <w:ind w:left="2268" w:right="1134" w:firstLine="567"/>
        <w:jc w:val="both"/>
      </w:pPr>
      <w:r w:rsidRPr="00DA2A64">
        <w:t>Arrêt définitif de la production</w:t>
      </w:r>
    </w:p>
    <w:p w14:paraId="7FA00945" w14:textId="063599E9" w:rsidR="00A11347" w:rsidRPr="00DA2A64" w:rsidRDefault="00A11347" w:rsidP="00A11347">
      <w:pPr>
        <w:tabs>
          <w:tab w:val="left" w:leader="dot" w:pos="4536"/>
          <w:tab w:val="left" w:pos="5103"/>
          <w:tab w:val="left" w:leader="dot" w:pos="8505"/>
        </w:tabs>
        <w:spacing w:after="120"/>
        <w:ind w:left="1134" w:right="1134"/>
        <w:jc w:val="both"/>
      </w:pPr>
      <w:r w:rsidRPr="00DA2A64">
        <w:t>d</w:t>
      </w:r>
      <w:r w:rsidR="003C10C8">
        <w:t>’</w:t>
      </w:r>
      <w:r w:rsidRPr="00DA2A64">
        <w:t>un type de véhicule en ce qui concerne les dispositifs de vision frontale et latérale en application du Règlement ONU n</w:t>
      </w:r>
      <w:r w:rsidRPr="00DA2A64">
        <w:rPr>
          <w:vertAlign w:val="superscript"/>
        </w:rPr>
        <w:t>o</w:t>
      </w:r>
      <w:r w:rsidRPr="00DA2A64">
        <w:t> xxx.</w:t>
      </w:r>
    </w:p>
    <w:p w14:paraId="399096A6" w14:textId="4C59EE57" w:rsidR="00A11347" w:rsidRPr="00DA2A64" w:rsidRDefault="00A11347" w:rsidP="00A11347">
      <w:pPr>
        <w:tabs>
          <w:tab w:val="left" w:leader="dot" w:pos="4536"/>
          <w:tab w:val="left" w:pos="5103"/>
          <w:tab w:val="left" w:leader="dot" w:pos="8505"/>
        </w:tabs>
        <w:spacing w:after="120"/>
        <w:ind w:left="1134" w:right="1134"/>
        <w:jc w:val="both"/>
      </w:pPr>
      <w:r w:rsidRPr="00DA2A64">
        <w:t>Numéro d</w:t>
      </w:r>
      <w:r w:rsidR="003C10C8">
        <w:t>’</w:t>
      </w:r>
      <w:r w:rsidRPr="00DA2A64">
        <w:t>homologation</w:t>
      </w:r>
      <w:r w:rsidR="002B0DE1" w:rsidRPr="00DA2A64">
        <w:t> :</w:t>
      </w:r>
      <w:r w:rsidRPr="00DA2A64">
        <w:tab/>
      </w:r>
      <w:r w:rsidRPr="00DA2A64">
        <w:tab/>
        <w:t>Numéro d</w:t>
      </w:r>
      <w:r w:rsidR="003C10C8">
        <w:t>’</w:t>
      </w:r>
      <w:r w:rsidRPr="00DA2A64">
        <w:t>extension</w:t>
      </w:r>
      <w:r w:rsidR="002B0DE1" w:rsidRPr="00DA2A64">
        <w:t> :</w:t>
      </w:r>
      <w:r w:rsidRPr="00DA2A64">
        <w:tab/>
      </w:r>
    </w:p>
    <w:p w14:paraId="7AF03E6F" w14:textId="098F5885" w:rsidR="00A11347" w:rsidRPr="00DA2A64" w:rsidRDefault="00A11347" w:rsidP="00A11347">
      <w:pPr>
        <w:tabs>
          <w:tab w:val="left" w:pos="1700"/>
          <w:tab w:val="right" w:leader="dot" w:pos="8505"/>
          <w:tab w:val="right" w:leader="dot" w:pos="9639"/>
        </w:tabs>
        <w:spacing w:after="100"/>
        <w:ind w:left="1134" w:right="1134"/>
        <w:jc w:val="both"/>
      </w:pPr>
      <w:r w:rsidRPr="00DA2A64">
        <w:t>1.</w:t>
      </w:r>
      <w:r w:rsidRPr="00DA2A64">
        <w:tab/>
        <w:t>Marque (raison sociale du constructeur)</w:t>
      </w:r>
      <w:r w:rsidR="002B0DE1" w:rsidRPr="00DA2A64">
        <w:t> :</w:t>
      </w:r>
      <w:r w:rsidRPr="00DA2A64">
        <w:tab/>
      </w:r>
    </w:p>
    <w:p w14:paraId="6D982A3F" w14:textId="77777777" w:rsidR="00A11347" w:rsidRPr="00DA2A64" w:rsidRDefault="00A11347" w:rsidP="00A11347">
      <w:pPr>
        <w:tabs>
          <w:tab w:val="left" w:pos="1700"/>
          <w:tab w:val="right" w:leader="dot" w:pos="8505"/>
          <w:tab w:val="right" w:leader="dot" w:pos="9639"/>
        </w:tabs>
        <w:spacing w:after="100"/>
        <w:ind w:left="1134" w:right="1134"/>
        <w:jc w:val="both"/>
      </w:pPr>
      <w:r w:rsidRPr="00DA2A64">
        <w:t>2.</w:t>
      </w:r>
      <w:r w:rsidRPr="00DA2A64">
        <w:tab/>
        <w:t>Type et dénomination(s) commerciale(s) générale(s)</w:t>
      </w:r>
      <w:r w:rsidRPr="00DA2A64">
        <w:tab/>
      </w:r>
    </w:p>
    <w:p w14:paraId="0199B1E5" w14:textId="1578B9CC" w:rsidR="00A11347" w:rsidRPr="00DA2A64" w:rsidRDefault="00A11347" w:rsidP="00A11347">
      <w:pPr>
        <w:tabs>
          <w:tab w:val="left" w:pos="1700"/>
          <w:tab w:val="right" w:leader="dot" w:pos="8505"/>
          <w:tab w:val="right" w:leader="dot" w:pos="9639"/>
        </w:tabs>
        <w:spacing w:after="100"/>
        <w:ind w:left="1134" w:right="1134"/>
        <w:jc w:val="both"/>
      </w:pPr>
      <w:r w:rsidRPr="00DA2A64">
        <w:t>3.</w:t>
      </w:r>
      <w:r w:rsidRPr="00DA2A64">
        <w:tab/>
        <w:t>Moyen d</w:t>
      </w:r>
      <w:r w:rsidR="003C10C8">
        <w:t>’</w:t>
      </w:r>
      <w:r w:rsidRPr="00DA2A64">
        <w:t>identification du type, s</w:t>
      </w:r>
      <w:r w:rsidR="003C10C8">
        <w:t>’</w:t>
      </w:r>
      <w:r w:rsidRPr="00DA2A64">
        <w:t>il est indiqué sur le véhicule</w:t>
      </w:r>
      <w:r w:rsidR="002B0DE1" w:rsidRPr="00DA2A64">
        <w:t> :</w:t>
      </w:r>
      <w:r w:rsidRPr="00DA2A64">
        <w:tab/>
      </w:r>
    </w:p>
    <w:p w14:paraId="004A4D2D" w14:textId="415CA4CE" w:rsidR="00A11347" w:rsidRPr="00DA2A64" w:rsidRDefault="00A11347" w:rsidP="00A11347">
      <w:pPr>
        <w:tabs>
          <w:tab w:val="left" w:pos="1700"/>
          <w:tab w:val="right" w:leader="dot" w:pos="8505"/>
          <w:tab w:val="right" w:leader="dot" w:pos="9639"/>
        </w:tabs>
        <w:spacing w:after="100"/>
        <w:ind w:left="1134" w:right="1134"/>
        <w:jc w:val="both"/>
      </w:pPr>
      <w:r w:rsidRPr="00DA2A64">
        <w:t>3.1</w:t>
      </w:r>
      <w:r w:rsidRPr="00DA2A64">
        <w:tab/>
        <w:t>Emplacement de cette marque</w:t>
      </w:r>
      <w:r w:rsidR="002B0DE1" w:rsidRPr="00DA2A64">
        <w:t> :</w:t>
      </w:r>
      <w:r w:rsidRPr="00DA2A64">
        <w:tab/>
      </w:r>
    </w:p>
    <w:p w14:paraId="3D7F668E" w14:textId="0A5FF811" w:rsidR="00A11347" w:rsidRPr="00DA2A64" w:rsidRDefault="00A11347" w:rsidP="00A11347">
      <w:pPr>
        <w:tabs>
          <w:tab w:val="left" w:pos="1700"/>
          <w:tab w:val="right" w:leader="dot" w:pos="8505"/>
          <w:tab w:val="right" w:leader="dot" w:pos="9639"/>
        </w:tabs>
        <w:spacing w:after="100"/>
        <w:ind w:left="1134" w:right="1134"/>
        <w:jc w:val="both"/>
      </w:pPr>
      <w:r w:rsidRPr="00DA2A64">
        <w:t>4.</w:t>
      </w:r>
      <w:r w:rsidRPr="00DA2A64">
        <w:tab/>
        <w:t>Catégorie du véhicule</w:t>
      </w:r>
      <w:r w:rsidR="002B0DE1" w:rsidRPr="00DA2A64">
        <w:t> :</w:t>
      </w:r>
      <w:r w:rsidRPr="00DA2A64">
        <w:t xml:space="preserve"> (M</w:t>
      </w:r>
      <w:r w:rsidRPr="00DA2A64">
        <w:rPr>
          <w:vertAlign w:val="subscript"/>
        </w:rPr>
        <w:t>1</w:t>
      </w:r>
      <w:r w:rsidRPr="00DA2A64">
        <w:t>, N</w:t>
      </w:r>
      <w:r w:rsidRPr="00DA2A64">
        <w:rPr>
          <w:vertAlign w:val="subscript"/>
        </w:rPr>
        <w:t>1</w:t>
      </w:r>
      <w:r w:rsidRPr="00DA2A64">
        <w:t>)</w:t>
      </w:r>
      <w:r w:rsidRPr="00DA2A64">
        <w:rPr>
          <w:sz w:val="18"/>
          <w:szCs w:val="18"/>
          <w:vertAlign w:val="superscript"/>
        </w:rPr>
        <w:t>2</w:t>
      </w:r>
    </w:p>
    <w:p w14:paraId="5B8E2532" w14:textId="3A2DD6D5" w:rsidR="00A11347" w:rsidRPr="00DA2A64" w:rsidRDefault="00A11347" w:rsidP="00A11347">
      <w:pPr>
        <w:tabs>
          <w:tab w:val="left" w:pos="1700"/>
          <w:tab w:val="right" w:leader="dot" w:pos="8505"/>
          <w:tab w:val="right" w:leader="dot" w:pos="9639"/>
        </w:tabs>
        <w:spacing w:after="100"/>
        <w:ind w:left="1134" w:right="1134"/>
        <w:jc w:val="both"/>
      </w:pPr>
      <w:r w:rsidRPr="00DA2A64">
        <w:t>5.</w:t>
      </w:r>
      <w:r w:rsidRPr="00DA2A64">
        <w:tab/>
        <w:t>Nom et adresse du constructeur</w:t>
      </w:r>
      <w:r w:rsidR="002B0DE1" w:rsidRPr="00DA2A64">
        <w:t> :</w:t>
      </w:r>
      <w:r w:rsidRPr="00DA2A64">
        <w:tab/>
      </w:r>
    </w:p>
    <w:p w14:paraId="7735C7CD" w14:textId="4DEDF463" w:rsidR="00A11347" w:rsidRPr="00DA2A64" w:rsidRDefault="00A11347" w:rsidP="00A11347">
      <w:pPr>
        <w:tabs>
          <w:tab w:val="left" w:pos="1700"/>
          <w:tab w:val="right" w:leader="dot" w:pos="8505"/>
          <w:tab w:val="right" w:leader="dot" w:pos="9639"/>
        </w:tabs>
        <w:spacing w:after="100"/>
        <w:ind w:left="1134" w:right="1134"/>
        <w:jc w:val="both"/>
      </w:pPr>
      <w:r w:rsidRPr="00DA2A64">
        <w:t>6.</w:t>
      </w:r>
      <w:r w:rsidRPr="00DA2A64">
        <w:tab/>
        <w:t>Adresse des usines de montage</w:t>
      </w:r>
      <w:r w:rsidR="002B0DE1" w:rsidRPr="00DA2A64">
        <w:t> :</w:t>
      </w:r>
      <w:r w:rsidRPr="00DA2A64">
        <w:tab/>
      </w:r>
    </w:p>
    <w:p w14:paraId="653EFF1A" w14:textId="6B718766" w:rsidR="00A11347" w:rsidRPr="00DA2A64" w:rsidRDefault="00A11347" w:rsidP="00A11347">
      <w:pPr>
        <w:tabs>
          <w:tab w:val="left" w:pos="1700"/>
          <w:tab w:val="right" w:leader="dot" w:pos="8505"/>
          <w:tab w:val="right" w:leader="dot" w:pos="9639"/>
        </w:tabs>
        <w:spacing w:after="100"/>
        <w:ind w:left="1134" w:right="1134"/>
        <w:jc w:val="both"/>
      </w:pPr>
      <w:r w:rsidRPr="00DA2A64">
        <w:t>7.</w:t>
      </w:r>
      <w:r w:rsidRPr="00DA2A64">
        <w:tab/>
        <w:t>Autres renseignements (le cas échéant)</w:t>
      </w:r>
      <w:r w:rsidR="002B0DE1" w:rsidRPr="00DA2A64">
        <w:t> :</w:t>
      </w:r>
      <w:r w:rsidRPr="00DA2A64">
        <w:t xml:space="preserve"> voir l</w:t>
      </w:r>
      <w:r w:rsidR="003C10C8">
        <w:t>’</w:t>
      </w:r>
      <w:r w:rsidRPr="00DA2A64">
        <w:t>appendice</w:t>
      </w:r>
    </w:p>
    <w:p w14:paraId="3CCD7D8F" w14:textId="2648AA55" w:rsidR="00A11347" w:rsidRPr="00DA2A64" w:rsidRDefault="00A11347" w:rsidP="00A11347">
      <w:pPr>
        <w:tabs>
          <w:tab w:val="left" w:pos="1700"/>
          <w:tab w:val="right" w:leader="dot" w:pos="8505"/>
          <w:tab w:val="right" w:leader="dot" w:pos="9639"/>
        </w:tabs>
        <w:spacing w:after="100"/>
        <w:ind w:left="1134" w:right="1134"/>
        <w:jc w:val="both"/>
      </w:pPr>
      <w:r w:rsidRPr="00DA2A64">
        <w:t>8.</w:t>
      </w:r>
      <w:r w:rsidRPr="00DA2A64">
        <w:tab/>
        <w:t>Service technique chargé des essais</w:t>
      </w:r>
      <w:r w:rsidR="002B0DE1" w:rsidRPr="00DA2A64">
        <w:t> :</w:t>
      </w:r>
      <w:r w:rsidRPr="00DA2A64">
        <w:tab/>
      </w:r>
    </w:p>
    <w:p w14:paraId="3256AD1E" w14:textId="0D79F44C" w:rsidR="00A11347" w:rsidRPr="00DA2A64" w:rsidRDefault="00A11347" w:rsidP="00A11347">
      <w:pPr>
        <w:tabs>
          <w:tab w:val="left" w:pos="1700"/>
          <w:tab w:val="right" w:leader="dot" w:pos="8505"/>
          <w:tab w:val="right" w:leader="dot" w:pos="9639"/>
        </w:tabs>
        <w:spacing w:after="100"/>
        <w:ind w:left="1134" w:right="1134"/>
        <w:jc w:val="both"/>
      </w:pPr>
      <w:r w:rsidRPr="00DA2A64">
        <w:t>9.</w:t>
      </w:r>
      <w:r w:rsidRPr="00DA2A64">
        <w:tab/>
        <w:t>Date du procès-verbal d</w:t>
      </w:r>
      <w:r w:rsidR="003C10C8">
        <w:t>’</w:t>
      </w:r>
      <w:r w:rsidRPr="00DA2A64">
        <w:t>essai</w:t>
      </w:r>
      <w:r w:rsidR="002B0DE1" w:rsidRPr="00DA2A64">
        <w:t> :</w:t>
      </w:r>
      <w:r w:rsidRPr="00DA2A64">
        <w:tab/>
      </w:r>
    </w:p>
    <w:p w14:paraId="423C2D64" w14:textId="2E2AE32B" w:rsidR="00A11347" w:rsidRPr="00DA2A64" w:rsidRDefault="00A11347" w:rsidP="00A11347">
      <w:pPr>
        <w:tabs>
          <w:tab w:val="left" w:pos="1700"/>
          <w:tab w:val="right" w:leader="dot" w:pos="8505"/>
          <w:tab w:val="right" w:leader="dot" w:pos="9639"/>
        </w:tabs>
        <w:spacing w:after="100"/>
        <w:ind w:left="1134" w:right="1134"/>
        <w:jc w:val="both"/>
      </w:pPr>
      <w:r w:rsidRPr="00DA2A64">
        <w:t>10.</w:t>
      </w:r>
      <w:r w:rsidRPr="00DA2A64">
        <w:tab/>
        <w:t>Numéro du procès-verbal d</w:t>
      </w:r>
      <w:r w:rsidR="003C10C8">
        <w:t>’</w:t>
      </w:r>
      <w:r w:rsidRPr="00DA2A64">
        <w:t>essai</w:t>
      </w:r>
      <w:r w:rsidR="002B0DE1" w:rsidRPr="00DA2A64">
        <w:t> :</w:t>
      </w:r>
      <w:r w:rsidRPr="00DA2A64">
        <w:tab/>
      </w:r>
    </w:p>
    <w:p w14:paraId="19A638D6" w14:textId="12AE8FC0" w:rsidR="00A11347" w:rsidRPr="00DA2A64" w:rsidRDefault="00A11347" w:rsidP="00A11347">
      <w:pPr>
        <w:tabs>
          <w:tab w:val="left" w:pos="1700"/>
          <w:tab w:val="right" w:leader="dot" w:pos="8505"/>
          <w:tab w:val="right" w:leader="dot" w:pos="9639"/>
        </w:tabs>
        <w:spacing w:after="100"/>
        <w:ind w:left="1134" w:right="1134"/>
        <w:jc w:val="both"/>
      </w:pPr>
      <w:r w:rsidRPr="00DA2A64">
        <w:t>11.</w:t>
      </w:r>
      <w:r w:rsidRPr="00DA2A64">
        <w:tab/>
        <w:t>Observations (le cas échéant)</w:t>
      </w:r>
      <w:r w:rsidR="002B0DE1" w:rsidRPr="00DA2A64">
        <w:t> :</w:t>
      </w:r>
      <w:r w:rsidRPr="00DA2A64">
        <w:t xml:space="preserve"> voir l</w:t>
      </w:r>
      <w:r w:rsidR="003C10C8">
        <w:t>’</w:t>
      </w:r>
      <w:r w:rsidRPr="00DA2A64">
        <w:t>appendice</w:t>
      </w:r>
    </w:p>
    <w:p w14:paraId="18DF259D" w14:textId="4F4680CE" w:rsidR="00A11347" w:rsidRPr="00DA2A64" w:rsidRDefault="00A11347" w:rsidP="00A11347">
      <w:pPr>
        <w:tabs>
          <w:tab w:val="left" w:pos="1700"/>
          <w:tab w:val="right" w:leader="dot" w:pos="8505"/>
          <w:tab w:val="right" w:leader="dot" w:pos="9639"/>
        </w:tabs>
        <w:spacing w:after="100"/>
        <w:ind w:left="1134" w:right="1134"/>
        <w:jc w:val="both"/>
      </w:pPr>
      <w:r w:rsidRPr="00DA2A64">
        <w:t>12.</w:t>
      </w:r>
      <w:r w:rsidRPr="00DA2A64">
        <w:tab/>
        <w:t>Lieu</w:t>
      </w:r>
      <w:r w:rsidR="002B0DE1" w:rsidRPr="00DA2A64">
        <w:t> :</w:t>
      </w:r>
      <w:r w:rsidRPr="00DA2A64">
        <w:tab/>
      </w:r>
    </w:p>
    <w:p w14:paraId="43B2B088" w14:textId="414D20DE" w:rsidR="00A11347" w:rsidRPr="00DA2A64" w:rsidRDefault="00A11347" w:rsidP="00A11347">
      <w:pPr>
        <w:tabs>
          <w:tab w:val="left" w:pos="1700"/>
          <w:tab w:val="right" w:leader="dot" w:pos="8505"/>
          <w:tab w:val="right" w:leader="dot" w:pos="9639"/>
        </w:tabs>
        <w:spacing w:after="100"/>
        <w:ind w:left="1134" w:right="1134"/>
        <w:jc w:val="both"/>
      </w:pPr>
      <w:r w:rsidRPr="00DA2A64">
        <w:t>13.</w:t>
      </w:r>
      <w:r w:rsidRPr="00DA2A64">
        <w:tab/>
        <w:t>Date</w:t>
      </w:r>
      <w:r w:rsidR="002B0DE1" w:rsidRPr="00DA2A64">
        <w:t> :</w:t>
      </w:r>
      <w:r w:rsidRPr="00DA2A64">
        <w:tab/>
      </w:r>
    </w:p>
    <w:p w14:paraId="392B2999" w14:textId="671B6EC1" w:rsidR="00A11347" w:rsidRPr="00DA2A64" w:rsidRDefault="00A11347" w:rsidP="00A11347">
      <w:pPr>
        <w:tabs>
          <w:tab w:val="left" w:pos="1700"/>
          <w:tab w:val="right" w:leader="dot" w:pos="8505"/>
          <w:tab w:val="right" w:leader="dot" w:pos="9639"/>
        </w:tabs>
        <w:spacing w:after="100"/>
        <w:ind w:left="1134" w:right="1134"/>
        <w:jc w:val="both"/>
      </w:pPr>
      <w:r w:rsidRPr="00DA2A64">
        <w:t>14.</w:t>
      </w:r>
      <w:r w:rsidRPr="00DA2A64">
        <w:tab/>
        <w:t>Signature</w:t>
      </w:r>
      <w:r w:rsidR="002B0DE1" w:rsidRPr="00DA2A64">
        <w:t> :</w:t>
      </w:r>
      <w:r w:rsidRPr="00DA2A64">
        <w:tab/>
      </w:r>
    </w:p>
    <w:p w14:paraId="039E6CD2" w14:textId="354A8370" w:rsidR="00E043E6" w:rsidRPr="00DA2A64" w:rsidRDefault="00A11347" w:rsidP="00A11347">
      <w:pPr>
        <w:tabs>
          <w:tab w:val="left" w:pos="1700"/>
          <w:tab w:val="right" w:leader="dot" w:pos="8505"/>
          <w:tab w:val="right" w:leader="dot" w:pos="9639"/>
        </w:tabs>
        <w:spacing w:after="120" w:line="240" w:lineRule="auto"/>
        <w:ind w:left="1134" w:right="1134"/>
        <w:jc w:val="both"/>
      </w:pPr>
      <w:r w:rsidRPr="00DA2A64">
        <w:t>15.</w:t>
      </w:r>
      <w:r w:rsidRPr="00DA2A64">
        <w:tab/>
        <w:t>La liste annexée à la présente communication énumère les documents déposés auprès de l</w:t>
      </w:r>
      <w:r w:rsidR="003C10C8">
        <w:t>’</w:t>
      </w:r>
      <w:r w:rsidRPr="00DA2A64">
        <w:t>autorité d</w:t>
      </w:r>
      <w:r w:rsidR="003C10C8">
        <w:t>’</w:t>
      </w:r>
      <w:r w:rsidRPr="00DA2A64">
        <w:t>homologation de type ayant délivré l</w:t>
      </w:r>
      <w:r w:rsidR="003C10C8">
        <w:t>’</w:t>
      </w:r>
      <w:r w:rsidRPr="00DA2A64">
        <w:t>homologation, qui peuvent être obtenus sur demande.</w:t>
      </w:r>
    </w:p>
    <w:p w14:paraId="71DE3EF0" w14:textId="77777777" w:rsidR="001058DD" w:rsidRPr="00DA2A64" w:rsidRDefault="001058DD" w:rsidP="00E043E6">
      <w:pPr>
        <w:tabs>
          <w:tab w:val="left" w:pos="1700"/>
          <w:tab w:val="right" w:leader="dot" w:pos="8505"/>
          <w:tab w:val="right" w:leader="dot" w:pos="9639"/>
        </w:tabs>
        <w:spacing w:after="120" w:line="240" w:lineRule="auto"/>
        <w:ind w:left="1134" w:right="1134"/>
        <w:jc w:val="both"/>
        <w:sectPr w:rsidR="001058DD" w:rsidRPr="00DA2A64" w:rsidSect="00A11347">
          <w:headerReference w:type="even" r:id="rId36"/>
          <w:headerReference w:type="default" r:id="rId37"/>
          <w:footerReference w:type="even" r:id="rId38"/>
          <w:footerReference w:type="default" r:id="rId39"/>
          <w:footnotePr>
            <w:numRestart w:val="eachSect"/>
          </w:footnotePr>
          <w:endnotePr>
            <w:numFmt w:val="decimal"/>
          </w:endnotePr>
          <w:pgSz w:w="11906" w:h="16838" w:code="9"/>
          <w:pgMar w:top="1417" w:right="1134" w:bottom="1134" w:left="1134" w:header="850" w:footer="567" w:gutter="0"/>
          <w:cols w:space="708"/>
          <w:docGrid w:linePitch="360"/>
        </w:sectPr>
      </w:pPr>
    </w:p>
    <w:p w14:paraId="17BCE58C" w14:textId="77777777" w:rsidR="00CC3920" w:rsidRPr="00DA2A64" w:rsidRDefault="00CC3920" w:rsidP="00CC3920">
      <w:pPr>
        <w:pStyle w:val="HChG"/>
        <w:spacing w:before="0"/>
        <w:rPr>
          <w:szCs w:val="24"/>
        </w:rPr>
      </w:pPr>
      <w:bookmarkStart w:id="40" w:name="_Toc437351637"/>
      <w:r w:rsidRPr="00DA2A64">
        <w:t>Annexe 4 − Appendice</w:t>
      </w:r>
      <w:bookmarkEnd w:id="40"/>
    </w:p>
    <w:p w14:paraId="44BEE195" w14:textId="5CA2BE42" w:rsidR="00CC3920" w:rsidRPr="00DA2A64" w:rsidRDefault="00CC3920" w:rsidP="00CC3920">
      <w:pPr>
        <w:pStyle w:val="SingleTxtG"/>
      </w:pPr>
      <w:r w:rsidRPr="00DA2A64">
        <w:t>Appendice à la fiche de communication n</w:t>
      </w:r>
      <w:r w:rsidRPr="00DA2A64">
        <w:rPr>
          <w:vertAlign w:val="superscript"/>
        </w:rPr>
        <w:t>o</w:t>
      </w:r>
      <w:r w:rsidRPr="00DA2A64">
        <w:t xml:space="preserve"> … relative à l</w:t>
      </w:r>
      <w:r w:rsidR="003C10C8">
        <w:t>’</w:t>
      </w:r>
      <w:r w:rsidRPr="00DA2A64">
        <w:t>homologation de type d</w:t>
      </w:r>
      <w:r w:rsidR="003C10C8">
        <w:t>’</w:t>
      </w:r>
      <w:r w:rsidRPr="00DA2A64">
        <w:t>un véhicule en ce qui concerne les dispositifs de vision frontale et latérale en application du Règlement ONU n</w:t>
      </w:r>
      <w:r w:rsidRPr="00DA2A64">
        <w:rPr>
          <w:vertAlign w:val="superscript"/>
        </w:rPr>
        <w:t>o</w:t>
      </w:r>
      <w:r w:rsidR="00FD1286" w:rsidRPr="00DA2A64">
        <w:t> </w:t>
      </w:r>
      <w:r w:rsidRPr="00DA2A64">
        <w:t>xxx.</w:t>
      </w:r>
    </w:p>
    <w:p w14:paraId="69E0F408" w14:textId="7B77E1D2" w:rsidR="00CC3920" w:rsidRPr="00DA2A64" w:rsidRDefault="00CC3920" w:rsidP="00CC3920">
      <w:pPr>
        <w:tabs>
          <w:tab w:val="left" w:pos="1700"/>
          <w:tab w:val="right" w:leader="dot" w:pos="8505"/>
          <w:tab w:val="right" w:leader="dot" w:pos="9639"/>
        </w:tabs>
        <w:kinsoku/>
        <w:overflowPunct/>
        <w:autoSpaceDE/>
        <w:autoSpaceDN/>
        <w:adjustRightInd/>
        <w:snapToGrid/>
        <w:spacing w:after="120"/>
        <w:ind w:left="1689" w:right="1134" w:hanging="555"/>
        <w:jc w:val="both"/>
      </w:pPr>
      <w:r w:rsidRPr="00DA2A64">
        <w:t>1.</w:t>
      </w:r>
      <w:r w:rsidRPr="00DA2A64">
        <w:tab/>
        <w:t xml:space="preserve">Marque de fabrique ou de </w:t>
      </w:r>
      <w:r w:rsidRPr="00DA2A64">
        <w:rPr>
          <w:rFonts w:eastAsia="MS Mincho"/>
        </w:rPr>
        <w:t>commerce</w:t>
      </w:r>
      <w:r w:rsidRPr="00DA2A64">
        <w:t xml:space="preserve"> des dispositifs de vision ou de détection frontale et latérale et numéro d</w:t>
      </w:r>
      <w:r w:rsidR="003C10C8">
        <w:t>’</w:t>
      </w:r>
      <w:r w:rsidRPr="00DA2A64">
        <w:t>homologation de type des éléments (le cas échéant)</w:t>
      </w:r>
      <w:r w:rsidR="002B0DE1" w:rsidRPr="00DA2A64">
        <w:t> :</w:t>
      </w:r>
      <w:r w:rsidRPr="00DA2A64">
        <w:tab/>
      </w:r>
    </w:p>
    <w:p w14:paraId="75FECE1D" w14:textId="6B1EA3A3" w:rsidR="00CC3920" w:rsidRPr="00DA2A64" w:rsidRDefault="00CC3920" w:rsidP="00CC3920">
      <w:pPr>
        <w:tabs>
          <w:tab w:val="left" w:pos="1700"/>
          <w:tab w:val="right" w:leader="dot" w:pos="8505"/>
          <w:tab w:val="right" w:leader="dot" w:pos="9639"/>
        </w:tabs>
        <w:kinsoku/>
        <w:overflowPunct/>
        <w:autoSpaceDE/>
        <w:autoSpaceDN/>
        <w:adjustRightInd/>
        <w:snapToGrid/>
        <w:spacing w:after="120"/>
        <w:ind w:left="1689" w:right="1134" w:hanging="555"/>
        <w:jc w:val="both"/>
      </w:pPr>
      <w:r w:rsidRPr="00DA2A64">
        <w:t>2.</w:t>
      </w:r>
      <w:r w:rsidRPr="00DA2A64">
        <w:tab/>
        <w:t>Dispositifs de vision ou de détection frontale et latérale</w:t>
      </w:r>
      <w:r w:rsidR="002B0DE1" w:rsidRPr="00DA2A64">
        <w:t> :</w:t>
      </w:r>
      <w:r w:rsidRPr="00DA2A64">
        <w:t xml:space="preserve"> vision directe, dispositifs homologués selon le Règlement ONU n</w:t>
      </w:r>
      <w:r w:rsidRPr="00DA2A64">
        <w:rPr>
          <w:vertAlign w:val="superscript"/>
        </w:rPr>
        <w:t>o</w:t>
      </w:r>
      <w:r w:rsidRPr="00DA2A64">
        <w:t> 46</w:t>
      </w:r>
      <w:r w:rsidR="002B0DE1" w:rsidRPr="00DA2A64">
        <w:t> ;</w:t>
      </w:r>
      <w:r w:rsidRPr="00DA2A64">
        <w:t xml:space="preserve"> rétroviseur pour vision frontale et latérale à faible distance conforme au présent Règlement, système à caméra pour vision frontale et latérale conforme au présent Règlement, système de détection conforme au présent Règlement</w:t>
      </w:r>
      <w:r w:rsidRPr="00DA2A64">
        <w:rPr>
          <w:sz w:val="18"/>
          <w:szCs w:val="18"/>
          <w:vertAlign w:val="superscript"/>
        </w:rPr>
        <w:t>1</w:t>
      </w:r>
      <w:r w:rsidRPr="00DA2A64">
        <w:t>.</w:t>
      </w:r>
    </w:p>
    <w:p w14:paraId="4B362E5D" w14:textId="5D7E756B" w:rsidR="00CC3920" w:rsidRPr="00DA2A64" w:rsidRDefault="00CC3920" w:rsidP="00CC3920">
      <w:pPr>
        <w:tabs>
          <w:tab w:val="left" w:pos="1700"/>
          <w:tab w:val="right" w:leader="dot" w:pos="8505"/>
          <w:tab w:val="right" w:leader="dot" w:pos="9639"/>
        </w:tabs>
        <w:kinsoku/>
        <w:overflowPunct/>
        <w:autoSpaceDE/>
        <w:autoSpaceDN/>
        <w:adjustRightInd/>
        <w:snapToGrid/>
        <w:spacing w:after="120"/>
        <w:ind w:left="1689" w:right="1134" w:hanging="555"/>
        <w:jc w:val="both"/>
      </w:pPr>
      <w:r w:rsidRPr="00DA2A64">
        <w:t>3.</w:t>
      </w:r>
      <w:r w:rsidRPr="00DA2A64">
        <w:tab/>
        <w:t>Extension de l</w:t>
      </w:r>
      <w:r w:rsidR="003C10C8">
        <w:t>’</w:t>
      </w:r>
      <w:r w:rsidRPr="00DA2A64">
        <w:t>homologation de type du véhicule aux fins d</w:t>
      </w:r>
      <w:r w:rsidR="003C10C8">
        <w:t>’</w:t>
      </w:r>
      <w:r w:rsidRPr="00DA2A64">
        <w:t>y inclure les dispositifs de vision ou de détection frontale et latérale suivants</w:t>
      </w:r>
      <w:r w:rsidR="002B0DE1" w:rsidRPr="00DA2A64">
        <w:t> :</w:t>
      </w:r>
      <w:r w:rsidRPr="00DA2A64">
        <w:tab/>
      </w:r>
    </w:p>
    <w:p w14:paraId="789D7B20" w14:textId="67C7D7B4" w:rsidR="00CC3920" w:rsidRPr="00DA2A64" w:rsidRDefault="00CC3920" w:rsidP="00CC3920">
      <w:pPr>
        <w:tabs>
          <w:tab w:val="left" w:pos="1700"/>
          <w:tab w:val="right" w:leader="dot" w:pos="8505"/>
          <w:tab w:val="right" w:leader="dot" w:pos="9639"/>
        </w:tabs>
        <w:kinsoku/>
        <w:overflowPunct/>
        <w:autoSpaceDE/>
        <w:autoSpaceDN/>
        <w:adjustRightInd/>
        <w:snapToGrid/>
        <w:spacing w:after="120"/>
        <w:ind w:left="1689" w:right="1134" w:hanging="555"/>
        <w:jc w:val="both"/>
      </w:pPr>
      <w:r w:rsidRPr="00DA2A64">
        <w:t>4.</w:t>
      </w:r>
      <w:r w:rsidRPr="00DA2A64">
        <w:tab/>
        <w:t>Données permettant de déterminer le point R de la place du conducteur</w:t>
      </w:r>
      <w:r w:rsidR="002B0DE1" w:rsidRPr="00DA2A64">
        <w:t> :</w:t>
      </w:r>
      <w:r w:rsidRPr="00DA2A64">
        <w:tab/>
      </w:r>
    </w:p>
    <w:p w14:paraId="4C89768E" w14:textId="516C45CB" w:rsidR="00CC3920" w:rsidRPr="00DA2A64" w:rsidRDefault="00CC3920" w:rsidP="00CC3920">
      <w:pPr>
        <w:tabs>
          <w:tab w:val="left" w:pos="1700"/>
          <w:tab w:val="right" w:leader="dot" w:pos="8505"/>
          <w:tab w:val="right" w:leader="dot" w:pos="9639"/>
        </w:tabs>
        <w:kinsoku/>
        <w:overflowPunct/>
        <w:autoSpaceDE/>
        <w:autoSpaceDN/>
        <w:adjustRightInd/>
        <w:snapToGrid/>
        <w:spacing w:after="120"/>
        <w:ind w:left="1689" w:right="1134" w:hanging="555"/>
        <w:jc w:val="both"/>
      </w:pPr>
      <w:r w:rsidRPr="00DA2A64">
        <w:t>5.</w:t>
      </w:r>
      <w:r w:rsidRPr="00DA2A64">
        <w:tab/>
        <w:t>Largeurs, longueurs et hauteurs maximales et minimales de la carrosserie pour lesquelles les dispositifs de vision ou de détection frontale et latérale ont reçu l</w:t>
      </w:r>
      <w:r w:rsidR="003C10C8">
        <w:t>’</w:t>
      </w:r>
      <w:r w:rsidRPr="00DA2A64">
        <w:t>homologation de type</w:t>
      </w:r>
      <w:r w:rsidR="002B0DE1" w:rsidRPr="00DA2A64">
        <w:t> :</w:t>
      </w:r>
      <w:r w:rsidRPr="00DA2A64">
        <w:tab/>
      </w:r>
    </w:p>
    <w:p w14:paraId="50961035" w14:textId="3DADAE6F" w:rsidR="00CC3920" w:rsidRPr="00DA2A64" w:rsidRDefault="00CC3920" w:rsidP="00CC3920">
      <w:pPr>
        <w:tabs>
          <w:tab w:val="left" w:pos="1700"/>
          <w:tab w:val="right" w:leader="dot" w:pos="8505"/>
          <w:tab w:val="right" w:leader="dot" w:pos="9639"/>
        </w:tabs>
        <w:kinsoku/>
        <w:overflowPunct/>
        <w:autoSpaceDE/>
        <w:autoSpaceDN/>
        <w:adjustRightInd/>
        <w:snapToGrid/>
        <w:spacing w:after="120"/>
        <w:ind w:left="1689" w:right="1134" w:hanging="555"/>
        <w:jc w:val="both"/>
      </w:pPr>
      <w:r w:rsidRPr="00DA2A64">
        <w:t>6.</w:t>
      </w:r>
      <w:r w:rsidRPr="00DA2A64">
        <w:tab/>
        <w:t>Sont annexés au présent certificat les documents ci-après, portant le numéro d</w:t>
      </w:r>
      <w:r w:rsidR="003C10C8">
        <w:t>’</w:t>
      </w:r>
      <w:r w:rsidRPr="00DA2A64">
        <w:t>homologation de type indiqué plus haut (le cas échéant)</w:t>
      </w:r>
      <w:r w:rsidR="002B0DE1" w:rsidRPr="00DA2A64">
        <w:t> :</w:t>
      </w:r>
      <w:r w:rsidRPr="00DA2A64">
        <w:tab/>
      </w:r>
    </w:p>
    <w:p w14:paraId="27F8AD4D" w14:textId="77777777" w:rsidR="00CC3920" w:rsidRPr="00DA2A64" w:rsidRDefault="00CC3920" w:rsidP="00CC3920">
      <w:pPr>
        <w:tabs>
          <w:tab w:val="left" w:pos="2268"/>
          <w:tab w:val="right" w:leader="dot" w:pos="8505"/>
          <w:tab w:val="right" w:leader="dot" w:pos="9639"/>
        </w:tabs>
        <w:kinsoku/>
        <w:overflowPunct/>
        <w:autoSpaceDE/>
        <w:autoSpaceDN/>
        <w:adjustRightInd/>
        <w:snapToGrid/>
        <w:spacing w:after="120"/>
        <w:ind w:left="2268" w:right="1134" w:hanging="567"/>
        <w:jc w:val="both"/>
      </w:pPr>
      <w:r w:rsidRPr="00DA2A64">
        <w:t>a)</w:t>
      </w:r>
      <w:r w:rsidRPr="00DA2A64">
        <w:tab/>
        <w:t xml:space="preserve">Dessins décrivant </w:t>
      </w:r>
      <w:r w:rsidRPr="00DA2A64">
        <w:rPr>
          <w:rFonts w:eastAsia="MS Mincho"/>
        </w:rPr>
        <w:t>le</w:t>
      </w:r>
      <w:r w:rsidRPr="00DA2A64">
        <w:t xml:space="preserve"> montage des dispositifs de vision ou de détection frontale et latérale</w:t>
      </w:r>
      <w:r w:rsidRPr="00DA2A64">
        <w:tab/>
      </w:r>
    </w:p>
    <w:p w14:paraId="0A1D39F8" w14:textId="77777777" w:rsidR="00CC3920" w:rsidRPr="00DA2A64" w:rsidRDefault="00CC3920" w:rsidP="00CC3920">
      <w:pPr>
        <w:tabs>
          <w:tab w:val="left" w:pos="2268"/>
          <w:tab w:val="right" w:leader="dot" w:pos="8505"/>
          <w:tab w:val="right" w:leader="dot" w:pos="9639"/>
        </w:tabs>
        <w:kinsoku/>
        <w:overflowPunct/>
        <w:autoSpaceDE/>
        <w:autoSpaceDN/>
        <w:adjustRightInd/>
        <w:snapToGrid/>
        <w:spacing w:after="120"/>
        <w:ind w:left="2268" w:right="1134" w:hanging="567"/>
        <w:jc w:val="both"/>
      </w:pPr>
      <w:r w:rsidRPr="00DA2A64">
        <w:t>b)</w:t>
      </w:r>
      <w:r w:rsidRPr="00DA2A64">
        <w:tab/>
        <w:t xml:space="preserve">Dessins et plans indiquant la ou </w:t>
      </w:r>
      <w:r w:rsidRPr="00DA2A64">
        <w:rPr>
          <w:rFonts w:eastAsia="MS Mincho"/>
        </w:rPr>
        <w:t>les</w:t>
      </w:r>
      <w:r w:rsidRPr="00DA2A64">
        <w:t xml:space="preserve"> positions de montage et les caractéristiques de la partie de la structure sur laquelle sont montés les dispositifs de vision ou de détection frontale et latérale</w:t>
      </w:r>
      <w:r w:rsidRPr="00DA2A64">
        <w:tab/>
      </w:r>
    </w:p>
    <w:p w14:paraId="1E458E27" w14:textId="77777777" w:rsidR="00CC3920" w:rsidRPr="00DA2A64" w:rsidRDefault="00CC3920" w:rsidP="00CC3920">
      <w:pPr>
        <w:tabs>
          <w:tab w:val="left" w:pos="2268"/>
          <w:tab w:val="right" w:leader="dot" w:pos="8505"/>
          <w:tab w:val="right" w:leader="dot" w:pos="9639"/>
        </w:tabs>
        <w:kinsoku/>
        <w:overflowPunct/>
        <w:autoSpaceDE/>
        <w:autoSpaceDN/>
        <w:adjustRightInd/>
        <w:snapToGrid/>
        <w:spacing w:after="120"/>
        <w:ind w:left="2268" w:right="1134" w:hanging="567"/>
        <w:jc w:val="both"/>
      </w:pPr>
      <w:r w:rsidRPr="00DA2A64">
        <w:t>c)</w:t>
      </w:r>
      <w:r w:rsidRPr="00DA2A64">
        <w:tab/>
        <w:t xml:space="preserve">Dessins et plans indiquant les </w:t>
      </w:r>
      <w:r w:rsidRPr="00DA2A64">
        <w:rPr>
          <w:rFonts w:eastAsia="MS Mincho"/>
        </w:rPr>
        <w:t>obstacles</w:t>
      </w:r>
      <w:r w:rsidRPr="00DA2A64">
        <w:t xml:space="preserve"> à la vision frontale et latérale, par exemple les aménagements intérieurs, le vitrage, etc.</w:t>
      </w:r>
    </w:p>
    <w:p w14:paraId="27FDB87E" w14:textId="1F6947B3" w:rsidR="00A11347" w:rsidRPr="00DA2A64" w:rsidRDefault="00CC3920" w:rsidP="00FD1286">
      <w:pPr>
        <w:tabs>
          <w:tab w:val="left" w:pos="1700"/>
          <w:tab w:val="right" w:leader="dot" w:pos="8505"/>
          <w:tab w:val="right" w:leader="dot" w:pos="9639"/>
        </w:tabs>
        <w:kinsoku/>
        <w:overflowPunct/>
        <w:autoSpaceDE/>
        <w:autoSpaceDN/>
        <w:adjustRightInd/>
        <w:snapToGrid/>
        <w:spacing w:after="120"/>
        <w:ind w:left="1689" w:right="1134" w:hanging="555"/>
        <w:jc w:val="both"/>
      </w:pPr>
      <w:r w:rsidRPr="00DA2A64">
        <w:t>7.</w:t>
      </w:r>
      <w:r w:rsidRPr="00DA2A64">
        <w:tab/>
        <w:t>Observations (par exemple, valable pour la circulation à droite/la circulation à gauche)</w:t>
      </w:r>
      <w:r w:rsidR="00FD1286" w:rsidRPr="00DA2A64">
        <w:rPr>
          <w:sz w:val="18"/>
          <w:szCs w:val="18"/>
          <w:vertAlign w:val="superscript"/>
        </w:rPr>
        <w:t>1</w:t>
      </w:r>
      <w:r w:rsidR="002B0DE1" w:rsidRPr="00DA2A64">
        <w:t> :</w:t>
      </w:r>
      <w:r w:rsidRPr="00DA2A64">
        <w:tab/>
      </w:r>
    </w:p>
    <w:p w14:paraId="4BBCC487" w14:textId="23CC3CBF" w:rsidR="00CC3920" w:rsidRPr="00DA2A64" w:rsidRDefault="00CC3920">
      <w:pPr>
        <w:suppressAutoHyphens w:val="0"/>
        <w:kinsoku/>
        <w:overflowPunct/>
        <w:autoSpaceDE/>
        <w:autoSpaceDN/>
        <w:adjustRightInd/>
        <w:snapToGrid/>
        <w:spacing w:after="200" w:line="276" w:lineRule="auto"/>
      </w:pPr>
      <w:r w:rsidRPr="00DA2A64">
        <w:br w:type="page"/>
      </w:r>
    </w:p>
    <w:p w14:paraId="6EF321C0" w14:textId="77777777" w:rsidR="00CC3920" w:rsidRPr="00DA2A64" w:rsidRDefault="00CC3920" w:rsidP="00CC3920">
      <w:pPr>
        <w:pStyle w:val="HChG"/>
        <w:spacing w:before="0"/>
      </w:pPr>
      <w:bookmarkStart w:id="41" w:name="_Toc437351638"/>
      <w:r w:rsidRPr="00DA2A64">
        <w:t>Annexe 5</w:t>
      </w:r>
      <w:bookmarkEnd w:id="41"/>
    </w:p>
    <w:p w14:paraId="0062B458" w14:textId="1CEDA5F6" w:rsidR="00CC3920" w:rsidRPr="00DA2A64" w:rsidRDefault="00CC3920" w:rsidP="00CC3920">
      <w:pPr>
        <w:pStyle w:val="HChG"/>
        <w:rPr>
          <w:sz w:val="24"/>
          <w:szCs w:val="24"/>
        </w:rPr>
      </w:pPr>
      <w:r w:rsidRPr="00DA2A64">
        <w:rPr>
          <w:sz w:val="24"/>
        </w:rPr>
        <w:tab/>
      </w:r>
      <w:r w:rsidRPr="00DA2A64">
        <w:rPr>
          <w:sz w:val="24"/>
        </w:rPr>
        <w:tab/>
      </w:r>
      <w:r w:rsidRPr="00DA2A64">
        <w:t>Exemple de marque d</w:t>
      </w:r>
      <w:r w:rsidR="003C10C8">
        <w:t>’</w:t>
      </w:r>
      <w:r w:rsidRPr="00DA2A64">
        <w:t>homologation d</w:t>
      </w:r>
      <w:r w:rsidR="003C10C8">
        <w:t>’</w:t>
      </w:r>
      <w:r w:rsidRPr="00DA2A64">
        <w:t>un dispositif de vision frontale et latérale</w:t>
      </w:r>
    </w:p>
    <w:p w14:paraId="65AD5587" w14:textId="731BA556" w:rsidR="00CC3920" w:rsidRPr="00DA2A64" w:rsidRDefault="00CC3920" w:rsidP="00CC3920">
      <w:pPr>
        <w:pStyle w:val="SingleTxtG"/>
      </w:pPr>
      <w:r w:rsidRPr="00DA2A64">
        <w:t>(Voir le paragraphe 5.4 du Règlement)</w:t>
      </w:r>
    </w:p>
    <w:p w14:paraId="45B719C6" w14:textId="77777777" w:rsidR="00CC3920" w:rsidRPr="00DA2A64" w:rsidRDefault="00CC3920" w:rsidP="00CC3920">
      <w:pPr>
        <w:pStyle w:val="SingleTxtG"/>
        <w:jc w:val="right"/>
      </w:pPr>
      <w:r w:rsidRPr="00DA2A64">
        <w:t>a = 5 mm min.</w:t>
      </w:r>
    </w:p>
    <w:p w14:paraId="1C64A137" w14:textId="4FD0E7F5" w:rsidR="00CC3920" w:rsidRPr="00DA2A64" w:rsidRDefault="00FD1286" w:rsidP="00CC3920">
      <w:pPr>
        <w:pStyle w:val="SingleTxtG"/>
        <w:rPr>
          <w:szCs w:val="24"/>
        </w:rPr>
      </w:pPr>
      <w:bookmarkStart w:id="42" w:name="_MON_1339922715"/>
      <w:bookmarkEnd w:id="42"/>
      <w:r w:rsidRPr="00DA2A64">
        <w:rPr>
          <w:noProof/>
          <w:sz w:val="24"/>
          <w:szCs w:val="24"/>
        </w:rPr>
        <mc:AlternateContent>
          <mc:Choice Requires="wpg">
            <w:drawing>
              <wp:anchor distT="0" distB="0" distL="114300" distR="114300" simplePos="0" relativeHeight="251676672" behindDoc="0" locked="0" layoutInCell="1" allowOverlap="1" wp14:anchorId="1C5F861C" wp14:editId="123EC90C">
                <wp:simplePos x="0" y="0"/>
                <wp:positionH relativeFrom="column">
                  <wp:posOffset>2606304</wp:posOffset>
                </wp:positionH>
                <wp:positionV relativeFrom="paragraph">
                  <wp:posOffset>296281</wp:posOffset>
                </wp:positionV>
                <wp:extent cx="1814830" cy="510540"/>
                <wp:effectExtent l="0" t="0" r="0" b="3810"/>
                <wp:wrapNone/>
                <wp:docPr id="16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830" cy="510540"/>
                          <a:chOff x="4017" y="3947"/>
                          <a:chExt cx="2858" cy="804"/>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2C319" w14:textId="77777777" w:rsidR="00CC3920" w:rsidRDefault="00CC3920" w:rsidP="00CC3920"/>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017" y="3947"/>
                            <a:ext cx="285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FAFDF" w14:textId="77777777" w:rsidR="00CC3920" w:rsidRDefault="00CC3920" w:rsidP="00CC3920">
                              <w:pPr>
                                <w:rPr>
                                  <w:sz w:val="32"/>
                                </w:rPr>
                              </w:pPr>
                              <w:r>
                                <w:rPr>
                                  <w:sz w:val="32"/>
                                </w:rPr>
                                <w:t>XXXR - 002439</w:t>
                              </w:r>
                            </w:p>
                          </w:txbxContent>
                        </wps:txbx>
                        <wps:bodyPr rot="0" vert="horz" wrap="square" lIns="91440" tIns="45720" rIns="91440" bIns="45720" anchor="t" anchorCtr="0" upright="1">
                          <a:noAutofit/>
                        </wps:bodyPr>
                      </wps:wsp>
                    </wpg:wgp>
                  </a:graphicData>
                </a:graphic>
              </wp:anchor>
            </w:drawing>
          </mc:Choice>
          <mc:Fallback>
            <w:pict>
              <v:group w14:anchorId="1C5F861C" id="Group 19" o:spid="_x0000_s1045" style="position:absolute;left:0;text-align:left;margin-left:205.2pt;margin-top:23.35pt;width:142.9pt;height:40.2pt;z-index:251676672" coordorigin="4017,3947" coordsize="285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">
                <v:shape id="Text Box 20" o:spid="_x0000_s1046"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1752C319" w14:textId="77777777" w:rsidR="00CC3920" w:rsidRDefault="00CC3920" w:rsidP="00CC3920"/>
                    </w:txbxContent>
                  </v:textbox>
                </v:shape>
                <v:shape id="Text Box 21" o:spid="_x0000_s1047" type="#_x0000_t202" style="position:absolute;left:4017;top:3947;width:285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46FFAFDF" w14:textId="77777777" w:rsidR="00CC3920" w:rsidRDefault="00CC3920" w:rsidP="00CC3920">
                        <w:pPr>
                          <w:rPr>
                            <w:sz w:val="32"/>
                          </w:rPr>
                        </w:pPr>
                        <w:r>
                          <w:rPr>
                            <w:sz w:val="32"/>
                          </w:rPr>
                          <w:t>XXXR - 002439</w:t>
                        </w:r>
                      </w:p>
                    </w:txbxContent>
                  </v:textbox>
                </v:shape>
              </v:group>
            </w:pict>
          </mc:Fallback>
        </mc:AlternateContent>
      </w:r>
      <w:r w:rsidR="00CC3920" w:rsidRPr="00DA2A64">
        <w:rPr>
          <w:noProof/>
          <w:sz w:val="24"/>
          <w:szCs w:val="24"/>
        </w:rPr>
        <w:drawing>
          <wp:inline distT="0" distB="0" distL="0" distR="0" wp14:anchorId="11686357" wp14:editId="6CB7C2C4">
            <wp:extent cx="4512945" cy="914400"/>
            <wp:effectExtent l="0" t="0" r="190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12945" cy="914400"/>
                    </a:xfrm>
                    <a:prstGeom prst="rect">
                      <a:avLst/>
                    </a:prstGeom>
                    <a:noFill/>
                    <a:ln>
                      <a:noFill/>
                    </a:ln>
                  </pic:spPr>
                </pic:pic>
              </a:graphicData>
            </a:graphic>
          </wp:inline>
        </w:drawing>
      </w:r>
    </w:p>
    <w:p w14:paraId="5B897E1D" w14:textId="407DC20A" w:rsidR="00CC3920" w:rsidRPr="00DA2A64" w:rsidRDefault="00CC3920" w:rsidP="00CC3920">
      <w:pPr>
        <w:pStyle w:val="SingleTxtG"/>
        <w:ind w:firstLine="567"/>
      </w:pPr>
      <w:r w:rsidRPr="00DA2A64">
        <w:t>La marque d</w:t>
      </w:r>
      <w:r w:rsidR="003C10C8">
        <w:t>’</w:t>
      </w:r>
      <w:r w:rsidRPr="00DA2A64">
        <w:t>homologation ci-dessus, apposée sur un dispositif de vision frontale et latérale, indique qu</w:t>
      </w:r>
      <w:r w:rsidR="003C10C8">
        <w:t>’</w:t>
      </w:r>
      <w:r w:rsidRPr="00DA2A64">
        <w:t>il s</w:t>
      </w:r>
      <w:r w:rsidR="003C10C8">
        <w:t>’</w:t>
      </w:r>
      <w:r w:rsidRPr="00DA2A64">
        <w:t>agit d</w:t>
      </w:r>
      <w:r w:rsidR="003C10C8">
        <w:t>’</w:t>
      </w:r>
      <w:r w:rsidRPr="00DA2A64">
        <w:t>un dispositif de vision frontale et latérale à faible distance qui a été homologué au Japon (E 43) en application du Règlement ONU n</w:t>
      </w:r>
      <w:r w:rsidRPr="00DA2A64">
        <w:rPr>
          <w:vertAlign w:val="superscript"/>
        </w:rPr>
        <w:t>o</w:t>
      </w:r>
      <w:r w:rsidR="00FD1286" w:rsidRPr="00DA2A64">
        <w:t> </w:t>
      </w:r>
      <w:r w:rsidRPr="00DA2A64">
        <w:t>xxx, sous le numéro d</w:t>
      </w:r>
      <w:r w:rsidR="003C10C8">
        <w:t>’</w:t>
      </w:r>
      <w:r w:rsidRPr="00DA2A64">
        <w:t>homologation 002439. Les deux premiers chiffres du numéro d</w:t>
      </w:r>
      <w:r w:rsidR="003C10C8">
        <w:t>’</w:t>
      </w:r>
      <w:r w:rsidRPr="00DA2A64">
        <w:t>homologation signifient que le Règlement ONU n</w:t>
      </w:r>
      <w:r w:rsidRPr="00DA2A64">
        <w:rPr>
          <w:vertAlign w:val="superscript"/>
        </w:rPr>
        <w:t>o</w:t>
      </w:r>
      <w:r w:rsidR="00FD1286" w:rsidRPr="00DA2A64">
        <w:t> </w:t>
      </w:r>
      <w:r w:rsidRPr="00DA2A64">
        <w:t>xxx se trouvait dans sa version originale lorsque l</w:t>
      </w:r>
      <w:r w:rsidR="003C10C8">
        <w:t>’</w:t>
      </w:r>
      <w:r w:rsidRPr="00DA2A64">
        <w:t>homologation a été accordée.</w:t>
      </w:r>
    </w:p>
    <w:p w14:paraId="6D4343BA" w14:textId="0D51A121" w:rsidR="00CC3920" w:rsidRPr="00DA2A64" w:rsidRDefault="00CC3920" w:rsidP="00CC3920">
      <w:pPr>
        <w:tabs>
          <w:tab w:val="left" w:pos="1700"/>
          <w:tab w:val="right" w:leader="dot" w:pos="8505"/>
          <w:tab w:val="right" w:leader="dot" w:pos="9639"/>
        </w:tabs>
        <w:spacing w:after="120" w:line="240" w:lineRule="auto"/>
        <w:ind w:left="1134" w:right="1134"/>
        <w:jc w:val="both"/>
        <w:rPr>
          <w:spacing w:val="-1"/>
        </w:rPr>
      </w:pPr>
      <w:r w:rsidRPr="00DA2A64">
        <w:rPr>
          <w:i/>
          <w:iCs/>
          <w:spacing w:val="-1"/>
        </w:rPr>
        <w:t>Note</w:t>
      </w:r>
      <w:r w:rsidR="002B0DE1" w:rsidRPr="00DA2A64">
        <w:rPr>
          <w:spacing w:val="-1"/>
        </w:rPr>
        <w:t> :</w:t>
      </w:r>
      <w:r w:rsidRPr="00DA2A64">
        <w:rPr>
          <w:spacing w:val="-1"/>
        </w:rPr>
        <w:t xml:space="preserve"> Le numéro d</w:t>
      </w:r>
      <w:r w:rsidR="003C10C8">
        <w:rPr>
          <w:spacing w:val="-1"/>
        </w:rPr>
        <w:t>’</w:t>
      </w:r>
      <w:r w:rsidRPr="00DA2A64">
        <w:rPr>
          <w:spacing w:val="-1"/>
        </w:rPr>
        <w:t xml:space="preserve">homologation et le symbole additionnel doivent être placés à proximité du cercle et soit au-dessus ou au-dessous, soit à gauche ou à droite de la lettre </w:t>
      </w:r>
      <w:r w:rsidR="00C12333" w:rsidRPr="00DA2A64">
        <w:rPr>
          <w:spacing w:val="-1"/>
        </w:rPr>
        <w:t>“</w:t>
      </w:r>
      <w:r w:rsidRPr="00DA2A64">
        <w:rPr>
          <w:spacing w:val="-1"/>
        </w:rPr>
        <w:t>E</w:t>
      </w:r>
      <w:r w:rsidR="00100B15" w:rsidRPr="00DA2A64">
        <w:rPr>
          <w:spacing w:val="-1"/>
        </w:rPr>
        <w:t>”</w:t>
      </w:r>
      <w:r w:rsidRPr="00DA2A64">
        <w:rPr>
          <w:spacing w:val="-1"/>
        </w:rPr>
        <w:t>. Les</w:t>
      </w:r>
      <w:r w:rsidR="00FD1286" w:rsidRPr="00DA2A64">
        <w:rPr>
          <w:spacing w:val="-1"/>
        </w:rPr>
        <w:t xml:space="preserve"> </w:t>
      </w:r>
      <w:r w:rsidRPr="00DA2A64">
        <w:rPr>
          <w:spacing w:val="-1"/>
        </w:rPr>
        <w:t>chiffres du numéro d</w:t>
      </w:r>
      <w:r w:rsidR="003C10C8">
        <w:rPr>
          <w:spacing w:val="-1"/>
        </w:rPr>
        <w:t>’</w:t>
      </w:r>
      <w:r w:rsidRPr="00DA2A64">
        <w:rPr>
          <w:spacing w:val="-1"/>
        </w:rPr>
        <w:t>homologation doivent être placés d</w:t>
      </w:r>
      <w:r w:rsidR="003C10C8">
        <w:rPr>
          <w:spacing w:val="-1"/>
        </w:rPr>
        <w:t>’</w:t>
      </w:r>
      <w:r w:rsidRPr="00DA2A64">
        <w:rPr>
          <w:spacing w:val="-1"/>
        </w:rPr>
        <w:t xml:space="preserve">un même côté par rapport à la lettre </w:t>
      </w:r>
      <w:r w:rsidR="00C12333" w:rsidRPr="00DA2A64">
        <w:rPr>
          <w:spacing w:val="-1"/>
        </w:rPr>
        <w:t>“</w:t>
      </w:r>
      <w:r w:rsidRPr="00DA2A64">
        <w:rPr>
          <w:spacing w:val="-1"/>
        </w:rPr>
        <w:t>E</w:t>
      </w:r>
      <w:r w:rsidR="00100B15" w:rsidRPr="00DA2A64">
        <w:rPr>
          <w:spacing w:val="-1"/>
        </w:rPr>
        <w:t>”</w:t>
      </w:r>
      <w:r w:rsidRPr="00DA2A64">
        <w:rPr>
          <w:spacing w:val="-1"/>
        </w:rPr>
        <w:t xml:space="preserve"> et orientés dans la même direction. Le symbole additionnel doit être placé de façon diamétralement opposée au numéro d</w:t>
      </w:r>
      <w:r w:rsidR="003C10C8">
        <w:rPr>
          <w:spacing w:val="-1"/>
        </w:rPr>
        <w:t>’</w:t>
      </w:r>
      <w:r w:rsidRPr="00DA2A64">
        <w:rPr>
          <w:spacing w:val="-1"/>
        </w:rPr>
        <w:t>homologation. L</w:t>
      </w:r>
      <w:r w:rsidR="003C10C8">
        <w:rPr>
          <w:spacing w:val="-1"/>
        </w:rPr>
        <w:t>’</w:t>
      </w:r>
      <w:r w:rsidRPr="00DA2A64">
        <w:rPr>
          <w:spacing w:val="-1"/>
        </w:rPr>
        <w:t>utilisation de chiffres romains pour les numéros d</w:t>
      </w:r>
      <w:r w:rsidR="003C10C8">
        <w:rPr>
          <w:spacing w:val="-1"/>
        </w:rPr>
        <w:t>’</w:t>
      </w:r>
      <w:r w:rsidRPr="00DA2A64">
        <w:rPr>
          <w:spacing w:val="-1"/>
        </w:rPr>
        <w:t>homologation est à éviter afin de prévenir toute confusion avec d</w:t>
      </w:r>
      <w:r w:rsidR="003C10C8">
        <w:rPr>
          <w:spacing w:val="-1"/>
        </w:rPr>
        <w:t>’</w:t>
      </w:r>
      <w:r w:rsidRPr="00DA2A64">
        <w:rPr>
          <w:spacing w:val="-1"/>
        </w:rPr>
        <w:t>autres symboles.</w:t>
      </w:r>
    </w:p>
    <w:p w14:paraId="7CB0DA76" w14:textId="77777777" w:rsidR="00FD1286" w:rsidRPr="00DA2A64" w:rsidRDefault="00FD1286" w:rsidP="00CC3920">
      <w:pPr>
        <w:tabs>
          <w:tab w:val="left" w:pos="1700"/>
          <w:tab w:val="right" w:leader="dot" w:pos="8505"/>
          <w:tab w:val="right" w:leader="dot" w:pos="9639"/>
        </w:tabs>
        <w:spacing w:after="120" w:line="240" w:lineRule="auto"/>
        <w:ind w:left="1134" w:right="1134"/>
        <w:jc w:val="both"/>
        <w:rPr>
          <w:spacing w:val="-1"/>
        </w:rPr>
      </w:pPr>
    </w:p>
    <w:p w14:paraId="63AA9360" w14:textId="77777777" w:rsidR="00EC60E8" w:rsidRPr="00DA2A64" w:rsidRDefault="00EC60E8" w:rsidP="00E043E6">
      <w:pPr>
        <w:tabs>
          <w:tab w:val="left" w:pos="1700"/>
          <w:tab w:val="right" w:leader="dot" w:pos="8505"/>
          <w:tab w:val="right" w:leader="dot" w:pos="9639"/>
        </w:tabs>
        <w:spacing w:after="120" w:line="240" w:lineRule="auto"/>
        <w:ind w:left="1134" w:right="1134"/>
        <w:jc w:val="both"/>
        <w:sectPr w:rsidR="00EC60E8" w:rsidRPr="00DA2A64" w:rsidSect="001058DD">
          <w:headerReference w:type="even" r:id="rId41"/>
          <w:headerReference w:type="default" r:id="rId42"/>
          <w:footerReference w:type="even" r:id="rId43"/>
          <w:footerReference w:type="default" r:id="rId44"/>
          <w:footnotePr>
            <w:numRestart w:val="eachSect"/>
          </w:footnotePr>
          <w:endnotePr>
            <w:numFmt w:val="decimal"/>
          </w:endnotePr>
          <w:pgSz w:w="11906" w:h="16838" w:code="9"/>
          <w:pgMar w:top="1417" w:right="1134" w:bottom="1134" w:left="1134" w:header="850" w:footer="567" w:gutter="0"/>
          <w:cols w:space="708"/>
          <w:docGrid w:linePitch="360"/>
        </w:sectPr>
      </w:pPr>
    </w:p>
    <w:p w14:paraId="0A5AF192" w14:textId="77777777" w:rsidR="007D009F" w:rsidRPr="00DA2A64" w:rsidRDefault="007D009F" w:rsidP="007D009F">
      <w:pPr>
        <w:pStyle w:val="HChG"/>
        <w:spacing w:before="0"/>
      </w:pPr>
      <w:bookmarkStart w:id="43" w:name="_Toc437351640"/>
      <w:r w:rsidRPr="00DA2A64">
        <w:t>Annexe 6</w:t>
      </w:r>
      <w:bookmarkEnd w:id="43"/>
    </w:p>
    <w:p w14:paraId="5DF22B2E" w14:textId="69E55F46" w:rsidR="007D009F" w:rsidRPr="00DA2A64" w:rsidRDefault="007D009F" w:rsidP="007D009F">
      <w:pPr>
        <w:pStyle w:val="HChG"/>
      </w:pPr>
      <w:r w:rsidRPr="00DA2A64">
        <w:rPr>
          <w:sz w:val="24"/>
        </w:rPr>
        <w:tab/>
      </w:r>
      <w:r w:rsidRPr="00DA2A64">
        <w:rPr>
          <w:sz w:val="24"/>
        </w:rPr>
        <w:tab/>
      </w:r>
      <w:bookmarkStart w:id="44" w:name="_Toc437351641"/>
      <w:r w:rsidRPr="00DA2A64">
        <w:t>Méthode d</w:t>
      </w:r>
      <w:r w:rsidR="003C10C8">
        <w:t>’</w:t>
      </w:r>
      <w:r w:rsidRPr="00DA2A64">
        <w:t>essai pour la détermination du facteur de réflexion</w:t>
      </w:r>
      <w:bookmarkEnd w:id="44"/>
    </w:p>
    <w:p w14:paraId="2E6F65F1" w14:textId="77777777" w:rsidR="007D009F" w:rsidRPr="00DA2A64" w:rsidRDefault="007D009F" w:rsidP="007D009F">
      <w:pPr>
        <w:pStyle w:val="SingleTxtG"/>
        <w:ind w:left="2268" w:hanging="1134"/>
      </w:pPr>
      <w:r w:rsidRPr="00DA2A64">
        <w:t>1.</w:t>
      </w:r>
      <w:r w:rsidRPr="00DA2A64">
        <w:tab/>
        <w:t>Définitions</w:t>
      </w:r>
    </w:p>
    <w:p w14:paraId="02A6AD6A" w14:textId="63AB91F6" w:rsidR="007D009F" w:rsidRPr="00DA2A64" w:rsidRDefault="007D009F" w:rsidP="007D009F">
      <w:pPr>
        <w:pStyle w:val="SingleTxtG"/>
        <w:ind w:left="2268" w:hanging="1134"/>
      </w:pPr>
      <w:r w:rsidRPr="00DA2A64">
        <w:t>1.1</w:t>
      </w:r>
      <w:r w:rsidRPr="00DA2A64">
        <w:tab/>
        <w:t>Illuminant normalisé A de la Commission internationale de l</w:t>
      </w:r>
      <w:r w:rsidR="003C10C8">
        <w:t>’</w:t>
      </w:r>
      <w:r w:rsidRPr="00DA2A64">
        <w:t>éclairage (CIE)</w:t>
      </w:r>
      <w:r w:rsidRPr="00DA2A64">
        <w:rPr>
          <w:rStyle w:val="Appelnotedebasdep"/>
        </w:rPr>
        <w:footnoteReference w:id="13"/>
      </w:r>
      <w:r w:rsidR="002B0DE1" w:rsidRPr="00DA2A64">
        <w:t> :</w:t>
      </w:r>
      <w:r w:rsidRPr="00DA2A64">
        <w:t xml:space="preserve"> illuminant colorimétrique correspondant à un corps noir de température de couleur T</w:t>
      </w:r>
      <w:r w:rsidRPr="00DA2A64">
        <w:rPr>
          <w:vertAlign w:val="subscript"/>
        </w:rPr>
        <w:t>68</w:t>
      </w:r>
      <w:r w:rsidRPr="00DA2A64">
        <w:t xml:space="preserve"> = 2 855,6 K.</w:t>
      </w:r>
    </w:p>
    <w:p w14:paraId="4F576D56" w14:textId="7984551A" w:rsidR="007D009F" w:rsidRPr="00DA2A64" w:rsidRDefault="007D009F" w:rsidP="007D009F">
      <w:pPr>
        <w:pStyle w:val="SingleTxtG"/>
        <w:ind w:left="2268" w:hanging="1134"/>
      </w:pPr>
      <w:r w:rsidRPr="00DA2A64">
        <w:t>1.1.2</w:t>
      </w:r>
      <w:r w:rsidRPr="00DA2A64">
        <w:tab/>
        <w:t>Source normalisée CIE A</w:t>
      </w:r>
      <w:r w:rsidRPr="00DA2A64">
        <w:rPr>
          <w:sz w:val="18"/>
          <w:szCs w:val="18"/>
          <w:vertAlign w:val="superscript"/>
        </w:rPr>
        <w:t>1</w:t>
      </w:r>
      <w:r w:rsidR="002B0DE1" w:rsidRPr="00DA2A64">
        <w:t> :</w:t>
      </w:r>
      <w:r w:rsidRPr="00DA2A64">
        <w:t xml:space="preserve"> lampe à filament de tungstène à atmosphère gazeuse fonctionnant à une température de couleur proximale T</w:t>
      </w:r>
      <w:r w:rsidRPr="00DA2A64">
        <w:rPr>
          <w:vertAlign w:val="subscript"/>
        </w:rPr>
        <w:t>68</w:t>
      </w:r>
      <w:r w:rsidRPr="00DA2A64">
        <w:t xml:space="preserve"> = 2 855,6 K.</w:t>
      </w:r>
    </w:p>
    <w:p w14:paraId="680A4E10" w14:textId="6AC13CEF" w:rsidR="007D009F" w:rsidRPr="003B2FB5" w:rsidRDefault="007D009F" w:rsidP="007D009F">
      <w:pPr>
        <w:pStyle w:val="SingleTxtG"/>
        <w:ind w:left="2268" w:hanging="1134"/>
        <w:rPr>
          <w:spacing w:val="-1"/>
        </w:rPr>
      </w:pPr>
      <w:r w:rsidRPr="00DA2A64">
        <w:t>1.1.3</w:t>
      </w:r>
      <w:r w:rsidRPr="00DA2A64">
        <w:tab/>
      </w:r>
      <w:r w:rsidRPr="003B2FB5">
        <w:rPr>
          <w:spacing w:val="-1"/>
        </w:rPr>
        <w:t>Observateur de référence colorimétrique CIE</w:t>
      </w:r>
      <w:r w:rsidR="003B2FB5" w:rsidRPr="003B2FB5">
        <w:rPr>
          <w:spacing w:val="-1"/>
        </w:rPr>
        <w:t> </w:t>
      </w:r>
      <w:r w:rsidRPr="003B2FB5">
        <w:rPr>
          <w:spacing w:val="-1"/>
        </w:rPr>
        <w:t>1931</w:t>
      </w:r>
      <w:r w:rsidRPr="003B2FB5">
        <w:rPr>
          <w:spacing w:val="-1"/>
          <w:sz w:val="18"/>
          <w:szCs w:val="18"/>
          <w:vertAlign w:val="superscript"/>
        </w:rPr>
        <w:t>1</w:t>
      </w:r>
      <w:r w:rsidR="002B0DE1" w:rsidRPr="003B2FB5">
        <w:rPr>
          <w:spacing w:val="-1"/>
        </w:rPr>
        <w:t> :</w:t>
      </w:r>
      <w:r w:rsidRPr="003B2FB5">
        <w:rPr>
          <w:spacing w:val="-1"/>
        </w:rPr>
        <w:t xml:space="preserve"> récepteur de rayonnement dont les caractéristiques colorimétriques correspondent aux composantes trichromatiques </w:t>
      </w:r>
      <w:r w:rsidR="002B0DF7" w:rsidRPr="003B2FB5">
        <w:rPr>
          <w:rFonts w:eastAsiaTheme="minorEastAsia"/>
          <w:spacing w:val="-1"/>
        </w:rPr>
        <w:t>s</w:t>
      </w:r>
      <w:r w:rsidRPr="003B2FB5">
        <w:rPr>
          <w:spacing w:val="-1"/>
        </w:rPr>
        <w:t>pectrales</w:t>
      </w:r>
      <w:r w:rsidR="00FD1286" w:rsidRPr="003B2FB5">
        <w:rPr>
          <w:spacing w:val="-1"/>
        </w:rPr>
        <w:t xml:space="preserve"> </w:t>
      </w:r>
      <m:oMath>
        <m:acc>
          <m:accPr>
            <m:chr m:val="̅"/>
            <m:ctrlPr>
              <w:rPr>
                <w:rFonts w:ascii="Cambria Math" w:hAnsi="Cambria Math"/>
                <w:iCs/>
                <w:spacing w:val="-1"/>
              </w:rPr>
            </m:ctrlPr>
          </m:accPr>
          <m:e>
            <m:r>
              <m:rPr>
                <m:sty m:val="p"/>
              </m:rPr>
              <w:rPr>
                <w:rFonts w:ascii="Cambria Math" w:hAnsi="Cambria Math"/>
                <w:spacing w:val="-1"/>
              </w:rPr>
              <m:t>x</m:t>
            </m:r>
          </m:e>
        </m:acc>
        <m:d>
          <m:dPr>
            <m:ctrlPr>
              <w:rPr>
                <w:rFonts w:ascii="Cambria Math" w:hAnsi="Cambria Math"/>
                <w:iCs/>
                <w:spacing w:val="-1"/>
              </w:rPr>
            </m:ctrlPr>
          </m:dPr>
          <m:e>
            <m:r>
              <m:rPr>
                <m:sty m:val="p"/>
              </m:rPr>
              <w:rPr>
                <w:rFonts w:ascii="Cambria Math" w:hAnsi="Cambria Math"/>
                <w:iCs/>
                <w:spacing w:val="-1"/>
              </w:rPr>
              <w:sym w:font="Symbol" w:char="F06C"/>
            </m:r>
          </m:e>
        </m:d>
      </m:oMath>
      <w:r w:rsidR="002B0DF7" w:rsidRPr="003B2FB5">
        <w:rPr>
          <w:rFonts w:eastAsiaTheme="minorEastAsia"/>
          <w:iCs/>
          <w:spacing w:val="-1"/>
        </w:rPr>
        <w:t xml:space="preserve">, </w:t>
      </w:r>
      <m:oMath>
        <m:acc>
          <m:accPr>
            <m:chr m:val="̅"/>
            <m:ctrlPr>
              <w:rPr>
                <w:rFonts w:ascii="Cambria Math" w:hAnsi="Cambria Math"/>
                <w:iCs/>
                <w:spacing w:val="-1"/>
              </w:rPr>
            </m:ctrlPr>
          </m:accPr>
          <m:e>
            <m:r>
              <m:rPr>
                <m:sty m:val="p"/>
              </m:rPr>
              <w:rPr>
                <w:rFonts w:ascii="Cambria Math" w:hAnsi="Cambria Math"/>
                <w:spacing w:val="-1"/>
              </w:rPr>
              <m:t>y</m:t>
            </m:r>
          </m:e>
        </m:acc>
        <m:d>
          <m:dPr>
            <m:ctrlPr>
              <w:rPr>
                <w:rFonts w:ascii="Cambria Math" w:hAnsi="Cambria Math"/>
                <w:iCs/>
                <w:spacing w:val="-1"/>
              </w:rPr>
            </m:ctrlPr>
          </m:dPr>
          <m:e>
            <m:r>
              <m:rPr>
                <m:sty m:val="p"/>
              </m:rPr>
              <w:rPr>
                <w:rFonts w:ascii="Cambria Math" w:hAnsi="Cambria Math"/>
                <w:iCs/>
                <w:spacing w:val="-1"/>
              </w:rPr>
              <w:sym w:font="Symbol" w:char="F06C"/>
            </m:r>
          </m:e>
        </m:d>
      </m:oMath>
      <w:r w:rsidR="002B0DF7" w:rsidRPr="003B2FB5">
        <w:rPr>
          <w:iCs/>
          <w:spacing w:val="-1"/>
        </w:rPr>
        <w:t xml:space="preserve">, </w:t>
      </w:r>
      <m:oMath>
        <m:acc>
          <m:accPr>
            <m:chr m:val="̅"/>
            <m:ctrlPr>
              <w:rPr>
                <w:rFonts w:ascii="Cambria Math" w:hAnsi="Cambria Math"/>
                <w:iCs/>
                <w:spacing w:val="-1"/>
              </w:rPr>
            </m:ctrlPr>
          </m:accPr>
          <m:e>
            <m:r>
              <m:rPr>
                <m:sty m:val="p"/>
              </m:rPr>
              <w:rPr>
                <w:rFonts w:ascii="Cambria Math" w:hAnsi="Cambria Math"/>
                <w:spacing w:val="-1"/>
              </w:rPr>
              <m:t>z</m:t>
            </m:r>
          </m:e>
        </m:acc>
        <m:d>
          <m:dPr>
            <m:ctrlPr>
              <w:rPr>
                <w:rFonts w:ascii="Cambria Math" w:hAnsi="Cambria Math"/>
                <w:iCs/>
                <w:spacing w:val="-1"/>
              </w:rPr>
            </m:ctrlPr>
          </m:dPr>
          <m:e>
            <m:r>
              <m:rPr>
                <m:sty m:val="p"/>
              </m:rPr>
              <w:rPr>
                <w:rFonts w:ascii="Cambria Math" w:hAnsi="Cambria Math"/>
                <w:iCs/>
                <w:spacing w:val="-1"/>
              </w:rPr>
              <w:sym w:font="Symbol" w:char="F06C"/>
            </m:r>
          </m:e>
        </m:d>
      </m:oMath>
      <w:r w:rsidRPr="003B2FB5">
        <w:rPr>
          <w:spacing w:val="-1"/>
        </w:rPr>
        <w:t xml:space="preserve"> (voir tableau).</w:t>
      </w:r>
    </w:p>
    <w:p w14:paraId="6E61BA24" w14:textId="7CBEC0FE" w:rsidR="007D009F" w:rsidRPr="00DA2A64" w:rsidRDefault="007D009F" w:rsidP="007D009F">
      <w:pPr>
        <w:pStyle w:val="SingleTxtG"/>
        <w:ind w:left="2268" w:hanging="1134"/>
      </w:pPr>
      <w:r w:rsidRPr="00DA2A64">
        <w:t>1.1.4</w:t>
      </w:r>
      <w:r w:rsidRPr="00DA2A64">
        <w:tab/>
        <w:t>Composantes trichromatiques spectrales de la CIE</w:t>
      </w:r>
      <w:r w:rsidRPr="00DA2A64">
        <w:rPr>
          <w:sz w:val="18"/>
          <w:szCs w:val="18"/>
          <w:vertAlign w:val="superscript"/>
        </w:rPr>
        <w:t>1</w:t>
      </w:r>
      <w:r w:rsidR="002B0DE1" w:rsidRPr="00DA2A64">
        <w:t> :</w:t>
      </w:r>
      <w:r w:rsidRPr="00DA2A64">
        <w:t xml:space="preserve"> composantes trichromatiques, dans le système de la CIE (XYZ), des éléments monochromatiques d</w:t>
      </w:r>
      <w:r w:rsidR="003C10C8">
        <w:t>’</w:t>
      </w:r>
      <w:r w:rsidRPr="00DA2A64">
        <w:t>un spectre équiénergétique.</w:t>
      </w:r>
    </w:p>
    <w:p w14:paraId="362EDA5C" w14:textId="3018FC4C" w:rsidR="007D009F" w:rsidRPr="00DA2A64" w:rsidRDefault="007D009F" w:rsidP="007D009F">
      <w:pPr>
        <w:pStyle w:val="SingleTxtG"/>
        <w:ind w:left="2268" w:hanging="1134"/>
      </w:pPr>
      <w:r w:rsidRPr="00DA2A64">
        <w:t>1.1.5</w:t>
      </w:r>
      <w:r w:rsidRPr="00DA2A64">
        <w:tab/>
        <w:t>Vision photopique</w:t>
      </w:r>
      <w:r w:rsidRPr="00DA2A64">
        <w:rPr>
          <w:sz w:val="18"/>
          <w:szCs w:val="18"/>
          <w:vertAlign w:val="superscript"/>
        </w:rPr>
        <w:t>1</w:t>
      </w:r>
      <w:r w:rsidR="002B0DE1" w:rsidRPr="00DA2A64">
        <w:t> :</w:t>
      </w:r>
      <w:r w:rsidRPr="00DA2A64">
        <w:t xml:space="preserve"> vision de l</w:t>
      </w:r>
      <w:r w:rsidR="003C10C8">
        <w:t>’</w:t>
      </w:r>
      <w:r w:rsidRPr="00DA2A64">
        <w:t>œil normal lorsqu</w:t>
      </w:r>
      <w:r w:rsidR="003C10C8">
        <w:t>’</w:t>
      </w:r>
      <w:r w:rsidRPr="00DA2A64">
        <w:t>il est adapté à des niveaux de luminance d</w:t>
      </w:r>
      <w:r w:rsidR="003C10C8">
        <w:t>’</w:t>
      </w:r>
      <w:r w:rsidRPr="00DA2A64">
        <w:t>au moins plusieurs cd/m</w:t>
      </w:r>
      <w:r w:rsidRPr="00DA2A64">
        <w:rPr>
          <w:vertAlign w:val="superscript"/>
        </w:rPr>
        <w:t>2</w:t>
      </w:r>
      <w:r w:rsidRPr="00DA2A64">
        <w:t>.</w:t>
      </w:r>
    </w:p>
    <w:p w14:paraId="3E7BC8D3" w14:textId="77777777" w:rsidR="007D009F" w:rsidRPr="00DA2A64" w:rsidRDefault="007D009F" w:rsidP="007D009F">
      <w:pPr>
        <w:pStyle w:val="SingleTxtG"/>
        <w:ind w:left="2268" w:hanging="1134"/>
      </w:pPr>
      <w:r w:rsidRPr="00DA2A64">
        <w:t>2.</w:t>
      </w:r>
      <w:r w:rsidRPr="00DA2A64">
        <w:tab/>
        <w:t>Appareillage</w:t>
      </w:r>
    </w:p>
    <w:p w14:paraId="2DD4127B" w14:textId="77777777" w:rsidR="007D009F" w:rsidRPr="00DA2A64" w:rsidRDefault="007D009F" w:rsidP="007D009F">
      <w:pPr>
        <w:pStyle w:val="SingleTxtG"/>
        <w:ind w:left="2268" w:hanging="1134"/>
      </w:pPr>
      <w:r w:rsidRPr="00DA2A64">
        <w:t>2.1</w:t>
      </w:r>
      <w:r w:rsidRPr="00DA2A64">
        <w:tab/>
        <w:t>Dispositions générales</w:t>
      </w:r>
    </w:p>
    <w:p w14:paraId="3BD5CBA1" w14:textId="44B29D50" w:rsidR="007D009F" w:rsidRPr="00DA2A64" w:rsidRDefault="007D009F" w:rsidP="007D009F">
      <w:pPr>
        <w:pStyle w:val="SingleTxtG"/>
        <w:ind w:left="2268"/>
      </w:pPr>
      <w:r w:rsidRPr="00DA2A64">
        <w:t>L</w:t>
      </w:r>
      <w:r w:rsidR="003C10C8">
        <w:t>’</w:t>
      </w:r>
      <w:r w:rsidRPr="00DA2A64">
        <w:t>appareillage doit comporter une source de lumière, un porte-échantillon, un récepteur comportant un photodétecteur et un appareil de mesure (voir fig. 1), ainsi que les moyens nécessaires pour supprimer les effets de la lumière parasite.</w:t>
      </w:r>
    </w:p>
    <w:p w14:paraId="13F1BC41" w14:textId="1430B1D1" w:rsidR="007D009F" w:rsidRPr="00DA2A64" w:rsidRDefault="007D009F" w:rsidP="007D009F">
      <w:pPr>
        <w:pStyle w:val="SingleTxtG"/>
        <w:ind w:left="2268"/>
      </w:pPr>
      <w:r w:rsidRPr="00DA2A64">
        <w:t>Le récepteur peut comprendre une sphère d</w:t>
      </w:r>
      <w:r w:rsidR="003C10C8">
        <w:t>’</w:t>
      </w:r>
      <w:r w:rsidRPr="00DA2A64">
        <w:t>Ulbricht pour faciliter la mesure du facteur de réflexion des rétroviseurs non plans (convexes) (voir fig.</w:t>
      </w:r>
      <w:r w:rsidR="002B0DF7" w:rsidRPr="00DA2A64">
        <w:t> </w:t>
      </w:r>
      <w:r w:rsidRPr="00DA2A64">
        <w:t>2).</w:t>
      </w:r>
    </w:p>
    <w:p w14:paraId="3BCFB825" w14:textId="77777777" w:rsidR="007D009F" w:rsidRPr="00DA2A64" w:rsidRDefault="007D009F" w:rsidP="007D009F">
      <w:pPr>
        <w:pStyle w:val="SingleTxtG"/>
        <w:ind w:left="2268" w:hanging="1134"/>
      </w:pPr>
      <w:r w:rsidRPr="00DA2A64">
        <w:t>2.2</w:t>
      </w:r>
      <w:r w:rsidRPr="00DA2A64">
        <w:tab/>
        <w:t>Caractéristiques spectrales de la source lumineuse et du photodétecteur</w:t>
      </w:r>
    </w:p>
    <w:p w14:paraId="2AD83590" w14:textId="0195734E" w:rsidR="007D009F" w:rsidRPr="00DA2A64" w:rsidRDefault="007D009F" w:rsidP="007D009F">
      <w:pPr>
        <w:pStyle w:val="SingleTxtG"/>
        <w:ind w:left="2268"/>
      </w:pPr>
      <w:r w:rsidRPr="00DA2A64">
        <w:t>La source de lumière doit être une source normalisée CIE A associée à un système optique permettant d</w:t>
      </w:r>
      <w:r w:rsidR="003C10C8">
        <w:t>’</w:t>
      </w:r>
      <w:r w:rsidRPr="00DA2A64">
        <w:t>obtenir un faisceau lumineux quasi parallèle. Il</w:t>
      </w:r>
      <w:r w:rsidR="002B0DF7" w:rsidRPr="00DA2A64">
        <w:t xml:space="preserve"> </w:t>
      </w:r>
      <w:r w:rsidRPr="00DA2A64">
        <w:t>est recommandé de prévoir un stabilisateur de tension pour maintenir une tension fixe de la lampe pendant tout le fonctionnement de l</w:t>
      </w:r>
      <w:r w:rsidR="003C10C8">
        <w:t>’</w:t>
      </w:r>
      <w:r w:rsidRPr="00DA2A64">
        <w:t>appareillage.</w:t>
      </w:r>
    </w:p>
    <w:p w14:paraId="438BB226" w14:textId="6D1D865F" w:rsidR="007D009F" w:rsidRPr="00DA2A64" w:rsidRDefault="007D009F" w:rsidP="007D009F">
      <w:pPr>
        <w:pStyle w:val="SingleTxtG"/>
        <w:ind w:left="2268"/>
      </w:pPr>
      <w:r w:rsidRPr="00DA2A64">
        <w:t>Le récepteur doit comprendre un photodétecteur dont la réponse spectrale est proportionnelle à la fonction de luminosité photopique de l</w:t>
      </w:r>
      <w:r w:rsidR="003C10C8">
        <w:t>’</w:t>
      </w:r>
      <w:r w:rsidRPr="00DA2A64">
        <w:t>observateur de référence colorimétrique CIE (1931) (voir tableau). On peut également adopter toute autre combinaison d</w:t>
      </w:r>
      <w:r w:rsidR="003C10C8">
        <w:t>’</w:t>
      </w:r>
      <w:r w:rsidRPr="00DA2A64">
        <w:t>illuminant-filtre-récepteur donnant un équivalent global de l</w:t>
      </w:r>
      <w:r w:rsidR="003C10C8">
        <w:t>’</w:t>
      </w:r>
      <w:r w:rsidRPr="00DA2A64">
        <w:t>illuminant normalisé CIE</w:t>
      </w:r>
      <w:r w:rsidR="002B0DF7" w:rsidRPr="00DA2A64">
        <w:t> </w:t>
      </w:r>
      <w:r w:rsidRPr="00DA2A64">
        <w:t>A et de la vision photopique. Si le récepteur comprend une sphère d</w:t>
      </w:r>
      <w:r w:rsidR="003C10C8">
        <w:t>’</w:t>
      </w:r>
      <w:r w:rsidRPr="00DA2A64">
        <w:t>Ulbricht, la surface intérieure de la sphère doit être revêtue d</w:t>
      </w:r>
      <w:r w:rsidR="003C10C8">
        <w:t>’</w:t>
      </w:r>
      <w:r w:rsidRPr="00DA2A64">
        <w:t>un revêtement blanc mat diffusif et non sélectif.</w:t>
      </w:r>
    </w:p>
    <w:p w14:paraId="613E37AA" w14:textId="77777777" w:rsidR="007D009F" w:rsidRPr="00DA2A64" w:rsidRDefault="007D009F" w:rsidP="007D009F">
      <w:pPr>
        <w:pStyle w:val="SingleTxtG"/>
        <w:ind w:left="2268" w:hanging="1134"/>
      </w:pPr>
      <w:r w:rsidRPr="00DA2A64">
        <w:t>2.3</w:t>
      </w:r>
      <w:r w:rsidRPr="00DA2A64">
        <w:tab/>
        <w:t>Conditions géométriques</w:t>
      </w:r>
    </w:p>
    <w:p w14:paraId="2AEA6920" w14:textId="6488D568" w:rsidR="007D009F" w:rsidRPr="00DA2A64" w:rsidRDefault="007D009F" w:rsidP="007D009F">
      <w:pPr>
        <w:pStyle w:val="SingleTxtG"/>
        <w:ind w:left="2268"/>
      </w:pPr>
      <w:r w:rsidRPr="00DA2A64">
        <w:t xml:space="preserve">Le faisceau incident doit de préférence former un angle (Ɵ) de 0,44 </w:t>
      </w:r>
      <w:r w:rsidR="002B0DF7" w:rsidRPr="00DA2A64">
        <w:sym w:font="Symbol" w:char="F0B1"/>
      </w:r>
      <w:r w:rsidRPr="00DA2A64">
        <w:t xml:space="preserve">0,09 rad (25 </w:t>
      </w:r>
      <w:r w:rsidR="002B0DF7" w:rsidRPr="00DA2A64">
        <w:sym w:font="Symbol" w:char="F0B1"/>
      </w:r>
      <w:r w:rsidRPr="00DA2A64">
        <w:t>5°) par rapport à la perpendiculaire à la surface d</w:t>
      </w:r>
      <w:r w:rsidR="003C10C8">
        <w:t>’</w:t>
      </w:r>
      <w:r w:rsidRPr="00DA2A64">
        <w:t>essai</w:t>
      </w:r>
      <w:r w:rsidR="002B0DE1" w:rsidRPr="00DA2A64">
        <w:t> ;</w:t>
      </w:r>
      <w:r w:rsidRPr="00DA2A64">
        <w:t xml:space="preserve"> cet angle ne doit pas dépasser la limite supérieure de la tolérance (c</w:t>
      </w:r>
      <w:r w:rsidR="003C10C8">
        <w:t>’</w:t>
      </w:r>
      <w:r w:rsidRPr="00DA2A64">
        <w:t>est-à-dire 0,53 radian ou 30°). L</w:t>
      </w:r>
      <w:r w:rsidR="003C10C8">
        <w:t>’</w:t>
      </w:r>
      <w:r w:rsidRPr="00DA2A64">
        <w:t>axe du récepteur doit former avec cette perpendiculaire un angle (Ɵ) égal à celui du faisceau incident (voir fig.</w:t>
      </w:r>
      <w:r w:rsidR="002B0DF7" w:rsidRPr="00DA2A64">
        <w:t> </w:t>
      </w:r>
      <w:r w:rsidRPr="00DA2A64">
        <w:t>1). Le diamètre du faisceau incident au niveau de la surface d</w:t>
      </w:r>
      <w:r w:rsidR="003C10C8">
        <w:t>’</w:t>
      </w:r>
      <w:r w:rsidRPr="00DA2A64">
        <w:t>essai doit être d</w:t>
      </w:r>
      <w:r w:rsidR="003C10C8">
        <w:t>’</w:t>
      </w:r>
      <w:r w:rsidRPr="00DA2A64">
        <w:t>au moins 13 mm (0,5 pouce). La</w:t>
      </w:r>
      <w:r w:rsidR="003B2FB5">
        <w:t xml:space="preserve"> </w:t>
      </w:r>
      <w:r w:rsidRPr="00DA2A64">
        <w:t>tache formée par le faisceau réfléchi sur la surface sensible du photodétecteur doit être d</w:t>
      </w:r>
      <w:r w:rsidR="003C10C8">
        <w:t>’</w:t>
      </w:r>
      <w:r w:rsidRPr="00DA2A64">
        <w:t>un diamètre inférieur aux dimensions de cette surface, en couvrir au moins 50 % et, si possible, correspondre à la même zone que la tache du faisceau utilisé pour l</w:t>
      </w:r>
      <w:r w:rsidR="003C10C8">
        <w:t>’</w:t>
      </w:r>
      <w:r w:rsidRPr="00DA2A64">
        <w:t>étalonnage de l</w:t>
      </w:r>
      <w:r w:rsidR="003C10C8">
        <w:t>’</w:t>
      </w:r>
      <w:r w:rsidRPr="00DA2A64">
        <w:t>instrument.</w:t>
      </w:r>
    </w:p>
    <w:p w14:paraId="7DCFA778" w14:textId="333C39A8" w:rsidR="007D009F" w:rsidRPr="00DA2A64" w:rsidRDefault="007D009F" w:rsidP="007D009F">
      <w:pPr>
        <w:pStyle w:val="SingleTxtG"/>
        <w:ind w:left="2268"/>
      </w:pPr>
      <w:r w:rsidRPr="00DA2A64">
        <w:t>Si le récepteur comprend une sphère d</w:t>
      </w:r>
      <w:r w:rsidR="003C10C8">
        <w:t>’</w:t>
      </w:r>
      <w:r w:rsidRPr="00DA2A64">
        <w:t>Ulbricht, celle-ci doit avoir un diamètre minimal de 127 mm (5 pouces). Les ouvertures pratiquées dans la paroi de la sphère pour l</w:t>
      </w:r>
      <w:r w:rsidR="003C10C8">
        <w:t>’</w:t>
      </w:r>
      <w:r w:rsidRPr="00DA2A64">
        <w:t>échantillon et le faisceau incident doivent être de taille suffisante pour laisser passer totalement les faisceaux lumineux incident et réfléchi. Le</w:t>
      </w:r>
      <w:r w:rsidR="002B0DF7" w:rsidRPr="00DA2A64">
        <w:t xml:space="preserve"> </w:t>
      </w:r>
      <w:r w:rsidRPr="00DA2A64">
        <w:t>photodétecteur doit être placé de manière à ne pas recevoir directement la lumière du faisceau incident ou du faisceau réfléchi.</w:t>
      </w:r>
    </w:p>
    <w:p w14:paraId="2258A54D" w14:textId="549F076A" w:rsidR="007D009F" w:rsidRPr="00DA2A64" w:rsidRDefault="007D009F" w:rsidP="007D009F">
      <w:pPr>
        <w:pStyle w:val="SingleTxtG"/>
        <w:ind w:left="2268" w:hanging="1134"/>
      </w:pPr>
      <w:r w:rsidRPr="00DA2A64">
        <w:t>2.4</w:t>
      </w:r>
      <w:r w:rsidRPr="00DA2A64">
        <w:tab/>
        <w:t>Caractéristiques électriques de l</w:t>
      </w:r>
      <w:r w:rsidR="003C10C8">
        <w:t>’</w:t>
      </w:r>
      <w:r w:rsidRPr="00DA2A64">
        <w:t>ensemble photodétecteur-appareil de mesure</w:t>
      </w:r>
    </w:p>
    <w:p w14:paraId="3DCA3471" w14:textId="101C3C20" w:rsidR="007D009F" w:rsidRPr="00DA2A64" w:rsidRDefault="007D009F" w:rsidP="007D009F">
      <w:pPr>
        <w:pStyle w:val="SingleTxtG"/>
        <w:ind w:left="2268"/>
      </w:pPr>
      <w:r w:rsidRPr="00DA2A64">
        <w:tab/>
        <w:t>Le signal du photodétecteur relevé sur l</w:t>
      </w:r>
      <w:r w:rsidR="003C10C8">
        <w:t>’</w:t>
      </w:r>
      <w:r w:rsidRPr="00DA2A64">
        <w:t>appareil de mesure doit être une fonction linéaire de l</w:t>
      </w:r>
      <w:r w:rsidR="003C10C8">
        <w:t>’</w:t>
      </w:r>
      <w:r w:rsidRPr="00DA2A64">
        <w:t>intensité lumineuse reçue par la surface photosensible. Des moyens (électriques ou optiques, ou les deux) doivent être prévus pour faciliter le réglage du zéro et l</w:t>
      </w:r>
      <w:r w:rsidR="003C10C8">
        <w:t>’</w:t>
      </w:r>
      <w:r w:rsidRPr="00DA2A64">
        <w:t>étalonnage. Ces moyens ne doivent pas affecter la linéarité ou les caractéristiques spectrales de l</w:t>
      </w:r>
      <w:r w:rsidR="003C10C8">
        <w:t>’</w:t>
      </w:r>
      <w:r w:rsidRPr="00DA2A64">
        <w:t>instrument. La précision de l</w:t>
      </w:r>
      <w:r w:rsidR="003C10C8">
        <w:t>’</w:t>
      </w:r>
      <w:r w:rsidRPr="00DA2A64">
        <w:t xml:space="preserve">ensemble récepteur-appareil de mesure doit être de </w:t>
      </w:r>
      <w:r w:rsidR="002B0DF7" w:rsidRPr="00DA2A64">
        <w:sym w:font="Symbol" w:char="F0B1"/>
      </w:r>
      <w:r w:rsidRPr="00DA2A64">
        <w:t xml:space="preserve">2 % de la pleine échelle ou de </w:t>
      </w:r>
      <w:r w:rsidR="002B0DF7" w:rsidRPr="00DA2A64">
        <w:sym w:font="Symbol" w:char="F0B1"/>
      </w:r>
      <w:r w:rsidRPr="00DA2A64">
        <w:t>10 % de la valeur mesurée, la valeur la plus petite des deux étant retenue.</w:t>
      </w:r>
    </w:p>
    <w:p w14:paraId="114AB91B" w14:textId="77777777" w:rsidR="007D009F" w:rsidRPr="00DA2A64" w:rsidRDefault="007D009F" w:rsidP="007D009F">
      <w:pPr>
        <w:pStyle w:val="SingleTxtG"/>
        <w:ind w:left="2268" w:hanging="1134"/>
      </w:pPr>
      <w:r w:rsidRPr="00DA2A64">
        <w:t>2.5</w:t>
      </w:r>
      <w:r w:rsidRPr="00DA2A64">
        <w:tab/>
        <w:t>Porte-échantillon</w:t>
      </w:r>
    </w:p>
    <w:p w14:paraId="7AAC036B" w14:textId="55C7BF1A" w:rsidR="007D009F" w:rsidRPr="00DA2A64" w:rsidRDefault="007D009F" w:rsidP="007D009F">
      <w:pPr>
        <w:pStyle w:val="SingleTxtG"/>
        <w:ind w:left="2268"/>
      </w:pPr>
      <w:r w:rsidRPr="00DA2A64">
        <w:tab/>
        <w:t>Le mécanisme doit permettre de placer l</w:t>
      </w:r>
      <w:r w:rsidR="003C10C8">
        <w:t>’</w:t>
      </w:r>
      <w:r w:rsidRPr="00DA2A64">
        <w:t>échantillon de telle manière que l</w:t>
      </w:r>
      <w:r w:rsidR="003C10C8">
        <w:t>’</w:t>
      </w:r>
      <w:r w:rsidRPr="00DA2A64">
        <w:t>axe du bras de la source et celui du bras du récepteur se croisent au niveau de la surface réfléchissante. Cette surface réfléchissante peut se trouver à l</w:t>
      </w:r>
      <w:r w:rsidR="003C10C8">
        <w:t>’</w:t>
      </w:r>
      <w:r w:rsidRPr="00DA2A64">
        <w:t>intérieur du rétroviseur échantillon ou sur l</w:t>
      </w:r>
      <w:r w:rsidR="003C10C8">
        <w:t>’</w:t>
      </w:r>
      <w:r w:rsidRPr="00DA2A64">
        <w:t>un des deux côtés de celui-ci, selon qu</w:t>
      </w:r>
      <w:r w:rsidR="003C10C8">
        <w:t>’</w:t>
      </w:r>
      <w:r w:rsidRPr="00DA2A64">
        <w:t>il s</w:t>
      </w:r>
      <w:r w:rsidR="003C10C8">
        <w:t>’</w:t>
      </w:r>
      <w:r w:rsidRPr="00DA2A64">
        <w:t>agit d</w:t>
      </w:r>
      <w:r w:rsidR="003C10C8">
        <w:t>’</w:t>
      </w:r>
      <w:r w:rsidRPr="00DA2A64">
        <w:t>un rétroviseur à première surface, à deuxième surface ou d</w:t>
      </w:r>
      <w:r w:rsidR="003C10C8">
        <w:t>’</w:t>
      </w:r>
      <w:r w:rsidRPr="00DA2A64">
        <w:t>un rétroviseur prismatique de type jour-nuit.</w:t>
      </w:r>
    </w:p>
    <w:p w14:paraId="340C0C12" w14:textId="77777777" w:rsidR="007D009F" w:rsidRPr="00DA2A64" w:rsidRDefault="007D009F" w:rsidP="007D009F">
      <w:pPr>
        <w:pStyle w:val="SingleTxtG"/>
        <w:ind w:left="2268" w:hanging="1134"/>
      </w:pPr>
      <w:r w:rsidRPr="00DA2A64">
        <w:t>3.</w:t>
      </w:r>
      <w:r w:rsidRPr="00DA2A64">
        <w:tab/>
        <w:t>Méthode opératoire</w:t>
      </w:r>
    </w:p>
    <w:p w14:paraId="4D37CD1B" w14:textId="41D77FBD" w:rsidR="007D009F" w:rsidRPr="00DA2A64" w:rsidRDefault="007D009F" w:rsidP="007D009F">
      <w:pPr>
        <w:pStyle w:val="SingleTxtG"/>
        <w:ind w:left="2268" w:hanging="1134"/>
      </w:pPr>
      <w:r w:rsidRPr="00DA2A64">
        <w:t>3.1</w:t>
      </w:r>
      <w:r w:rsidRPr="00DA2A64">
        <w:tab/>
        <w:t>Méthode d</w:t>
      </w:r>
      <w:r w:rsidR="003C10C8">
        <w:t>’</w:t>
      </w:r>
      <w:r w:rsidRPr="00DA2A64">
        <w:t>étalonnage direct</w:t>
      </w:r>
    </w:p>
    <w:p w14:paraId="70C451FB" w14:textId="073EDD47" w:rsidR="007D009F" w:rsidRPr="00DA2A64" w:rsidRDefault="007D009F" w:rsidP="007D009F">
      <w:pPr>
        <w:pStyle w:val="SingleTxtG"/>
        <w:ind w:left="2268"/>
      </w:pPr>
      <w:r w:rsidRPr="00DA2A64">
        <w:tab/>
        <w:t>L</w:t>
      </w:r>
      <w:r w:rsidR="003C10C8">
        <w:t>’</w:t>
      </w:r>
      <w:r w:rsidRPr="00DA2A64">
        <w:t>étalon de référence de la méthode d</w:t>
      </w:r>
      <w:r w:rsidR="003C10C8">
        <w:t>’</w:t>
      </w:r>
      <w:r w:rsidRPr="00DA2A64">
        <w:t>étalonnage direct est l</w:t>
      </w:r>
      <w:r w:rsidR="003C10C8">
        <w:t>’</w:t>
      </w:r>
      <w:r w:rsidRPr="00DA2A64">
        <w:t>air. Cette méthode est applicable aux instruments conçus de manière à permettre un étalonnage au maximum de la plage de mesure (100 % de l</w:t>
      </w:r>
      <w:r w:rsidR="003C10C8">
        <w:t>’</w:t>
      </w:r>
      <w:r w:rsidRPr="00DA2A64">
        <w:t>échelle) en faisant pivoter le récepteur pour le placer directement dans l</w:t>
      </w:r>
      <w:r w:rsidR="003C10C8">
        <w:t>’</w:t>
      </w:r>
      <w:r w:rsidRPr="00DA2A64">
        <w:t>axe de la source de lumière (voir fig.</w:t>
      </w:r>
      <w:r w:rsidR="002B0DF7" w:rsidRPr="00DA2A64">
        <w:t> </w:t>
      </w:r>
      <w:r w:rsidRPr="00DA2A64">
        <w:t>1).</w:t>
      </w:r>
    </w:p>
    <w:p w14:paraId="368A0DD5" w14:textId="20ADBAC7" w:rsidR="007D009F" w:rsidRPr="00DA2A64" w:rsidRDefault="007D009F" w:rsidP="007D009F">
      <w:pPr>
        <w:pStyle w:val="SingleTxtG"/>
        <w:ind w:left="2268"/>
      </w:pPr>
      <w:r w:rsidRPr="00DA2A64">
        <w:tab/>
        <w:t>Il peut être nécessaire dans certains cas (par exemple, des surfaces à faible facteur de réflexion) de prendre un point d</w:t>
      </w:r>
      <w:r w:rsidR="003C10C8">
        <w:t>’</w:t>
      </w:r>
      <w:r w:rsidRPr="00DA2A64">
        <w:t>étalonnage intermédiaire (entre 0 et 100 % de l</w:t>
      </w:r>
      <w:r w:rsidR="003C10C8">
        <w:t>’</w:t>
      </w:r>
      <w:r w:rsidRPr="00DA2A64">
        <w:t>échelle). Dans ces cas, il faut ajouter un filtre de densité neutre de facteur de transmission connu sur le chemin optique, et régler le système d</w:t>
      </w:r>
      <w:r w:rsidR="003C10C8">
        <w:t>’</w:t>
      </w:r>
      <w:r w:rsidRPr="00DA2A64">
        <w:t>étalonnage de l</w:t>
      </w:r>
      <w:r w:rsidR="003C10C8">
        <w:t>’</w:t>
      </w:r>
      <w:r w:rsidRPr="00DA2A64">
        <w:t>appareil de mesure de manière à ce que celui-ci affiche le pourcentage de transmission correspondant au filtre à densité neutre. Ce filtre doit être enlevé avant de procéder aux mesures du facteur de réflexion.</w:t>
      </w:r>
    </w:p>
    <w:p w14:paraId="694183C3" w14:textId="7D5B0C79" w:rsidR="007D009F" w:rsidRPr="00DA2A64" w:rsidRDefault="007D009F" w:rsidP="007D009F">
      <w:pPr>
        <w:pStyle w:val="SingleTxtG"/>
        <w:ind w:left="2268" w:hanging="1134"/>
      </w:pPr>
      <w:r w:rsidRPr="00DA2A64">
        <w:t>3.2.</w:t>
      </w:r>
      <w:r w:rsidRPr="00DA2A64">
        <w:tab/>
        <w:t>Méthode d</w:t>
      </w:r>
      <w:r w:rsidR="003C10C8">
        <w:t>’</w:t>
      </w:r>
      <w:r w:rsidRPr="00DA2A64">
        <w:t>étalonnage indirect</w:t>
      </w:r>
    </w:p>
    <w:p w14:paraId="1168B273" w14:textId="2A9915BB" w:rsidR="007D009F" w:rsidRPr="00DA2A64" w:rsidRDefault="007D009F" w:rsidP="007D009F">
      <w:pPr>
        <w:pStyle w:val="SingleTxtG"/>
        <w:ind w:left="2268"/>
      </w:pPr>
      <w:r w:rsidRPr="00DA2A64">
        <w:tab/>
        <w:t>La méthode d</w:t>
      </w:r>
      <w:r w:rsidR="003C10C8">
        <w:t>’</w:t>
      </w:r>
      <w:r w:rsidRPr="00DA2A64">
        <w:t>étalonnage indirect est applicable aux instruments ne permettant pas de modifier les positions relatives de la source et du récepteur. Elle nécessite un étalon de référence convenablement calibré et conservé dans de bonnes conditions. Cet étalon sera de préférence un rétroviseur plan dont le facteur de réflexion est aussi proche que possible de celui des échantillons.</w:t>
      </w:r>
    </w:p>
    <w:p w14:paraId="78929AC0" w14:textId="77777777" w:rsidR="007D009F" w:rsidRPr="00DA2A64" w:rsidRDefault="007D009F" w:rsidP="007D009F">
      <w:pPr>
        <w:pStyle w:val="SingleTxtG"/>
        <w:ind w:left="2268" w:hanging="1134"/>
      </w:pPr>
      <w:r w:rsidRPr="00DA2A64">
        <w:t>3.3.</w:t>
      </w:r>
      <w:r w:rsidRPr="00DA2A64">
        <w:tab/>
        <w:t>Mesure sur rétroviseur plan</w:t>
      </w:r>
    </w:p>
    <w:p w14:paraId="2B47A1B3" w14:textId="02A81823" w:rsidR="007D009F" w:rsidRPr="00DA2A64" w:rsidRDefault="007D009F" w:rsidP="007D009F">
      <w:pPr>
        <w:pStyle w:val="SingleTxtG"/>
        <w:ind w:left="2268"/>
      </w:pPr>
      <w:r w:rsidRPr="00DA2A64">
        <w:tab/>
        <w:t>Le facteur de réflexion des échantillons de rétroviseur plan peut être mesuré à l</w:t>
      </w:r>
      <w:r w:rsidR="003C10C8">
        <w:t>’</w:t>
      </w:r>
      <w:r w:rsidRPr="00DA2A64">
        <w:t>aide d</w:t>
      </w:r>
      <w:r w:rsidR="003C10C8">
        <w:t>’</w:t>
      </w:r>
      <w:r w:rsidRPr="00DA2A64">
        <w:t>instruments fonctionnant sur le principe de l</w:t>
      </w:r>
      <w:r w:rsidR="003C10C8">
        <w:t>’</w:t>
      </w:r>
      <w:r w:rsidRPr="00DA2A64">
        <w:t>étalonnage direct ou indirect. La valeur du facteur de réflexion est lue directement sur l</w:t>
      </w:r>
      <w:r w:rsidR="003C10C8">
        <w:t>’</w:t>
      </w:r>
      <w:r w:rsidRPr="00DA2A64">
        <w:t>appareil de mesure.</w:t>
      </w:r>
    </w:p>
    <w:p w14:paraId="761323DE" w14:textId="77777777" w:rsidR="007D009F" w:rsidRPr="00DA2A64" w:rsidRDefault="007D009F" w:rsidP="007D009F">
      <w:pPr>
        <w:pStyle w:val="SingleTxtG"/>
        <w:keepNext/>
        <w:ind w:left="2268" w:hanging="1134"/>
      </w:pPr>
      <w:r w:rsidRPr="00DA2A64">
        <w:t>3.4.</w:t>
      </w:r>
      <w:r w:rsidRPr="00DA2A64">
        <w:tab/>
        <w:t>Mesure sur rétroviseur non plan (convexe)</w:t>
      </w:r>
    </w:p>
    <w:p w14:paraId="575405AA" w14:textId="72956019" w:rsidR="007D009F" w:rsidRPr="00DA2A64" w:rsidRDefault="007D009F" w:rsidP="007D009F">
      <w:pPr>
        <w:pStyle w:val="SingleTxtG"/>
        <w:keepNext/>
        <w:ind w:left="2268"/>
      </w:pPr>
      <w:r w:rsidRPr="00DA2A64">
        <w:tab/>
        <w:t>La mesure du facteur de réflexion de rétroviseurs non plans (convexes) demande l</w:t>
      </w:r>
      <w:r w:rsidR="003C10C8">
        <w:t>’</w:t>
      </w:r>
      <w:r w:rsidRPr="00DA2A64">
        <w:t>utilisation d</w:t>
      </w:r>
      <w:r w:rsidR="003C10C8">
        <w:t>’</w:t>
      </w:r>
      <w:r w:rsidRPr="00DA2A64">
        <w:t>instruments comprenant une sphère d</w:t>
      </w:r>
      <w:r w:rsidR="003C10C8">
        <w:t>’</w:t>
      </w:r>
      <w:r w:rsidRPr="00DA2A64">
        <w:t>Ulbricht (voir fig. 2). Si la valeur affichée par l</w:t>
      </w:r>
      <w:r w:rsidR="003C10C8">
        <w:t>’</w:t>
      </w:r>
      <w:r w:rsidRPr="00DA2A64">
        <w:t>appareil de mesure est n</w:t>
      </w:r>
      <w:r w:rsidRPr="00DA2A64">
        <w:rPr>
          <w:vertAlign w:val="subscript"/>
        </w:rPr>
        <w:t>e</w:t>
      </w:r>
      <w:r w:rsidRPr="00DA2A64">
        <w:t xml:space="preserve"> pour un rétroviseur étalon de facteur de réflexion E % et n</w:t>
      </w:r>
      <w:r w:rsidRPr="00DA2A64">
        <w:rPr>
          <w:vertAlign w:val="subscript"/>
        </w:rPr>
        <w:t>x</w:t>
      </w:r>
      <w:r w:rsidRPr="00DA2A64">
        <w:t xml:space="preserve"> pour un rétroviseur de facteur de réflexion inconnu X %, le facteur de réflexion X est donné par la formule suivante</w:t>
      </w:r>
      <w:r w:rsidR="002B0DE1" w:rsidRPr="00DA2A64">
        <w:t> :</w:t>
      </w:r>
    </w:p>
    <w:p w14:paraId="4D6A3B13" w14:textId="42907189" w:rsidR="007D009F" w:rsidRPr="00DA2A64" w:rsidRDefault="003B2FB5" w:rsidP="00FC72B5">
      <w:pPr>
        <w:pStyle w:val="SingleTxtG"/>
        <w:ind w:left="2268"/>
      </w:pPr>
      <m:oMathPara>
        <m:oMathParaPr>
          <m:jc m:val="left"/>
        </m:oMathParaPr>
        <m:oMath>
          <m:r>
            <m:rPr>
              <m:sty m:val="p"/>
            </m:rPr>
            <w:rPr>
              <w:rFonts w:ascii="Cambria Math" w:hAnsi="Cambria Math"/>
            </w:rPr>
            <m:t>X</m:t>
          </m:r>
          <m:r>
            <m:rPr>
              <m:sty m:val="p"/>
            </m:rPr>
            <w:rPr>
              <w:rFonts w:ascii="Cambria Math" w:hAnsi="Cambria Math"/>
            </w:rPr>
            <m:t>=E</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x</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e</m:t>
                  </m:r>
                </m:sub>
              </m:sSub>
            </m:den>
          </m:f>
        </m:oMath>
      </m:oMathPara>
    </w:p>
    <w:p w14:paraId="65E611BC" w14:textId="77777777" w:rsidR="00FC72B5" w:rsidRPr="00DA2A64" w:rsidRDefault="007D009F" w:rsidP="00FC72B5">
      <w:pPr>
        <w:pStyle w:val="Titre1"/>
      </w:pPr>
      <w:r w:rsidRPr="00DA2A64">
        <w:t>Figure 1</w:t>
      </w:r>
    </w:p>
    <w:p w14:paraId="7F692C74" w14:textId="4B452A20" w:rsidR="007D009F" w:rsidRPr="00DA2A64" w:rsidRDefault="007D009F" w:rsidP="00FC72B5">
      <w:pPr>
        <w:pStyle w:val="SingleTxtG"/>
        <w:keepNext/>
        <w:jc w:val="left"/>
        <w:rPr>
          <w:b/>
          <w:bCs/>
        </w:rPr>
      </w:pPr>
      <w:r w:rsidRPr="00DA2A64">
        <w:rPr>
          <w:b/>
          <w:bCs/>
        </w:rPr>
        <w:t>Dispositif expérimental d</w:t>
      </w:r>
      <w:r w:rsidR="003C10C8">
        <w:rPr>
          <w:b/>
          <w:bCs/>
        </w:rPr>
        <w:t>’</w:t>
      </w:r>
      <w:r w:rsidRPr="00DA2A64">
        <w:rPr>
          <w:b/>
          <w:bCs/>
        </w:rPr>
        <w:t>étalonnage (étalonnage direct et indirect)</w:t>
      </w:r>
    </w:p>
    <w:p w14:paraId="00DB5535" w14:textId="77777777" w:rsidR="007D009F" w:rsidRPr="00DA2A64" w:rsidRDefault="007D009F" w:rsidP="00FC72B5">
      <w:pPr>
        <w:pStyle w:val="SingleTxtG"/>
      </w:pPr>
      <w:r w:rsidRPr="00DA2A64">
        <w:rPr>
          <w:noProof/>
        </w:rPr>
        <mc:AlternateContent>
          <mc:Choice Requires="wpc">
            <w:drawing>
              <wp:inline distT="0" distB="0" distL="0" distR="0" wp14:anchorId="1148F436" wp14:editId="739429E4">
                <wp:extent cx="5464810" cy="4111625"/>
                <wp:effectExtent l="0" t="0" r="0" b="0"/>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2109264" y="0"/>
                            <a:ext cx="3318343" cy="3909744"/>
                            <a:chOff x="3348" y="-55"/>
                            <a:chExt cx="5527" cy="6157"/>
                          </a:xfrm>
                        </wpg:grpSpPr>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11" y="985"/>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FDB5E" w14:textId="77777777" w:rsidR="007D009F" w:rsidRDefault="007D009F" w:rsidP="007D009F">
                                <w:r>
                                  <w:t>0</w:t>
                                </w:r>
                              </w:p>
                            </w:txbxContent>
                          </wps:txbx>
                          <wps:bodyPr rot="0" vert="horz" wrap="square" lIns="0" tIns="0" rIns="0" bIns="0" anchor="t" anchorCtr="0" upright="1">
                            <a:no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4" name="Rectangle 331"/>
                          <wps:cNvSpPr>
                            <a:spLocks noChangeArrowheads="1"/>
                          </wps:cNvSpPr>
                          <wps:spPr bwMode="auto">
                            <a:xfrm>
                              <a:off x="5862" y="956"/>
                              <a:ext cx="38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6AB38" w14:textId="77777777" w:rsidR="007D009F" w:rsidRPr="00165940" w:rsidRDefault="007D009F" w:rsidP="007D009F">
                                <w:pPr>
                                  <w:rPr>
                                    <w:position w:val="24"/>
                                  </w:rPr>
                                </w:pPr>
                                <w:r>
                                  <w:t>100</w:t>
                                </w:r>
                              </w:p>
                            </w:txbxContent>
                          </wps:txbx>
                          <wps:bodyPr rot="0" vert="horz" wrap="square" lIns="0" tIns="0" rIns="0" bIns="0" anchor="t" anchorCtr="0" upright="1">
                            <a:noAutofit/>
                          </wps:bodyPr>
                        </wps:wsp>
                        <wps:wsp>
                          <wps:cNvPr id="956" name="Rectangle 333"/>
                          <wps:cNvSpPr>
                            <a:spLocks noChangeArrowheads="1"/>
                          </wps:cNvSpPr>
                          <wps:spPr bwMode="auto">
                            <a:xfrm>
                              <a:off x="4965" y="308"/>
                              <a:ext cx="33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5D4FC" w14:textId="77777777" w:rsidR="007D009F" w:rsidRPr="00165940" w:rsidRDefault="007D009F" w:rsidP="007D009F">
                                <w:pPr>
                                  <w:rPr>
                                    <w:position w:val="28"/>
                                  </w:rPr>
                                </w:pPr>
                                <w:r>
                                  <w:t>50</w:t>
                                </w:r>
                              </w:p>
                            </w:txbxContent>
                          </wps:txbx>
                          <wps:bodyPr rot="0" vert="horz" wrap="square" lIns="0" tIns="0" rIns="0" bIns="0" anchor="t" anchorCtr="0" upright="1">
                            <a:no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9" name="Rectangle 356"/>
                          <wps:cNvSpPr>
                            <a:spLocks noChangeArrowheads="1"/>
                          </wps:cNvSpPr>
                          <wps:spPr bwMode="auto">
                            <a:xfrm>
                              <a:off x="6712" y="1116"/>
                              <a:ext cx="21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8B3C" w14:textId="77777777" w:rsidR="007D009F" w:rsidRDefault="007D009F" w:rsidP="007D009F">
                                <w:r>
                                  <w:rPr>
                                    <w:color w:val="000000"/>
                                  </w:rPr>
                                  <w:t>Facteur de réflexion (%)</w:t>
                                </w:r>
                              </w:p>
                            </w:txbxContent>
                          </wps:txbx>
                          <wps:bodyPr rot="0" vert="horz" wrap="square" lIns="0" tIns="0" rIns="0" bIns="0" anchor="t" anchorCtr="0" upright="1">
                            <a:noAutofit/>
                          </wps:bodyPr>
                        </wps:wsp>
                        <wps:wsp>
                          <wps:cNvPr id="981" name="Rectangle 358"/>
                          <wps:cNvSpPr>
                            <a:spLocks noChangeArrowheads="1"/>
                          </wps:cNvSpPr>
                          <wps:spPr bwMode="auto">
                            <a:xfrm>
                              <a:off x="3765" y="-55"/>
                              <a:ext cx="249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2C031" w14:textId="77777777" w:rsidR="007D009F" w:rsidRPr="00921CD1" w:rsidRDefault="007D009F" w:rsidP="007D009F">
                                <w:pPr>
                                  <w:jc w:val="center"/>
                                </w:pPr>
                                <w:r>
                                  <w:rPr>
                                    <w:color w:val="000000"/>
                                  </w:rPr>
                                  <w:t>Appareil de mesure réglable</w:t>
                                </w:r>
                              </w:p>
                            </w:txbxContent>
                          </wps:txbx>
                          <wps:bodyPr rot="0" vert="horz" wrap="square" lIns="0" tIns="0" rIns="0" bIns="0" anchor="t" anchorCtr="0" upright="1">
                            <a:no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CBD1" w14:textId="77777777" w:rsidR="007D009F" w:rsidRDefault="007D009F" w:rsidP="007D009F">
                                <w:r>
                                  <w:rPr>
                                    <w:rFonts w:ascii="Symbol" w:hAnsi="Symbol"/>
                                    <w:color w:val="000000"/>
                                    <w:sz w:val="16"/>
                                  </w:rPr>
                                  <w:t></w:t>
                                </w:r>
                              </w:p>
                            </w:txbxContent>
                          </wps:txbx>
                          <wps:bodyPr rot="0" vert="horz" wrap="square" lIns="0" tIns="0" rIns="0" bIns="0" anchor="t" anchorCtr="0" upright="1">
                            <a:noAutofit/>
                          </wps:bodyPr>
                        </wps:wsp>
                        <wps:wsp>
                          <wps:cNvPr id="1063" name="Rectangle 440"/>
                          <wps:cNvSpPr>
                            <a:spLocks noChangeArrowheads="1"/>
                          </wps:cNvSpPr>
                          <wps:spPr bwMode="auto">
                            <a:xfrm>
                              <a:off x="4105" y="4241"/>
                              <a:ext cx="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4D637" w14:textId="77777777" w:rsidR="007D009F" w:rsidRDefault="007D009F" w:rsidP="007D009F">
                                <w:r>
                                  <w:rPr>
                                    <w:color w:val="000000"/>
                                  </w:rPr>
                                  <w:t>r</w:t>
                                </w:r>
                              </w:p>
                            </w:txbxContent>
                          </wps:txbx>
                          <wps:bodyPr rot="0" vert="horz" wrap="square" lIns="0" tIns="0" rIns="0" bIns="0" anchor="t" anchorCtr="0" upright="1">
                            <a:no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EAFC" w14:textId="77777777" w:rsidR="007D009F" w:rsidRDefault="007D009F" w:rsidP="007D009F">
                                <w:r>
                                  <w:rPr>
                                    <w:rFonts w:ascii="Arial" w:hAnsi="Arial"/>
                                    <w:color w:val="000000"/>
                                    <w:sz w:val="10"/>
                                  </w:rPr>
                                  <w:t>i</w:t>
                                </w:r>
                              </w:p>
                            </w:txbxContent>
                          </wps:txbx>
                          <wps:bodyPr rot="0" vert="horz" wrap="square" lIns="0" tIns="0" rIns="0" bIns="0" anchor="t" anchorCtr="0" upright="1">
                            <a:noAutofit/>
                          </wps:bodyPr>
                        </wps:wsp>
                        <wps:wsp>
                          <wps:cNvPr id="1067" name="Rectangle 444"/>
                          <wps:cNvSpPr>
                            <a:spLocks noChangeArrowheads="1"/>
                          </wps:cNvSpPr>
                          <wps:spPr bwMode="auto">
                            <a:xfrm>
                              <a:off x="3572" y="3553"/>
                              <a:ext cx="1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E55E" w14:textId="77777777" w:rsidR="007D009F" w:rsidRDefault="007D009F" w:rsidP="007D009F">
                                <w:r>
                                  <w:rPr>
                                    <w:rFonts w:ascii="Symbol" w:hAnsi="Symbol"/>
                                    <w:color w:val="000000"/>
                                    <w:sz w:val="16"/>
                                  </w:rPr>
                                  <w:t></w:t>
                                </w:r>
                              </w:p>
                            </w:txbxContent>
                          </wps:txbx>
                          <wps:bodyPr rot="0" vert="horz" wrap="square" lIns="0" tIns="0" rIns="0" bIns="0" anchor="t" anchorCtr="0" upright="1">
                            <a:noAutofit/>
                          </wps:bodyPr>
                        </wps:wsp>
                        <wps:wsp>
                          <wps:cNvPr id="1068" name="Rectangle 445"/>
                          <wps:cNvSpPr>
                            <a:spLocks noChangeArrowheads="1"/>
                          </wps:cNvSpPr>
                          <wps:spPr bwMode="auto">
                            <a:xfrm>
                              <a:off x="3730" y="3621"/>
                              <a:ext cx="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DEFC1" w14:textId="77777777" w:rsidR="007D009F" w:rsidRDefault="007D009F" w:rsidP="007D009F">
                                <w:r>
                                  <w:rPr>
                                    <w:color w:val="000000"/>
                                  </w:rPr>
                                  <w:t>i</w:t>
                                </w:r>
                              </w:p>
                            </w:txbxContent>
                          </wps:txbx>
                          <wps:bodyPr rot="0" vert="horz" wrap="square" lIns="0" tIns="0" rIns="0" bIns="0" anchor="t" anchorCtr="0" upright="1">
                            <a:no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4704703" y="2333624"/>
                            <a:ext cx="1126"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4708831" y="2235224"/>
                            <a:ext cx="3002"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4711834" y="2200222"/>
                            <a:ext cx="1219"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317450" y="3709641"/>
                            <a:ext cx="11353"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328803" y="3745842"/>
                            <a:ext cx="3574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364548" y="3780842"/>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419902" y="3811243"/>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419902" y="3814443"/>
                            <a:ext cx="69708"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543838" y="3857043"/>
                            <a:ext cx="44095"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587934" y="3869043"/>
                            <a:ext cx="2439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665992" y="3884344"/>
                            <a:ext cx="31617"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697610" y="3891244"/>
                            <a:ext cx="36871"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791712" y="3902044"/>
                            <a:ext cx="23830"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2815541" y="3906544"/>
                            <a:ext cx="4409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2915647" y="3914144"/>
                            <a:ext cx="27958"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2943605" y="3914144"/>
                            <a:ext cx="39968"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040710" y="3917344"/>
                            <a:ext cx="3574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021354" y="3532540"/>
                            <a:ext cx="313360"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753873" y="3469038"/>
                            <a:ext cx="278834"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1971348" y="3535640"/>
                            <a:ext cx="56011"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1930255" y="3614440"/>
                            <a:ext cx="99449"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0" y="2663828"/>
                            <a:ext cx="187641"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14260" y="2147522"/>
                            <a:ext cx="104618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28162" y="2150121"/>
                            <a:ext cx="128064"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968036" y="2152022"/>
                            <a:ext cx="82281"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034836" y="1953219"/>
                            <a:ext cx="274612"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159898" y="2085321"/>
                            <a:ext cx="20265"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159898" y="2085321"/>
                            <a:ext cx="20265"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280832" y="2007820"/>
                            <a:ext cx="276488"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280832" y="2186922"/>
                            <a:ext cx="27348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545968" y="2007820"/>
                            <a:ext cx="1219"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660991" y="2110721"/>
                            <a:ext cx="24655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1988612" y="2108221"/>
                            <a:ext cx="175162"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248963" y="2103121"/>
                            <a:ext cx="203777"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574583" y="2023120"/>
                            <a:ext cx="240648"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1931381" y="2015520"/>
                            <a:ext cx="14954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173906" y="2007820"/>
                            <a:ext cx="177507"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462872" y="2007820"/>
                            <a:ext cx="193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536708" y="2100521"/>
                            <a:ext cx="200776"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747615" y="2002120"/>
                            <a:ext cx="1817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2825674" y="1962720"/>
                            <a:ext cx="103671"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2842937" y="1997019"/>
                            <a:ext cx="85189"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562321" y="1969719"/>
                            <a:ext cx="95322"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563541" y="2004720"/>
                            <a:ext cx="92882"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600412" y="2065620"/>
                            <a:ext cx="132943"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624899" y="2092922"/>
                            <a:ext cx="108456"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349068" y="2076420"/>
                            <a:ext cx="107799"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349069" y="2100521"/>
                            <a:ext cx="103671"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248962" y="1974820"/>
                            <a:ext cx="109582"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263223" y="2012320"/>
                            <a:ext cx="88191"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1964218" y="1985019"/>
                            <a:ext cx="116713"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1967125" y="2019920"/>
                            <a:ext cx="113804"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064229" y="2076420"/>
                            <a:ext cx="95322"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066669" y="2103122"/>
                            <a:ext cx="9710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794966" y="2073220"/>
                            <a:ext cx="11558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796185" y="2103122"/>
                            <a:ext cx="111365"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705649" y="1990119"/>
                            <a:ext cx="107799"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695517" y="2023120"/>
                            <a:ext cx="11492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4" name="Rectangle 571"/>
                        <wps:cNvSpPr>
                          <a:spLocks noChangeArrowheads="1"/>
                        </wps:cNvSpPr>
                        <wps:spPr bwMode="auto">
                          <a:xfrm>
                            <a:off x="1330460" y="1084412"/>
                            <a:ext cx="825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DB7CD" w14:textId="77777777" w:rsidR="007D009F" w:rsidRDefault="007D009F" w:rsidP="007D009F">
                              <w:r>
                                <w:rPr>
                                  <w:color w:val="000000"/>
                                </w:rPr>
                                <w:t>Réglage du zéro</w:t>
                              </w:r>
                            </w:p>
                          </w:txbxContent>
                        </wps:txbx>
                        <wps:bodyPr rot="0" vert="horz" wrap="none" lIns="0" tIns="0" rIns="0" bIns="0" anchor="t" anchorCtr="0" upright="1">
                          <a:spAutoFit/>
                        </wps:bodyPr>
                      </wps:wsp>
                      <wps:wsp>
                        <wps:cNvPr id="1196" name="Rectangle 574"/>
                        <wps:cNvSpPr>
                          <a:spLocks noChangeArrowheads="1"/>
                        </wps:cNvSpPr>
                        <wps:spPr bwMode="auto">
                          <a:xfrm>
                            <a:off x="1116596" y="1534279"/>
                            <a:ext cx="875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DB64A" w14:textId="77777777" w:rsidR="007D009F" w:rsidRDefault="007D009F" w:rsidP="007D009F">
                              <w:r>
                                <w:rPr>
                                  <w:color w:val="000000"/>
                                </w:rPr>
                                <w:t>Porte-échantillon</w:t>
                              </w:r>
                            </w:p>
                          </w:txbxContent>
                        </wps:txbx>
                        <wps:bodyPr rot="0" vert="horz" wrap="none" lIns="0" tIns="0" rIns="0" bIns="0" anchor="t" anchorCtr="0" upright="1">
                          <a:spAutoFit/>
                        </wps:bodyPr>
                      </wps:wsp>
                      <wps:wsp>
                        <wps:cNvPr id="1199" name="Rectangle 577"/>
                        <wps:cNvSpPr>
                          <a:spLocks noChangeArrowheads="1"/>
                        </wps:cNvSpPr>
                        <wps:spPr bwMode="auto">
                          <a:xfrm>
                            <a:off x="265217" y="2585547"/>
                            <a:ext cx="16579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352B" w14:textId="77777777" w:rsidR="007D009F" w:rsidRDefault="007D009F" w:rsidP="007D009F">
                              <w:r>
                                <w:rPr>
                                  <w:color w:val="000000"/>
                                </w:rPr>
                                <w:t>Source de lumière et collimateur</w:t>
                              </w:r>
                            </w:p>
                          </w:txbxContent>
                        </wps:txbx>
                        <wps:bodyPr rot="0" vert="horz" wrap="none" lIns="0" tIns="0" rIns="0" bIns="0" anchor="t" anchorCtr="0" upright="1">
                          <a:noAutofit/>
                        </wps:bodyPr>
                      </wps:wsp>
                      <wps:wsp>
                        <wps:cNvPr id="1203" name="Rectangle 581"/>
                        <wps:cNvSpPr>
                          <a:spLocks noChangeArrowheads="1"/>
                        </wps:cNvSpPr>
                        <wps:spPr bwMode="auto">
                          <a:xfrm>
                            <a:off x="283491" y="3224570"/>
                            <a:ext cx="1395812" cy="556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DF1BF" w14:textId="77777777" w:rsidR="007D009F" w:rsidRPr="00A80E80" w:rsidRDefault="007D009F" w:rsidP="007D009F">
                              <w:pPr>
                                <w:jc w:val="center"/>
                              </w:pPr>
                              <w:r>
                                <w:rPr>
                                  <w:color w:val="000000"/>
                                </w:rPr>
                                <w:t>Position du récepteur pour une mesure et un étalonnage indirects</w:t>
                              </w:r>
                            </w:p>
                          </w:txbxContent>
                        </wps:txbx>
                        <wps:bodyPr rot="0" vert="horz" wrap="square" lIns="0" tIns="0" rIns="0" bIns="0" anchor="t" anchorCtr="0" upright="1">
                          <a:noAutofit/>
                        </wps:bodyPr>
                      </wps:wsp>
                      <wps:wsp>
                        <wps:cNvPr id="1212" name="Rectangle 590"/>
                        <wps:cNvSpPr>
                          <a:spLocks noChangeArrowheads="1"/>
                        </wps:cNvSpPr>
                        <wps:spPr bwMode="auto">
                          <a:xfrm>
                            <a:off x="4091692" y="1044294"/>
                            <a:ext cx="8623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F8671" w14:textId="77777777" w:rsidR="007D009F" w:rsidRDefault="007D009F" w:rsidP="007D009F">
                              <w:r>
                                <w:rPr>
                                  <w:color w:val="000000"/>
                                </w:rPr>
                                <w:t>Réglage de l'étalonnage</w:t>
                              </w:r>
                            </w:p>
                          </w:txbxContent>
                        </wps:txbx>
                        <wps:bodyPr rot="0" vert="horz" wrap="square" lIns="0" tIns="0" rIns="0" bIns="0" anchor="t" anchorCtr="0" upright="1">
                          <a:spAutoFit/>
                        </wps:bodyPr>
                      </wps:wsp>
                      <wps:wsp>
                        <wps:cNvPr id="1222" name="Rectangle 600"/>
                        <wps:cNvSpPr>
                          <a:spLocks noChangeArrowheads="1"/>
                        </wps:cNvSpPr>
                        <wps:spPr bwMode="auto">
                          <a:xfrm>
                            <a:off x="3110312" y="2839759"/>
                            <a:ext cx="14433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73CB" w14:textId="77777777" w:rsidR="007D009F" w:rsidRPr="00A80E80" w:rsidRDefault="007D009F" w:rsidP="007D009F">
                              <w:pPr>
                                <w:jc w:val="center"/>
                              </w:pPr>
                              <w:r>
                                <w:rPr>
                                  <w:color w:val="000000"/>
                                </w:rPr>
                                <w:t>Position du récepteur pour un étalonnage direct</w:t>
                              </w:r>
                            </w:p>
                          </w:txbxContent>
                        </wps:txbx>
                        <wps:bodyPr rot="0" vert="horz" wrap="square" lIns="0" tIns="0" rIns="0" bIns="0" anchor="t" anchorCtr="0" upright="1">
                          <a:spAutoFit/>
                        </wps:bodyPr>
                      </wps:wsp>
                    </wpc:wpc>
                  </a:graphicData>
                </a:graphic>
              </wp:inline>
            </w:drawing>
          </mc:Choice>
          <mc:Fallback>
            <w:pict>
              <v:group w14:anchorId="1148F436" id="Canvas 598" o:spid="_x0000_s1048" editas="canvas" style="width:430.3pt;height:323.75pt;mso-position-horizontal-relative:char;mso-position-vertical-relative:line" coordsize="54648,4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">
                <v:shape id="_x0000_s1049" type="#_x0000_t75" style="position:absolute;width:54648;height:41116;visibility:visible;mso-wrap-style:square">
                  <v:fill o:detectmouseclick="t"/>
                  <v:path o:connecttype="none"/>
                </v:shape>
                <v:group id="Group 304" o:spid="_x0000_s1050" style="position:absolute;left:21092;width:33184;height:39097" coordorigin="3348,-55" coordsize="5527,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6" o:spid="_x0000_s1051"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052"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053"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54"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55"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056"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57"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58"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059"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060" style="position:absolute;left:4111;top:985;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23FFDB5E" w14:textId="77777777" w:rsidR="007D009F" w:rsidRDefault="007D009F" w:rsidP="007D009F">
                          <w:r>
                            <w:t>0</w:t>
                          </w:r>
                        </w:p>
                      </w:txbxContent>
                    </v:textbox>
                  </v:rect>
                  <v:line id="Line 317" o:spid="_x0000_s1061"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062"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063"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064"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065"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066"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067"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068"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069"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070"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071"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072"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31" o:spid="_x0000_s1073" style="position:absolute;left:5862;top:956;width:38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53C6AB38" w14:textId="77777777" w:rsidR="007D009F" w:rsidRPr="00165940" w:rsidRDefault="007D009F" w:rsidP="007D009F">
                          <w:pPr>
                            <w:rPr>
                              <w:position w:val="24"/>
                            </w:rPr>
                          </w:pPr>
                          <w:r>
                            <w:t>100</w:t>
                          </w:r>
                        </w:p>
                      </w:txbxContent>
                    </v:textbox>
                  </v:rect>
                  <v:rect id="Rectangle 333" o:spid="_x0000_s1074" style="position:absolute;left:4965;top:308;width:33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2735D4FC" w14:textId="77777777" w:rsidR="007D009F" w:rsidRPr="00165940" w:rsidRDefault="007D009F" w:rsidP="007D009F">
                          <w:pPr>
                            <w:rPr>
                              <w:position w:val="28"/>
                            </w:rPr>
                          </w:pPr>
                          <w:r>
                            <w:t>50</w:t>
                          </w:r>
                        </w:p>
                      </w:txbxContent>
                    </v:textbox>
                  </v:rect>
                  <v:line id="Line 335" o:spid="_x0000_s1075"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076"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077"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078"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79"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080"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081"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082"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083"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084"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85"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086"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087"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088"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089"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6" o:spid="_x0000_s1090" style="position:absolute;left:6712;top:1116;width:216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32018B3C" w14:textId="77777777" w:rsidR="007D009F" w:rsidRDefault="007D009F" w:rsidP="007D009F">
                          <w:r>
                            <w:rPr>
                              <w:color w:val="000000"/>
                            </w:rPr>
                            <w:t>Facteur de réflexion (%)</w:t>
                          </w:r>
                        </w:p>
                      </w:txbxContent>
                    </v:textbox>
                  </v:rect>
                  <v:rect id="Rectangle 358" o:spid="_x0000_s1091" style="position:absolute;left:3765;top:-55;width:249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48C2C031" w14:textId="77777777" w:rsidR="007D009F" w:rsidRPr="00921CD1" w:rsidRDefault="007D009F" w:rsidP="007D009F">
                          <w:pPr>
                            <w:jc w:val="center"/>
                          </w:pPr>
                          <w:r>
                            <w:rPr>
                              <w:color w:val="000000"/>
                            </w:rPr>
                            <w:t>Appareil de mesure réglable</w:t>
                          </w:r>
                        </w:p>
                      </w:txbxContent>
                    </v:textbox>
                  </v:rect>
                  <v:line id="Line 360" o:spid="_x0000_s1092"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093"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094"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095"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096"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097"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098"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099"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100"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101"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102"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103"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104"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105"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106"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107"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108"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109"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110"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111"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112"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113"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114"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115"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116"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117"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118"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119"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120"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121"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122"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123"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124"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125"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126"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127"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128"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129"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130"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131"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132"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133"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134"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135"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136"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137"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138"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139"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140"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141"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142"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143"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144"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145"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146"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147"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148"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149"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150"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151"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152"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153"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154"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155"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156"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157"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158"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159"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60"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161"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162"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163"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164"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165"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166"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67"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168"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169" style="position:absolute;left:3950;top:4188;width:1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1B38CBD1" w14:textId="77777777" w:rsidR="007D009F" w:rsidRDefault="007D009F" w:rsidP="007D009F">
                          <w:r>
                            <w:rPr>
                              <w:rFonts w:ascii="Symbol" w:hAnsi="Symbol"/>
                              <w:color w:val="000000"/>
                              <w:sz w:val="16"/>
                            </w:rPr>
                            <w:t></w:t>
                          </w:r>
                        </w:p>
                      </w:txbxContent>
                    </v:textbox>
                  </v:rect>
                  <v:rect id="Rectangle 440" o:spid="_x0000_s1170" style="position:absolute;left:4105;top:4241;width: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2864D637" w14:textId="77777777" w:rsidR="007D009F" w:rsidRDefault="007D009F" w:rsidP="007D009F">
                          <w:r>
                            <w:rPr>
                              <w:color w:val="000000"/>
                            </w:rPr>
                            <w:t>r</w:t>
                          </w:r>
                        </w:p>
                      </w:txbxContent>
                    </v:textbox>
                  </v:rect>
                  <v:rect id="Rectangle 442" o:spid="_x0000_s1171" style="position:absolute;left:3677;top:3579;width:2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2951EAFC" w14:textId="77777777" w:rsidR="007D009F" w:rsidRDefault="007D009F" w:rsidP="007D009F">
                          <w:r>
                            <w:rPr>
                              <w:rFonts w:ascii="Arial" w:hAnsi="Arial"/>
                              <w:color w:val="000000"/>
                              <w:sz w:val="10"/>
                            </w:rPr>
                            <w:t>i</w:t>
                          </w:r>
                        </w:p>
                      </w:txbxContent>
                    </v:textbox>
                  </v:rect>
                  <v:rect id="Rectangle 444" o:spid="_x0000_s1172" style="position:absolute;left:3572;top:3553;width:1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3174E55E" w14:textId="77777777" w:rsidR="007D009F" w:rsidRDefault="007D009F" w:rsidP="007D009F">
                          <w:r>
                            <w:rPr>
                              <w:rFonts w:ascii="Symbol" w:hAnsi="Symbol"/>
                              <w:color w:val="000000"/>
                              <w:sz w:val="16"/>
                            </w:rPr>
                            <w:t></w:t>
                          </w:r>
                        </w:p>
                      </w:txbxContent>
                    </v:textbox>
                  </v:rect>
                  <v:rect id="Rectangle 445" o:spid="_x0000_s1173" style="position:absolute;left:3730;top:3621;width: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6E8DEFC1" w14:textId="77777777" w:rsidR="007D009F" w:rsidRDefault="007D009F" w:rsidP="007D009F">
                          <w:r>
                            <w:rPr>
                              <w:color w:val="000000"/>
                            </w:rPr>
                            <w:t>i</w:t>
                          </w:r>
                        </w:p>
                      </w:txbxContent>
                    </v:textbox>
                  </v:rect>
                  <v:line id="Line 447" o:spid="_x0000_s1174"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175"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176"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177"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178"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179"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180"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181"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182"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183"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184"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185"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186"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187"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188"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189"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190"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191"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192"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193"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194"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195"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196"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197"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198"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199"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200"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201"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202"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203"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204"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205"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206"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207"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208"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209"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210"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211"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212"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213"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214"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215"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216"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217"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218"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219"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220"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221"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222"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223"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224"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225"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226"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227"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228"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229"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230"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231"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232" style="position:absolute;flip:y;visibility:visible;mso-wrap-style:square" from="47047,23336" to="47058,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233" style="position:absolute;flip:y;visibility:visible;mso-wrap-style:square" from="47088,22352" to="47118,2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234" style="position:absolute;flip:y;visibility:visible;mso-wrap-style:square" from="47118,22002" to="47130,2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235" style="position:absolute;visibility:visible;mso-wrap-style:square" from="23174,37096" to="23288,3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236" style="position:absolute;visibility:visible;mso-wrap-style:square" from="23288,37458" to="23645,3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237" style="position:absolute;visibility:visible;mso-wrap-style:square" from="23645,37808" to="23645,3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238" style="position:absolute;visibility:visible;mso-wrap-style:square" from="24199,38112" to="24199,3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239" style="position:absolute;visibility:visible;mso-wrap-style:square" from="24199,38144" to="24896,3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240" style="position:absolute;visibility:visible;mso-wrap-style:square" from="25438,38570" to="25879,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241" style="position:absolute;visibility:visible;mso-wrap-style:square" from="25879,38690" to="26123,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242" style="position:absolute;visibility:visible;mso-wrap-style:square" from="26659,38843" to="26976,3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243" style="position:absolute;visibility:visible;mso-wrap-style:square" from="26976,38912" to="27344,3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244" style="position:absolute;visibility:visible;mso-wrap-style:square" from="27917,39020" to="28155,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245" style="position:absolute;visibility:visible;mso-wrap-style:square" from="28155,39065" to="28596,3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246" style="position:absolute;visibility:visible;mso-wrap-style:square" from="29156,39141" to="29436,3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247" style="position:absolute;visibility:visible;mso-wrap-style:square" from="29436,39141" to="29835,3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248" style="position:absolute;visibility:visible;mso-wrap-style:square" from="30407,39173" to="30764,3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249" style="position:absolute;left:20213;top:35325;width:3134;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0641961,0;0,66536948;167963343,157672405;198983600,91538711;30641961,0" o:connectangles="0,0,0,0,0"/>
                </v:shape>
                <v:line id="Line 523" o:spid="_x0000_s1250" style="position:absolute;visibility:visible;mso-wrap-style:square" from="17538,34690" to="20327,3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251" style="position:absolute;visibility:visible;mso-wrap-style:square" from="19713,35356" to="20273,36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252" style="position:absolute;flip:x y;visibility:visible;mso-wrap-style:square" from="19302,36144" to="20297,3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253" style="position:absolute;flip:x;visibility:visible;mso-wrap-style:square" from="0,26638" to="1876,2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254" style="position:absolute;flip:y;visibility:visible;mso-wrap-style:square" from="142,21475" to="10604,2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255" style="position:absolute;flip:x;visibility:visible;mso-wrap-style:square" from="9281,21501" to="10562,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256" style="position:absolute;flip:x;visibility:visible;mso-wrap-style:square" from="9680,21520" to="10503,2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257" style="position:absolute;left:10348;top:19532;width:2746;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3217563,0;74139283,1209789;61656649,4032630;45391398,11694626;31773978,22179463;20047867,35890404;9834803,51214397;3782616,68554705;0,87508064;0,97186376;0,108074476;3782616,127027835;9834803,144368143;20047867,159692136;31773978,173403077;45391398,183887914;61656649,191549910;74139283,194372751;83217563,195582540;92295842,195582540;100239337,194372751;113100233,191549910;129365484,183887914;142982903,173403077;154709014,159692136;164543817,144368143;170974265,127027835;174378620,108074476;174378620,97186376;174378620,87508064;170974265,68554705;164543817,51214397;154709014,35890404;142982903,22179463;129365484,11694626;113100233,4032630;100239337,1209789;92295842,0" o:connectangles="0,0,0,0,0,0,0,0,0,0,0,0,0,0,0,0,0,0,0,0,0,0,0,0,0,0,0,0,0,0,0,0,0,0,0,0,0,0"/>
                </v:shape>
                <v:shape id="Freeform 531" o:spid="_x0000_s1258" style="position:absolute;left:11598;top:20853;width:203;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434138,0;4541744,0;3784787,806450;3027829,2016125;1892393,2822575;0,4838700;0,6854825;0,7661275;0,9677400;0,11290300;1892393,13306425;3027829,14516100;3784787,15322550;4541744,15322550;6434138,16129000;7191095,15322550;8326531,15322550;10218924,14516100;10975882,13306425;11732839,11290300;12868275,9677400;12868275,7661275;12868275,6854825;11732839,4838700;10975882,2822575;10218924,2016125;8326531,806450;7191095,0;6434138,0" o:connectangles="0,0,0,0,0,0,0,0,0,0,0,0,0,0,0,0,0,0,0,0,0,0,0,0,0,0,0,0,0"/>
                </v:shape>
                <v:shape id="Freeform 532" o:spid="_x0000_s1259" style="position:absolute;left:11598;top:20853;width:203;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434138,0;4541744,0;3784787,806450;3027829,2016125;1892393,2822575;0,4838700;0,6854825;0,7661275;0,9677400;0,11290300;1892393,13306425;3027829,14516100;3784787,15322550;4541744,15322550;6434138,16129000;7191095,15322550;8326531,15322550;10218924,14516100;10975882,13306425;11732839,11290300;12868275,9677400;12868275,7661275;12868275,6854825;11732839,4838700;10975882,2822575;10218924,2016125;8326531,806450;7191095,0;6434138,0" o:connectangles="0,0,0,0,0,0,0,0,0,0,0,0,0,0,0,0,0,0,0,0,0,0,0,0,0,0,0,0,0"/>
                </v:shape>
                <v:line id="Line 533" o:spid="_x0000_s1260" style="position:absolute;visibility:visible;mso-wrap-style:square" from="12808,20078" to="15573,2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261" style="position:absolute;visibility:visible;mso-wrap-style:square" from="12808,21869" to="15543,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262" style="position:absolute;visibility:visible;mso-wrap-style:square" from="15459,20078" to="15471,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263" style="position:absolute;visibility:visible;mso-wrap-style:square" from="16609,21107" to="19075,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264" style="position:absolute;visibility:visible;mso-wrap-style:square" from="19886,21082" to="21637,2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265" style="position:absolute;visibility:visible;mso-wrap-style:square" from="22489,21031" to="24527,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266" style="position:absolute;visibility:visible;mso-wrap-style:square" from="15745,20231" to="18152,2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267" style="position:absolute;visibility:visible;mso-wrap-style:square" from="19313,20155" to="20809,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268" style="position:absolute;visibility:visible;mso-wrap-style:square" from="21739,20078" to="23514,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269" style="position:absolute;visibility:visible;mso-wrap-style:square" from="24628,20078" to="26564,20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270" style="position:absolute;visibility:visible;mso-wrap-style:square" from="25367,21005" to="27374,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271" style="position:absolute;visibility:visible;mso-wrap-style:square" from="27476,20021" to="29293,2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272" style="position:absolute;flip:x y;visibility:visible;mso-wrap-style:square" from="28256,19627" to="29293,2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273" style="position:absolute;flip:x;visibility:visible;mso-wrap-style:square" from="28429,19970" to="29281,2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274" style="position:absolute;flip:x y;visibility:visible;mso-wrap-style:square" from="25623,19697" to="26576,20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275" style="position:absolute;flip:x;visibility:visible;mso-wrap-style:square" from="25635,20047" to="26564,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276" style="position:absolute;flip:x y;visibility:visible;mso-wrap-style:square" from="26004,20656" to="27333,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277" style="position:absolute;flip:x;visibility:visible;mso-wrap-style:square" from="26248,20929" to="27333,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278" style="position:absolute;flip:x y;visibility:visible;mso-wrap-style:square" from="23490,20764" to="24568,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279" style="position:absolute;flip:x;visibility:visible;mso-wrap-style:square" from="23490,21005" to="24527,2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280" style="position:absolute;flip:x y;visibility:visible;mso-wrap-style:square" from="22489,19748" to="23585,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281" style="position:absolute;flip:x;visibility:visible;mso-wrap-style:square" from="22632,20123" to="23514,2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282" style="position:absolute;flip:x y;visibility:visible;mso-wrap-style:square" from="19642,19850" to="20809,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283" style="position:absolute;flip:x;visibility:visible;mso-wrap-style:square" from="19671,20199" to="20809,2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284" style="position:absolute;flip:x y;visibility:visible;mso-wrap-style:square" from="20642,20764" to="21595,2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285" style="position:absolute;flip:x;visibility:visible;mso-wrap-style:square" from="20666,21031" to="21637,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286" style="position:absolute;flip:x y;visibility:visible;mso-wrap-style:square" from="17949,20732" to="19105,2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287" style="position:absolute;flip:x;visibility:visible;mso-wrap-style:square" from="17961,21031" to="19075,2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288" style="position:absolute;flip:x y;visibility:visible;mso-wrap-style:square" from="17056,19901" to="18134,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289" style="position:absolute;flip:x;visibility:visible;mso-wrap-style:square" from="16955,20231" to="18104,2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71" o:spid="_x0000_s1290" style="position:absolute;left:13304;top:10844;width:82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300DB7CD" w14:textId="77777777" w:rsidR="007D009F" w:rsidRDefault="007D009F" w:rsidP="007D009F">
                        <w:r>
                          <w:rPr>
                            <w:color w:val="000000"/>
                          </w:rPr>
                          <w:t>Réglage du zéro</w:t>
                        </w:r>
                      </w:p>
                    </w:txbxContent>
                  </v:textbox>
                </v:rect>
                <v:rect id="Rectangle 574" o:spid="_x0000_s1291" style="position:absolute;left:11165;top:15342;width:87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516DB64A" w14:textId="77777777" w:rsidR="007D009F" w:rsidRDefault="007D009F" w:rsidP="007D009F">
                        <w:r>
                          <w:rPr>
                            <w:color w:val="000000"/>
                          </w:rPr>
                          <w:t>Porte-échantillon</w:t>
                        </w:r>
                      </w:p>
                    </w:txbxContent>
                  </v:textbox>
                </v:rect>
                <v:rect id="Rectangle 577" o:spid="_x0000_s1292" style="position:absolute;left:2652;top:25855;width:16580;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" filled="f" stroked="f">
                  <v:textbox inset="0,0,0,0">
                    <w:txbxContent>
                      <w:p w14:paraId="3CC8352B" w14:textId="77777777" w:rsidR="007D009F" w:rsidRDefault="007D009F" w:rsidP="007D009F">
                        <w:r>
                          <w:rPr>
                            <w:color w:val="000000"/>
                          </w:rPr>
                          <w:t>Source de lumière et collimateur</w:t>
                        </w:r>
                      </w:p>
                    </w:txbxContent>
                  </v:textbox>
                </v:rect>
                <v:rect id="Rectangle 581" o:spid="_x0000_s1293" style="position:absolute;left:2834;top:32245;width:1395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5FBDF1BF" w14:textId="77777777" w:rsidR="007D009F" w:rsidRPr="00A80E80" w:rsidRDefault="007D009F" w:rsidP="007D009F">
                        <w:pPr>
                          <w:jc w:val="center"/>
                        </w:pPr>
                        <w:r>
                          <w:rPr>
                            <w:color w:val="000000"/>
                          </w:rPr>
                          <w:t>Position du récepteur pour une mesure et un étalonnage indirects</w:t>
                        </w:r>
                      </w:p>
                    </w:txbxContent>
                  </v:textbox>
                </v:rect>
                <v:rect id="Rectangle 590" o:spid="_x0000_s1294" style="position:absolute;left:40916;top:10442;width:86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" filled="f" stroked="f">
                  <v:textbox style="mso-fit-shape-to-text:t" inset="0,0,0,0">
                    <w:txbxContent>
                      <w:p w14:paraId="25CF8671" w14:textId="77777777" w:rsidR="007D009F" w:rsidRDefault="007D009F" w:rsidP="007D009F">
                        <w:r>
                          <w:rPr>
                            <w:color w:val="000000"/>
                          </w:rPr>
                          <w:t>Réglage de l'étalonnage</w:t>
                        </w:r>
                      </w:p>
                    </w:txbxContent>
                  </v:textbox>
                </v:rect>
                <v:rect id="Rectangle 600" o:spid="_x0000_s1295" style="position:absolute;left:31103;top:28397;width:14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" filled="f" stroked="f">
                  <v:textbox style="mso-fit-shape-to-text:t" inset="0,0,0,0">
                    <w:txbxContent>
                      <w:p w14:paraId="3B9573CB" w14:textId="77777777" w:rsidR="007D009F" w:rsidRPr="00A80E80" w:rsidRDefault="007D009F" w:rsidP="007D009F">
                        <w:pPr>
                          <w:jc w:val="center"/>
                        </w:pPr>
                        <w:r>
                          <w:rPr>
                            <w:color w:val="000000"/>
                          </w:rPr>
                          <w:t>Position du récepteur pour un étalonnage direct</w:t>
                        </w:r>
                      </w:p>
                    </w:txbxContent>
                  </v:textbox>
                </v:rect>
                <w10:anchorlock/>
              </v:group>
            </w:pict>
          </mc:Fallback>
        </mc:AlternateContent>
      </w:r>
    </w:p>
    <w:p w14:paraId="2386A5E3" w14:textId="77777777" w:rsidR="009D4B6E" w:rsidRDefault="007D009F" w:rsidP="009D4B6E">
      <w:pPr>
        <w:pStyle w:val="Titre1"/>
      </w:pPr>
      <w:r w:rsidRPr="00DA2A64">
        <w:t>Figure 2</w:t>
      </w:r>
    </w:p>
    <w:p w14:paraId="7960777D" w14:textId="449C7A7A" w:rsidR="007D009F" w:rsidRPr="009D4B6E" w:rsidRDefault="007D009F" w:rsidP="009D4B6E">
      <w:pPr>
        <w:pStyle w:val="SingleTxtG"/>
        <w:keepNext/>
        <w:jc w:val="left"/>
        <w:rPr>
          <w:b/>
          <w:bCs/>
        </w:rPr>
      </w:pPr>
      <w:r w:rsidRPr="009D4B6E">
        <w:rPr>
          <w:b/>
          <w:bCs/>
        </w:rPr>
        <w:t>Dispositif expérimental lorsque le récepteur comprend une sphère d</w:t>
      </w:r>
      <w:r w:rsidR="003C10C8" w:rsidRPr="009D4B6E">
        <w:rPr>
          <w:b/>
          <w:bCs/>
        </w:rPr>
        <w:t>’</w:t>
      </w:r>
      <w:r w:rsidRPr="009D4B6E">
        <w:rPr>
          <w:b/>
          <w:bCs/>
        </w:rPr>
        <w:t>Ulbricht</w:t>
      </w:r>
    </w:p>
    <w:p w14:paraId="04D5012F" w14:textId="31C74A42" w:rsidR="007D009F" w:rsidRPr="00DA2A64" w:rsidRDefault="007D009F" w:rsidP="007D009F">
      <w:pPr>
        <w:pStyle w:val="SingleTxtG"/>
      </w:pPr>
      <w:r w:rsidRPr="00DA2A64">
        <w:rPr>
          <w:noProof/>
          <w:u w:val="single"/>
          <w:lang w:eastAsia="fr-FR"/>
        </w:rPr>
        <mc:AlternateContent>
          <mc:Choice Requires="wpc">
            <w:drawing>
              <wp:inline distT="0" distB="0" distL="0" distR="0" wp14:anchorId="60F24370" wp14:editId="0FD5B0A2">
                <wp:extent cx="5855971" cy="3510280"/>
                <wp:effectExtent l="0" t="0" r="11430" b="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922272"/>
                            <a:ext cx="1166368" cy="1177883"/>
                          </a:xfrm>
                          <a:prstGeom prst="ellipse">
                            <a:avLst/>
                          </a:prstGeom>
                          <a:solidFill>
                            <a:srgbClr val="FFFFFF"/>
                          </a:solidFill>
                          <a:ln w="9525">
                            <a:solidFill>
                              <a:srgbClr val="000000"/>
                            </a:solidFill>
                            <a:round/>
                            <a:headEnd/>
                            <a:tailEnd/>
                          </a:ln>
                        </wps:spPr>
                        <wps:bodyPr rot="0" vert="horz" wrap="square" lIns="97530" tIns="48765" rIns="97530" bIns="48765" anchor="t" anchorCtr="0" upright="1">
                          <a:noAutofit/>
                        </wps:bodyPr>
                      </wps:wsp>
                      <wps:wsp>
                        <wps:cNvPr id="26" name="Rectangle 8"/>
                        <wps:cNvSpPr>
                          <a:spLocks noChangeArrowheads="1"/>
                        </wps:cNvSpPr>
                        <wps:spPr bwMode="auto">
                          <a:xfrm>
                            <a:off x="2909825" y="1158917"/>
                            <a:ext cx="1274064" cy="6827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8" name="Rectangle 9"/>
                        <wps:cNvSpPr>
                          <a:spLocks noChangeArrowheads="1"/>
                        </wps:cNvSpPr>
                        <wps:spPr bwMode="auto">
                          <a:xfrm>
                            <a:off x="2815675" y="1091862"/>
                            <a:ext cx="1435269" cy="121852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9" name="Line 10"/>
                        <wps:cNvCnPr>
                          <a:cxnSpLocks noChangeShapeType="1"/>
                        </wps:cNvCnPr>
                        <wps:spPr bwMode="auto">
                          <a:xfrm>
                            <a:off x="3070353" y="1641179"/>
                            <a:ext cx="469392" cy="1469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513328" y="1774614"/>
                            <a:ext cx="39963" cy="39963"/>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7530" tIns="48765" rIns="97530" bIns="48765" anchor="t" anchorCtr="0" upright="1">
                          <a:noAutofit/>
                        </wps:bodyPr>
                      </wps:wsp>
                      <wps:wsp>
                        <wps:cNvPr id="42" name="Freeform 12"/>
                        <wps:cNvSpPr>
                          <a:spLocks/>
                        </wps:cNvSpPr>
                        <wps:spPr bwMode="auto">
                          <a:xfrm>
                            <a:off x="3513328" y="1774614"/>
                            <a:ext cx="39963" cy="39963"/>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44" name="Line 13"/>
                        <wps:cNvCnPr>
                          <a:cxnSpLocks noChangeShapeType="1"/>
                        </wps:cNvCnPr>
                        <wps:spPr bwMode="auto">
                          <a:xfrm>
                            <a:off x="3057483" y="1627632"/>
                            <a:ext cx="39963" cy="79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3016843" y="1614086"/>
                            <a:ext cx="93472" cy="6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932132" y="149391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8E66" w14:textId="77777777" w:rsidR="007D009F" w:rsidRDefault="007D009F" w:rsidP="007D009F">
                              <w:r>
                                <w:rPr>
                                  <w:color w:val="000000"/>
                                  <w:sz w:val="14"/>
                                </w:rPr>
                                <w:t>0</w:t>
                              </w:r>
                            </w:p>
                          </w:txbxContent>
                        </wps:txbx>
                        <wps:bodyPr rot="0" vert="horz" wrap="none" lIns="0" tIns="0" rIns="0" bIns="0" anchor="t" anchorCtr="0">
                          <a:spAutoFit/>
                        </wps:bodyPr>
                      </wps:wsp>
                      <wps:wsp>
                        <wps:cNvPr id="50" name="Line 17"/>
                        <wps:cNvCnPr>
                          <a:cxnSpLocks noChangeShapeType="1"/>
                        </wps:cNvCnPr>
                        <wps:spPr bwMode="auto">
                          <a:xfrm>
                            <a:off x="3030390" y="1627632"/>
                            <a:ext cx="2709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3074417" y="1488102"/>
                            <a:ext cx="67056"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3164502" y="1386502"/>
                            <a:ext cx="5350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285067" y="1305222"/>
                            <a:ext cx="40640" cy="53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409018" y="1261873"/>
                            <a:ext cx="21675" cy="657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518747" y="1252390"/>
                            <a:ext cx="677"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633893" y="1265937"/>
                            <a:ext cx="0"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740912" y="1305899"/>
                            <a:ext cx="40640" cy="541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848609" y="1386502"/>
                            <a:ext cx="5350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927857" y="1493520"/>
                            <a:ext cx="67056"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985430" y="1641179"/>
                            <a:ext cx="67056" cy="6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995589" y="1493520"/>
                            <a:ext cx="40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4075803" y="1509076"/>
                            <a:ext cx="226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34C9" w14:textId="77777777" w:rsidR="007D009F" w:rsidRDefault="007D009F" w:rsidP="007D009F">
                              <w:r>
                                <w:rPr>
                                  <w:color w:val="000000"/>
                                  <w:sz w:val="14"/>
                                </w:rPr>
                                <w:t>100</w:t>
                              </w:r>
                            </w:p>
                          </w:txbxContent>
                        </wps:txbx>
                        <wps:bodyPr rot="0" vert="horz" wrap="square" lIns="0" tIns="0" rIns="0" bIns="0" anchor="t" anchorCtr="0">
                          <a:spAutoFit/>
                        </wps:bodyPr>
                      </wps:wsp>
                      <wps:wsp>
                        <wps:cNvPr id="105" name="Rectangle 32"/>
                        <wps:cNvSpPr>
                          <a:spLocks noChangeArrowheads="1"/>
                        </wps:cNvSpPr>
                        <wps:spPr bwMode="auto">
                          <a:xfrm>
                            <a:off x="3466939" y="1099138"/>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88841" w14:textId="77777777" w:rsidR="007D009F" w:rsidRDefault="007D009F" w:rsidP="007D009F">
                              <w:r>
                                <w:rPr>
                                  <w:color w:val="000000"/>
                                  <w:sz w:val="14"/>
                                </w:rPr>
                                <w:t>50</w:t>
                              </w:r>
                            </w:p>
                          </w:txbxContent>
                        </wps:txbx>
                        <wps:bodyPr rot="0" vert="horz" wrap="none" lIns="0" tIns="0" rIns="0" bIns="0" anchor="t" anchorCtr="0">
                          <a:spAutoFit/>
                        </wps:bodyPr>
                      </wps:wsp>
                      <wps:wsp>
                        <wps:cNvPr id="107" name="Line 34"/>
                        <wps:cNvCnPr>
                          <a:cxnSpLocks noChangeShapeType="1"/>
                        </wps:cNvCnPr>
                        <wps:spPr bwMode="auto">
                          <a:xfrm>
                            <a:off x="3714497" y="1734651"/>
                            <a:ext cx="81754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714496" y="1734651"/>
                            <a:ext cx="93472"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714497" y="1694688"/>
                            <a:ext cx="67056"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4062646" y="2069253"/>
                            <a:ext cx="4693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4076192" y="2069254"/>
                            <a:ext cx="80603"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4076192" y="2002198"/>
                            <a:ext cx="80603"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507488" y="2082800"/>
                            <a:ext cx="5229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909824" y="2042160"/>
                            <a:ext cx="107019" cy="40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923371" y="2082800"/>
                            <a:ext cx="79925"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591012" y="1613829"/>
                            <a:ext cx="1245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C47EA" w14:textId="77777777" w:rsidR="007D009F" w:rsidRDefault="007D009F" w:rsidP="007D009F">
                              <w:r>
                                <w:rPr>
                                  <w:color w:val="000000"/>
                                </w:rPr>
                                <w:t>Facteur de réflexion (%)</w:t>
                              </w:r>
                            </w:p>
                          </w:txbxContent>
                        </wps:txbx>
                        <wps:bodyPr rot="0" vert="horz" wrap="none" lIns="0" tIns="0" rIns="0" bIns="0" anchor="t" anchorCtr="0">
                          <a:spAutoFit/>
                        </wps:bodyPr>
                      </wps:wsp>
                      <wps:wsp>
                        <wps:cNvPr id="118" name="Rectangle 45"/>
                        <wps:cNvSpPr>
                          <a:spLocks noChangeArrowheads="1"/>
                        </wps:cNvSpPr>
                        <wps:spPr bwMode="auto">
                          <a:xfrm>
                            <a:off x="2528227" y="877146"/>
                            <a:ext cx="2050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DF63A" w14:textId="77777777" w:rsidR="007D009F" w:rsidRDefault="007D009F" w:rsidP="007D009F">
                              <w:pPr>
                                <w:jc w:val="center"/>
                                <w:rPr>
                                  <w:color w:val="000000"/>
                                </w:rPr>
                              </w:pPr>
                              <w:r>
                                <w:rPr>
                                  <w:color w:val="000000"/>
                                </w:rPr>
                                <w:t>Appareil de mesure réglable</w:t>
                              </w:r>
                            </w:p>
                          </w:txbxContent>
                        </wps:txbx>
                        <wps:bodyPr rot="0" vert="horz" wrap="square" lIns="0" tIns="0" rIns="0" bIns="0" anchor="t" anchorCtr="0">
                          <a:spAutoFit/>
                        </wps:bodyPr>
                      </wps:wsp>
                      <wps:wsp>
                        <wps:cNvPr id="121" name="Line 48"/>
                        <wps:cNvCnPr>
                          <a:cxnSpLocks noChangeShapeType="1"/>
                        </wps:cNvCnPr>
                        <wps:spPr bwMode="auto">
                          <a:xfrm flipH="1">
                            <a:off x="3601381" y="2296838"/>
                            <a:ext cx="5419" cy="1889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341121" y="2470913"/>
                            <a:ext cx="2265680" cy="6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159595" y="2323254"/>
                            <a:ext cx="134112" cy="27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166368" y="2631441"/>
                            <a:ext cx="120565" cy="26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841249" y="1895179"/>
                            <a:ext cx="67056" cy="806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119632" y="2195237"/>
                            <a:ext cx="96859" cy="745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582251" y="556769"/>
                            <a:ext cx="80603" cy="1605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568704" y="650241"/>
                            <a:ext cx="13547"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582251" y="690203"/>
                            <a:ext cx="53509" cy="27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475233" y="797899"/>
                            <a:ext cx="67056" cy="1334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341120" y="1091862"/>
                            <a:ext cx="79925" cy="1605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207008" y="1400049"/>
                            <a:ext cx="79925" cy="1605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1045803" y="1667595"/>
                            <a:ext cx="120565" cy="2011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461685" y="877825"/>
                            <a:ext cx="13547"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327573" y="1198881"/>
                            <a:ext cx="13547" cy="53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93461" y="1507067"/>
                            <a:ext cx="13547"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1045803" y="1814577"/>
                            <a:ext cx="677"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475233" y="891371"/>
                            <a:ext cx="5350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341121" y="1225974"/>
                            <a:ext cx="53509" cy="26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207009" y="1533483"/>
                            <a:ext cx="53509" cy="27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1045803" y="1841670"/>
                            <a:ext cx="5350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565318" y="877824"/>
                            <a:ext cx="80603" cy="1341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448139" y="1145371"/>
                            <a:ext cx="80603" cy="1605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314027" y="1453558"/>
                            <a:ext cx="80603" cy="174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162982" y="1754971"/>
                            <a:ext cx="94149" cy="174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662853" y="596731"/>
                            <a:ext cx="93472" cy="1876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555157" y="958427"/>
                            <a:ext cx="13547" cy="53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662853" y="730843"/>
                            <a:ext cx="0" cy="53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434592" y="1239520"/>
                            <a:ext cx="13547" cy="79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314027" y="1533483"/>
                            <a:ext cx="0" cy="941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153499" y="1881633"/>
                            <a:ext cx="0" cy="53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662854" y="743712"/>
                            <a:ext cx="53509" cy="40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568705" y="984843"/>
                            <a:ext cx="53509" cy="27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461686" y="1279483"/>
                            <a:ext cx="53509" cy="26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314027" y="1586992"/>
                            <a:ext cx="53509" cy="40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166369" y="1895179"/>
                            <a:ext cx="5350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617051" y="2243329"/>
                            <a:ext cx="335280" cy="736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76411" y="2176273"/>
                            <a:ext cx="0" cy="8297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36448" y="2470912"/>
                            <a:ext cx="93472" cy="79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36448" y="2457365"/>
                            <a:ext cx="80603" cy="934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629856" y="2296837"/>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91B07" w14:textId="77777777" w:rsidR="007D009F" w:rsidRDefault="007D009F" w:rsidP="007D009F">
                              <w:r>
                                <w:rPr>
                                  <w:rFonts w:ascii="Symbol" w:hAnsi="Symbol"/>
                                  <w:color w:val="000000"/>
                                  <w:sz w:val="16"/>
                                </w:rPr>
                                <w:t></w:t>
                              </w:r>
                            </w:p>
                          </w:txbxContent>
                        </wps:txbx>
                        <wps:bodyPr rot="0" vert="horz" wrap="none" lIns="0" tIns="0" rIns="0" bIns="0" anchor="t" anchorCtr="0">
                          <a:spAutoFit/>
                        </wps:bodyPr>
                      </wps:wsp>
                      <wps:wsp>
                        <wps:cNvPr id="868" name="Rectangle 90"/>
                        <wps:cNvSpPr>
                          <a:spLocks noChangeArrowheads="1"/>
                        </wps:cNvSpPr>
                        <wps:spPr bwMode="auto">
                          <a:xfrm>
                            <a:off x="710450" y="2323253"/>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8C097" w14:textId="77777777" w:rsidR="007D009F" w:rsidRDefault="007D009F" w:rsidP="007D009F">
                              <w:r>
                                <w:rPr>
                                  <w:rFonts w:ascii="Arial" w:hAnsi="Arial"/>
                                  <w:color w:val="000000"/>
                                  <w:sz w:val="10"/>
                                </w:rPr>
                                <w:t>i</w:t>
                              </w:r>
                            </w:p>
                          </w:txbxContent>
                        </wps:txbx>
                        <wps:bodyPr rot="0" vert="horz" wrap="none" lIns="0" tIns="0" rIns="0" bIns="0" anchor="t" anchorCtr="0">
                          <a:spAutoFit/>
                        </wps:bodyPr>
                      </wps:wsp>
                      <wps:wsp>
                        <wps:cNvPr id="870" name="Line 92"/>
                        <wps:cNvCnPr>
                          <a:cxnSpLocks noChangeShapeType="1"/>
                        </wps:cNvCnPr>
                        <wps:spPr bwMode="auto">
                          <a:xfrm flipH="1">
                            <a:off x="1639147" y="198459"/>
                            <a:ext cx="134112" cy="307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635760" y="503259"/>
                            <a:ext cx="174752" cy="79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810512" y="248581"/>
                            <a:ext cx="147659" cy="3346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475233" y="115147"/>
                            <a:ext cx="28109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676400" y="61637"/>
                            <a:ext cx="80603" cy="663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649307" y="115147"/>
                            <a:ext cx="88731"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330960" y="2614507"/>
                            <a:ext cx="254677" cy="161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320801" y="2601637"/>
                            <a:ext cx="53509" cy="1070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314027" y="2601638"/>
                            <a:ext cx="120565" cy="128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621916" y="2684603"/>
                            <a:ext cx="823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220C" w14:textId="77777777" w:rsidR="007D009F" w:rsidRDefault="007D009F" w:rsidP="007D009F">
                              <w:r>
                                <w:rPr>
                                  <w:color w:val="000000"/>
                                </w:rPr>
                                <w:t>Photodétecteur</w:t>
                              </w:r>
                            </w:p>
                          </w:txbxContent>
                        </wps:txbx>
                        <wps:bodyPr rot="0" vert="horz" wrap="square" lIns="0" tIns="0" rIns="0" bIns="0" anchor="t" anchorCtr="0">
                          <a:spAutoFit/>
                        </wps:bodyPr>
                      </wps:wsp>
                      <wps:wsp>
                        <wps:cNvPr id="881" name="Rectangle 103"/>
                        <wps:cNvSpPr>
                          <a:spLocks noChangeArrowheads="1"/>
                        </wps:cNvSpPr>
                        <wps:spPr bwMode="auto">
                          <a:xfrm>
                            <a:off x="375243" y="3100155"/>
                            <a:ext cx="455845" cy="663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882" name="Rectangle 104"/>
                        <wps:cNvSpPr>
                          <a:spLocks noChangeArrowheads="1"/>
                        </wps:cNvSpPr>
                        <wps:spPr bwMode="auto">
                          <a:xfrm>
                            <a:off x="362373" y="3394118"/>
                            <a:ext cx="468715" cy="8060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883" name="Line 105"/>
                        <wps:cNvCnPr>
                          <a:cxnSpLocks noChangeShapeType="1"/>
                        </wps:cNvCnPr>
                        <wps:spPr bwMode="auto">
                          <a:xfrm>
                            <a:off x="536448" y="3153665"/>
                            <a:ext cx="0" cy="2404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43467" y="3153665"/>
                            <a:ext cx="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57014" y="3260683"/>
                            <a:ext cx="4829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43467" y="3220720"/>
                            <a:ext cx="9414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57014" y="3260683"/>
                            <a:ext cx="81957"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233298" y="3180080"/>
                            <a:ext cx="875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CAE2" w14:textId="77777777" w:rsidR="007D009F" w:rsidRDefault="007D009F" w:rsidP="007D009F">
                              <w:r>
                                <w:rPr>
                                  <w:color w:val="000000"/>
                                </w:rPr>
                                <w:t>Porte-échantillon</w:t>
                              </w:r>
                            </w:p>
                          </w:txbxContent>
                        </wps:txbx>
                        <wps:bodyPr rot="0" vert="horz" wrap="none" lIns="0" tIns="0" rIns="0" bIns="0" anchor="t" anchorCtr="0">
                          <a:spAutoFit/>
                        </wps:bodyPr>
                      </wps:wsp>
                      <wps:wsp>
                        <wps:cNvPr id="890" name="Freeform 112"/>
                        <wps:cNvSpPr>
                          <a:spLocks/>
                        </wps:cNvSpPr>
                        <wps:spPr bwMode="auto">
                          <a:xfrm>
                            <a:off x="576411" y="3193627"/>
                            <a:ext cx="67056" cy="27093"/>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891" name="Freeform 113"/>
                        <wps:cNvSpPr>
                          <a:spLocks/>
                        </wps:cNvSpPr>
                        <wps:spPr bwMode="auto">
                          <a:xfrm>
                            <a:off x="576411" y="3233590"/>
                            <a:ext cx="67056" cy="27093"/>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892" name="Freeform 114"/>
                        <wps:cNvSpPr>
                          <a:spLocks/>
                        </wps:cNvSpPr>
                        <wps:spPr bwMode="auto">
                          <a:xfrm>
                            <a:off x="576411" y="3274230"/>
                            <a:ext cx="67056" cy="26416"/>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893" name="Freeform 115"/>
                        <wps:cNvSpPr>
                          <a:spLocks/>
                        </wps:cNvSpPr>
                        <wps:spPr bwMode="auto">
                          <a:xfrm>
                            <a:off x="562864" y="3300646"/>
                            <a:ext cx="80603" cy="39963"/>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895" name="Rectangle 117"/>
                        <wps:cNvSpPr>
                          <a:spLocks noChangeArrowheads="1"/>
                        </wps:cNvSpPr>
                        <wps:spPr bwMode="auto">
                          <a:xfrm>
                            <a:off x="0" y="29990"/>
                            <a:ext cx="14211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C3B1E" w14:textId="77777777" w:rsidR="007D009F" w:rsidRDefault="007D009F" w:rsidP="007D009F">
                              <w:r>
                                <w:rPr>
                                  <w:color w:val="000000"/>
                                </w:rPr>
                                <w:t>Source de lumière et collimateur</w:t>
                              </w:r>
                            </w:p>
                          </w:txbxContent>
                        </wps:txbx>
                        <wps:bodyPr rot="0" vert="horz" wrap="square" lIns="0" tIns="0" rIns="0" bIns="0" anchor="t" anchorCtr="0">
                          <a:spAutoFit/>
                        </wps:bodyPr>
                      </wps:wsp>
                      <wps:wsp>
                        <wps:cNvPr id="905" name="Rectangle 127"/>
                        <wps:cNvSpPr>
                          <a:spLocks noChangeArrowheads="1"/>
                        </wps:cNvSpPr>
                        <wps:spPr bwMode="auto">
                          <a:xfrm>
                            <a:off x="4628516" y="1972323"/>
                            <a:ext cx="1227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2916A" w14:textId="0CC858AF" w:rsidR="007D009F" w:rsidRDefault="007D009F" w:rsidP="007D009F">
                              <w:r>
                                <w:rPr>
                                  <w:color w:val="000000"/>
                                </w:rPr>
                                <w:t>Réglage de l</w:t>
                              </w:r>
                              <w:r w:rsidR="003267F9">
                                <w:rPr>
                                  <w:color w:val="000000"/>
                                </w:rPr>
                                <w:t>’</w:t>
                              </w:r>
                              <w:r>
                                <w:rPr>
                                  <w:color w:val="000000"/>
                                </w:rPr>
                                <w:t>étalonnage</w:t>
                              </w:r>
                            </w:p>
                          </w:txbxContent>
                        </wps:txbx>
                        <wps:bodyPr rot="0" vert="horz" wrap="none" lIns="0" tIns="0" rIns="0" bIns="0" anchor="t" anchorCtr="0">
                          <a:spAutoFit/>
                        </wps:bodyPr>
                      </wps:wsp>
                      <wps:wsp>
                        <wps:cNvPr id="908" name="Rectangle 130"/>
                        <wps:cNvSpPr>
                          <a:spLocks noChangeArrowheads="1"/>
                        </wps:cNvSpPr>
                        <wps:spPr bwMode="auto">
                          <a:xfrm>
                            <a:off x="1565316" y="1976406"/>
                            <a:ext cx="825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3B2D5" w14:textId="77777777" w:rsidR="007D009F" w:rsidRDefault="007D009F" w:rsidP="007D009F">
                              <w:r>
                                <w:rPr>
                                  <w:color w:val="000000"/>
                                </w:rPr>
                                <w:t>Réglage du zéro</w:t>
                              </w:r>
                            </w:p>
                          </w:txbxContent>
                        </wps:txbx>
                        <wps:bodyPr rot="0" vert="horz" wrap="none" lIns="0" tIns="0" rIns="0" bIns="0" anchor="t" anchorCtr="0">
                          <a:spAutoFit/>
                        </wps:bodyPr>
                      </wps:wsp>
                      <wps:wsp>
                        <wps:cNvPr id="910" name="Arc 132"/>
                        <wps:cNvSpPr>
                          <a:spLocks/>
                        </wps:cNvSpPr>
                        <wps:spPr bwMode="auto">
                          <a:xfrm>
                            <a:off x="617051" y="2191174"/>
                            <a:ext cx="281093" cy="159173"/>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911" name="Arc 133"/>
                        <wps:cNvSpPr>
                          <a:spLocks/>
                        </wps:cNvSpPr>
                        <wps:spPr bwMode="auto">
                          <a:xfrm>
                            <a:off x="3016843" y="1253745"/>
                            <a:ext cx="1044448" cy="484293"/>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pic:pic xmlns:pic="http://schemas.openxmlformats.org/drawingml/2006/picture">
                        <pic:nvPicPr>
                          <pic:cNvPr id="912" name="Picture 1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81552" y="1916854"/>
                            <a:ext cx="279739" cy="272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57414" y="1926336"/>
                            <a:ext cx="203877" cy="132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81552" y="2042160"/>
                            <a:ext cx="167979" cy="141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97446" y="1922273"/>
                            <a:ext cx="279739" cy="272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73307" y="1935142"/>
                            <a:ext cx="203877" cy="132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110315" y="2042160"/>
                            <a:ext cx="167979" cy="141563"/>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83185" y="1922273"/>
                            <a:ext cx="677"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617051" y="2192528"/>
                            <a:ext cx="39963" cy="40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612987" y="2138341"/>
                            <a:ext cx="44027" cy="487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844635" y="2195237"/>
                            <a:ext cx="53509" cy="745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831089" y="2270422"/>
                            <a:ext cx="67056" cy="6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756326" y="0"/>
                            <a:ext cx="308187" cy="274997"/>
                          </a:xfrm>
                          <a:prstGeom prst="ellipse">
                            <a:avLst/>
                          </a:prstGeom>
                          <a:solidFill>
                            <a:srgbClr val="FFFFFF"/>
                          </a:solidFill>
                          <a:ln w="9525">
                            <a:solidFill>
                              <a:srgbClr val="000000"/>
                            </a:solidFill>
                            <a:round/>
                            <a:headEnd/>
                            <a:tailEnd/>
                          </a:ln>
                        </wps:spPr>
                        <wps:bodyPr rot="0" vert="horz" wrap="square" lIns="97530" tIns="48765" rIns="97530" bIns="48765" anchor="t" anchorCtr="0" upright="1">
                          <a:noAutofit/>
                        </wps:bodyPr>
                      </wps:wsp>
                      <wps:wsp>
                        <wps:cNvPr id="924" name="Arc 146"/>
                        <wps:cNvSpPr>
                          <a:spLocks/>
                        </wps:cNvSpPr>
                        <wps:spPr bwMode="auto">
                          <a:xfrm>
                            <a:off x="844635" y="1895179"/>
                            <a:ext cx="372533" cy="337989"/>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925" name="Arc 147"/>
                        <wps:cNvSpPr>
                          <a:spLocks/>
                        </wps:cNvSpPr>
                        <wps:spPr bwMode="auto">
                          <a:xfrm>
                            <a:off x="1193461" y="2322576"/>
                            <a:ext cx="143595" cy="328507"/>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c:wpc>
                  </a:graphicData>
                </a:graphic>
              </wp:inline>
            </w:drawing>
          </mc:Choice>
          <mc:Fallback>
            <w:pict>
              <v:group w14:anchorId="60F24370" id="Canvas 5" o:spid="_x0000_s1296" editas="canvas" style="width:461.1pt;height:276.4pt;mso-position-horizontal-relative:char;mso-position-vertical-relative:line" coordsize="58559,3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">
                <v:shape id="_x0000_s1297" type="#_x0000_t75" style="position:absolute;width:58559;height:35102;visibility:visible;mso-wrap-style:square">
                  <v:fill o:detectmouseclick="t"/>
                  <v:path o:connecttype="none"/>
                </v:shape>
                <v:oval id="Oval 7" o:spid="_x0000_s1298" style="position:absolute;top:19222;width:11663;height:1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">
                  <v:textbox inset="2.70917mm,1.3546mm,2.70917mm,1.3546mm"/>
                </v:oval>
                <v:rect id="Rectangle 8" o:spid="_x0000_s1299" style="position:absolute;left:29098;top:11589;width:12740;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" filled="f" strokeweight="1pt">
                  <v:textbox inset="2.70917mm,1.3546mm,2.70917mm,1.3546mm"/>
                </v:rect>
                <v:rect id="Rectangle 9" o:spid="_x0000_s1300" style="position:absolute;left:28156;top:10918;width:14353;height:1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" filled="f" strokeweight="1pt">
                  <v:textbox inset="2.70917mm,1.3546mm,2.70917mm,1.3546mm"/>
                </v:rect>
                <v:line id="Line 10" o:spid="_x0000_s1301" style="position:absolute;visibility:visible;mso-wrap-style:square" from="30703,16411" to="35397,1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shape id="Freeform 11" o:spid="_x0000_s1302" style="position:absolute;left:35133;top:17746;width:399;height:39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" path="m39,l20,r,20l,20,,40,20,59r19,l59,59r,-19l59,20,39,xe" fillcolor="black" stroked="f">
                  <v:path arrowok="t" o:connecttype="custom" o:connectlocs="26416,0;13547,0;13547,13547;0,13547;0,27094;0,27094;13547,39963;13547,39963;26416,39963;26416,39963;39963,39963;39963,27094;39963,27094;39963,13547;39963,13547;26416,0;26416,0" o:connectangles="0,0,0,0,0,0,0,0,0,0,0,0,0,0,0,0,0"/>
                </v:shape>
                <v:shape id="Freeform 12" o:spid="_x0000_s1303" style="position:absolute;left:35133;top:17746;width:399;height:39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" path="m39,l20,r,20l,20,,40,20,59r19,l59,59r,-19l59,20,39,e" filled="f" strokeweight="1pt">
                  <v:path arrowok="t" o:connecttype="custom" o:connectlocs="26416,0;13547,0;13547,13547;0,13547;0,27094;0,27094;13547,39963;13547,39963;26416,39963;26416,39963;39963,39963;39963,27094;39963,27094;39963,13547;39963,13547;26416,0;26416,0" o:connectangles="0,0,0,0,0,0,0,0,0,0,0,0,0,0,0,0,0"/>
                </v:shape>
                <v:line id="Line 13" o:spid="_x0000_s1304" style="position:absolute;visibility:visible;mso-wrap-style:square" from="30574,16276" to="30974,1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4" o:spid="_x0000_s1305" style="position:absolute;flip:y;visibility:visible;mso-wrap-style:square" from="30168,16140" to="31103,1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cQwwAAANsAAAAPAAAAZHJzL2Rvd25yZXYueG1sRI/NisIw&#10;FIX3gu8QruBGNFVG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Gc93EMMAAADbAAAADwAA&#10;AAAAAAAAAAAAAAAHAgAAZHJzL2Rvd25yZXYueG1sUEsFBgAAAAADAAMAtwAAAPcCAAAAAA==&#10;" strokeweight="1pt"/>
                <v:rect id="Rectangle 15" o:spid="_x0000_s1306" style="position:absolute;left:29321;top:1493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99F8E66" w14:textId="77777777" w:rsidR="007D009F" w:rsidRDefault="007D009F" w:rsidP="007D009F">
                        <w:r>
                          <w:rPr>
                            <w:color w:val="000000"/>
                            <w:sz w:val="14"/>
                          </w:rPr>
                          <w:t>0</w:t>
                        </w:r>
                      </w:p>
                    </w:txbxContent>
                  </v:textbox>
                </v:rect>
                <v:line id="Line 17" o:spid="_x0000_s1307" style="position:absolute;visibility:visible;mso-wrap-style:square" from="30303,16276" to="30574,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18" o:spid="_x0000_s1308" style="position:absolute;visibility:visible;mso-wrap-style:square" from="30744,14881" to="31414,1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19" o:spid="_x0000_s1309" style="position:absolute;visibility:visible;mso-wrap-style:square" from="31645,13865" to="32180,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20" o:spid="_x0000_s1310" style="position:absolute;visibility:visible;mso-wrap-style:square" from="32850,13052" to="33257,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21" o:spid="_x0000_s1311" style="position:absolute;visibility:visible;mso-wrap-style:square" from="34090,12618" to="34306,1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22" o:spid="_x0000_s1312" style="position:absolute;flip:x;visibility:visible;mso-wrap-style:square" from="35187,12523" to="35194,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HNxAAAANsAAAAPAAAAZHJzL2Rvd25yZXYueG1sRI9La8JA&#10;FIX3Bf/DcAU3RScKEY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JwW4c3EAAAA2wAAAA8A&#10;AAAAAAAAAAAAAAAABwIAAGRycy9kb3ducmV2LnhtbFBLBQYAAAAAAwADALcAAAD4AgAAAAA=&#10;" strokeweight="1pt"/>
                <v:line id="Line 23" o:spid="_x0000_s1313" style="position:absolute;visibility:visible;mso-wrap-style:square" from="36338,12659" to="36338,1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24" o:spid="_x0000_s1314" style="position:absolute;flip:x;visibility:visible;mso-wrap-style:square" from="37409,13058" to="37815,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afxQAAANsAAAAPAAAAZHJzL2Rvd25yZXYueG1sRI9fa8Iw&#10;FMXfB36HcAVfxpq6QX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Cy3xafxQAAANsAAAAP&#10;AAAAAAAAAAAAAAAAAAcCAABkcnMvZG93bnJldi54bWxQSwUGAAAAAAMAAwC3AAAA+QIAAAAA&#10;" strokeweight="1pt"/>
                <v:line id="Line 25" o:spid="_x0000_s1315" style="position:absolute;flip:x;visibility:visible;mso-wrap-style:square" from="38486,13865" to="3902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7rxQAAANsAAAAPAAAAZHJzL2Rvd25yZXYueG1sRI9fa8Iw&#10;FMXfB36HcAVfxpo6Rn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A9No7rxQAAANsAAAAP&#10;AAAAAAAAAAAAAAAAAAcCAABkcnMvZG93bnJldi54bWxQSwUGAAAAAAMAAwC3AAAA+QIAAAAA&#10;" strokeweight="1pt"/>
                <v:line id="Line 26" o:spid="_x0000_s1316" style="position:absolute;flip:x;visibility:visible;mso-wrap-style:square" from="39278,14935" to="3994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twxQAAANsAAAAPAAAAZHJzL2Rvd25yZXYueG1sRI9fa8Iw&#10;FMXfB36HcAVfxpo6WH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BSeitwxQAAANsAAAAP&#10;AAAAAAAAAAAAAAAAAAcCAABkcnMvZG93bnJldi54bWxQSwUGAAAAAAMAAwC3AAAA+QIAAAAA&#10;" strokeweight="1pt"/>
                <v:line id="Line 27" o:spid="_x0000_s1317" style="position:absolute;flip:x;visibility:visible;mso-wrap-style:square" from="39854,16411" to="40524,1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tX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" strokeweight="1pt"/>
                <v:line id="Line 28" o:spid="_x0000_s1318" style="position:absolute;visibility:visible;mso-wrap-style:square" from="39955,14935" to="40362,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rect id="Rectangle 29" o:spid="_x0000_s1319" style="position:absolute;left:40758;top:15090;width:22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" filled="f" stroked="f">
                  <v:textbox style="mso-fit-shape-to-text:t" inset="0,0,0,0">
                    <w:txbxContent>
                      <w:p w14:paraId="3BB534C9" w14:textId="77777777" w:rsidR="007D009F" w:rsidRDefault="007D009F" w:rsidP="007D009F">
                        <w:r>
                          <w:rPr>
                            <w:color w:val="000000"/>
                            <w:sz w:val="14"/>
                          </w:rPr>
                          <w:t>100</w:t>
                        </w:r>
                      </w:p>
                    </w:txbxContent>
                  </v:textbox>
                </v:rect>
                <v:rect id="Rectangle 32" o:spid="_x0000_s1320" style="position:absolute;left:34669;top:10991;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4C88841" w14:textId="77777777" w:rsidR="007D009F" w:rsidRDefault="007D009F" w:rsidP="007D009F">
                        <w:r>
                          <w:rPr>
                            <w:color w:val="000000"/>
                            <w:sz w:val="14"/>
                          </w:rPr>
                          <w:t>50</w:t>
                        </w:r>
                      </w:p>
                    </w:txbxContent>
                  </v:textbox>
                </v:rect>
                <v:line id="Line 34" o:spid="_x0000_s1321" style="position:absolute;visibility:visible;mso-wrap-style:square" from="37144,17346" to="45320,1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35" o:spid="_x0000_s1322" style="position:absolute;visibility:visible;mso-wrap-style:square" from="37144,17346" to="38079,1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Line 36" o:spid="_x0000_s1323" style="position:absolute;flip:y;visibility:visible;mso-wrap-style:square" from="37144,16946" to="37815,1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" strokeweight="1pt"/>
                <v:line id="Line 37" o:spid="_x0000_s1324" style="position:absolute;visibility:visible;mso-wrap-style:square" from="40626,20692" to="45320,2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38" o:spid="_x0000_s1325" style="position:absolute;visibility:visible;mso-wrap-style:square" from="40761,20692" to="41567,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line id="Line 39" o:spid="_x0000_s1326" style="position:absolute;flip:y;visibility:visible;mso-wrap-style:square" from="40761,20021" to="41567,2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" strokeweight="1pt"/>
                <v:line id="Line 40" o:spid="_x0000_s1327" style="position:absolute;visibility:visible;mso-wrap-style:square" from="25074,20828" to="30303,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41" o:spid="_x0000_s1328" style="position:absolute;flip:x y;visibility:visible;mso-wrap-style:square" from="29098,20421" to="30168,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" strokeweight="1pt"/>
                <v:line id="Line 42" o:spid="_x0000_s1329" style="position:absolute;flip:x;visibility:visible;mso-wrap-style:square" from="29233,20828" to="30032,2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k6xwAAANwAAAAPAAAAZHJzL2Rvd25yZXYueG1sRI9Pa8JA&#10;EMXvBb/DMkIvUjcpVG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Fc0+TrHAAAA3AAA&#10;AA8AAAAAAAAAAAAAAAAABwIAAGRycy9kb3ducmV2LnhtbFBLBQYAAAAAAwADALcAAAD7AgAAAAA=&#10;" strokeweight="1pt"/>
                <v:rect id="Rectangle 43" o:spid="_x0000_s1330" style="position:absolute;left:45910;top:16138;width:1245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FC47EA" w14:textId="77777777" w:rsidR="007D009F" w:rsidRDefault="007D009F" w:rsidP="007D009F">
                        <w:r>
                          <w:rPr>
                            <w:color w:val="000000"/>
                          </w:rPr>
                          <w:t>Facteur de réflexion (%)</w:t>
                        </w:r>
                      </w:p>
                    </w:txbxContent>
                  </v:textbox>
                </v:rect>
                <v:rect id="Rectangle 45" o:spid="_x0000_s1331" style="position:absolute;left:25282;top:8771;width:205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" filled="f" stroked="f">
                  <v:textbox style="mso-fit-shape-to-text:t" inset="0,0,0,0">
                    <w:txbxContent>
                      <w:p w14:paraId="5A5DF63A" w14:textId="77777777" w:rsidR="007D009F" w:rsidRDefault="007D009F" w:rsidP="007D009F">
                        <w:pPr>
                          <w:jc w:val="center"/>
                          <w:rPr>
                            <w:color w:val="000000"/>
                          </w:rPr>
                        </w:pPr>
                        <w:r>
                          <w:rPr>
                            <w:color w:val="000000"/>
                          </w:rPr>
                          <w:t>Appareil de mesure réglable</w:t>
                        </w:r>
                      </w:p>
                    </w:txbxContent>
                  </v:textbox>
                </v:rect>
                <v:line id="Line 48" o:spid="_x0000_s1332" style="position:absolute;flip:x;visibility:visible;mso-wrap-style:square" from="36013,22968" to="36068,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" strokeweight="1pt"/>
                <v:line id="Line 49" o:spid="_x0000_s1333" style="position:absolute;flip:x;visibility:visible;mso-wrap-style:square" from="13411,24709" to="36068,2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" strokeweight="1pt"/>
                <v:line id="Line 50" o:spid="_x0000_s1334" style="position:absolute;flip:y;visibility:visible;mso-wrap-style:square" from="11595,23232" to="12937,2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oxgAAANwAAAAPAAAAZHJzL2Rvd25yZXYueG1sRI9Ba8JA&#10;EIXvBf/DMoKXohtTCB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ef0OaMYAAADcAAAA&#10;DwAAAAAAAAAAAAAAAAAHAgAAZHJzL2Rvd25yZXYueG1sUEsFBgAAAAADAAMAtwAAAPoCAAAAAA==&#10;" strokeweight="1pt"/>
                <v:line id="Line 51" o:spid="_x0000_s1335" style="position:absolute;visibility:visible;mso-wrap-style:square" from="11663,26314" to="12869,2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52" o:spid="_x0000_s1336" style="position:absolute;flip:y;visibility:visible;mso-wrap-style:square" from="8412,18951" to="9083,1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OHxgAAANwAAAAPAAAAZHJzL2Rvd25yZXYueG1sRI9Ba8JA&#10;EIXvBf/DMoKXohsDDR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mVgzh8YAAADcAAAA&#10;DwAAAAAAAAAAAAAAAAAHAgAAZHJzL2Rvd25yZXYueG1sUEsFBgAAAAADAAMAtwAAAPoCAAAAAA==&#10;" strokeweight="1pt"/>
                <v:line id="Line 53" o:spid="_x0000_s1337" style="position:absolute;flip:y;visibility:visible;mso-wrap-style:square" from="11196,21952" to="12164,2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" strokeweight="1pt"/>
                <v:line id="Line 54" o:spid="_x0000_s1338" style="position:absolute;flip:x;visibility:visible;mso-wrap-style:square" from="15822,5567" to="16628,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" strokeweight="1pt"/>
                <v:line id="Line 55" o:spid="_x0000_s1339" style="position:absolute;visibility:visible;mso-wrap-style:square" from="15687,6502" to="15822,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56" o:spid="_x0000_s1340" style="position:absolute;flip:y;visibility:visible;mso-wrap-style:square" from="15822,6902" to="16357,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4bxAAAANwAAAAPAAAAZHJzL2Rvd25yZXYueG1sRI9Li8Iw&#10;FIX3gv8hXMGNjKkK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LzbzhvEAAAA3AAAAA8A&#10;AAAAAAAAAAAAAAAABwIAAGRycy9kb3ducmV2LnhtbFBLBQYAAAAAAwADALcAAAD4AgAAAAA=&#10;" strokeweight="1pt"/>
                <v:line id="Line 57" o:spid="_x0000_s1341" style="position:absolute;flip:x;visibility:visible;mso-wrap-style:square" from="14752,7978" to="15422,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" strokeweight="1pt"/>
                <v:line id="Line 58" o:spid="_x0000_s1342" style="position:absolute;flip:x;visibility:visible;mso-wrap-style:square" from="13411,10918" to="14210,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P0xQAAANwAAAAPAAAAZHJzL2Rvd25yZXYueG1sRI/NisIw&#10;FIX3A75DuIKbYUxVLE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BcfvP0xQAAANwAAAAP&#10;AAAAAAAAAAAAAAAAAAcCAABkcnMvZG93bnJldi54bWxQSwUGAAAAAAMAAwC3AAAA+QIAAAAA&#10;" strokeweight="1pt"/>
                <v:line id="Line 59" o:spid="_x0000_s1343" style="position:absolute;flip:x;visibility:visible;mso-wrap-style:square" from="12070,14000" to="12869,1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2DxQAAANwAAAAPAAAAZHJzL2Rvd25yZXYueG1sRI9Li8Iw&#10;FIX3gv8hXGE2MqaOU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CsrG2DxQAAANwAAAAP&#10;AAAAAAAAAAAAAAAAAAcCAABkcnMvZG93bnJldi54bWxQSwUGAAAAAAMAAwC3AAAA+QIAAAAA&#10;" strokeweight="1pt"/>
                <v:line id="Line 60" o:spid="_x0000_s1344" style="position:absolute;flip:x;visibility:visible;mso-wrap-style:square" from="10458,16675" to="11663,1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gYxgAAANwAAAAPAAAAZHJzL2Rvd25yZXYueG1sRI/NasJA&#10;FIX3gu8wXKEbqZNUs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w+DIGMYAAADcAAAA&#10;DwAAAAAAAAAAAAAAAAAHAgAAZHJzL2Rvd25yZXYueG1sUEsFBgAAAAADAAMAtwAAAPoCAAAAAA==&#10;" strokeweight="1pt"/>
                <v:line id="Line 61" o:spid="_x0000_s1345" style="position:absolute;visibility:visible;mso-wrap-style:square" from="14616,8778" to="14752,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ywQAAANwAAAAPAAAAZHJzL2Rvd25yZXYueG1sRE/LagIx&#10;FN0X/IdwBXc1o4W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JAlNnLBAAAA3AAAAA8AAAAA&#10;AAAAAAAAAAAABwIAAGRycy9kb3ducmV2LnhtbFBLBQYAAAAAAwADALcAAAD1AgAAAAA=&#10;" strokeweight="1pt"/>
                <v:line id="Line 62" o:spid="_x0000_s1346" style="position:absolute;visibility:visible;mso-wrap-style:square" from="13275,11988" to="13411,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pxAAAANwAAAAPAAAAZHJzL2Rvd25yZXYueG1sRI/RagIx&#10;FETfhf5DuIW+aVYL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P9pk+nEAAAA3AAAAA8A&#10;AAAAAAAAAAAAAAAABwIAAGRycy9kb3ducmV2LnhtbFBLBQYAAAAAAwADALcAAAD4AgAAAAA=&#10;" strokeweight="1pt"/>
                <v:line id="Line 63" o:spid="_x0000_s1347" style="position:absolute;visibility:visible;mso-wrap-style:square" from="11934,15070" to="12070,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line id="Line 64" o:spid="_x0000_s1348" style="position:absolute;visibility:visible;mso-wrap-style:square" from="10458,18145" to="10464,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v:line id="Line 65" o:spid="_x0000_s1349" style="position:absolute;flip:y;visibility:visible;mso-wrap-style:square" from="14752,8913" to="15287,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" strokeweight="1pt"/>
                <v:line id="Line 66" o:spid="_x0000_s1350" style="position:absolute;flip:y;visibility:visible;mso-wrap-style:square" from="13411,12259" to="13946,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" strokeweight="1pt"/>
                <v:line id="Line 67" o:spid="_x0000_s1351" style="position:absolute;flip:y;visibility:visible;mso-wrap-style:square" from="12070,15334" to="12605,1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USxAAAANwAAAAPAAAAZHJzL2Rvd25yZXYueG1sRI9Li8Iw&#10;FIX3gv8hXMGNjKki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Gs0JRLEAAAA3AAAAA8A&#10;AAAAAAAAAAAAAAAABwIAAGRycy9kb3ducmV2LnhtbFBLBQYAAAAAAwADALcAAAD4AgAAAAA=&#10;" strokeweight="1pt"/>
                <v:line id="Line 68" o:spid="_x0000_s1352" style="position:absolute;flip:y;visibility:visible;mso-wrap-style:square" from="10458,18416" to="10993,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CJxQAAANwAAAAPAAAAZHJzL2Rvd25yZXYueG1sRI/NisIw&#10;FIX3A75DuIKbYUwVLU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AEeICJxQAAANwAAAAP&#10;AAAAAAAAAAAAAAAAAAcCAABkcnMvZG93bnJldi54bWxQSwUGAAAAAAMAAwC3AAAA+QIAAAAA&#10;" strokeweight="1pt"/>
                <v:line id="Line 69" o:spid="_x0000_s1353" style="position:absolute;flip:x;visibility:visible;mso-wrap-style:square" from="15653,8778" to="16459,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7+xQAAANwAAAAPAAAAZHJzL2Rvd25yZXYueG1sRI9Li8Iw&#10;FIX3gv8hXGE2MqYOUj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D0qh7+xQAAANwAAAAP&#10;AAAAAAAAAAAAAAAAAAcCAABkcnMvZG93bnJldi54bWxQSwUGAAAAAAMAAwC3AAAA+QIAAAAA&#10;" strokeweight="1pt"/>
                <v:line id="Line 70" o:spid="_x0000_s1354" style="position:absolute;flip:x;visibility:visible;mso-wrap-style:square" from="14481,11453" to="15287,1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tlxgAAANwAAAAPAAAAZHJzL2Rvd25yZXYueG1sRI/NasJA&#10;FIX3gu8wXKEbqZMUsT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m+a7ZcYAAADcAAAA&#10;DwAAAAAAAAAAAAAAAAAHAgAAZHJzL2Rvd25yZXYueG1sUEsFBgAAAAADAAMAtwAAAPoCAAAAAA==&#10;" strokeweight="1pt"/>
                <v:line id="Line 71" o:spid="_x0000_s1355" style="position:absolute;flip:x;visibility:visible;mso-wrap-style:square" from="13140,14535" to="13946,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8XwgAAANwAAAAPAAAAZHJzL2Rvd25yZXYueG1sRE9Na8JA&#10;EL0X/A/LCF6KbpQi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DqeS8XwgAAANwAAAAPAAAA&#10;AAAAAAAAAAAAAAcCAABkcnMvZG93bnJldi54bWxQSwUGAAAAAAMAAwC3AAAA9gIAAAAA&#10;" strokeweight="1pt"/>
                <v:line id="Line 72" o:spid="_x0000_s1356" style="position:absolute;flip:x;visibility:visible;mso-wrap-style:square" from="11629,17549" to="12571,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qMxgAAANwAAAAPAAAAZHJzL2Rvd25yZXYueG1sRI/NasJA&#10;FIX3hb7DcAvdFDNJK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hTWKjMYAAADcAAAA&#10;DwAAAAAAAAAAAAAAAAAHAgAAZHJzL2Rvd25yZXYueG1sUEsFBgAAAAADAAMAtwAAAPoCAAAAAA==&#10;" strokeweight="1pt"/>
                <v:line id="Line 73" o:spid="_x0000_s1357" style="position:absolute;flip:x;visibility:visible;mso-wrap-style:square" from="16628,5967" to="17563,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" strokeweight="1pt"/>
                <v:line id="Line 74" o:spid="_x0000_s1358" style="position:absolute;visibility:visible;mso-wrap-style:square" from="15551,9584" to="15687,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line id="Line 75" o:spid="_x0000_s1359" style="position:absolute;visibility:visible;mso-wrap-style:square" from="16628,7308" to="16628,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Q4xQAAANwAAAAPAAAAZHJzL2Rvd25yZXYueG1sRI/dagIx&#10;FITvC75DOELvNKvQ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AsEuQ4xQAAANwAAAAP&#10;AAAAAAAAAAAAAAAAAAcCAABkcnMvZG93bnJldi54bWxQSwUGAAAAAAMAAwC3AAAA+QIAAAAA&#10;" strokeweight="1pt"/>
                <v:line id="Line 76" o:spid="_x0000_s1360" style="position:absolute;visibility:visible;mso-wrap-style:square" from="14345,12395" to="14481,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line id="Line 77" o:spid="_x0000_s1361" style="position:absolute;visibility:visible;mso-wrap-style:square" from="13140,15334" to="13140,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78" o:spid="_x0000_s1362" style="position:absolute;visibility:visible;mso-wrap-style:square" from="11534,18816" to="11534,1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79" o:spid="_x0000_s1363" style="position:absolute;flip:y;visibility:visible;mso-wrap-style:square" from="16628,7437" to="17163,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gjxQAAANwAAAAPAAAAZHJzL2Rvd25yZXYueG1sRI9Li8Iw&#10;FIX3gv8hXGE2MqYOW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Bxc4gjxQAAANwAAAAP&#10;AAAAAAAAAAAAAAAAAAcCAABkcnMvZG93bnJldi54bWxQSwUGAAAAAAMAAwC3AAAA+QIAAAAA&#10;" strokeweight="1pt"/>
                <v:line id="Line 80" o:spid="_x0000_s1364" style="position:absolute;flip:y;visibility:visible;mso-wrap-style:square" from="15687,9848" to="16222,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24xgAAANwAAAAPAAAAZHJzL2Rvd25yZXYueG1sRI/NasJA&#10;FIX3gu8wXKEbqZMUt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Hj8tuMYAAADcAAAA&#10;DwAAAAAAAAAAAAAAAAAHAgAAZHJzL2Rvd25yZXYueG1sUEsFBgAAAAADAAMAtwAAAPoCAAAAAA==&#10;" strokeweight="1pt"/>
                <v:line id="Line 81" o:spid="_x0000_s1365" style="position:absolute;flip:y;visibility:visible;mso-wrap-style:square" from="14616,12794" to="15151,1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nKwgAAANwAAAAPAAAAZHJzL2Rvd25yZXYueG1sRE9Na8JA&#10;EL0X/A/LCF6KbhQq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BvoLnKwgAAANwAAAAPAAAA&#10;AAAAAAAAAAAAAAcCAABkcnMvZG93bnJldi54bWxQSwUGAAAAAAMAAwC3AAAA9gIAAAAA&#10;" strokeweight="1pt"/>
                <v:line id="Line 82" o:spid="_x0000_s1366" style="position:absolute;flip:y;visibility:visible;mso-wrap-style:square" from="13140,15869" to="13675,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RxgAAANwAAAAPAAAAZHJzL2Rvd25yZXYueG1sRI/NasJA&#10;FIX3hb7DcAvdFDNJo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AOwcUcYAAADcAAAA&#10;DwAAAAAAAAAAAAAAAAAHAgAAZHJzL2Rvd25yZXYueG1sUEsFBgAAAAADAAMAtwAAAPoCAAAAAA==&#10;" strokeweight="1pt"/>
                <v:line id="Line 83" o:spid="_x0000_s1367" style="position:absolute;flip:y;visibility:visible;mso-wrap-style:square" from="11663,18951" to="12198,1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" strokeweight="1pt"/>
                <v:line id="Line 84" o:spid="_x0000_s1368" style="position:absolute;flip:x;visibility:visible;mso-wrap-style:square" from="6170,22433" to="9523,2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" strokeweight="1pt"/>
                <v:line id="Line 85" o:spid="_x0000_s1369" style="position:absolute;flip:y;visibility:visible;mso-wrap-style:square" from="5764,21762" to="5764,3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EGxQAAANwAAAAPAAAAZHJzL2Rvd25yZXYueG1sRI9Li8Iw&#10;FIX3gv8hXGE2MqaOUD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CvaOEGxQAAANwAAAAP&#10;AAAAAAAAAAAAAAAAAAcCAABkcnMvZG93bnJldi54bWxQSwUGAAAAAAMAAwC3AAAA+QIAAAAA&#10;" strokeweight="1pt"/>
                <v:line id="Line 86" o:spid="_x0000_s1370" style="position:absolute;flip:y;visibility:visible;mso-wrap-style:square" from="5364,24709" to="6299,2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lyxQAAANwAAAAPAAAAZHJzL2Rvd25yZXYueG1sRI9Li8Iw&#10;FIX3gv8hXGE2MqYOUj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AggXlyxQAAANwAAAAP&#10;AAAAAAAAAAAAAAAAAAcCAABkcnMvZG93bnJldi54bWxQSwUGAAAAAAMAAwC3AAAA+QIAAAAA&#10;" strokeweight="1pt"/>
                <v:line id="Line 87" o:spid="_x0000_s1371" style="position:absolute;visibility:visible;mso-wrap-style:square" from="5364,24573" to="6170,2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rect id="Rectangle 88" o:spid="_x0000_s1372" style="position:absolute;left:6298;top:22968;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14:paraId="19591B07" w14:textId="77777777" w:rsidR="007D009F" w:rsidRDefault="007D009F" w:rsidP="007D009F">
                        <w:r>
                          <w:rPr>
                            <w:rFonts w:ascii="Symbol" w:hAnsi="Symbol"/>
                            <w:color w:val="000000"/>
                            <w:sz w:val="16"/>
                          </w:rPr>
                          <w:t></w:t>
                        </w:r>
                      </w:p>
                    </w:txbxContent>
                  </v:textbox>
                </v:rect>
                <v:rect id="Rectangle 90" o:spid="_x0000_s1373" style="position:absolute;left:7104;top:23232;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5F68C097" w14:textId="77777777" w:rsidR="007D009F" w:rsidRDefault="007D009F" w:rsidP="007D009F">
                        <w:r>
                          <w:rPr>
                            <w:rFonts w:ascii="Arial" w:hAnsi="Arial"/>
                            <w:color w:val="000000"/>
                            <w:sz w:val="10"/>
                          </w:rPr>
                          <w:t>i</w:t>
                        </w:r>
                      </w:p>
                    </w:txbxContent>
                  </v:textbox>
                </v:rect>
                <v:line id="Line 92" o:spid="_x0000_s1374" style="position:absolute;flip:x;visibility:visible;mso-wrap-style:square" from="16391,1984" to="17732,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" strokeweight="1pt"/>
                <v:line id="Line 93" o:spid="_x0000_s1375" style="position:absolute;visibility:visible;mso-wrap-style:square" from="16357,5032" to="18105,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line id="Line 94" o:spid="_x0000_s1376" style="position:absolute;flip:y;visibility:visible;mso-wrap-style:square" from="18105,2485" to="19581,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line id="Line 95" o:spid="_x0000_s1377" style="position:absolute;visibility:visible;mso-wrap-style:square" from="14752,1151" to="17563,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v:line id="Line 96" o:spid="_x0000_s1378" style="position:absolute;visibility:visible;mso-wrap-style:square" from="16764,616" to="17570,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W3xQAAANwAAAAPAAAAZHJzL2Rvd25yZXYueG1sRI/RagIx&#10;FETfC/5DuELfatZS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CHAoW3xQAAANwAAAAP&#10;AAAAAAAAAAAAAAAAAAcCAABkcnMvZG93bnJldi54bWxQSwUGAAAAAAMAAwC3AAAA+QIAAAAA&#10;" strokeweight="1pt"/>
                <v:line id="Line 97" o:spid="_x0000_s1379" style="position:absolute;flip:x;visibility:visible;mso-wrap-style:square" from="16493,1151" to="1738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o0xgAAANwAAAAPAAAAZHJzL2Rvd25yZXYueG1sRI/NasJA&#10;FIX3gu8wXKEbqZMUtD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yhRKNMYAAADcAAAA&#10;DwAAAAAAAAAAAAAAAAAHAgAAZHJzL2Rvd25yZXYueG1sUEsFBgAAAAADAAMAtwAAAPoCAAAAAA==&#10;" strokeweight="1pt"/>
                <v:line id="Line 98" o:spid="_x0000_s1380" style="position:absolute;visibility:visible;mso-wrap-style:square" from="13309,26145" to="15856,2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" strokeweight="1pt"/>
                <v:line id="Line 99" o:spid="_x0000_s1381" style="position:absolute;visibility:visible;mso-wrap-style:square" from="13208,26016" to="13743,2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100" o:spid="_x0000_s1382" style="position:absolute;visibility:visible;mso-wrap-style:square" from="13140,26016" to="14345,2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rect id="Rectangle 101" o:spid="_x0000_s1383" style="position:absolute;left:16219;top:26846;width:82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" filled="f" stroked="f">
                  <v:textbox style="mso-fit-shape-to-text:t" inset="0,0,0,0">
                    <w:txbxContent>
                      <w:p w14:paraId="0240220C" w14:textId="77777777" w:rsidR="007D009F" w:rsidRDefault="007D009F" w:rsidP="007D009F">
                        <w:r>
                          <w:rPr>
                            <w:color w:val="000000"/>
                          </w:rPr>
                          <w:t>Photodétecteur</w:t>
                        </w:r>
                      </w:p>
                    </w:txbxContent>
                  </v:textbox>
                </v:rect>
                <v:rect id="Rectangle 103" o:spid="_x0000_s1384" style="position:absolute;left:3752;top:31001;width:4558;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" filled="f" strokeweight="1pt">
                  <v:textbox inset="2.70917mm,1.3546mm,2.70917mm,1.3546mm"/>
                </v:rect>
                <v:rect id="Rectangle 104" o:spid="_x0000_s1385" style="position:absolute;left:3623;top:33941;width:4687;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" filled="f" strokeweight="1pt">
                  <v:textbox inset="2.70917mm,1.3546mm,2.70917mm,1.3546mm"/>
                </v:rect>
                <v:line id="Line 105" o:spid="_x0000_s1386" style="position:absolute;visibility:visible;mso-wrap-style:square" from="5364,31536" to="5364,3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line id="Line 106" o:spid="_x0000_s1387" style="position:absolute;visibility:visible;mso-wrap-style:square" from="6434,31536" to="6434,3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QxQAAANwAAAAPAAAAZHJzL2Rvd25yZXYueG1sRI/RagIx&#10;FETfC/2HcAt9q1ml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Cy1/WQxQAAANwAAAAP&#10;AAAAAAAAAAAAAAAAAAcCAABkcnMvZG93bnJldi54bWxQSwUGAAAAAAMAAwC3AAAA+QIAAAAA&#10;" strokeweight="1pt"/>
                <v:line id="Line 107" o:spid="_x0000_s1388" style="position:absolute;visibility:visible;mso-wrap-style:square" from="6570,32606" to="11399,3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ALxQAAANwAAAAPAAAAZHJzL2Rvd25yZXYueG1sRI/RagIx&#10;FETfC/2HcAt9q1mFyn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Ddm1ALxQAAANwAAAAP&#10;AAAAAAAAAAAAAAAAAAcCAABkcnMvZG93bnJldi54bWxQSwUGAAAAAAMAAwC3AAAA+QIAAAAA&#10;" strokeweight="1pt"/>
                <v:line id="Line 108" o:spid="_x0000_s1389" style="position:absolute;flip:y;visibility:visible;mso-wrap-style:square" from="6434,32207" to="7376,3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" strokeweight="1pt"/>
                <v:line id="Line 109" o:spid="_x0000_s1390" style="position:absolute;visibility:visible;mso-wrap-style:square" from="6570,32606" to="7389,3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rect id="Rectangle 110" o:spid="_x0000_s1391" style="position:absolute;left:12332;top:31800;width:87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14:paraId="2D8DCAE2" w14:textId="77777777" w:rsidR="007D009F" w:rsidRDefault="007D009F" w:rsidP="007D009F">
                        <w:r>
                          <w:rPr>
                            <w:color w:val="000000"/>
                          </w:rPr>
                          <w:t>Porte-échantillon</w:t>
                        </w:r>
                      </w:p>
                    </w:txbxContent>
                  </v:textbox>
                </v:rect>
                <v:shape id="Freeform 112" o:spid="_x0000_s1392" style="position:absolute;left:5764;top:31936;width:670;height:271;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" path="m99,r,l99,20r-20,l79,40r-19,l40,40,,40e" filled="f" strokeweight="1pt">
                  <v:path arrowok="t" o:connecttype="custom" o:connectlocs="67056,0;67056,0;67056,13547;53509,13547;53509,27093;40640,27093;27093,27093;27093,27093;0,27093" o:connectangles="0,0,0,0,0,0,0,0,0"/>
                </v:shape>
                <v:shape id="Freeform 113" o:spid="_x0000_s1393" style="position:absolute;left:5764;top:32335;width:670;height:271;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" path="m99,r,l99,20r-20,l60,40r-20,l,40e" filled="f" strokeweight="1pt">
                  <v:path arrowok="t" o:connecttype="custom" o:connectlocs="67056,0;67056,0;67056,13547;53509,13547;40640,27093;40640,27093;27093,27093;0,27093" o:connectangles="0,0,0,0,0,0,0,0"/>
                </v:shape>
                <v:shape id="Freeform 114" o:spid="_x0000_s1394" style="position:absolute;left:5764;top:32742;width:670;height:264;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" path="m99,r,l79,19r-19,l40,39,,39e" filled="f" strokeweight="1pt">
                  <v:path arrowok="t" o:connecttype="custom" o:connectlocs="67056,0;67056,0;67056,0;53509,12869;40640,12869;40640,12869;27093,26416;0,26416" o:connectangles="0,0,0,0,0,0,0,0"/>
                </v:shape>
                <v:shape id="Freeform 115" o:spid="_x0000_s1395" style="position:absolute;left:5628;top:33006;width:806;height:400;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" path="m119,r,20l99,20r,20l80,40r-20,l40,40,,59e" filled="f" strokeweight="1pt">
                  <v:path arrowok="t" o:connecttype="custom" o:connectlocs="80603,0;80603,13547;67056,13547;67056,27094;54187,27094;40640,27094;27093,27094;0,39963" o:connectangles="0,0,0,0,0,0,0,0"/>
                </v:shape>
                <v:rect id="Rectangle 117" o:spid="_x0000_s1396" style="position:absolute;top:299;width:142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" filled="f" stroked="f">
                  <v:textbox style="mso-fit-shape-to-text:t" inset="0,0,0,0">
                    <w:txbxContent>
                      <w:p w14:paraId="10CC3B1E" w14:textId="77777777" w:rsidR="007D009F" w:rsidRDefault="007D009F" w:rsidP="007D009F">
                        <w:r>
                          <w:rPr>
                            <w:color w:val="000000"/>
                          </w:rPr>
                          <w:t>Source de lumière et collimateur</w:t>
                        </w:r>
                      </w:p>
                    </w:txbxContent>
                  </v:textbox>
                </v:rect>
                <v:rect id="Rectangle 127" o:spid="_x0000_s1397" style="position:absolute;left:46285;top:19723;width:1227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14:paraId="7AB2916A" w14:textId="0CC858AF" w:rsidR="007D009F" w:rsidRDefault="007D009F" w:rsidP="007D009F">
                        <w:r>
                          <w:rPr>
                            <w:color w:val="000000"/>
                          </w:rPr>
                          <w:t>Réglage de l</w:t>
                        </w:r>
                        <w:r w:rsidR="003267F9">
                          <w:rPr>
                            <w:color w:val="000000"/>
                          </w:rPr>
                          <w:t>’</w:t>
                        </w:r>
                        <w:r>
                          <w:rPr>
                            <w:color w:val="000000"/>
                          </w:rPr>
                          <w:t>étalonnage</w:t>
                        </w:r>
                      </w:p>
                    </w:txbxContent>
                  </v:textbox>
                </v:rect>
                <v:rect id="Rectangle 130" o:spid="_x0000_s1398" style="position:absolute;left:15653;top:19764;width:82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14:paraId="17C3B2D5" w14:textId="77777777" w:rsidR="007D009F" w:rsidRDefault="007D009F" w:rsidP="007D009F">
                        <w:r>
                          <w:rPr>
                            <w:color w:val="000000"/>
                          </w:rPr>
                          <w:t>Réglage du zéro</w:t>
                        </w:r>
                      </w:p>
                    </w:txbxContent>
                  </v:textbox>
                </v:rect>
                <v:shape id="Arc 132" o:spid="_x0000_s1399" style="position:absolute;left:6170;top:21911;width:2811;height:15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" path="m,nfc8001,,15347,4423,19091,11495em,nsc8001,,15347,4423,19091,11495l,21600,,xe" filled="f">
                  <v:path arrowok="t" o:extrusionok="f" o:connecttype="custom" o:connectlocs="0,0;281093,84715;0,159173" o:connectangles="0,0,0"/>
                </v:shape>
                <v:shape id="Arc 133" o:spid="_x0000_s1400" style="position:absolute;left:30168;top:12537;width:10444;height:4843;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" path="m,16179nfc2470,6652,11067,,20909,,31308,,40231,7410,42141,17633em,16179nsc2470,6652,11067,,20909,,31308,,40231,7410,42141,17633l20909,21600,,16179xe" filled="f">
                  <v:path arrowok="t" o:extrusionok="f" o:connecttype="custom" o:connectlocs="0,362749;1044448,395349;518209,484293" o:connectangles="0,0,0"/>
                </v:shape>
                <v:shape id="Picture 134" o:spid="_x0000_s1401" type="#_x0000_t75" style="position:absolute;left:37815;top:19168;width:279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">
                  <v:imagedata r:id="rId48" o:title=""/>
                </v:shape>
                <v:shape id="Picture 135" o:spid="_x0000_s1402" type="#_x0000_t75" style="position:absolute;left:38574;top:19263;width:203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">
                  <v:imagedata r:id="rId49" o:title=""/>
                </v:shape>
                <v:shape id="Picture 136" o:spid="_x0000_s1403" type="#_x0000_t75" style="position:absolute;left:37815;top:20421;width:1680;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">
                  <v:imagedata r:id="rId50" o:title=""/>
                </v:shape>
                <v:shape id="Picture 137" o:spid="_x0000_s1404" type="#_x0000_t75" style="position:absolute;left:30974;top:19222;width:279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">
                  <v:imagedata r:id="rId48" o:title=""/>
                </v:shape>
                <v:shape id="Picture 138" o:spid="_x0000_s1405" type="#_x0000_t75" style="position:absolute;left:31733;top:19351;width:203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">
                  <v:imagedata r:id="rId49" o:title=""/>
                </v:shape>
                <v:shape id="Picture 139" o:spid="_x0000_s1406" type="#_x0000_t75" style="position:absolute;left:31103;top:20421;width:167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">
                  <v:imagedata r:id="rId50" o:title=""/>
                </v:shape>
                <v:shapetype id="_x0000_t32" coordsize="21600,21600" o:spt="32" o:oned="t" path="m,l21600,21600e" filled="f">
                  <v:path arrowok="t" fillok="f" o:connecttype="none"/>
                  <o:lock v:ext="edit" shapetype="t"/>
                </v:shapetype>
                <v:shape id="AutoShape 140" o:spid="_x0000_s1407" type="#_x0000_t32" style="position:absolute;left:5831;top:19222;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line id="Line 141" o:spid="_x0000_s1408" style="position:absolute;visibility:visible;mso-wrap-style:square" from="6170,21925" to="6570,2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42" o:spid="_x0000_s1409" style="position:absolute;flip:y;visibility:visible;mso-wrap-style:square" from="6129,21383" to="6570,2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" strokeweight="1pt"/>
                <v:line id="Line 143" o:spid="_x0000_s1410" style="position:absolute;flip:x y;visibility:visible;mso-wrap-style:square" from="8446,21952" to="8981,2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" strokeweight="1pt"/>
                <v:line id="Line 144" o:spid="_x0000_s1411" style="position:absolute;flip:x;visibility:visible;mso-wrap-style:square" from="8310,22704" to="8981,2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" strokeweight="1pt"/>
                <v:oval id="Oval 145" o:spid="_x0000_s1412" style="position:absolute;left:17563;width:3082;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">
                  <v:textbox inset="2.70917mm,1.3546mm,2.70917mm,1.3546mm"/>
                </v:oval>
                <v:shape id="Arc 146" o:spid="_x0000_s1413" style="position:absolute;left:8446;top:18951;width:3725;height:3380;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" path="m3404,-1nfc12875,1511,20215,9086,21426,18601em3404,-1nsc12875,1511,20215,9086,21426,18601l,21330,3404,-1xe" filled="f">
                  <v:path arrowok="t" o:extrusionok="f" o:connecttype="custom" o:connectlocs="59182,0;372533,294746;0,337989" o:connectangles="0,0,0"/>
                </v:shape>
                <v:shape id="Arc 147" o:spid="_x0000_s1414" style="position:absolute;left:11934;top:23225;width:1436;height:3285;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" path="m13868,-1nfc18768,4103,21600,10167,21600,16560v,7098,-3488,13743,-9330,17775em13868,-1nsc18768,4103,21600,10167,21600,16560v,7098,-3488,13743,-9330,17775l,16560,13868,-1xe" filled="f">
                  <v:path arrowok="t" o:extrusionok="f" o:connecttype="custom" o:connectlocs="92193,0;81577,328507;0,158437" o:connectangles="0,0,0"/>
                </v:shape>
                <w10:anchorlock/>
              </v:group>
            </w:pict>
          </mc:Fallback>
        </mc:AlternateContent>
      </w:r>
    </w:p>
    <w:p w14:paraId="1299EB78" w14:textId="77777777" w:rsidR="003267F9" w:rsidRPr="00DA2A64" w:rsidRDefault="003267F9" w:rsidP="007D009F">
      <w:pPr>
        <w:pStyle w:val="SingleTxtG"/>
      </w:pPr>
    </w:p>
    <w:p w14:paraId="7A9B1002" w14:textId="77777777" w:rsidR="007D009F" w:rsidRPr="00DA2A64" w:rsidRDefault="007D009F" w:rsidP="007D009F">
      <w:pPr>
        <w:pStyle w:val="SingleTxtG"/>
        <w:ind w:left="2268" w:hanging="1134"/>
        <w:sectPr w:rsidR="007D009F" w:rsidRPr="00DA2A64" w:rsidSect="00AB4A04">
          <w:headerReference w:type="even" r:id="rId51"/>
          <w:headerReference w:type="default" r:id="rId52"/>
          <w:footerReference w:type="even" r:id="rId53"/>
          <w:footerReference w:type="default" r:id="rId54"/>
          <w:headerReference w:type="first" r:id="rId55"/>
          <w:footerReference w:type="first" r:id="rId56"/>
          <w:footnotePr>
            <w:numRestart w:val="eachSect"/>
          </w:footnotePr>
          <w:endnotePr>
            <w:numFmt w:val="decimal"/>
          </w:endnotePr>
          <w:pgSz w:w="11906" w:h="16838" w:code="9"/>
          <w:pgMar w:top="1417" w:right="1134" w:bottom="1134" w:left="1134" w:header="850" w:footer="567" w:gutter="0"/>
          <w:cols w:space="708"/>
          <w:titlePg/>
          <w:docGrid w:linePitch="360"/>
        </w:sectPr>
      </w:pPr>
    </w:p>
    <w:p w14:paraId="29C215D0" w14:textId="4A050AC9" w:rsidR="007D009F" w:rsidRPr="00DA2A64" w:rsidRDefault="007D009F" w:rsidP="003267F9">
      <w:pPr>
        <w:pStyle w:val="SingleTxtG"/>
        <w:keepNext/>
        <w:ind w:left="2268" w:hanging="1134"/>
      </w:pPr>
      <w:r w:rsidRPr="00DA2A64">
        <w:t>4.</w:t>
      </w:r>
      <w:r w:rsidRPr="00DA2A64">
        <w:tab/>
        <w:t>Valeurs des composantes trichromatiques spectrales de l</w:t>
      </w:r>
      <w:r w:rsidR="003C10C8">
        <w:t>’</w:t>
      </w:r>
      <w:r w:rsidRPr="00DA2A64">
        <w:t>observateur de référence colorimétrique CIE 1931</w:t>
      </w:r>
      <w:r w:rsidRPr="00DA2A64">
        <w:rPr>
          <w:rStyle w:val="Appelnotedebasdep"/>
        </w:rPr>
        <w:footnoteReference w:id="14"/>
      </w:r>
    </w:p>
    <w:p w14:paraId="15CB946C" w14:textId="77777777" w:rsidR="007D009F" w:rsidRPr="00DA2A64" w:rsidRDefault="007D009F" w:rsidP="003267F9">
      <w:pPr>
        <w:pStyle w:val="SingleTxtG"/>
        <w:keepNext/>
        <w:ind w:left="2268"/>
      </w:pPr>
      <w:r w:rsidRPr="00DA2A64">
        <w:t>Ce tableau est extrait de la publication CIE 50 (45) (1970).</w:t>
      </w:r>
    </w:p>
    <w:p w14:paraId="3E09AE21" w14:textId="77777777" w:rsidR="007D009F" w:rsidRPr="00DA2A64" w:rsidRDefault="007D009F" w:rsidP="007D009F">
      <w:pPr>
        <w:pStyle w:val="SingleTxtG"/>
        <w:ind w:left="2268"/>
        <w:rPr>
          <w:sz w:val="24"/>
          <w:szCs w:val="24"/>
        </w:rPr>
      </w:pPr>
      <w:bookmarkStart w:id="45" w:name="_MON_1188724939"/>
      <w:bookmarkEnd w:id="45"/>
      <w:r w:rsidRPr="00DA2A64">
        <w:rPr>
          <w:noProof/>
          <w:lang w:eastAsia="fr-FR"/>
        </w:rPr>
        <w:drawing>
          <wp:inline distT="0" distB="0" distL="0" distR="0" wp14:anchorId="5541D7D0" wp14:editId="5A012772">
            <wp:extent cx="3931920" cy="6672418"/>
            <wp:effectExtent l="0" t="0" r="0" b="0"/>
            <wp:docPr id="70"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182" r="4821"/>
                    <a:stretch/>
                  </pic:blipFill>
                  <pic:spPr bwMode="auto">
                    <a:xfrm>
                      <a:off x="0" y="0"/>
                      <a:ext cx="3976912" cy="6748768"/>
                    </a:xfrm>
                    <a:prstGeom prst="rect">
                      <a:avLst/>
                    </a:prstGeom>
                    <a:noFill/>
                    <a:ln>
                      <a:noFill/>
                    </a:ln>
                    <a:extLst>
                      <a:ext uri="{53640926-AAD7-44D8-BBD7-CCE9431645EC}">
                        <a14:shadowObscured xmlns:a14="http://schemas.microsoft.com/office/drawing/2010/main"/>
                      </a:ext>
                    </a:extLst>
                  </pic:spPr>
                </pic:pic>
              </a:graphicData>
            </a:graphic>
          </wp:inline>
        </w:drawing>
      </w:r>
    </w:p>
    <w:p w14:paraId="5A274F93" w14:textId="77777777" w:rsidR="003267F9" w:rsidRPr="00DA2A64" w:rsidRDefault="007D009F" w:rsidP="003267F9">
      <w:pPr>
        <w:pStyle w:val="Titre1"/>
      </w:pPr>
      <w:r w:rsidRPr="00DA2A64">
        <w:t>Figure 3</w:t>
      </w:r>
    </w:p>
    <w:p w14:paraId="1469F8FD" w14:textId="46274263" w:rsidR="007D009F" w:rsidRPr="00DA2A64" w:rsidRDefault="007D009F" w:rsidP="003267F9">
      <w:pPr>
        <w:pStyle w:val="SingleTxtG"/>
        <w:keepNext/>
        <w:jc w:val="left"/>
        <w:rPr>
          <w:b/>
          <w:bCs/>
        </w:rPr>
      </w:pPr>
      <w:r w:rsidRPr="00DA2A64">
        <w:rPr>
          <w:b/>
          <w:bCs/>
        </w:rPr>
        <w:t>Exemple de dispositif de mesure du facteur de réflexion des surfaces réfléchissantes sphériques</w:t>
      </w:r>
    </w:p>
    <w:p w14:paraId="4081C2F3" w14:textId="77777777" w:rsidR="007D009F" w:rsidRPr="00DA2A64" w:rsidRDefault="007D009F" w:rsidP="007D009F">
      <w:pPr>
        <w:pStyle w:val="SingleTxtG"/>
        <w:rPr>
          <w:szCs w:val="24"/>
        </w:rPr>
      </w:pPr>
      <w:r w:rsidRPr="00DA2A64">
        <w:rPr>
          <w:noProof/>
          <w:lang w:eastAsia="fr-FR"/>
        </w:rPr>
        <w:drawing>
          <wp:inline distT="0" distB="0" distL="0" distR="0" wp14:anchorId="795314EE" wp14:editId="0356EA79">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tbl>
      <w:tblPr>
        <w:tblW w:w="0" w:type="auto"/>
        <w:tblInd w:w="1260" w:type="dxa"/>
        <w:tblCellMar>
          <w:left w:w="0" w:type="dxa"/>
          <w:right w:w="0" w:type="dxa"/>
        </w:tblCellMar>
        <w:tblLook w:val="01E0" w:firstRow="1" w:lastRow="1" w:firstColumn="1" w:lastColumn="1" w:noHBand="0" w:noVBand="0"/>
      </w:tblPr>
      <w:tblGrid>
        <w:gridCol w:w="540"/>
        <w:gridCol w:w="360"/>
        <w:gridCol w:w="2700"/>
      </w:tblGrid>
      <w:tr w:rsidR="00DA2A64" w:rsidRPr="00DA2A64" w14:paraId="733FC397" w14:textId="77777777" w:rsidTr="005E762D">
        <w:tc>
          <w:tcPr>
            <w:tcW w:w="540" w:type="dxa"/>
            <w:shd w:val="clear" w:color="auto" w:fill="auto"/>
          </w:tcPr>
          <w:p w14:paraId="7A3BECD0" w14:textId="77777777" w:rsidR="007D009F" w:rsidRPr="00DA2A64" w:rsidRDefault="007D009F" w:rsidP="005E762D">
            <w:r w:rsidRPr="00DA2A64">
              <w:t>C</w:t>
            </w:r>
          </w:p>
        </w:tc>
        <w:tc>
          <w:tcPr>
            <w:tcW w:w="360" w:type="dxa"/>
            <w:shd w:val="clear" w:color="auto" w:fill="auto"/>
          </w:tcPr>
          <w:p w14:paraId="67F8D33B" w14:textId="77777777" w:rsidR="007D009F" w:rsidRPr="00DA2A64" w:rsidRDefault="007D009F" w:rsidP="005E762D">
            <w:r w:rsidRPr="00DA2A64">
              <w:t>=</w:t>
            </w:r>
          </w:p>
        </w:tc>
        <w:tc>
          <w:tcPr>
            <w:tcW w:w="2700" w:type="dxa"/>
            <w:shd w:val="clear" w:color="auto" w:fill="auto"/>
          </w:tcPr>
          <w:p w14:paraId="4FCC7F62" w14:textId="77777777" w:rsidR="007D009F" w:rsidRPr="00DA2A64" w:rsidRDefault="007D009F" w:rsidP="005E762D">
            <w:r w:rsidRPr="00DA2A64">
              <w:t>Récepteur</w:t>
            </w:r>
          </w:p>
        </w:tc>
      </w:tr>
      <w:tr w:rsidR="00DA2A64" w:rsidRPr="00DA2A64" w14:paraId="22BECCBC" w14:textId="77777777" w:rsidTr="005E762D">
        <w:tc>
          <w:tcPr>
            <w:tcW w:w="540" w:type="dxa"/>
            <w:shd w:val="clear" w:color="auto" w:fill="auto"/>
          </w:tcPr>
          <w:p w14:paraId="703F74C2" w14:textId="77777777" w:rsidR="007D009F" w:rsidRPr="00DA2A64" w:rsidRDefault="007D009F" w:rsidP="005E762D">
            <w:r w:rsidRPr="00DA2A64">
              <w:t>D</w:t>
            </w:r>
          </w:p>
        </w:tc>
        <w:tc>
          <w:tcPr>
            <w:tcW w:w="360" w:type="dxa"/>
            <w:shd w:val="clear" w:color="auto" w:fill="auto"/>
          </w:tcPr>
          <w:p w14:paraId="4D6F2EE3" w14:textId="77777777" w:rsidR="007D009F" w:rsidRPr="00DA2A64" w:rsidRDefault="007D009F" w:rsidP="005E762D">
            <w:r w:rsidRPr="00DA2A64">
              <w:t>=</w:t>
            </w:r>
          </w:p>
        </w:tc>
        <w:tc>
          <w:tcPr>
            <w:tcW w:w="2700" w:type="dxa"/>
            <w:shd w:val="clear" w:color="auto" w:fill="auto"/>
          </w:tcPr>
          <w:p w14:paraId="3D669068" w14:textId="77777777" w:rsidR="007D009F" w:rsidRPr="00DA2A64" w:rsidRDefault="007D009F" w:rsidP="005E762D">
            <w:r w:rsidRPr="00DA2A64">
              <w:t>Diaphragme</w:t>
            </w:r>
          </w:p>
        </w:tc>
      </w:tr>
      <w:tr w:rsidR="00DA2A64" w:rsidRPr="00DA2A64" w14:paraId="707AF214" w14:textId="77777777" w:rsidTr="005E762D">
        <w:tc>
          <w:tcPr>
            <w:tcW w:w="540" w:type="dxa"/>
            <w:shd w:val="clear" w:color="auto" w:fill="auto"/>
          </w:tcPr>
          <w:p w14:paraId="0CC111CE" w14:textId="77777777" w:rsidR="007D009F" w:rsidRPr="00DA2A64" w:rsidRDefault="007D009F" w:rsidP="005E762D">
            <w:r w:rsidRPr="00DA2A64">
              <w:t>E</w:t>
            </w:r>
          </w:p>
        </w:tc>
        <w:tc>
          <w:tcPr>
            <w:tcW w:w="360" w:type="dxa"/>
            <w:shd w:val="clear" w:color="auto" w:fill="auto"/>
          </w:tcPr>
          <w:p w14:paraId="65D4C694" w14:textId="77777777" w:rsidR="007D009F" w:rsidRPr="00DA2A64" w:rsidRDefault="007D009F" w:rsidP="005E762D">
            <w:r w:rsidRPr="00DA2A64">
              <w:t>=</w:t>
            </w:r>
          </w:p>
        </w:tc>
        <w:tc>
          <w:tcPr>
            <w:tcW w:w="2700" w:type="dxa"/>
            <w:shd w:val="clear" w:color="auto" w:fill="auto"/>
          </w:tcPr>
          <w:p w14:paraId="2ED30531" w14:textId="28B1276C" w:rsidR="007D009F" w:rsidRPr="00DA2A64" w:rsidRDefault="007D009F" w:rsidP="005E762D">
            <w:r w:rsidRPr="00DA2A64">
              <w:t>Fenêtre d</w:t>
            </w:r>
            <w:r w:rsidR="003C10C8">
              <w:t>’</w:t>
            </w:r>
            <w:r w:rsidRPr="00DA2A64">
              <w:t>entrée</w:t>
            </w:r>
          </w:p>
        </w:tc>
      </w:tr>
      <w:tr w:rsidR="00DA2A64" w:rsidRPr="00DA2A64" w14:paraId="2EBDEFEF" w14:textId="77777777" w:rsidTr="005E762D">
        <w:tc>
          <w:tcPr>
            <w:tcW w:w="540" w:type="dxa"/>
            <w:shd w:val="clear" w:color="auto" w:fill="auto"/>
          </w:tcPr>
          <w:p w14:paraId="37A5DBD5" w14:textId="77777777" w:rsidR="007D009F" w:rsidRPr="00DA2A64" w:rsidRDefault="007D009F" w:rsidP="005E762D">
            <w:r w:rsidRPr="00DA2A64">
              <w:t>F</w:t>
            </w:r>
          </w:p>
        </w:tc>
        <w:tc>
          <w:tcPr>
            <w:tcW w:w="360" w:type="dxa"/>
            <w:shd w:val="clear" w:color="auto" w:fill="auto"/>
          </w:tcPr>
          <w:p w14:paraId="70EF49E0" w14:textId="77777777" w:rsidR="007D009F" w:rsidRPr="00DA2A64" w:rsidRDefault="007D009F" w:rsidP="005E762D">
            <w:r w:rsidRPr="00DA2A64">
              <w:t>=</w:t>
            </w:r>
          </w:p>
        </w:tc>
        <w:tc>
          <w:tcPr>
            <w:tcW w:w="2700" w:type="dxa"/>
            <w:shd w:val="clear" w:color="auto" w:fill="auto"/>
          </w:tcPr>
          <w:p w14:paraId="26F20BDD" w14:textId="77777777" w:rsidR="007D009F" w:rsidRPr="00DA2A64" w:rsidRDefault="007D009F" w:rsidP="005E762D">
            <w:r w:rsidRPr="00DA2A64">
              <w:t>Fenêtre de mesure</w:t>
            </w:r>
          </w:p>
        </w:tc>
      </w:tr>
      <w:tr w:rsidR="00DA2A64" w:rsidRPr="00DA2A64" w14:paraId="2F882C67" w14:textId="77777777" w:rsidTr="005E762D">
        <w:tc>
          <w:tcPr>
            <w:tcW w:w="540" w:type="dxa"/>
            <w:shd w:val="clear" w:color="auto" w:fill="auto"/>
          </w:tcPr>
          <w:p w14:paraId="47AA64B6" w14:textId="77777777" w:rsidR="007D009F" w:rsidRPr="00DA2A64" w:rsidRDefault="007D009F" w:rsidP="005E762D">
            <w:r w:rsidRPr="00DA2A64">
              <w:t>L</w:t>
            </w:r>
          </w:p>
        </w:tc>
        <w:tc>
          <w:tcPr>
            <w:tcW w:w="360" w:type="dxa"/>
            <w:shd w:val="clear" w:color="auto" w:fill="auto"/>
          </w:tcPr>
          <w:p w14:paraId="6EE67F7E" w14:textId="77777777" w:rsidR="007D009F" w:rsidRPr="00DA2A64" w:rsidRDefault="007D009F" w:rsidP="005E762D">
            <w:r w:rsidRPr="00DA2A64">
              <w:t>=</w:t>
            </w:r>
          </w:p>
        </w:tc>
        <w:tc>
          <w:tcPr>
            <w:tcW w:w="2700" w:type="dxa"/>
            <w:shd w:val="clear" w:color="auto" w:fill="auto"/>
          </w:tcPr>
          <w:p w14:paraId="1BB5FBC3" w14:textId="77777777" w:rsidR="007D009F" w:rsidRPr="00DA2A64" w:rsidRDefault="007D009F" w:rsidP="005E762D">
            <w:r w:rsidRPr="00DA2A64">
              <w:t>Lentille</w:t>
            </w:r>
          </w:p>
        </w:tc>
      </w:tr>
      <w:tr w:rsidR="00DA2A64" w:rsidRPr="00DA2A64" w14:paraId="435002F5" w14:textId="77777777" w:rsidTr="005E762D">
        <w:tc>
          <w:tcPr>
            <w:tcW w:w="540" w:type="dxa"/>
            <w:shd w:val="clear" w:color="auto" w:fill="auto"/>
          </w:tcPr>
          <w:p w14:paraId="161C269D" w14:textId="77777777" w:rsidR="007D009F" w:rsidRPr="00DA2A64" w:rsidRDefault="007D009F" w:rsidP="005E762D">
            <w:r w:rsidRPr="00DA2A64">
              <w:t>M</w:t>
            </w:r>
          </w:p>
        </w:tc>
        <w:tc>
          <w:tcPr>
            <w:tcW w:w="360" w:type="dxa"/>
            <w:shd w:val="clear" w:color="auto" w:fill="auto"/>
          </w:tcPr>
          <w:p w14:paraId="51021B8B" w14:textId="77777777" w:rsidR="007D009F" w:rsidRPr="00DA2A64" w:rsidRDefault="007D009F" w:rsidP="005E762D">
            <w:r w:rsidRPr="00DA2A64">
              <w:t>=</w:t>
            </w:r>
          </w:p>
        </w:tc>
        <w:tc>
          <w:tcPr>
            <w:tcW w:w="2700" w:type="dxa"/>
            <w:shd w:val="clear" w:color="auto" w:fill="auto"/>
          </w:tcPr>
          <w:p w14:paraId="58E77A69" w14:textId="77777777" w:rsidR="007D009F" w:rsidRPr="00DA2A64" w:rsidRDefault="007D009F" w:rsidP="005E762D">
            <w:r w:rsidRPr="00DA2A64">
              <w:t>Fenêtre objet</w:t>
            </w:r>
          </w:p>
        </w:tc>
      </w:tr>
      <w:tr w:rsidR="00DA2A64" w:rsidRPr="00DA2A64" w14:paraId="2A98D425" w14:textId="77777777" w:rsidTr="005E762D">
        <w:tc>
          <w:tcPr>
            <w:tcW w:w="540" w:type="dxa"/>
            <w:shd w:val="clear" w:color="auto" w:fill="auto"/>
          </w:tcPr>
          <w:p w14:paraId="6F8E51A9" w14:textId="77777777" w:rsidR="007D009F" w:rsidRPr="00DA2A64" w:rsidRDefault="007D009F" w:rsidP="005E762D">
            <w:r w:rsidRPr="00DA2A64">
              <w:t>S</w:t>
            </w:r>
          </w:p>
        </w:tc>
        <w:tc>
          <w:tcPr>
            <w:tcW w:w="360" w:type="dxa"/>
            <w:shd w:val="clear" w:color="auto" w:fill="auto"/>
          </w:tcPr>
          <w:p w14:paraId="41DFA65F" w14:textId="77777777" w:rsidR="007D009F" w:rsidRPr="00DA2A64" w:rsidRDefault="007D009F" w:rsidP="005E762D">
            <w:r w:rsidRPr="00DA2A64">
              <w:t>=</w:t>
            </w:r>
          </w:p>
        </w:tc>
        <w:tc>
          <w:tcPr>
            <w:tcW w:w="2700" w:type="dxa"/>
            <w:shd w:val="clear" w:color="auto" w:fill="auto"/>
          </w:tcPr>
          <w:p w14:paraId="3BFE6C98" w14:textId="77777777" w:rsidR="007D009F" w:rsidRPr="00DA2A64" w:rsidRDefault="007D009F" w:rsidP="005E762D">
            <w:r w:rsidRPr="00DA2A64">
              <w:t>Source lumineuse</w:t>
            </w:r>
          </w:p>
        </w:tc>
      </w:tr>
      <w:tr w:rsidR="00DA2A64" w:rsidRPr="00DA2A64" w14:paraId="64ADB408" w14:textId="77777777" w:rsidTr="005E762D">
        <w:tc>
          <w:tcPr>
            <w:tcW w:w="540" w:type="dxa"/>
            <w:shd w:val="clear" w:color="auto" w:fill="auto"/>
          </w:tcPr>
          <w:p w14:paraId="440F4983" w14:textId="77777777" w:rsidR="007D009F" w:rsidRPr="00DA2A64" w:rsidRDefault="007D009F" w:rsidP="005E762D">
            <w:r w:rsidRPr="00DA2A64">
              <w:t>(S)</w:t>
            </w:r>
          </w:p>
        </w:tc>
        <w:tc>
          <w:tcPr>
            <w:tcW w:w="360" w:type="dxa"/>
            <w:shd w:val="clear" w:color="auto" w:fill="auto"/>
          </w:tcPr>
          <w:p w14:paraId="1983F7AA" w14:textId="77777777" w:rsidR="007D009F" w:rsidRPr="00DA2A64" w:rsidRDefault="007D009F" w:rsidP="005E762D">
            <w:r w:rsidRPr="00DA2A64">
              <w:t>=</w:t>
            </w:r>
          </w:p>
        </w:tc>
        <w:tc>
          <w:tcPr>
            <w:tcW w:w="2700" w:type="dxa"/>
            <w:shd w:val="clear" w:color="auto" w:fill="auto"/>
          </w:tcPr>
          <w:p w14:paraId="76C0FCC3" w14:textId="15680188" w:rsidR="007D009F" w:rsidRPr="00DA2A64" w:rsidRDefault="007D009F" w:rsidP="005E762D">
            <w:r w:rsidRPr="00DA2A64">
              <w:t>Sphère d</w:t>
            </w:r>
            <w:r w:rsidR="003C10C8">
              <w:t>’</w:t>
            </w:r>
            <w:r w:rsidRPr="00DA2A64">
              <w:t>Ulbricht</w:t>
            </w:r>
          </w:p>
        </w:tc>
      </w:tr>
    </w:tbl>
    <w:p w14:paraId="49489765" w14:textId="21E4A30B" w:rsidR="001058DD" w:rsidRPr="00DA2A64" w:rsidRDefault="001058DD" w:rsidP="003267F9">
      <w:pPr>
        <w:pStyle w:val="SingleTxtG"/>
      </w:pPr>
    </w:p>
    <w:p w14:paraId="708BCC3B" w14:textId="77777777" w:rsidR="005D1A63" w:rsidRPr="00DA2A64" w:rsidRDefault="005D1A63" w:rsidP="00E043E6">
      <w:pPr>
        <w:tabs>
          <w:tab w:val="left" w:pos="1700"/>
          <w:tab w:val="right" w:leader="dot" w:pos="8505"/>
          <w:tab w:val="right" w:leader="dot" w:pos="9639"/>
        </w:tabs>
        <w:spacing w:after="120" w:line="240" w:lineRule="auto"/>
        <w:ind w:left="1134" w:right="1134"/>
        <w:jc w:val="both"/>
        <w:sectPr w:rsidR="005D1A63" w:rsidRPr="00DA2A64" w:rsidSect="00EC60E8">
          <w:headerReference w:type="even" r:id="rId59"/>
          <w:headerReference w:type="default" r:id="rId60"/>
          <w:footerReference w:type="even" r:id="rId61"/>
          <w:footerReference w:type="default" r:id="rId62"/>
          <w:footnotePr>
            <w:numRestart w:val="eachSect"/>
          </w:footnotePr>
          <w:endnotePr>
            <w:numFmt w:val="decimal"/>
          </w:endnotePr>
          <w:pgSz w:w="11906" w:h="16838" w:code="9"/>
          <w:pgMar w:top="1417" w:right="1134" w:bottom="1134" w:left="1134" w:header="850" w:footer="567" w:gutter="0"/>
          <w:cols w:space="708"/>
          <w:docGrid w:linePitch="360"/>
        </w:sectPr>
      </w:pPr>
    </w:p>
    <w:p w14:paraId="6277CA85" w14:textId="77777777" w:rsidR="005D1A63" w:rsidRPr="00DA2A64" w:rsidRDefault="005D1A63" w:rsidP="005D1A63">
      <w:pPr>
        <w:pStyle w:val="HChG"/>
        <w:spacing w:before="0"/>
      </w:pPr>
      <w:bookmarkStart w:id="46" w:name="_Toc437351642"/>
      <w:r w:rsidRPr="00DA2A64">
        <w:t>Annexe 7</w:t>
      </w:r>
      <w:bookmarkEnd w:id="46"/>
    </w:p>
    <w:p w14:paraId="28A13F70" w14:textId="42CE6F45" w:rsidR="005D1A63" w:rsidRPr="00DA2A64" w:rsidRDefault="005D1A63" w:rsidP="009D4B6E">
      <w:pPr>
        <w:pStyle w:val="HChG"/>
        <w:ind w:right="1983"/>
        <w:rPr>
          <w:sz w:val="24"/>
          <w:szCs w:val="24"/>
        </w:rPr>
      </w:pPr>
      <w:r w:rsidRPr="00DA2A64">
        <w:rPr>
          <w:sz w:val="24"/>
        </w:rPr>
        <w:tab/>
      </w:r>
      <w:r w:rsidRPr="00DA2A64">
        <w:rPr>
          <w:sz w:val="24"/>
        </w:rPr>
        <w:tab/>
      </w:r>
      <w:bookmarkStart w:id="47" w:name="_Toc437351643"/>
      <w:r w:rsidRPr="00DA2A64">
        <w:t xml:space="preserve">Procédure de détermination du rayon de courbure </w:t>
      </w:r>
      <w:r w:rsidR="00C12333" w:rsidRPr="00DA2A64">
        <w:rPr>
          <w:b w:val="0"/>
        </w:rPr>
        <w:t>“</w:t>
      </w:r>
      <w:r w:rsidRPr="00DA2A64">
        <w:t>r</w:t>
      </w:r>
      <w:r w:rsidR="00100B15" w:rsidRPr="00DA2A64">
        <w:rPr>
          <w:b w:val="0"/>
        </w:rPr>
        <w:t>”</w:t>
      </w:r>
      <w:r w:rsidRPr="00DA2A64">
        <w:t xml:space="preserve"> de la surface réfléchissante du rétroviseur</w:t>
      </w:r>
      <w:bookmarkEnd w:id="47"/>
    </w:p>
    <w:p w14:paraId="4D0B6D79" w14:textId="77777777" w:rsidR="005D1A63" w:rsidRPr="00DA2A64" w:rsidRDefault="005D1A63" w:rsidP="005D1A63">
      <w:pPr>
        <w:pStyle w:val="SingleTxtG"/>
        <w:ind w:left="2268" w:hanging="1134"/>
      </w:pPr>
      <w:r w:rsidRPr="00DA2A64">
        <w:t>1.</w:t>
      </w:r>
      <w:r w:rsidRPr="00DA2A64">
        <w:tab/>
        <w:t>Mesure</w:t>
      </w:r>
    </w:p>
    <w:p w14:paraId="4A73A73A" w14:textId="77777777" w:rsidR="005D1A63" w:rsidRPr="00DA2A64" w:rsidRDefault="005D1A63" w:rsidP="005D1A63">
      <w:pPr>
        <w:pStyle w:val="SingleTxtG"/>
        <w:ind w:left="2268" w:hanging="1134"/>
      </w:pPr>
      <w:r w:rsidRPr="00DA2A64">
        <w:t>1.1</w:t>
      </w:r>
      <w:r w:rsidRPr="00DA2A64">
        <w:tab/>
        <w:t>Appareillage</w:t>
      </w:r>
    </w:p>
    <w:p w14:paraId="51E347F7" w14:textId="375CA815" w:rsidR="005D1A63" w:rsidRPr="00DA2A64" w:rsidRDefault="005D1A63" w:rsidP="005D1A63">
      <w:pPr>
        <w:pStyle w:val="SingleTxtG"/>
        <w:ind w:left="2268"/>
      </w:pPr>
      <w:r w:rsidRPr="00DA2A64">
        <w:tab/>
        <w:t>On utilise un sphéromètre similaire à celui décrit à la figure 1 ci-dessous et satisfaisant aux distances indiquées entre la pointe traçante du comparateur à cadran et les pattes fixes de l</w:t>
      </w:r>
      <w:r w:rsidR="003C10C8">
        <w:t>’</w:t>
      </w:r>
      <w:r w:rsidRPr="00DA2A64">
        <w:t>instrument.</w:t>
      </w:r>
    </w:p>
    <w:p w14:paraId="174CBE27" w14:textId="77777777" w:rsidR="005D1A63" w:rsidRPr="00DA2A64" w:rsidRDefault="005D1A63" w:rsidP="005D1A63">
      <w:pPr>
        <w:pStyle w:val="SingleTxtG"/>
        <w:ind w:left="2268" w:hanging="1134"/>
      </w:pPr>
      <w:r w:rsidRPr="00DA2A64">
        <w:t>1.2</w:t>
      </w:r>
      <w:r w:rsidRPr="00DA2A64">
        <w:tab/>
        <w:t>Points de mesure</w:t>
      </w:r>
    </w:p>
    <w:p w14:paraId="76279576" w14:textId="36D02C43" w:rsidR="005D1A63" w:rsidRPr="00DA2A64" w:rsidRDefault="005D1A63" w:rsidP="005D1A63">
      <w:pPr>
        <w:pStyle w:val="SingleTxtG"/>
        <w:ind w:left="2268" w:hanging="1134"/>
      </w:pPr>
      <w:r w:rsidRPr="00DA2A64">
        <w:t>1.2.1.</w:t>
      </w:r>
      <w:r w:rsidRPr="00DA2A64">
        <w:tab/>
        <w:t>La mesure des rayons de courbure principaux est effectuée en trois points situés aussi près que possible du tiers, de la moitié et des deux tiers de l</w:t>
      </w:r>
      <w:r w:rsidR="003C10C8">
        <w:t>’</w:t>
      </w:r>
      <w:r w:rsidRPr="00DA2A64">
        <w:t>arc de la surface réfléchissante passant par le centre de cette surface et parallèle au segment b, ou de l</w:t>
      </w:r>
      <w:r w:rsidR="003C10C8">
        <w:t>’</w:t>
      </w:r>
      <w:r w:rsidRPr="00DA2A64">
        <w:t>arc passant par le centre de la surface réfléchissante qui lui est perpendiculaire si ce dernier arc est le plus long.</w:t>
      </w:r>
    </w:p>
    <w:p w14:paraId="679DD204" w14:textId="662556A4" w:rsidR="005D1A63" w:rsidRPr="00DA2A64" w:rsidRDefault="005D1A63" w:rsidP="005D1A63">
      <w:pPr>
        <w:pStyle w:val="SingleTxtG"/>
        <w:ind w:left="2268" w:hanging="1134"/>
      </w:pPr>
      <w:r w:rsidRPr="00DA2A64">
        <w:t>1.2.2.</w:t>
      </w:r>
      <w:r w:rsidRPr="00DA2A64">
        <w:tab/>
        <w:t>Toutefois, si les dimensions de la surface réfléchissante rendent impossible l</w:t>
      </w:r>
      <w:r w:rsidR="003C10C8">
        <w:t>’</w:t>
      </w:r>
      <w:r w:rsidRPr="00DA2A64">
        <w:t>obtention des mesures dans les directions définies au paragraphe 2.1.2.2.2 du présent Règlement, le service technique chargé des essais peut procéder à des mesures au point considéré dans deux directions perpendiculaires aussi proches que possible de celles prescrites ci-dessus.</w:t>
      </w:r>
    </w:p>
    <w:p w14:paraId="2C8ED0ED" w14:textId="6C686422" w:rsidR="005D1A63" w:rsidRPr="00DA2A64" w:rsidRDefault="005D1A63" w:rsidP="005D1A63">
      <w:pPr>
        <w:pStyle w:val="SingleTxtG"/>
        <w:ind w:left="2268" w:hanging="1134"/>
      </w:pPr>
      <w:r w:rsidRPr="00DA2A64">
        <w:t>2.</w:t>
      </w:r>
      <w:r w:rsidRPr="00DA2A64">
        <w:tab/>
        <w:t xml:space="preserve">Calcul du rayon de courbure </w:t>
      </w:r>
      <w:r w:rsidR="00C12333" w:rsidRPr="00DA2A64">
        <w:t>“</w:t>
      </w:r>
      <w:r w:rsidRPr="00DA2A64">
        <w:t>r</w:t>
      </w:r>
      <w:r w:rsidR="00100B15" w:rsidRPr="00DA2A64">
        <w:t>”</w:t>
      </w:r>
    </w:p>
    <w:p w14:paraId="7DF1D608" w14:textId="684C6094" w:rsidR="005D1A63" w:rsidRPr="00DA2A64" w:rsidRDefault="00C12333" w:rsidP="005D1A63">
      <w:pPr>
        <w:pStyle w:val="SingleTxtG"/>
        <w:ind w:left="2268"/>
      </w:pPr>
      <w:r w:rsidRPr="00DA2A64">
        <w:t>“</w:t>
      </w:r>
      <w:r w:rsidR="005D1A63" w:rsidRPr="00DA2A64">
        <w:t>r</w:t>
      </w:r>
      <w:r w:rsidR="00100B15" w:rsidRPr="00DA2A64">
        <w:t>”</w:t>
      </w:r>
      <w:r w:rsidR="005D1A63" w:rsidRPr="00DA2A64">
        <w:t>, exprimé en mm, est calculé au moyen de la formule suivante</w:t>
      </w:r>
      <w:r w:rsidR="002B0DE1" w:rsidRPr="00DA2A64">
        <w:t> :</w:t>
      </w:r>
    </w:p>
    <w:p w14:paraId="1FBB230D" w14:textId="3AC534E6" w:rsidR="003267F9" w:rsidRPr="00DA2A64" w:rsidRDefault="00165C8F" w:rsidP="003267F9">
      <w:pPr>
        <w:pStyle w:val="SingleTxtG"/>
        <w:ind w:left="2268"/>
        <w:jc w:val="left"/>
        <w:rPr>
          <w:noProof/>
          <w:lang w:eastAsia="fr-FR"/>
        </w:rPr>
      </w:pPr>
      <m:oMathPara>
        <m:oMathParaPr>
          <m:jc m:val="left"/>
        </m:oMathParaPr>
        <m:oMath>
          <m:r>
            <m:rPr>
              <m:sty m:val="p"/>
            </m:rPr>
            <w:rPr>
              <w:rFonts w:ascii="Cambria Math" w:hAnsi="Cambria Math"/>
            </w:rPr>
            <m:t>r=</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m:rPr>
                      <m:sty m:val="p"/>
                    </m:rPr>
                    <w:rPr>
                      <w:rFonts w:ascii="Cambria Math" w:hAnsi="Cambria Math"/>
                    </w:rPr>
                    <m:t>p</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p</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p</m:t>
                  </m:r>
                </m:sub>
              </m:sSub>
              <m:r>
                <m:rPr>
                  <m:sty m:val="p"/>
                </m:rPr>
                <w:rPr>
                  <w:rFonts w:ascii="Cambria Math" w:hAnsi="Cambria Math"/>
                </w:rPr>
                <m:t>3</m:t>
              </m:r>
            </m:num>
            <m:den>
              <m:r>
                <m:rPr>
                  <m:sty m:val="p"/>
                </m:rPr>
                <w:rPr>
                  <w:rFonts w:ascii="Cambria Math" w:hAnsi="Cambria Math"/>
                </w:rPr>
                <m:t>3</m:t>
              </m:r>
            </m:den>
          </m:f>
        </m:oMath>
      </m:oMathPara>
    </w:p>
    <w:p w14:paraId="21C49B44" w14:textId="51641062" w:rsidR="005D1A63" w:rsidRPr="00DA2A64" w:rsidRDefault="005D1A63" w:rsidP="005D1A63">
      <w:pPr>
        <w:pStyle w:val="SingleTxtG"/>
        <w:ind w:left="2268"/>
      </w:pPr>
      <w:r w:rsidRPr="00DA2A64">
        <w:t>où</w:t>
      </w:r>
      <w:r w:rsidR="002B0DE1" w:rsidRPr="00DA2A64">
        <w:t> :</w:t>
      </w:r>
    </w:p>
    <w:p w14:paraId="0E85507B" w14:textId="4292BDC9" w:rsidR="005D1A63" w:rsidRPr="00DA2A64" w:rsidRDefault="005D1A63" w:rsidP="005D1A63">
      <w:pPr>
        <w:pStyle w:val="SingleTxtG"/>
        <w:ind w:left="2268"/>
      </w:pPr>
      <w:r w:rsidRPr="00DA2A64">
        <w:t>r</w:t>
      </w:r>
      <w:r w:rsidRPr="00DA2A64">
        <w:rPr>
          <w:vertAlign w:val="subscript"/>
        </w:rPr>
        <w:t>p</w:t>
      </w:r>
      <w:r w:rsidRPr="00DA2A64">
        <w:t>1</w:t>
      </w:r>
      <w:r w:rsidRPr="00DA2A64">
        <w:tab/>
        <w:t>est le rayon de courbure au premier point de mesure</w:t>
      </w:r>
      <w:r w:rsidR="002B0DE1" w:rsidRPr="00DA2A64">
        <w:t> ;</w:t>
      </w:r>
    </w:p>
    <w:p w14:paraId="52D19C35" w14:textId="76C9B891" w:rsidR="00BD5AF8" w:rsidRPr="00DA2A64" w:rsidRDefault="005D1A63" w:rsidP="005D1A63">
      <w:pPr>
        <w:pStyle w:val="SingleTxtG"/>
        <w:ind w:left="2268"/>
      </w:pPr>
      <w:r w:rsidRPr="00DA2A64">
        <w:t>r</w:t>
      </w:r>
      <w:r w:rsidRPr="00DA2A64">
        <w:rPr>
          <w:vertAlign w:val="subscript"/>
        </w:rPr>
        <w:t>p</w:t>
      </w:r>
      <w:r w:rsidRPr="00DA2A64">
        <w:t>2</w:t>
      </w:r>
      <w:r w:rsidRPr="00DA2A64">
        <w:tab/>
        <w:t>est le rayon de courbure au deuxième point de mesure</w:t>
      </w:r>
      <w:r w:rsidR="002B0DE1" w:rsidRPr="00DA2A64">
        <w:t> ;</w:t>
      </w:r>
    </w:p>
    <w:p w14:paraId="1F70E37F" w14:textId="3A8B200A" w:rsidR="00EC60E8" w:rsidRPr="00DA2A64" w:rsidRDefault="005D1A63" w:rsidP="005D1A63">
      <w:pPr>
        <w:pStyle w:val="SingleTxtG"/>
        <w:ind w:left="2268"/>
      </w:pPr>
      <w:r w:rsidRPr="00DA2A64">
        <w:t>r</w:t>
      </w:r>
      <w:r w:rsidRPr="00DA2A64">
        <w:rPr>
          <w:vertAlign w:val="subscript"/>
        </w:rPr>
        <w:t>p</w:t>
      </w:r>
      <w:r w:rsidRPr="00DA2A64">
        <w:t>3</w:t>
      </w:r>
      <w:r w:rsidRPr="00DA2A64">
        <w:tab/>
        <w:t>est le rayon de courbure au troisième point de mesure</w:t>
      </w:r>
      <w:r w:rsidR="00165C8F" w:rsidRPr="00DA2A64">
        <w:t>.</w:t>
      </w:r>
    </w:p>
    <w:p w14:paraId="5F5C9871" w14:textId="77777777" w:rsidR="00763751" w:rsidRPr="00DA2A64" w:rsidRDefault="00763751" w:rsidP="00E043E6">
      <w:pPr>
        <w:tabs>
          <w:tab w:val="left" w:pos="1700"/>
          <w:tab w:val="right" w:leader="dot" w:pos="8505"/>
          <w:tab w:val="right" w:leader="dot" w:pos="9639"/>
        </w:tabs>
        <w:spacing w:after="120" w:line="240" w:lineRule="auto"/>
        <w:ind w:left="1134" w:right="1134"/>
        <w:jc w:val="both"/>
        <w:sectPr w:rsidR="00763751" w:rsidRPr="00DA2A64" w:rsidSect="005D1A63">
          <w:headerReference w:type="even" r:id="rId63"/>
          <w:headerReference w:type="default" r:id="rId64"/>
          <w:footerReference w:type="even" r:id="rId65"/>
          <w:footerReference w:type="default" r:id="rId66"/>
          <w:footnotePr>
            <w:numRestart w:val="eachSect"/>
          </w:footnotePr>
          <w:endnotePr>
            <w:numFmt w:val="decimal"/>
          </w:endnotePr>
          <w:pgSz w:w="11906" w:h="16838" w:code="9"/>
          <w:pgMar w:top="1417" w:right="1134" w:bottom="1134" w:left="1134" w:header="850" w:footer="567" w:gutter="0"/>
          <w:cols w:space="708"/>
          <w:docGrid w:linePitch="360"/>
        </w:sectPr>
      </w:pPr>
    </w:p>
    <w:tbl>
      <w:tblPr>
        <w:tblW w:w="13268" w:type="dxa"/>
        <w:tblInd w:w="284" w:type="dxa"/>
        <w:tblCellMar>
          <w:left w:w="70" w:type="dxa"/>
          <w:right w:w="70" w:type="dxa"/>
        </w:tblCellMar>
        <w:tblLook w:val="0000" w:firstRow="0" w:lastRow="0" w:firstColumn="0" w:lastColumn="0" w:noHBand="0" w:noVBand="0"/>
      </w:tblPr>
      <w:tblGrid>
        <w:gridCol w:w="7990"/>
        <w:gridCol w:w="5278"/>
      </w:tblGrid>
      <w:tr w:rsidR="00DA2A64" w:rsidRPr="00DA2A64" w14:paraId="5BE63DB9" w14:textId="77777777" w:rsidTr="005E762D">
        <w:trPr>
          <w:cantSplit/>
          <w:trHeight w:val="433"/>
        </w:trPr>
        <w:tc>
          <w:tcPr>
            <w:tcW w:w="7990" w:type="dxa"/>
          </w:tcPr>
          <w:p w14:paraId="1F37D246" w14:textId="77777777" w:rsidR="00763751" w:rsidRPr="00DA2A64" w:rsidRDefault="00763751" w:rsidP="009D4B6E">
            <w:pPr>
              <w:pStyle w:val="Titre1"/>
            </w:pPr>
            <w:r w:rsidRPr="00DA2A64">
              <w:t>Figure 1</w:t>
            </w:r>
          </w:p>
          <w:p w14:paraId="3B8A8565" w14:textId="77777777" w:rsidR="00763751" w:rsidRPr="00DA2A64" w:rsidRDefault="00763751" w:rsidP="009D4B6E">
            <w:pPr>
              <w:pStyle w:val="SingleTxtG"/>
              <w:rPr>
                <w:b/>
                <w:bCs/>
              </w:rPr>
            </w:pPr>
            <w:r w:rsidRPr="00DA2A64">
              <w:rPr>
                <w:b/>
                <w:bCs/>
              </w:rPr>
              <w:t>Sphéromètre</w:t>
            </w:r>
          </w:p>
        </w:tc>
        <w:tc>
          <w:tcPr>
            <w:tcW w:w="5278" w:type="dxa"/>
          </w:tcPr>
          <w:p w14:paraId="4C2C55D9" w14:textId="77777777" w:rsidR="00763751" w:rsidRPr="00DA2A64" w:rsidRDefault="00763751" w:rsidP="005E762D"/>
        </w:tc>
      </w:tr>
      <w:tr w:rsidR="00DA2A64" w:rsidRPr="00DA2A64" w14:paraId="386EB4B0" w14:textId="77777777" w:rsidTr="005E762D">
        <w:trPr>
          <w:cantSplit/>
          <w:trHeight w:val="7292"/>
        </w:trPr>
        <w:tc>
          <w:tcPr>
            <w:tcW w:w="7990" w:type="dxa"/>
          </w:tcPr>
          <w:p w14:paraId="2ADABE85" w14:textId="77777777" w:rsidR="00763751" w:rsidRPr="00DA2A64" w:rsidRDefault="00763751" w:rsidP="009D4B6E">
            <w:pPr>
              <w:jc w:val="center"/>
            </w:pPr>
            <w:r w:rsidRPr="00DA2A64">
              <w:rPr>
                <w:noProof/>
                <w:lang w:eastAsia="fr-FR"/>
              </w:rPr>
              <mc:AlternateContent>
                <mc:Choice Requires="wps">
                  <w:drawing>
                    <wp:anchor distT="0" distB="0" distL="114300" distR="114300" simplePos="0" relativeHeight="251683840" behindDoc="0" locked="0" layoutInCell="1" allowOverlap="1" wp14:anchorId="0A169E88" wp14:editId="20CC6BAC">
                      <wp:simplePos x="0" y="0"/>
                      <wp:positionH relativeFrom="page">
                        <wp:posOffset>2145159</wp:posOffset>
                      </wp:positionH>
                      <wp:positionV relativeFrom="page">
                        <wp:posOffset>3265805</wp:posOffset>
                      </wp:positionV>
                      <wp:extent cx="625098" cy="120650"/>
                      <wp:effectExtent l="0" t="0" r="3810" b="0"/>
                      <wp:wrapNone/>
                      <wp:docPr id="72" name="Zone de texte 72"/>
                      <wp:cNvGraphicFramePr/>
                      <a:graphic xmlns:a="http://schemas.openxmlformats.org/drawingml/2006/main">
                        <a:graphicData uri="http://schemas.microsoft.com/office/word/2010/wordprocessingShape">
                          <wps:wsp>
                            <wps:cNvSpPr txBox="1"/>
                            <wps:spPr>
                              <a:xfrm>
                                <a:off x="0" y="0"/>
                                <a:ext cx="625098" cy="120650"/>
                              </a:xfrm>
                              <a:prstGeom prst="rect">
                                <a:avLst/>
                              </a:prstGeom>
                              <a:solidFill>
                                <a:schemeClr val="lt1"/>
                              </a:solidFill>
                              <a:ln w="6350">
                                <a:noFill/>
                              </a:ln>
                            </wps:spPr>
                            <wps:txbx>
                              <w:txbxContent>
                                <w:p w14:paraId="2A52F156" w14:textId="77777777" w:rsidR="00763751" w:rsidRPr="00384AF0" w:rsidRDefault="00763751" w:rsidP="00763751">
                                  <w:pPr>
                                    <w:spacing w:line="240" w:lineRule="auto"/>
                                    <w:rPr>
                                      <w:sz w:val="16"/>
                                      <w:szCs w:val="16"/>
                                    </w:rPr>
                                  </w:pPr>
                                  <w:r>
                                    <w:rPr>
                                      <w:sz w:val="16"/>
                                    </w:rPr>
                                    <w:t xml:space="preserve">Filetage </w:t>
                                  </w:r>
                                  <w:r>
                                    <w:rPr>
                                      <w:rFonts w:ascii="OpenSymbol" w:hAnsi="OpenSymbol"/>
                                      <w:sz w:val="16"/>
                                    </w:rPr>
                                    <w:t>∅4</w:t>
                                  </w:r>
                                  <w:r>
                                    <w:rPr>
                                      <w:sz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9E88" id="Zone de texte 72" o:spid="_x0000_s1415" type="#_x0000_t202" style="position:absolute;left:0;text-align:left;margin-left:168.9pt;margin-top:257.15pt;width:49.2pt;height: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" fillcolor="white [3201]" stroked="f" strokeweight=".5pt">
                      <v:textbox inset="0,0,0,0">
                        <w:txbxContent>
                          <w:p w14:paraId="2A52F156" w14:textId="77777777" w:rsidR="00763751" w:rsidRPr="00384AF0" w:rsidRDefault="00763751" w:rsidP="00763751">
                            <w:pPr>
                              <w:spacing w:line="240" w:lineRule="auto"/>
                              <w:rPr>
                                <w:sz w:val="16"/>
                                <w:szCs w:val="16"/>
                              </w:rPr>
                            </w:pPr>
                            <w:r>
                              <w:rPr>
                                <w:sz w:val="16"/>
                              </w:rPr>
                              <w:t xml:space="preserve">Filetage </w:t>
                            </w:r>
                            <w:r>
                              <w:rPr>
                                <w:rFonts w:ascii="OpenSymbol" w:hAnsi="OpenSymbol"/>
                                <w:sz w:val="16"/>
                              </w:rPr>
                              <w:t>∅4</w:t>
                            </w:r>
                            <w:r>
                              <w:rPr>
                                <w:sz w:val="16"/>
                              </w:rPr>
                              <w:t>,5</w:t>
                            </w:r>
                          </w:p>
                        </w:txbxContent>
                      </v:textbox>
                      <w10:wrap anchorx="page" anchory="page"/>
                    </v:shape>
                  </w:pict>
                </mc:Fallback>
              </mc:AlternateContent>
            </w:r>
            <w:r w:rsidRPr="00DA2A64">
              <w:rPr>
                <w:noProof/>
                <w:lang w:eastAsia="fr-FR"/>
              </w:rPr>
              <w:drawing>
                <wp:inline distT="0" distB="0" distL="0" distR="0" wp14:anchorId="5D4B7C06" wp14:editId="33E1EA84">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5278" w:type="dxa"/>
          </w:tcPr>
          <w:p w14:paraId="24CBC5C4" w14:textId="77777777" w:rsidR="00763751" w:rsidRPr="00DA2A64" w:rsidRDefault="00763751" w:rsidP="005E762D">
            <w:r w:rsidRPr="00DA2A64">
              <w:rPr>
                <w:noProof/>
                <w:lang w:eastAsia="fr-FR"/>
              </w:rPr>
              <mc:AlternateContent>
                <mc:Choice Requires="wps">
                  <w:drawing>
                    <wp:anchor distT="0" distB="0" distL="114300" distR="114300" simplePos="0" relativeHeight="251681792" behindDoc="0" locked="0" layoutInCell="1" allowOverlap="1" wp14:anchorId="7CEE98D9" wp14:editId="686AC74C">
                      <wp:simplePos x="0" y="0"/>
                      <wp:positionH relativeFrom="page">
                        <wp:posOffset>1527810</wp:posOffset>
                      </wp:positionH>
                      <wp:positionV relativeFrom="page">
                        <wp:posOffset>364490</wp:posOffset>
                      </wp:positionV>
                      <wp:extent cx="1130300" cy="2476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1130300" cy="247650"/>
                              </a:xfrm>
                              <a:prstGeom prst="rect">
                                <a:avLst/>
                              </a:prstGeom>
                              <a:solidFill>
                                <a:schemeClr val="lt1"/>
                              </a:solidFill>
                              <a:ln w="6350">
                                <a:noFill/>
                              </a:ln>
                            </wps:spPr>
                            <wps:txbx>
                              <w:txbxContent>
                                <w:p w14:paraId="068792BA" w14:textId="77777777" w:rsidR="00763751" w:rsidRPr="00384AF0" w:rsidRDefault="00763751" w:rsidP="00763751">
                                  <w:pPr>
                                    <w:spacing w:line="240" w:lineRule="auto"/>
                                    <w:rPr>
                                      <w:sz w:val="16"/>
                                      <w:szCs w:val="16"/>
                                    </w:rPr>
                                  </w:pPr>
                                  <w:r>
                                    <w:rPr>
                                      <w:sz w:val="16"/>
                                    </w:rPr>
                                    <w:t>Comparateur à cadran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98D9" id="Zone de texte 74" o:spid="_x0000_s1416" type="#_x0000_t202" style="position:absolute;margin-left:120.3pt;margin-top:28.7pt;width:89pt;height:1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" fillcolor="white [3201]" stroked="f" strokeweight=".5pt">
                      <v:textbox inset="0,0,0,0">
                        <w:txbxContent>
                          <w:p w14:paraId="068792BA" w14:textId="77777777" w:rsidR="00763751" w:rsidRPr="00384AF0" w:rsidRDefault="00763751" w:rsidP="00763751">
                            <w:pPr>
                              <w:spacing w:line="240" w:lineRule="auto"/>
                              <w:rPr>
                                <w:sz w:val="16"/>
                                <w:szCs w:val="16"/>
                              </w:rPr>
                            </w:pPr>
                            <w:r>
                              <w:rPr>
                                <w:sz w:val="16"/>
                              </w:rPr>
                              <w:t>Comparateur à cadran</w:t>
                            </w:r>
                          </w:p>
                        </w:txbxContent>
                      </v:textbox>
                      <w10:wrap anchorx="page" anchory="page"/>
                    </v:shape>
                  </w:pict>
                </mc:Fallback>
              </mc:AlternateContent>
            </w:r>
            <w:r w:rsidRPr="00DA2A64">
              <w:rPr>
                <w:noProof/>
                <w:lang w:eastAsia="fr-FR"/>
              </w:rPr>
              <mc:AlternateContent>
                <mc:Choice Requires="wps">
                  <w:drawing>
                    <wp:anchor distT="0" distB="0" distL="114300" distR="114300" simplePos="0" relativeHeight="251684864" behindDoc="0" locked="0" layoutInCell="1" allowOverlap="1" wp14:anchorId="636CA239" wp14:editId="599848F6">
                      <wp:simplePos x="0" y="0"/>
                      <wp:positionH relativeFrom="page">
                        <wp:posOffset>-1217930</wp:posOffset>
                      </wp:positionH>
                      <wp:positionV relativeFrom="page">
                        <wp:posOffset>4632960</wp:posOffset>
                      </wp:positionV>
                      <wp:extent cx="1987550" cy="190500"/>
                      <wp:effectExtent l="0" t="0" r="0" b="0"/>
                      <wp:wrapNone/>
                      <wp:docPr id="977" name="Zone de texte 977"/>
                      <wp:cNvGraphicFramePr/>
                      <a:graphic xmlns:a="http://schemas.openxmlformats.org/drawingml/2006/main">
                        <a:graphicData uri="http://schemas.microsoft.com/office/word/2010/wordprocessingShape">
                          <wps:wsp>
                            <wps:cNvSpPr txBox="1"/>
                            <wps:spPr>
                              <a:xfrm>
                                <a:off x="0" y="0"/>
                                <a:ext cx="1987550" cy="190500"/>
                              </a:xfrm>
                              <a:prstGeom prst="rect">
                                <a:avLst/>
                              </a:prstGeom>
                              <a:solidFill>
                                <a:schemeClr val="lt1"/>
                              </a:solidFill>
                              <a:ln w="6350">
                                <a:noFill/>
                              </a:ln>
                            </wps:spPr>
                            <wps:txbx>
                              <w:txbxContent>
                                <w:p w14:paraId="2207FBFC" w14:textId="77777777" w:rsidR="00763751" w:rsidRPr="00B34A05" w:rsidRDefault="00763751" w:rsidP="00763751">
                                  <w:pPr>
                                    <w:spacing w:line="240" w:lineRule="auto"/>
                                    <w:ind w:left="567" w:hanging="567"/>
                                    <w:jc w:val="center"/>
                                    <w:rPr>
                                      <w:sz w:val="16"/>
                                      <w:szCs w:val="16"/>
                                    </w:rPr>
                                  </w:pPr>
                                  <w:r>
                                    <w:rPr>
                                      <w:sz w:val="16"/>
                                    </w:rPr>
                                    <w:t>(Toutes les dimensions sont en millimètres)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CA239" id="Zone de texte 977" o:spid="_x0000_s1417" type="#_x0000_t202" style="position:absolute;margin-left:-95.9pt;margin-top:364.8pt;width:156.5pt;height: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" fillcolor="white [3201]" stroked="f" strokeweight=".5pt">
                      <v:textbox inset="0,0,0,0">
                        <w:txbxContent>
                          <w:p w14:paraId="2207FBFC" w14:textId="77777777" w:rsidR="00763751" w:rsidRPr="00B34A05" w:rsidRDefault="00763751" w:rsidP="00763751">
                            <w:pPr>
                              <w:spacing w:line="240" w:lineRule="auto"/>
                              <w:ind w:left="567" w:hanging="567"/>
                              <w:jc w:val="center"/>
                              <w:rPr>
                                <w:sz w:val="16"/>
                                <w:szCs w:val="16"/>
                              </w:rPr>
                            </w:pPr>
                            <w:r>
                              <w:rPr>
                                <w:sz w:val="16"/>
                              </w:rPr>
                              <w:t>(Toutes les dimensions sont en millimètres)</w:t>
                            </w:r>
                          </w:p>
                        </w:txbxContent>
                      </v:textbox>
                      <w10:wrap anchorx="page" anchory="page"/>
                    </v:shape>
                  </w:pict>
                </mc:Fallback>
              </mc:AlternateContent>
            </w:r>
            <w:r w:rsidRPr="00DA2A64">
              <w:rPr>
                <w:noProof/>
                <w:lang w:eastAsia="fr-FR"/>
              </w:rPr>
              <mc:AlternateContent>
                <mc:Choice Requires="wps">
                  <w:drawing>
                    <wp:anchor distT="0" distB="0" distL="114300" distR="114300" simplePos="0" relativeHeight="251682816" behindDoc="0" locked="0" layoutInCell="1" allowOverlap="1" wp14:anchorId="4233E08E" wp14:editId="5B3A8399">
                      <wp:simplePos x="0" y="0"/>
                      <wp:positionH relativeFrom="page">
                        <wp:posOffset>1703070</wp:posOffset>
                      </wp:positionH>
                      <wp:positionV relativeFrom="page">
                        <wp:posOffset>3185160</wp:posOffset>
                      </wp:positionV>
                      <wp:extent cx="749300" cy="24765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749300" cy="247650"/>
                              </a:xfrm>
                              <a:prstGeom prst="rect">
                                <a:avLst/>
                              </a:prstGeom>
                              <a:solidFill>
                                <a:schemeClr val="lt1"/>
                              </a:solidFill>
                              <a:ln w="6350">
                                <a:noFill/>
                              </a:ln>
                            </wps:spPr>
                            <wps:txbx>
                              <w:txbxContent>
                                <w:p w14:paraId="5DDEEBFC" w14:textId="77777777" w:rsidR="00763751" w:rsidRPr="00384AF0" w:rsidRDefault="00763751" w:rsidP="00763751">
                                  <w:pPr>
                                    <w:spacing w:line="240" w:lineRule="auto"/>
                                    <w:rPr>
                                      <w:sz w:val="16"/>
                                      <w:szCs w:val="16"/>
                                    </w:rPr>
                                  </w:pPr>
                                  <w:r>
                                    <w:rPr>
                                      <w:sz w:val="16"/>
                                    </w:rPr>
                                    <w:t>Pointe mobile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3E08E" id="Zone de texte 73" o:spid="_x0000_s1418" type="#_x0000_t202" style="position:absolute;margin-left:134.1pt;margin-top:250.8pt;width:59pt;height:1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" fillcolor="white [3201]" stroked="f" strokeweight=".5pt">
                      <v:textbox inset="0,0,0,0">
                        <w:txbxContent>
                          <w:p w14:paraId="5DDEEBFC" w14:textId="77777777" w:rsidR="00763751" w:rsidRPr="00384AF0" w:rsidRDefault="00763751" w:rsidP="00763751">
                            <w:pPr>
                              <w:spacing w:line="240" w:lineRule="auto"/>
                              <w:rPr>
                                <w:sz w:val="16"/>
                                <w:szCs w:val="16"/>
                              </w:rPr>
                            </w:pPr>
                            <w:r>
                              <w:rPr>
                                <w:sz w:val="16"/>
                              </w:rPr>
                              <w:t>Pointe mobile</w:t>
                            </w:r>
                          </w:p>
                        </w:txbxContent>
                      </v:textbox>
                      <w10:wrap anchorx="page" anchory="page"/>
                    </v:shape>
                  </w:pict>
                </mc:Fallback>
              </mc:AlternateContent>
            </w:r>
            <w:r w:rsidRPr="00DA2A64">
              <w:rPr>
                <w:noProof/>
                <w:lang w:eastAsia="fr-FR"/>
              </w:rPr>
              <w:drawing>
                <wp:inline distT="0" distB="0" distL="0" distR="0" wp14:anchorId="6ED76084" wp14:editId="579EA349">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6A44AD1C" w14:textId="031BF547" w:rsidR="005D1A63" w:rsidRPr="00DA2A64" w:rsidRDefault="005D1A63" w:rsidP="00763751"/>
    <w:p w14:paraId="3FD855E1" w14:textId="77777777" w:rsidR="00CD5229" w:rsidRPr="00DA2A64" w:rsidRDefault="00CD5229" w:rsidP="00763751">
      <w:pPr>
        <w:sectPr w:rsidR="00CD5229" w:rsidRPr="00DA2A64" w:rsidSect="00763751">
          <w:headerReference w:type="even" r:id="rId69"/>
          <w:headerReference w:type="default" r:id="rId70"/>
          <w:footerReference w:type="even" r:id="rId71"/>
          <w:footerReference w:type="default" r:id="rId72"/>
          <w:footnotePr>
            <w:numRestart w:val="eachSect"/>
          </w:footnotePr>
          <w:endnotePr>
            <w:numFmt w:val="decimal"/>
          </w:endnotePr>
          <w:pgSz w:w="16838" w:h="11906" w:orient="landscape" w:code="9"/>
          <w:pgMar w:top="1134" w:right="1417" w:bottom="1134" w:left="1134" w:header="567" w:footer="567" w:gutter="0"/>
          <w:cols w:space="708"/>
          <w:docGrid w:linePitch="360"/>
        </w:sectPr>
      </w:pPr>
    </w:p>
    <w:p w14:paraId="2DCF8457" w14:textId="77777777" w:rsidR="00CD5229" w:rsidRPr="00DA2A64" w:rsidRDefault="00CD5229" w:rsidP="00CD5229">
      <w:pPr>
        <w:pStyle w:val="HChG"/>
        <w:spacing w:before="0"/>
      </w:pPr>
      <w:r w:rsidRPr="00DA2A64">
        <w:t>Annexe 8</w:t>
      </w:r>
    </w:p>
    <w:p w14:paraId="0D14CBFC" w14:textId="74DCEC17" w:rsidR="00CD5229" w:rsidRPr="00DA2A64" w:rsidRDefault="00CD5229" w:rsidP="00CD5229">
      <w:pPr>
        <w:pStyle w:val="HChG"/>
        <w:rPr>
          <w:sz w:val="24"/>
          <w:szCs w:val="24"/>
        </w:rPr>
      </w:pPr>
      <w:r w:rsidRPr="00DA2A64">
        <w:rPr>
          <w:sz w:val="24"/>
        </w:rPr>
        <w:tab/>
      </w:r>
      <w:r w:rsidRPr="00DA2A64">
        <w:rPr>
          <w:sz w:val="24"/>
        </w:rPr>
        <w:tab/>
      </w:r>
      <w:r w:rsidRPr="00DA2A64">
        <w:t>Procédure de détermination du point H et de l</w:t>
      </w:r>
      <w:r w:rsidR="003C10C8">
        <w:t>’</w:t>
      </w:r>
      <w:r w:rsidRPr="00DA2A64">
        <w:t>angle réel de</w:t>
      </w:r>
      <w:r w:rsidR="00165C8F" w:rsidRPr="00DA2A64">
        <w:t> </w:t>
      </w:r>
      <w:r w:rsidRPr="00DA2A64">
        <w:t>torse pour les places assises des véhicules automobiles</w:t>
      </w:r>
      <w:r w:rsidRPr="009D4B6E">
        <w:rPr>
          <w:b w:val="0"/>
          <w:bCs/>
          <w:sz w:val="18"/>
          <w:szCs w:val="18"/>
          <w:vertAlign w:val="superscript"/>
        </w:rPr>
        <w:t>1</w:t>
      </w:r>
    </w:p>
    <w:p w14:paraId="71E235DF" w14:textId="77777777" w:rsidR="00CD5229" w:rsidRPr="00DA2A64" w:rsidRDefault="00CD5229" w:rsidP="00CD5229">
      <w:pPr>
        <w:pStyle w:val="HChG"/>
        <w:ind w:left="2665" w:hanging="1531"/>
        <w:rPr>
          <w:sz w:val="24"/>
          <w:szCs w:val="24"/>
        </w:rPr>
      </w:pPr>
      <w:r w:rsidRPr="00DA2A64">
        <w:rPr>
          <w:sz w:val="24"/>
        </w:rPr>
        <w:t>Appendice 1 −</w:t>
      </w:r>
      <w:r w:rsidRPr="00DA2A64">
        <w:rPr>
          <w:sz w:val="24"/>
        </w:rPr>
        <w:tab/>
        <w:t xml:space="preserve">Description de la </w:t>
      </w:r>
      <w:r w:rsidRPr="00DA2A64">
        <w:t>machine</w:t>
      </w:r>
      <w:r w:rsidRPr="00DA2A64">
        <w:rPr>
          <w:sz w:val="24"/>
        </w:rPr>
        <w:t xml:space="preserve"> tridimensionnelle point H (machine 3D-H)</w:t>
      </w:r>
      <w:r w:rsidRPr="009D4B6E">
        <w:rPr>
          <w:b w:val="0"/>
          <w:bCs/>
          <w:sz w:val="18"/>
          <w:szCs w:val="18"/>
          <w:vertAlign w:val="superscript"/>
        </w:rPr>
        <w:t>1</w:t>
      </w:r>
    </w:p>
    <w:p w14:paraId="0E39961D" w14:textId="77777777" w:rsidR="00CD5229" w:rsidRPr="00DA2A64" w:rsidRDefault="00CD5229" w:rsidP="00CD5229">
      <w:pPr>
        <w:pStyle w:val="HChG"/>
        <w:ind w:left="2665" w:hanging="1531"/>
        <w:rPr>
          <w:sz w:val="24"/>
          <w:szCs w:val="24"/>
        </w:rPr>
      </w:pPr>
      <w:r w:rsidRPr="00DA2A64">
        <w:rPr>
          <w:sz w:val="24"/>
        </w:rPr>
        <w:t>Appendice 2 −</w:t>
      </w:r>
      <w:r w:rsidRPr="00DA2A64">
        <w:rPr>
          <w:sz w:val="24"/>
        </w:rPr>
        <w:tab/>
        <w:t>Système de référence à trois dimensions</w:t>
      </w:r>
      <w:r w:rsidRPr="009D4B6E">
        <w:rPr>
          <w:b w:val="0"/>
          <w:bCs/>
          <w:sz w:val="18"/>
          <w:szCs w:val="18"/>
          <w:vertAlign w:val="superscript"/>
        </w:rPr>
        <w:t>1</w:t>
      </w:r>
    </w:p>
    <w:p w14:paraId="524091CD" w14:textId="77777777" w:rsidR="00CD5229" w:rsidRPr="00DA2A64" w:rsidRDefault="00CD5229" w:rsidP="00CD5229">
      <w:pPr>
        <w:pStyle w:val="HChG"/>
        <w:ind w:left="2665" w:hanging="1531"/>
      </w:pPr>
      <w:r w:rsidRPr="00DA2A64">
        <w:rPr>
          <w:sz w:val="24"/>
        </w:rPr>
        <w:t>Appendice 3 −</w:t>
      </w:r>
      <w:r w:rsidRPr="00DA2A64">
        <w:rPr>
          <w:sz w:val="24"/>
        </w:rPr>
        <w:tab/>
        <w:t xml:space="preserve">Paramètres des </w:t>
      </w:r>
      <w:r w:rsidRPr="00DA2A64">
        <w:t>places</w:t>
      </w:r>
      <w:r w:rsidRPr="00DA2A64">
        <w:rPr>
          <w:sz w:val="24"/>
        </w:rPr>
        <w:t xml:space="preserve"> assises</w:t>
      </w:r>
      <w:r w:rsidRPr="009D4B6E">
        <w:rPr>
          <w:b w:val="0"/>
          <w:bCs/>
          <w:sz w:val="18"/>
          <w:szCs w:val="18"/>
          <w:vertAlign w:val="superscript"/>
        </w:rPr>
        <w:t>1</w:t>
      </w:r>
    </w:p>
    <w:p w14:paraId="12265951" w14:textId="77777777" w:rsidR="00CD5229" w:rsidRPr="00DA2A64" w:rsidRDefault="00CD5229" w:rsidP="00CD5229">
      <w:r w:rsidRPr="00DA2A64">
        <w:br w:type="page"/>
      </w:r>
    </w:p>
    <w:p w14:paraId="643D24DB" w14:textId="77777777" w:rsidR="00CD5229" w:rsidRPr="00DA2A64" w:rsidRDefault="00CD5229" w:rsidP="00CD5229">
      <w:pPr>
        <w:pStyle w:val="HChG"/>
      </w:pPr>
      <w:r w:rsidRPr="00DA2A64">
        <w:t>Annexe 9</w:t>
      </w:r>
    </w:p>
    <w:p w14:paraId="18BBDAC0" w14:textId="4FAAC1DA" w:rsidR="00CD5229" w:rsidRPr="00DA2A64" w:rsidRDefault="00CD5229" w:rsidP="00CD5229">
      <w:pPr>
        <w:pStyle w:val="HChG"/>
        <w:rPr>
          <w:sz w:val="24"/>
          <w:szCs w:val="24"/>
        </w:rPr>
      </w:pPr>
      <w:r w:rsidRPr="00DA2A64">
        <w:rPr>
          <w:sz w:val="24"/>
        </w:rPr>
        <w:tab/>
      </w:r>
      <w:r w:rsidRPr="00DA2A64">
        <w:rPr>
          <w:sz w:val="24"/>
        </w:rPr>
        <w:tab/>
      </w:r>
      <w:r w:rsidRPr="00DA2A64">
        <w:t>Méthodes d</w:t>
      </w:r>
      <w:r w:rsidR="003C10C8">
        <w:t>’</w:t>
      </w:r>
      <w:r w:rsidRPr="00DA2A64">
        <w:t>essai concernant le champ de vision frontal et latéral à faible distance</w:t>
      </w:r>
    </w:p>
    <w:p w14:paraId="79C3AE85" w14:textId="77777777" w:rsidR="00CD5229" w:rsidRPr="00DA2A64" w:rsidRDefault="00CD5229" w:rsidP="00CD5229">
      <w:pPr>
        <w:pStyle w:val="SingleTxtG"/>
        <w:rPr>
          <w:rFonts w:eastAsiaTheme="majorEastAsia"/>
          <w:bCs/>
        </w:rPr>
      </w:pPr>
      <w:r w:rsidRPr="00DA2A64">
        <w:t>La présente méthode doit être appliquée dans la zone qui est désignée par le fabricant comme correspondant aux dispositifs de vision directe ou indirecte (rétroviseurs ou systèmes à caméra pour vision frontale et latérale).</w:t>
      </w:r>
    </w:p>
    <w:p w14:paraId="630B1C0D" w14:textId="77777777" w:rsidR="00CD5229" w:rsidRPr="00DA2A64" w:rsidRDefault="00CD5229" w:rsidP="00CD5229">
      <w:pPr>
        <w:pStyle w:val="SingleTxtG"/>
        <w:ind w:left="2268" w:hanging="1134"/>
        <w:rPr>
          <w:rFonts w:eastAsiaTheme="majorEastAsia"/>
        </w:rPr>
      </w:pPr>
      <w:r w:rsidRPr="00DA2A64">
        <w:t>1.</w:t>
      </w:r>
      <w:r w:rsidRPr="00DA2A64">
        <w:tab/>
        <w:t>Champ de vision</w:t>
      </w:r>
    </w:p>
    <w:p w14:paraId="3C4002C1" w14:textId="77777777" w:rsidR="00CD5229" w:rsidRPr="00DA2A64" w:rsidRDefault="00CD5229" w:rsidP="00CD5229">
      <w:pPr>
        <w:pStyle w:val="SingleTxtG"/>
        <w:ind w:left="2268"/>
        <w:rPr>
          <w:rFonts w:eastAsiaTheme="majorEastAsia"/>
        </w:rPr>
      </w:pPr>
      <w:r w:rsidRPr="00DA2A64">
        <w:t>Les prescriptions relatives au champ de vision défini au paragraphe 15.2 du présent Règlement peuvent être soumises à des essais dans les conditions définies dans la présente annexe.</w:t>
      </w:r>
    </w:p>
    <w:p w14:paraId="7EB66C64" w14:textId="5A6DD339" w:rsidR="00CD5229" w:rsidRPr="00DA2A64" w:rsidRDefault="00CD5229" w:rsidP="00CD5229">
      <w:pPr>
        <w:pStyle w:val="SingleTxtG"/>
        <w:ind w:left="2268" w:hanging="1134"/>
        <w:rPr>
          <w:rFonts w:eastAsiaTheme="majorEastAsia"/>
        </w:rPr>
      </w:pPr>
      <w:r w:rsidRPr="00DA2A64">
        <w:t>1.1.</w:t>
      </w:r>
      <w:r w:rsidRPr="00DA2A64">
        <w:tab/>
        <w:t>Accessoires d</w:t>
      </w:r>
      <w:r w:rsidR="003C10C8">
        <w:t>’</w:t>
      </w:r>
      <w:r w:rsidRPr="00DA2A64">
        <w:t>essai</w:t>
      </w:r>
    </w:p>
    <w:p w14:paraId="37694711" w14:textId="07DBA97C" w:rsidR="00CD5229" w:rsidRPr="00DA2A64" w:rsidRDefault="00CD5229" w:rsidP="00CD5229">
      <w:pPr>
        <w:pStyle w:val="SingleTxtG"/>
        <w:ind w:left="2268"/>
      </w:pPr>
      <w:r w:rsidRPr="00DA2A64">
        <w:tab/>
        <w:t>L</w:t>
      </w:r>
      <w:r w:rsidR="003C10C8">
        <w:t>’</w:t>
      </w:r>
      <w:r w:rsidRPr="00DA2A64">
        <w:t>accessoire d</w:t>
      </w:r>
      <w:r w:rsidR="003C10C8">
        <w:t>’</w:t>
      </w:r>
      <w:r w:rsidRPr="00DA2A64">
        <w:t>essai est constitué d</w:t>
      </w:r>
      <w:r w:rsidR="003C10C8">
        <w:t>’</w:t>
      </w:r>
      <w:r w:rsidRPr="00DA2A64">
        <w:t>un cylindre droit de 1 m de haut et de 0,3 m de diamètre extérieur. Voir la figure 1.</w:t>
      </w:r>
    </w:p>
    <w:p w14:paraId="79609BA9" w14:textId="77777777" w:rsidR="00165C8F" w:rsidRPr="00DA2A64" w:rsidRDefault="00CD5229" w:rsidP="00E77D60">
      <w:pPr>
        <w:pStyle w:val="Titre1"/>
        <w:ind w:left="2268"/>
      </w:pPr>
      <w:r w:rsidRPr="00DA2A64">
        <w:tab/>
        <w:t xml:space="preserve">Figure 1 </w:t>
      </w:r>
    </w:p>
    <w:p w14:paraId="5CD83210" w14:textId="07A18868" w:rsidR="00CD5229" w:rsidRPr="00DA2A64" w:rsidRDefault="00CD5229" w:rsidP="00E77D60">
      <w:pPr>
        <w:pStyle w:val="SingleTxtG"/>
        <w:keepNext/>
        <w:ind w:left="2268"/>
        <w:jc w:val="left"/>
        <w:rPr>
          <w:rFonts w:eastAsiaTheme="majorEastAsia"/>
          <w:b/>
          <w:bCs/>
          <w:strike/>
        </w:rPr>
      </w:pPr>
      <w:r w:rsidRPr="00DA2A64">
        <w:rPr>
          <w:b/>
          <w:bCs/>
        </w:rPr>
        <w:t>Accessoire d</w:t>
      </w:r>
      <w:r w:rsidR="003C10C8">
        <w:rPr>
          <w:b/>
          <w:bCs/>
        </w:rPr>
        <w:t>’</w:t>
      </w:r>
      <w:r w:rsidRPr="00DA2A64">
        <w:rPr>
          <w:b/>
          <w:bCs/>
        </w:rPr>
        <w:t>essai</w:t>
      </w:r>
    </w:p>
    <w:p w14:paraId="6D057650" w14:textId="77777777" w:rsidR="00CD5229" w:rsidRPr="00DA2A64" w:rsidRDefault="00CD5229" w:rsidP="00E77D60">
      <w:pPr>
        <w:pStyle w:val="SingleTxtG"/>
        <w:ind w:left="2268"/>
        <w:rPr>
          <w:szCs w:val="24"/>
        </w:rPr>
      </w:pPr>
      <w:r w:rsidRPr="00DA2A64">
        <w:rPr>
          <w:noProof/>
        </w:rPr>
        <mc:AlternateContent>
          <mc:Choice Requires="wpc">
            <w:drawing>
              <wp:inline distT="0" distB="0" distL="0" distR="0" wp14:anchorId="1AA17FEF" wp14:editId="40B5A3DB">
                <wp:extent cx="1069975" cy="1965960"/>
                <wp:effectExtent l="57150" t="0" r="0" b="15240"/>
                <wp:docPr id="632" name="Полотно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5" name="Freeform 270"/>
                        <wps:cNvSpPr>
                          <a:spLocks/>
                        </wps:cNvSpPr>
                        <wps:spPr bwMode="auto">
                          <a:xfrm>
                            <a:off x="411480" y="408940"/>
                            <a:ext cx="442595" cy="1477645"/>
                          </a:xfrm>
                          <a:custGeom>
                            <a:avLst/>
                            <a:gdLst>
                              <a:gd name="T0" fmla="*/ 0 w 1133"/>
                              <a:gd name="T1" fmla="*/ 0 h 3786"/>
                              <a:gd name="T2" fmla="*/ 0 w 1133"/>
                              <a:gd name="T3" fmla="*/ 0 h 3786"/>
                              <a:gd name="T4" fmla="*/ 1133 w 1133"/>
                              <a:gd name="T5" fmla="*/ 0 h 3786"/>
                              <a:gd name="T6" fmla="*/ 1133 w 1133"/>
                              <a:gd name="T7" fmla="*/ 3786 h 3786"/>
                              <a:gd name="T8" fmla="*/ 0 w 1133"/>
                              <a:gd name="T9" fmla="*/ 3786 h 3786"/>
                              <a:gd name="T10" fmla="*/ 0 w 1133"/>
                              <a:gd name="T11" fmla="*/ 0 h 3786"/>
                            </a:gdLst>
                            <a:ahLst/>
                            <a:cxnLst>
                              <a:cxn ang="0">
                                <a:pos x="T0" y="T1"/>
                              </a:cxn>
                              <a:cxn ang="0">
                                <a:pos x="T2" y="T3"/>
                              </a:cxn>
                              <a:cxn ang="0">
                                <a:pos x="T4" y="T5"/>
                              </a:cxn>
                              <a:cxn ang="0">
                                <a:pos x="T6" y="T7"/>
                              </a:cxn>
                              <a:cxn ang="0">
                                <a:pos x="T8" y="T9"/>
                              </a:cxn>
                              <a:cxn ang="0">
                                <a:pos x="T10" y="T11"/>
                              </a:cxn>
                            </a:cxnLst>
                            <a:rect l="0" t="0" r="r" b="b"/>
                            <a:pathLst>
                              <a:path w="1133" h="3786">
                                <a:moveTo>
                                  <a:pt x="0" y="0"/>
                                </a:moveTo>
                                <a:lnTo>
                                  <a:pt x="0" y="0"/>
                                </a:lnTo>
                                <a:lnTo>
                                  <a:pt x="1133" y="0"/>
                                </a:lnTo>
                                <a:lnTo>
                                  <a:pt x="1133" y="3786"/>
                                </a:lnTo>
                                <a:lnTo>
                                  <a:pt x="0" y="3786"/>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16" name="Freeform 271"/>
                        <wps:cNvSpPr>
                          <a:spLocks/>
                        </wps:cNvSpPr>
                        <wps:spPr bwMode="auto">
                          <a:xfrm>
                            <a:off x="411480" y="408940"/>
                            <a:ext cx="442595" cy="1477010"/>
                          </a:xfrm>
                          <a:custGeom>
                            <a:avLst/>
                            <a:gdLst>
                              <a:gd name="T0" fmla="*/ 0 w 1133"/>
                              <a:gd name="T1" fmla="*/ 0 h 3786"/>
                              <a:gd name="T2" fmla="*/ 0 w 1133"/>
                              <a:gd name="T3" fmla="*/ 0 h 3786"/>
                              <a:gd name="T4" fmla="*/ 1133 w 1133"/>
                              <a:gd name="T5" fmla="*/ 0 h 3786"/>
                              <a:gd name="T6" fmla="*/ 1133 w 1133"/>
                              <a:gd name="T7" fmla="*/ 3786 h 3786"/>
                              <a:gd name="T8" fmla="*/ 0 w 1133"/>
                              <a:gd name="T9" fmla="*/ 3786 h 3786"/>
                              <a:gd name="T10" fmla="*/ 0 w 1133"/>
                              <a:gd name="T11" fmla="*/ 0 h 3786"/>
                            </a:gdLst>
                            <a:ahLst/>
                            <a:cxnLst>
                              <a:cxn ang="0">
                                <a:pos x="T0" y="T1"/>
                              </a:cxn>
                              <a:cxn ang="0">
                                <a:pos x="T2" y="T3"/>
                              </a:cxn>
                              <a:cxn ang="0">
                                <a:pos x="T4" y="T5"/>
                              </a:cxn>
                              <a:cxn ang="0">
                                <a:pos x="T6" y="T7"/>
                              </a:cxn>
                              <a:cxn ang="0">
                                <a:pos x="T8" y="T9"/>
                              </a:cxn>
                              <a:cxn ang="0">
                                <a:pos x="T10" y="T11"/>
                              </a:cxn>
                            </a:cxnLst>
                            <a:rect l="0" t="0" r="r" b="b"/>
                            <a:pathLst>
                              <a:path w="1133" h="3786">
                                <a:moveTo>
                                  <a:pt x="0" y="0"/>
                                </a:moveTo>
                                <a:lnTo>
                                  <a:pt x="0" y="0"/>
                                </a:lnTo>
                                <a:lnTo>
                                  <a:pt x="1133" y="0"/>
                                </a:lnTo>
                                <a:lnTo>
                                  <a:pt x="1133" y="3786"/>
                                </a:lnTo>
                                <a:lnTo>
                                  <a:pt x="0" y="3786"/>
                                </a:lnTo>
                                <a:lnTo>
                                  <a:pt x="0" y="0"/>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272"/>
                        <wps:cNvSpPr>
                          <a:spLocks/>
                        </wps:cNvSpPr>
                        <wps:spPr bwMode="auto">
                          <a:xfrm>
                            <a:off x="411480" y="1808480"/>
                            <a:ext cx="442595" cy="155575"/>
                          </a:xfrm>
                          <a:custGeom>
                            <a:avLst/>
                            <a:gdLst>
                              <a:gd name="T0" fmla="*/ 0 w 1133"/>
                              <a:gd name="T1" fmla="*/ 200 h 400"/>
                              <a:gd name="T2" fmla="*/ 0 w 1133"/>
                              <a:gd name="T3" fmla="*/ 200 h 400"/>
                              <a:gd name="T4" fmla="*/ 566 w 1133"/>
                              <a:gd name="T5" fmla="*/ 0 h 400"/>
                              <a:gd name="T6" fmla="*/ 1133 w 1133"/>
                              <a:gd name="T7" fmla="*/ 200 h 400"/>
                              <a:gd name="T8" fmla="*/ 566 w 1133"/>
                              <a:gd name="T9" fmla="*/ 400 h 400"/>
                              <a:gd name="T10" fmla="*/ 0 w 1133"/>
                              <a:gd name="T11" fmla="*/ 200 h 400"/>
                              <a:gd name="T12" fmla="*/ 0 w 1133"/>
                              <a:gd name="T13" fmla="*/ 200 h 400"/>
                            </a:gdLst>
                            <a:ahLst/>
                            <a:cxnLst>
                              <a:cxn ang="0">
                                <a:pos x="T0" y="T1"/>
                              </a:cxn>
                              <a:cxn ang="0">
                                <a:pos x="T2" y="T3"/>
                              </a:cxn>
                              <a:cxn ang="0">
                                <a:pos x="T4" y="T5"/>
                              </a:cxn>
                              <a:cxn ang="0">
                                <a:pos x="T6" y="T7"/>
                              </a:cxn>
                              <a:cxn ang="0">
                                <a:pos x="T8" y="T9"/>
                              </a:cxn>
                              <a:cxn ang="0">
                                <a:pos x="T10" y="T11"/>
                              </a:cxn>
                              <a:cxn ang="0">
                                <a:pos x="T12" y="T13"/>
                              </a:cxn>
                            </a:cxnLst>
                            <a:rect l="0" t="0" r="r" b="b"/>
                            <a:pathLst>
                              <a:path w="1133" h="400">
                                <a:moveTo>
                                  <a:pt x="0" y="200"/>
                                </a:moveTo>
                                <a:lnTo>
                                  <a:pt x="0" y="200"/>
                                </a:lnTo>
                                <a:cubicBezTo>
                                  <a:pt x="0" y="90"/>
                                  <a:pt x="254" y="0"/>
                                  <a:pt x="566" y="0"/>
                                </a:cubicBezTo>
                                <a:cubicBezTo>
                                  <a:pt x="879" y="0"/>
                                  <a:pt x="1133" y="90"/>
                                  <a:pt x="1133" y="200"/>
                                </a:cubicBezTo>
                                <a:cubicBezTo>
                                  <a:pt x="1133" y="311"/>
                                  <a:pt x="879" y="400"/>
                                  <a:pt x="566" y="400"/>
                                </a:cubicBezTo>
                                <a:cubicBezTo>
                                  <a:pt x="254" y="400"/>
                                  <a:pt x="0" y="311"/>
                                  <a:pt x="0" y="200"/>
                                </a:cubicBezTo>
                                <a:lnTo>
                                  <a:pt x="0" y="2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18" name="Freeform 273"/>
                        <wps:cNvSpPr>
                          <a:spLocks/>
                        </wps:cNvSpPr>
                        <wps:spPr bwMode="auto">
                          <a:xfrm>
                            <a:off x="411480" y="1808480"/>
                            <a:ext cx="442595" cy="155575"/>
                          </a:xfrm>
                          <a:custGeom>
                            <a:avLst/>
                            <a:gdLst>
                              <a:gd name="T0" fmla="*/ 0 w 1133"/>
                              <a:gd name="T1" fmla="*/ 200 h 400"/>
                              <a:gd name="T2" fmla="*/ 0 w 1133"/>
                              <a:gd name="T3" fmla="*/ 200 h 400"/>
                              <a:gd name="T4" fmla="*/ 566 w 1133"/>
                              <a:gd name="T5" fmla="*/ 0 h 400"/>
                              <a:gd name="T6" fmla="*/ 1133 w 1133"/>
                              <a:gd name="T7" fmla="*/ 200 h 400"/>
                              <a:gd name="T8" fmla="*/ 566 w 1133"/>
                              <a:gd name="T9" fmla="*/ 400 h 400"/>
                              <a:gd name="T10" fmla="*/ 0 w 1133"/>
                              <a:gd name="T11" fmla="*/ 200 h 400"/>
                              <a:gd name="T12" fmla="*/ 0 w 1133"/>
                              <a:gd name="T13" fmla="*/ 200 h 400"/>
                            </a:gdLst>
                            <a:ahLst/>
                            <a:cxnLst>
                              <a:cxn ang="0">
                                <a:pos x="T0" y="T1"/>
                              </a:cxn>
                              <a:cxn ang="0">
                                <a:pos x="T2" y="T3"/>
                              </a:cxn>
                              <a:cxn ang="0">
                                <a:pos x="T4" y="T5"/>
                              </a:cxn>
                              <a:cxn ang="0">
                                <a:pos x="T6" y="T7"/>
                              </a:cxn>
                              <a:cxn ang="0">
                                <a:pos x="T8" y="T9"/>
                              </a:cxn>
                              <a:cxn ang="0">
                                <a:pos x="T10" y="T11"/>
                              </a:cxn>
                              <a:cxn ang="0">
                                <a:pos x="T12" y="T13"/>
                              </a:cxn>
                            </a:cxnLst>
                            <a:rect l="0" t="0" r="r" b="b"/>
                            <a:pathLst>
                              <a:path w="1133" h="400">
                                <a:moveTo>
                                  <a:pt x="0" y="200"/>
                                </a:moveTo>
                                <a:lnTo>
                                  <a:pt x="0" y="200"/>
                                </a:lnTo>
                                <a:cubicBezTo>
                                  <a:pt x="0" y="90"/>
                                  <a:pt x="254" y="0"/>
                                  <a:pt x="566" y="0"/>
                                </a:cubicBezTo>
                                <a:cubicBezTo>
                                  <a:pt x="879" y="0"/>
                                  <a:pt x="1133" y="90"/>
                                  <a:pt x="1133" y="200"/>
                                </a:cubicBezTo>
                                <a:cubicBezTo>
                                  <a:pt x="1133" y="311"/>
                                  <a:pt x="879" y="400"/>
                                  <a:pt x="566" y="400"/>
                                </a:cubicBezTo>
                                <a:cubicBezTo>
                                  <a:pt x="254" y="400"/>
                                  <a:pt x="0" y="311"/>
                                  <a:pt x="0" y="200"/>
                                </a:cubicBezTo>
                                <a:lnTo>
                                  <a:pt x="0" y="200"/>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274"/>
                        <wps:cNvSpPr>
                          <a:spLocks/>
                        </wps:cNvSpPr>
                        <wps:spPr bwMode="auto">
                          <a:xfrm>
                            <a:off x="411480" y="335915"/>
                            <a:ext cx="442595" cy="151130"/>
                          </a:xfrm>
                          <a:custGeom>
                            <a:avLst/>
                            <a:gdLst>
                              <a:gd name="T0" fmla="*/ 0 w 1133"/>
                              <a:gd name="T1" fmla="*/ 193 h 387"/>
                              <a:gd name="T2" fmla="*/ 0 w 1133"/>
                              <a:gd name="T3" fmla="*/ 193 h 387"/>
                              <a:gd name="T4" fmla="*/ 566 w 1133"/>
                              <a:gd name="T5" fmla="*/ 0 h 387"/>
                              <a:gd name="T6" fmla="*/ 1133 w 1133"/>
                              <a:gd name="T7" fmla="*/ 193 h 387"/>
                              <a:gd name="T8" fmla="*/ 566 w 1133"/>
                              <a:gd name="T9" fmla="*/ 387 h 387"/>
                              <a:gd name="T10" fmla="*/ 0 w 1133"/>
                              <a:gd name="T11" fmla="*/ 193 h 387"/>
                              <a:gd name="T12" fmla="*/ 0 w 1133"/>
                              <a:gd name="T13" fmla="*/ 193 h 387"/>
                            </a:gdLst>
                            <a:ahLst/>
                            <a:cxnLst>
                              <a:cxn ang="0">
                                <a:pos x="T0" y="T1"/>
                              </a:cxn>
                              <a:cxn ang="0">
                                <a:pos x="T2" y="T3"/>
                              </a:cxn>
                              <a:cxn ang="0">
                                <a:pos x="T4" y="T5"/>
                              </a:cxn>
                              <a:cxn ang="0">
                                <a:pos x="T6" y="T7"/>
                              </a:cxn>
                              <a:cxn ang="0">
                                <a:pos x="T8" y="T9"/>
                              </a:cxn>
                              <a:cxn ang="0">
                                <a:pos x="T10" y="T11"/>
                              </a:cxn>
                              <a:cxn ang="0">
                                <a:pos x="T12" y="T13"/>
                              </a:cxn>
                            </a:cxnLst>
                            <a:rect l="0" t="0" r="r" b="b"/>
                            <a:pathLst>
                              <a:path w="1133" h="387">
                                <a:moveTo>
                                  <a:pt x="0" y="193"/>
                                </a:moveTo>
                                <a:lnTo>
                                  <a:pt x="0" y="193"/>
                                </a:lnTo>
                                <a:cubicBezTo>
                                  <a:pt x="0" y="86"/>
                                  <a:pt x="254" y="0"/>
                                  <a:pt x="566" y="0"/>
                                </a:cubicBezTo>
                                <a:cubicBezTo>
                                  <a:pt x="879" y="0"/>
                                  <a:pt x="1133" y="86"/>
                                  <a:pt x="1133" y="193"/>
                                </a:cubicBezTo>
                                <a:cubicBezTo>
                                  <a:pt x="1133" y="300"/>
                                  <a:pt x="879" y="387"/>
                                  <a:pt x="566" y="387"/>
                                </a:cubicBezTo>
                                <a:cubicBezTo>
                                  <a:pt x="254" y="387"/>
                                  <a:pt x="0" y="300"/>
                                  <a:pt x="0" y="193"/>
                                </a:cubicBezTo>
                                <a:lnTo>
                                  <a:pt x="0" y="19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20" name="Freeform 275"/>
                        <wps:cNvSpPr>
                          <a:spLocks/>
                        </wps:cNvSpPr>
                        <wps:spPr bwMode="auto">
                          <a:xfrm>
                            <a:off x="411480" y="335915"/>
                            <a:ext cx="442595" cy="151130"/>
                          </a:xfrm>
                          <a:custGeom>
                            <a:avLst/>
                            <a:gdLst>
                              <a:gd name="T0" fmla="*/ 0 w 1133"/>
                              <a:gd name="T1" fmla="*/ 193 h 387"/>
                              <a:gd name="T2" fmla="*/ 0 w 1133"/>
                              <a:gd name="T3" fmla="*/ 193 h 387"/>
                              <a:gd name="T4" fmla="*/ 566 w 1133"/>
                              <a:gd name="T5" fmla="*/ 0 h 387"/>
                              <a:gd name="T6" fmla="*/ 1133 w 1133"/>
                              <a:gd name="T7" fmla="*/ 193 h 387"/>
                              <a:gd name="T8" fmla="*/ 566 w 1133"/>
                              <a:gd name="T9" fmla="*/ 387 h 387"/>
                              <a:gd name="T10" fmla="*/ 0 w 1133"/>
                              <a:gd name="T11" fmla="*/ 193 h 387"/>
                              <a:gd name="T12" fmla="*/ 0 w 1133"/>
                              <a:gd name="T13" fmla="*/ 193 h 387"/>
                            </a:gdLst>
                            <a:ahLst/>
                            <a:cxnLst>
                              <a:cxn ang="0">
                                <a:pos x="T0" y="T1"/>
                              </a:cxn>
                              <a:cxn ang="0">
                                <a:pos x="T2" y="T3"/>
                              </a:cxn>
                              <a:cxn ang="0">
                                <a:pos x="T4" y="T5"/>
                              </a:cxn>
                              <a:cxn ang="0">
                                <a:pos x="T6" y="T7"/>
                              </a:cxn>
                              <a:cxn ang="0">
                                <a:pos x="T8" y="T9"/>
                              </a:cxn>
                              <a:cxn ang="0">
                                <a:pos x="T10" y="T11"/>
                              </a:cxn>
                              <a:cxn ang="0">
                                <a:pos x="T12" y="T13"/>
                              </a:cxn>
                            </a:cxnLst>
                            <a:rect l="0" t="0" r="r" b="b"/>
                            <a:pathLst>
                              <a:path w="1133" h="387">
                                <a:moveTo>
                                  <a:pt x="0" y="193"/>
                                </a:moveTo>
                                <a:lnTo>
                                  <a:pt x="0" y="193"/>
                                </a:lnTo>
                                <a:cubicBezTo>
                                  <a:pt x="0" y="86"/>
                                  <a:pt x="254" y="0"/>
                                  <a:pt x="566" y="0"/>
                                </a:cubicBezTo>
                                <a:cubicBezTo>
                                  <a:pt x="879" y="0"/>
                                  <a:pt x="1133" y="86"/>
                                  <a:pt x="1133" y="193"/>
                                </a:cubicBezTo>
                                <a:cubicBezTo>
                                  <a:pt x="1133" y="300"/>
                                  <a:pt x="879" y="387"/>
                                  <a:pt x="566" y="387"/>
                                </a:cubicBezTo>
                                <a:cubicBezTo>
                                  <a:pt x="254" y="387"/>
                                  <a:pt x="0" y="300"/>
                                  <a:pt x="0" y="193"/>
                                </a:cubicBezTo>
                                <a:lnTo>
                                  <a:pt x="0" y="193"/>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276"/>
                        <wps:cNvSpPr>
                          <a:spLocks/>
                        </wps:cNvSpPr>
                        <wps:spPr bwMode="auto">
                          <a:xfrm>
                            <a:off x="416560" y="1605280"/>
                            <a:ext cx="432435" cy="280670"/>
                          </a:xfrm>
                          <a:custGeom>
                            <a:avLst/>
                            <a:gdLst>
                              <a:gd name="T0" fmla="*/ 0 w 1107"/>
                              <a:gd name="T1" fmla="*/ 0 h 720"/>
                              <a:gd name="T2" fmla="*/ 0 w 1107"/>
                              <a:gd name="T3" fmla="*/ 0 h 720"/>
                              <a:gd name="T4" fmla="*/ 1107 w 1107"/>
                              <a:gd name="T5" fmla="*/ 0 h 720"/>
                              <a:gd name="T6" fmla="*/ 1107 w 1107"/>
                              <a:gd name="T7" fmla="*/ 720 h 720"/>
                              <a:gd name="T8" fmla="*/ 0 w 1107"/>
                              <a:gd name="T9" fmla="*/ 720 h 720"/>
                              <a:gd name="T10" fmla="*/ 0 w 1107"/>
                              <a:gd name="T11" fmla="*/ 0 h 720"/>
                            </a:gdLst>
                            <a:ahLst/>
                            <a:cxnLst>
                              <a:cxn ang="0">
                                <a:pos x="T0" y="T1"/>
                              </a:cxn>
                              <a:cxn ang="0">
                                <a:pos x="T2" y="T3"/>
                              </a:cxn>
                              <a:cxn ang="0">
                                <a:pos x="T4" y="T5"/>
                              </a:cxn>
                              <a:cxn ang="0">
                                <a:pos x="T6" y="T7"/>
                              </a:cxn>
                              <a:cxn ang="0">
                                <a:pos x="T8" y="T9"/>
                              </a:cxn>
                              <a:cxn ang="0">
                                <a:pos x="T10" y="T11"/>
                              </a:cxn>
                            </a:cxnLst>
                            <a:rect l="0" t="0" r="r" b="b"/>
                            <a:pathLst>
                              <a:path w="1107" h="720">
                                <a:moveTo>
                                  <a:pt x="0" y="0"/>
                                </a:moveTo>
                                <a:lnTo>
                                  <a:pt x="0" y="0"/>
                                </a:lnTo>
                                <a:lnTo>
                                  <a:pt x="1107" y="0"/>
                                </a:lnTo>
                                <a:lnTo>
                                  <a:pt x="1107" y="720"/>
                                </a:lnTo>
                                <a:lnTo>
                                  <a:pt x="0" y="720"/>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22" name="Freeform 277"/>
                        <wps:cNvSpPr>
                          <a:spLocks/>
                        </wps:cNvSpPr>
                        <wps:spPr bwMode="auto">
                          <a:xfrm>
                            <a:off x="2540" y="416560"/>
                            <a:ext cx="411480" cy="0"/>
                          </a:xfrm>
                          <a:custGeom>
                            <a:avLst/>
                            <a:gdLst>
                              <a:gd name="T0" fmla="*/ 0 w 1054"/>
                              <a:gd name="T1" fmla="*/ 0 w 1054"/>
                              <a:gd name="T2" fmla="*/ 1054 w 1054"/>
                            </a:gdLst>
                            <a:ahLst/>
                            <a:cxnLst>
                              <a:cxn ang="0">
                                <a:pos x="T0" y="0"/>
                              </a:cxn>
                              <a:cxn ang="0">
                                <a:pos x="T1" y="0"/>
                              </a:cxn>
                              <a:cxn ang="0">
                                <a:pos x="T2" y="0"/>
                              </a:cxn>
                            </a:cxnLst>
                            <a:rect l="0" t="0" r="r" b="b"/>
                            <a:pathLst>
                              <a:path w="1054">
                                <a:moveTo>
                                  <a:pt x="0" y="0"/>
                                </a:moveTo>
                                <a:lnTo>
                                  <a:pt x="0" y="0"/>
                                </a:lnTo>
                                <a:lnTo>
                                  <a:pt x="1054" y="0"/>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278"/>
                        <wps:cNvSpPr>
                          <a:spLocks/>
                        </wps:cNvSpPr>
                        <wps:spPr bwMode="auto">
                          <a:xfrm>
                            <a:off x="2540" y="1889125"/>
                            <a:ext cx="411480" cy="0"/>
                          </a:xfrm>
                          <a:custGeom>
                            <a:avLst/>
                            <a:gdLst>
                              <a:gd name="T0" fmla="*/ 0 w 1054"/>
                              <a:gd name="T1" fmla="*/ 0 w 1054"/>
                              <a:gd name="T2" fmla="*/ 1054 w 1054"/>
                            </a:gdLst>
                            <a:ahLst/>
                            <a:cxnLst>
                              <a:cxn ang="0">
                                <a:pos x="T0" y="0"/>
                              </a:cxn>
                              <a:cxn ang="0">
                                <a:pos x="T1" y="0"/>
                              </a:cxn>
                              <a:cxn ang="0">
                                <a:pos x="T2" y="0"/>
                              </a:cxn>
                            </a:cxnLst>
                            <a:rect l="0" t="0" r="r" b="b"/>
                            <a:pathLst>
                              <a:path w="1054">
                                <a:moveTo>
                                  <a:pt x="0" y="0"/>
                                </a:moveTo>
                                <a:lnTo>
                                  <a:pt x="0" y="0"/>
                                </a:lnTo>
                                <a:lnTo>
                                  <a:pt x="1054" y="0"/>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279"/>
                        <wps:cNvSpPr>
                          <a:spLocks/>
                        </wps:cNvSpPr>
                        <wps:spPr bwMode="auto">
                          <a:xfrm>
                            <a:off x="408940" y="635"/>
                            <a:ext cx="0" cy="410845"/>
                          </a:xfrm>
                          <a:custGeom>
                            <a:avLst/>
                            <a:gdLst>
                              <a:gd name="T0" fmla="*/ 0 h 1053"/>
                              <a:gd name="T1" fmla="*/ 0 h 1053"/>
                              <a:gd name="T2" fmla="*/ 1053 h 1053"/>
                            </a:gdLst>
                            <a:ahLst/>
                            <a:cxnLst>
                              <a:cxn ang="0">
                                <a:pos x="0" y="T0"/>
                              </a:cxn>
                              <a:cxn ang="0">
                                <a:pos x="0" y="T1"/>
                              </a:cxn>
                              <a:cxn ang="0">
                                <a:pos x="0" y="T2"/>
                              </a:cxn>
                            </a:cxnLst>
                            <a:rect l="0" t="0" r="r" b="b"/>
                            <a:pathLst>
                              <a:path h="1053">
                                <a:moveTo>
                                  <a:pt x="0" y="0"/>
                                </a:moveTo>
                                <a:lnTo>
                                  <a:pt x="0" y="0"/>
                                </a:lnTo>
                                <a:lnTo>
                                  <a:pt x="0" y="1053"/>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280"/>
                        <wps:cNvSpPr>
                          <a:spLocks/>
                        </wps:cNvSpPr>
                        <wps:spPr bwMode="auto">
                          <a:xfrm>
                            <a:off x="856615" y="5715"/>
                            <a:ext cx="0" cy="410845"/>
                          </a:xfrm>
                          <a:custGeom>
                            <a:avLst/>
                            <a:gdLst>
                              <a:gd name="T0" fmla="*/ 0 h 1054"/>
                              <a:gd name="T1" fmla="*/ 0 h 1054"/>
                              <a:gd name="T2" fmla="*/ 1054 h 1054"/>
                            </a:gdLst>
                            <a:ahLst/>
                            <a:cxnLst>
                              <a:cxn ang="0">
                                <a:pos x="0" y="T0"/>
                              </a:cxn>
                              <a:cxn ang="0">
                                <a:pos x="0" y="T1"/>
                              </a:cxn>
                              <a:cxn ang="0">
                                <a:pos x="0" y="T2"/>
                              </a:cxn>
                            </a:cxnLst>
                            <a:rect l="0" t="0" r="r" b="b"/>
                            <a:pathLst>
                              <a:path h="1054">
                                <a:moveTo>
                                  <a:pt x="0" y="0"/>
                                </a:moveTo>
                                <a:lnTo>
                                  <a:pt x="0" y="0"/>
                                </a:lnTo>
                                <a:lnTo>
                                  <a:pt x="0" y="1054"/>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281"/>
                        <wps:cNvSpPr>
                          <a:spLocks noEditPoints="1"/>
                        </wps:cNvSpPr>
                        <wps:spPr bwMode="auto">
                          <a:xfrm>
                            <a:off x="414020" y="411480"/>
                            <a:ext cx="444500" cy="5080"/>
                          </a:xfrm>
                          <a:custGeom>
                            <a:avLst/>
                            <a:gdLst>
                              <a:gd name="T0" fmla="*/ 0 w 1138"/>
                              <a:gd name="T1" fmla="*/ 0 h 13"/>
                              <a:gd name="T2" fmla="*/ 47 w 1138"/>
                              <a:gd name="T3" fmla="*/ 1 h 13"/>
                              <a:gd name="T4" fmla="*/ 74 w 1138"/>
                              <a:gd name="T5" fmla="*/ 1 h 13"/>
                              <a:gd name="T6" fmla="*/ 94 w 1138"/>
                              <a:gd name="T7" fmla="*/ 1 h 13"/>
                              <a:gd name="T8" fmla="*/ 140 w 1138"/>
                              <a:gd name="T9" fmla="*/ 2 h 13"/>
                              <a:gd name="T10" fmla="*/ 167 w 1138"/>
                              <a:gd name="T11" fmla="*/ 2 h 13"/>
                              <a:gd name="T12" fmla="*/ 187 w 1138"/>
                              <a:gd name="T13" fmla="*/ 2 h 13"/>
                              <a:gd name="T14" fmla="*/ 234 w 1138"/>
                              <a:gd name="T15" fmla="*/ 3 h 13"/>
                              <a:gd name="T16" fmla="*/ 260 w 1138"/>
                              <a:gd name="T17" fmla="*/ 3 h 13"/>
                              <a:gd name="T18" fmla="*/ 280 w 1138"/>
                              <a:gd name="T19" fmla="*/ 3 h 13"/>
                              <a:gd name="T20" fmla="*/ 327 w 1138"/>
                              <a:gd name="T21" fmla="*/ 4 h 13"/>
                              <a:gd name="T22" fmla="*/ 354 w 1138"/>
                              <a:gd name="T23" fmla="*/ 4 h 13"/>
                              <a:gd name="T24" fmla="*/ 374 w 1138"/>
                              <a:gd name="T25" fmla="*/ 5 h 13"/>
                              <a:gd name="T26" fmla="*/ 420 w 1138"/>
                              <a:gd name="T27" fmla="*/ 5 h 13"/>
                              <a:gd name="T28" fmla="*/ 447 w 1138"/>
                              <a:gd name="T29" fmla="*/ 5 h 13"/>
                              <a:gd name="T30" fmla="*/ 467 w 1138"/>
                              <a:gd name="T31" fmla="*/ 6 h 13"/>
                              <a:gd name="T32" fmla="*/ 514 w 1138"/>
                              <a:gd name="T33" fmla="*/ 6 h 13"/>
                              <a:gd name="T34" fmla="*/ 540 w 1138"/>
                              <a:gd name="T35" fmla="*/ 6 h 13"/>
                              <a:gd name="T36" fmla="*/ 560 w 1138"/>
                              <a:gd name="T37" fmla="*/ 7 h 13"/>
                              <a:gd name="T38" fmla="*/ 607 w 1138"/>
                              <a:gd name="T39" fmla="*/ 7 h 13"/>
                              <a:gd name="T40" fmla="*/ 634 w 1138"/>
                              <a:gd name="T41" fmla="*/ 8 h 13"/>
                              <a:gd name="T42" fmla="*/ 654 w 1138"/>
                              <a:gd name="T43" fmla="*/ 8 h 13"/>
                              <a:gd name="T44" fmla="*/ 700 w 1138"/>
                              <a:gd name="T45" fmla="*/ 8 h 13"/>
                              <a:gd name="T46" fmla="*/ 727 w 1138"/>
                              <a:gd name="T47" fmla="*/ 9 h 13"/>
                              <a:gd name="T48" fmla="*/ 747 w 1138"/>
                              <a:gd name="T49" fmla="*/ 9 h 13"/>
                              <a:gd name="T50" fmla="*/ 794 w 1138"/>
                              <a:gd name="T51" fmla="*/ 9 h 13"/>
                              <a:gd name="T52" fmla="*/ 820 w 1138"/>
                              <a:gd name="T53" fmla="*/ 10 h 13"/>
                              <a:gd name="T54" fmla="*/ 840 w 1138"/>
                              <a:gd name="T55" fmla="*/ 10 h 13"/>
                              <a:gd name="T56" fmla="*/ 887 w 1138"/>
                              <a:gd name="T57" fmla="*/ 11 h 13"/>
                              <a:gd name="T58" fmla="*/ 914 w 1138"/>
                              <a:gd name="T59" fmla="*/ 11 h 13"/>
                              <a:gd name="T60" fmla="*/ 934 w 1138"/>
                              <a:gd name="T61" fmla="*/ 11 h 13"/>
                              <a:gd name="T62" fmla="*/ 980 w 1138"/>
                              <a:gd name="T63" fmla="*/ 12 h 13"/>
                              <a:gd name="T64" fmla="*/ 1007 w 1138"/>
                              <a:gd name="T65" fmla="*/ 12 h 13"/>
                              <a:gd name="T66" fmla="*/ 1027 w 1138"/>
                              <a:gd name="T67" fmla="*/ 12 h 13"/>
                              <a:gd name="T68" fmla="*/ 1074 w 1138"/>
                              <a:gd name="T69" fmla="*/ 13 h 13"/>
                              <a:gd name="T70" fmla="*/ 1100 w 1138"/>
                              <a:gd name="T71" fmla="*/ 13 h 13"/>
                              <a:gd name="T72" fmla="*/ 1120 w 1138"/>
                              <a:gd name="T7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38" h="13">
                                <a:moveTo>
                                  <a:pt x="0" y="0"/>
                                </a:moveTo>
                                <a:lnTo>
                                  <a:pt x="0" y="0"/>
                                </a:lnTo>
                                <a:lnTo>
                                  <a:pt x="27" y="0"/>
                                </a:lnTo>
                                <a:moveTo>
                                  <a:pt x="47" y="1"/>
                                </a:moveTo>
                                <a:lnTo>
                                  <a:pt x="47" y="1"/>
                                </a:lnTo>
                                <a:lnTo>
                                  <a:pt x="74" y="1"/>
                                </a:lnTo>
                                <a:moveTo>
                                  <a:pt x="94" y="1"/>
                                </a:moveTo>
                                <a:lnTo>
                                  <a:pt x="94" y="1"/>
                                </a:lnTo>
                                <a:lnTo>
                                  <a:pt x="120" y="2"/>
                                </a:lnTo>
                                <a:moveTo>
                                  <a:pt x="140" y="2"/>
                                </a:moveTo>
                                <a:lnTo>
                                  <a:pt x="140" y="2"/>
                                </a:lnTo>
                                <a:lnTo>
                                  <a:pt x="167" y="2"/>
                                </a:lnTo>
                                <a:moveTo>
                                  <a:pt x="187" y="2"/>
                                </a:moveTo>
                                <a:lnTo>
                                  <a:pt x="187" y="2"/>
                                </a:lnTo>
                                <a:lnTo>
                                  <a:pt x="214" y="3"/>
                                </a:lnTo>
                                <a:moveTo>
                                  <a:pt x="234" y="3"/>
                                </a:moveTo>
                                <a:lnTo>
                                  <a:pt x="234" y="3"/>
                                </a:lnTo>
                                <a:lnTo>
                                  <a:pt x="260" y="3"/>
                                </a:lnTo>
                                <a:moveTo>
                                  <a:pt x="280" y="3"/>
                                </a:moveTo>
                                <a:lnTo>
                                  <a:pt x="280" y="3"/>
                                </a:lnTo>
                                <a:lnTo>
                                  <a:pt x="307" y="4"/>
                                </a:lnTo>
                                <a:moveTo>
                                  <a:pt x="327" y="4"/>
                                </a:moveTo>
                                <a:lnTo>
                                  <a:pt x="327" y="4"/>
                                </a:lnTo>
                                <a:lnTo>
                                  <a:pt x="354" y="4"/>
                                </a:lnTo>
                                <a:moveTo>
                                  <a:pt x="374" y="5"/>
                                </a:moveTo>
                                <a:lnTo>
                                  <a:pt x="374" y="5"/>
                                </a:lnTo>
                                <a:lnTo>
                                  <a:pt x="400" y="5"/>
                                </a:lnTo>
                                <a:moveTo>
                                  <a:pt x="420" y="5"/>
                                </a:moveTo>
                                <a:lnTo>
                                  <a:pt x="420" y="5"/>
                                </a:lnTo>
                                <a:lnTo>
                                  <a:pt x="447" y="5"/>
                                </a:lnTo>
                                <a:moveTo>
                                  <a:pt x="467" y="6"/>
                                </a:moveTo>
                                <a:lnTo>
                                  <a:pt x="467" y="6"/>
                                </a:lnTo>
                                <a:lnTo>
                                  <a:pt x="494" y="6"/>
                                </a:lnTo>
                                <a:moveTo>
                                  <a:pt x="514" y="6"/>
                                </a:moveTo>
                                <a:lnTo>
                                  <a:pt x="514" y="6"/>
                                </a:lnTo>
                                <a:lnTo>
                                  <a:pt x="540" y="6"/>
                                </a:lnTo>
                                <a:moveTo>
                                  <a:pt x="560" y="7"/>
                                </a:moveTo>
                                <a:lnTo>
                                  <a:pt x="560" y="7"/>
                                </a:lnTo>
                                <a:lnTo>
                                  <a:pt x="587" y="7"/>
                                </a:lnTo>
                                <a:moveTo>
                                  <a:pt x="607" y="7"/>
                                </a:moveTo>
                                <a:lnTo>
                                  <a:pt x="607" y="7"/>
                                </a:lnTo>
                                <a:lnTo>
                                  <a:pt x="634" y="8"/>
                                </a:lnTo>
                                <a:moveTo>
                                  <a:pt x="654" y="8"/>
                                </a:moveTo>
                                <a:lnTo>
                                  <a:pt x="654" y="8"/>
                                </a:lnTo>
                                <a:lnTo>
                                  <a:pt x="680" y="8"/>
                                </a:lnTo>
                                <a:moveTo>
                                  <a:pt x="700" y="8"/>
                                </a:moveTo>
                                <a:lnTo>
                                  <a:pt x="700" y="8"/>
                                </a:lnTo>
                                <a:lnTo>
                                  <a:pt x="727" y="9"/>
                                </a:lnTo>
                                <a:moveTo>
                                  <a:pt x="747" y="9"/>
                                </a:moveTo>
                                <a:lnTo>
                                  <a:pt x="747" y="9"/>
                                </a:lnTo>
                                <a:lnTo>
                                  <a:pt x="774" y="9"/>
                                </a:lnTo>
                                <a:moveTo>
                                  <a:pt x="794" y="9"/>
                                </a:moveTo>
                                <a:lnTo>
                                  <a:pt x="794" y="9"/>
                                </a:lnTo>
                                <a:lnTo>
                                  <a:pt x="820" y="10"/>
                                </a:lnTo>
                                <a:moveTo>
                                  <a:pt x="840" y="10"/>
                                </a:moveTo>
                                <a:lnTo>
                                  <a:pt x="840" y="10"/>
                                </a:lnTo>
                                <a:lnTo>
                                  <a:pt x="867" y="10"/>
                                </a:lnTo>
                                <a:moveTo>
                                  <a:pt x="887" y="11"/>
                                </a:moveTo>
                                <a:lnTo>
                                  <a:pt x="887" y="11"/>
                                </a:lnTo>
                                <a:lnTo>
                                  <a:pt x="914" y="11"/>
                                </a:lnTo>
                                <a:moveTo>
                                  <a:pt x="934" y="11"/>
                                </a:moveTo>
                                <a:lnTo>
                                  <a:pt x="934" y="11"/>
                                </a:lnTo>
                                <a:lnTo>
                                  <a:pt x="960" y="11"/>
                                </a:lnTo>
                                <a:moveTo>
                                  <a:pt x="980" y="12"/>
                                </a:moveTo>
                                <a:lnTo>
                                  <a:pt x="980" y="12"/>
                                </a:lnTo>
                                <a:lnTo>
                                  <a:pt x="1007" y="12"/>
                                </a:lnTo>
                                <a:moveTo>
                                  <a:pt x="1027" y="12"/>
                                </a:moveTo>
                                <a:lnTo>
                                  <a:pt x="1027" y="12"/>
                                </a:lnTo>
                                <a:lnTo>
                                  <a:pt x="1054" y="13"/>
                                </a:lnTo>
                                <a:moveTo>
                                  <a:pt x="1074" y="13"/>
                                </a:moveTo>
                                <a:lnTo>
                                  <a:pt x="1074" y="13"/>
                                </a:lnTo>
                                <a:lnTo>
                                  <a:pt x="1100" y="13"/>
                                </a:lnTo>
                                <a:moveTo>
                                  <a:pt x="1120" y="13"/>
                                </a:moveTo>
                                <a:lnTo>
                                  <a:pt x="1120" y="13"/>
                                </a:lnTo>
                                <a:lnTo>
                                  <a:pt x="1138" y="13"/>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282"/>
                        <wps:cNvSpPr>
                          <a:spLocks noEditPoints="1"/>
                        </wps:cNvSpPr>
                        <wps:spPr bwMode="auto">
                          <a:xfrm>
                            <a:off x="184785" y="79375"/>
                            <a:ext cx="219075" cy="39370"/>
                          </a:xfrm>
                          <a:custGeom>
                            <a:avLst/>
                            <a:gdLst>
                              <a:gd name="T0" fmla="*/ 553 w 560"/>
                              <a:gd name="T1" fmla="*/ 47 h 101"/>
                              <a:gd name="T2" fmla="*/ 553 w 560"/>
                              <a:gd name="T3" fmla="*/ 47 h 101"/>
                              <a:gd name="T4" fmla="*/ 0 w 560"/>
                              <a:gd name="T5" fmla="*/ 47 h 101"/>
                              <a:gd name="T6" fmla="*/ 0 w 560"/>
                              <a:gd name="T7" fmla="*/ 53 h 101"/>
                              <a:gd name="T8" fmla="*/ 553 w 560"/>
                              <a:gd name="T9" fmla="*/ 54 h 101"/>
                              <a:gd name="T10" fmla="*/ 553 w 560"/>
                              <a:gd name="T11" fmla="*/ 47 h 101"/>
                              <a:gd name="T12" fmla="*/ 475 w 560"/>
                              <a:gd name="T13" fmla="*/ 100 h 101"/>
                              <a:gd name="T14" fmla="*/ 475 w 560"/>
                              <a:gd name="T15" fmla="*/ 100 h 101"/>
                              <a:gd name="T16" fmla="*/ 560 w 560"/>
                              <a:gd name="T17" fmla="*/ 50 h 101"/>
                              <a:gd name="T18" fmla="*/ 475 w 560"/>
                              <a:gd name="T19" fmla="*/ 1 h 101"/>
                              <a:gd name="T20" fmla="*/ 470 w 560"/>
                              <a:gd name="T21" fmla="*/ 2 h 101"/>
                              <a:gd name="T22" fmla="*/ 472 w 560"/>
                              <a:gd name="T23" fmla="*/ 6 h 101"/>
                              <a:gd name="T24" fmla="*/ 552 w 560"/>
                              <a:gd name="T25" fmla="*/ 53 h 101"/>
                              <a:gd name="T26" fmla="*/ 552 w 560"/>
                              <a:gd name="T27" fmla="*/ 47 h 101"/>
                              <a:gd name="T28" fmla="*/ 472 w 560"/>
                              <a:gd name="T29" fmla="*/ 94 h 101"/>
                              <a:gd name="T30" fmla="*/ 470 w 560"/>
                              <a:gd name="T31" fmla="*/ 99 h 101"/>
                              <a:gd name="T32" fmla="*/ 475 w 560"/>
                              <a:gd name="T33" fmla="*/ 100 h 101"/>
                              <a:gd name="T34" fmla="*/ 475 w 560"/>
                              <a:gd name="T35"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0" h="101">
                                <a:moveTo>
                                  <a:pt x="553" y="47"/>
                                </a:moveTo>
                                <a:lnTo>
                                  <a:pt x="553" y="47"/>
                                </a:lnTo>
                                <a:lnTo>
                                  <a:pt x="0" y="47"/>
                                </a:lnTo>
                                <a:lnTo>
                                  <a:pt x="0" y="53"/>
                                </a:lnTo>
                                <a:lnTo>
                                  <a:pt x="553" y="54"/>
                                </a:lnTo>
                                <a:lnTo>
                                  <a:pt x="553" y="47"/>
                                </a:lnTo>
                                <a:close/>
                                <a:moveTo>
                                  <a:pt x="475" y="100"/>
                                </a:moveTo>
                                <a:lnTo>
                                  <a:pt x="475" y="100"/>
                                </a:lnTo>
                                <a:lnTo>
                                  <a:pt x="560" y="50"/>
                                </a:lnTo>
                                <a:lnTo>
                                  <a:pt x="475" y="1"/>
                                </a:lnTo>
                                <a:cubicBezTo>
                                  <a:pt x="473" y="0"/>
                                  <a:pt x="471" y="0"/>
                                  <a:pt x="470" y="2"/>
                                </a:cubicBezTo>
                                <a:cubicBezTo>
                                  <a:pt x="469" y="3"/>
                                  <a:pt x="470" y="5"/>
                                  <a:pt x="472" y="6"/>
                                </a:cubicBezTo>
                                <a:lnTo>
                                  <a:pt x="552" y="53"/>
                                </a:lnTo>
                                <a:lnTo>
                                  <a:pt x="552" y="47"/>
                                </a:lnTo>
                                <a:lnTo>
                                  <a:pt x="472" y="94"/>
                                </a:lnTo>
                                <a:cubicBezTo>
                                  <a:pt x="470" y="95"/>
                                  <a:pt x="469" y="97"/>
                                  <a:pt x="470" y="99"/>
                                </a:cubicBezTo>
                                <a:cubicBezTo>
                                  <a:pt x="471" y="100"/>
                                  <a:pt x="473" y="101"/>
                                  <a:pt x="475" y="100"/>
                                </a:cubicBezTo>
                                <a:lnTo>
                                  <a:pt x="475" y="10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8" name="Freeform 283"/>
                        <wps:cNvSpPr>
                          <a:spLocks noEditPoints="1"/>
                        </wps:cNvSpPr>
                        <wps:spPr bwMode="auto">
                          <a:xfrm>
                            <a:off x="851535" y="79375"/>
                            <a:ext cx="218440" cy="39370"/>
                          </a:xfrm>
                          <a:custGeom>
                            <a:avLst/>
                            <a:gdLst>
                              <a:gd name="T0" fmla="*/ 560 w 560"/>
                              <a:gd name="T1" fmla="*/ 47 h 101"/>
                              <a:gd name="T2" fmla="*/ 560 w 560"/>
                              <a:gd name="T3" fmla="*/ 47 h 101"/>
                              <a:gd name="T4" fmla="*/ 7 w 560"/>
                              <a:gd name="T5" fmla="*/ 47 h 101"/>
                              <a:gd name="T6" fmla="*/ 7 w 560"/>
                              <a:gd name="T7" fmla="*/ 53 h 101"/>
                              <a:gd name="T8" fmla="*/ 560 w 560"/>
                              <a:gd name="T9" fmla="*/ 54 h 101"/>
                              <a:gd name="T10" fmla="*/ 560 w 560"/>
                              <a:gd name="T11" fmla="*/ 47 h 101"/>
                              <a:gd name="T12" fmla="*/ 85 w 560"/>
                              <a:gd name="T13" fmla="*/ 1 h 101"/>
                              <a:gd name="T14" fmla="*/ 85 w 560"/>
                              <a:gd name="T15" fmla="*/ 1 h 101"/>
                              <a:gd name="T16" fmla="*/ 0 w 560"/>
                              <a:gd name="T17" fmla="*/ 50 h 101"/>
                              <a:gd name="T18" fmla="*/ 85 w 560"/>
                              <a:gd name="T19" fmla="*/ 100 h 101"/>
                              <a:gd name="T20" fmla="*/ 90 w 560"/>
                              <a:gd name="T21" fmla="*/ 99 h 101"/>
                              <a:gd name="T22" fmla="*/ 89 w 560"/>
                              <a:gd name="T23" fmla="*/ 94 h 101"/>
                              <a:gd name="T24" fmla="*/ 9 w 560"/>
                              <a:gd name="T25" fmla="*/ 47 h 101"/>
                              <a:gd name="T26" fmla="*/ 9 w 560"/>
                              <a:gd name="T27" fmla="*/ 53 h 101"/>
                              <a:gd name="T28" fmla="*/ 89 w 560"/>
                              <a:gd name="T29" fmla="*/ 6 h 101"/>
                              <a:gd name="T30" fmla="*/ 90 w 560"/>
                              <a:gd name="T31" fmla="*/ 2 h 101"/>
                              <a:gd name="T32" fmla="*/ 85 w 560"/>
                              <a:gd name="T33" fmla="*/ 1 h 101"/>
                              <a:gd name="T34" fmla="*/ 85 w 560"/>
                              <a:gd name="T35" fmla="*/ 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0" h="101">
                                <a:moveTo>
                                  <a:pt x="560" y="47"/>
                                </a:moveTo>
                                <a:lnTo>
                                  <a:pt x="560" y="47"/>
                                </a:lnTo>
                                <a:lnTo>
                                  <a:pt x="7" y="47"/>
                                </a:lnTo>
                                <a:lnTo>
                                  <a:pt x="7" y="53"/>
                                </a:lnTo>
                                <a:lnTo>
                                  <a:pt x="560" y="54"/>
                                </a:lnTo>
                                <a:lnTo>
                                  <a:pt x="560" y="47"/>
                                </a:lnTo>
                                <a:close/>
                                <a:moveTo>
                                  <a:pt x="85" y="1"/>
                                </a:moveTo>
                                <a:lnTo>
                                  <a:pt x="85" y="1"/>
                                </a:lnTo>
                                <a:lnTo>
                                  <a:pt x="0" y="50"/>
                                </a:lnTo>
                                <a:lnTo>
                                  <a:pt x="85" y="100"/>
                                </a:lnTo>
                                <a:cubicBezTo>
                                  <a:pt x="87" y="101"/>
                                  <a:pt x="89" y="100"/>
                                  <a:pt x="90" y="99"/>
                                </a:cubicBezTo>
                                <a:cubicBezTo>
                                  <a:pt x="91" y="97"/>
                                  <a:pt x="90" y="95"/>
                                  <a:pt x="89" y="94"/>
                                </a:cubicBezTo>
                                <a:lnTo>
                                  <a:pt x="9" y="47"/>
                                </a:lnTo>
                                <a:lnTo>
                                  <a:pt x="9" y="53"/>
                                </a:lnTo>
                                <a:lnTo>
                                  <a:pt x="89" y="6"/>
                                </a:lnTo>
                                <a:cubicBezTo>
                                  <a:pt x="90" y="5"/>
                                  <a:pt x="91" y="3"/>
                                  <a:pt x="90" y="2"/>
                                </a:cubicBezTo>
                                <a:cubicBezTo>
                                  <a:pt x="89" y="0"/>
                                  <a:pt x="87" y="0"/>
                                  <a:pt x="85" y="1"/>
                                </a:cubicBezTo>
                                <a:lnTo>
                                  <a:pt x="8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9" name="Freeform 284"/>
                        <wps:cNvSpPr>
                          <a:spLocks noEditPoints="1"/>
                        </wps:cNvSpPr>
                        <wps:spPr bwMode="auto">
                          <a:xfrm>
                            <a:off x="160020" y="416560"/>
                            <a:ext cx="39370" cy="1469390"/>
                          </a:xfrm>
                          <a:custGeom>
                            <a:avLst/>
                            <a:gdLst>
                              <a:gd name="T0" fmla="*/ 54 w 101"/>
                              <a:gd name="T1" fmla="*/ 7 h 3767"/>
                              <a:gd name="T2" fmla="*/ 54 w 101"/>
                              <a:gd name="T3" fmla="*/ 7 h 3767"/>
                              <a:gd name="T4" fmla="*/ 54 w 101"/>
                              <a:gd name="T5" fmla="*/ 3760 h 3767"/>
                              <a:gd name="T6" fmla="*/ 47 w 101"/>
                              <a:gd name="T7" fmla="*/ 3760 h 3767"/>
                              <a:gd name="T8" fmla="*/ 47 w 101"/>
                              <a:gd name="T9" fmla="*/ 7 h 3767"/>
                              <a:gd name="T10" fmla="*/ 54 w 101"/>
                              <a:gd name="T11" fmla="*/ 7 h 3767"/>
                              <a:gd name="T12" fmla="*/ 1 w 101"/>
                              <a:gd name="T13" fmla="*/ 85 h 3767"/>
                              <a:gd name="T14" fmla="*/ 1 w 101"/>
                              <a:gd name="T15" fmla="*/ 85 h 3767"/>
                              <a:gd name="T16" fmla="*/ 50 w 101"/>
                              <a:gd name="T17" fmla="*/ 0 h 3767"/>
                              <a:gd name="T18" fmla="*/ 100 w 101"/>
                              <a:gd name="T19" fmla="*/ 85 h 3767"/>
                              <a:gd name="T20" fmla="*/ 99 w 101"/>
                              <a:gd name="T21" fmla="*/ 90 h 3767"/>
                              <a:gd name="T22" fmla="*/ 94 w 101"/>
                              <a:gd name="T23" fmla="*/ 89 h 3767"/>
                              <a:gd name="T24" fmla="*/ 48 w 101"/>
                              <a:gd name="T25" fmla="*/ 9 h 3767"/>
                              <a:gd name="T26" fmla="*/ 53 w 101"/>
                              <a:gd name="T27" fmla="*/ 9 h 3767"/>
                              <a:gd name="T28" fmla="*/ 7 w 101"/>
                              <a:gd name="T29" fmla="*/ 89 h 3767"/>
                              <a:gd name="T30" fmla="*/ 2 w 101"/>
                              <a:gd name="T31" fmla="*/ 90 h 3767"/>
                              <a:gd name="T32" fmla="*/ 1 w 101"/>
                              <a:gd name="T33" fmla="*/ 85 h 3767"/>
                              <a:gd name="T34" fmla="*/ 1 w 101"/>
                              <a:gd name="T35" fmla="*/ 85 h 3767"/>
                              <a:gd name="T36" fmla="*/ 100 w 101"/>
                              <a:gd name="T37" fmla="*/ 3682 h 3767"/>
                              <a:gd name="T38" fmla="*/ 100 w 101"/>
                              <a:gd name="T39" fmla="*/ 3682 h 3767"/>
                              <a:gd name="T40" fmla="*/ 51 w 101"/>
                              <a:gd name="T41" fmla="*/ 3767 h 3767"/>
                              <a:gd name="T42" fmla="*/ 1 w 101"/>
                              <a:gd name="T43" fmla="*/ 3682 h 3767"/>
                              <a:gd name="T44" fmla="*/ 2 w 101"/>
                              <a:gd name="T45" fmla="*/ 3677 h 3767"/>
                              <a:gd name="T46" fmla="*/ 7 w 101"/>
                              <a:gd name="T47" fmla="*/ 3678 h 3767"/>
                              <a:gd name="T48" fmla="*/ 53 w 101"/>
                              <a:gd name="T49" fmla="*/ 3758 h 3767"/>
                              <a:gd name="T50" fmla="*/ 48 w 101"/>
                              <a:gd name="T51" fmla="*/ 3758 h 3767"/>
                              <a:gd name="T52" fmla="*/ 94 w 101"/>
                              <a:gd name="T53" fmla="*/ 3678 h 3767"/>
                              <a:gd name="T54" fmla="*/ 99 w 101"/>
                              <a:gd name="T55" fmla="*/ 3677 h 3767"/>
                              <a:gd name="T56" fmla="*/ 100 w 101"/>
                              <a:gd name="T57" fmla="*/ 3682 h 3767"/>
                              <a:gd name="T58" fmla="*/ 100 w 101"/>
                              <a:gd name="T59" fmla="*/ 3682 h 3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1" h="3767">
                                <a:moveTo>
                                  <a:pt x="54" y="7"/>
                                </a:moveTo>
                                <a:lnTo>
                                  <a:pt x="54" y="7"/>
                                </a:lnTo>
                                <a:lnTo>
                                  <a:pt x="54" y="3760"/>
                                </a:lnTo>
                                <a:lnTo>
                                  <a:pt x="47" y="3760"/>
                                </a:lnTo>
                                <a:lnTo>
                                  <a:pt x="47" y="7"/>
                                </a:lnTo>
                                <a:lnTo>
                                  <a:pt x="54" y="7"/>
                                </a:lnTo>
                                <a:close/>
                                <a:moveTo>
                                  <a:pt x="1" y="85"/>
                                </a:moveTo>
                                <a:lnTo>
                                  <a:pt x="1" y="85"/>
                                </a:lnTo>
                                <a:lnTo>
                                  <a:pt x="50" y="0"/>
                                </a:lnTo>
                                <a:lnTo>
                                  <a:pt x="100" y="85"/>
                                </a:lnTo>
                                <a:cubicBezTo>
                                  <a:pt x="101" y="87"/>
                                  <a:pt x="100" y="89"/>
                                  <a:pt x="99" y="90"/>
                                </a:cubicBezTo>
                                <a:cubicBezTo>
                                  <a:pt x="97" y="91"/>
                                  <a:pt x="95" y="90"/>
                                  <a:pt x="94" y="89"/>
                                </a:cubicBezTo>
                                <a:lnTo>
                                  <a:pt x="48" y="9"/>
                                </a:lnTo>
                                <a:lnTo>
                                  <a:pt x="53" y="9"/>
                                </a:lnTo>
                                <a:lnTo>
                                  <a:pt x="7" y="89"/>
                                </a:lnTo>
                                <a:cubicBezTo>
                                  <a:pt x="6" y="90"/>
                                  <a:pt x="4" y="91"/>
                                  <a:pt x="2" y="90"/>
                                </a:cubicBezTo>
                                <a:cubicBezTo>
                                  <a:pt x="1" y="89"/>
                                  <a:pt x="0" y="87"/>
                                  <a:pt x="1" y="85"/>
                                </a:cubicBezTo>
                                <a:lnTo>
                                  <a:pt x="1" y="85"/>
                                </a:lnTo>
                                <a:close/>
                                <a:moveTo>
                                  <a:pt x="100" y="3682"/>
                                </a:moveTo>
                                <a:lnTo>
                                  <a:pt x="100" y="3682"/>
                                </a:lnTo>
                                <a:lnTo>
                                  <a:pt x="51" y="3767"/>
                                </a:lnTo>
                                <a:lnTo>
                                  <a:pt x="1" y="3682"/>
                                </a:lnTo>
                                <a:cubicBezTo>
                                  <a:pt x="0" y="3680"/>
                                  <a:pt x="1" y="3678"/>
                                  <a:pt x="2" y="3677"/>
                                </a:cubicBezTo>
                                <a:cubicBezTo>
                                  <a:pt x="4" y="3676"/>
                                  <a:pt x="6" y="3677"/>
                                  <a:pt x="7" y="3678"/>
                                </a:cubicBezTo>
                                <a:lnTo>
                                  <a:pt x="53" y="3758"/>
                                </a:lnTo>
                                <a:lnTo>
                                  <a:pt x="48" y="3758"/>
                                </a:lnTo>
                                <a:lnTo>
                                  <a:pt x="94" y="3678"/>
                                </a:lnTo>
                                <a:cubicBezTo>
                                  <a:pt x="95" y="3677"/>
                                  <a:pt x="97" y="3676"/>
                                  <a:pt x="99" y="3677"/>
                                </a:cubicBezTo>
                                <a:cubicBezTo>
                                  <a:pt x="100" y="3678"/>
                                  <a:pt x="101" y="3680"/>
                                  <a:pt x="100" y="3682"/>
                                </a:cubicBezTo>
                                <a:lnTo>
                                  <a:pt x="100" y="36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0" name="Rectangle 289"/>
                        <wps:cNvSpPr>
                          <a:spLocks noChangeArrowheads="1"/>
                        </wps:cNvSpPr>
                        <wps:spPr bwMode="auto">
                          <a:xfrm rot="16200000">
                            <a:off x="-3175" y="981075"/>
                            <a:ext cx="202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4BF80" w14:textId="77777777" w:rsidR="00CD5229" w:rsidRDefault="00CD5229" w:rsidP="00CD5229">
                              <w:r>
                                <w:rPr>
                                  <w:color w:val="000000"/>
                                  <w:sz w:val="14"/>
                                  <w:szCs w:val="14"/>
                                </w:rPr>
                                <w:t>1,0 m</w:t>
                              </w:r>
                            </w:p>
                          </w:txbxContent>
                        </wps:txbx>
                        <wps:bodyPr rot="0" vert="horz" wrap="none" lIns="0" tIns="0" rIns="0" bIns="0" anchor="t" anchorCtr="0">
                          <a:spAutoFit/>
                        </wps:bodyPr>
                      </wps:wsp>
                      <wps:wsp>
                        <wps:cNvPr id="631" name="Rectangle 290"/>
                        <wps:cNvSpPr>
                          <a:spLocks noChangeArrowheads="1"/>
                        </wps:cNvSpPr>
                        <wps:spPr bwMode="auto">
                          <a:xfrm>
                            <a:off x="471805" y="38100"/>
                            <a:ext cx="202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3423D" w14:textId="77777777" w:rsidR="00CD5229" w:rsidRDefault="00CD5229" w:rsidP="00CD5229">
                              <w:r>
                                <w:rPr>
                                  <w:color w:val="000000"/>
                                  <w:sz w:val="14"/>
                                  <w:szCs w:val="14"/>
                                </w:rPr>
                                <w:t>0,3 m</w:t>
                              </w:r>
                            </w:p>
                          </w:txbxContent>
                        </wps:txbx>
                        <wps:bodyPr rot="0" vert="horz" wrap="none" lIns="0" tIns="0" rIns="0" bIns="0" anchor="t" anchorCtr="0">
                          <a:spAutoFit/>
                        </wps:bodyPr>
                      </wps:wsp>
                    </wpc:wpc>
                  </a:graphicData>
                </a:graphic>
              </wp:inline>
            </w:drawing>
          </mc:Choice>
          <mc:Fallback>
            <w:pict>
              <v:group w14:anchorId="1AA17FEF" id="Полотно 858" o:spid="_x0000_s1419" editas="canvas" style="width:84.25pt;height:154.8pt;mso-position-horizontal-relative:char;mso-position-vertical-relative:line" coordsize="10699,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">
                <v:shape id="_x0000_s1420" type="#_x0000_t75" style="position:absolute;width:10699;height:19659;visibility:visible;mso-wrap-style:square">
                  <v:fill o:detectmouseclick="t"/>
                  <v:path o:connecttype="none"/>
                </v:shape>
                <v:shape id="Freeform 270" o:spid="_x0000_s1421" style="position:absolute;left:4114;top:4089;width:4426;height:14776;visibility:visible;mso-wrap-style:square;v-text-anchor:top" coordsize="113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" path="m,l,,1133,r,3786l,3786,,xe" strokeweight="0">
                  <v:path arrowok="t" o:connecttype="custom" o:connectlocs="0,0;0,0;442595,0;442595,1477645;0,1477645;0,0" o:connectangles="0,0,0,0,0,0"/>
                </v:shape>
                <v:shape id="Freeform 271" o:spid="_x0000_s1422" style="position:absolute;left:4114;top:4089;width:4426;height:14770;visibility:visible;mso-wrap-style:square;v-text-anchor:top" coordsize="113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" path="m,l,,1133,r,3786l,3786,,xe" filled="f" strokeweight=".9pt">
                  <v:stroke joinstyle="miter"/>
                  <v:path arrowok="t" o:connecttype="custom" o:connectlocs="0,0;0,0;442595,0;442595,1477010;0,1477010;0,0" o:connectangles="0,0,0,0,0,0"/>
                </v:shape>
                <v:shape id="Freeform 272" o:spid="_x0000_s1423" style="position:absolute;left:4114;top:18084;width:4426;height:1556;visibility:visible;mso-wrap-style:square;v-text-anchor:top" coordsize="11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" path="m,200r,c,90,254,,566,v313,,567,90,567,200c1133,311,879,400,566,400,254,400,,311,,200r,xe" strokeweight="0">
                  <v:path arrowok="t" o:connecttype="custom" o:connectlocs="0,77788;0,77788;221102,0;442595,77788;221102,155575;0,77788;0,77788" o:connectangles="0,0,0,0,0,0,0"/>
                </v:shape>
                <v:shape id="Freeform 273" o:spid="_x0000_s1424" style="position:absolute;left:4114;top:18084;width:4426;height:1556;visibility:visible;mso-wrap-style:square;v-text-anchor:top" coordsize="11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" path="m,200r,c,90,254,,566,v313,,567,90,567,200c1133,311,879,400,566,400,254,400,,311,,200r,xe" filled="f" strokeweight=".9pt">
                  <v:stroke joinstyle="miter"/>
                  <v:path arrowok="t" o:connecttype="custom" o:connectlocs="0,77788;0,77788;221102,0;442595,77788;221102,155575;0,77788;0,77788" o:connectangles="0,0,0,0,0,0,0"/>
                </v:shape>
                <v:shape id="Freeform 274" o:spid="_x0000_s1425" style="position:absolute;left:4114;top:3359;width:4426;height:1511;visibility:visible;mso-wrap-style:square;v-text-anchor:top" coordsize="11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" path="m,193r,c,86,254,,566,v313,,567,86,567,193c1133,300,879,387,566,387,254,387,,300,,193r,xe" strokeweight="0">
                  <v:path arrowok="t" o:connecttype="custom" o:connectlocs="0,75370;0,75370;221102,0;442595,75370;221102,151130;0,75370;0,75370" o:connectangles="0,0,0,0,0,0,0"/>
                </v:shape>
                <v:shape id="Freeform 275" o:spid="_x0000_s1426" style="position:absolute;left:4114;top:3359;width:4426;height:1511;visibility:visible;mso-wrap-style:square;v-text-anchor:top" coordsize="11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" path="m,193r,c,86,254,,566,v313,,567,86,567,193c1133,300,879,387,566,387,254,387,,300,,193r,xe" filled="f" strokeweight=".9pt">
                  <v:stroke joinstyle="miter"/>
                  <v:path arrowok="t" o:connecttype="custom" o:connectlocs="0,75370;0,75370;221102,0;442595,75370;221102,151130;0,75370;0,75370" o:connectangles="0,0,0,0,0,0,0"/>
                </v:shape>
                <v:shape id="Freeform 276" o:spid="_x0000_s1427" style="position:absolute;left:4165;top:16052;width:4324;height:2807;visibility:visible;mso-wrap-style:square;v-text-anchor:top" coordsize="11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" path="m,l,,1107,r,720l,720,,xe" strokeweight="0">
                  <v:path arrowok="t" o:connecttype="custom" o:connectlocs="0,0;0,0;432435,0;432435,280670;0,280670;0,0" o:connectangles="0,0,0,0,0,0"/>
                </v:shape>
                <v:shape id="Freeform 277" o:spid="_x0000_s1428" style="position:absolute;left:25;top:4165;width:4115;height:0;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" path="m,l,,1054,e" filled="f" strokeweight=".2pt">
                  <v:stroke joinstyle="miter"/>
                  <v:path arrowok="t" o:connecttype="custom" o:connectlocs="0,0;0,0;411480,0" o:connectangles="0,0,0"/>
                </v:shape>
                <v:shape id="Freeform 278" o:spid="_x0000_s1429" style="position:absolute;left:25;top:18891;width:4115;height:0;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" path="m,l,,1054,e" filled="f" strokeweight=".2pt">
                  <v:stroke joinstyle="miter"/>
                  <v:path arrowok="t" o:connecttype="custom" o:connectlocs="0,0;0,0;411480,0" o:connectangles="0,0,0"/>
                </v:shape>
                <v:shape id="Freeform 279" o:spid="_x0000_s1430" style="position:absolute;left:4089;top:6;width:0;height:4108;visibility:visible;mso-wrap-style:square;v-text-anchor:top" coordsize="0,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" path="m,l,,,1053e" filled="f" strokeweight=".2pt">
                  <v:stroke joinstyle="miter"/>
                  <v:path arrowok="t" o:connecttype="custom" o:connectlocs="0,0;0,0;0,410845" o:connectangles="0,0,0"/>
                </v:shape>
                <v:shape id="Freeform 280" o:spid="_x0000_s1431" style="position:absolute;left:8566;top:57;width:0;height:4108;visibility:visible;mso-wrap-style:square;v-text-anchor:top" coordsize="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" path="m,l,,,1054e" filled="f" strokeweight=".2pt">
                  <v:stroke joinstyle="miter"/>
                  <v:path arrowok="t" o:connecttype="custom" o:connectlocs="0,0;0,0;0,410845" o:connectangles="0,0,0"/>
                </v:shape>
                <v:shape id="Freeform 281" o:spid="_x0000_s1432" style="position:absolute;left:4140;top:4114;width:4445;height:51;visibility:visible;mso-wrap-style:square;v-text-anchor:top" coordsize="1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" path="m,l,,27,m47,1r,l74,1t20,l94,1r26,1m140,2r,l167,2t20,l187,2r27,1m234,3r,l260,3t20,l280,3r27,1m327,4r,l354,4t20,1l374,5r26,m420,5r,l447,5t20,1l467,6r27,m514,6r,l540,6t20,1l560,7r27,m607,7r,l634,8t20,l654,8r26,m700,8r,l727,9t20,l747,9r27,m794,9r,l820,10t20,l840,10r27,m887,11r,l914,11t20,l934,11r26,m980,12r,l1007,12t20,l1027,12r27,1m1074,13r,l1100,13t20,l1120,13r18,e" filled="f" strokeweight=".2pt">
                  <v:stroke joinstyle="miter"/>
                  <v:path arrowok="t" o:connecttype="custom" o:connectlocs="0,0;18358,391;28904,391;36716,391;54684,782;65230,782;73042,782;91400,1172;101555,1172;109367,1172;127725,1563;138272,1563;146083,1954;164051,1954;174597,1954;182409,2345;200767,2345;210923,2345;218735,2735;237093,2735;247639,3126;255451,3126;273418,3126;283964,3517;291776,3517;310134,3517;320290,3908;328102,3908;346460,4298;357006,4298;364818,4298;382786,4689;393332,4689;401144,4689;419502,5080;429657,5080;437469,5080" o:connectangles="0,0,0,0,0,0,0,0,0,0,0,0,0,0,0,0,0,0,0,0,0,0,0,0,0,0,0,0,0,0,0,0,0,0,0,0,0"/>
                  <o:lock v:ext="edit" verticies="t"/>
                </v:shape>
                <v:shape id="Freeform 282" o:spid="_x0000_s1433" style="position:absolute;left:1847;top:793;width:2191;height:394;visibility:visible;mso-wrap-style:square;v-text-anchor:top" coordsize="5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" path="m553,47r,l,47r,6l553,54r,-7xm475,100r,l560,50,475,1c473,,471,,470,2v-1,1,,3,2,4l552,53r,-6l472,94v-2,1,-3,3,-2,5c471,100,473,101,475,100r,xe" fillcolor="black" strokeweight="0">
                  <v:path arrowok="t" o:connecttype="custom" o:connectlocs="216337,18321;216337,18321;0,18321;0,20660;216337,21049;216337,18321;185823,38980;185823,38980;219075,19490;185823,390;183867,780;184649,2339;215945,20660;215945,18321;184649,36641;183867,38590;185823,38980;185823,38980" o:connectangles="0,0,0,0,0,0,0,0,0,0,0,0,0,0,0,0,0,0"/>
                  <o:lock v:ext="edit" verticies="t"/>
                </v:shape>
                <v:shape id="Freeform 283" o:spid="_x0000_s1434" style="position:absolute;left:8515;top:793;width:2184;height:394;visibility:visible;mso-wrap-style:square;v-text-anchor:top" coordsize="5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" path="m560,47r,l7,47r,6l560,54r,-7xm85,1r,l,50r85,50c87,101,89,100,90,99v1,-2,,-4,-1,-5l9,47r,6l89,6c90,5,91,3,90,2,89,,87,,85,1r,xe" fillcolor="black" strokeweight="0">
                  <v:path arrowok="t" o:connecttype="custom" o:connectlocs="218440,18321;218440,18321;2731,18321;2731,20660;218440,21049;218440,18321;33156,390;33156,390;0,19490;33156,38980;35106,38590;34716,36641;3511,18321;3511,20660;34716,2339;35106,780;33156,390;33156,390" o:connectangles="0,0,0,0,0,0,0,0,0,0,0,0,0,0,0,0,0,0"/>
                  <o:lock v:ext="edit" verticies="t"/>
                </v:shape>
                <v:shape id="Freeform 284" o:spid="_x0000_s1435" style="position:absolute;left:1600;top:4165;width:393;height:14694;visibility:visible;mso-wrap-style:square;v-text-anchor:top" coordsize="10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" path="m54,7r,l54,3760r-7,l47,7r7,xm1,85r,l50,r50,85c101,87,100,89,99,90v-2,1,-4,,-5,-1l48,9r5,l7,89c6,90,4,91,2,90,1,89,,87,1,85r,xm100,3682r,l51,3767,1,3682v-1,-2,,-4,1,-5c4,3676,6,3677,7,3678r46,80l48,3758r46,-80c95,3677,97,3676,99,3677v1,1,2,3,1,5l100,3682xe" fillcolor="black" strokeweight="0">
                  <v:path arrowok="t" o:connecttype="custom" o:connectlocs="21049,2730;21049,2730;21049,1466660;18321,1466660;18321,2730;21049,2730;390,33156;390,33156;19490,0;38980,33156;38590,35106;36641,34716;18710,3511;20660,3511;2729,34716;780,35106;390,33156;390,33156;38980,1436234;38980,1436234;19880,1469390;390,1436234;780,1434284;2729,1434674;20660,1465879;18710,1465879;36641,1434674;38590,1434284;38980,1436234;38980,1436234" o:connectangles="0,0,0,0,0,0,0,0,0,0,0,0,0,0,0,0,0,0,0,0,0,0,0,0,0,0,0,0,0,0"/>
                  <o:lock v:ext="edit" verticies="t"/>
                </v:shape>
                <v:rect id="Rectangle 289" o:spid="_x0000_s1436" style="position:absolute;left:-32;top:9810;width:202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" filled="f" stroked="f">
                  <v:textbox style="mso-fit-shape-to-text:t" inset="0,0,0,0">
                    <w:txbxContent>
                      <w:p w14:paraId="6E14BF80" w14:textId="77777777" w:rsidR="00CD5229" w:rsidRDefault="00CD5229" w:rsidP="00CD5229">
                        <w:r>
                          <w:rPr>
                            <w:color w:val="000000"/>
                            <w:sz w:val="14"/>
                            <w:szCs w:val="14"/>
                          </w:rPr>
                          <w:t>1,0 m</w:t>
                        </w:r>
                      </w:p>
                    </w:txbxContent>
                  </v:textbox>
                </v:rect>
                <v:rect id="Rectangle 290" o:spid="_x0000_s1437" style="position:absolute;left:4718;top:381;width:20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7953423D" w14:textId="77777777" w:rsidR="00CD5229" w:rsidRDefault="00CD5229" w:rsidP="00CD5229">
                        <w:r>
                          <w:rPr>
                            <w:color w:val="000000"/>
                            <w:sz w:val="14"/>
                            <w:szCs w:val="14"/>
                          </w:rPr>
                          <w:t>0,3 m</w:t>
                        </w:r>
                      </w:p>
                    </w:txbxContent>
                  </v:textbox>
                </v:rect>
                <w10:anchorlock/>
              </v:group>
            </w:pict>
          </mc:Fallback>
        </mc:AlternateContent>
      </w:r>
    </w:p>
    <w:p w14:paraId="0598C77D" w14:textId="0275B69D" w:rsidR="00CD5229" w:rsidRPr="00DA2A64" w:rsidRDefault="00CD5229" w:rsidP="00CD5229">
      <w:pPr>
        <w:pStyle w:val="SingleTxtG"/>
        <w:spacing w:before="240"/>
        <w:ind w:left="2268" w:hanging="1134"/>
      </w:pPr>
      <w:r w:rsidRPr="00DA2A64">
        <w:t>1.2.</w:t>
      </w:r>
      <w:r w:rsidRPr="00DA2A64">
        <w:tab/>
        <w:t>Disposition et orientation de l</w:t>
      </w:r>
      <w:r w:rsidR="003C10C8">
        <w:t>’</w:t>
      </w:r>
      <w:r w:rsidRPr="00DA2A64">
        <w:t>accessoire d</w:t>
      </w:r>
      <w:r w:rsidR="003C10C8">
        <w:t>’</w:t>
      </w:r>
      <w:r w:rsidRPr="00DA2A64">
        <w:t>essai</w:t>
      </w:r>
    </w:p>
    <w:p w14:paraId="5129B397" w14:textId="3E3B0D04" w:rsidR="00CD5229" w:rsidRPr="00DA2A64" w:rsidRDefault="00CD5229" w:rsidP="00CD5229">
      <w:pPr>
        <w:pStyle w:val="SingleTxtG"/>
        <w:ind w:left="2268"/>
        <w:rPr>
          <w:rFonts w:eastAsia="Meiryo"/>
        </w:rPr>
      </w:pPr>
      <w:r w:rsidRPr="00DA2A64">
        <w:tab/>
        <w:t>L</w:t>
      </w:r>
      <w:r w:rsidR="003C10C8">
        <w:t>’</w:t>
      </w:r>
      <w:r w:rsidRPr="00DA2A64">
        <w:t>accessoire d</w:t>
      </w:r>
      <w:r w:rsidR="003C10C8">
        <w:t>’</w:t>
      </w:r>
      <w:r w:rsidRPr="00DA2A64">
        <w:t>essai doit être en contact avec l</w:t>
      </w:r>
      <w:r w:rsidR="003C10C8">
        <w:t>’</w:t>
      </w:r>
      <w:r w:rsidRPr="00DA2A64">
        <w:t>avant ou les côtés du véhicule en tout point d</w:t>
      </w:r>
      <w:r w:rsidR="003C10C8">
        <w:t>’</w:t>
      </w:r>
      <w:r w:rsidRPr="00DA2A64">
        <w:t>une zone allant du centre du rétroviseur extérieur côté passager à celui du rétroviseur extérieur côté conducteur, et doit être visible dans le champ de vision frontale et latérale à faible distance. Dans le cas d</w:t>
      </w:r>
      <w:r w:rsidR="003C10C8">
        <w:t>’</w:t>
      </w:r>
      <w:r w:rsidRPr="00DA2A64">
        <w:t>un véhicule équipé d</w:t>
      </w:r>
      <w:r w:rsidR="003C10C8">
        <w:t>’</w:t>
      </w:r>
      <w:r w:rsidRPr="00DA2A64">
        <w:t>un système à caméra et moniteur (CMS) conforme au Règlement ONU n</w:t>
      </w:r>
      <w:r w:rsidRPr="00DA2A64">
        <w:rPr>
          <w:vertAlign w:val="superscript"/>
        </w:rPr>
        <w:t>o</w:t>
      </w:r>
      <w:r w:rsidRPr="00DA2A64">
        <w:t> 46 modifié par la série 04 d</w:t>
      </w:r>
      <w:r w:rsidR="003C10C8">
        <w:t>’</w:t>
      </w:r>
      <w:r w:rsidRPr="00DA2A64">
        <w:t>amendements, le constructeur doit se référer à un véhicule identique équipé de rétroviseurs extérieurs, ou utiliser le centre de l</w:t>
      </w:r>
      <w:r w:rsidR="003C10C8">
        <w:t>’</w:t>
      </w:r>
      <w:r w:rsidRPr="00DA2A64">
        <w:t>objectif de la caméra du CMS de classe II au lieu du centre des rétroviseurs extérieurs.</w:t>
      </w:r>
    </w:p>
    <w:p w14:paraId="6CC192F8" w14:textId="77777777" w:rsidR="00E77D60" w:rsidRPr="00DA2A64" w:rsidRDefault="00CD5229" w:rsidP="00E77D60">
      <w:pPr>
        <w:pStyle w:val="Titre1"/>
        <w:ind w:left="2268"/>
      </w:pPr>
      <w:r w:rsidRPr="00DA2A64">
        <w:t>Figure 2</w:t>
      </w:r>
    </w:p>
    <w:p w14:paraId="47DB9600" w14:textId="399726FA" w:rsidR="00CD5229" w:rsidRPr="00DA2A64" w:rsidRDefault="00CD5229" w:rsidP="00E77D60">
      <w:pPr>
        <w:pStyle w:val="SingleTxtG"/>
        <w:keepNext/>
        <w:ind w:left="2268"/>
        <w:jc w:val="left"/>
        <w:rPr>
          <w:b/>
          <w:bCs/>
        </w:rPr>
      </w:pPr>
      <w:r w:rsidRPr="00DA2A64">
        <w:rPr>
          <w:b/>
          <w:bCs/>
        </w:rPr>
        <w:t>Positions de l</w:t>
      </w:r>
      <w:r w:rsidR="003C10C8">
        <w:rPr>
          <w:b/>
          <w:bCs/>
        </w:rPr>
        <w:t>’</w:t>
      </w:r>
      <w:r w:rsidRPr="00DA2A64">
        <w:rPr>
          <w:b/>
          <w:bCs/>
        </w:rPr>
        <w:t>accessoire d</w:t>
      </w:r>
      <w:r w:rsidR="003C10C8">
        <w:rPr>
          <w:b/>
          <w:bCs/>
        </w:rPr>
        <w:t>’</w:t>
      </w:r>
      <w:r w:rsidRPr="00DA2A64">
        <w:rPr>
          <w:b/>
          <w:bCs/>
        </w:rPr>
        <w:t>essai</w:t>
      </w:r>
    </w:p>
    <w:p w14:paraId="4E16584A" w14:textId="31B4B74F" w:rsidR="00CD5229" w:rsidRPr="00DA2A64" w:rsidRDefault="009D4B6E" w:rsidP="00CD5229">
      <w:pPr>
        <w:pStyle w:val="SingleTxtG"/>
        <w:spacing w:after="240"/>
        <w:jc w:val="center"/>
        <w:rPr>
          <w:rFonts w:eastAsiaTheme="majorEastAsia"/>
          <w:lang w:eastAsia="ja-JP"/>
        </w:rPr>
      </w:pPr>
      <w:r w:rsidRPr="00DA2A64">
        <w:rPr>
          <w:rFonts w:eastAsiaTheme="majorEastAsia"/>
          <w:noProof/>
          <w:sz w:val="24"/>
          <w:szCs w:val="24"/>
          <w:lang w:eastAsia="ja-JP"/>
        </w:rPr>
        <mc:AlternateContent>
          <mc:Choice Requires="wps">
            <w:drawing>
              <wp:anchor distT="0" distB="0" distL="114300" distR="114300" simplePos="0" relativeHeight="251687936" behindDoc="0" locked="0" layoutInCell="1" allowOverlap="1" wp14:anchorId="135BE399" wp14:editId="3C928A92">
                <wp:simplePos x="0" y="0"/>
                <wp:positionH relativeFrom="column">
                  <wp:posOffset>1709210</wp:posOffset>
                </wp:positionH>
                <wp:positionV relativeFrom="paragraph">
                  <wp:posOffset>875077</wp:posOffset>
                </wp:positionV>
                <wp:extent cx="1010219" cy="447675"/>
                <wp:effectExtent l="0" t="0" r="0" b="9525"/>
                <wp:wrapNone/>
                <wp:docPr id="2658" name="Надпись 2658"/>
                <wp:cNvGraphicFramePr/>
                <a:graphic xmlns:a="http://schemas.openxmlformats.org/drawingml/2006/main">
                  <a:graphicData uri="http://schemas.microsoft.com/office/word/2010/wordprocessingShape">
                    <wps:wsp>
                      <wps:cNvSpPr txBox="1"/>
                      <wps:spPr>
                        <a:xfrm>
                          <a:off x="0" y="0"/>
                          <a:ext cx="1010219" cy="447675"/>
                        </a:xfrm>
                        <a:prstGeom prst="rect">
                          <a:avLst/>
                        </a:prstGeom>
                        <a:solidFill>
                          <a:schemeClr val="lt1"/>
                        </a:solidFill>
                        <a:ln w="6350">
                          <a:noFill/>
                        </a:ln>
                      </wps:spPr>
                      <wps:txbx>
                        <w:txbxContent>
                          <w:p w14:paraId="351AB626" w14:textId="77777777" w:rsidR="00CD5229" w:rsidRPr="00385585" w:rsidRDefault="00CD5229" w:rsidP="00CD5229">
                            <w:pPr>
                              <w:spacing w:line="240" w:lineRule="auto"/>
                              <w:rPr>
                                <w:sz w:val="16"/>
                                <w:szCs w:val="16"/>
                              </w:rPr>
                            </w:pPr>
                            <w:r w:rsidRPr="00385585">
                              <w:rPr>
                                <w:color w:val="000000" w:themeColor="text1"/>
                                <w:sz w:val="16"/>
                                <w:szCs w:val="16"/>
                              </w:rPr>
                              <w:t xml:space="preserve">Centre du rétroviseur extérieur </w:t>
                            </w:r>
                            <w:r w:rsidRPr="00385585">
                              <w:rPr>
                                <w:color w:val="000000" w:themeColor="text1"/>
                                <w:sz w:val="16"/>
                                <w:szCs w:val="16"/>
                              </w:rPr>
                              <w:br/>
                              <w:t>(R46 classe III ou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BE399" id="Надпись 2658" o:spid="_x0000_s1438" type="#_x0000_t202" style="position:absolute;left:0;text-align:left;margin-left:134.6pt;margin-top:68.9pt;width:79.5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" fillcolor="white [3201]" stroked="f" strokeweight=".5pt">
                <v:textbox inset="0,0,0,0">
                  <w:txbxContent>
                    <w:p w14:paraId="351AB626" w14:textId="77777777" w:rsidR="00CD5229" w:rsidRPr="00385585" w:rsidRDefault="00CD5229" w:rsidP="00CD5229">
                      <w:pPr>
                        <w:spacing w:line="240" w:lineRule="auto"/>
                        <w:rPr>
                          <w:sz w:val="16"/>
                          <w:szCs w:val="16"/>
                        </w:rPr>
                      </w:pPr>
                      <w:r w:rsidRPr="00385585">
                        <w:rPr>
                          <w:color w:val="000000" w:themeColor="text1"/>
                          <w:sz w:val="16"/>
                          <w:szCs w:val="16"/>
                        </w:rPr>
                        <w:t xml:space="preserve">Centre du rétroviseur extérieur </w:t>
                      </w:r>
                      <w:r w:rsidRPr="00385585">
                        <w:rPr>
                          <w:color w:val="000000" w:themeColor="text1"/>
                          <w:sz w:val="16"/>
                          <w:szCs w:val="16"/>
                        </w:rPr>
                        <w:br/>
                        <w:t>(R46 classe III ou II)</w:t>
                      </w:r>
                    </w:p>
                  </w:txbxContent>
                </v:textbox>
              </v:shape>
            </w:pict>
          </mc:Fallback>
        </mc:AlternateContent>
      </w:r>
      <w:r w:rsidRPr="00DA2A64">
        <w:rPr>
          <w:rFonts w:eastAsiaTheme="majorEastAsia"/>
          <w:noProof/>
          <w:sz w:val="24"/>
          <w:szCs w:val="24"/>
          <w:lang w:eastAsia="ja-JP"/>
        </w:rPr>
        <mc:AlternateContent>
          <mc:Choice Requires="wps">
            <w:drawing>
              <wp:anchor distT="0" distB="0" distL="114300" distR="114300" simplePos="0" relativeHeight="251688960" behindDoc="0" locked="0" layoutInCell="1" allowOverlap="1" wp14:anchorId="500906AD" wp14:editId="6A6DE3ED">
                <wp:simplePos x="0" y="0"/>
                <wp:positionH relativeFrom="column">
                  <wp:posOffset>4028440</wp:posOffset>
                </wp:positionH>
                <wp:positionV relativeFrom="paragraph">
                  <wp:posOffset>35417</wp:posOffset>
                </wp:positionV>
                <wp:extent cx="314325" cy="138112"/>
                <wp:effectExtent l="0" t="0" r="9525" b="0"/>
                <wp:wrapNone/>
                <wp:docPr id="2659" name="Надпись 2659"/>
                <wp:cNvGraphicFramePr/>
                <a:graphic xmlns:a="http://schemas.openxmlformats.org/drawingml/2006/main">
                  <a:graphicData uri="http://schemas.microsoft.com/office/word/2010/wordprocessingShape">
                    <wps:wsp>
                      <wps:cNvSpPr txBox="1"/>
                      <wps:spPr>
                        <a:xfrm>
                          <a:off x="0" y="0"/>
                          <a:ext cx="314325" cy="138112"/>
                        </a:xfrm>
                        <a:prstGeom prst="rect">
                          <a:avLst/>
                        </a:prstGeom>
                        <a:solidFill>
                          <a:schemeClr val="lt1"/>
                        </a:solidFill>
                        <a:ln w="6350">
                          <a:noFill/>
                        </a:ln>
                      </wps:spPr>
                      <wps:txbx>
                        <w:txbxContent>
                          <w:p w14:paraId="05F6EED6" w14:textId="77777777" w:rsidR="00CD5229" w:rsidRPr="004E2C6F" w:rsidRDefault="00CD5229" w:rsidP="00CD5229">
                            <w:pPr>
                              <w:spacing w:line="240" w:lineRule="auto"/>
                              <w:rPr>
                                <w:sz w:val="18"/>
                              </w:rPr>
                            </w:pPr>
                            <w:r w:rsidRPr="004E2C6F">
                              <w:rPr>
                                <w:sz w:val="18"/>
                              </w:rPr>
                              <w:t xml:space="preserve">0,3 </w:t>
                            </w:r>
                            <w:r>
                              <w:rPr>
                                <w:sz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906AD" id="Надпись 2659" o:spid="_x0000_s1439" type="#_x0000_t202" style="position:absolute;left:0;text-align:left;margin-left:317.2pt;margin-top:2.8pt;width:24.75pt;height:1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" fillcolor="white [3201]" stroked="f" strokeweight=".5pt">
                <v:textbox inset="0,0,0,0">
                  <w:txbxContent>
                    <w:p w14:paraId="05F6EED6" w14:textId="77777777" w:rsidR="00CD5229" w:rsidRPr="004E2C6F" w:rsidRDefault="00CD5229" w:rsidP="00CD5229">
                      <w:pPr>
                        <w:spacing w:line="240" w:lineRule="auto"/>
                        <w:rPr>
                          <w:sz w:val="18"/>
                        </w:rPr>
                      </w:pPr>
                      <w:r w:rsidRPr="004E2C6F">
                        <w:rPr>
                          <w:sz w:val="18"/>
                        </w:rPr>
                        <w:t xml:space="preserve">0,3 </w:t>
                      </w:r>
                      <w:r>
                        <w:rPr>
                          <w:sz w:val="18"/>
                        </w:rPr>
                        <w:t>m</w:t>
                      </w:r>
                    </w:p>
                  </w:txbxContent>
                </v:textbox>
              </v:shape>
            </w:pict>
          </mc:Fallback>
        </mc:AlternateContent>
      </w:r>
      <w:r w:rsidRPr="00DA2A64">
        <w:rPr>
          <w:rFonts w:eastAsiaTheme="majorEastAsia"/>
          <w:noProof/>
          <w:sz w:val="24"/>
          <w:szCs w:val="24"/>
          <w:lang w:eastAsia="ja-JP"/>
        </w:rPr>
        <mc:AlternateContent>
          <mc:Choice Requires="wps">
            <w:drawing>
              <wp:anchor distT="0" distB="0" distL="114300" distR="114300" simplePos="0" relativeHeight="251686912" behindDoc="0" locked="0" layoutInCell="1" allowOverlap="1" wp14:anchorId="603CA3E0" wp14:editId="48BAFF03">
                <wp:simplePos x="0" y="0"/>
                <wp:positionH relativeFrom="column">
                  <wp:posOffset>2282417</wp:posOffset>
                </wp:positionH>
                <wp:positionV relativeFrom="paragraph">
                  <wp:posOffset>15268</wp:posOffset>
                </wp:positionV>
                <wp:extent cx="1111715" cy="142875"/>
                <wp:effectExtent l="0" t="0" r="0" b="9525"/>
                <wp:wrapNone/>
                <wp:docPr id="2657" name="Надпись 2657"/>
                <wp:cNvGraphicFramePr/>
                <a:graphic xmlns:a="http://schemas.openxmlformats.org/drawingml/2006/main">
                  <a:graphicData uri="http://schemas.microsoft.com/office/word/2010/wordprocessingShape">
                    <wps:wsp>
                      <wps:cNvSpPr txBox="1"/>
                      <wps:spPr>
                        <a:xfrm>
                          <a:off x="0" y="0"/>
                          <a:ext cx="1111715" cy="142875"/>
                        </a:xfrm>
                        <a:prstGeom prst="rect">
                          <a:avLst/>
                        </a:prstGeom>
                        <a:solidFill>
                          <a:schemeClr val="lt1"/>
                        </a:solidFill>
                        <a:ln w="6350">
                          <a:noFill/>
                        </a:ln>
                      </wps:spPr>
                      <wps:txbx>
                        <w:txbxContent>
                          <w:p w14:paraId="0BB65437" w14:textId="77777777" w:rsidR="00CD5229" w:rsidRPr="009D4B6E" w:rsidRDefault="00CD5229" w:rsidP="00CD5229">
                            <w:pPr>
                              <w:spacing w:line="240" w:lineRule="auto"/>
                              <w:rPr>
                                <w:sz w:val="16"/>
                                <w:szCs w:val="16"/>
                                <w:lang w:val="ru-RU"/>
                              </w:rPr>
                            </w:pPr>
                            <w:r w:rsidRPr="009D4B6E">
                              <w:rPr>
                                <w:color w:val="000000" w:themeColor="text1"/>
                                <w:sz w:val="16"/>
                                <w:szCs w:val="16"/>
                              </w:rPr>
                              <w:t xml:space="preserve">Cylindre </w:t>
                            </w:r>
                            <w:r w:rsidRPr="009D4B6E">
                              <w:rPr>
                                <w:rFonts w:ascii="Cambria Math" w:hAnsi="Cambria Math" w:cs="Cambria Math"/>
                                <w:color w:val="000000" w:themeColor="text1"/>
                                <w:sz w:val="16"/>
                                <w:szCs w:val="16"/>
                              </w:rPr>
                              <w:t>∅</w:t>
                            </w:r>
                            <w:r w:rsidRPr="009D4B6E">
                              <w:rPr>
                                <w:rFonts w:ascii="OpenSymbol" w:hAnsi="OpenSymbol"/>
                                <w:color w:val="000000" w:themeColor="text1"/>
                                <w:sz w:val="16"/>
                                <w:szCs w:val="16"/>
                              </w:rPr>
                              <w:t xml:space="preserve"> 0</w:t>
                            </w:r>
                            <w:r w:rsidRPr="009D4B6E">
                              <w:rPr>
                                <w:color w:val="000000" w:themeColor="text1"/>
                                <w:sz w:val="16"/>
                                <w:szCs w:val="16"/>
                              </w:rPr>
                              <w:t>,3 m x 1,0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A3E0" id="Надпись 2657" o:spid="_x0000_s1440" type="#_x0000_t202" style="position:absolute;left:0;text-align:left;margin-left:179.7pt;margin-top:1.2pt;width:87.5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" fillcolor="white [3201]" stroked="f" strokeweight=".5pt">
                <v:textbox inset="0,0,0,0">
                  <w:txbxContent>
                    <w:p w14:paraId="0BB65437" w14:textId="77777777" w:rsidR="00CD5229" w:rsidRPr="009D4B6E" w:rsidRDefault="00CD5229" w:rsidP="00CD5229">
                      <w:pPr>
                        <w:spacing w:line="240" w:lineRule="auto"/>
                        <w:rPr>
                          <w:sz w:val="16"/>
                          <w:szCs w:val="16"/>
                          <w:lang w:val="ru-RU"/>
                        </w:rPr>
                      </w:pPr>
                      <w:r w:rsidRPr="009D4B6E">
                        <w:rPr>
                          <w:color w:val="000000" w:themeColor="text1"/>
                          <w:sz w:val="16"/>
                          <w:szCs w:val="16"/>
                        </w:rPr>
                        <w:t xml:space="preserve">Cylindre </w:t>
                      </w:r>
                      <w:r w:rsidRPr="009D4B6E">
                        <w:rPr>
                          <w:rFonts w:ascii="Cambria Math" w:hAnsi="Cambria Math" w:cs="Cambria Math"/>
                          <w:color w:val="000000" w:themeColor="text1"/>
                          <w:sz w:val="16"/>
                          <w:szCs w:val="16"/>
                        </w:rPr>
                        <w:t>∅</w:t>
                      </w:r>
                      <w:r w:rsidRPr="009D4B6E">
                        <w:rPr>
                          <w:rFonts w:ascii="OpenSymbol" w:hAnsi="OpenSymbol"/>
                          <w:color w:val="000000" w:themeColor="text1"/>
                          <w:sz w:val="16"/>
                          <w:szCs w:val="16"/>
                        </w:rPr>
                        <w:t xml:space="preserve"> 0</w:t>
                      </w:r>
                      <w:r w:rsidRPr="009D4B6E">
                        <w:rPr>
                          <w:color w:val="000000" w:themeColor="text1"/>
                          <w:sz w:val="16"/>
                          <w:szCs w:val="16"/>
                        </w:rPr>
                        <w:t>,3 m x 1,0 m</w:t>
                      </w:r>
                    </w:p>
                  </w:txbxContent>
                </v:textbox>
              </v:shape>
            </w:pict>
          </mc:Fallback>
        </mc:AlternateContent>
      </w:r>
      <w:r w:rsidR="00CD5229" w:rsidRPr="00DA2A64">
        <w:rPr>
          <w:rFonts w:eastAsiaTheme="majorEastAsia"/>
          <w:noProof/>
          <w:sz w:val="24"/>
          <w:szCs w:val="24"/>
          <w:lang w:eastAsia="ja-JP"/>
        </w:rPr>
        <mc:AlternateContent>
          <mc:Choice Requires="wps">
            <w:drawing>
              <wp:anchor distT="0" distB="0" distL="114300" distR="114300" simplePos="0" relativeHeight="251689984" behindDoc="0" locked="0" layoutInCell="1" allowOverlap="1" wp14:anchorId="2B9F3B36" wp14:editId="2362D207">
                <wp:simplePos x="0" y="0"/>
                <wp:positionH relativeFrom="column">
                  <wp:posOffset>2659429</wp:posOffset>
                </wp:positionH>
                <wp:positionV relativeFrom="paragraph">
                  <wp:posOffset>1498014</wp:posOffset>
                </wp:positionV>
                <wp:extent cx="314325" cy="161925"/>
                <wp:effectExtent l="0" t="0" r="9525" b="9525"/>
                <wp:wrapNone/>
                <wp:docPr id="2660" name="Надпись 2660"/>
                <wp:cNvGraphicFramePr/>
                <a:graphic xmlns:a="http://schemas.openxmlformats.org/drawingml/2006/main">
                  <a:graphicData uri="http://schemas.microsoft.com/office/word/2010/wordprocessingShape">
                    <wps:wsp>
                      <wps:cNvSpPr txBox="1"/>
                      <wps:spPr>
                        <a:xfrm>
                          <a:off x="0" y="0"/>
                          <a:ext cx="314325" cy="161925"/>
                        </a:xfrm>
                        <a:prstGeom prst="rect">
                          <a:avLst/>
                        </a:prstGeom>
                        <a:solidFill>
                          <a:schemeClr val="lt1"/>
                        </a:solidFill>
                        <a:ln w="6350">
                          <a:noFill/>
                        </a:ln>
                      </wps:spPr>
                      <wps:txbx>
                        <w:txbxContent>
                          <w:p w14:paraId="64FD9A92" w14:textId="77777777" w:rsidR="00CD5229" w:rsidRPr="004E2C6F" w:rsidRDefault="00CD5229" w:rsidP="00CD5229">
                            <w:pPr>
                              <w:spacing w:line="240" w:lineRule="auto"/>
                              <w:rPr>
                                <w:sz w:val="18"/>
                              </w:rPr>
                            </w:pPr>
                            <w:r w:rsidRPr="004E2C6F">
                              <w:rPr>
                                <w:sz w:val="18"/>
                              </w:rPr>
                              <w:t xml:space="preserve">0,3 </w:t>
                            </w:r>
                            <w:r>
                              <w:rPr>
                                <w:sz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F3B36" id="Надпись 2660" o:spid="_x0000_s1441" type="#_x0000_t202" style="position:absolute;left:0;text-align:left;margin-left:209.4pt;margin-top:117.95pt;width:24.7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" fillcolor="white [3201]" stroked="f" strokeweight=".5pt">
                <v:textbox inset="0,0,0,0">
                  <w:txbxContent>
                    <w:p w14:paraId="64FD9A92" w14:textId="77777777" w:rsidR="00CD5229" w:rsidRPr="004E2C6F" w:rsidRDefault="00CD5229" w:rsidP="00CD5229">
                      <w:pPr>
                        <w:spacing w:line="240" w:lineRule="auto"/>
                        <w:rPr>
                          <w:sz w:val="18"/>
                        </w:rPr>
                      </w:pPr>
                      <w:r w:rsidRPr="004E2C6F">
                        <w:rPr>
                          <w:sz w:val="18"/>
                        </w:rPr>
                        <w:t xml:space="preserve">0,3 </w:t>
                      </w:r>
                      <w:r>
                        <w:rPr>
                          <w:sz w:val="18"/>
                        </w:rPr>
                        <w:t>m</w:t>
                      </w:r>
                    </w:p>
                  </w:txbxContent>
                </v:textbox>
              </v:shape>
            </w:pict>
          </mc:Fallback>
        </mc:AlternateContent>
      </w:r>
      <w:r w:rsidR="00CD5229" w:rsidRPr="00DA2A64">
        <w:rPr>
          <w:rFonts w:eastAsiaTheme="majorEastAsia"/>
          <w:noProof/>
          <w:sz w:val="24"/>
          <w:szCs w:val="24"/>
          <w:lang w:eastAsia="ja-JP"/>
        </w:rPr>
        <w:drawing>
          <wp:inline distT="0" distB="0" distL="0" distR="0" wp14:anchorId="371E9357" wp14:editId="2B073817">
            <wp:extent cx="2708379" cy="2137833"/>
            <wp:effectExtent l="0" t="0" r="0" b="0"/>
            <wp:docPr id="633"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50169" cy="2170820"/>
                    </a:xfrm>
                    <a:prstGeom prst="rect">
                      <a:avLst/>
                    </a:prstGeom>
                  </pic:spPr>
                </pic:pic>
              </a:graphicData>
            </a:graphic>
          </wp:inline>
        </w:drawing>
      </w:r>
    </w:p>
    <w:p w14:paraId="4A45E400" w14:textId="4EDBA33E" w:rsidR="00CD5229" w:rsidRPr="00DA2A64" w:rsidRDefault="00CD5229" w:rsidP="00CD5229">
      <w:pPr>
        <w:pStyle w:val="SingleTxtG"/>
        <w:spacing w:before="240"/>
        <w:ind w:left="2268" w:hanging="1134"/>
        <w:rPr>
          <w:bCs/>
        </w:rPr>
      </w:pPr>
      <w:r w:rsidRPr="00DA2A64">
        <w:t>1.3</w:t>
      </w:r>
      <w:r w:rsidRPr="00DA2A64">
        <w:tab/>
        <w:t>Conditions d</w:t>
      </w:r>
      <w:r w:rsidR="003C10C8">
        <w:t>’</w:t>
      </w:r>
      <w:r w:rsidRPr="00DA2A64">
        <w:t>essai</w:t>
      </w:r>
    </w:p>
    <w:p w14:paraId="7648BB06" w14:textId="6C80F6D9" w:rsidR="00CD5229" w:rsidRPr="00DA2A64" w:rsidRDefault="00CD5229" w:rsidP="00CD5229">
      <w:pPr>
        <w:pStyle w:val="SingleTxtG"/>
        <w:ind w:left="2268" w:hanging="1134"/>
        <w:rPr>
          <w:bCs/>
        </w:rPr>
      </w:pPr>
      <w:r w:rsidRPr="00DA2A64">
        <w:t>1.3.1</w:t>
      </w:r>
      <w:r w:rsidRPr="00DA2A64">
        <w:tab/>
        <w:t>Conditions d</w:t>
      </w:r>
      <w:r w:rsidR="003C10C8">
        <w:t>’</w:t>
      </w:r>
      <w:r w:rsidRPr="00DA2A64">
        <w:t>éclairage pour les systèmes à caméra pour vision frontale et latérale</w:t>
      </w:r>
    </w:p>
    <w:p w14:paraId="5F3BCC04" w14:textId="1CCA9282" w:rsidR="00CD5229" w:rsidRPr="00DA2A64" w:rsidRDefault="00CD5229" w:rsidP="00CD5229">
      <w:pPr>
        <w:pStyle w:val="SingleTxtG"/>
        <w:ind w:left="2268"/>
        <w:rPr>
          <w:bCs/>
        </w:rPr>
      </w:pPr>
      <w:r w:rsidRPr="00DA2A64">
        <w:t>Les essais doivent être effectués dans les conditions de luminosité ambiante suivantes</w:t>
      </w:r>
      <w:r w:rsidR="002B0DE1" w:rsidRPr="00DA2A64">
        <w:t> :</w:t>
      </w:r>
      <w:r w:rsidRPr="00DA2A64">
        <w:t xml:space="preserve"> éclairage uniforme par le haut avec une intensité comprise entre 7</w:t>
      </w:r>
      <w:r w:rsidR="00E77D60" w:rsidRPr="00DA2A64">
        <w:t> </w:t>
      </w:r>
      <w:r w:rsidRPr="00DA2A64">
        <w:t>000</w:t>
      </w:r>
      <w:r w:rsidR="00E77D60" w:rsidRPr="00DA2A64">
        <w:t xml:space="preserve"> </w:t>
      </w:r>
      <w:r w:rsidRPr="00DA2A64">
        <w:t>lux et 10</w:t>
      </w:r>
      <w:r w:rsidR="00E77D60" w:rsidRPr="00DA2A64">
        <w:t> </w:t>
      </w:r>
      <w:r w:rsidRPr="00DA2A64">
        <w:t>000</w:t>
      </w:r>
      <w:r w:rsidR="00E77D60" w:rsidRPr="00DA2A64">
        <w:t xml:space="preserve"> </w:t>
      </w:r>
      <w:r w:rsidRPr="00DA2A64">
        <w:t>lux, telle que mesurée au centre de la surface extérieure du toit du véhicule.</w:t>
      </w:r>
    </w:p>
    <w:p w14:paraId="140E9298" w14:textId="2B96B4A4" w:rsidR="00CD5229" w:rsidRPr="00DA2A64" w:rsidRDefault="00CD5229" w:rsidP="00CD5229">
      <w:pPr>
        <w:pStyle w:val="SingleTxtG"/>
        <w:ind w:left="2268"/>
        <w:rPr>
          <w:bCs/>
        </w:rPr>
      </w:pPr>
      <w:r w:rsidRPr="00DA2A64">
        <w:t>À la demande du fabricant, l</w:t>
      </w:r>
      <w:r w:rsidR="003C10C8">
        <w:t>’</w:t>
      </w:r>
      <w:r w:rsidRPr="00DA2A64">
        <w:t>essai peut être effectué dans des conditions de luminosité plus faible.</w:t>
      </w:r>
    </w:p>
    <w:p w14:paraId="0E1A7C3B" w14:textId="77777777" w:rsidR="00CD5229" w:rsidRPr="00DA2A64" w:rsidRDefault="00CD5229" w:rsidP="00CD5229">
      <w:pPr>
        <w:pStyle w:val="SingleTxtG"/>
        <w:ind w:left="2268" w:hanging="1134"/>
        <w:rPr>
          <w:bCs/>
        </w:rPr>
      </w:pPr>
      <w:r w:rsidRPr="00DA2A64">
        <w:t>1.3.2</w:t>
      </w:r>
      <w:r w:rsidRPr="00DA2A64">
        <w:tab/>
        <w:t>Conditions de température pour les systèmes à caméra pour vision frontale et latérale</w:t>
      </w:r>
    </w:p>
    <w:p w14:paraId="291CA0F4" w14:textId="24E3F52E" w:rsidR="00CD5229" w:rsidRPr="00DA2A64" w:rsidRDefault="00CD5229" w:rsidP="00CD5229">
      <w:pPr>
        <w:pStyle w:val="SingleTxtG"/>
        <w:ind w:left="2268"/>
        <w:rPr>
          <w:bCs/>
        </w:rPr>
      </w:pPr>
      <w:r w:rsidRPr="00DA2A64">
        <w:tab/>
        <w:t>Pendant les essais, la température à l</w:t>
      </w:r>
      <w:r w:rsidR="003C10C8">
        <w:t>’</w:t>
      </w:r>
      <w:r w:rsidRPr="00DA2A64">
        <w:t>intérieur de l</w:t>
      </w:r>
      <w:r w:rsidR="003C10C8">
        <w:t>’</w:t>
      </w:r>
      <w:r w:rsidRPr="00DA2A64">
        <w:t>habitacle du véhicule doit être comprise entre 15 °C et 25 °C.</w:t>
      </w:r>
    </w:p>
    <w:p w14:paraId="4A5768FD" w14:textId="77777777" w:rsidR="00CD5229" w:rsidRPr="00DA2A64" w:rsidRDefault="00CD5229" w:rsidP="00CD5229">
      <w:pPr>
        <w:pStyle w:val="SingleTxtG"/>
        <w:ind w:left="2268" w:hanging="1134"/>
        <w:rPr>
          <w:bCs/>
        </w:rPr>
      </w:pPr>
      <w:r w:rsidRPr="00DA2A64">
        <w:t>1.3.3</w:t>
      </w:r>
      <w:r w:rsidRPr="00DA2A64">
        <w:tab/>
        <w:t>Préparation du véhicule</w:t>
      </w:r>
    </w:p>
    <w:p w14:paraId="16637C2B" w14:textId="77777777" w:rsidR="00CD5229" w:rsidRPr="00DA2A64" w:rsidRDefault="00CD5229" w:rsidP="00CD5229">
      <w:pPr>
        <w:pStyle w:val="SingleTxtG"/>
        <w:ind w:left="2268" w:hanging="1134"/>
        <w:rPr>
          <w:bCs/>
        </w:rPr>
      </w:pPr>
      <w:r w:rsidRPr="00DA2A64">
        <w:t>1.3.3.1</w:t>
      </w:r>
      <w:r w:rsidRPr="00DA2A64">
        <w:tab/>
        <w:t>Pneumatiques</w:t>
      </w:r>
    </w:p>
    <w:p w14:paraId="019F3153" w14:textId="77777777" w:rsidR="00CD5229" w:rsidRPr="00DA2A64" w:rsidRDefault="00CD5229" w:rsidP="00CD5229">
      <w:pPr>
        <w:pStyle w:val="SingleTxtG"/>
        <w:ind w:left="2268"/>
        <w:rPr>
          <w:bCs/>
        </w:rPr>
      </w:pPr>
      <w:r w:rsidRPr="00DA2A64">
        <w:tab/>
        <w:t>Les pneumatiques du véhicule doivent être gonflés à la pression de gonflage à froid recommandée par le constructeur.</w:t>
      </w:r>
    </w:p>
    <w:p w14:paraId="5333FD5D" w14:textId="77777777" w:rsidR="00CD5229" w:rsidRPr="00DA2A64" w:rsidRDefault="00CD5229" w:rsidP="00CD5229">
      <w:pPr>
        <w:pStyle w:val="SingleTxtG"/>
        <w:ind w:left="2268" w:hanging="1134"/>
        <w:rPr>
          <w:bCs/>
        </w:rPr>
      </w:pPr>
      <w:r w:rsidRPr="00DA2A64">
        <w:t>1.3.3.2</w:t>
      </w:r>
      <w:r w:rsidRPr="00DA2A64">
        <w:tab/>
        <w:t>Chargement du véhicule</w:t>
      </w:r>
    </w:p>
    <w:p w14:paraId="0C8BCC2E" w14:textId="6B280F5F" w:rsidR="00CD5229" w:rsidRPr="00DA2A64" w:rsidRDefault="00CD5229" w:rsidP="00CD5229">
      <w:pPr>
        <w:pStyle w:val="SingleTxtG"/>
        <w:ind w:left="2268"/>
        <w:rPr>
          <w:bCs/>
        </w:rPr>
      </w:pPr>
      <w:r w:rsidRPr="00DA2A64">
        <w:tab/>
        <w:t>Le véhicule doit être en ordre de marche, comme cela est défini dans la Résolution d</w:t>
      </w:r>
      <w:r w:rsidR="003C10C8">
        <w:t>’</w:t>
      </w:r>
      <w:r w:rsidRPr="00DA2A64">
        <w:t xml:space="preserve">ensemble sur la construction des véhicules (R.E.3) (ECE/TRANS/WP.29/78/Rev.6, </w:t>
      </w:r>
      <w:r w:rsidR="00440D5D" w:rsidRPr="00DA2A64">
        <w:t>par. </w:t>
      </w:r>
      <w:r w:rsidRPr="00DA2A64">
        <w:t>2.2.5.4). Pour les véhicules des catégories M</w:t>
      </w:r>
      <w:r w:rsidRPr="00DA2A64">
        <w:rPr>
          <w:vertAlign w:val="subscript"/>
        </w:rPr>
        <w:t>1</w:t>
      </w:r>
      <w:r w:rsidRPr="00DA2A64">
        <w:t xml:space="preserve"> et N</w:t>
      </w:r>
      <w:r w:rsidRPr="00DA2A64">
        <w:rPr>
          <w:vertAlign w:val="subscript"/>
        </w:rPr>
        <w:t>1</w:t>
      </w:r>
      <w:r w:rsidRPr="00DA2A64">
        <w:t>, un passager doit se trouver sur le siège avant (75 kg).</w:t>
      </w:r>
    </w:p>
    <w:p w14:paraId="6A24B529" w14:textId="77777777" w:rsidR="00CD5229" w:rsidRPr="00DA2A64" w:rsidRDefault="00CD5229" w:rsidP="00CD5229">
      <w:pPr>
        <w:pStyle w:val="SingleTxtG"/>
        <w:ind w:left="2268" w:hanging="1134"/>
        <w:rPr>
          <w:bCs/>
        </w:rPr>
      </w:pPr>
      <w:r w:rsidRPr="00DA2A64">
        <w:t>1.3.3.3</w:t>
      </w:r>
      <w:r w:rsidRPr="00DA2A64">
        <w:tab/>
        <w:t>Suspension réglable</w:t>
      </w:r>
    </w:p>
    <w:p w14:paraId="1D46C56E" w14:textId="60996968" w:rsidR="00CD5229" w:rsidRPr="00DA2A64" w:rsidRDefault="00CD5229" w:rsidP="00CD5229">
      <w:pPr>
        <w:pStyle w:val="SingleTxtG"/>
        <w:ind w:left="2268"/>
        <w:rPr>
          <w:bCs/>
        </w:rPr>
      </w:pPr>
      <w:r w:rsidRPr="00DA2A64">
        <w:tab/>
        <w:t>Si le véhicule est équipé d</w:t>
      </w:r>
      <w:r w:rsidR="003C10C8">
        <w:t>’</w:t>
      </w:r>
      <w:r w:rsidRPr="00DA2A64">
        <w:t>un système de suspension réglable, celui-ci doit être réglé de manière à offrir les conditions les plus défavorables.</w:t>
      </w:r>
    </w:p>
    <w:p w14:paraId="3F10D724" w14:textId="230D39D8" w:rsidR="00CD5229" w:rsidRPr="00DA2A64" w:rsidRDefault="00CD5229" w:rsidP="00CD5229">
      <w:pPr>
        <w:pStyle w:val="SingleTxtG"/>
        <w:ind w:left="2268" w:hanging="1134"/>
      </w:pPr>
      <w:r w:rsidRPr="00DA2A64">
        <w:t>1.4</w:t>
      </w:r>
      <w:r w:rsidRPr="00DA2A64">
        <w:tab/>
        <w:t>Procédure d</w:t>
      </w:r>
      <w:r w:rsidR="003C10C8">
        <w:t>’</w:t>
      </w:r>
      <w:r w:rsidRPr="00DA2A64">
        <w:t>essai</w:t>
      </w:r>
    </w:p>
    <w:p w14:paraId="041A532D" w14:textId="7D336510" w:rsidR="00CD5229" w:rsidRPr="00DA2A64" w:rsidRDefault="00CD5229" w:rsidP="00CD5229">
      <w:pPr>
        <w:pStyle w:val="SingleTxtG"/>
        <w:ind w:left="2268"/>
      </w:pPr>
      <w:r w:rsidRPr="00DA2A64">
        <w:tab/>
        <w:t>La visibilité du cylindre est testée en déplaçant le cylindre le long des côtés et de l</w:t>
      </w:r>
      <w:r w:rsidR="003C10C8">
        <w:t>’</w:t>
      </w:r>
      <w:r w:rsidRPr="00DA2A64">
        <w:t>avant du véhicule, tout en le maintenant en contact avec celui-ci, du centre du rétroviseur extérieur côté passager à celui du rétroviseur extérieur côté conducteur.</w:t>
      </w:r>
    </w:p>
    <w:p w14:paraId="00F5A9B0" w14:textId="77777777" w:rsidR="00CD5229" w:rsidRPr="00DA2A64" w:rsidRDefault="00CD5229" w:rsidP="00CD5229">
      <w:pPr>
        <w:pStyle w:val="SingleTxtG"/>
        <w:ind w:left="2268"/>
      </w:pPr>
      <w:r w:rsidRPr="00DA2A64">
        <w:br w:type="page"/>
      </w:r>
    </w:p>
    <w:p w14:paraId="6B7B6B39" w14:textId="77777777" w:rsidR="00CD5229" w:rsidRPr="00DA2A64" w:rsidRDefault="00CD5229" w:rsidP="00CD5229">
      <w:pPr>
        <w:pStyle w:val="HChG"/>
      </w:pPr>
      <w:r w:rsidRPr="00DA2A64">
        <w:t>Annexe 10</w:t>
      </w:r>
    </w:p>
    <w:p w14:paraId="78CD62F0" w14:textId="2736D588" w:rsidR="00CD5229" w:rsidRPr="00DA2A64" w:rsidRDefault="00CD5229" w:rsidP="00CD5229">
      <w:pPr>
        <w:pStyle w:val="HChG"/>
        <w:rPr>
          <w:sz w:val="24"/>
          <w:szCs w:val="24"/>
        </w:rPr>
      </w:pPr>
      <w:r w:rsidRPr="00DA2A64">
        <w:rPr>
          <w:sz w:val="24"/>
        </w:rPr>
        <w:tab/>
      </w:r>
      <w:r w:rsidRPr="00DA2A64">
        <w:rPr>
          <w:sz w:val="24"/>
        </w:rPr>
        <w:tab/>
      </w:r>
      <w:r w:rsidRPr="00DA2A64">
        <w:t>Méthodes de correction de la position des points oculaires du</w:t>
      </w:r>
      <w:r w:rsidR="00E77D60" w:rsidRPr="00DA2A64">
        <w:t> </w:t>
      </w:r>
      <w:r w:rsidRPr="00DA2A64">
        <w:t>conducteur</w:t>
      </w:r>
    </w:p>
    <w:p w14:paraId="7A5998E1" w14:textId="509E1E41" w:rsidR="00CD5229" w:rsidRPr="00DA2A64" w:rsidRDefault="00CD5229" w:rsidP="00CD5229">
      <w:pPr>
        <w:pStyle w:val="SingleTxtG"/>
        <w:ind w:left="2268" w:hanging="1134"/>
        <w:rPr>
          <w:rFonts w:eastAsiaTheme="majorEastAsia"/>
        </w:rPr>
      </w:pPr>
      <w:r w:rsidRPr="00DA2A64">
        <w:t>1.</w:t>
      </w:r>
      <w:r w:rsidRPr="00DA2A64">
        <w:tab/>
        <w:t>Compensation de l</w:t>
      </w:r>
      <w:r w:rsidR="003C10C8">
        <w:t>’</w:t>
      </w:r>
      <w:r w:rsidRPr="00DA2A64">
        <w:t>inclinaison du dossier</w:t>
      </w:r>
    </w:p>
    <w:p w14:paraId="5A4AEE24" w14:textId="77FF54C9" w:rsidR="00CD5229" w:rsidRPr="00DA2A64" w:rsidRDefault="00CD5229" w:rsidP="00CD5229">
      <w:pPr>
        <w:pStyle w:val="SingleTxtG"/>
        <w:ind w:left="2268"/>
        <w:rPr>
          <w:rFonts w:eastAsiaTheme="majorEastAsia"/>
        </w:rPr>
      </w:pPr>
      <w:r w:rsidRPr="00DA2A64">
        <w:tab/>
        <w:t>Lorsque les essais sont effectués conformément au paragraphe 15.2.1.1, les positions des points oculaires du conducteur ou du point de référence oculaire sont corrigées vers l</w:t>
      </w:r>
      <w:r w:rsidR="003C10C8">
        <w:t>’</w:t>
      </w:r>
      <w:r w:rsidRPr="00DA2A64">
        <w:t>avant, l</w:t>
      </w:r>
      <w:r w:rsidR="003C10C8">
        <w:t>’</w:t>
      </w:r>
      <w:r w:rsidRPr="00DA2A64">
        <w:t>arrière, le haut ou le bas en fonction de l</w:t>
      </w:r>
      <w:r w:rsidR="003C10C8">
        <w:t>’</w:t>
      </w:r>
      <w:r w:rsidRPr="00DA2A64">
        <w:t>inclinaison du dossier du véhicule d</w:t>
      </w:r>
      <w:r w:rsidR="003C10C8">
        <w:t>’</w:t>
      </w:r>
      <w:r w:rsidRPr="00DA2A64">
        <w:t>essai, comme indiqué dans le tableau 1.</w:t>
      </w:r>
    </w:p>
    <w:p w14:paraId="6543EB27" w14:textId="77777777" w:rsidR="00E77D60" w:rsidRPr="00DA2A64" w:rsidRDefault="00CD5229" w:rsidP="00E77D60">
      <w:pPr>
        <w:pStyle w:val="Titre1"/>
      </w:pPr>
      <w:r w:rsidRPr="00DA2A64">
        <w:t>Tableau 1</w:t>
      </w:r>
    </w:p>
    <w:p w14:paraId="079EC568" w14:textId="421C12CE" w:rsidR="00CD5229" w:rsidRPr="00DA2A64" w:rsidRDefault="00CD5229" w:rsidP="00E77D60">
      <w:pPr>
        <w:pStyle w:val="SingleTxtG"/>
        <w:keepNext/>
        <w:jc w:val="left"/>
        <w:rPr>
          <w:b/>
          <w:bCs/>
        </w:rPr>
      </w:pPr>
      <w:r w:rsidRPr="00DA2A64">
        <w:rPr>
          <w:b/>
          <w:bCs/>
        </w:rPr>
        <w:t>Compensation de l</w:t>
      </w:r>
      <w:r w:rsidR="003C10C8">
        <w:rPr>
          <w:b/>
          <w:bCs/>
        </w:rPr>
        <w:t>’</w:t>
      </w:r>
      <w:r w:rsidRPr="00DA2A64">
        <w:rPr>
          <w:b/>
          <w:bCs/>
        </w:rPr>
        <w:t>inclinaison du dossier</w:t>
      </w:r>
    </w:p>
    <w:tbl>
      <w:tblPr>
        <w:tblW w:w="7377" w:type="dxa"/>
        <w:tblInd w:w="1134" w:type="dxa"/>
        <w:tblLayout w:type="fixed"/>
        <w:tblCellMar>
          <w:left w:w="0" w:type="dxa"/>
          <w:right w:w="0" w:type="dxa"/>
        </w:tblCellMar>
        <w:tblLook w:val="01E0" w:firstRow="1" w:lastRow="1" w:firstColumn="1" w:lastColumn="1" w:noHBand="0" w:noVBand="0"/>
      </w:tblPr>
      <w:tblGrid>
        <w:gridCol w:w="849"/>
        <w:gridCol w:w="1415"/>
        <w:gridCol w:w="1418"/>
        <w:gridCol w:w="849"/>
        <w:gridCol w:w="1420"/>
        <w:gridCol w:w="1419"/>
        <w:gridCol w:w="7"/>
      </w:tblGrid>
      <w:tr w:rsidR="00DA2A64" w:rsidRPr="00DA2A64" w14:paraId="4107EFDF" w14:textId="77777777" w:rsidTr="007D34A4">
        <w:trPr>
          <w:gridAfter w:val="1"/>
          <w:wAfter w:w="7" w:type="dxa"/>
          <w:tblHeader/>
        </w:trPr>
        <w:tc>
          <w:tcPr>
            <w:tcW w:w="849" w:type="dxa"/>
            <w:vMerge w:val="restart"/>
            <w:tcBorders>
              <w:top w:val="single" w:sz="4" w:space="0" w:color="auto"/>
            </w:tcBorders>
            <w:shd w:val="clear" w:color="auto" w:fill="auto"/>
            <w:vAlign w:val="bottom"/>
          </w:tcPr>
          <w:p w14:paraId="7107D097" w14:textId="77777777" w:rsidR="007D34A4" w:rsidRPr="00DA2A64" w:rsidRDefault="007D34A4" w:rsidP="007D34A4">
            <w:pPr>
              <w:suppressAutoHyphens w:val="0"/>
              <w:spacing w:before="80" w:after="80" w:line="200" w:lineRule="exact"/>
              <w:jc w:val="right"/>
              <w:rPr>
                <w:i/>
                <w:spacing w:val="4"/>
                <w:w w:val="103"/>
                <w:kern w:val="14"/>
                <w:sz w:val="16"/>
                <w:szCs w:val="21"/>
              </w:rPr>
            </w:pPr>
            <w:r w:rsidRPr="00DA2A64">
              <w:rPr>
                <w:i/>
                <w:spacing w:val="4"/>
                <w:w w:val="103"/>
                <w:kern w:val="14"/>
                <w:sz w:val="16"/>
              </w:rPr>
              <w:t>Inclinaison du dossier [</w:t>
            </w:r>
            <w:r w:rsidRPr="00DA2A64">
              <w:rPr>
                <w:i/>
                <w:spacing w:val="4"/>
                <w:w w:val="103"/>
                <w:kern w:val="14"/>
                <w:sz w:val="16"/>
              </w:rPr>
              <w:sym w:font="Symbol" w:char="F0B0"/>
            </w:r>
            <w:r w:rsidRPr="00DA2A64">
              <w:rPr>
                <w:i/>
                <w:spacing w:val="4"/>
                <w:w w:val="103"/>
                <w:kern w:val="14"/>
                <w:sz w:val="16"/>
              </w:rPr>
              <w:t>]</w:t>
            </w:r>
          </w:p>
        </w:tc>
        <w:tc>
          <w:tcPr>
            <w:tcW w:w="2833" w:type="dxa"/>
            <w:gridSpan w:val="2"/>
            <w:tcBorders>
              <w:top w:val="single" w:sz="4" w:space="0" w:color="auto"/>
              <w:bottom w:val="single" w:sz="4" w:space="0" w:color="auto"/>
            </w:tcBorders>
            <w:shd w:val="clear" w:color="auto" w:fill="auto"/>
            <w:vAlign w:val="bottom"/>
          </w:tcPr>
          <w:p w14:paraId="53DA1855" w14:textId="77777777" w:rsidR="007D34A4" w:rsidRPr="00DA2A64" w:rsidRDefault="007D34A4" w:rsidP="007D34A4">
            <w:pPr>
              <w:suppressAutoHyphens w:val="0"/>
              <w:spacing w:before="80" w:after="80" w:line="200" w:lineRule="exact"/>
              <w:jc w:val="center"/>
              <w:rPr>
                <w:i/>
                <w:spacing w:val="4"/>
                <w:w w:val="103"/>
                <w:kern w:val="14"/>
                <w:sz w:val="16"/>
                <w:szCs w:val="21"/>
              </w:rPr>
            </w:pPr>
            <w:r w:rsidRPr="00DA2A64">
              <w:rPr>
                <w:i/>
                <w:spacing w:val="4"/>
                <w:w w:val="103"/>
                <w:kern w:val="14"/>
                <w:sz w:val="16"/>
              </w:rPr>
              <w:t>Correction</w:t>
            </w:r>
          </w:p>
        </w:tc>
        <w:tc>
          <w:tcPr>
            <w:tcW w:w="849" w:type="dxa"/>
            <w:vMerge w:val="restart"/>
            <w:tcBorders>
              <w:top w:val="single" w:sz="4" w:space="0" w:color="auto"/>
            </w:tcBorders>
            <w:shd w:val="clear" w:color="auto" w:fill="auto"/>
            <w:vAlign w:val="bottom"/>
          </w:tcPr>
          <w:p w14:paraId="70E448DF" w14:textId="77777777" w:rsidR="007D34A4" w:rsidRPr="00DA2A64" w:rsidRDefault="007D34A4" w:rsidP="007D34A4">
            <w:pPr>
              <w:suppressAutoHyphens w:val="0"/>
              <w:spacing w:before="80" w:after="80" w:line="200" w:lineRule="exact"/>
              <w:ind w:left="57"/>
              <w:jc w:val="right"/>
              <w:rPr>
                <w:i/>
                <w:spacing w:val="4"/>
                <w:w w:val="103"/>
                <w:kern w:val="14"/>
                <w:sz w:val="16"/>
                <w:szCs w:val="21"/>
              </w:rPr>
            </w:pPr>
            <w:r w:rsidRPr="00DA2A64">
              <w:rPr>
                <w:i/>
                <w:spacing w:val="4"/>
                <w:w w:val="103"/>
                <w:kern w:val="14"/>
                <w:sz w:val="16"/>
              </w:rPr>
              <w:t>Inclinaison du dossier [</w:t>
            </w:r>
            <w:r w:rsidRPr="00DA2A64">
              <w:rPr>
                <w:i/>
                <w:spacing w:val="4"/>
                <w:w w:val="103"/>
                <w:kern w:val="14"/>
                <w:sz w:val="16"/>
              </w:rPr>
              <w:sym w:font="Symbol" w:char="F0B0"/>
            </w:r>
            <w:r w:rsidRPr="00DA2A64">
              <w:rPr>
                <w:i/>
                <w:spacing w:val="4"/>
                <w:w w:val="103"/>
                <w:kern w:val="14"/>
                <w:sz w:val="16"/>
              </w:rPr>
              <w:t>]</w:t>
            </w:r>
          </w:p>
        </w:tc>
        <w:tc>
          <w:tcPr>
            <w:tcW w:w="2839" w:type="dxa"/>
            <w:gridSpan w:val="2"/>
            <w:tcBorders>
              <w:top w:val="single" w:sz="4" w:space="0" w:color="auto"/>
              <w:bottom w:val="single" w:sz="4" w:space="0" w:color="auto"/>
            </w:tcBorders>
            <w:shd w:val="clear" w:color="auto" w:fill="auto"/>
            <w:vAlign w:val="bottom"/>
          </w:tcPr>
          <w:p w14:paraId="00CC849B" w14:textId="77777777" w:rsidR="007D34A4" w:rsidRPr="00DA2A64" w:rsidRDefault="007D34A4" w:rsidP="007D34A4">
            <w:pPr>
              <w:suppressAutoHyphens w:val="0"/>
              <w:spacing w:before="80" w:after="80" w:line="200" w:lineRule="exact"/>
              <w:jc w:val="center"/>
              <w:rPr>
                <w:i/>
                <w:spacing w:val="4"/>
                <w:w w:val="103"/>
                <w:kern w:val="14"/>
                <w:sz w:val="16"/>
                <w:szCs w:val="21"/>
              </w:rPr>
            </w:pPr>
            <w:r w:rsidRPr="00DA2A64">
              <w:rPr>
                <w:i/>
                <w:spacing w:val="4"/>
                <w:w w:val="103"/>
                <w:kern w:val="14"/>
                <w:sz w:val="16"/>
              </w:rPr>
              <w:t>Correction</w:t>
            </w:r>
          </w:p>
        </w:tc>
      </w:tr>
      <w:tr w:rsidR="00DA2A64" w:rsidRPr="00DA2A64" w14:paraId="1863B447" w14:textId="77777777" w:rsidTr="007D34A4">
        <w:trPr>
          <w:gridAfter w:val="1"/>
          <w:wAfter w:w="7" w:type="dxa"/>
          <w:tblHeader/>
        </w:trPr>
        <w:tc>
          <w:tcPr>
            <w:tcW w:w="849" w:type="dxa"/>
            <w:vMerge/>
            <w:tcBorders>
              <w:bottom w:val="single" w:sz="12" w:space="0" w:color="auto"/>
            </w:tcBorders>
            <w:shd w:val="clear" w:color="auto" w:fill="auto"/>
            <w:vAlign w:val="bottom"/>
          </w:tcPr>
          <w:p w14:paraId="688A1561" w14:textId="77777777" w:rsidR="007D34A4" w:rsidRPr="00DA2A64" w:rsidRDefault="007D34A4" w:rsidP="007D34A4">
            <w:pPr>
              <w:suppressAutoHyphens w:val="0"/>
              <w:spacing w:before="80" w:after="80" w:line="200" w:lineRule="exact"/>
              <w:jc w:val="right"/>
              <w:rPr>
                <w:i/>
                <w:spacing w:val="4"/>
                <w:w w:val="103"/>
                <w:kern w:val="14"/>
                <w:sz w:val="16"/>
                <w:szCs w:val="21"/>
                <w:lang w:eastAsia="ja-JP"/>
              </w:rPr>
            </w:pPr>
          </w:p>
        </w:tc>
        <w:tc>
          <w:tcPr>
            <w:tcW w:w="1415" w:type="dxa"/>
            <w:tcBorders>
              <w:top w:val="single" w:sz="4" w:space="0" w:color="auto"/>
              <w:bottom w:val="single" w:sz="12" w:space="0" w:color="auto"/>
            </w:tcBorders>
            <w:shd w:val="clear" w:color="auto" w:fill="auto"/>
            <w:vAlign w:val="bottom"/>
          </w:tcPr>
          <w:p w14:paraId="1463079A" w14:textId="77777777" w:rsidR="007D34A4" w:rsidRPr="00DA2A64" w:rsidRDefault="007D34A4" w:rsidP="007D34A4">
            <w:pPr>
              <w:suppressAutoHyphens w:val="0"/>
              <w:spacing w:before="80" w:after="80" w:line="200" w:lineRule="exact"/>
              <w:jc w:val="right"/>
              <w:rPr>
                <w:i/>
                <w:spacing w:val="4"/>
                <w:w w:val="103"/>
                <w:kern w:val="14"/>
                <w:sz w:val="16"/>
                <w:szCs w:val="16"/>
              </w:rPr>
            </w:pPr>
            <w:r w:rsidRPr="00DA2A64">
              <w:rPr>
                <w:i/>
                <w:spacing w:val="4"/>
                <w:w w:val="103"/>
                <w:kern w:val="14"/>
                <w:sz w:val="16"/>
                <w:szCs w:val="16"/>
              </w:rPr>
              <w:t>avant/arrière [mm]</w:t>
            </w:r>
          </w:p>
        </w:tc>
        <w:tc>
          <w:tcPr>
            <w:tcW w:w="1418" w:type="dxa"/>
            <w:tcBorders>
              <w:top w:val="single" w:sz="4" w:space="0" w:color="auto"/>
              <w:bottom w:val="single" w:sz="12" w:space="0" w:color="auto"/>
            </w:tcBorders>
            <w:shd w:val="clear" w:color="auto" w:fill="auto"/>
            <w:vAlign w:val="bottom"/>
          </w:tcPr>
          <w:p w14:paraId="36275EDC" w14:textId="77777777" w:rsidR="007D34A4" w:rsidRPr="00DA2A64" w:rsidRDefault="007D34A4" w:rsidP="007D34A4">
            <w:pPr>
              <w:suppressAutoHyphens w:val="0"/>
              <w:spacing w:before="80" w:after="80" w:line="200" w:lineRule="exact"/>
              <w:jc w:val="right"/>
              <w:rPr>
                <w:i/>
                <w:spacing w:val="4"/>
                <w:w w:val="103"/>
                <w:kern w:val="14"/>
                <w:sz w:val="16"/>
                <w:szCs w:val="16"/>
              </w:rPr>
            </w:pPr>
            <w:r w:rsidRPr="00DA2A64">
              <w:rPr>
                <w:i/>
                <w:spacing w:val="4"/>
                <w:w w:val="103"/>
                <w:kern w:val="14"/>
                <w:sz w:val="16"/>
                <w:szCs w:val="16"/>
              </w:rPr>
              <w:t>haut/bas [mm]</w:t>
            </w:r>
          </w:p>
        </w:tc>
        <w:tc>
          <w:tcPr>
            <w:tcW w:w="849" w:type="dxa"/>
            <w:vMerge/>
            <w:tcBorders>
              <w:bottom w:val="single" w:sz="12" w:space="0" w:color="auto"/>
            </w:tcBorders>
            <w:shd w:val="clear" w:color="auto" w:fill="auto"/>
            <w:vAlign w:val="bottom"/>
          </w:tcPr>
          <w:p w14:paraId="1F6EF571" w14:textId="77777777" w:rsidR="007D34A4" w:rsidRPr="00DA2A64" w:rsidRDefault="007D34A4" w:rsidP="007D34A4">
            <w:pPr>
              <w:suppressAutoHyphens w:val="0"/>
              <w:spacing w:before="80" w:after="80" w:line="200" w:lineRule="exact"/>
              <w:ind w:left="57"/>
              <w:jc w:val="right"/>
              <w:rPr>
                <w:i/>
                <w:spacing w:val="4"/>
                <w:w w:val="103"/>
                <w:kern w:val="14"/>
                <w:sz w:val="16"/>
                <w:szCs w:val="21"/>
                <w:lang w:eastAsia="ja-JP"/>
              </w:rPr>
            </w:pPr>
          </w:p>
        </w:tc>
        <w:tc>
          <w:tcPr>
            <w:tcW w:w="1420" w:type="dxa"/>
            <w:tcBorders>
              <w:top w:val="single" w:sz="4" w:space="0" w:color="auto"/>
              <w:bottom w:val="single" w:sz="12" w:space="0" w:color="auto"/>
            </w:tcBorders>
            <w:shd w:val="clear" w:color="auto" w:fill="auto"/>
            <w:vAlign w:val="bottom"/>
          </w:tcPr>
          <w:p w14:paraId="7ECAA984" w14:textId="77777777" w:rsidR="007D34A4" w:rsidRPr="00DA2A64" w:rsidRDefault="007D34A4" w:rsidP="007D34A4">
            <w:pPr>
              <w:suppressAutoHyphens w:val="0"/>
              <w:spacing w:before="80" w:after="80" w:line="200" w:lineRule="exact"/>
              <w:jc w:val="right"/>
              <w:rPr>
                <w:i/>
                <w:spacing w:val="4"/>
                <w:w w:val="103"/>
                <w:kern w:val="14"/>
                <w:sz w:val="16"/>
                <w:szCs w:val="16"/>
              </w:rPr>
            </w:pPr>
            <w:r w:rsidRPr="00DA2A64">
              <w:rPr>
                <w:i/>
                <w:spacing w:val="4"/>
                <w:w w:val="103"/>
                <w:kern w:val="14"/>
                <w:sz w:val="16"/>
                <w:szCs w:val="16"/>
              </w:rPr>
              <w:t>avant/arrière [mm]</w:t>
            </w:r>
          </w:p>
        </w:tc>
        <w:tc>
          <w:tcPr>
            <w:tcW w:w="1419" w:type="dxa"/>
            <w:tcBorders>
              <w:top w:val="single" w:sz="4" w:space="0" w:color="auto"/>
              <w:bottom w:val="single" w:sz="12" w:space="0" w:color="auto"/>
            </w:tcBorders>
            <w:shd w:val="clear" w:color="auto" w:fill="auto"/>
            <w:vAlign w:val="bottom"/>
          </w:tcPr>
          <w:p w14:paraId="3FD6395E" w14:textId="77777777" w:rsidR="007D34A4" w:rsidRPr="00DA2A64" w:rsidRDefault="007D34A4" w:rsidP="007D34A4">
            <w:pPr>
              <w:suppressAutoHyphens w:val="0"/>
              <w:spacing w:before="80" w:after="80" w:line="200" w:lineRule="exact"/>
              <w:jc w:val="right"/>
              <w:rPr>
                <w:i/>
                <w:spacing w:val="4"/>
                <w:w w:val="103"/>
                <w:kern w:val="14"/>
                <w:sz w:val="16"/>
                <w:szCs w:val="16"/>
              </w:rPr>
            </w:pPr>
            <w:r w:rsidRPr="00DA2A64">
              <w:rPr>
                <w:i/>
                <w:spacing w:val="4"/>
                <w:w w:val="103"/>
                <w:kern w:val="14"/>
                <w:sz w:val="16"/>
                <w:szCs w:val="16"/>
              </w:rPr>
              <w:t>haut/bas [mm]</w:t>
            </w:r>
          </w:p>
        </w:tc>
      </w:tr>
      <w:tr w:rsidR="00DA2A64" w:rsidRPr="00DA2A64" w14:paraId="6E049578" w14:textId="77777777" w:rsidTr="007D34A4">
        <w:tc>
          <w:tcPr>
            <w:tcW w:w="849" w:type="dxa"/>
            <w:shd w:val="clear" w:color="auto" w:fill="auto"/>
            <w:vAlign w:val="bottom"/>
          </w:tcPr>
          <w:p w14:paraId="4407B533" w14:textId="77777777" w:rsidR="00CD5229" w:rsidRPr="00DA2A64" w:rsidRDefault="00CD5229" w:rsidP="00DB157A">
            <w:pPr>
              <w:suppressAutoHyphens w:val="0"/>
              <w:spacing w:before="40" w:after="40" w:line="220" w:lineRule="atLeast"/>
              <w:jc w:val="right"/>
              <w:rPr>
                <w:sz w:val="18"/>
                <w:szCs w:val="21"/>
              </w:rPr>
            </w:pPr>
            <w:r w:rsidRPr="00DA2A64">
              <w:rPr>
                <w:sz w:val="18"/>
              </w:rPr>
              <w:t>5</w:t>
            </w:r>
          </w:p>
        </w:tc>
        <w:tc>
          <w:tcPr>
            <w:tcW w:w="1415" w:type="dxa"/>
            <w:shd w:val="clear" w:color="auto" w:fill="auto"/>
            <w:vAlign w:val="bottom"/>
          </w:tcPr>
          <w:p w14:paraId="76BF4236" w14:textId="1D906A32"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186</w:t>
            </w:r>
          </w:p>
        </w:tc>
        <w:tc>
          <w:tcPr>
            <w:tcW w:w="1418" w:type="dxa"/>
            <w:shd w:val="clear" w:color="auto" w:fill="auto"/>
            <w:vAlign w:val="bottom"/>
          </w:tcPr>
          <w:p w14:paraId="225C05E8" w14:textId="77777777" w:rsidR="00CD5229" w:rsidRPr="00DA2A64" w:rsidRDefault="00CD5229" w:rsidP="00DB157A">
            <w:pPr>
              <w:suppressAutoHyphens w:val="0"/>
              <w:spacing w:before="40" w:after="40" w:line="220" w:lineRule="atLeast"/>
              <w:jc w:val="right"/>
              <w:rPr>
                <w:sz w:val="18"/>
                <w:szCs w:val="21"/>
              </w:rPr>
            </w:pPr>
            <w:r w:rsidRPr="00DA2A64">
              <w:rPr>
                <w:sz w:val="18"/>
              </w:rPr>
              <w:t>28</w:t>
            </w:r>
          </w:p>
        </w:tc>
        <w:tc>
          <w:tcPr>
            <w:tcW w:w="849" w:type="dxa"/>
            <w:shd w:val="clear" w:color="auto" w:fill="auto"/>
            <w:vAlign w:val="bottom"/>
          </w:tcPr>
          <w:p w14:paraId="3F5B6B86"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23</w:t>
            </w:r>
          </w:p>
        </w:tc>
        <w:tc>
          <w:tcPr>
            <w:tcW w:w="1420" w:type="dxa"/>
            <w:shd w:val="clear" w:color="auto" w:fill="auto"/>
            <w:vAlign w:val="bottom"/>
          </w:tcPr>
          <w:p w14:paraId="3138D024" w14:textId="49FD127B"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18</w:t>
            </w:r>
          </w:p>
        </w:tc>
        <w:tc>
          <w:tcPr>
            <w:tcW w:w="1426" w:type="dxa"/>
            <w:gridSpan w:val="2"/>
            <w:shd w:val="clear" w:color="auto" w:fill="auto"/>
            <w:vAlign w:val="bottom"/>
          </w:tcPr>
          <w:p w14:paraId="6B95D476" w14:textId="77777777" w:rsidR="00CD5229" w:rsidRPr="00DA2A64" w:rsidRDefault="00CD5229" w:rsidP="00DB157A">
            <w:pPr>
              <w:suppressAutoHyphens w:val="0"/>
              <w:spacing w:before="40" w:after="40" w:line="220" w:lineRule="atLeast"/>
              <w:jc w:val="right"/>
              <w:rPr>
                <w:sz w:val="18"/>
                <w:szCs w:val="21"/>
              </w:rPr>
            </w:pPr>
            <w:r w:rsidRPr="00DA2A64">
              <w:rPr>
                <w:sz w:val="18"/>
              </w:rPr>
              <w:t>5</w:t>
            </w:r>
          </w:p>
        </w:tc>
      </w:tr>
      <w:tr w:rsidR="00DA2A64" w:rsidRPr="00DA2A64" w14:paraId="3E1DBAC1" w14:textId="77777777" w:rsidTr="007D34A4">
        <w:tc>
          <w:tcPr>
            <w:tcW w:w="849" w:type="dxa"/>
            <w:shd w:val="clear" w:color="auto" w:fill="auto"/>
            <w:vAlign w:val="bottom"/>
          </w:tcPr>
          <w:p w14:paraId="40E71E4B" w14:textId="77777777" w:rsidR="00CD5229" w:rsidRPr="00DA2A64" w:rsidRDefault="00CD5229" w:rsidP="00DB157A">
            <w:pPr>
              <w:suppressAutoHyphens w:val="0"/>
              <w:spacing w:before="40" w:after="40" w:line="220" w:lineRule="atLeast"/>
              <w:jc w:val="right"/>
              <w:rPr>
                <w:sz w:val="18"/>
                <w:szCs w:val="21"/>
              </w:rPr>
            </w:pPr>
            <w:r w:rsidRPr="00DA2A64">
              <w:rPr>
                <w:sz w:val="18"/>
              </w:rPr>
              <w:t>6</w:t>
            </w:r>
          </w:p>
        </w:tc>
        <w:tc>
          <w:tcPr>
            <w:tcW w:w="1415" w:type="dxa"/>
            <w:shd w:val="clear" w:color="auto" w:fill="auto"/>
            <w:vAlign w:val="bottom"/>
          </w:tcPr>
          <w:p w14:paraId="7D820D44" w14:textId="5BB128E3"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177</w:t>
            </w:r>
          </w:p>
        </w:tc>
        <w:tc>
          <w:tcPr>
            <w:tcW w:w="1418" w:type="dxa"/>
            <w:shd w:val="clear" w:color="auto" w:fill="auto"/>
            <w:vAlign w:val="bottom"/>
          </w:tcPr>
          <w:p w14:paraId="0143EABC" w14:textId="77777777" w:rsidR="00CD5229" w:rsidRPr="00DA2A64" w:rsidRDefault="00CD5229" w:rsidP="00DB157A">
            <w:pPr>
              <w:suppressAutoHyphens w:val="0"/>
              <w:spacing w:before="40" w:after="40" w:line="220" w:lineRule="atLeast"/>
              <w:jc w:val="right"/>
              <w:rPr>
                <w:sz w:val="18"/>
                <w:szCs w:val="21"/>
              </w:rPr>
            </w:pPr>
            <w:r w:rsidRPr="00DA2A64">
              <w:rPr>
                <w:sz w:val="18"/>
              </w:rPr>
              <w:t>27</w:t>
            </w:r>
          </w:p>
        </w:tc>
        <w:tc>
          <w:tcPr>
            <w:tcW w:w="849" w:type="dxa"/>
            <w:shd w:val="clear" w:color="auto" w:fill="auto"/>
            <w:vAlign w:val="bottom"/>
          </w:tcPr>
          <w:p w14:paraId="2590D9AF"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24</w:t>
            </w:r>
          </w:p>
        </w:tc>
        <w:tc>
          <w:tcPr>
            <w:tcW w:w="1420" w:type="dxa"/>
            <w:shd w:val="clear" w:color="auto" w:fill="auto"/>
            <w:vAlign w:val="bottom"/>
          </w:tcPr>
          <w:p w14:paraId="40FBC892" w14:textId="0E1E3945"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9</w:t>
            </w:r>
          </w:p>
        </w:tc>
        <w:tc>
          <w:tcPr>
            <w:tcW w:w="1426" w:type="dxa"/>
            <w:gridSpan w:val="2"/>
            <w:shd w:val="clear" w:color="auto" w:fill="auto"/>
            <w:vAlign w:val="bottom"/>
          </w:tcPr>
          <w:p w14:paraId="164A5EA6" w14:textId="77777777" w:rsidR="00CD5229" w:rsidRPr="00DA2A64" w:rsidRDefault="00CD5229" w:rsidP="00DB157A">
            <w:pPr>
              <w:suppressAutoHyphens w:val="0"/>
              <w:spacing w:before="40" w:after="40" w:line="220" w:lineRule="atLeast"/>
              <w:jc w:val="right"/>
              <w:rPr>
                <w:sz w:val="18"/>
                <w:szCs w:val="21"/>
              </w:rPr>
            </w:pPr>
            <w:r w:rsidRPr="00DA2A64">
              <w:rPr>
                <w:sz w:val="18"/>
              </w:rPr>
              <w:t>3</w:t>
            </w:r>
          </w:p>
        </w:tc>
      </w:tr>
      <w:tr w:rsidR="00DA2A64" w:rsidRPr="00DA2A64" w14:paraId="5A83CAC2" w14:textId="77777777" w:rsidTr="007D34A4">
        <w:tc>
          <w:tcPr>
            <w:tcW w:w="849" w:type="dxa"/>
            <w:shd w:val="clear" w:color="auto" w:fill="auto"/>
            <w:vAlign w:val="bottom"/>
          </w:tcPr>
          <w:p w14:paraId="15925DA6" w14:textId="77777777" w:rsidR="00CD5229" w:rsidRPr="00DA2A64" w:rsidRDefault="00CD5229" w:rsidP="00DB157A">
            <w:pPr>
              <w:suppressAutoHyphens w:val="0"/>
              <w:spacing w:before="40" w:after="40" w:line="220" w:lineRule="atLeast"/>
              <w:jc w:val="right"/>
              <w:rPr>
                <w:sz w:val="18"/>
                <w:szCs w:val="21"/>
              </w:rPr>
            </w:pPr>
            <w:r w:rsidRPr="00DA2A64">
              <w:rPr>
                <w:sz w:val="18"/>
              </w:rPr>
              <w:t>7</w:t>
            </w:r>
          </w:p>
        </w:tc>
        <w:tc>
          <w:tcPr>
            <w:tcW w:w="1415" w:type="dxa"/>
            <w:shd w:val="clear" w:color="auto" w:fill="auto"/>
            <w:vAlign w:val="bottom"/>
          </w:tcPr>
          <w:p w14:paraId="2B1F737C" w14:textId="11D30314"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167</w:t>
            </w:r>
          </w:p>
        </w:tc>
        <w:tc>
          <w:tcPr>
            <w:tcW w:w="1418" w:type="dxa"/>
            <w:shd w:val="clear" w:color="auto" w:fill="auto"/>
            <w:vAlign w:val="bottom"/>
          </w:tcPr>
          <w:p w14:paraId="709E2F24" w14:textId="77777777" w:rsidR="00CD5229" w:rsidRPr="00DA2A64" w:rsidRDefault="00CD5229" w:rsidP="00DB157A">
            <w:pPr>
              <w:suppressAutoHyphens w:val="0"/>
              <w:spacing w:before="40" w:after="40" w:line="220" w:lineRule="atLeast"/>
              <w:jc w:val="right"/>
              <w:rPr>
                <w:sz w:val="18"/>
                <w:szCs w:val="21"/>
              </w:rPr>
            </w:pPr>
            <w:r w:rsidRPr="00DA2A64">
              <w:rPr>
                <w:sz w:val="18"/>
              </w:rPr>
              <w:t>27</w:t>
            </w:r>
          </w:p>
        </w:tc>
        <w:tc>
          <w:tcPr>
            <w:tcW w:w="849" w:type="dxa"/>
            <w:shd w:val="clear" w:color="auto" w:fill="auto"/>
            <w:vAlign w:val="bottom"/>
          </w:tcPr>
          <w:p w14:paraId="7F8362C6"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25</w:t>
            </w:r>
          </w:p>
        </w:tc>
        <w:tc>
          <w:tcPr>
            <w:tcW w:w="1420" w:type="dxa"/>
            <w:shd w:val="clear" w:color="auto" w:fill="auto"/>
            <w:vAlign w:val="bottom"/>
          </w:tcPr>
          <w:p w14:paraId="6E7138F1" w14:textId="77777777" w:rsidR="00CD5229" w:rsidRPr="00DA2A64" w:rsidRDefault="00CD5229" w:rsidP="00DB157A">
            <w:pPr>
              <w:suppressAutoHyphens w:val="0"/>
              <w:spacing w:before="40" w:after="40" w:line="220" w:lineRule="atLeast"/>
              <w:jc w:val="right"/>
              <w:rPr>
                <w:sz w:val="18"/>
                <w:szCs w:val="21"/>
              </w:rPr>
            </w:pPr>
            <w:r w:rsidRPr="00DA2A64">
              <w:rPr>
                <w:sz w:val="18"/>
              </w:rPr>
              <w:t>0</w:t>
            </w:r>
          </w:p>
        </w:tc>
        <w:tc>
          <w:tcPr>
            <w:tcW w:w="1426" w:type="dxa"/>
            <w:gridSpan w:val="2"/>
            <w:shd w:val="clear" w:color="auto" w:fill="auto"/>
            <w:vAlign w:val="bottom"/>
          </w:tcPr>
          <w:p w14:paraId="08A26EDD" w14:textId="77777777" w:rsidR="00CD5229" w:rsidRPr="00DA2A64" w:rsidRDefault="00CD5229" w:rsidP="00DB157A">
            <w:pPr>
              <w:suppressAutoHyphens w:val="0"/>
              <w:spacing w:before="40" w:after="40" w:line="220" w:lineRule="atLeast"/>
              <w:jc w:val="right"/>
              <w:rPr>
                <w:sz w:val="18"/>
                <w:szCs w:val="21"/>
              </w:rPr>
            </w:pPr>
            <w:r w:rsidRPr="00DA2A64">
              <w:rPr>
                <w:sz w:val="18"/>
              </w:rPr>
              <w:t>0</w:t>
            </w:r>
          </w:p>
        </w:tc>
      </w:tr>
      <w:tr w:rsidR="00DA2A64" w:rsidRPr="00DA2A64" w14:paraId="4857C253" w14:textId="77777777" w:rsidTr="007D34A4">
        <w:tc>
          <w:tcPr>
            <w:tcW w:w="849" w:type="dxa"/>
            <w:shd w:val="clear" w:color="auto" w:fill="auto"/>
            <w:vAlign w:val="bottom"/>
          </w:tcPr>
          <w:p w14:paraId="0D065058" w14:textId="77777777" w:rsidR="00CD5229" w:rsidRPr="00DA2A64" w:rsidRDefault="00CD5229" w:rsidP="00DB157A">
            <w:pPr>
              <w:suppressAutoHyphens w:val="0"/>
              <w:spacing w:before="40" w:after="40" w:line="220" w:lineRule="atLeast"/>
              <w:jc w:val="right"/>
              <w:rPr>
                <w:sz w:val="18"/>
                <w:szCs w:val="21"/>
              </w:rPr>
            </w:pPr>
            <w:r w:rsidRPr="00DA2A64">
              <w:rPr>
                <w:sz w:val="18"/>
              </w:rPr>
              <w:t>8</w:t>
            </w:r>
          </w:p>
        </w:tc>
        <w:tc>
          <w:tcPr>
            <w:tcW w:w="1415" w:type="dxa"/>
            <w:shd w:val="clear" w:color="auto" w:fill="auto"/>
            <w:vAlign w:val="bottom"/>
          </w:tcPr>
          <w:p w14:paraId="4644E79B" w14:textId="4A977F66"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157</w:t>
            </w:r>
          </w:p>
        </w:tc>
        <w:tc>
          <w:tcPr>
            <w:tcW w:w="1418" w:type="dxa"/>
            <w:shd w:val="clear" w:color="auto" w:fill="auto"/>
            <w:vAlign w:val="bottom"/>
          </w:tcPr>
          <w:p w14:paraId="5C760285" w14:textId="77777777" w:rsidR="00CD5229" w:rsidRPr="00DA2A64" w:rsidRDefault="00CD5229" w:rsidP="00DB157A">
            <w:pPr>
              <w:suppressAutoHyphens w:val="0"/>
              <w:spacing w:before="40" w:after="40" w:line="220" w:lineRule="atLeast"/>
              <w:jc w:val="right"/>
              <w:rPr>
                <w:sz w:val="18"/>
                <w:szCs w:val="21"/>
              </w:rPr>
            </w:pPr>
            <w:r w:rsidRPr="00DA2A64">
              <w:rPr>
                <w:sz w:val="18"/>
              </w:rPr>
              <w:t>27</w:t>
            </w:r>
          </w:p>
        </w:tc>
        <w:tc>
          <w:tcPr>
            <w:tcW w:w="849" w:type="dxa"/>
            <w:shd w:val="clear" w:color="auto" w:fill="auto"/>
            <w:vAlign w:val="bottom"/>
          </w:tcPr>
          <w:p w14:paraId="364B80A8"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26</w:t>
            </w:r>
          </w:p>
        </w:tc>
        <w:tc>
          <w:tcPr>
            <w:tcW w:w="1420" w:type="dxa"/>
            <w:shd w:val="clear" w:color="auto" w:fill="auto"/>
            <w:vAlign w:val="bottom"/>
          </w:tcPr>
          <w:p w14:paraId="09938CCB" w14:textId="77777777" w:rsidR="00CD5229" w:rsidRPr="00DA2A64" w:rsidRDefault="00CD5229" w:rsidP="00DB157A">
            <w:pPr>
              <w:suppressAutoHyphens w:val="0"/>
              <w:spacing w:before="40" w:after="40" w:line="220" w:lineRule="atLeast"/>
              <w:jc w:val="right"/>
              <w:rPr>
                <w:sz w:val="18"/>
                <w:szCs w:val="21"/>
              </w:rPr>
            </w:pPr>
            <w:r w:rsidRPr="00DA2A64">
              <w:rPr>
                <w:sz w:val="18"/>
              </w:rPr>
              <w:t>9</w:t>
            </w:r>
          </w:p>
        </w:tc>
        <w:tc>
          <w:tcPr>
            <w:tcW w:w="1426" w:type="dxa"/>
            <w:gridSpan w:val="2"/>
            <w:shd w:val="clear" w:color="auto" w:fill="auto"/>
            <w:vAlign w:val="bottom"/>
          </w:tcPr>
          <w:p w14:paraId="7C8D0077" w14:textId="2C2D889A"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3</w:t>
            </w:r>
          </w:p>
        </w:tc>
      </w:tr>
      <w:tr w:rsidR="00DA2A64" w:rsidRPr="00DA2A64" w14:paraId="1DE4B146" w14:textId="77777777" w:rsidTr="007D34A4">
        <w:tc>
          <w:tcPr>
            <w:tcW w:w="849" w:type="dxa"/>
            <w:shd w:val="clear" w:color="auto" w:fill="auto"/>
            <w:vAlign w:val="bottom"/>
          </w:tcPr>
          <w:p w14:paraId="69C6D5F9" w14:textId="77777777" w:rsidR="00CD5229" w:rsidRPr="00DA2A64" w:rsidRDefault="00CD5229" w:rsidP="00DB157A">
            <w:pPr>
              <w:suppressAutoHyphens w:val="0"/>
              <w:spacing w:before="40" w:after="40" w:line="220" w:lineRule="atLeast"/>
              <w:jc w:val="right"/>
              <w:rPr>
                <w:sz w:val="18"/>
                <w:szCs w:val="21"/>
              </w:rPr>
            </w:pPr>
            <w:r w:rsidRPr="00DA2A64">
              <w:rPr>
                <w:sz w:val="18"/>
              </w:rPr>
              <w:t>9</w:t>
            </w:r>
          </w:p>
        </w:tc>
        <w:tc>
          <w:tcPr>
            <w:tcW w:w="1415" w:type="dxa"/>
            <w:shd w:val="clear" w:color="auto" w:fill="auto"/>
            <w:vAlign w:val="bottom"/>
          </w:tcPr>
          <w:p w14:paraId="0C0B99E9" w14:textId="4EC415DC"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147</w:t>
            </w:r>
          </w:p>
        </w:tc>
        <w:tc>
          <w:tcPr>
            <w:tcW w:w="1418" w:type="dxa"/>
            <w:shd w:val="clear" w:color="auto" w:fill="auto"/>
            <w:vAlign w:val="bottom"/>
          </w:tcPr>
          <w:p w14:paraId="341C3B10" w14:textId="77777777" w:rsidR="00CD5229" w:rsidRPr="00DA2A64" w:rsidRDefault="00CD5229" w:rsidP="00DB157A">
            <w:pPr>
              <w:suppressAutoHyphens w:val="0"/>
              <w:spacing w:before="40" w:after="40" w:line="220" w:lineRule="atLeast"/>
              <w:jc w:val="right"/>
              <w:rPr>
                <w:sz w:val="18"/>
                <w:szCs w:val="21"/>
              </w:rPr>
            </w:pPr>
            <w:r w:rsidRPr="00DA2A64">
              <w:rPr>
                <w:sz w:val="18"/>
              </w:rPr>
              <w:t>26</w:t>
            </w:r>
          </w:p>
        </w:tc>
        <w:tc>
          <w:tcPr>
            <w:tcW w:w="849" w:type="dxa"/>
            <w:shd w:val="clear" w:color="auto" w:fill="auto"/>
            <w:vAlign w:val="bottom"/>
          </w:tcPr>
          <w:p w14:paraId="3A12B03A"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27</w:t>
            </w:r>
          </w:p>
        </w:tc>
        <w:tc>
          <w:tcPr>
            <w:tcW w:w="1420" w:type="dxa"/>
            <w:shd w:val="clear" w:color="auto" w:fill="auto"/>
            <w:vAlign w:val="bottom"/>
          </w:tcPr>
          <w:p w14:paraId="79FF6B9F" w14:textId="77777777" w:rsidR="00CD5229" w:rsidRPr="00DA2A64" w:rsidRDefault="00CD5229" w:rsidP="00DB157A">
            <w:pPr>
              <w:suppressAutoHyphens w:val="0"/>
              <w:spacing w:before="40" w:after="40" w:line="220" w:lineRule="atLeast"/>
              <w:jc w:val="right"/>
              <w:rPr>
                <w:sz w:val="18"/>
                <w:szCs w:val="21"/>
              </w:rPr>
            </w:pPr>
            <w:r w:rsidRPr="00DA2A64">
              <w:rPr>
                <w:sz w:val="18"/>
              </w:rPr>
              <w:t>17</w:t>
            </w:r>
          </w:p>
        </w:tc>
        <w:tc>
          <w:tcPr>
            <w:tcW w:w="1426" w:type="dxa"/>
            <w:gridSpan w:val="2"/>
            <w:shd w:val="clear" w:color="auto" w:fill="auto"/>
            <w:vAlign w:val="bottom"/>
          </w:tcPr>
          <w:p w14:paraId="56D0A8B3" w14:textId="1C4A022D"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5</w:t>
            </w:r>
          </w:p>
        </w:tc>
      </w:tr>
      <w:tr w:rsidR="00DA2A64" w:rsidRPr="00DA2A64" w14:paraId="39D98333" w14:textId="77777777" w:rsidTr="007D34A4">
        <w:tc>
          <w:tcPr>
            <w:tcW w:w="849" w:type="dxa"/>
            <w:shd w:val="clear" w:color="auto" w:fill="auto"/>
            <w:vAlign w:val="bottom"/>
          </w:tcPr>
          <w:p w14:paraId="69718087" w14:textId="77777777" w:rsidR="00CD5229" w:rsidRPr="00DA2A64" w:rsidRDefault="00CD5229" w:rsidP="00DB157A">
            <w:pPr>
              <w:suppressAutoHyphens w:val="0"/>
              <w:spacing w:before="40" w:after="40" w:line="220" w:lineRule="atLeast"/>
              <w:jc w:val="right"/>
              <w:rPr>
                <w:sz w:val="18"/>
                <w:szCs w:val="21"/>
              </w:rPr>
            </w:pPr>
            <w:r w:rsidRPr="00DA2A64">
              <w:rPr>
                <w:sz w:val="18"/>
              </w:rPr>
              <w:t>10</w:t>
            </w:r>
          </w:p>
        </w:tc>
        <w:tc>
          <w:tcPr>
            <w:tcW w:w="1415" w:type="dxa"/>
            <w:shd w:val="clear" w:color="auto" w:fill="auto"/>
            <w:vAlign w:val="bottom"/>
          </w:tcPr>
          <w:p w14:paraId="425C9A6D" w14:textId="0EAC301E"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137</w:t>
            </w:r>
          </w:p>
        </w:tc>
        <w:tc>
          <w:tcPr>
            <w:tcW w:w="1418" w:type="dxa"/>
            <w:shd w:val="clear" w:color="auto" w:fill="auto"/>
            <w:vAlign w:val="bottom"/>
          </w:tcPr>
          <w:p w14:paraId="759D2A33" w14:textId="77777777" w:rsidR="00CD5229" w:rsidRPr="00DA2A64" w:rsidRDefault="00CD5229" w:rsidP="00DB157A">
            <w:pPr>
              <w:suppressAutoHyphens w:val="0"/>
              <w:spacing w:before="40" w:after="40" w:line="220" w:lineRule="atLeast"/>
              <w:jc w:val="right"/>
              <w:rPr>
                <w:sz w:val="18"/>
                <w:szCs w:val="21"/>
              </w:rPr>
            </w:pPr>
            <w:r w:rsidRPr="00DA2A64">
              <w:rPr>
                <w:sz w:val="18"/>
              </w:rPr>
              <w:t>25</w:t>
            </w:r>
          </w:p>
        </w:tc>
        <w:tc>
          <w:tcPr>
            <w:tcW w:w="849" w:type="dxa"/>
            <w:shd w:val="clear" w:color="auto" w:fill="auto"/>
            <w:vAlign w:val="bottom"/>
          </w:tcPr>
          <w:p w14:paraId="2968E83B"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28</w:t>
            </w:r>
          </w:p>
        </w:tc>
        <w:tc>
          <w:tcPr>
            <w:tcW w:w="1420" w:type="dxa"/>
            <w:shd w:val="clear" w:color="auto" w:fill="auto"/>
            <w:vAlign w:val="bottom"/>
          </w:tcPr>
          <w:p w14:paraId="38A1E318" w14:textId="77777777" w:rsidR="00CD5229" w:rsidRPr="00DA2A64" w:rsidRDefault="00CD5229" w:rsidP="00DB157A">
            <w:pPr>
              <w:suppressAutoHyphens w:val="0"/>
              <w:spacing w:before="40" w:after="40" w:line="220" w:lineRule="atLeast"/>
              <w:jc w:val="right"/>
              <w:rPr>
                <w:sz w:val="18"/>
                <w:szCs w:val="21"/>
              </w:rPr>
            </w:pPr>
            <w:r w:rsidRPr="00DA2A64">
              <w:rPr>
                <w:sz w:val="18"/>
              </w:rPr>
              <w:t>26</w:t>
            </w:r>
          </w:p>
        </w:tc>
        <w:tc>
          <w:tcPr>
            <w:tcW w:w="1426" w:type="dxa"/>
            <w:gridSpan w:val="2"/>
            <w:shd w:val="clear" w:color="auto" w:fill="auto"/>
            <w:vAlign w:val="bottom"/>
          </w:tcPr>
          <w:p w14:paraId="3591EA62" w14:textId="337A5611"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8</w:t>
            </w:r>
          </w:p>
        </w:tc>
      </w:tr>
      <w:tr w:rsidR="00DA2A64" w:rsidRPr="00DA2A64" w14:paraId="4B942F22" w14:textId="77777777" w:rsidTr="007D34A4">
        <w:tc>
          <w:tcPr>
            <w:tcW w:w="849" w:type="dxa"/>
            <w:shd w:val="clear" w:color="auto" w:fill="auto"/>
            <w:vAlign w:val="bottom"/>
          </w:tcPr>
          <w:p w14:paraId="688B0DF2" w14:textId="77777777" w:rsidR="00CD5229" w:rsidRPr="00DA2A64" w:rsidRDefault="00CD5229" w:rsidP="00DB157A">
            <w:pPr>
              <w:suppressAutoHyphens w:val="0"/>
              <w:spacing w:before="40" w:after="40" w:line="220" w:lineRule="atLeast"/>
              <w:jc w:val="right"/>
              <w:rPr>
                <w:sz w:val="18"/>
                <w:szCs w:val="21"/>
              </w:rPr>
            </w:pPr>
            <w:r w:rsidRPr="00DA2A64">
              <w:rPr>
                <w:sz w:val="18"/>
              </w:rPr>
              <w:t>11</w:t>
            </w:r>
          </w:p>
        </w:tc>
        <w:tc>
          <w:tcPr>
            <w:tcW w:w="1415" w:type="dxa"/>
            <w:shd w:val="clear" w:color="auto" w:fill="auto"/>
            <w:vAlign w:val="bottom"/>
          </w:tcPr>
          <w:p w14:paraId="39A2F5A0" w14:textId="7456784D"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128</w:t>
            </w:r>
          </w:p>
        </w:tc>
        <w:tc>
          <w:tcPr>
            <w:tcW w:w="1418" w:type="dxa"/>
            <w:shd w:val="clear" w:color="auto" w:fill="auto"/>
            <w:vAlign w:val="bottom"/>
          </w:tcPr>
          <w:p w14:paraId="3BB5C681" w14:textId="77777777" w:rsidR="00CD5229" w:rsidRPr="00DA2A64" w:rsidRDefault="00CD5229" w:rsidP="00DB157A">
            <w:pPr>
              <w:suppressAutoHyphens w:val="0"/>
              <w:spacing w:before="40" w:after="40" w:line="220" w:lineRule="atLeast"/>
              <w:jc w:val="right"/>
              <w:rPr>
                <w:sz w:val="18"/>
                <w:szCs w:val="21"/>
              </w:rPr>
            </w:pPr>
            <w:r w:rsidRPr="00DA2A64">
              <w:rPr>
                <w:sz w:val="18"/>
              </w:rPr>
              <w:t>24</w:t>
            </w:r>
          </w:p>
        </w:tc>
        <w:tc>
          <w:tcPr>
            <w:tcW w:w="849" w:type="dxa"/>
            <w:shd w:val="clear" w:color="auto" w:fill="auto"/>
            <w:vAlign w:val="bottom"/>
          </w:tcPr>
          <w:p w14:paraId="478D125D"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29</w:t>
            </w:r>
          </w:p>
        </w:tc>
        <w:tc>
          <w:tcPr>
            <w:tcW w:w="1420" w:type="dxa"/>
            <w:shd w:val="clear" w:color="auto" w:fill="auto"/>
            <w:vAlign w:val="bottom"/>
          </w:tcPr>
          <w:p w14:paraId="0A0648EA" w14:textId="77777777" w:rsidR="00CD5229" w:rsidRPr="00DA2A64" w:rsidRDefault="00CD5229" w:rsidP="00DB157A">
            <w:pPr>
              <w:suppressAutoHyphens w:val="0"/>
              <w:spacing w:before="40" w:after="40" w:line="220" w:lineRule="atLeast"/>
              <w:jc w:val="right"/>
              <w:rPr>
                <w:sz w:val="18"/>
                <w:szCs w:val="21"/>
              </w:rPr>
            </w:pPr>
            <w:r w:rsidRPr="00DA2A64">
              <w:rPr>
                <w:sz w:val="18"/>
              </w:rPr>
              <w:t>34</w:t>
            </w:r>
          </w:p>
        </w:tc>
        <w:tc>
          <w:tcPr>
            <w:tcW w:w="1426" w:type="dxa"/>
            <w:gridSpan w:val="2"/>
            <w:shd w:val="clear" w:color="auto" w:fill="auto"/>
            <w:vAlign w:val="bottom"/>
          </w:tcPr>
          <w:p w14:paraId="2E27E54B" w14:textId="6E8939A6"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11</w:t>
            </w:r>
          </w:p>
        </w:tc>
      </w:tr>
      <w:tr w:rsidR="00DA2A64" w:rsidRPr="00DA2A64" w14:paraId="404701C3" w14:textId="77777777" w:rsidTr="007D34A4">
        <w:tc>
          <w:tcPr>
            <w:tcW w:w="849" w:type="dxa"/>
            <w:shd w:val="clear" w:color="auto" w:fill="auto"/>
            <w:vAlign w:val="bottom"/>
          </w:tcPr>
          <w:p w14:paraId="0EE110BC" w14:textId="77777777" w:rsidR="00CD5229" w:rsidRPr="00DA2A64" w:rsidRDefault="00CD5229" w:rsidP="00DB157A">
            <w:pPr>
              <w:suppressAutoHyphens w:val="0"/>
              <w:spacing w:before="40" w:after="40" w:line="220" w:lineRule="atLeast"/>
              <w:jc w:val="right"/>
              <w:rPr>
                <w:sz w:val="18"/>
                <w:szCs w:val="21"/>
              </w:rPr>
            </w:pPr>
            <w:r w:rsidRPr="00DA2A64">
              <w:rPr>
                <w:sz w:val="18"/>
              </w:rPr>
              <w:t>12</w:t>
            </w:r>
          </w:p>
        </w:tc>
        <w:tc>
          <w:tcPr>
            <w:tcW w:w="1415" w:type="dxa"/>
            <w:shd w:val="clear" w:color="auto" w:fill="auto"/>
            <w:vAlign w:val="bottom"/>
          </w:tcPr>
          <w:p w14:paraId="6B4BA68E" w14:textId="4B2D0A2B"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118</w:t>
            </w:r>
          </w:p>
        </w:tc>
        <w:tc>
          <w:tcPr>
            <w:tcW w:w="1418" w:type="dxa"/>
            <w:shd w:val="clear" w:color="auto" w:fill="auto"/>
            <w:vAlign w:val="bottom"/>
          </w:tcPr>
          <w:p w14:paraId="50418082" w14:textId="77777777" w:rsidR="00CD5229" w:rsidRPr="00DA2A64" w:rsidRDefault="00CD5229" w:rsidP="00DB157A">
            <w:pPr>
              <w:suppressAutoHyphens w:val="0"/>
              <w:spacing w:before="40" w:after="40" w:line="220" w:lineRule="atLeast"/>
              <w:jc w:val="right"/>
              <w:rPr>
                <w:sz w:val="18"/>
                <w:szCs w:val="21"/>
              </w:rPr>
            </w:pPr>
            <w:r w:rsidRPr="00DA2A64">
              <w:rPr>
                <w:sz w:val="18"/>
              </w:rPr>
              <w:t>23</w:t>
            </w:r>
          </w:p>
        </w:tc>
        <w:tc>
          <w:tcPr>
            <w:tcW w:w="849" w:type="dxa"/>
            <w:shd w:val="clear" w:color="auto" w:fill="auto"/>
            <w:vAlign w:val="bottom"/>
          </w:tcPr>
          <w:p w14:paraId="7BEBDCDB"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30</w:t>
            </w:r>
          </w:p>
        </w:tc>
        <w:tc>
          <w:tcPr>
            <w:tcW w:w="1420" w:type="dxa"/>
            <w:shd w:val="clear" w:color="auto" w:fill="auto"/>
            <w:vAlign w:val="bottom"/>
          </w:tcPr>
          <w:p w14:paraId="2284B166" w14:textId="77777777" w:rsidR="00CD5229" w:rsidRPr="00DA2A64" w:rsidRDefault="00CD5229" w:rsidP="00DB157A">
            <w:pPr>
              <w:suppressAutoHyphens w:val="0"/>
              <w:spacing w:before="40" w:after="40" w:line="220" w:lineRule="atLeast"/>
              <w:jc w:val="right"/>
              <w:rPr>
                <w:sz w:val="18"/>
                <w:szCs w:val="21"/>
              </w:rPr>
            </w:pPr>
            <w:r w:rsidRPr="00DA2A64">
              <w:rPr>
                <w:sz w:val="18"/>
              </w:rPr>
              <w:t>43</w:t>
            </w:r>
          </w:p>
        </w:tc>
        <w:tc>
          <w:tcPr>
            <w:tcW w:w="1426" w:type="dxa"/>
            <w:gridSpan w:val="2"/>
            <w:shd w:val="clear" w:color="auto" w:fill="auto"/>
            <w:vAlign w:val="bottom"/>
          </w:tcPr>
          <w:p w14:paraId="57966900" w14:textId="359C7778"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14</w:t>
            </w:r>
          </w:p>
        </w:tc>
      </w:tr>
      <w:tr w:rsidR="00DA2A64" w:rsidRPr="00DA2A64" w14:paraId="524AC60B" w14:textId="77777777" w:rsidTr="007D34A4">
        <w:tc>
          <w:tcPr>
            <w:tcW w:w="849" w:type="dxa"/>
            <w:shd w:val="clear" w:color="auto" w:fill="auto"/>
            <w:vAlign w:val="bottom"/>
          </w:tcPr>
          <w:p w14:paraId="7F1B6ABB" w14:textId="77777777" w:rsidR="00CD5229" w:rsidRPr="00DA2A64" w:rsidRDefault="00CD5229" w:rsidP="00DB157A">
            <w:pPr>
              <w:suppressAutoHyphens w:val="0"/>
              <w:spacing w:before="40" w:after="40" w:line="220" w:lineRule="atLeast"/>
              <w:jc w:val="right"/>
              <w:rPr>
                <w:sz w:val="18"/>
                <w:szCs w:val="21"/>
              </w:rPr>
            </w:pPr>
            <w:r w:rsidRPr="00DA2A64">
              <w:rPr>
                <w:sz w:val="18"/>
              </w:rPr>
              <w:t>13</w:t>
            </w:r>
          </w:p>
        </w:tc>
        <w:tc>
          <w:tcPr>
            <w:tcW w:w="1415" w:type="dxa"/>
            <w:shd w:val="clear" w:color="auto" w:fill="auto"/>
            <w:vAlign w:val="bottom"/>
          </w:tcPr>
          <w:p w14:paraId="59DA806B" w14:textId="09EAC616"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109</w:t>
            </w:r>
          </w:p>
        </w:tc>
        <w:tc>
          <w:tcPr>
            <w:tcW w:w="1418" w:type="dxa"/>
            <w:shd w:val="clear" w:color="auto" w:fill="auto"/>
            <w:vAlign w:val="bottom"/>
          </w:tcPr>
          <w:p w14:paraId="2E7D65B5" w14:textId="77777777" w:rsidR="00CD5229" w:rsidRPr="00DA2A64" w:rsidRDefault="00CD5229" w:rsidP="00DB157A">
            <w:pPr>
              <w:suppressAutoHyphens w:val="0"/>
              <w:spacing w:before="40" w:after="40" w:line="220" w:lineRule="atLeast"/>
              <w:jc w:val="right"/>
              <w:rPr>
                <w:sz w:val="18"/>
                <w:szCs w:val="21"/>
              </w:rPr>
            </w:pPr>
            <w:r w:rsidRPr="00DA2A64">
              <w:rPr>
                <w:sz w:val="18"/>
              </w:rPr>
              <w:t>22</w:t>
            </w:r>
          </w:p>
        </w:tc>
        <w:tc>
          <w:tcPr>
            <w:tcW w:w="849" w:type="dxa"/>
            <w:shd w:val="clear" w:color="auto" w:fill="auto"/>
            <w:vAlign w:val="bottom"/>
          </w:tcPr>
          <w:p w14:paraId="1BB3AC9E"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31</w:t>
            </w:r>
          </w:p>
        </w:tc>
        <w:tc>
          <w:tcPr>
            <w:tcW w:w="1420" w:type="dxa"/>
            <w:shd w:val="clear" w:color="auto" w:fill="auto"/>
            <w:vAlign w:val="bottom"/>
          </w:tcPr>
          <w:p w14:paraId="56F1F766" w14:textId="77777777" w:rsidR="00CD5229" w:rsidRPr="00DA2A64" w:rsidRDefault="00CD5229" w:rsidP="00DB157A">
            <w:pPr>
              <w:suppressAutoHyphens w:val="0"/>
              <w:spacing w:before="40" w:after="40" w:line="220" w:lineRule="atLeast"/>
              <w:jc w:val="right"/>
              <w:rPr>
                <w:sz w:val="18"/>
                <w:szCs w:val="21"/>
              </w:rPr>
            </w:pPr>
            <w:r w:rsidRPr="00DA2A64">
              <w:rPr>
                <w:sz w:val="18"/>
              </w:rPr>
              <w:t>51</w:t>
            </w:r>
          </w:p>
        </w:tc>
        <w:tc>
          <w:tcPr>
            <w:tcW w:w="1426" w:type="dxa"/>
            <w:gridSpan w:val="2"/>
            <w:shd w:val="clear" w:color="auto" w:fill="auto"/>
            <w:vAlign w:val="bottom"/>
          </w:tcPr>
          <w:p w14:paraId="1BACE145" w14:textId="58314FEB"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18</w:t>
            </w:r>
          </w:p>
        </w:tc>
      </w:tr>
      <w:tr w:rsidR="00DA2A64" w:rsidRPr="00DA2A64" w14:paraId="58ECEE58" w14:textId="77777777" w:rsidTr="007D34A4">
        <w:tc>
          <w:tcPr>
            <w:tcW w:w="849" w:type="dxa"/>
            <w:shd w:val="clear" w:color="auto" w:fill="auto"/>
            <w:vAlign w:val="bottom"/>
          </w:tcPr>
          <w:p w14:paraId="199C73C2" w14:textId="77777777" w:rsidR="00CD5229" w:rsidRPr="00DA2A64" w:rsidRDefault="00CD5229" w:rsidP="00DB157A">
            <w:pPr>
              <w:suppressAutoHyphens w:val="0"/>
              <w:spacing w:before="40" w:after="40" w:line="220" w:lineRule="atLeast"/>
              <w:jc w:val="right"/>
              <w:rPr>
                <w:sz w:val="18"/>
                <w:szCs w:val="21"/>
              </w:rPr>
            </w:pPr>
            <w:r w:rsidRPr="00DA2A64">
              <w:rPr>
                <w:sz w:val="18"/>
              </w:rPr>
              <w:t>14</w:t>
            </w:r>
          </w:p>
        </w:tc>
        <w:tc>
          <w:tcPr>
            <w:tcW w:w="1415" w:type="dxa"/>
            <w:shd w:val="clear" w:color="auto" w:fill="auto"/>
            <w:vAlign w:val="bottom"/>
          </w:tcPr>
          <w:p w14:paraId="22119233" w14:textId="29A4AB3D"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99</w:t>
            </w:r>
          </w:p>
        </w:tc>
        <w:tc>
          <w:tcPr>
            <w:tcW w:w="1418" w:type="dxa"/>
            <w:shd w:val="clear" w:color="auto" w:fill="auto"/>
            <w:vAlign w:val="bottom"/>
          </w:tcPr>
          <w:p w14:paraId="17227543" w14:textId="77777777" w:rsidR="00CD5229" w:rsidRPr="00DA2A64" w:rsidRDefault="00CD5229" w:rsidP="00DB157A">
            <w:pPr>
              <w:suppressAutoHyphens w:val="0"/>
              <w:spacing w:before="40" w:after="40" w:line="220" w:lineRule="atLeast"/>
              <w:jc w:val="right"/>
              <w:rPr>
                <w:sz w:val="18"/>
                <w:szCs w:val="21"/>
              </w:rPr>
            </w:pPr>
            <w:r w:rsidRPr="00DA2A64">
              <w:rPr>
                <w:sz w:val="18"/>
              </w:rPr>
              <w:t>21</w:t>
            </w:r>
          </w:p>
        </w:tc>
        <w:tc>
          <w:tcPr>
            <w:tcW w:w="849" w:type="dxa"/>
            <w:shd w:val="clear" w:color="auto" w:fill="auto"/>
            <w:vAlign w:val="bottom"/>
          </w:tcPr>
          <w:p w14:paraId="1FF950CD"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32</w:t>
            </w:r>
          </w:p>
        </w:tc>
        <w:tc>
          <w:tcPr>
            <w:tcW w:w="1420" w:type="dxa"/>
            <w:shd w:val="clear" w:color="auto" w:fill="auto"/>
            <w:vAlign w:val="bottom"/>
          </w:tcPr>
          <w:p w14:paraId="3A9D8A8F" w14:textId="77777777" w:rsidR="00CD5229" w:rsidRPr="00DA2A64" w:rsidRDefault="00CD5229" w:rsidP="00DB157A">
            <w:pPr>
              <w:suppressAutoHyphens w:val="0"/>
              <w:spacing w:before="40" w:after="40" w:line="220" w:lineRule="atLeast"/>
              <w:jc w:val="right"/>
              <w:rPr>
                <w:sz w:val="18"/>
                <w:szCs w:val="21"/>
              </w:rPr>
            </w:pPr>
            <w:r w:rsidRPr="00DA2A64">
              <w:rPr>
                <w:sz w:val="18"/>
              </w:rPr>
              <w:t>59</w:t>
            </w:r>
          </w:p>
        </w:tc>
        <w:tc>
          <w:tcPr>
            <w:tcW w:w="1426" w:type="dxa"/>
            <w:gridSpan w:val="2"/>
            <w:shd w:val="clear" w:color="auto" w:fill="auto"/>
            <w:vAlign w:val="bottom"/>
          </w:tcPr>
          <w:p w14:paraId="48D971BB" w14:textId="0B8AD893"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21</w:t>
            </w:r>
          </w:p>
        </w:tc>
      </w:tr>
      <w:tr w:rsidR="00DA2A64" w:rsidRPr="00DA2A64" w14:paraId="03B9E30A" w14:textId="77777777" w:rsidTr="007D34A4">
        <w:tc>
          <w:tcPr>
            <w:tcW w:w="849" w:type="dxa"/>
            <w:shd w:val="clear" w:color="auto" w:fill="auto"/>
            <w:vAlign w:val="bottom"/>
          </w:tcPr>
          <w:p w14:paraId="148096E3" w14:textId="77777777" w:rsidR="00CD5229" w:rsidRPr="00DA2A64" w:rsidRDefault="00CD5229" w:rsidP="00DB157A">
            <w:pPr>
              <w:suppressAutoHyphens w:val="0"/>
              <w:spacing w:before="40" w:after="40" w:line="220" w:lineRule="atLeast"/>
              <w:jc w:val="right"/>
              <w:rPr>
                <w:sz w:val="18"/>
                <w:szCs w:val="21"/>
              </w:rPr>
            </w:pPr>
            <w:r w:rsidRPr="00DA2A64">
              <w:rPr>
                <w:sz w:val="18"/>
              </w:rPr>
              <w:t>15</w:t>
            </w:r>
          </w:p>
        </w:tc>
        <w:tc>
          <w:tcPr>
            <w:tcW w:w="1415" w:type="dxa"/>
            <w:shd w:val="clear" w:color="auto" w:fill="auto"/>
            <w:vAlign w:val="bottom"/>
          </w:tcPr>
          <w:p w14:paraId="2429520A" w14:textId="0C9E1953"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90</w:t>
            </w:r>
          </w:p>
        </w:tc>
        <w:tc>
          <w:tcPr>
            <w:tcW w:w="1418" w:type="dxa"/>
            <w:shd w:val="clear" w:color="auto" w:fill="auto"/>
            <w:vAlign w:val="bottom"/>
          </w:tcPr>
          <w:p w14:paraId="603D1FB9" w14:textId="77777777" w:rsidR="00CD5229" w:rsidRPr="00DA2A64" w:rsidRDefault="00CD5229" w:rsidP="00DB157A">
            <w:pPr>
              <w:suppressAutoHyphens w:val="0"/>
              <w:spacing w:before="40" w:after="40" w:line="220" w:lineRule="atLeast"/>
              <w:jc w:val="right"/>
              <w:rPr>
                <w:sz w:val="18"/>
                <w:szCs w:val="21"/>
              </w:rPr>
            </w:pPr>
            <w:r w:rsidRPr="00DA2A64">
              <w:rPr>
                <w:sz w:val="18"/>
              </w:rPr>
              <w:t>20</w:t>
            </w:r>
          </w:p>
        </w:tc>
        <w:tc>
          <w:tcPr>
            <w:tcW w:w="849" w:type="dxa"/>
            <w:shd w:val="clear" w:color="auto" w:fill="auto"/>
            <w:vAlign w:val="bottom"/>
          </w:tcPr>
          <w:p w14:paraId="23F6F119"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33</w:t>
            </w:r>
          </w:p>
        </w:tc>
        <w:tc>
          <w:tcPr>
            <w:tcW w:w="1420" w:type="dxa"/>
            <w:shd w:val="clear" w:color="auto" w:fill="auto"/>
            <w:vAlign w:val="bottom"/>
          </w:tcPr>
          <w:p w14:paraId="538C0D58" w14:textId="77777777" w:rsidR="00CD5229" w:rsidRPr="00DA2A64" w:rsidRDefault="00CD5229" w:rsidP="00DB157A">
            <w:pPr>
              <w:suppressAutoHyphens w:val="0"/>
              <w:spacing w:before="40" w:after="40" w:line="220" w:lineRule="atLeast"/>
              <w:jc w:val="right"/>
              <w:rPr>
                <w:sz w:val="18"/>
                <w:szCs w:val="21"/>
              </w:rPr>
            </w:pPr>
            <w:r w:rsidRPr="00DA2A64">
              <w:rPr>
                <w:sz w:val="18"/>
              </w:rPr>
              <w:t>67</w:t>
            </w:r>
          </w:p>
        </w:tc>
        <w:tc>
          <w:tcPr>
            <w:tcW w:w="1426" w:type="dxa"/>
            <w:gridSpan w:val="2"/>
            <w:shd w:val="clear" w:color="auto" w:fill="auto"/>
            <w:vAlign w:val="bottom"/>
          </w:tcPr>
          <w:p w14:paraId="3EE8CAD3" w14:textId="55CC7131"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24</w:t>
            </w:r>
          </w:p>
        </w:tc>
      </w:tr>
      <w:tr w:rsidR="00DA2A64" w:rsidRPr="00DA2A64" w14:paraId="5C96FCF9" w14:textId="77777777" w:rsidTr="007D34A4">
        <w:tc>
          <w:tcPr>
            <w:tcW w:w="849" w:type="dxa"/>
            <w:shd w:val="clear" w:color="auto" w:fill="auto"/>
            <w:vAlign w:val="bottom"/>
          </w:tcPr>
          <w:p w14:paraId="0D4796B5" w14:textId="77777777" w:rsidR="00CD5229" w:rsidRPr="00DA2A64" w:rsidRDefault="00CD5229" w:rsidP="00DB157A">
            <w:pPr>
              <w:suppressAutoHyphens w:val="0"/>
              <w:spacing w:before="40" w:after="40" w:line="220" w:lineRule="atLeast"/>
              <w:jc w:val="right"/>
              <w:rPr>
                <w:sz w:val="18"/>
                <w:szCs w:val="21"/>
              </w:rPr>
            </w:pPr>
            <w:r w:rsidRPr="00DA2A64">
              <w:rPr>
                <w:sz w:val="18"/>
              </w:rPr>
              <w:t>16</w:t>
            </w:r>
          </w:p>
        </w:tc>
        <w:tc>
          <w:tcPr>
            <w:tcW w:w="1415" w:type="dxa"/>
            <w:shd w:val="clear" w:color="auto" w:fill="auto"/>
            <w:vAlign w:val="bottom"/>
          </w:tcPr>
          <w:p w14:paraId="0E6D4758" w14:textId="78A18C8B"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81</w:t>
            </w:r>
          </w:p>
        </w:tc>
        <w:tc>
          <w:tcPr>
            <w:tcW w:w="1418" w:type="dxa"/>
            <w:shd w:val="clear" w:color="auto" w:fill="auto"/>
            <w:vAlign w:val="bottom"/>
          </w:tcPr>
          <w:p w14:paraId="1156A72E" w14:textId="77777777" w:rsidR="00CD5229" w:rsidRPr="00DA2A64" w:rsidRDefault="00CD5229" w:rsidP="00DB157A">
            <w:pPr>
              <w:suppressAutoHyphens w:val="0"/>
              <w:spacing w:before="40" w:after="40" w:line="220" w:lineRule="atLeast"/>
              <w:jc w:val="right"/>
              <w:rPr>
                <w:sz w:val="18"/>
                <w:szCs w:val="21"/>
              </w:rPr>
            </w:pPr>
            <w:r w:rsidRPr="00DA2A64">
              <w:rPr>
                <w:sz w:val="18"/>
              </w:rPr>
              <w:t>18</w:t>
            </w:r>
          </w:p>
        </w:tc>
        <w:tc>
          <w:tcPr>
            <w:tcW w:w="849" w:type="dxa"/>
            <w:shd w:val="clear" w:color="auto" w:fill="auto"/>
            <w:vAlign w:val="bottom"/>
          </w:tcPr>
          <w:p w14:paraId="445849A1"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34</w:t>
            </w:r>
          </w:p>
        </w:tc>
        <w:tc>
          <w:tcPr>
            <w:tcW w:w="1420" w:type="dxa"/>
            <w:shd w:val="clear" w:color="auto" w:fill="auto"/>
            <w:vAlign w:val="bottom"/>
          </w:tcPr>
          <w:p w14:paraId="0A0D8EFE" w14:textId="77777777" w:rsidR="00CD5229" w:rsidRPr="00DA2A64" w:rsidRDefault="00CD5229" w:rsidP="00DB157A">
            <w:pPr>
              <w:suppressAutoHyphens w:val="0"/>
              <w:spacing w:before="40" w:after="40" w:line="220" w:lineRule="atLeast"/>
              <w:jc w:val="right"/>
              <w:rPr>
                <w:sz w:val="18"/>
                <w:szCs w:val="21"/>
              </w:rPr>
            </w:pPr>
            <w:r w:rsidRPr="00DA2A64">
              <w:rPr>
                <w:sz w:val="18"/>
              </w:rPr>
              <w:t>76</w:t>
            </w:r>
          </w:p>
        </w:tc>
        <w:tc>
          <w:tcPr>
            <w:tcW w:w="1426" w:type="dxa"/>
            <w:gridSpan w:val="2"/>
            <w:shd w:val="clear" w:color="auto" w:fill="auto"/>
            <w:vAlign w:val="bottom"/>
          </w:tcPr>
          <w:p w14:paraId="45335029" w14:textId="7AEE615D"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28</w:t>
            </w:r>
          </w:p>
        </w:tc>
      </w:tr>
      <w:tr w:rsidR="00DA2A64" w:rsidRPr="00DA2A64" w14:paraId="0C5D500E" w14:textId="77777777" w:rsidTr="007D34A4">
        <w:tc>
          <w:tcPr>
            <w:tcW w:w="849" w:type="dxa"/>
            <w:shd w:val="clear" w:color="auto" w:fill="auto"/>
            <w:vAlign w:val="bottom"/>
          </w:tcPr>
          <w:p w14:paraId="2773D29F" w14:textId="77777777" w:rsidR="00CD5229" w:rsidRPr="00DA2A64" w:rsidRDefault="00CD5229" w:rsidP="00DB157A">
            <w:pPr>
              <w:suppressAutoHyphens w:val="0"/>
              <w:spacing w:before="40" w:after="40" w:line="220" w:lineRule="atLeast"/>
              <w:jc w:val="right"/>
              <w:rPr>
                <w:sz w:val="18"/>
                <w:szCs w:val="21"/>
              </w:rPr>
            </w:pPr>
            <w:r w:rsidRPr="00DA2A64">
              <w:rPr>
                <w:sz w:val="18"/>
              </w:rPr>
              <w:t>17</w:t>
            </w:r>
          </w:p>
        </w:tc>
        <w:tc>
          <w:tcPr>
            <w:tcW w:w="1415" w:type="dxa"/>
            <w:shd w:val="clear" w:color="auto" w:fill="auto"/>
            <w:vAlign w:val="bottom"/>
          </w:tcPr>
          <w:p w14:paraId="2163E266" w14:textId="6798DD53"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72</w:t>
            </w:r>
          </w:p>
        </w:tc>
        <w:tc>
          <w:tcPr>
            <w:tcW w:w="1418" w:type="dxa"/>
            <w:shd w:val="clear" w:color="auto" w:fill="auto"/>
            <w:vAlign w:val="bottom"/>
          </w:tcPr>
          <w:p w14:paraId="0FF12538" w14:textId="77777777" w:rsidR="00CD5229" w:rsidRPr="00DA2A64" w:rsidRDefault="00CD5229" w:rsidP="00DB157A">
            <w:pPr>
              <w:suppressAutoHyphens w:val="0"/>
              <w:spacing w:before="40" w:after="40" w:line="220" w:lineRule="atLeast"/>
              <w:jc w:val="right"/>
              <w:rPr>
                <w:sz w:val="18"/>
                <w:szCs w:val="21"/>
              </w:rPr>
            </w:pPr>
            <w:r w:rsidRPr="00DA2A64">
              <w:rPr>
                <w:sz w:val="18"/>
              </w:rPr>
              <w:t>17</w:t>
            </w:r>
          </w:p>
        </w:tc>
        <w:tc>
          <w:tcPr>
            <w:tcW w:w="849" w:type="dxa"/>
            <w:shd w:val="clear" w:color="auto" w:fill="auto"/>
            <w:vAlign w:val="bottom"/>
          </w:tcPr>
          <w:p w14:paraId="312D97BB"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35</w:t>
            </w:r>
          </w:p>
        </w:tc>
        <w:tc>
          <w:tcPr>
            <w:tcW w:w="1420" w:type="dxa"/>
            <w:shd w:val="clear" w:color="auto" w:fill="auto"/>
            <w:vAlign w:val="bottom"/>
          </w:tcPr>
          <w:p w14:paraId="3D22B83A" w14:textId="77777777" w:rsidR="00CD5229" w:rsidRPr="00DA2A64" w:rsidRDefault="00CD5229" w:rsidP="00DB157A">
            <w:pPr>
              <w:suppressAutoHyphens w:val="0"/>
              <w:spacing w:before="40" w:after="40" w:line="220" w:lineRule="atLeast"/>
              <w:jc w:val="right"/>
              <w:rPr>
                <w:sz w:val="18"/>
                <w:szCs w:val="21"/>
              </w:rPr>
            </w:pPr>
            <w:r w:rsidRPr="00DA2A64">
              <w:rPr>
                <w:sz w:val="18"/>
              </w:rPr>
              <w:t>84</w:t>
            </w:r>
          </w:p>
        </w:tc>
        <w:tc>
          <w:tcPr>
            <w:tcW w:w="1426" w:type="dxa"/>
            <w:gridSpan w:val="2"/>
            <w:shd w:val="clear" w:color="auto" w:fill="auto"/>
            <w:vAlign w:val="bottom"/>
          </w:tcPr>
          <w:p w14:paraId="780253FF" w14:textId="679DDF3C"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32</w:t>
            </w:r>
          </w:p>
        </w:tc>
      </w:tr>
      <w:tr w:rsidR="00DA2A64" w:rsidRPr="00DA2A64" w14:paraId="22247A81" w14:textId="77777777" w:rsidTr="007D34A4">
        <w:tc>
          <w:tcPr>
            <w:tcW w:w="849" w:type="dxa"/>
            <w:shd w:val="clear" w:color="auto" w:fill="auto"/>
            <w:vAlign w:val="bottom"/>
          </w:tcPr>
          <w:p w14:paraId="72D4EAA5" w14:textId="77777777" w:rsidR="00CD5229" w:rsidRPr="00DA2A64" w:rsidRDefault="00CD5229" w:rsidP="00DB157A">
            <w:pPr>
              <w:suppressAutoHyphens w:val="0"/>
              <w:spacing w:before="40" w:after="40" w:line="220" w:lineRule="atLeast"/>
              <w:jc w:val="right"/>
              <w:rPr>
                <w:sz w:val="18"/>
                <w:szCs w:val="21"/>
              </w:rPr>
            </w:pPr>
            <w:r w:rsidRPr="00DA2A64">
              <w:rPr>
                <w:sz w:val="18"/>
              </w:rPr>
              <w:t>18</w:t>
            </w:r>
          </w:p>
        </w:tc>
        <w:tc>
          <w:tcPr>
            <w:tcW w:w="1415" w:type="dxa"/>
            <w:shd w:val="clear" w:color="auto" w:fill="auto"/>
            <w:vAlign w:val="bottom"/>
          </w:tcPr>
          <w:p w14:paraId="6D3AB9AB" w14:textId="4F014B69"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62</w:t>
            </w:r>
          </w:p>
        </w:tc>
        <w:tc>
          <w:tcPr>
            <w:tcW w:w="1418" w:type="dxa"/>
            <w:shd w:val="clear" w:color="auto" w:fill="auto"/>
            <w:vAlign w:val="bottom"/>
          </w:tcPr>
          <w:p w14:paraId="00F1CD89" w14:textId="77777777" w:rsidR="00CD5229" w:rsidRPr="00DA2A64" w:rsidRDefault="00CD5229" w:rsidP="00DB157A">
            <w:pPr>
              <w:suppressAutoHyphens w:val="0"/>
              <w:spacing w:before="40" w:after="40" w:line="220" w:lineRule="atLeast"/>
              <w:jc w:val="right"/>
              <w:rPr>
                <w:sz w:val="18"/>
                <w:szCs w:val="21"/>
              </w:rPr>
            </w:pPr>
            <w:r w:rsidRPr="00DA2A64">
              <w:rPr>
                <w:sz w:val="18"/>
              </w:rPr>
              <w:t>15</w:t>
            </w:r>
          </w:p>
        </w:tc>
        <w:tc>
          <w:tcPr>
            <w:tcW w:w="849" w:type="dxa"/>
            <w:shd w:val="clear" w:color="auto" w:fill="auto"/>
            <w:vAlign w:val="bottom"/>
          </w:tcPr>
          <w:p w14:paraId="5766B059"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36</w:t>
            </w:r>
          </w:p>
        </w:tc>
        <w:tc>
          <w:tcPr>
            <w:tcW w:w="1420" w:type="dxa"/>
            <w:shd w:val="clear" w:color="auto" w:fill="auto"/>
            <w:vAlign w:val="bottom"/>
          </w:tcPr>
          <w:p w14:paraId="19882D4A" w14:textId="77777777" w:rsidR="00CD5229" w:rsidRPr="00DA2A64" w:rsidRDefault="00CD5229" w:rsidP="00DB157A">
            <w:pPr>
              <w:suppressAutoHyphens w:val="0"/>
              <w:spacing w:before="40" w:after="40" w:line="220" w:lineRule="atLeast"/>
              <w:jc w:val="right"/>
              <w:rPr>
                <w:sz w:val="18"/>
                <w:szCs w:val="21"/>
              </w:rPr>
            </w:pPr>
            <w:r w:rsidRPr="00DA2A64">
              <w:rPr>
                <w:sz w:val="18"/>
              </w:rPr>
              <w:t>92</w:t>
            </w:r>
          </w:p>
        </w:tc>
        <w:tc>
          <w:tcPr>
            <w:tcW w:w="1426" w:type="dxa"/>
            <w:gridSpan w:val="2"/>
            <w:shd w:val="clear" w:color="auto" w:fill="auto"/>
            <w:vAlign w:val="bottom"/>
          </w:tcPr>
          <w:p w14:paraId="183E1E7E" w14:textId="00DE27D6"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35</w:t>
            </w:r>
          </w:p>
        </w:tc>
      </w:tr>
      <w:tr w:rsidR="00DA2A64" w:rsidRPr="00DA2A64" w14:paraId="5290B9C2" w14:textId="77777777" w:rsidTr="007D34A4">
        <w:tc>
          <w:tcPr>
            <w:tcW w:w="849" w:type="dxa"/>
            <w:shd w:val="clear" w:color="auto" w:fill="auto"/>
            <w:vAlign w:val="bottom"/>
          </w:tcPr>
          <w:p w14:paraId="6C7C5936" w14:textId="77777777" w:rsidR="00CD5229" w:rsidRPr="00DA2A64" w:rsidRDefault="00CD5229" w:rsidP="00DB157A">
            <w:pPr>
              <w:suppressAutoHyphens w:val="0"/>
              <w:spacing w:before="40" w:after="40" w:line="220" w:lineRule="atLeast"/>
              <w:jc w:val="right"/>
              <w:rPr>
                <w:sz w:val="18"/>
                <w:szCs w:val="21"/>
              </w:rPr>
            </w:pPr>
            <w:r w:rsidRPr="00DA2A64">
              <w:rPr>
                <w:sz w:val="18"/>
              </w:rPr>
              <w:t>19</w:t>
            </w:r>
          </w:p>
        </w:tc>
        <w:tc>
          <w:tcPr>
            <w:tcW w:w="1415" w:type="dxa"/>
            <w:shd w:val="clear" w:color="auto" w:fill="auto"/>
            <w:vAlign w:val="bottom"/>
          </w:tcPr>
          <w:p w14:paraId="79776F37" w14:textId="264EBF9D"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53</w:t>
            </w:r>
          </w:p>
        </w:tc>
        <w:tc>
          <w:tcPr>
            <w:tcW w:w="1418" w:type="dxa"/>
            <w:shd w:val="clear" w:color="auto" w:fill="auto"/>
            <w:vAlign w:val="bottom"/>
          </w:tcPr>
          <w:p w14:paraId="75F281E5" w14:textId="77777777" w:rsidR="00CD5229" w:rsidRPr="00DA2A64" w:rsidRDefault="00CD5229" w:rsidP="00DB157A">
            <w:pPr>
              <w:suppressAutoHyphens w:val="0"/>
              <w:spacing w:before="40" w:after="40" w:line="220" w:lineRule="atLeast"/>
              <w:jc w:val="right"/>
              <w:rPr>
                <w:sz w:val="18"/>
                <w:szCs w:val="21"/>
              </w:rPr>
            </w:pPr>
            <w:r w:rsidRPr="00DA2A64">
              <w:rPr>
                <w:sz w:val="18"/>
              </w:rPr>
              <w:t>13</w:t>
            </w:r>
          </w:p>
        </w:tc>
        <w:tc>
          <w:tcPr>
            <w:tcW w:w="849" w:type="dxa"/>
            <w:shd w:val="clear" w:color="auto" w:fill="auto"/>
            <w:vAlign w:val="bottom"/>
          </w:tcPr>
          <w:p w14:paraId="736E2433"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37</w:t>
            </w:r>
          </w:p>
        </w:tc>
        <w:tc>
          <w:tcPr>
            <w:tcW w:w="1420" w:type="dxa"/>
            <w:shd w:val="clear" w:color="auto" w:fill="auto"/>
            <w:vAlign w:val="bottom"/>
          </w:tcPr>
          <w:p w14:paraId="636FBC06" w14:textId="77777777" w:rsidR="00CD5229" w:rsidRPr="00DA2A64" w:rsidRDefault="00CD5229" w:rsidP="00DB157A">
            <w:pPr>
              <w:suppressAutoHyphens w:val="0"/>
              <w:spacing w:before="40" w:after="40" w:line="220" w:lineRule="atLeast"/>
              <w:jc w:val="right"/>
              <w:rPr>
                <w:sz w:val="18"/>
                <w:szCs w:val="21"/>
              </w:rPr>
            </w:pPr>
            <w:r w:rsidRPr="00DA2A64">
              <w:rPr>
                <w:sz w:val="18"/>
              </w:rPr>
              <w:t>100</w:t>
            </w:r>
          </w:p>
        </w:tc>
        <w:tc>
          <w:tcPr>
            <w:tcW w:w="1426" w:type="dxa"/>
            <w:gridSpan w:val="2"/>
            <w:shd w:val="clear" w:color="auto" w:fill="auto"/>
            <w:vAlign w:val="bottom"/>
          </w:tcPr>
          <w:p w14:paraId="508D29FD" w14:textId="6F8E0E64"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39</w:t>
            </w:r>
          </w:p>
        </w:tc>
      </w:tr>
      <w:tr w:rsidR="00DA2A64" w:rsidRPr="00DA2A64" w14:paraId="4F546E7B" w14:textId="77777777" w:rsidTr="007D34A4">
        <w:tc>
          <w:tcPr>
            <w:tcW w:w="849" w:type="dxa"/>
            <w:shd w:val="clear" w:color="auto" w:fill="auto"/>
            <w:vAlign w:val="bottom"/>
          </w:tcPr>
          <w:p w14:paraId="15332211" w14:textId="77777777" w:rsidR="00CD5229" w:rsidRPr="00DA2A64" w:rsidRDefault="00CD5229" w:rsidP="00DB157A">
            <w:pPr>
              <w:suppressAutoHyphens w:val="0"/>
              <w:spacing w:before="40" w:after="40" w:line="220" w:lineRule="atLeast"/>
              <w:jc w:val="right"/>
              <w:rPr>
                <w:sz w:val="18"/>
                <w:szCs w:val="21"/>
              </w:rPr>
            </w:pPr>
            <w:r w:rsidRPr="00DA2A64">
              <w:rPr>
                <w:sz w:val="18"/>
              </w:rPr>
              <w:t>20</w:t>
            </w:r>
          </w:p>
        </w:tc>
        <w:tc>
          <w:tcPr>
            <w:tcW w:w="1415" w:type="dxa"/>
            <w:shd w:val="clear" w:color="auto" w:fill="auto"/>
            <w:vAlign w:val="bottom"/>
          </w:tcPr>
          <w:p w14:paraId="65AEB0CD" w14:textId="13DE4CAC"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44</w:t>
            </w:r>
          </w:p>
        </w:tc>
        <w:tc>
          <w:tcPr>
            <w:tcW w:w="1418" w:type="dxa"/>
            <w:shd w:val="clear" w:color="auto" w:fill="auto"/>
            <w:vAlign w:val="bottom"/>
          </w:tcPr>
          <w:p w14:paraId="79C1A560" w14:textId="77777777" w:rsidR="00CD5229" w:rsidRPr="00DA2A64" w:rsidRDefault="00CD5229" w:rsidP="00DB157A">
            <w:pPr>
              <w:suppressAutoHyphens w:val="0"/>
              <w:spacing w:before="40" w:after="40" w:line="220" w:lineRule="atLeast"/>
              <w:jc w:val="right"/>
              <w:rPr>
                <w:sz w:val="18"/>
                <w:szCs w:val="21"/>
              </w:rPr>
            </w:pPr>
            <w:r w:rsidRPr="00DA2A64">
              <w:rPr>
                <w:sz w:val="18"/>
              </w:rPr>
              <w:t>11</w:t>
            </w:r>
          </w:p>
        </w:tc>
        <w:tc>
          <w:tcPr>
            <w:tcW w:w="849" w:type="dxa"/>
            <w:shd w:val="clear" w:color="auto" w:fill="auto"/>
            <w:vAlign w:val="bottom"/>
          </w:tcPr>
          <w:p w14:paraId="14F24C36"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38</w:t>
            </w:r>
          </w:p>
        </w:tc>
        <w:tc>
          <w:tcPr>
            <w:tcW w:w="1420" w:type="dxa"/>
            <w:shd w:val="clear" w:color="auto" w:fill="auto"/>
            <w:vAlign w:val="bottom"/>
          </w:tcPr>
          <w:p w14:paraId="2E6282AB" w14:textId="77777777" w:rsidR="00CD5229" w:rsidRPr="00DA2A64" w:rsidRDefault="00CD5229" w:rsidP="00DB157A">
            <w:pPr>
              <w:suppressAutoHyphens w:val="0"/>
              <w:spacing w:before="40" w:after="40" w:line="220" w:lineRule="atLeast"/>
              <w:jc w:val="right"/>
              <w:rPr>
                <w:sz w:val="18"/>
                <w:szCs w:val="21"/>
              </w:rPr>
            </w:pPr>
            <w:r w:rsidRPr="00DA2A64">
              <w:rPr>
                <w:sz w:val="18"/>
              </w:rPr>
              <w:t>108</w:t>
            </w:r>
          </w:p>
        </w:tc>
        <w:tc>
          <w:tcPr>
            <w:tcW w:w="1426" w:type="dxa"/>
            <w:gridSpan w:val="2"/>
            <w:shd w:val="clear" w:color="auto" w:fill="auto"/>
            <w:vAlign w:val="bottom"/>
          </w:tcPr>
          <w:p w14:paraId="143BA5CD" w14:textId="0A89200A"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43</w:t>
            </w:r>
          </w:p>
        </w:tc>
      </w:tr>
      <w:tr w:rsidR="00DA2A64" w:rsidRPr="00DA2A64" w14:paraId="6BFFB1B6" w14:textId="77777777" w:rsidTr="007D34A4">
        <w:tc>
          <w:tcPr>
            <w:tcW w:w="849" w:type="dxa"/>
            <w:shd w:val="clear" w:color="auto" w:fill="auto"/>
            <w:vAlign w:val="bottom"/>
          </w:tcPr>
          <w:p w14:paraId="751F49AF" w14:textId="77777777" w:rsidR="00CD5229" w:rsidRPr="00DA2A64" w:rsidRDefault="00CD5229" w:rsidP="00DB157A">
            <w:pPr>
              <w:suppressAutoHyphens w:val="0"/>
              <w:spacing w:before="40" w:after="40" w:line="220" w:lineRule="atLeast"/>
              <w:jc w:val="right"/>
              <w:rPr>
                <w:sz w:val="18"/>
                <w:szCs w:val="21"/>
              </w:rPr>
            </w:pPr>
            <w:r w:rsidRPr="00DA2A64">
              <w:rPr>
                <w:sz w:val="18"/>
              </w:rPr>
              <w:t>21</w:t>
            </w:r>
          </w:p>
        </w:tc>
        <w:tc>
          <w:tcPr>
            <w:tcW w:w="1415" w:type="dxa"/>
            <w:shd w:val="clear" w:color="auto" w:fill="auto"/>
            <w:vAlign w:val="bottom"/>
          </w:tcPr>
          <w:p w14:paraId="4C5AB915" w14:textId="1C67F1C7"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35</w:t>
            </w:r>
          </w:p>
        </w:tc>
        <w:tc>
          <w:tcPr>
            <w:tcW w:w="1418" w:type="dxa"/>
            <w:shd w:val="clear" w:color="auto" w:fill="auto"/>
            <w:vAlign w:val="bottom"/>
          </w:tcPr>
          <w:p w14:paraId="4F7B33DE" w14:textId="77777777" w:rsidR="00CD5229" w:rsidRPr="00DA2A64" w:rsidRDefault="00CD5229" w:rsidP="00DB157A">
            <w:pPr>
              <w:suppressAutoHyphens w:val="0"/>
              <w:spacing w:before="40" w:after="40" w:line="220" w:lineRule="atLeast"/>
              <w:jc w:val="right"/>
              <w:rPr>
                <w:sz w:val="18"/>
                <w:szCs w:val="21"/>
              </w:rPr>
            </w:pPr>
            <w:r w:rsidRPr="00DA2A64">
              <w:rPr>
                <w:sz w:val="18"/>
              </w:rPr>
              <w:t>9</w:t>
            </w:r>
          </w:p>
        </w:tc>
        <w:tc>
          <w:tcPr>
            <w:tcW w:w="849" w:type="dxa"/>
            <w:shd w:val="clear" w:color="auto" w:fill="auto"/>
            <w:vAlign w:val="bottom"/>
          </w:tcPr>
          <w:p w14:paraId="4481B24D"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39</w:t>
            </w:r>
          </w:p>
        </w:tc>
        <w:tc>
          <w:tcPr>
            <w:tcW w:w="1420" w:type="dxa"/>
            <w:shd w:val="clear" w:color="auto" w:fill="auto"/>
            <w:vAlign w:val="bottom"/>
          </w:tcPr>
          <w:p w14:paraId="3EA207F8" w14:textId="77777777" w:rsidR="00CD5229" w:rsidRPr="00DA2A64" w:rsidRDefault="00CD5229" w:rsidP="00DB157A">
            <w:pPr>
              <w:suppressAutoHyphens w:val="0"/>
              <w:spacing w:before="40" w:after="40" w:line="220" w:lineRule="atLeast"/>
              <w:jc w:val="right"/>
              <w:rPr>
                <w:sz w:val="18"/>
                <w:szCs w:val="21"/>
              </w:rPr>
            </w:pPr>
            <w:r w:rsidRPr="00DA2A64">
              <w:rPr>
                <w:sz w:val="18"/>
              </w:rPr>
              <w:t>115</w:t>
            </w:r>
          </w:p>
        </w:tc>
        <w:tc>
          <w:tcPr>
            <w:tcW w:w="1426" w:type="dxa"/>
            <w:gridSpan w:val="2"/>
            <w:shd w:val="clear" w:color="auto" w:fill="auto"/>
            <w:vAlign w:val="bottom"/>
          </w:tcPr>
          <w:p w14:paraId="69188052" w14:textId="539E051D"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48</w:t>
            </w:r>
          </w:p>
        </w:tc>
      </w:tr>
      <w:tr w:rsidR="00DA2A64" w:rsidRPr="00DA2A64" w14:paraId="517D35DC" w14:textId="77777777" w:rsidTr="007D34A4">
        <w:tc>
          <w:tcPr>
            <w:tcW w:w="849" w:type="dxa"/>
            <w:tcBorders>
              <w:bottom w:val="single" w:sz="12" w:space="0" w:color="auto"/>
            </w:tcBorders>
            <w:shd w:val="clear" w:color="auto" w:fill="auto"/>
            <w:vAlign w:val="bottom"/>
          </w:tcPr>
          <w:p w14:paraId="4B5190D9" w14:textId="77777777" w:rsidR="00CD5229" w:rsidRPr="00DA2A64" w:rsidRDefault="00CD5229" w:rsidP="00DB157A">
            <w:pPr>
              <w:suppressAutoHyphens w:val="0"/>
              <w:spacing w:before="40" w:after="40" w:line="220" w:lineRule="atLeast"/>
              <w:jc w:val="right"/>
              <w:rPr>
                <w:sz w:val="18"/>
                <w:szCs w:val="21"/>
              </w:rPr>
            </w:pPr>
            <w:r w:rsidRPr="00DA2A64">
              <w:rPr>
                <w:sz w:val="18"/>
              </w:rPr>
              <w:t>22</w:t>
            </w:r>
          </w:p>
        </w:tc>
        <w:tc>
          <w:tcPr>
            <w:tcW w:w="1415" w:type="dxa"/>
            <w:tcBorders>
              <w:bottom w:val="single" w:sz="12" w:space="0" w:color="auto"/>
            </w:tcBorders>
            <w:shd w:val="clear" w:color="auto" w:fill="auto"/>
            <w:vAlign w:val="bottom"/>
          </w:tcPr>
          <w:p w14:paraId="132EA6E2" w14:textId="54AE19DA"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26</w:t>
            </w:r>
          </w:p>
        </w:tc>
        <w:tc>
          <w:tcPr>
            <w:tcW w:w="1418" w:type="dxa"/>
            <w:tcBorders>
              <w:bottom w:val="single" w:sz="12" w:space="0" w:color="auto"/>
            </w:tcBorders>
            <w:shd w:val="clear" w:color="auto" w:fill="auto"/>
            <w:vAlign w:val="bottom"/>
          </w:tcPr>
          <w:p w14:paraId="7FC4DB9A" w14:textId="77777777" w:rsidR="00CD5229" w:rsidRPr="00DA2A64" w:rsidRDefault="00CD5229" w:rsidP="00DB157A">
            <w:pPr>
              <w:suppressAutoHyphens w:val="0"/>
              <w:spacing w:before="40" w:after="40" w:line="220" w:lineRule="atLeast"/>
              <w:jc w:val="right"/>
              <w:rPr>
                <w:sz w:val="18"/>
                <w:szCs w:val="21"/>
              </w:rPr>
            </w:pPr>
            <w:r w:rsidRPr="00DA2A64">
              <w:rPr>
                <w:sz w:val="18"/>
              </w:rPr>
              <w:t>7</w:t>
            </w:r>
          </w:p>
        </w:tc>
        <w:tc>
          <w:tcPr>
            <w:tcW w:w="849" w:type="dxa"/>
            <w:tcBorders>
              <w:bottom w:val="single" w:sz="12" w:space="0" w:color="auto"/>
            </w:tcBorders>
            <w:shd w:val="clear" w:color="auto" w:fill="auto"/>
            <w:vAlign w:val="bottom"/>
          </w:tcPr>
          <w:p w14:paraId="3E29A94B" w14:textId="77777777" w:rsidR="00CD5229" w:rsidRPr="00DA2A64" w:rsidRDefault="00CD5229" w:rsidP="00DB157A">
            <w:pPr>
              <w:suppressAutoHyphens w:val="0"/>
              <w:spacing w:before="40" w:after="40" w:line="220" w:lineRule="atLeast"/>
              <w:ind w:left="57" w:right="113"/>
              <w:jc w:val="right"/>
              <w:rPr>
                <w:sz w:val="18"/>
                <w:szCs w:val="21"/>
              </w:rPr>
            </w:pPr>
            <w:r w:rsidRPr="00DA2A64">
              <w:rPr>
                <w:sz w:val="18"/>
              </w:rPr>
              <w:t>40</w:t>
            </w:r>
          </w:p>
        </w:tc>
        <w:tc>
          <w:tcPr>
            <w:tcW w:w="1420" w:type="dxa"/>
            <w:tcBorders>
              <w:bottom w:val="single" w:sz="12" w:space="0" w:color="auto"/>
            </w:tcBorders>
            <w:shd w:val="clear" w:color="auto" w:fill="auto"/>
            <w:vAlign w:val="bottom"/>
          </w:tcPr>
          <w:p w14:paraId="5F506FF2" w14:textId="77777777" w:rsidR="00CD5229" w:rsidRPr="00DA2A64" w:rsidRDefault="00CD5229" w:rsidP="00DB157A">
            <w:pPr>
              <w:suppressAutoHyphens w:val="0"/>
              <w:spacing w:before="40" w:after="40" w:line="220" w:lineRule="atLeast"/>
              <w:jc w:val="right"/>
              <w:rPr>
                <w:sz w:val="18"/>
                <w:szCs w:val="21"/>
              </w:rPr>
            </w:pPr>
            <w:r w:rsidRPr="00DA2A64">
              <w:rPr>
                <w:sz w:val="18"/>
              </w:rPr>
              <w:t>123</w:t>
            </w:r>
          </w:p>
        </w:tc>
        <w:tc>
          <w:tcPr>
            <w:tcW w:w="1426" w:type="dxa"/>
            <w:gridSpan w:val="2"/>
            <w:tcBorders>
              <w:bottom w:val="single" w:sz="12" w:space="0" w:color="auto"/>
            </w:tcBorders>
            <w:shd w:val="clear" w:color="auto" w:fill="auto"/>
            <w:vAlign w:val="bottom"/>
          </w:tcPr>
          <w:p w14:paraId="2BE37E9E" w14:textId="6BFCF497" w:rsidR="00CD5229" w:rsidRPr="00DA2A64" w:rsidRDefault="00FE3B98" w:rsidP="00DB157A">
            <w:pPr>
              <w:suppressAutoHyphens w:val="0"/>
              <w:spacing w:before="40" w:after="40" w:line="220" w:lineRule="atLeast"/>
              <w:jc w:val="right"/>
              <w:rPr>
                <w:sz w:val="18"/>
                <w:szCs w:val="21"/>
              </w:rPr>
            </w:pPr>
            <w:r w:rsidRPr="00DA2A64">
              <w:rPr>
                <w:sz w:val="18"/>
              </w:rPr>
              <w:t>-</w:t>
            </w:r>
            <w:r w:rsidR="00CD5229" w:rsidRPr="00DA2A64">
              <w:rPr>
                <w:sz w:val="18"/>
              </w:rPr>
              <w:t>52</w:t>
            </w:r>
          </w:p>
        </w:tc>
      </w:tr>
    </w:tbl>
    <w:p w14:paraId="4B88172E" w14:textId="78116A82" w:rsidR="00CD5229" w:rsidRPr="00DA2A64" w:rsidRDefault="00CD5229" w:rsidP="00CD5229">
      <w:pPr>
        <w:pStyle w:val="SingleTxtG"/>
        <w:tabs>
          <w:tab w:val="left" w:pos="1701"/>
          <w:tab w:val="left" w:pos="2268"/>
          <w:tab w:val="left" w:pos="2835"/>
        </w:tabs>
        <w:kinsoku/>
        <w:overflowPunct/>
        <w:autoSpaceDE/>
        <w:autoSpaceDN/>
        <w:adjustRightInd/>
        <w:snapToGrid/>
        <w:spacing w:before="120" w:line="220" w:lineRule="exact"/>
        <w:ind w:firstLine="170"/>
        <w:jc w:val="left"/>
        <w:rPr>
          <w:rFonts w:eastAsia="Times New Roman"/>
          <w:sz w:val="18"/>
          <w:szCs w:val="18"/>
        </w:rPr>
      </w:pPr>
      <w:r w:rsidRPr="00DA2A64">
        <w:rPr>
          <w:rFonts w:eastAsia="Times New Roman"/>
          <w:i/>
          <w:iCs/>
          <w:sz w:val="18"/>
          <w:szCs w:val="18"/>
        </w:rPr>
        <w:t>Note</w:t>
      </w:r>
      <w:r w:rsidR="002B0DE1" w:rsidRPr="00DA2A64">
        <w:rPr>
          <w:rFonts w:eastAsia="Times New Roman"/>
          <w:sz w:val="18"/>
          <w:szCs w:val="18"/>
        </w:rPr>
        <w:t> :</w:t>
      </w:r>
      <w:r w:rsidRPr="00DA2A64">
        <w:rPr>
          <w:rFonts w:eastAsia="Times New Roman"/>
          <w:sz w:val="18"/>
          <w:szCs w:val="18"/>
        </w:rPr>
        <w:t xml:space="preserve"> Notations utilisées dans le tableau</w:t>
      </w:r>
      <w:r w:rsidR="002B0DE1" w:rsidRPr="00DA2A64">
        <w:rPr>
          <w:rFonts w:eastAsia="Times New Roman"/>
          <w:sz w:val="18"/>
          <w:szCs w:val="18"/>
        </w:rPr>
        <w:t> :</w:t>
      </w:r>
      <w:r w:rsidRPr="00DA2A64">
        <w:rPr>
          <w:rFonts w:eastAsia="Times New Roman"/>
          <w:sz w:val="18"/>
          <w:szCs w:val="18"/>
        </w:rPr>
        <w:t xml:space="preserve"> correction avant/arrière (</w:t>
      </w:r>
      <w:r w:rsidR="00FE3B98" w:rsidRPr="00DA2A64">
        <w:rPr>
          <w:rFonts w:eastAsia="Times New Roman"/>
          <w:sz w:val="18"/>
          <w:szCs w:val="18"/>
        </w:rPr>
        <w:t>-</w:t>
      </w:r>
      <w:r w:rsidR="002B0DE1" w:rsidRPr="00DA2A64">
        <w:rPr>
          <w:rFonts w:eastAsia="Times New Roman"/>
          <w:sz w:val="18"/>
          <w:szCs w:val="18"/>
        </w:rPr>
        <w:t> :</w:t>
      </w:r>
      <w:r w:rsidRPr="00DA2A64">
        <w:rPr>
          <w:rFonts w:eastAsia="Times New Roman"/>
          <w:sz w:val="18"/>
          <w:szCs w:val="18"/>
        </w:rPr>
        <w:t xml:space="preserve"> vers l</w:t>
      </w:r>
      <w:r w:rsidR="003C10C8">
        <w:rPr>
          <w:rFonts w:eastAsia="Times New Roman"/>
          <w:sz w:val="18"/>
          <w:szCs w:val="18"/>
        </w:rPr>
        <w:t>’</w:t>
      </w:r>
      <w:r w:rsidRPr="00DA2A64">
        <w:rPr>
          <w:rFonts w:eastAsia="Times New Roman"/>
          <w:sz w:val="18"/>
          <w:szCs w:val="18"/>
        </w:rPr>
        <w:t>avant, +</w:t>
      </w:r>
      <w:r w:rsidR="002B0DE1" w:rsidRPr="00DA2A64">
        <w:rPr>
          <w:rFonts w:eastAsia="Times New Roman"/>
          <w:sz w:val="18"/>
          <w:szCs w:val="18"/>
        </w:rPr>
        <w:t> :</w:t>
      </w:r>
      <w:r w:rsidRPr="00DA2A64">
        <w:rPr>
          <w:rFonts w:eastAsia="Times New Roman"/>
          <w:sz w:val="18"/>
          <w:szCs w:val="18"/>
        </w:rPr>
        <w:t xml:space="preserve"> vers l</w:t>
      </w:r>
      <w:r w:rsidR="003C10C8">
        <w:rPr>
          <w:rFonts w:eastAsia="Times New Roman"/>
          <w:sz w:val="18"/>
          <w:szCs w:val="18"/>
        </w:rPr>
        <w:t>’</w:t>
      </w:r>
      <w:r w:rsidRPr="00DA2A64">
        <w:rPr>
          <w:rFonts w:eastAsia="Times New Roman"/>
          <w:sz w:val="18"/>
          <w:szCs w:val="18"/>
        </w:rPr>
        <w:t>arrière)</w:t>
      </w:r>
      <w:r w:rsidR="002B0DE1" w:rsidRPr="00DA2A64">
        <w:rPr>
          <w:rFonts w:eastAsia="Times New Roman"/>
          <w:sz w:val="18"/>
          <w:szCs w:val="18"/>
        </w:rPr>
        <w:t> ;</w:t>
      </w:r>
      <w:r w:rsidRPr="00DA2A64">
        <w:rPr>
          <w:rFonts w:eastAsia="Times New Roman"/>
          <w:sz w:val="18"/>
          <w:szCs w:val="18"/>
        </w:rPr>
        <w:t xml:space="preserve"> correction haut/bas (</w:t>
      </w:r>
      <w:r w:rsidR="00FE3B98" w:rsidRPr="00DA2A64">
        <w:rPr>
          <w:rFonts w:eastAsia="Times New Roman"/>
          <w:sz w:val="18"/>
          <w:szCs w:val="18"/>
        </w:rPr>
        <w:t>-</w:t>
      </w:r>
      <w:r w:rsidR="002B0DE1" w:rsidRPr="00DA2A64">
        <w:rPr>
          <w:rFonts w:eastAsia="Times New Roman"/>
          <w:sz w:val="18"/>
          <w:szCs w:val="18"/>
        </w:rPr>
        <w:t> :</w:t>
      </w:r>
      <w:r w:rsidRPr="00DA2A64">
        <w:rPr>
          <w:rFonts w:eastAsia="Times New Roman"/>
          <w:sz w:val="18"/>
          <w:szCs w:val="18"/>
        </w:rPr>
        <w:t xml:space="preserve"> vers le bas, +</w:t>
      </w:r>
      <w:r w:rsidR="002B0DE1" w:rsidRPr="00DA2A64">
        <w:rPr>
          <w:rFonts w:eastAsia="Times New Roman"/>
          <w:sz w:val="18"/>
          <w:szCs w:val="18"/>
        </w:rPr>
        <w:t> :</w:t>
      </w:r>
      <w:r w:rsidRPr="00DA2A64">
        <w:rPr>
          <w:rFonts w:eastAsia="Times New Roman"/>
          <w:sz w:val="18"/>
          <w:szCs w:val="18"/>
        </w:rPr>
        <w:t xml:space="preserve"> vers le haut)</w:t>
      </w:r>
    </w:p>
    <w:p w14:paraId="3EEE2CE2" w14:textId="77777777" w:rsidR="00CD5229" w:rsidRPr="00DA2A64" w:rsidRDefault="00CD5229" w:rsidP="00CD5229">
      <w:pPr>
        <w:pStyle w:val="SingleTxtG"/>
        <w:ind w:left="2268" w:hanging="1134"/>
        <w:rPr>
          <w:spacing w:val="-2"/>
        </w:rPr>
      </w:pPr>
      <w:r w:rsidRPr="00DA2A64">
        <w:t>2.</w:t>
      </w:r>
      <w:r w:rsidRPr="00DA2A64">
        <w:tab/>
        <w:t>Compensation des mouvements du conducteur pendant la vérification du côté passager</w:t>
      </w:r>
    </w:p>
    <w:p w14:paraId="523CA687" w14:textId="47489BEA" w:rsidR="00CD5229" w:rsidRPr="00DA2A64" w:rsidRDefault="00CD5229" w:rsidP="00CD5229">
      <w:pPr>
        <w:pStyle w:val="SingleTxtG"/>
        <w:ind w:left="2268"/>
        <w:rPr>
          <w:spacing w:val="-2"/>
        </w:rPr>
      </w:pPr>
      <w:r w:rsidRPr="00DA2A64">
        <w:tab/>
        <w:t>Lorsque les essais sont réalisés conformément au paragraphe 15.2.1.1., les positions des points oculaires (vision binoculaire) ou du point de référence oculaire peuvent être corrigées pour tenir compte des mouvements antéro</w:t>
      </w:r>
      <w:r w:rsidRPr="00DA2A64">
        <w:noBreakHyphen/>
        <w:t>postérieurs (avant/arrière), latéraux (droite/gauche), et verticaux (haut/bas) que le conducteur accomplit lorsqu</w:t>
      </w:r>
      <w:r w:rsidR="003C10C8">
        <w:t>’</w:t>
      </w:r>
      <w:r w:rsidRPr="00DA2A64">
        <w:t>il vérifie, au démarrage, l</w:t>
      </w:r>
      <w:r w:rsidR="003C10C8">
        <w:t>’</w:t>
      </w:r>
      <w:r w:rsidRPr="00DA2A64">
        <w:t>environnement du véhicule du côté passager, à condition que les corrections se situent dans les plages indiquées au tableau 2.</w:t>
      </w:r>
    </w:p>
    <w:p w14:paraId="7BCD6D5E" w14:textId="77777777" w:rsidR="00CD5229" w:rsidRPr="00DA2A64" w:rsidRDefault="00CD5229" w:rsidP="00CD5229">
      <w:pPr>
        <w:pStyle w:val="SingleTxtG"/>
        <w:ind w:left="2268"/>
        <w:rPr>
          <w:spacing w:val="-2"/>
        </w:rPr>
      </w:pPr>
      <w:r w:rsidRPr="00DA2A64">
        <w:rPr>
          <w:sz w:val="24"/>
        </w:rPr>
        <w:tab/>
      </w:r>
      <w:r w:rsidRPr="00DA2A64">
        <w:t>Les points oculaires ou le point de référence oculaire corrigés sont situés dans un espace tridimensionnel défini par les points oculaires du conducteur définis au point 12.1 ou par le point de référence oculaire défini au point 12.2 du présent Règlement et les corrections des points oculaires du conducteur ou du point de référence oculaire indiquées au tableau 2.</w:t>
      </w:r>
    </w:p>
    <w:p w14:paraId="69206D5D" w14:textId="77777777" w:rsidR="00DB157A" w:rsidRDefault="00CD5229" w:rsidP="00DB157A">
      <w:pPr>
        <w:pStyle w:val="Titre1"/>
      </w:pPr>
      <w:r w:rsidRPr="00DA2A64">
        <w:t>Tableau 2</w:t>
      </w:r>
    </w:p>
    <w:p w14:paraId="12E9B7AC" w14:textId="5DC44A49" w:rsidR="00CD5229" w:rsidRPr="00DB157A" w:rsidRDefault="00CD5229" w:rsidP="00DB157A">
      <w:pPr>
        <w:pStyle w:val="SingleTxtG"/>
        <w:jc w:val="left"/>
        <w:rPr>
          <w:b/>
          <w:bCs/>
        </w:rPr>
      </w:pPr>
      <w:r w:rsidRPr="00DB157A">
        <w:rPr>
          <w:b/>
          <w:bCs/>
        </w:rPr>
        <w:t>Compensation des mouvements du conducteur pendant la vérification du côté passager</w:t>
      </w:r>
    </w:p>
    <w:tbl>
      <w:tblPr>
        <w:tblW w:w="7370" w:type="dxa"/>
        <w:tblInd w:w="1134" w:type="dxa"/>
        <w:tblLayout w:type="fixed"/>
        <w:tblCellMar>
          <w:left w:w="0" w:type="dxa"/>
          <w:right w:w="0" w:type="dxa"/>
        </w:tblCellMar>
        <w:tblLook w:val="01E0" w:firstRow="1" w:lastRow="1" w:firstColumn="1" w:lastColumn="1" w:noHBand="0" w:noVBand="0"/>
      </w:tblPr>
      <w:tblGrid>
        <w:gridCol w:w="2268"/>
        <w:gridCol w:w="1701"/>
        <w:gridCol w:w="1843"/>
        <w:gridCol w:w="1558"/>
      </w:tblGrid>
      <w:tr w:rsidR="00DA2A64" w:rsidRPr="00DA2A64" w14:paraId="773E14AD" w14:textId="77777777" w:rsidTr="0025586E">
        <w:trPr>
          <w:tblHeader/>
        </w:trPr>
        <w:tc>
          <w:tcPr>
            <w:tcW w:w="2268" w:type="dxa"/>
            <w:tcBorders>
              <w:top w:val="single" w:sz="4" w:space="0" w:color="auto"/>
              <w:bottom w:val="single" w:sz="12" w:space="0" w:color="auto"/>
            </w:tcBorders>
            <w:shd w:val="clear" w:color="auto" w:fill="auto"/>
            <w:vAlign w:val="bottom"/>
          </w:tcPr>
          <w:p w14:paraId="2B37F32A" w14:textId="77777777" w:rsidR="00CD5229" w:rsidRPr="00DA2A64" w:rsidRDefault="00CD5229" w:rsidP="005E762D">
            <w:pPr>
              <w:suppressAutoHyphens w:val="0"/>
              <w:spacing w:before="80" w:after="80" w:line="200" w:lineRule="exact"/>
              <w:rPr>
                <w:i/>
                <w:sz w:val="16"/>
                <w:szCs w:val="21"/>
              </w:rPr>
            </w:pPr>
            <w:r w:rsidRPr="00DA2A64">
              <w:rPr>
                <w:i/>
                <w:sz w:val="16"/>
              </w:rPr>
              <w:t>Mesures exprimées en mm</w:t>
            </w:r>
          </w:p>
        </w:tc>
        <w:tc>
          <w:tcPr>
            <w:tcW w:w="1701" w:type="dxa"/>
            <w:tcBorders>
              <w:top w:val="single" w:sz="4" w:space="0" w:color="auto"/>
              <w:bottom w:val="single" w:sz="12" w:space="0" w:color="auto"/>
            </w:tcBorders>
            <w:shd w:val="clear" w:color="auto" w:fill="auto"/>
            <w:vAlign w:val="bottom"/>
          </w:tcPr>
          <w:p w14:paraId="1C785625" w14:textId="500FA803" w:rsidR="00CD5229" w:rsidRPr="00DA2A64" w:rsidRDefault="00CD5229" w:rsidP="00FE3B98">
            <w:pPr>
              <w:suppressAutoHyphens w:val="0"/>
              <w:spacing w:before="80" w:after="80" w:line="200" w:lineRule="exact"/>
              <w:jc w:val="right"/>
              <w:rPr>
                <w:i/>
                <w:sz w:val="16"/>
                <w:szCs w:val="21"/>
              </w:rPr>
            </w:pPr>
            <w:r w:rsidRPr="00DA2A64">
              <w:rPr>
                <w:i/>
                <w:sz w:val="16"/>
              </w:rPr>
              <w:t xml:space="preserve">Correction avant/arrière </w:t>
            </w:r>
            <w:r w:rsidRPr="00DA2A64">
              <w:rPr>
                <w:i/>
                <w:sz w:val="16"/>
              </w:rPr>
              <w:br/>
              <w:t>(+</w:t>
            </w:r>
            <w:r w:rsidR="002B0DE1" w:rsidRPr="00DA2A64">
              <w:rPr>
                <w:i/>
                <w:sz w:val="16"/>
              </w:rPr>
              <w:t> :</w:t>
            </w:r>
            <w:r w:rsidRPr="00DA2A64">
              <w:rPr>
                <w:i/>
                <w:sz w:val="16"/>
              </w:rPr>
              <w:t xml:space="preserve"> vers l</w:t>
            </w:r>
            <w:r w:rsidR="003C10C8">
              <w:rPr>
                <w:i/>
                <w:sz w:val="16"/>
              </w:rPr>
              <w:t>’</w:t>
            </w:r>
            <w:r w:rsidRPr="00DA2A64">
              <w:rPr>
                <w:i/>
                <w:sz w:val="16"/>
              </w:rPr>
              <w:t xml:space="preserve">arrière, </w:t>
            </w:r>
            <w:r w:rsidRPr="00DA2A64">
              <w:rPr>
                <w:i/>
                <w:sz w:val="16"/>
              </w:rPr>
              <w:br/>
            </w:r>
            <w:r w:rsidR="00FE3B98" w:rsidRPr="00DA2A64">
              <w:rPr>
                <w:i/>
                <w:sz w:val="16"/>
              </w:rPr>
              <w:t>-</w:t>
            </w:r>
            <w:r w:rsidR="002B0DE1" w:rsidRPr="00DA2A64">
              <w:rPr>
                <w:i/>
                <w:sz w:val="16"/>
              </w:rPr>
              <w:t> :</w:t>
            </w:r>
            <w:r w:rsidRPr="00DA2A64">
              <w:rPr>
                <w:i/>
                <w:sz w:val="16"/>
              </w:rPr>
              <w:t xml:space="preserve"> vers avant)</w:t>
            </w:r>
          </w:p>
        </w:tc>
        <w:tc>
          <w:tcPr>
            <w:tcW w:w="1843" w:type="dxa"/>
            <w:tcBorders>
              <w:top w:val="single" w:sz="4" w:space="0" w:color="auto"/>
              <w:bottom w:val="single" w:sz="12" w:space="0" w:color="auto"/>
            </w:tcBorders>
            <w:shd w:val="clear" w:color="auto" w:fill="auto"/>
            <w:vAlign w:val="bottom"/>
          </w:tcPr>
          <w:p w14:paraId="4F8D92A5" w14:textId="6CF2A214" w:rsidR="00CD5229" w:rsidRPr="00DA2A64" w:rsidRDefault="00CD5229" w:rsidP="005E762D">
            <w:pPr>
              <w:suppressAutoHyphens w:val="0"/>
              <w:spacing w:before="80" w:after="80" w:line="200" w:lineRule="exact"/>
              <w:jc w:val="right"/>
              <w:rPr>
                <w:i/>
                <w:sz w:val="16"/>
                <w:szCs w:val="21"/>
              </w:rPr>
            </w:pPr>
            <w:r w:rsidRPr="00DA2A64">
              <w:rPr>
                <w:i/>
                <w:sz w:val="16"/>
              </w:rPr>
              <w:t>Correction droite/gauche</w:t>
            </w:r>
            <w:r w:rsidRPr="00DA2A64">
              <w:rPr>
                <w:i/>
                <w:sz w:val="16"/>
              </w:rPr>
              <w:br/>
              <w:t xml:space="preserve"> (+</w:t>
            </w:r>
            <w:r w:rsidR="002B0DE1" w:rsidRPr="00DA2A64">
              <w:rPr>
                <w:i/>
                <w:sz w:val="16"/>
              </w:rPr>
              <w:t> :</w:t>
            </w:r>
            <w:r w:rsidRPr="00DA2A64">
              <w:rPr>
                <w:i/>
                <w:sz w:val="16"/>
              </w:rPr>
              <w:t xml:space="preserve"> vers la droite, </w:t>
            </w:r>
            <w:r w:rsidRPr="00DA2A64">
              <w:rPr>
                <w:i/>
                <w:sz w:val="16"/>
              </w:rPr>
              <w:br/>
            </w:r>
            <w:r w:rsidR="00FE3B98" w:rsidRPr="00DA2A64">
              <w:rPr>
                <w:i/>
                <w:sz w:val="16"/>
              </w:rPr>
              <w:t>-</w:t>
            </w:r>
            <w:r w:rsidR="002B0DE1" w:rsidRPr="00DA2A64">
              <w:rPr>
                <w:i/>
                <w:sz w:val="16"/>
              </w:rPr>
              <w:t> :</w:t>
            </w:r>
            <w:r w:rsidRPr="00DA2A64">
              <w:rPr>
                <w:i/>
                <w:sz w:val="16"/>
              </w:rPr>
              <w:t xml:space="preserve"> vers la gauche)</w:t>
            </w:r>
          </w:p>
        </w:tc>
        <w:tc>
          <w:tcPr>
            <w:tcW w:w="1558" w:type="dxa"/>
            <w:tcBorders>
              <w:top w:val="single" w:sz="4" w:space="0" w:color="auto"/>
              <w:bottom w:val="single" w:sz="12" w:space="0" w:color="auto"/>
            </w:tcBorders>
            <w:shd w:val="clear" w:color="auto" w:fill="auto"/>
            <w:vAlign w:val="bottom"/>
          </w:tcPr>
          <w:p w14:paraId="053FAF8B" w14:textId="5662CAB0" w:rsidR="00CD5229" w:rsidRPr="00DA2A64" w:rsidRDefault="00CD5229" w:rsidP="005E762D">
            <w:pPr>
              <w:suppressAutoHyphens w:val="0"/>
              <w:spacing w:before="80" w:after="80" w:line="200" w:lineRule="exact"/>
              <w:jc w:val="right"/>
              <w:rPr>
                <w:i/>
                <w:sz w:val="16"/>
                <w:szCs w:val="21"/>
              </w:rPr>
            </w:pPr>
            <w:r w:rsidRPr="00DA2A64">
              <w:rPr>
                <w:i/>
                <w:sz w:val="16"/>
              </w:rPr>
              <w:t>Correction haut/bas</w:t>
            </w:r>
            <w:r w:rsidRPr="00DA2A64">
              <w:rPr>
                <w:i/>
                <w:sz w:val="16"/>
              </w:rPr>
              <w:br/>
              <w:t xml:space="preserve"> (+</w:t>
            </w:r>
            <w:r w:rsidR="002B0DE1" w:rsidRPr="00DA2A64">
              <w:rPr>
                <w:i/>
                <w:sz w:val="16"/>
              </w:rPr>
              <w:t> :</w:t>
            </w:r>
            <w:r w:rsidRPr="00DA2A64">
              <w:rPr>
                <w:i/>
                <w:sz w:val="16"/>
              </w:rPr>
              <w:t xml:space="preserve"> vers le haut, </w:t>
            </w:r>
            <w:r w:rsidRPr="00DA2A64">
              <w:rPr>
                <w:i/>
                <w:sz w:val="16"/>
              </w:rPr>
              <w:br/>
            </w:r>
            <w:r w:rsidR="00FE3B98" w:rsidRPr="00DA2A64">
              <w:rPr>
                <w:i/>
                <w:sz w:val="16"/>
              </w:rPr>
              <w:t>-</w:t>
            </w:r>
            <w:r w:rsidR="002B0DE1" w:rsidRPr="00DA2A64">
              <w:rPr>
                <w:i/>
                <w:sz w:val="16"/>
              </w:rPr>
              <w:t> :</w:t>
            </w:r>
            <w:r w:rsidRPr="00DA2A64">
              <w:rPr>
                <w:i/>
                <w:sz w:val="16"/>
              </w:rPr>
              <w:t xml:space="preserve"> vers le bas)</w:t>
            </w:r>
          </w:p>
        </w:tc>
      </w:tr>
      <w:tr w:rsidR="00DA2A64" w:rsidRPr="00DA2A64" w14:paraId="609DB354" w14:textId="77777777" w:rsidTr="0025586E">
        <w:tc>
          <w:tcPr>
            <w:tcW w:w="2268" w:type="dxa"/>
            <w:shd w:val="clear" w:color="auto" w:fill="auto"/>
          </w:tcPr>
          <w:p w14:paraId="1D2DD0B7" w14:textId="18E6D513" w:rsidR="00CD5229" w:rsidRPr="00DA2A64" w:rsidRDefault="00CD5229" w:rsidP="00FE3B98">
            <w:pPr>
              <w:suppressAutoHyphens w:val="0"/>
              <w:spacing w:before="40" w:after="80" w:line="220" w:lineRule="exact"/>
              <w:rPr>
                <w:sz w:val="18"/>
                <w:szCs w:val="21"/>
              </w:rPr>
            </w:pPr>
            <w:r w:rsidRPr="00DA2A64">
              <w:rPr>
                <w:sz w:val="18"/>
              </w:rPr>
              <w:t>Mouvement vertical</w:t>
            </w:r>
          </w:p>
        </w:tc>
        <w:tc>
          <w:tcPr>
            <w:tcW w:w="1701" w:type="dxa"/>
            <w:shd w:val="clear" w:color="auto" w:fill="auto"/>
            <w:vAlign w:val="bottom"/>
          </w:tcPr>
          <w:p w14:paraId="01ACB92D" w14:textId="77777777" w:rsidR="00CD5229" w:rsidRPr="00DA2A64" w:rsidRDefault="00CD5229" w:rsidP="00FE3B98">
            <w:pPr>
              <w:suppressAutoHyphens w:val="0"/>
              <w:spacing w:before="40" w:after="80" w:line="220" w:lineRule="exact"/>
              <w:ind w:right="113"/>
              <w:jc w:val="right"/>
              <w:rPr>
                <w:sz w:val="18"/>
                <w:szCs w:val="21"/>
              </w:rPr>
            </w:pPr>
            <w:r w:rsidRPr="00DA2A64">
              <w:rPr>
                <w:sz w:val="18"/>
              </w:rPr>
              <w:t>0</w:t>
            </w:r>
          </w:p>
        </w:tc>
        <w:tc>
          <w:tcPr>
            <w:tcW w:w="1843" w:type="dxa"/>
            <w:shd w:val="clear" w:color="auto" w:fill="auto"/>
            <w:vAlign w:val="bottom"/>
          </w:tcPr>
          <w:p w14:paraId="5A48ABC4" w14:textId="4783E592" w:rsidR="00CD5229" w:rsidRPr="00DA2A64" w:rsidRDefault="00FE3B98" w:rsidP="00FE3B98">
            <w:pPr>
              <w:suppressAutoHyphens w:val="0"/>
              <w:spacing w:before="40" w:after="80" w:line="220" w:lineRule="exact"/>
              <w:jc w:val="right"/>
              <w:rPr>
                <w:sz w:val="18"/>
                <w:szCs w:val="21"/>
              </w:rPr>
            </w:pPr>
            <w:r w:rsidRPr="00DA2A64">
              <w:rPr>
                <w:sz w:val="18"/>
              </w:rPr>
              <w:t>-</w:t>
            </w:r>
            <w:r w:rsidR="00CD5229" w:rsidRPr="00DA2A64">
              <w:rPr>
                <w:sz w:val="18"/>
              </w:rPr>
              <w:t>10</w:t>
            </w:r>
          </w:p>
        </w:tc>
        <w:tc>
          <w:tcPr>
            <w:tcW w:w="1558" w:type="dxa"/>
            <w:shd w:val="clear" w:color="auto" w:fill="auto"/>
            <w:vAlign w:val="bottom"/>
          </w:tcPr>
          <w:p w14:paraId="30F275CB" w14:textId="77777777" w:rsidR="00CD5229" w:rsidRPr="00DA2A64" w:rsidRDefault="00CD5229" w:rsidP="00FE3B98">
            <w:pPr>
              <w:suppressAutoHyphens w:val="0"/>
              <w:spacing w:before="40" w:after="80" w:line="220" w:lineRule="exact"/>
              <w:jc w:val="right"/>
              <w:rPr>
                <w:sz w:val="18"/>
                <w:szCs w:val="21"/>
              </w:rPr>
            </w:pPr>
            <w:r w:rsidRPr="00DA2A64">
              <w:rPr>
                <w:sz w:val="18"/>
              </w:rPr>
              <w:t>40</w:t>
            </w:r>
          </w:p>
        </w:tc>
      </w:tr>
      <w:tr w:rsidR="00DA2A64" w:rsidRPr="00DA2A64" w14:paraId="70AE6533" w14:textId="77777777" w:rsidTr="0025586E">
        <w:tc>
          <w:tcPr>
            <w:tcW w:w="2268" w:type="dxa"/>
            <w:shd w:val="clear" w:color="auto" w:fill="auto"/>
          </w:tcPr>
          <w:p w14:paraId="108BE8C0" w14:textId="6A88E728" w:rsidR="00CD5229" w:rsidRPr="00DA2A64" w:rsidRDefault="00CD5229" w:rsidP="00FE3B98">
            <w:pPr>
              <w:suppressAutoHyphens w:val="0"/>
              <w:spacing w:before="40" w:after="80" w:line="220" w:lineRule="exact"/>
              <w:rPr>
                <w:sz w:val="18"/>
                <w:szCs w:val="21"/>
              </w:rPr>
            </w:pPr>
            <w:r w:rsidRPr="00DA2A64">
              <w:rPr>
                <w:sz w:val="18"/>
              </w:rPr>
              <w:t>Mouvement antéro</w:t>
            </w:r>
            <w:r w:rsidRPr="00DA2A64">
              <w:rPr>
                <w:sz w:val="18"/>
              </w:rPr>
              <w:noBreakHyphen/>
              <w:t>postérieur</w:t>
            </w:r>
          </w:p>
        </w:tc>
        <w:tc>
          <w:tcPr>
            <w:tcW w:w="1701" w:type="dxa"/>
            <w:shd w:val="clear" w:color="auto" w:fill="auto"/>
            <w:vAlign w:val="bottom"/>
          </w:tcPr>
          <w:p w14:paraId="626CC86B" w14:textId="464341F4" w:rsidR="00CD5229" w:rsidRPr="00DA2A64" w:rsidRDefault="00FE3B98" w:rsidP="00FE3B98">
            <w:pPr>
              <w:suppressAutoHyphens w:val="0"/>
              <w:spacing w:before="40" w:after="80" w:line="220" w:lineRule="exact"/>
              <w:ind w:right="113"/>
              <w:jc w:val="right"/>
              <w:rPr>
                <w:sz w:val="18"/>
                <w:szCs w:val="21"/>
              </w:rPr>
            </w:pPr>
            <w:r w:rsidRPr="00DA2A64">
              <w:rPr>
                <w:sz w:val="18"/>
              </w:rPr>
              <w:t>-</w:t>
            </w:r>
            <w:r w:rsidR="00CD5229" w:rsidRPr="00DA2A64">
              <w:rPr>
                <w:sz w:val="18"/>
              </w:rPr>
              <w:t>140</w:t>
            </w:r>
          </w:p>
        </w:tc>
        <w:tc>
          <w:tcPr>
            <w:tcW w:w="1843" w:type="dxa"/>
            <w:shd w:val="clear" w:color="auto" w:fill="auto"/>
            <w:vAlign w:val="bottom"/>
          </w:tcPr>
          <w:p w14:paraId="02519355" w14:textId="01A8B5A9" w:rsidR="00CD5229" w:rsidRPr="00DA2A64" w:rsidRDefault="00FE3B98" w:rsidP="00FE3B98">
            <w:pPr>
              <w:suppressAutoHyphens w:val="0"/>
              <w:spacing w:before="40" w:after="80" w:line="220" w:lineRule="exact"/>
              <w:jc w:val="right"/>
              <w:rPr>
                <w:sz w:val="18"/>
                <w:szCs w:val="21"/>
              </w:rPr>
            </w:pPr>
            <w:r w:rsidRPr="00DA2A64">
              <w:rPr>
                <w:sz w:val="18"/>
              </w:rPr>
              <w:t>-</w:t>
            </w:r>
            <w:r w:rsidR="00CD5229" w:rsidRPr="00DA2A64">
              <w:rPr>
                <w:sz w:val="18"/>
              </w:rPr>
              <w:t>15</w:t>
            </w:r>
          </w:p>
        </w:tc>
        <w:tc>
          <w:tcPr>
            <w:tcW w:w="1558" w:type="dxa"/>
            <w:shd w:val="clear" w:color="auto" w:fill="auto"/>
            <w:vAlign w:val="bottom"/>
          </w:tcPr>
          <w:p w14:paraId="0E8DCAEB" w14:textId="77777777" w:rsidR="00CD5229" w:rsidRPr="00DA2A64" w:rsidRDefault="00CD5229" w:rsidP="00FE3B98">
            <w:pPr>
              <w:suppressAutoHyphens w:val="0"/>
              <w:spacing w:before="40" w:after="80" w:line="220" w:lineRule="exact"/>
              <w:jc w:val="right"/>
              <w:rPr>
                <w:sz w:val="18"/>
                <w:szCs w:val="21"/>
              </w:rPr>
            </w:pPr>
            <w:r w:rsidRPr="00DA2A64">
              <w:rPr>
                <w:sz w:val="18"/>
              </w:rPr>
              <w:t>10</w:t>
            </w:r>
          </w:p>
        </w:tc>
      </w:tr>
      <w:tr w:rsidR="00DA2A64" w:rsidRPr="00DA2A64" w14:paraId="488E06DA" w14:textId="77777777" w:rsidTr="0025586E">
        <w:tc>
          <w:tcPr>
            <w:tcW w:w="2268" w:type="dxa"/>
            <w:tcBorders>
              <w:bottom w:val="single" w:sz="12" w:space="0" w:color="auto"/>
            </w:tcBorders>
            <w:shd w:val="clear" w:color="auto" w:fill="auto"/>
          </w:tcPr>
          <w:p w14:paraId="1328FF2B" w14:textId="2118DEA5" w:rsidR="00CD5229" w:rsidRPr="00DA2A64" w:rsidRDefault="00CD5229" w:rsidP="00FE3B98">
            <w:pPr>
              <w:suppressAutoHyphens w:val="0"/>
              <w:spacing w:before="40" w:after="40" w:line="220" w:lineRule="exact"/>
              <w:rPr>
                <w:sz w:val="18"/>
                <w:szCs w:val="21"/>
              </w:rPr>
            </w:pPr>
            <w:r w:rsidRPr="00DA2A64">
              <w:rPr>
                <w:sz w:val="18"/>
              </w:rPr>
              <w:t>Mouvement latéral</w:t>
            </w:r>
          </w:p>
        </w:tc>
        <w:tc>
          <w:tcPr>
            <w:tcW w:w="1701" w:type="dxa"/>
            <w:tcBorders>
              <w:bottom w:val="single" w:sz="12" w:space="0" w:color="auto"/>
            </w:tcBorders>
            <w:shd w:val="clear" w:color="auto" w:fill="auto"/>
            <w:vAlign w:val="bottom"/>
          </w:tcPr>
          <w:p w14:paraId="26D1D1FD" w14:textId="77777777" w:rsidR="00CD5229" w:rsidRPr="00DA2A64" w:rsidRDefault="00CD5229" w:rsidP="005E762D">
            <w:pPr>
              <w:suppressAutoHyphens w:val="0"/>
              <w:spacing w:before="40" w:after="40" w:line="220" w:lineRule="exact"/>
              <w:ind w:right="113"/>
              <w:jc w:val="right"/>
              <w:rPr>
                <w:sz w:val="18"/>
                <w:szCs w:val="21"/>
              </w:rPr>
            </w:pPr>
            <w:r w:rsidRPr="00DA2A64">
              <w:rPr>
                <w:sz w:val="18"/>
              </w:rPr>
              <w:t>30</w:t>
            </w:r>
          </w:p>
        </w:tc>
        <w:tc>
          <w:tcPr>
            <w:tcW w:w="1843" w:type="dxa"/>
            <w:tcBorders>
              <w:bottom w:val="single" w:sz="12" w:space="0" w:color="auto"/>
            </w:tcBorders>
            <w:shd w:val="clear" w:color="auto" w:fill="auto"/>
            <w:vAlign w:val="bottom"/>
          </w:tcPr>
          <w:p w14:paraId="5A71A7AE" w14:textId="05580C67" w:rsidR="00CD5229" w:rsidRPr="00DA2A64" w:rsidRDefault="00FE3B98" w:rsidP="005E762D">
            <w:pPr>
              <w:suppressAutoHyphens w:val="0"/>
              <w:spacing w:before="40" w:after="40" w:line="220" w:lineRule="exact"/>
              <w:jc w:val="right"/>
              <w:rPr>
                <w:sz w:val="18"/>
                <w:szCs w:val="21"/>
              </w:rPr>
            </w:pPr>
            <w:r w:rsidRPr="00DA2A64">
              <w:rPr>
                <w:sz w:val="18"/>
              </w:rPr>
              <w:t>-</w:t>
            </w:r>
            <w:r w:rsidR="00CD5229" w:rsidRPr="00DA2A64">
              <w:rPr>
                <w:sz w:val="18"/>
              </w:rPr>
              <w:t>110</w:t>
            </w:r>
          </w:p>
        </w:tc>
        <w:tc>
          <w:tcPr>
            <w:tcW w:w="1558" w:type="dxa"/>
            <w:tcBorders>
              <w:bottom w:val="single" w:sz="12" w:space="0" w:color="auto"/>
            </w:tcBorders>
            <w:shd w:val="clear" w:color="auto" w:fill="auto"/>
            <w:vAlign w:val="bottom"/>
          </w:tcPr>
          <w:p w14:paraId="553AB712" w14:textId="77777777" w:rsidR="00CD5229" w:rsidRPr="00DA2A64" w:rsidRDefault="00CD5229" w:rsidP="005E762D">
            <w:pPr>
              <w:suppressAutoHyphens w:val="0"/>
              <w:spacing w:before="40" w:after="40" w:line="220" w:lineRule="exact"/>
              <w:jc w:val="right"/>
              <w:rPr>
                <w:sz w:val="18"/>
                <w:szCs w:val="21"/>
              </w:rPr>
            </w:pPr>
            <w:r w:rsidRPr="00DA2A64">
              <w:rPr>
                <w:sz w:val="18"/>
              </w:rPr>
              <w:t>15</w:t>
            </w:r>
          </w:p>
        </w:tc>
      </w:tr>
    </w:tbl>
    <w:p w14:paraId="0BA9C6D2" w14:textId="074ECE10" w:rsidR="00CD5229" w:rsidRPr="00DA2A64" w:rsidRDefault="00CD5229" w:rsidP="00CD5229">
      <w:pPr>
        <w:pStyle w:val="SingleTxtG"/>
        <w:tabs>
          <w:tab w:val="left" w:pos="1701"/>
          <w:tab w:val="left" w:pos="2268"/>
          <w:tab w:val="left" w:pos="2835"/>
        </w:tabs>
        <w:kinsoku/>
        <w:overflowPunct/>
        <w:autoSpaceDE/>
        <w:autoSpaceDN/>
        <w:adjustRightInd/>
        <w:snapToGrid/>
        <w:spacing w:before="120" w:line="220" w:lineRule="exact"/>
        <w:ind w:firstLine="170"/>
        <w:jc w:val="left"/>
        <w:rPr>
          <w:rFonts w:eastAsia="Times New Roman"/>
          <w:sz w:val="18"/>
          <w:szCs w:val="18"/>
        </w:rPr>
      </w:pPr>
      <w:r w:rsidRPr="00DA2A64">
        <w:rPr>
          <w:rFonts w:eastAsia="Times New Roman"/>
          <w:i/>
          <w:iCs/>
          <w:sz w:val="18"/>
          <w:szCs w:val="18"/>
        </w:rPr>
        <w:t>Note</w:t>
      </w:r>
      <w:r w:rsidR="002B0DE1" w:rsidRPr="00DA2A64">
        <w:rPr>
          <w:rFonts w:eastAsia="Times New Roman"/>
          <w:sz w:val="18"/>
          <w:szCs w:val="18"/>
        </w:rPr>
        <w:t> :</w:t>
      </w:r>
      <w:r w:rsidRPr="00DA2A64">
        <w:rPr>
          <w:rFonts w:eastAsia="Times New Roman"/>
          <w:sz w:val="18"/>
          <w:szCs w:val="18"/>
        </w:rPr>
        <w:t xml:space="preserve"> Dans le tableau, pour les véhicules à conduite à gauche, on remplacera </w:t>
      </w:r>
      <w:r w:rsidR="00C12333" w:rsidRPr="00DA2A64">
        <w:t>“</w:t>
      </w:r>
      <w:r w:rsidRPr="00DA2A64">
        <w:rPr>
          <w:rFonts w:eastAsia="Times New Roman"/>
          <w:sz w:val="18"/>
          <w:szCs w:val="18"/>
        </w:rPr>
        <w:t>gauche</w:t>
      </w:r>
      <w:r w:rsidR="00100B15" w:rsidRPr="00DA2A64">
        <w:t>”</w:t>
      </w:r>
      <w:r w:rsidRPr="00DA2A64">
        <w:rPr>
          <w:rFonts w:eastAsia="Times New Roman"/>
          <w:sz w:val="18"/>
          <w:szCs w:val="18"/>
        </w:rPr>
        <w:t xml:space="preserve"> par </w:t>
      </w:r>
      <w:r w:rsidR="00C12333" w:rsidRPr="00DA2A64">
        <w:t>“</w:t>
      </w:r>
      <w:r w:rsidRPr="00DA2A64">
        <w:rPr>
          <w:rFonts w:eastAsia="Times New Roman"/>
          <w:sz w:val="18"/>
          <w:szCs w:val="18"/>
        </w:rPr>
        <w:t>droite</w:t>
      </w:r>
      <w:r w:rsidR="00100B15" w:rsidRPr="00DA2A64">
        <w:t>”</w:t>
      </w:r>
      <w:r w:rsidRPr="00DA2A64">
        <w:rPr>
          <w:rFonts w:eastAsia="Times New Roman"/>
          <w:sz w:val="18"/>
          <w:szCs w:val="18"/>
        </w:rPr>
        <w:t xml:space="preserve"> et </w:t>
      </w:r>
      <w:r w:rsidR="00C12333" w:rsidRPr="00DA2A64">
        <w:t>“</w:t>
      </w:r>
      <w:r w:rsidRPr="00DA2A64">
        <w:rPr>
          <w:rFonts w:eastAsia="Times New Roman"/>
          <w:sz w:val="18"/>
          <w:szCs w:val="18"/>
        </w:rPr>
        <w:t>droite</w:t>
      </w:r>
      <w:r w:rsidR="00100B15" w:rsidRPr="00DA2A64">
        <w:t>”</w:t>
      </w:r>
      <w:r w:rsidRPr="00DA2A64">
        <w:rPr>
          <w:rFonts w:eastAsia="Times New Roman"/>
          <w:sz w:val="18"/>
          <w:szCs w:val="18"/>
        </w:rPr>
        <w:t xml:space="preserve"> par </w:t>
      </w:r>
      <w:r w:rsidR="00C12333" w:rsidRPr="00DA2A64">
        <w:t>“</w:t>
      </w:r>
      <w:r w:rsidRPr="00DA2A64">
        <w:rPr>
          <w:rFonts w:eastAsia="Times New Roman"/>
          <w:sz w:val="18"/>
          <w:szCs w:val="18"/>
        </w:rPr>
        <w:t>gauche</w:t>
      </w:r>
      <w:r w:rsidR="00100B15" w:rsidRPr="00DA2A64">
        <w:t>”</w:t>
      </w:r>
      <w:r w:rsidRPr="00DA2A64">
        <w:rPr>
          <w:rFonts w:eastAsia="Times New Roman"/>
          <w:sz w:val="18"/>
          <w:szCs w:val="18"/>
        </w:rPr>
        <w:t>.</w:t>
      </w:r>
    </w:p>
    <w:p w14:paraId="0B3D0FCE" w14:textId="77777777" w:rsidR="00CD5229" w:rsidRPr="00DA2A64" w:rsidRDefault="00CD5229" w:rsidP="00CD5229">
      <w:pPr>
        <w:pStyle w:val="SingleTxtG"/>
        <w:spacing w:before="240"/>
        <w:ind w:left="2268" w:hanging="1134"/>
        <w:rPr>
          <w:spacing w:val="-2"/>
        </w:rPr>
      </w:pPr>
      <w:r w:rsidRPr="00DA2A64">
        <w:t>3.</w:t>
      </w:r>
      <w:r w:rsidRPr="00DA2A64">
        <w:tab/>
        <w:t>Compensation des mouvements du conducteur pendant la vérification du côté conducteur</w:t>
      </w:r>
    </w:p>
    <w:p w14:paraId="4093F713" w14:textId="0F7DED60" w:rsidR="00CD5229" w:rsidRPr="00DA2A64" w:rsidRDefault="00CD5229" w:rsidP="00CD5229">
      <w:pPr>
        <w:pStyle w:val="SingleTxtG"/>
        <w:ind w:left="2268"/>
        <w:rPr>
          <w:spacing w:val="-2"/>
        </w:rPr>
      </w:pPr>
      <w:r w:rsidRPr="00DA2A64">
        <w:tab/>
        <w:t>Lorsque les essais sont réalisés conformément au paragraphe 15.2.1.1, les positions des points oculaires (vision binoculaire) ou du point de référence oculaire peuvent être corrigées pour tenir compte des mouvements antéro</w:t>
      </w:r>
      <w:r w:rsidRPr="00DA2A64">
        <w:noBreakHyphen/>
        <w:t>postérieurs (avant/arrière), latéraux (droite/gauche), et verticaux (haut/bas) que le conducteur accomplit lorsqu</w:t>
      </w:r>
      <w:r w:rsidR="003C10C8">
        <w:t>’</w:t>
      </w:r>
      <w:r w:rsidRPr="00DA2A64">
        <w:t>il regarde par la vitre latérale pour vérifier si un usager de la route vulnérable se trouve ou non à l</w:t>
      </w:r>
      <w:r w:rsidR="003C10C8">
        <w:t>’</w:t>
      </w:r>
      <w:r w:rsidRPr="00DA2A64">
        <w:t>avant droit du véhicule, à condition que les corrections se situent dans les plages indiquées au tableau 3.</w:t>
      </w:r>
    </w:p>
    <w:p w14:paraId="077A784F" w14:textId="77777777" w:rsidR="00CD5229" w:rsidRPr="00DA2A64" w:rsidRDefault="00CD5229" w:rsidP="00CD5229">
      <w:pPr>
        <w:pStyle w:val="SingleTxtG"/>
        <w:ind w:left="2268"/>
        <w:rPr>
          <w:spacing w:val="-2"/>
        </w:rPr>
      </w:pPr>
      <w:r w:rsidRPr="00DA2A64">
        <w:tab/>
        <w:t>Les points oculaires ou le point de référence oculaire corrigés sont situés dans un espace tridimensionnel défini par les points oculaires du conducteur définis au point 12.1 ou par le point de référence oculaire défini au point 12.2 du présent Règlement et les corrections des points oculaires du conducteur ou du point de référence oculaire indiquées au tableau 3.</w:t>
      </w:r>
    </w:p>
    <w:p w14:paraId="5EF869A6" w14:textId="77777777" w:rsidR="00FE3B98" w:rsidRPr="00DA2A64" w:rsidRDefault="00CD5229" w:rsidP="00FE3B98">
      <w:pPr>
        <w:pStyle w:val="Titre1"/>
      </w:pPr>
      <w:r w:rsidRPr="00DA2A64">
        <w:t>Tableau 3</w:t>
      </w:r>
    </w:p>
    <w:p w14:paraId="00663177" w14:textId="5CD9B85E" w:rsidR="00CD5229" w:rsidRPr="00DA2A64" w:rsidRDefault="00CD5229" w:rsidP="00FE3B98">
      <w:pPr>
        <w:pStyle w:val="SingleTxtG"/>
        <w:keepNext/>
        <w:jc w:val="left"/>
        <w:rPr>
          <w:b/>
          <w:bCs/>
        </w:rPr>
      </w:pPr>
      <w:r w:rsidRPr="00DA2A64">
        <w:rPr>
          <w:b/>
          <w:bCs/>
        </w:rPr>
        <w:t>Compensation des mouvements du conducteur pendant la vérification du côté conducteur</w:t>
      </w:r>
    </w:p>
    <w:tbl>
      <w:tblPr>
        <w:tblW w:w="7370" w:type="dxa"/>
        <w:tblInd w:w="1134" w:type="dxa"/>
        <w:tblLayout w:type="fixed"/>
        <w:tblCellMar>
          <w:left w:w="0" w:type="dxa"/>
          <w:right w:w="0" w:type="dxa"/>
        </w:tblCellMar>
        <w:tblLook w:val="01E0" w:firstRow="1" w:lastRow="1" w:firstColumn="1" w:lastColumn="1" w:noHBand="0" w:noVBand="0"/>
      </w:tblPr>
      <w:tblGrid>
        <w:gridCol w:w="2268"/>
        <w:gridCol w:w="1701"/>
        <w:gridCol w:w="1843"/>
        <w:gridCol w:w="1558"/>
      </w:tblGrid>
      <w:tr w:rsidR="00DA2A64" w:rsidRPr="00DA2A64" w14:paraId="392BCA7A" w14:textId="77777777" w:rsidTr="00DB157A">
        <w:trPr>
          <w:tblHeader/>
        </w:trPr>
        <w:tc>
          <w:tcPr>
            <w:tcW w:w="2268" w:type="dxa"/>
            <w:tcBorders>
              <w:top w:val="single" w:sz="4" w:space="0" w:color="auto"/>
              <w:bottom w:val="single" w:sz="12" w:space="0" w:color="auto"/>
            </w:tcBorders>
            <w:shd w:val="clear" w:color="auto" w:fill="auto"/>
            <w:vAlign w:val="bottom"/>
          </w:tcPr>
          <w:p w14:paraId="6B844FA2" w14:textId="77777777" w:rsidR="00CD5229" w:rsidRPr="00DA2A64" w:rsidRDefault="00CD5229" w:rsidP="005E762D">
            <w:pPr>
              <w:suppressAutoHyphens w:val="0"/>
              <w:spacing w:before="80" w:after="80" w:line="200" w:lineRule="exact"/>
              <w:rPr>
                <w:i/>
                <w:sz w:val="16"/>
                <w:szCs w:val="21"/>
              </w:rPr>
            </w:pPr>
            <w:r w:rsidRPr="00DA2A64">
              <w:rPr>
                <w:i/>
                <w:sz w:val="16"/>
              </w:rPr>
              <w:t>Mesures exprimées en mm</w:t>
            </w:r>
          </w:p>
        </w:tc>
        <w:tc>
          <w:tcPr>
            <w:tcW w:w="1701" w:type="dxa"/>
            <w:tcBorders>
              <w:top w:val="single" w:sz="4" w:space="0" w:color="auto"/>
              <w:bottom w:val="single" w:sz="12" w:space="0" w:color="auto"/>
            </w:tcBorders>
            <w:shd w:val="clear" w:color="auto" w:fill="auto"/>
            <w:vAlign w:val="bottom"/>
          </w:tcPr>
          <w:p w14:paraId="4DEFFCE7" w14:textId="6B21DC6A" w:rsidR="00CD5229" w:rsidRPr="00DA2A64" w:rsidRDefault="00CD5229" w:rsidP="005E762D">
            <w:pPr>
              <w:suppressAutoHyphens w:val="0"/>
              <w:spacing w:before="80" w:after="80" w:line="200" w:lineRule="exact"/>
              <w:jc w:val="right"/>
              <w:rPr>
                <w:i/>
                <w:sz w:val="16"/>
                <w:szCs w:val="21"/>
              </w:rPr>
            </w:pPr>
            <w:r w:rsidRPr="00DA2A64">
              <w:rPr>
                <w:i/>
                <w:sz w:val="16"/>
              </w:rPr>
              <w:t>Correction avant/arrière</w:t>
            </w:r>
            <w:r w:rsidRPr="00DA2A64">
              <w:rPr>
                <w:i/>
                <w:sz w:val="16"/>
              </w:rPr>
              <w:br/>
              <w:t xml:space="preserve"> (+</w:t>
            </w:r>
            <w:r w:rsidR="002B0DE1" w:rsidRPr="00DA2A64">
              <w:rPr>
                <w:i/>
                <w:sz w:val="16"/>
              </w:rPr>
              <w:t> :</w:t>
            </w:r>
            <w:r w:rsidRPr="00DA2A64">
              <w:rPr>
                <w:i/>
                <w:sz w:val="16"/>
              </w:rPr>
              <w:t xml:space="preserve"> vers l</w:t>
            </w:r>
            <w:r w:rsidR="003C10C8">
              <w:rPr>
                <w:i/>
                <w:sz w:val="16"/>
              </w:rPr>
              <w:t>’</w:t>
            </w:r>
            <w:r w:rsidRPr="00DA2A64">
              <w:rPr>
                <w:i/>
                <w:sz w:val="16"/>
              </w:rPr>
              <w:t xml:space="preserve">arrière, </w:t>
            </w:r>
            <w:r w:rsidRPr="00DA2A64">
              <w:rPr>
                <w:i/>
                <w:sz w:val="16"/>
              </w:rPr>
              <w:br/>
            </w:r>
            <w:r w:rsidR="00FE3B98" w:rsidRPr="00DA2A64">
              <w:rPr>
                <w:i/>
                <w:sz w:val="16"/>
              </w:rPr>
              <w:t>-</w:t>
            </w:r>
            <w:r w:rsidR="002B0DE1" w:rsidRPr="00DA2A64">
              <w:rPr>
                <w:i/>
                <w:sz w:val="16"/>
              </w:rPr>
              <w:t> :</w:t>
            </w:r>
            <w:r w:rsidRPr="00DA2A64">
              <w:rPr>
                <w:i/>
                <w:sz w:val="16"/>
              </w:rPr>
              <w:t xml:space="preserve"> vers l</w:t>
            </w:r>
            <w:r w:rsidR="003C10C8">
              <w:rPr>
                <w:i/>
                <w:sz w:val="16"/>
              </w:rPr>
              <w:t>’</w:t>
            </w:r>
            <w:r w:rsidRPr="00DA2A64">
              <w:rPr>
                <w:i/>
                <w:sz w:val="16"/>
              </w:rPr>
              <w:t>avant)</w:t>
            </w:r>
          </w:p>
        </w:tc>
        <w:tc>
          <w:tcPr>
            <w:tcW w:w="1843" w:type="dxa"/>
            <w:tcBorders>
              <w:top w:val="single" w:sz="4" w:space="0" w:color="auto"/>
              <w:bottom w:val="single" w:sz="12" w:space="0" w:color="auto"/>
            </w:tcBorders>
            <w:shd w:val="clear" w:color="auto" w:fill="auto"/>
            <w:vAlign w:val="bottom"/>
          </w:tcPr>
          <w:p w14:paraId="0AC6064F" w14:textId="64EA79C0" w:rsidR="00CD5229" w:rsidRPr="00DA2A64" w:rsidRDefault="00CD5229" w:rsidP="005E762D">
            <w:pPr>
              <w:suppressAutoHyphens w:val="0"/>
              <w:spacing w:before="80" w:after="80" w:line="200" w:lineRule="exact"/>
              <w:jc w:val="right"/>
              <w:rPr>
                <w:i/>
                <w:sz w:val="16"/>
                <w:szCs w:val="21"/>
              </w:rPr>
            </w:pPr>
            <w:r w:rsidRPr="00DA2A64">
              <w:rPr>
                <w:i/>
                <w:sz w:val="16"/>
              </w:rPr>
              <w:t xml:space="preserve">Correction droite/gauche </w:t>
            </w:r>
            <w:r w:rsidRPr="00DA2A64">
              <w:rPr>
                <w:i/>
                <w:sz w:val="16"/>
              </w:rPr>
              <w:br/>
              <w:t>(+</w:t>
            </w:r>
            <w:r w:rsidR="002B0DE1" w:rsidRPr="00DA2A64">
              <w:rPr>
                <w:i/>
                <w:sz w:val="16"/>
              </w:rPr>
              <w:t> :</w:t>
            </w:r>
            <w:r w:rsidRPr="00DA2A64">
              <w:rPr>
                <w:i/>
                <w:sz w:val="16"/>
              </w:rPr>
              <w:t xml:space="preserve"> vers la droite, </w:t>
            </w:r>
            <w:r w:rsidRPr="00DA2A64">
              <w:rPr>
                <w:i/>
                <w:sz w:val="16"/>
              </w:rPr>
              <w:br/>
            </w:r>
            <w:r w:rsidR="00FE3B98" w:rsidRPr="00DA2A64">
              <w:rPr>
                <w:i/>
                <w:sz w:val="16"/>
              </w:rPr>
              <w:t>-</w:t>
            </w:r>
            <w:r w:rsidR="002B0DE1" w:rsidRPr="00DA2A64">
              <w:rPr>
                <w:i/>
                <w:sz w:val="16"/>
              </w:rPr>
              <w:t> :</w:t>
            </w:r>
            <w:r w:rsidRPr="00DA2A64">
              <w:rPr>
                <w:i/>
                <w:sz w:val="16"/>
              </w:rPr>
              <w:t xml:space="preserve"> vers la gauche)</w:t>
            </w:r>
          </w:p>
        </w:tc>
        <w:tc>
          <w:tcPr>
            <w:tcW w:w="1558" w:type="dxa"/>
            <w:tcBorders>
              <w:top w:val="single" w:sz="4" w:space="0" w:color="auto"/>
              <w:bottom w:val="single" w:sz="12" w:space="0" w:color="auto"/>
            </w:tcBorders>
            <w:shd w:val="clear" w:color="auto" w:fill="auto"/>
            <w:vAlign w:val="bottom"/>
          </w:tcPr>
          <w:p w14:paraId="69ECB6C0" w14:textId="4AC7D749" w:rsidR="00CD5229" w:rsidRPr="00DA2A64" w:rsidRDefault="00CD5229" w:rsidP="005E762D">
            <w:pPr>
              <w:suppressAutoHyphens w:val="0"/>
              <w:spacing w:before="80" w:after="80" w:line="200" w:lineRule="exact"/>
              <w:jc w:val="right"/>
              <w:rPr>
                <w:i/>
                <w:sz w:val="16"/>
                <w:szCs w:val="21"/>
              </w:rPr>
            </w:pPr>
            <w:r w:rsidRPr="00DA2A64">
              <w:rPr>
                <w:i/>
                <w:sz w:val="16"/>
              </w:rPr>
              <w:t xml:space="preserve">Correction haut/bas </w:t>
            </w:r>
            <w:r w:rsidRPr="00DA2A64">
              <w:rPr>
                <w:i/>
                <w:sz w:val="16"/>
              </w:rPr>
              <w:br/>
              <w:t>(+</w:t>
            </w:r>
            <w:r w:rsidR="002B0DE1" w:rsidRPr="00DA2A64">
              <w:rPr>
                <w:i/>
                <w:sz w:val="16"/>
              </w:rPr>
              <w:t> :</w:t>
            </w:r>
            <w:r w:rsidRPr="00DA2A64">
              <w:rPr>
                <w:i/>
                <w:sz w:val="16"/>
              </w:rPr>
              <w:t xml:space="preserve"> vers le haut, </w:t>
            </w:r>
            <w:r w:rsidRPr="00DA2A64">
              <w:rPr>
                <w:i/>
                <w:sz w:val="16"/>
              </w:rPr>
              <w:br/>
            </w:r>
            <w:r w:rsidR="00FE3B98" w:rsidRPr="00DA2A64">
              <w:rPr>
                <w:i/>
                <w:sz w:val="16"/>
              </w:rPr>
              <w:t>-</w:t>
            </w:r>
            <w:r w:rsidR="002B0DE1" w:rsidRPr="00DA2A64">
              <w:rPr>
                <w:i/>
                <w:sz w:val="16"/>
              </w:rPr>
              <w:t> :</w:t>
            </w:r>
            <w:r w:rsidRPr="00DA2A64">
              <w:rPr>
                <w:i/>
                <w:sz w:val="16"/>
              </w:rPr>
              <w:t xml:space="preserve"> vers le bas)</w:t>
            </w:r>
          </w:p>
        </w:tc>
      </w:tr>
      <w:tr w:rsidR="00DA2A64" w:rsidRPr="00DA2A64" w14:paraId="426C68B5" w14:textId="77777777" w:rsidTr="00DB157A">
        <w:tc>
          <w:tcPr>
            <w:tcW w:w="2268" w:type="dxa"/>
            <w:tcBorders>
              <w:top w:val="single" w:sz="12" w:space="0" w:color="auto"/>
            </w:tcBorders>
            <w:shd w:val="clear" w:color="auto" w:fill="auto"/>
          </w:tcPr>
          <w:p w14:paraId="60038548" w14:textId="77777777" w:rsidR="00CD5229" w:rsidRPr="00DA2A64" w:rsidRDefault="00CD5229" w:rsidP="00FE3B98">
            <w:pPr>
              <w:suppressAutoHyphens w:val="0"/>
              <w:spacing w:before="40" w:after="80" w:line="220" w:lineRule="exact"/>
              <w:rPr>
                <w:sz w:val="18"/>
                <w:szCs w:val="21"/>
              </w:rPr>
            </w:pPr>
            <w:r w:rsidRPr="00DA2A64">
              <w:rPr>
                <w:sz w:val="18"/>
              </w:rPr>
              <w:t>Mouvement vertical</w:t>
            </w:r>
          </w:p>
        </w:tc>
        <w:tc>
          <w:tcPr>
            <w:tcW w:w="1701" w:type="dxa"/>
            <w:tcBorders>
              <w:top w:val="single" w:sz="12" w:space="0" w:color="auto"/>
            </w:tcBorders>
            <w:shd w:val="clear" w:color="auto" w:fill="auto"/>
            <w:vAlign w:val="bottom"/>
          </w:tcPr>
          <w:p w14:paraId="021D08A1" w14:textId="77777777" w:rsidR="00CD5229" w:rsidRPr="00DA2A64" w:rsidRDefault="00CD5229" w:rsidP="00FE3B98">
            <w:pPr>
              <w:suppressAutoHyphens w:val="0"/>
              <w:spacing w:before="40" w:after="80" w:line="220" w:lineRule="exact"/>
              <w:jc w:val="right"/>
              <w:rPr>
                <w:sz w:val="18"/>
                <w:szCs w:val="21"/>
              </w:rPr>
            </w:pPr>
            <w:r w:rsidRPr="00DA2A64">
              <w:rPr>
                <w:sz w:val="18"/>
              </w:rPr>
              <w:t>-100</w:t>
            </w:r>
          </w:p>
        </w:tc>
        <w:tc>
          <w:tcPr>
            <w:tcW w:w="1843" w:type="dxa"/>
            <w:tcBorders>
              <w:top w:val="single" w:sz="12" w:space="0" w:color="auto"/>
            </w:tcBorders>
            <w:shd w:val="clear" w:color="auto" w:fill="auto"/>
            <w:vAlign w:val="bottom"/>
          </w:tcPr>
          <w:p w14:paraId="2EE0CA6D" w14:textId="77777777" w:rsidR="00CD5229" w:rsidRPr="00DA2A64" w:rsidRDefault="00CD5229" w:rsidP="00FE3B98">
            <w:pPr>
              <w:suppressAutoHyphens w:val="0"/>
              <w:spacing w:before="40" w:after="80" w:line="220" w:lineRule="exact"/>
              <w:jc w:val="right"/>
              <w:rPr>
                <w:sz w:val="18"/>
                <w:szCs w:val="21"/>
              </w:rPr>
            </w:pPr>
            <w:r w:rsidRPr="00DA2A64">
              <w:rPr>
                <w:sz w:val="18"/>
              </w:rPr>
              <w:t>300</w:t>
            </w:r>
          </w:p>
        </w:tc>
        <w:tc>
          <w:tcPr>
            <w:tcW w:w="1558" w:type="dxa"/>
            <w:tcBorders>
              <w:top w:val="single" w:sz="12" w:space="0" w:color="auto"/>
            </w:tcBorders>
            <w:shd w:val="clear" w:color="auto" w:fill="auto"/>
            <w:vAlign w:val="bottom"/>
          </w:tcPr>
          <w:p w14:paraId="00C28B73" w14:textId="77777777" w:rsidR="00CD5229" w:rsidRPr="00DA2A64" w:rsidRDefault="00CD5229" w:rsidP="00FE3B98">
            <w:pPr>
              <w:suppressAutoHyphens w:val="0"/>
              <w:spacing w:before="40" w:after="80" w:line="220" w:lineRule="exact"/>
              <w:jc w:val="right"/>
              <w:rPr>
                <w:sz w:val="18"/>
                <w:szCs w:val="21"/>
              </w:rPr>
            </w:pPr>
            <w:r w:rsidRPr="00DA2A64">
              <w:rPr>
                <w:sz w:val="18"/>
              </w:rPr>
              <w:t>0</w:t>
            </w:r>
          </w:p>
        </w:tc>
      </w:tr>
      <w:tr w:rsidR="00DA2A64" w:rsidRPr="00DA2A64" w14:paraId="78F05B20" w14:textId="77777777" w:rsidTr="00DB157A">
        <w:tc>
          <w:tcPr>
            <w:tcW w:w="2268" w:type="dxa"/>
            <w:shd w:val="clear" w:color="auto" w:fill="auto"/>
          </w:tcPr>
          <w:p w14:paraId="53F9CEDB" w14:textId="77777777" w:rsidR="00CD5229" w:rsidRPr="00DA2A64" w:rsidRDefault="00CD5229" w:rsidP="00FE3B98">
            <w:pPr>
              <w:suppressAutoHyphens w:val="0"/>
              <w:spacing w:before="40" w:after="80" w:line="220" w:lineRule="exact"/>
              <w:rPr>
                <w:sz w:val="18"/>
                <w:szCs w:val="21"/>
              </w:rPr>
            </w:pPr>
            <w:r w:rsidRPr="00DA2A64">
              <w:rPr>
                <w:sz w:val="18"/>
              </w:rPr>
              <w:t>Mouvement antéro</w:t>
            </w:r>
            <w:r w:rsidRPr="00DA2A64">
              <w:rPr>
                <w:sz w:val="18"/>
              </w:rPr>
              <w:noBreakHyphen/>
              <w:t>postérieur</w:t>
            </w:r>
          </w:p>
        </w:tc>
        <w:tc>
          <w:tcPr>
            <w:tcW w:w="1701" w:type="dxa"/>
            <w:shd w:val="clear" w:color="auto" w:fill="auto"/>
            <w:vAlign w:val="bottom"/>
          </w:tcPr>
          <w:p w14:paraId="31818A77" w14:textId="77777777" w:rsidR="00CD5229" w:rsidRPr="00DA2A64" w:rsidRDefault="00CD5229" w:rsidP="00FE3B98">
            <w:pPr>
              <w:suppressAutoHyphens w:val="0"/>
              <w:spacing w:before="40" w:after="80" w:line="220" w:lineRule="exact"/>
              <w:jc w:val="right"/>
              <w:rPr>
                <w:sz w:val="18"/>
                <w:szCs w:val="21"/>
              </w:rPr>
            </w:pPr>
            <w:r w:rsidRPr="00DA2A64">
              <w:rPr>
                <w:sz w:val="18"/>
              </w:rPr>
              <w:t>-200</w:t>
            </w:r>
          </w:p>
        </w:tc>
        <w:tc>
          <w:tcPr>
            <w:tcW w:w="1843" w:type="dxa"/>
            <w:shd w:val="clear" w:color="auto" w:fill="auto"/>
            <w:vAlign w:val="bottom"/>
          </w:tcPr>
          <w:p w14:paraId="51A9C814" w14:textId="77777777" w:rsidR="00CD5229" w:rsidRPr="00DA2A64" w:rsidRDefault="00CD5229" w:rsidP="00FE3B98">
            <w:pPr>
              <w:suppressAutoHyphens w:val="0"/>
              <w:spacing w:before="40" w:after="80" w:line="220" w:lineRule="exact"/>
              <w:jc w:val="right"/>
              <w:rPr>
                <w:sz w:val="18"/>
                <w:szCs w:val="21"/>
              </w:rPr>
            </w:pPr>
            <w:r w:rsidRPr="00DA2A64">
              <w:rPr>
                <w:sz w:val="18"/>
              </w:rPr>
              <w:t>250</w:t>
            </w:r>
          </w:p>
        </w:tc>
        <w:tc>
          <w:tcPr>
            <w:tcW w:w="1558" w:type="dxa"/>
            <w:shd w:val="clear" w:color="auto" w:fill="auto"/>
            <w:vAlign w:val="bottom"/>
          </w:tcPr>
          <w:p w14:paraId="796D80BA" w14:textId="77777777" w:rsidR="00CD5229" w:rsidRPr="00DA2A64" w:rsidRDefault="00CD5229" w:rsidP="00FE3B98">
            <w:pPr>
              <w:suppressAutoHyphens w:val="0"/>
              <w:spacing w:before="40" w:after="80" w:line="220" w:lineRule="exact"/>
              <w:jc w:val="right"/>
              <w:rPr>
                <w:sz w:val="18"/>
                <w:szCs w:val="21"/>
              </w:rPr>
            </w:pPr>
            <w:r w:rsidRPr="00DA2A64">
              <w:rPr>
                <w:sz w:val="18"/>
              </w:rPr>
              <w:t>-50</w:t>
            </w:r>
          </w:p>
        </w:tc>
      </w:tr>
      <w:tr w:rsidR="00DA2A64" w:rsidRPr="00DA2A64" w14:paraId="39F6FAAF" w14:textId="77777777" w:rsidTr="00DB157A">
        <w:tc>
          <w:tcPr>
            <w:tcW w:w="2268" w:type="dxa"/>
            <w:tcBorders>
              <w:bottom w:val="single" w:sz="12" w:space="0" w:color="auto"/>
            </w:tcBorders>
            <w:shd w:val="clear" w:color="auto" w:fill="auto"/>
          </w:tcPr>
          <w:p w14:paraId="37E4C8B2" w14:textId="77777777" w:rsidR="00CD5229" w:rsidRPr="00DA2A64" w:rsidRDefault="00CD5229" w:rsidP="005E762D">
            <w:pPr>
              <w:suppressAutoHyphens w:val="0"/>
              <w:spacing w:before="40" w:after="40" w:line="220" w:lineRule="exact"/>
              <w:rPr>
                <w:sz w:val="18"/>
                <w:szCs w:val="21"/>
              </w:rPr>
            </w:pPr>
            <w:r w:rsidRPr="00DA2A64">
              <w:rPr>
                <w:sz w:val="18"/>
              </w:rPr>
              <w:t>Mouvement latéral maximal vers le côté conducteur</w:t>
            </w:r>
          </w:p>
        </w:tc>
        <w:tc>
          <w:tcPr>
            <w:tcW w:w="1701" w:type="dxa"/>
            <w:tcBorders>
              <w:bottom w:val="single" w:sz="12" w:space="0" w:color="auto"/>
            </w:tcBorders>
            <w:shd w:val="clear" w:color="auto" w:fill="auto"/>
            <w:vAlign w:val="bottom"/>
          </w:tcPr>
          <w:p w14:paraId="5EF4280F" w14:textId="77777777" w:rsidR="00CD5229" w:rsidRPr="00DA2A64" w:rsidRDefault="00CD5229" w:rsidP="005E762D">
            <w:pPr>
              <w:suppressAutoHyphens w:val="0"/>
              <w:spacing w:before="40" w:after="40" w:line="220" w:lineRule="exact"/>
              <w:jc w:val="right"/>
              <w:rPr>
                <w:sz w:val="18"/>
                <w:szCs w:val="21"/>
              </w:rPr>
            </w:pPr>
            <w:r w:rsidRPr="00DA2A64">
              <w:rPr>
                <w:sz w:val="18"/>
              </w:rPr>
              <w:t>-50</w:t>
            </w:r>
          </w:p>
        </w:tc>
        <w:tc>
          <w:tcPr>
            <w:tcW w:w="1843" w:type="dxa"/>
            <w:tcBorders>
              <w:bottom w:val="single" w:sz="12" w:space="0" w:color="auto"/>
            </w:tcBorders>
            <w:shd w:val="clear" w:color="auto" w:fill="auto"/>
            <w:vAlign w:val="bottom"/>
          </w:tcPr>
          <w:p w14:paraId="57B1A7A8" w14:textId="77777777" w:rsidR="00CD5229" w:rsidRPr="00DA2A64" w:rsidRDefault="00CD5229" w:rsidP="005E762D">
            <w:pPr>
              <w:suppressAutoHyphens w:val="0"/>
              <w:spacing w:before="40" w:after="40" w:line="220" w:lineRule="exact"/>
              <w:jc w:val="right"/>
              <w:rPr>
                <w:sz w:val="18"/>
                <w:szCs w:val="21"/>
              </w:rPr>
            </w:pPr>
            <w:r w:rsidRPr="00DA2A64">
              <w:rPr>
                <w:sz w:val="18"/>
              </w:rPr>
              <w:t>350</w:t>
            </w:r>
          </w:p>
        </w:tc>
        <w:tc>
          <w:tcPr>
            <w:tcW w:w="1558" w:type="dxa"/>
            <w:tcBorders>
              <w:bottom w:val="single" w:sz="12" w:space="0" w:color="auto"/>
            </w:tcBorders>
            <w:shd w:val="clear" w:color="auto" w:fill="auto"/>
            <w:vAlign w:val="bottom"/>
          </w:tcPr>
          <w:p w14:paraId="5579BA90" w14:textId="77777777" w:rsidR="00CD5229" w:rsidRPr="00DA2A64" w:rsidRDefault="00CD5229" w:rsidP="005E762D">
            <w:pPr>
              <w:suppressAutoHyphens w:val="0"/>
              <w:spacing w:before="40" w:after="40" w:line="220" w:lineRule="exact"/>
              <w:jc w:val="right"/>
              <w:rPr>
                <w:sz w:val="18"/>
                <w:szCs w:val="21"/>
              </w:rPr>
            </w:pPr>
            <w:r w:rsidRPr="00DA2A64">
              <w:rPr>
                <w:sz w:val="18"/>
              </w:rPr>
              <w:t>-50</w:t>
            </w:r>
          </w:p>
        </w:tc>
      </w:tr>
    </w:tbl>
    <w:p w14:paraId="52FBD348" w14:textId="52E87699" w:rsidR="00CD5229" w:rsidRPr="00DA2A64" w:rsidRDefault="00CD5229" w:rsidP="00CD5229">
      <w:pPr>
        <w:pStyle w:val="SingleTxtG"/>
        <w:tabs>
          <w:tab w:val="left" w:pos="1701"/>
          <w:tab w:val="left" w:pos="2268"/>
          <w:tab w:val="left" w:pos="2835"/>
        </w:tabs>
        <w:kinsoku/>
        <w:overflowPunct/>
        <w:autoSpaceDE/>
        <w:autoSpaceDN/>
        <w:adjustRightInd/>
        <w:snapToGrid/>
        <w:spacing w:before="120" w:line="220" w:lineRule="exact"/>
        <w:ind w:firstLine="170"/>
        <w:jc w:val="left"/>
        <w:rPr>
          <w:rFonts w:eastAsia="Times New Roman"/>
          <w:sz w:val="18"/>
          <w:szCs w:val="18"/>
        </w:rPr>
      </w:pPr>
      <w:r w:rsidRPr="00DA2A64">
        <w:rPr>
          <w:rFonts w:eastAsia="Times New Roman"/>
          <w:i/>
          <w:iCs/>
          <w:sz w:val="18"/>
          <w:szCs w:val="18"/>
        </w:rPr>
        <w:t>Note</w:t>
      </w:r>
      <w:r w:rsidR="002B0DE1" w:rsidRPr="00DA2A64">
        <w:rPr>
          <w:rFonts w:eastAsia="Times New Roman"/>
          <w:sz w:val="18"/>
          <w:szCs w:val="18"/>
        </w:rPr>
        <w:t> :</w:t>
      </w:r>
      <w:r w:rsidRPr="00DA2A64">
        <w:rPr>
          <w:rFonts w:eastAsia="Times New Roman"/>
          <w:sz w:val="18"/>
          <w:szCs w:val="18"/>
        </w:rPr>
        <w:t xml:space="preserve"> Dans le tableau, pour les véhicules à conduite à gauche, on remplacera </w:t>
      </w:r>
      <w:r w:rsidR="00C12333" w:rsidRPr="00DA2A64">
        <w:t>“</w:t>
      </w:r>
      <w:r w:rsidRPr="00DA2A64">
        <w:rPr>
          <w:rFonts w:eastAsia="Times New Roman"/>
          <w:sz w:val="18"/>
          <w:szCs w:val="18"/>
        </w:rPr>
        <w:t>gauche</w:t>
      </w:r>
      <w:r w:rsidR="00100B15" w:rsidRPr="00DA2A64">
        <w:t>”</w:t>
      </w:r>
      <w:r w:rsidRPr="00DA2A64">
        <w:rPr>
          <w:rFonts w:eastAsia="Times New Roman"/>
          <w:sz w:val="18"/>
          <w:szCs w:val="18"/>
        </w:rPr>
        <w:t xml:space="preserve"> par </w:t>
      </w:r>
      <w:r w:rsidR="00C12333" w:rsidRPr="00DA2A64">
        <w:t>“</w:t>
      </w:r>
      <w:r w:rsidRPr="00DA2A64">
        <w:rPr>
          <w:rFonts w:eastAsia="Times New Roman"/>
          <w:sz w:val="18"/>
          <w:szCs w:val="18"/>
        </w:rPr>
        <w:t>droite</w:t>
      </w:r>
      <w:r w:rsidR="00100B15" w:rsidRPr="00DA2A64">
        <w:t>”</w:t>
      </w:r>
      <w:r w:rsidRPr="00DA2A64">
        <w:rPr>
          <w:rFonts w:eastAsia="Times New Roman"/>
          <w:sz w:val="18"/>
          <w:szCs w:val="18"/>
        </w:rPr>
        <w:t xml:space="preserve"> et </w:t>
      </w:r>
      <w:r w:rsidR="00C12333" w:rsidRPr="00DA2A64">
        <w:t>“</w:t>
      </w:r>
      <w:r w:rsidRPr="00DA2A64">
        <w:rPr>
          <w:rFonts w:eastAsia="Times New Roman"/>
          <w:sz w:val="18"/>
          <w:szCs w:val="18"/>
        </w:rPr>
        <w:t>droite</w:t>
      </w:r>
      <w:r w:rsidR="00100B15" w:rsidRPr="00DA2A64">
        <w:t>”</w:t>
      </w:r>
      <w:r w:rsidRPr="00DA2A64">
        <w:rPr>
          <w:rFonts w:eastAsia="Times New Roman"/>
          <w:sz w:val="18"/>
          <w:szCs w:val="18"/>
        </w:rPr>
        <w:t xml:space="preserve"> par </w:t>
      </w:r>
      <w:r w:rsidR="00C12333" w:rsidRPr="00DA2A64">
        <w:t>“</w:t>
      </w:r>
      <w:r w:rsidRPr="00DA2A64">
        <w:rPr>
          <w:rFonts w:eastAsia="Times New Roman"/>
          <w:sz w:val="18"/>
          <w:szCs w:val="18"/>
        </w:rPr>
        <w:t>gauche</w:t>
      </w:r>
      <w:r w:rsidR="00100B15" w:rsidRPr="00DA2A64">
        <w:t>”</w:t>
      </w:r>
      <w:r w:rsidRPr="00DA2A64">
        <w:rPr>
          <w:rFonts w:eastAsia="Times New Roman"/>
          <w:sz w:val="18"/>
          <w:szCs w:val="18"/>
        </w:rPr>
        <w:t>.</w:t>
      </w:r>
    </w:p>
    <w:p w14:paraId="21E5447B" w14:textId="77777777" w:rsidR="00CD5229" w:rsidRPr="00DA2A64" w:rsidRDefault="00CD5229" w:rsidP="00CD5229">
      <w:pPr>
        <w:pStyle w:val="SingleTxtG"/>
        <w:tabs>
          <w:tab w:val="left" w:pos="1701"/>
          <w:tab w:val="left" w:pos="2268"/>
          <w:tab w:val="left" w:pos="2835"/>
        </w:tabs>
        <w:kinsoku/>
        <w:overflowPunct/>
        <w:autoSpaceDE/>
        <w:autoSpaceDN/>
        <w:adjustRightInd/>
        <w:snapToGrid/>
        <w:spacing w:before="120" w:line="220" w:lineRule="exact"/>
        <w:ind w:firstLine="170"/>
        <w:jc w:val="left"/>
      </w:pPr>
      <w:r w:rsidRPr="00DA2A64">
        <w:br w:type="page"/>
      </w:r>
    </w:p>
    <w:p w14:paraId="7380D58F" w14:textId="77777777" w:rsidR="00CD5229" w:rsidRPr="00DA2A64" w:rsidRDefault="00CD5229" w:rsidP="00CD5229">
      <w:pPr>
        <w:pStyle w:val="HChG"/>
      </w:pPr>
      <w:r w:rsidRPr="00DA2A64">
        <w:t>Annexe 11</w:t>
      </w:r>
    </w:p>
    <w:p w14:paraId="308DB59A" w14:textId="7A1DC885" w:rsidR="00CD5229" w:rsidRPr="00DA2A64" w:rsidRDefault="00CD5229" w:rsidP="00FE3B98">
      <w:pPr>
        <w:pStyle w:val="HChG"/>
        <w:ind w:right="1700"/>
        <w:rPr>
          <w:sz w:val="24"/>
          <w:szCs w:val="24"/>
        </w:rPr>
      </w:pPr>
      <w:r w:rsidRPr="00DA2A64">
        <w:rPr>
          <w:sz w:val="24"/>
        </w:rPr>
        <w:tab/>
      </w:r>
      <w:r w:rsidRPr="00DA2A64">
        <w:rPr>
          <w:sz w:val="24"/>
        </w:rPr>
        <w:tab/>
      </w:r>
      <w:r w:rsidRPr="00DA2A64">
        <w:t>Étendue de l</w:t>
      </w:r>
      <w:r w:rsidR="003C10C8">
        <w:t>’</w:t>
      </w:r>
      <w:r w:rsidRPr="00DA2A64">
        <w:t>angle mort produit par le montant avant ou le rétroviseur extérieur</w:t>
      </w:r>
    </w:p>
    <w:p w14:paraId="477CA917" w14:textId="77777777" w:rsidR="00CD5229" w:rsidRPr="00DA2A64" w:rsidRDefault="00CD5229" w:rsidP="00CD5229">
      <w:pPr>
        <w:pStyle w:val="SingleTxtG"/>
        <w:ind w:left="2268" w:hanging="1134"/>
        <w:rPr>
          <w:spacing w:val="-2"/>
        </w:rPr>
      </w:pPr>
      <w:r w:rsidRPr="00DA2A64">
        <w:t>1.</w:t>
      </w:r>
      <w:r w:rsidRPr="00DA2A64">
        <w:tab/>
        <w:t>Définitions</w:t>
      </w:r>
    </w:p>
    <w:p w14:paraId="146FB086" w14:textId="6F895D3B" w:rsidR="00CD5229" w:rsidRPr="00DA2A64" w:rsidRDefault="00CD5229" w:rsidP="00CD5229">
      <w:pPr>
        <w:pStyle w:val="SingleTxtG"/>
        <w:ind w:left="2268" w:hanging="1134"/>
        <w:rPr>
          <w:spacing w:val="-2"/>
        </w:rPr>
      </w:pPr>
      <w:r w:rsidRPr="00DA2A64">
        <w:t>1.1</w:t>
      </w:r>
      <w:r w:rsidRPr="00DA2A64">
        <w:tab/>
        <w:t xml:space="preserve">Par </w:t>
      </w:r>
      <w:r w:rsidR="00C12333" w:rsidRPr="00DA2A64">
        <w:t>“</w:t>
      </w:r>
      <w:r w:rsidRPr="00DA2A64">
        <w:rPr>
          <w:i/>
        </w:rPr>
        <w:t>angle mort produit par le rétroviseur extérieur</w:t>
      </w:r>
      <w:r w:rsidR="00100B15" w:rsidRPr="00DA2A64">
        <w:t>”</w:t>
      </w:r>
      <w:r w:rsidRPr="00DA2A64">
        <w:t>, on entend l</w:t>
      </w:r>
      <w:r w:rsidR="003C10C8">
        <w:t>’</w:t>
      </w:r>
      <w:r w:rsidRPr="00DA2A64">
        <w:t>angle mort créé par la structure du véhicule qui maintient ou protège le rétroviseur extérieur et par le rétroviseur extérieur.</w:t>
      </w:r>
    </w:p>
    <w:p w14:paraId="1BD3BE01" w14:textId="783DAED9" w:rsidR="00CD5229" w:rsidRPr="00DA2A64" w:rsidRDefault="00CD5229" w:rsidP="00CD5229">
      <w:pPr>
        <w:pStyle w:val="SingleTxtG"/>
        <w:ind w:left="2268" w:hanging="1134"/>
      </w:pPr>
      <w:r w:rsidRPr="00DA2A64">
        <w:t>1.2</w:t>
      </w:r>
      <w:r w:rsidRPr="00DA2A64">
        <w:tab/>
        <w:t xml:space="preserve">Par </w:t>
      </w:r>
      <w:r w:rsidR="00C12333" w:rsidRPr="00DA2A64">
        <w:t>“</w:t>
      </w:r>
      <w:r w:rsidRPr="00DA2A64">
        <w:rPr>
          <w:i/>
        </w:rPr>
        <w:t>angle mort produit par le montant avant</w:t>
      </w:r>
      <w:r w:rsidR="00100B15" w:rsidRPr="00DA2A64">
        <w:t>”</w:t>
      </w:r>
      <w:r w:rsidRPr="00DA2A64">
        <w:t>, on entend l</w:t>
      </w:r>
      <w:r w:rsidR="003C10C8">
        <w:t>’</w:t>
      </w:r>
      <w:r w:rsidRPr="00DA2A64">
        <w:t>angle mort créé par la structure du véhicule qui est située en avant du point de référence oculaire et au-dessus d</w:t>
      </w:r>
      <w:r w:rsidR="003C10C8">
        <w:t>’</w:t>
      </w:r>
      <w:r w:rsidRPr="00DA2A64">
        <w:t>un plan parallèle à l</w:t>
      </w:r>
      <w:r w:rsidR="003C10C8">
        <w:t>’</w:t>
      </w:r>
      <w:r w:rsidRPr="00DA2A64">
        <w:t>axe médian du véhicule et passant par les deux points que sont le point de référence oculaire et le point le plus bas de la zone transparente du vitrage latéral à travers lequel il est possible de voir la surface du sol lorsque le côté gauche du véhicule est observé depuis le point de référence oculaire (point a de la figure 1). Toutefois, une vitre située dans la partie inférieure de la portière n</w:t>
      </w:r>
      <w:r w:rsidR="003C10C8">
        <w:t>’</w:t>
      </w:r>
      <w:r w:rsidRPr="00DA2A64">
        <w:t>est pas considérée comme un vitrage latéral.</w:t>
      </w:r>
    </w:p>
    <w:p w14:paraId="252CDE1E" w14:textId="6C97E652" w:rsidR="00CD5229" w:rsidRPr="00DA2A64" w:rsidRDefault="00CD5229" w:rsidP="00CD5229">
      <w:pPr>
        <w:pStyle w:val="SingleTxtG"/>
        <w:ind w:left="2268"/>
        <w:rPr>
          <w:spacing w:val="-2"/>
        </w:rPr>
      </w:pPr>
      <w:r w:rsidRPr="00DA2A64">
        <w:tab/>
        <w:t xml:space="preserve">Pour les véhicules à conduite à gauche, on remplacera </w:t>
      </w:r>
      <w:r w:rsidR="00C12333" w:rsidRPr="00DA2A64">
        <w:t>“</w:t>
      </w:r>
      <w:r w:rsidRPr="00DA2A64">
        <w:t>gauche</w:t>
      </w:r>
      <w:r w:rsidR="00100B15" w:rsidRPr="00DA2A64">
        <w:t>”</w:t>
      </w:r>
      <w:r w:rsidRPr="00DA2A64">
        <w:t xml:space="preserve"> par </w:t>
      </w:r>
      <w:r w:rsidR="00C12333" w:rsidRPr="00DA2A64">
        <w:t>“</w:t>
      </w:r>
      <w:r w:rsidRPr="00DA2A64">
        <w:t>droite</w:t>
      </w:r>
      <w:r w:rsidR="00100B15" w:rsidRPr="00DA2A64">
        <w:t>”</w:t>
      </w:r>
      <w:r w:rsidRPr="00DA2A64">
        <w:t>.</w:t>
      </w:r>
    </w:p>
    <w:p w14:paraId="4551EFC0" w14:textId="7D679A66" w:rsidR="00CD5229" w:rsidRPr="00DA2A64" w:rsidRDefault="00CD5229" w:rsidP="00CD5229">
      <w:pPr>
        <w:pStyle w:val="SingleTxtG"/>
        <w:ind w:left="2268" w:hanging="1134"/>
        <w:rPr>
          <w:spacing w:val="-2"/>
        </w:rPr>
      </w:pPr>
      <w:r w:rsidRPr="00DA2A64">
        <w:t>2.</w:t>
      </w:r>
      <w:r w:rsidRPr="00DA2A64">
        <w:tab/>
        <w:t>Étendue de l</w:t>
      </w:r>
      <w:r w:rsidR="003C10C8">
        <w:t>’</w:t>
      </w:r>
      <w:r w:rsidRPr="00DA2A64">
        <w:t>angle mort</w:t>
      </w:r>
    </w:p>
    <w:p w14:paraId="73678432" w14:textId="02E3D591" w:rsidR="00CD5229" w:rsidRPr="00DA2A64" w:rsidRDefault="00CD5229" w:rsidP="00CD5229">
      <w:pPr>
        <w:pStyle w:val="SingleTxtG"/>
        <w:ind w:left="2268"/>
        <w:rPr>
          <w:spacing w:val="-2"/>
        </w:rPr>
      </w:pPr>
      <w:r w:rsidRPr="00DA2A64">
        <w:tab/>
        <w:t>L</w:t>
      </w:r>
      <w:r w:rsidR="003C10C8">
        <w:t>’</w:t>
      </w:r>
      <w:r w:rsidRPr="00DA2A64">
        <w:t>étendue de l</w:t>
      </w:r>
      <w:r w:rsidR="003C10C8">
        <w:t>’</w:t>
      </w:r>
      <w:r w:rsidRPr="00DA2A64">
        <w:t>angle mort créé par le montant avant ou le rétroviseur extérieur est donnée par la formule ci-après. S</w:t>
      </w:r>
      <w:r w:rsidR="003C10C8">
        <w:t>’</w:t>
      </w:r>
      <w:r w:rsidRPr="00DA2A64">
        <w:t>il y a plus d</w:t>
      </w:r>
      <w:r w:rsidR="003C10C8">
        <w:t>’</w:t>
      </w:r>
      <w:r w:rsidRPr="00DA2A64">
        <w:t>un angle mort, l</w:t>
      </w:r>
      <w:r w:rsidR="003C10C8">
        <w:t>’</w:t>
      </w:r>
      <w:r w:rsidRPr="00DA2A64">
        <w:t>étendue de chacun d</w:t>
      </w:r>
      <w:r w:rsidR="003C10C8">
        <w:t>’</w:t>
      </w:r>
      <w:r w:rsidRPr="00DA2A64">
        <w:t>entre eux doit être calculée à l</w:t>
      </w:r>
      <w:r w:rsidR="003C10C8">
        <w:t>’</w:t>
      </w:r>
      <w:r w:rsidRPr="00DA2A64">
        <w:t>aide de la formule.</w:t>
      </w:r>
    </w:p>
    <w:p w14:paraId="65475E22" w14:textId="77777777" w:rsidR="00CD5229" w:rsidRPr="00DA2A64" w:rsidRDefault="00CD5229" w:rsidP="00CD5229">
      <w:pPr>
        <w:pStyle w:val="SingleTxtG"/>
        <w:ind w:left="2268"/>
        <w:jc w:val="left"/>
        <w:rPr>
          <w:spacing w:val="-2"/>
        </w:rPr>
      </w:pPr>
      <w:r w:rsidRPr="00DA2A64">
        <w:t xml:space="preserve">X </w:t>
      </w:r>
      <w:r w:rsidRPr="00DA2A64">
        <w:sym w:font="Symbol" w:char="F0A3"/>
      </w:r>
      <w:r w:rsidRPr="00DA2A64">
        <w:t xml:space="preserve"> 0,292∙L </w:t>
      </w:r>
      <w:r w:rsidRPr="00DA2A64">
        <w:sym w:font="Symbol" w:char="F02D"/>
      </w:r>
      <w:r w:rsidRPr="00DA2A64">
        <w:t xml:space="preserve"> 0,203</w:t>
      </w:r>
    </w:p>
    <w:p w14:paraId="7DF334CF" w14:textId="729A462A" w:rsidR="00CD5229" w:rsidRPr="00DA2A64" w:rsidRDefault="00CD5229" w:rsidP="00CD5229">
      <w:pPr>
        <w:pStyle w:val="SingleTxtG"/>
        <w:ind w:left="2268"/>
        <w:rPr>
          <w:spacing w:val="-2"/>
        </w:rPr>
      </w:pPr>
      <w:r w:rsidRPr="00DA2A64">
        <w:tab/>
        <w:t>où</w:t>
      </w:r>
      <w:r w:rsidR="002B0DE1" w:rsidRPr="00DA2A64">
        <w:t> :</w:t>
      </w:r>
    </w:p>
    <w:p w14:paraId="763DF011" w14:textId="20B23B29" w:rsidR="00CD5229" w:rsidRPr="00DA2A64" w:rsidRDefault="00CD5229" w:rsidP="00CD5229">
      <w:pPr>
        <w:pStyle w:val="SingleTxtG"/>
        <w:ind w:left="3402" w:hanging="1134"/>
        <w:rPr>
          <w:spacing w:val="-2"/>
        </w:rPr>
      </w:pPr>
      <w:r w:rsidRPr="00DA2A64">
        <w:t>X (en m)</w:t>
      </w:r>
      <w:r w:rsidRPr="00DA2A64">
        <w:tab/>
        <w:t>correspond à la limite de l</w:t>
      </w:r>
      <w:r w:rsidR="003C10C8">
        <w:t>’</w:t>
      </w:r>
      <w:r w:rsidRPr="00DA2A64">
        <w:t>angle mort, et est égal à la distance entre le centre d</w:t>
      </w:r>
      <w:r w:rsidR="003C10C8">
        <w:t>’</w:t>
      </w:r>
      <w:r w:rsidRPr="00DA2A64">
        <w:t>un cylindre en contact avec la limite avant de l</w:t>
      </w:r>
      <w:r w:rsidR="003C10C8">
        <w:t>’</w:t>
      </w:r>
      <w:r w:rsidRPr="00DA2A64">
        <w:t>angle mort et le centre d</w:t>
      </w:r>
      <w:r w:rsidR="003C10C8">
        <w:t>’</w:t>
      </w:r>
      <w:r w:rsidRPr="00DA2A64">
        <w:t>un cylindre en contact avec la limite arrière de cet angle mort.</w:t>
      </w:r>
    </w:p>
    <w:p w14:paraId="412FBA94" w14:textId="20DDC2E4" w:rsidR="00CD5229" w:rsidRPr="00DA2A64" w:rsidRDefault="00CD5229" w:rsidP="00CD5229">
      <w:pPr>
        <w:pStyle w:val="SingleTxtG"/>
        <w:ind w:left="3402" w:hanging="1134"/>
        <w:rPr>
          <w:spacing w:val="-2"/>
        </w:rPr>
      </w:pPr>
      <w:r w:rsidRPr="00DA2A64">
        <w:t>L (en m)</w:t>
      </w:r>
      <w:r w:rsidRPr="00DA2A64">
        <w:tab/>
        <w:t>correspond à un point situé à l</w:t>
      </w:r>
      <w:r w:rsidR="003C10C8">
        <w:t>’</w:t>
      </w:r>
      <w:r w:rsidRPr="00DA2A64">
        <w:t>intérieur de l</w:t>
      </w:r>
      <w:r w:rsidR="003C10C8">
        <w:t>’</w:t>
      </w:r>
      <w:r w:rsidRPr="00DA2A64">
        <w:t>angle mort créé par le montant avant ou le rétroviseur extérieur, et est égal à la distance entre le bord arrière d</w:t>
      </w:r>
      <w:r w:rsidR="003C10C8">
        <w:t>’</w:t>
      </w:r>
      <w:r w:rsidRPr="00DA2A64">
        <w:t>un cylindre en contact avec la limite arrière de l</w:t>
      </w:r>
      <w:r w:rsidR="003C10C8">
        <w:t>’</w:t>
      </w:r>
      <w:r w:rsidRPr="00DA2A64">
        <w:t>angle mort et le bord avant de la roue arrière.</w:t>
      </w:r>
    </w:p>
    <w:p w14:paraId="5F15AA16" w14:textId="77777777" w:rsidR="00CD5229" w:rsidRPr="00DA2A64" w:rsidRDefault="00CD5229" w:rsidP="00CD5229">
      <w:pPr>
        <w:pStyle w:val="SingleTxtG"/>
        <w:ind w:left="2268"/>
      </w:pPr>
      <w:r w:rsidRPr="00DA2A64">
        <w:t>(Voir la figure 2.)</w:t>
      </w:r>
    </w:p>
    <w:p w14:paraId="1C36E1F5" w14:textId="77777777" w:rsidR="006422FD" w:rsidRPr="00DA2A64" w:rsidRDefault="00CD5229" w:rsidP="006422FD">
      <w:pPr>
        <w:pStyle w:val="Titre1"/>
      </w:pPr>
      <w:r w:rsidRPr="00DA2A64">
        <w:t xml:space="preserve">Figure 1 </w:t>
      </w:r>
    </w:p>
    <w:p w14:paraId="5D2B0487" w14:textId="00872E61" w:rsidR="00CD5229" w:rsidRPr="00DA2A64" w:rsidRDefault="00CD5229" w:rsidP="006422FD">
      <w:pPr>
        <w:pStyle w:val="SingleTxtG"/>
        <w:keepNext/>
        <w:jc w:val="left"/>
      </w:pPr>
      <w:r w:rsidRPr="00DA2A64">
        <w:rPr>
          <w:b/>
          <w:bCs/>
        </w:rPr>
        <w:t xml:space="preserve">Titre de la figure </w:t>
      </w:r>
      <w:r w:rsidRPr="00DA2A64">
        <w:rPr>
          <w:b/>
          <w:bCs/>
        </w:rPr>
        <w:br/>
      </w:r>
      <w:r w:rsidRPr="00DA2A64">
        <w:t>(conduite à droite)</w:t>
      </w:r>
    </w:p>
    <w:p w14:paraId="56599685" w14:textId="77777777" w:rsidR="00CD5229" w:rsidRPr="00DA2A64" w:rsidRDefault="00CD5229" w:rsidP="006422FD">
      <w:pPr>
        <w:pStyle w:val="SingleTxtG"/>
        <w:rPr>
          <w:spacing w:val="-2"/>
        </w:rPr>
      </w:pPr>
      <w:r w:rsidRPr="00DA2A64">
        <w:rPr>
          <w:noProof/>
          <w:lang w:eastAsia="fr-FR"/>
        </w:rPr>
        <mc:AlternateContent>
          <mc:Choice Requires="wpg">
            <w:drawing>
              <wp:inline distT="0" distB="0" distL="0" distR="0" wp14:anchorId="4EFF88C5" wp14:editId="7B73F542">
                <wp:extent cx="5048885" cy="2449195"/>
                <wp:effectExtent l="0" t="0" r="0" b="8255"/>
                <wp:docPr id="2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885" cy="2449195"/>
                          <a:chOff x="1695" y="4455"/>
                          <a:chExt cx="8467" cy="3981"/>
                        </a:xfrm>
                      </wpg:grpSpPr>
                      <wps:wsp>
                        <wps:cNvPr id="23" name="Rectangle 72"/>
                        <wps:cNvSpPr>
                          <a:spLocks/>
                        </wps:cNvSpPr>
                        <wps:spPr bwMode="auto">
                          <a:xfrm>
                            <a:off x="6585" y="6165"/>
                            <a:ext cx="375"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25" name="Picture 73"/>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2444" y="4547"/>
                            <a:ext cx="771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4"/>
                        <wps:cNvSpPr txBox="1">
                          <a:spLocks/>
                        </wps:cNvSpPr>
                        <wps:spPr bwMode="auto">
                          <a:xfrm>
                            <a:off x="4197" y="4455"/>
                            <a:ext cx="208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0FCF" w14:textId="77777777" w:rsidR="00CD5229" w:rsidRDefault="00CD5229" w:rsidP="00CD5229">
                              <w:pPr>
                                <w:jc w:val="center"/>
                              </w:pPr>
                              <w:r>
                                <w:t>Angle mort créé par le montant avant</w:t>
                              </w:r>
                            </w:p>
                          </w:txbxContent>
                        </wps:txbx>
                        <wps:bodyPr rot="0" vert="horz" wrap="square" lIns="74295" tIns="8890" rIns="74295" bIns="8890" anchor="t" anchorCtr="0" upright="1">
                          <a:noAutofit/>
                        </wps:bodyPr>
                      </wps:wsp>
                      <wps:wsp>
                        <wps:cNvPr id="29" name="Text Box 75"/>
                        <wps:cNvSpPr txBox="1">
                          <a:spLocks/>
                        </wps:cNvSpPr>
                        <wps:spPr bwMode="auto">
                          <a:xfrm>
                            <a:off x="7373" y="4455"/>
                            <a:ext cx="261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44B1" w14:textId="77777777" w:rsidR="00CD5229" w:rsidRPr="00E64016" w:rsidRDefault="00CD5229" w:rsidP="00CD5229">
                              <w:pPr>
                                <w:spacing w:line="240" w:lineRule="exact"/>
                              </w:pPr>
                              <w:r>
                                <w:t>Plan parallèle à l’axe médian du véhicule et passant par le point a</w:t>
                              </w:r>
                            </w:p>
                          </w:txbxContent>
                        </wps:txbx>
                        <wps:bodyPr rot="0" vert="horz" wrap="square" lIns="74295" tIns="8890" rIns="74295" bIns="8890" anchor="t" anchorCtr="0" upright="1">
                          <a:noAutofit/>
                        </wps:bodyPr>
                      </wps:wsp>
                      <wps:wsp>
                        <wps:cNvPr id="33" name="Text Box 76"/>
                        <wps:cNvSpPr txBox="1">
                          <a:spLocks/>
                        </wps:cNvSpPr>
                        <wps:spPr bwMode="auto">
                          <a:xfrm>
                            <a:off x="6278" y="6525"/>
                            <a:ext cx="339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64E8" w14:textId="77777777" w:rsidR="00CD5229" w:rsidRPr="00E64016" w:rsidRDefault="00CD5229" w:rsidP="00CD5229">
                              <w:pPr>
                                <w:spacing w:line="240" w:lineRule="exact"/>
                              </w:pPr>
                              <w:r>
                                <w:t>Point le plus bas de la zone transparente du vitrage latéral permettant de voir la surface du sol lorsque le côté gauche du véhicule est observé depuis le point de référence oculaire (point a)</w:t>
                              </w:r>
                            </w:p>
                          </w:txbxContent>
                        </wps:txbx>
                        <wps:bodyPr rot="0" vert="horz" wrap="square" lIns="74295" tIns="8890" rIns="74295" bIns="8890" anchor="t" anchorCtr="0" upright="1">
                          <a:noAutofit/>
                        </wps:bodyPr>
                      </wps:wsp>
                      <wps:wsp>
                        <wps:cNvPr id="34" name="Text Box 77"/>
                        <wps:cNvSpPr txBox="1">
                          <a:spLocks/>
                        </wps:cNvSpPr>
                        <wps:spPr bwMode="auto">
                          <a:xfrm>
                            <a:off x="1695" y="5422"/>
                            <a:ext cx="239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9E46" w14:textId="77777777" w:rsidR="00CD5229" w:rsidRPr="00E64016" w:rsidRDefault="00CD5229" w:rsidP="00CD5229">
                              <w:pPr>
                                <w:spacing w:line="240" w:lineRule="exact"/>
                              </w:pPr>
                              <w:r>
                                <w:t>Angle mort créé par le rétroviseur extérieur</w:t>
                              </w:r>
                            </w:p>
                          </w:txbxContent>
                        </wps:txbx>
                        <wps:bodyPr rot="0" vert="horz" wrap="square" lIns="74295" tIns="8890" rIns="74295" bIns="8890" anchor="t" anchorCtr="0" upright="1">
                          <a:noAutofit/>
                        </wps:bodyPr>
                      </wps:wsp>
                    </wpg:wgp>
                  </a:graphicData>
                </a:graphic>
              </wp:inline>
            </w:drawing>
          </mc:Choice>
          <mc:Fallback>
            <w:pict>
              <v:group w14:anchorId="4EFF88C5" id="Group 71" o:spid="_x0000_s1442" style="width:397.55pt;height:192.85pt;mso-position-horizontal-relative:char;mso-position-vertical-relative:line" coordorigin="1695,4455" coordsize="8467,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">
                <v:rect id="Rectangle 72" o:spid="_x0000_s1443" style="position:absolute;left:6585;top:6165;width:37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" stroked="f">
                  <v:path arrowok="t"/>
                  <v:textbox inset="5.85pt,.7pt,5.85pt,.7pt"/>
                </v:rect>
                <v:shape id="Picture 73" o:spid="_x0000_s1444" type="#_x0000_t75" style="position:absolute;left:2444;top:4547;width:771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">
                  <v:imagedata r:id="rId75" o:title=""/>
                  <v:path arrowok="t"/>
                  <o:lock v:ext="edit" aspectratio="f"/>
                </v:shape>
                <v:shape id="Text Box 74" o:spid="_x0000_s1445" type="#_x0000_t202" style="position:absolute;left:4197;top:4455;width:2081;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" filled="f" stroked="f">
                  <v:path arrowok="t"/>
                  <v:textbox inset="5.85pt,.7pt,5.85pt,.7pt">
                    <w:txbxContent>
                      <w:p w14:paraId="30050FCF" w14:textId="77777777" w:rsidR="00CD5229" w:rsidRDefault="00CD5229" w:rsidP="00CD5229">
                        <w:pPr>
                          <w:jc w:val="center"/>
                        </w:pPr>
                        <w:r>
                          <w:t>Angle mort créé par le montant avant</w:t>
                        </w:r>
                      </w:p>
                    </w:txbxContent>
                  </v:textbox>
                </v:shape>
                <v:shape id="Text Box 75" o:spid="_x0000_s1446" type="#_x0000_t202" style="position:absolute;left:7373;top:4455;width:2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" filled="f" stroked="f">
                  <v:path arrowok="t"/>
                  <v:textbox inset="5.85pt,.7pt,5.85pt,.7pt">
                    <w:txbxContent>
                      <w:p w14:paraId="1A8C44B1" w14:textId="77777777" w:rsidR="00CD5229" w:rsidRPr="00E64016" w:rsidRDefault="00CD5229" w:rsidP="00CD5229">
                        <w:pPr>
                          <w:spacing w:line="240" w:lineRule="exact"/>
                        </w:pPr>
                        <w:r>
                          <w:t>Plan parallèle à l’axe médian du véhicule et passant par le point a</w:t>
                        </w:r>
                      </w:p>
                    </w:txbxContent>
                  </v:textbox>
                </v:shape>
                <v:shape id="Text Box 76" o:spid="_x0000_s1447" type="#_x0000_t202" style="position:absolute;left:6278;top:6525;width:339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" filled="f" stroked="f">
                  <v:path arrowok="t"/>
                  <v:textbox inset="5.85pt,.7pt,5.85pt,.7pt">
                    <w:txbxContent>
                      <w:p w14:paraId="6F4C64E8" w14:textId="77777777" w:rsidR="00CD5229" w:rsidRPr="00E64016" w:rsidRDefault="00CD5229" w:rsidP="00CD5229">
                        <w:pPr>
                          <w:spacing w:line="240" w:lineRule="exact"/>
                        </w:pPr>
                        <w:r>
                          <w:t>Point le plus bas de la zone transparente du vitrage latéral permettant de voir la surface du sol lorsque le côté gauche du véhicule est observé depuis le point de référence oculaire (point a)</w:t>
                        </w:r>
                      </w:p>
                    </w:txbxContent>
                  </v:textbox>
                </v:shape>
                <v:shape id="Text Box 77" o:spid="_x0000_s1448" type="#_x0000_t202" style="position:absolute;left:1695;top:5422;width:239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" filled="f" stroked="f">
                  <v:path arrowok="t"/>
                  <v:textbox inset="5.85pt,.7pt,5.85pt,.7pt">
                    <w:txbxContent>
                      <w:p w14:paraId="776B9E46" w14:textId="77777777" w:rsidR="00CD5229" w:rsidRPr="00E64016" w:rsidRDefault="00CD5229" w:rsidP="00CD5229">
                        <w:pPr>
                          <w:spacing w:line="240" w:lineRule="exact"/>
                        </w:pPr>
                        <w:r>
                          <w:t>Angle mort créé par le rétroviseur extérieur</w:t>
                        </w:r>
                      </w:p>
                    </w:txbxContent>
                  </v:textbox>
                </v:shape>
                <w10:anchorlock/>
              </v:group>
            </w:pict>
          </mc:Fallback>
        </mc:AlternateContent>
      </w:r>
    </w:p>
    <w:p w14:paraId="222C9452" w14:textId="77777777" w:rsidR="006422FD" w:rsidRPr="00DA2A64" w:rsidRDefault="00CD5229" w:rsidP="006422FD">
      <w:pPr>
        <w:pStyle w:val="Titre1"/>
      </w:pPr>
      <w:r w:rsidRPr="00DA2A64">
        <w:tab/>
        <w:t xml:space="preserve">Figure 2 </w:t>
      </w:r>
    </w:p>
    <w:p w14:paraId="45F0403C" w14:textId="2342CB75" w:rsidR="00CD5229" w:rsidRPr="00DA2A64" w:rsidRDefault="00CD5229" w:rsidP="004724AA">
      <w:pPr>
        <w:pStyle w:val="SingleTxtG"/>
        <w:keepNext/>
        <w:jc w:val="left"/>
      </w:pPr>
      <w:r w:rsidRPr="00DA2A64">
        <w:rPr>
          <w:b/>
          <w:bCs/>
        </w:rPr>
        <w:t xml:space="preserve">Titre de la figure </w:t>
      </w:r>
      <w:r w:rsidRPr="00DA2A64">
        <w:rPr>
          <w:b/>
          <w:bCs/>
        </w:rPr>
        <w:br/>
      </w:r>
      <w:r w:rsidRPr="00DA2A64">
        <w:t>(conduite à droite)</w:t>
      </w:r>
    </w:p>
    <w:p w14:paraId="2CDD286C" w14:textId="5B23AEA3" w:rsidR="00CD5229" w:rsidRPr="00DA2A64" w:rsidRDefault="0025586E" w:rsidP="004724AA">
      <w:pPr>
        <w:pStyle w:val="SingleTxtG"/>
        <w:ind w:left="2268"/>
        <w:rPr>
          <w:bCs/>
          <w:spacing w:val="-2"/>
        </w:rPr>
      </w:pPr>
      <w:r w:rsidRPr="00DA2A64">
        <w:rPr>
          <w:b/>
          <w:noProof/>
          <w:lang w:eastAsia="fr-FR"/>
        </w:rPr>
        <mc:AlternateContent>
          <mc:Choice Requires="wps">
            <w:drawing>
              <wp:anchor distT="0" distB="0" distL="114300" distR="114300" simplePos="0" relativeHeight="251694080" behindDoc="0" locked="0" layoutInCell="1" allowOverlap="1" wp14:anchorId="6B67FE26" wp14:editId="42B60924">
                <wp:simplePos x="0" y="0"/>
                <wp:positionH relativeFrom="column">
                  <wp:posOffset>4305774</wp:posOffset>
                </wp:positionH>
                <wp:positionV relativeFrom="paragraph">
                  <wp:posOffset>1909445</wp:posOffset>
                </wp:positionV>
                <wp:extent cx="825690" cy="368489"/>
                <wp:effectExtent l="0" t="0" r="0" b="0"/>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690" cy="36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240E1" w14:textId="77777777" w:rsidR="00CD5229" w:rsidRDefault="00CD5229" w:rsidP="00CD5229">
                            <w:r>
                              <w:t>Bord avant de la roue arrière</w:t>
                            </w:r>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FE26" id="Text Box 82" o:spid="_x0000_s1449" type="#_x0000_t202" style="position:absolute;left:0;text-align:left;margin-left:339.05pt;margin-top:150.35pt;width:65pt;height: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" filled="f" stroked="f">
                <v:path arrowok="t"/>
                <v:textbox inset="0,.7pt,5.85pt,.7pt">
                  <w:txbxContent>
                    <w:p w14:paraId="06E240E1" w14:textId="77777777" w:rsidR="00CD5229" w:rsidRDefault="00CD5229" w:rsidP="00CD5229">
                      <w:r>
                        <w:t>Bord avant de la roue arrière</w:t>
                      </w:r>
                    </w:p>
                  </w:txbxContent>
                </v:textbox>
              </v:shape>
            </w:pict>
          </mc:Fallback>
        </mc:AlternateContent>
      </w:r>
      <w:r w:rsidR="005D0A50" w:rsidRPr="00DA2A64">
        <w:rPr>
          <w:b/>
          <w:noProof/>
          <w:lang w:eastAsia="fr-FR"/>
        </w:rPr>
        <mc:AlternateContent>
          <mc:Choice Requires="wps">
            <w:drawing>
              <wp:anchor distT="0" distB="0" distL="114300" distR="114300" simplePos="0" relativeHeight="251693056" behindDoc="0" locked="0" layoutInCell="1" allowOverlap="1" wp14:anchorId="4F65909D" wp14:editId="275A6442">
                <wp:simplePos x="0" y="0"/>
                <wp:positionH relativeFrom="column">
                  <wp:posOffset>1349375</wp:posOffset>
                </wp:positionH>
                <wp:positionV relativeFrom="paragraph">
                  <wp:posOffset>2162175</wp:posOffset>
                </wp:positionV>
                <wp:extent cx="1657350" cy="806450"/>
                <wp:effectExtent l="0" t="0" r="19050" b="12700"/>
                <wp:wrapNone/>
                <wp:docPr id="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806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A74674" w14:textId="77777777" w:rsidR="00CD5229" w:rsidRPr="00E64016" w:rsidRDefault="00CD5229" w:rsidP="00CD5229">
                            <w:pPr>
                              <w:spacing w:line="240" w:lineRule="exact"/>
                            </w:pPr>
                            <w:r>
                              <w:t>Distance entre le bord arrière d’un cylindre en contact avec la limite arrière de l’angle mort et le bord avant de la roue arrière: L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5909D" id="Text Box 81" o:spid="_x0000_s1450" type="#_x0000_t202" style="position:absolute;left:0;text-align:left;margin-left:106.25pt;margin-top:170.25pt;width:130.5pt;height: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" filled="f">
                <v:path arrowok="t"/>
                <v:textbox inset="5.85pt,.7pt,5.85pt,.7pt">
                  <w:txbxContent>
                    <w:p w14:paraId="0DA74674" w14:textId="77777777" w:rsidR="00CD5229" w:rsidRPr="00E64016" w:rsidRDefault="00CD5229" w:rsidP="00CD5229">
                      <w:pPr>
                        <w:spacing w:line="240" w:lineRule="exact"/>
                      </w:pPr>
                      <w:r>
                        <w:t>Distance entre le bord arrière d’un cylindre en contact avec la limite arrière de l’angle mort et le bord avant de la roue arrière: L (m)</w:t>
                      </w:r>
                    </w:p>
                  </w:txbxContent>
                </v:textbox>
              </v:shape>
            </w:pict>
          </mc:Fallback>
        </mc:AlternateContent>
      </w:r>
      <w:r w:rsidR="005D0A50" w:rsidRPr="00DA2A64">
        <w:rPr>
          <w:noProof/>
          <w:lang w:eastAsia="fr-FR"/>
        </w:rPr>
        <mc:AlternateContent>
          <mc:Choice Requires="wps">
            <w:drawing>
              <wp:anchor distT="0" distB="0" distL="114300" distR="114300" simplePos="0" relativeHeight="251692032" behindDoc="0" locked="0" layoutInCell="1" allowOverlap="1" wp14:anchorId="2B2E5C9B" wp14:editId="3563C540">
                <wp:simplePos x="0" y="0"/>
                <wp:positionH relativeFrom="column">
                  <wp:posOffset>1082246</wp:posOffset>
                </wp:positionH>
                <wp:positionV relativeFrom="paragraph">
                  <wp:posOffset>859155</wp:posOffset>
                </wp:positionV>
                <wp:extent cx="1657350" cy="976630"/>
                <wp:effectExtent l="0" t="0" r="19050" b="13970"/>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976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0BC424" w14:textId="77777777" w:rsidR="00CD5229" w:rsidRPr="000915D9" w:rsidRDefault="00CD5229" w:rsidP="00CD5229">
                            <w:pPr>
                              <w:spacing w:line="240" w:lineRule="exact"/>
                            </w:pPr>
                            <w:r>
                              <w:t>Distance entre le centre d’un cylindre en contact avec la limite avant de l’angle mort et le centre d’un cylindre en contact avec la limite arrière de cet angle mort: X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E5C9B" id="Text Box 80" o:spid="_x0000_s1451" type="#_x0000_t202" style="position:absolute;left:0;text-align:left;margin-left:85.2pt;margin-top:67.65pt;width:130.5pt;height:7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" filled="f">
                <v:path arrowok="t"/>
                <v:textbox inset="5.85pt,.7pt,5.85pt,.7pt">
                  <w:txbxContent>
                    <w:p w14:paraId="2B0BC424" w14:textId="77777777" w:rsidR="00CD5229" w:rsidRPr="000915D9" w:rsidRDefault="00CD5229" w:rsidP="00CD5229">
                      <w:pPr>
                        <w:spacing w:line="240" w:lineRule="exact"/>
                      </w:pPr>
                      <w:r>
                        <w:t>Distance entre le centre d’un cylindre en contact avec la limite avant de l’angle mort et le centre d’un cylindre en contact avec la limite arrière de cet angle mort: X (m)</w:t>
                      </w:r>
                    </w:p>
                  </w:txbxContent>
                </v:textbox>
              </v:shape>
            </w:pict>
          </mc:Fallback>
        </mc:AlternateContent>
      </w:r>
      <w:r w:rsidR="00CD5229" w:rsidRPr="00DA2A64">
        <w:rPr>
          <w:noProof/>
          <w:lang w:eastAsia="fr-FR"/>
        </w:rPr>
        <mc:AlternateContent>
          <mc:Choice Requires="wps">
            <w:drawing>
              <wp:anchor distT="0" distB="0" distL="114300" distR="114300" simplePos="0" relativeHeight="251691008" behindDoc="0" locked="0" layoutInCell="1" allowOverlap="1" wp14:anchorId="230ECC61" wp14:editId="3EE834BB">
                <wp:simplePos x="0" y="0"/>
                <wp:positionH relativeFrom="column">
                  <wp:posOffset>3044825</wp:posOffset>
                </wp:positionH>
                <wp:positionV relativeFrom="paragraph">
                  <wp:posOffset>14263</wp:posOffset>
                </wp:positionV>
                <wp:extent cx="1657350" cy="219075"/>
                <wp:effectExtent l="0" t="0" r="6350" b="0"/>
                <wp:wrapNone/>
                <wp:docPr id="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C9E65D" w14:textId="77777777" w:rsidR="00CD5229" w:rsidRPr="00E64016" w:rsidRDefault="00CD5229" w:rsidP="00CD5229">
                            <w:pPr>
                              <w:spacing w:line="240" w:lineRule="exact"/>
                              <w:jc w:val="center"/>
                            </w:pPr>
                            <w:r>
                              <w:t>Étendue du champ de vision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CC61" id="Text Box 79" o:spid="_x0000_s1452" type="#_x0000_t202" style="position:absolute;left:0;text-align:left;margin-left:239.75pt;margin-top:1.1pt;width:130.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" filled="f">
                <v:path arrowok="t"/>
                <v:textbox inset="5.85pt,.7pt,5.85pt,.7pt">
                  <w:txbxContent>
                    <w:p w14:paraId="5BC9E65D" w14:textId="77777777" w:rsidR="00CD5229" w:rsidRPr="00E64016" w:rsidRDefault="00CD5229" w:rsidP="00CD5229">
                      <w:pPr>
                        <w:spacing w:line="240" w:lineRule="exact"/>
                        <w:jc w:val="center"/>
                      </w:pPr>
                      <w:r>
                        <w:t>Étendue du champ de vision</w:t>
                      </w:r>
                    </w:p>
                  </w:txbxContent>
                </v:textbox>
              </v:shape>
            </w:pict>
          </mc:Fallback>
        </mc:AlternateContent>
      </w:r>
      <w:r w:rsidR="00CD5229" w:rsidRPr="00DA2A64">
        <w:rPr>
          <w:noProof/>
          <w:lang w:eastAsia="fr-FR"/>
        </w:rPr>
        <w:drawing>
          <wp:inline distT="0" distB="0" distL="0" distR="0" wp14:anchorId="12C95969" wp14:editId="5177BC4D">
            <wp:extent cx="3571875" cy="2891155"/>
            <wp:effectExtent l="0" t="0" r="9525" b="4445"/>
            <wp:docPr id="78" name="図 78" descr="ダイアグラム, 設計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図 78" descr="ダイアグラム, 設計図&#10;&#10;自動的に生成された説明"/>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71875" cy="2891155"/>
                    </a:xfrm>
                    <a:prstGeom prst="rect">
                      <a:avLst/>
                    </a:prstGeom>
                    <a:noFill/>
                    <a:ln>
                      <a:noFill/>
                    </a:ln>
                  </pic:spPr>
                </pic:pic>
              </a:graphicData>
            </a:graphic>
          </wp:inline>
        </w:drawing>
      </w:r>
    </w:p>
    <w:p w14:paraId="3B647CEB" w14:textId="77777777" w:rsidR="00CD5229" w:rsidRPr="00DA2A64" w:rsidRDefault="00CD5229" w:rsidP="00CD5229">
      <w:pPr>
        <w:pStyle w:val="SingleTxtG"/>
      </w:pPr>
      <w:r w:rsidRPr="00DA2A64">
        <w:br w:type="page"/>
      </w:r>
    </w:p>
    <w:p w14:paraId="19191A5E" w14:textId="77777777" w:rsidR="00CD5229" w:rsidRPr="00DA2A64" w:rsidRDefault="00CD5229" w:rsidP="00CD5229">
      <w:pPr>
        <w:pStyle w:val="HChG"/>
      </w:pPr>
      <w:r w:rsidRPr="00DA2A64">
        <w:t>Annexe 12</w:t>
      </w:r>
    </w:p>
    <w:p w14:paraId="73153733" w14:textId="34AF76E8" w:rsidR="00CD5229" w:rsidRPr="00DA2A64" w:rsidRDefault="00CD5229" w:rsidP="00CD5229">
      <w:pPr>
        <w:pStyle w:val="HChG"/>
      </w:pPr>
      <w:r w:rsidRPr="00DA2A64">
        <w:tab/>
      </w:r>
      <w:r w:rsidRPr="00DA2A64">
        <w:tab/>
        <w:t>Méthodes d</w:t>
      </w:r>
      <w:r w:rsidR="003C10C8">
        <w:t>’</w:t>
      </w:r>
      <w:r w:rsidRPr="00DA2A64">
        <w:t>essai des systèmes de détection</w:t>
      </w:r>
    </w:p>
    <w:p w14:paraId="0FF3A26E" w14:textId="77777777" w:rsidR="00CD5229" w:rsidRPr="00DA2A64" w:rsidRDefault="00CD5229" w:rsidP="00CD5229">
      <w:pPr>
        <w:pStyle w:val="SingleTxtG"/>
        <w:ind w:left="2268" w:hanging="1134"/>
        <w:rPr>
          <w:rFonts w:eastAsiaTheme="majorEastAsia"/>
        </w:rPr>
      </w:pPr>
      <w:r w:rsidRPr="00DA2A64">
        <w:t>1.</w:t>
      </w:r>
      <w:r w:rsidRPr="00DA2A64">
        <w:tab/>
        <w:t>Détection dans la zone horizontale frontale et latérale</w:t>
      </w:r>
    </w:p>
    <w:p w14:paraId="10AB1607" w14:textId="77777777" w:rsidR="00CD5229" w:rsidRPr="00DA2A64" w:rsidRDefault="00CD5229" w:rsidP="00CD5229">
      <w:pPr>
        <w:pStyle w:val="SingleTxtG"/>
        <w:ind w:left="2268"/>
      </w:pPr>
      <w:r w:rsidRPr="00DA2A64">
        <w:t>Le système de détection doit satisfaire aux essais prescrits au paragraphe 1.3.1 de la présente annexe.</w:t>
      </w:r>
    </w:p>
    <w:p w14:paraId="0E78C9A3" w14:textId="7B5529BA" w:rsidR="00CD5229" w:rsidRPr="00DA2A64" w:rsidRDefault="00CD5229" w:rsidP="00CD5229">
      <w:pPr>
        <w:pStyle w:val="SingleTxtG"/>
        <w:ind w:left="2268" w:hanging="1134"/>
        <w:rPr>
          <w:rFonts w:eastAsiaTheme="majorEastAsia"/>
        </w:rPr>
      </w:pPr>
      <w:r w:rsidRPr="00DA2A64">
        <w:t>1.1</w:t>
      </w:r>
      <w:r w:rsidRPr="00DA2A64">
        <w:tab/>
        <w:t>Conditions d</w:t>
      </w:r>
      <w:r w:rsidR="003C10C8">
        <w:t>’</w:t>
      </w:r>
      <w:r w:rsidRPr="00DA2A64">
        <w:t>essai</w:t>
      </w:r>
    </w:p>
    <w:p w14:paraId="4ADC2371" w14:textId="43A78A35" w:rsidR="00CD5229" w:rsidRPr="00DA2A64" w:rsidRDefault="00CD5229" w:rsidP="00CD5229">
      <w:pPr>
        <w:pStyle w:val="SingleTxtG"/>
        <w:ind w:left="2268"/>
        <w:rPr>
          <w:rFonts w:eastAsiaTheme="majorEastAsia"/>
        </w:rPr>
      </w:pPr>
      <w:r w:rsidRPr="00DA2A64">
        <w:t>L</w:t>
      </w:r>
      <w:r w:rsidR="003C10C8">
        <w:t>’</w:t>
      </w:r>
      <w:r w:rsidRPr="00DA2A64">
        <w:t>accessoire d</w:t>
      </w:r>
      <w:r w:rsidR="003C10C8">
        <w:t>’</w:t>
      </w:r>
      <w:r w:rsidRPr="00DA2A64">
        <w:t>essai doit être conforme aux prescriptions du paragraphe 7.1 de la norme ISO 17386</w:t>
      </w:r>
      <w:r w:rsidR="002B0DE1" w:rsidRPr="00DA2A64">
        <w:t>:</w:t>
      </w:r>
      <w:r w:rsidRPr="00DA2A64">
        <w:t xml:space="preserve">2010. Pendant les essais, la vitesse du vent ne doit pas dépasser 1 m/s. La température doit être de 20 </w:t>
      </w:r>
      <w:r w:rsidR="005D0A50" w:rsidRPr="00DA2A64">
        <w:sym w:font="Symbol" w:char="F0B1"/>
      </w:r>
      <w:r w:rsidRPr="00DA2A64">
        <w:t>5°C et l</w:t>
      </w:r>
      <w:r w:rsidR="003C10C8">
        <w:t>’</w:t>
      </w:r>
      <w:r w:rsidRPr="00DA2A64">
        <w:t xml:space="preserve">humidité de 60 </w:t>
      </w:r>
      <w:r w:rsidR="005D0A50" w:rsidRPr="00DA2A64">
        <w:sym w:font="Symbol" w:char="F0B1"/>
      </w:r>
      <w:r w:rsidRPr="00DA2A64">
        <w:t>25 %. Il ne doit y avoir ni pluie ni neige. L</w:t>
      </w:r>
      <w:r w:rsidR="003C10C8">
        <w:t>’</w:t>
      </w:r>
      <w:r w:rsidRPr="00DA2A64">
        <w:t>essai doit être effectué sur une surface plane et sèche en asphalte ou en béton. Il ne doit pas être perturbé par la réflexion d</w:t>
      </w:r>
      <w:r w:rsidR="003C10C8">
        <w:t>’</w:t>
      </w:r>
      <w:r w:rsidRPr="00DA2A64">
        <w:t>ondes sonores ou électromagnétiques sur un mur, par l</w:t>
      </w:r>
      <w:r w:rsidR="003C10C8">
        <w:t>’</w:t>
      </w:r>
      <w:r w:rsidRPr="00DA2A64">
        <w:t>appareillage d</w:t>
      </w:r>
      <w:r w:rsidR="003C10C8">
        <w:t>’</w:t>
      </w:r>
      <w:r w:rsidRPr="00DA2A64">
        <w:t>essai auxiliaire ou par tout autre objet se trouvant à proximité.</w:t>
      </w:r>
    </w:p>
    <w:p w14:paraId="7A488CD9" w14:textId="77777777" w:rsidR="00CD5229" w:rsidRPr="00DA2A64" w:rsidRDefault="00CD5229" w:rsidP="00CD5229">
      <w:pPr>
        <w:pStyle w:val="SingleTxtG"/>
        <w:ind w:left="2268" w:hanging="1134"/>
        <w:rPr>
          <w:rFonts w:eastAsiaTheme="majorEastAsia"/>
        </w:rPr>
      </w:pPr>
      <w:r w:rsidRPr="00DA2A64">
        <w:t>1.2</w:t>
      </w:r>
      <w:r w:rsidRPr="00DA2A64">
        <w:tab/>
        <w:t>Préparation des essais</w:t>
      </w:r>
    </w:p>
    <w:p w14:paraId="4C506920" w14:textId="1290B266" w:rsidR="00CD5229" w:rsidRPr="00DA2A64" w:rsidRDefault="00CD5229" w:rsidP="00CD5229">
      <w:pPr>
        <w:pStyle w:val="SingleTxtG"/>
        <w:ind w:left="2268"/>
        <w:rPr>
          <w:rFonts w:eastAsiaTheme="majorEastAsia"/>
        </w:rPr>
      </w:pPr>
      <w:r w:rsidRPr="00DA2A64">
        <w:tab/>
        <w:t>Un accessoire d</w:t>
      </w:r>
      <w:r w:rsidR="003C10C8">
        <w:t>’</w:t>
      </w:r>
      <w:r w:rsidRPr="00DA2A64">
        <w:t>essai est utilisé. Les positions de l</w:t>
      </w:r>
      <w:r w:rsidR="003C10C8">
        <w:t>’</w:t>
      </w:r>
      <w:r w:rsidRPr="00DA2A64">
        <w:t>accessoire d</w:t>
      </w:r>
      <w:r w:rsidR="003C10C8">
        <w:t>’</w:t>
      </w:r>
      <w:r w:rsidRPr="00DA2A64">
        <w:t>essai sont définies par le constructeur afin de garantir la détection de l</w:t>
      </w:r>
      <w:r w:rsidR="003C10C8">
        <w:t>’</w:t>
      </w:r>
      <w:r w:rsidRPr="00DA2A64">
        <w:t>accessoire. L</w:t>
      </w:r>
      <w:r w:rsidR="003C10C8">
        <w:t>’</w:t>
      </w:r>
      <w:r w:rsidRPr="00DA2A64">
        <w:t>accessoire d</w:t>
      </w:r>
      <w:r w:rsidR="003C10C8">
        <w:t>’</w:t>
      </w:r>
      <w:r w:rsidRPr="00DA2A64">
        <w:t>essai doit se trouver sur l</w:t>
      </w:r>
      <w:r w:rsidR="003C10C8">
        <w:t>’</w:t>
      </w:r>
      <w:r w:rsidRPr="00DA2A64">
        <w:t>une des grilles de la zone horizontale frontale et latérale définie au point 1.3.1 de la présente annexe. Dans son état initial, le véhicule soumis à l</w:t>
      </w:r>
      <w:r w:rsidR="003C10C8">
        <w:t>’</w:t>
      </w:r>
      <w:r w:rsidRPr="00DA2A64">
        <w:t>essai est à l</w:t>
      </w:r>
      <w:r w:rsidR="003C10C8">
        <w:t>’</w:t>
      </w:r>
      <w:r w:rsidRPr="00DA2A64">
        <w:t>arrêt. Dans le cas des véhicules équipés d</w:t>
      </w:r>
      <w:r w:rsidR="003C10C8">
        <w:t>’</w:t>
      </w:r>
      <w:r w:rsidRPr="00DA2A64">
        <w:t xml:space="preserve">une transmission automatique, </w:t>
      </w:r>
      <w:r w:rsidR="00C12333" w:rsidRPr="00DA2A64">
        <w:t>“</w:t>
      </w:r>
      <w:r w:rsidRPr="00DA2A64">
        <w:t>à l</w:t>
      </w:r>
      <w:r w:rsidR="003C10C8">
        <w:t>’</w:t>
      </w:r>
      <w:r w:rsidRPr="00DA2A64">
        <w:t>arrêt</w:t>
      </w:r>
      <w:r w:rsidR="00100B15" w:rsidRPr="00DA2A64">
        <w:t>”</w:t>
      </w:r>
      <w:r w:rsidRPr="00DA2A64">
        <w:t xml:space="preserve"> signifie que le véhicule est au point mort et que le levier de vitesse est sur la position P (parking), alors que sur les véhicules équipés d</w:t>
      </w:r>
      <w:r w:rsidR="003C10C8">
        <w:t>’</w:t>
      </w:r>
      <w:r w:rsidRPr="00DA2A64">
        <w:t>une transmission manuelle, cela signifie que le véhicule est au point mort et que le frein de stationnement est serré.</w:t>
      </w:r>
    </w:p>
    <w:p w14:paraId="43DDDA0D" w14:textId="6C65416D" w:rsidR="00CD5229" w:rsidRPr="00DA2A64" w:rsidRDefault="00CD5229" w:rsidP="00CD5229">
      <w:pPr>
        <w:pStyle w:val="SingleTxtG"/>
        <w:ind w:left="2268"/>
        <w:rPr>
          <w:rFonts w:eastAsiaTheme="majorEastAsia"/>
        </w:rPr>
      </w:pPr>
      <w:r w:rsidRPr="00DA2A64">
        <w:tab/>
        <w:t>Pendant l</w:t>
      </w:r>
      <w:r w:rsidR="003C10C8">
        <w:t>’</w:t>
      </w:r>
      <w:r w:rsidRPr="00DA2A64">
        <w:t>essai, une personne (d</w:t>
      </w:r>
      <w:r w:rsidR="003C10C8">
        <w:t>’</w:t>
      </w:r>
      <w:r w:rsidRPr="00DA2A64">
        <w:t>un poids de 75 kg) assise sur le siège du conducteur doit, tout en maintenant le véhicule à l</w:t>
      </w:r>
      <w:r w:rsidR="003C10C8">
        <w:t>’</w:t>
      </w:r>
      <w:r w:rsidRPr="00DA2A64">
        <w:t>arrêt, effectuer une opération qui active le système de détection tel que décrit par le constructeur ou dans le manuel d</w:t>
      </w:r>
      <w:r w:rsidR="003C10C8">
        <w:t>’</w:t>
      </w:r>
      <w:r w:rsidRPr="00DA2A64">
        <w:t>utilisation.</w:t>
      </w:r>
    </w:p>
    <w:p w14:paraId="3102EE01" w14:textId="27E09766" w:rsidR="00CD5229" w:rsidRPr="00DA2A64" w:rsidRDefault="00CD5229" w:rsidP="00CD5229">
      <w:pPr>
        <w:pStyle w:val="SingleTxtG"/>
        <w:ind w:left="2268" w:hanging="1134"/>
        <w:rPr>
          <w:rFonts w:eastAsiaTheme="majorEastAsia"/>
        </w:rPr>
      </w:pPr>
      <w:r w:rsidRPr="00DA2A64">
        <w:t>1.3</w:t>
      </w:r>
      <w:r w:rsidRPr="00DA2A64">
        <w:tab/>
        <w:t>Méthode d</w:t>
      </w:r>
      <w:r w:rsidR="003C10C8">
        <w:t>’</w:t>
      </w:r>
      <w:r w:rsidRPr="00DA2A64">
        <w:t>essai</w:t>
      </w:r>
    </w:p>
    <w:p w14:paraId="58716890" w14:textId="77777777" w:rsidR="00CD5229" w:rsidRPr="00DA2A64" w:rsidRDefault="00CD5229" w:rsidP="00CD5229">
      <w:pPr>
        <w:pStyle w:val="SingleTxtG"/>
        <w:ind w:left="2268" w:hanging="1134"/>
        <w:rPr>
          <w:rFonts w:eastAsiaTheme="majorEastAsia"/>
        </w:rPr>
      </w:pPr>
      <w:r w:rsidRPr="00DA2A64">
        <w:t>1.3.1</w:t>
      </w:r>
      <w:r w:rsidRPr="00DA2A64">
        <w:tab/>
        <w:t>Champ de détection</w:t>
      </w:r>
    </w:p>
    <w:p w14:paraId="11C5521A" w14:textId="1A8CE97B" w:rsidR="00CD5229" w:rsidRPr="00DA2A64" w:rsidRDefault="00CD5229" w:rsidP="00CD5229">
      <w:pPr>
        <w:pStyle w:val="SingleTxtG"/>
        <w:ind w:left="2268"/>
        <w:rPr>
          <w:rFonts w:eastAsiaTheme="majorEastAsia"/>
        </w:rPr>
      </w:pPr>
      <w:r w:rsidRPr="00DA2A64">
        <w:tab/>
        <w:t>Le champ de détection est divisé en trois zones</w:t>
      </w:r>
      <w:r w:rsidR="002B0DE1" w:rsidRPr="00DA2A64">
        <w:t> :</w:t>
      </w:r>
      <w:r w:rsidRPr="00DA2A64">
        <w:t xml:space="preserve"> avant, coins et côtés. Les méthodes d</w:t>
      </w:r>
      <w:r w:rsidR="003C10C8">
        <w:t>’</w:t>
      </w:r>
      <w:r w:rsidRPr="00DA2A64">
        <w:t>essai pour l</w:t>
      </w:r>
      <w:r w:rsidR="003C10C8">
        <w:t>’</w:t>
      </w:r>
      <w:r w:rsidRPr="00DA2A64">
        <w:t>avant, les coins et les côtés sont indiquées aux paragraphes 1.3.1.1, 1.3.1.2 et 1.3.1.3.</w:t>
      </w:r>
    </w:p>
    <w:p w14:paraId="59EB779A" w14:textId="1F1D740D" w:rsidR="00CD5229" w:rsidRPr="00DA2A64" w:rsidRDefault="00CD5229" w:rsidP="00CD5229">
      <w:pPr>
        <w:pStyle w:val="SingleTxtG"/>
        <w:ind w:left="2268"/>
        <w:rPr>
          <w:rFonts w:eastAsiaTheme="majorEastAsia"/>
        </w:rPr>
      </w:pPr>
      <w:r w:rsidRPr="00DA2A64">
        <w:tab/>
        <w:t>L</w:t>
      </w:r>
      <w:r w:rsidR="003C10C8">
        <w:t>’</w:t>
      </w:r>
      <w:r w:rsidRPr="00DA2A64">
        <w:t>essai doit être effectué en déplaçant l</w:t>
      </w:r>
      <w:r w:rsidR="003C10C8">
        <w:t>’</w:t>
      </w:r>
      <w:r w:rsidRPr="00DA2A64">
        <w:t>accessoire d</w:t>
      </w:r>
      <w:r w:rsidR="003C10C8">
        <w:t>’</w:t>
      </w:r>
      <w:r w:rsidRPr="00DA2A64">
        <w:t>essai dans le champ de détection jusqu</w:t>
      </w:r>
      <w:r w:rsidR="003C10C8">
        <w:t>’</w:t>
      </w:r>
      <w:r w:rsidRPr="00DA2A64">
        <w:t>à ce qu</w:t>
      </w:r>
      <w:r w:rsidR="003C10C8">
        <w:t>’</w:t>
      </w:r>
      <w:r w:rsidRPr="00DA2A64">
        <w:t>il atteigne la première case de la grille dans laquelle il n</w:t>
      </w:r>
      <w:r w:rsidR="003C10C8">
        <w:t>’</w:t>
      </w:r>
      <w:r w:rsidRPr="00DA2A64">
        <w:t>est pas détecté (voir figure 1).</w:t>
      </w:r>
    </w:p>
    <w:p w14:paraId="395825B7" w14:textId="10F953DF" w:rsidR="00CD5229" w:rsidRPr="00DA2A64" w:rsidRDefault="00CD5229" w:rsidP="00CD5229">
      <w:pPr>
        <w:pStyle w:val="SingleTxtG"/>
        <w:ind w:left="2268"/>
        <w:rPr>
          <w:rFonts w:eastAsiaTheme="majorEastAsia"/>
        </w:rPr>
      </w:pPr>
      <w:r w:rsidRPr="00DA2A64">
        <w:tab/>
        <w:t>L</w:t>
      </w:r>
      <w:r w:rsidR="003C10C8">
        <w:t>’</w:t>
      </w:r>
      <w:r w:rsidRPr="00DA2A64">
        <w:t>essai doit être réalisé en respectant un intervalle de 100 mm entre les positions de l</w:t>
      </w:r>
      <w:r w:rsidR="003C10C8">
        <w:t>’</w:t>
      </w:r>
      <w:r w:rsidRPr="00DA2A64">
        <w:t>accessoire d</w:t>
      </w:r>
      <w:r w:rsidR="003C10C8">
        <w:t>’</w:t>
      </w:r>
      <w:r w:rsidRPr="00DA2A64">
        <w:t>essai</w:t>
      </w:r>
      <w:r w:rsidR="002B0DE1" w:rsidRPr="00DA2A64">
        <w:t> ;</w:t>
      </w:r>
      <w:r w:rsidRPr="00DA2A64">
        <w:t xml:space="preserve"> afin de limiter le nombre de mesures, il est possible de porter cet intervalle à 200 mm et de procéder à l</w:t>
      </w:r>
      <w:r w:rsidR="003C10C8">
        <w:t>’</w:t>
      </w:r>
      <w:r w:rsidRPr="00DA2A64">
        <w:t>essai pour les deux cases adjacentes à chaque case dans laquelle l</w:t>
      </w:r>
      <w:r w:rsidR="003C10C8">
        <w:t>’</w:t>
      </w:r>
      <w:r w:rsidRPr="00DA2A64">
        <w:t>accessoire d</w:t>
      </w:r>
      <w:r w:rsidR="003C10C8">
        <w:t>’</w:t>
      </w:r>
      <w:r w:rsidRPr="00DA2A64">
        <w:t>essai n</w:t>
      </w:r>
      <w:r w:rsidR="003C10C8">
        <w:t>’</w:t>
      </w:r>
      <w:r w:rsidRPr="00DA2A64">
        <w:t>est pas détecté.</w:t>
      </w:r>
    </w:p>
    <w:p w14:paraId="05AB9DFF" w14:textId="3247B8AA" w:rsidR="00CD5229" w:rsidRPr="00DA2A64" w:rsidRDefault="00CD5229" w:rsidP="00CD5229">
      <w:pPr>
        <w:pStyle w:val="SingleTxtG"/>
        <w:ind w:left="2268"/>
      </w:pPr>
      <w:r w:rsidRPr="00DA2A64">
        <w:rPr>
          <w:sz w:val="24"/>
        </w:rPr>
        <w:tab/>
      </w:r>
      <w:r w:rsidRPr="00DA2A64">
        <w:t>L</w:t>
      </w:r>
      <w:r w:rsidR="003C10C8">
        <w:t>’</w:t>
      </w:r>
      <w:r w:rsidRPr="00DA2A64">
        <w:t>une ou l</w:t>
      </w:r>
      <w:r w:rsidR="003C10C8">
        <w:t>’</w:t>
      </w:r>
      <w:r w:rsidRPr="00DA2A64">
        <w:t>autre de ces méthodes peut être utilisée pour les zones de chevauchement entre la grille de points d</w:t>
      </w:r>
      <w:r w:rsidR="003C10C8">
        <w:t>’</w:t>
      </w:r>
      <w:r w:rsidRPr="00DA2A64">
        <w:t>essai spécifiée au paragraphe 1.3.1.2 et la grille de points d</w:t>
      </w:r>
      <w:r w:rsidR="003C10C8">
        <w:t>’</w:t>
      </w:r>
      <w:r w:rsidRPr="00DA2A64">
        <w:t>essai spécifiée aux paragraphes 1.3.1.1 ou 1.3.1.3.</w:t>
      </w:r>
    </w:p>
    <w:p w14:paraId="23D9022D" w14:textId="77777777" w:rsidR="00CD5229" w:rsidRPr="00DA2A64" w:rsidRDefault="00CD5229" w:rsidP="00CD5229">
      <w:pPr>
        <w:pStyle w:val="SingleTxtG"/>
        <w:ind w:left="2268"/>
      </w:pPr>
      <w:r w:rsidRPr="00DA2A64">
        <w:br w:type="page"/>
      </w:r>
    </w:p>
    <w:p w14:paraId="31EE4FF8" w14:textId="226D0533" w:rsidR="005D0A50" w:rsidRPr="00DA2A64" w:rsidRDefault="00CD5229" w:rsidP="00E41DD8">
      <w:pPr>
        <w:pStyle w:val="Titre1"/>
        <w:ind w:left="2268"/>
      </w:pPr>
      <w:r w:rsidRPr="00DA2A64">
        <w:t xml:space="preserve">Figure 1 </w:t>
      </w:r>
    </w:p>
    <w:p w14:paraId="57353736" w14:textId="31BCC56A" w:rsidR="00CD5229" w:rsidRPr="00DA2A64" w:rsidRDefault="00CD5229" w:rsidP="00E41DD8">
      <w:pPr>
        <w:pStyle w:val="SingleTxtG"/>
        <w:keepNext/>
        <w:ind w:left="2268"/>
        <w:jc w:val="left"/>
        <w:rPr>
          <w:b/>
          <w:bCs/>
        </w:rPr>
      </w:pPr>
      <w:r w:rsidRPr="00DA2A64">
        <w:rPr>
          <w:b/>
          <w:bCs/>
        </w:rPr>
        <w:t>Champ de détection</w:t>
      </w:r>
    </w:p>
    <w:p w14:paraId="2F93FBAB" w14:textId="6E978004" w:rsidR="00CD5229" w:rsidRPr="00DA2A64" w:rsidRDefault="00E41DD8" w:rsidP="00E41DD8">
      <w:pPr>
        <w:pStyle w:val="SingleTxtG"/>
        <w:ind w:left="2835"/>
        <w:rPr>
          <w:sz w:val="24"/>
          <w:szCs w:val="24"/>
          <w:lang w:eastAsia="ja-JP"/>
        </w:rPr>
      </w:pPr>
      <w:bookmarkStart w:id="48" w:name="_Hlk96340584"/>
      <w:r w:rsidRPr="00DA2A64">
        <w:rPr>
          <w:noProof/>
        </w:rPr>
        <mc:AlternateContent>
          <mc:Choice Requires="wps">
            <w:drawing>
              <wp:anchor distT="0" distB="0" distL="114300" distR="114300" simplePos="0" relativeHeight="251696128" behindDoc="0" locked="0" layoutInCell="1" allowOverlap="1" wp14:anchorId="1416845A" wp14:editId="54AA26E5">
                <wp:simplePos x="0" y="0"/>
                <wp:positionH relativeFrom="column">
                  <wp:posOffset>1462841</wp:posOffset>
                </wp:positionH>
                <wp:positionV relativeFrom="paragraph">
                  <wp:posOffset>62800</wp:posOffset>
                </wp:positionV>
                <wp:extent cx="877849" cy="372224"/>
                <wp:effectExtent l="0" t="0" r="0" b="8890"/>
                <wp:wrapNone/>
                <wp:docPr id="3039" name="Надпись 3039"/>
                <wp:cNvGraphicFramePr/>
                <a:graphic xmlns:a="http://schemas.openxmlformats.org/drawingml/2006/main">
                  <a:graphicData uri="http://schemas.microsoft.com/office/word/2010/wordprocessingShape">
                    <wps:wsp>
                      <wps:cNvSpPr txBox="1"/>
                      <wps:spPr>
                        <a:xfrm>
                          <a:off x="0" y="0"/>
                          <a:ext cx="877849" cy="372224"/>
                        </a:xfrm>
                        <a:prstGeom prst="rect">
                          <a:avLst/>
                        </a:prstGeom>
                        <a:solidFill>
                          <a:schemeClr val="lt1"/>
                        </a:solidFill>
                        <a:ln w="6350">
                          <a:noFill/>
                        </a:ln>
                      </wps:spPr>
                      <wps:txbx>
                        <w:txbxContent>
                          <w:p w14:paraId="1D3DFF35" w14:textId="77777777" w:rsidR="00CD5229" w:rsidRPr="005D0A50" w:rsidRDefault="00CD5229" w:rsidP="00CD5229">
                            <w:pPr>
                              <w:spacing w:line="240" w:lineRule="auto"/>
                              <w:rPr>
                                <w:sz w:val="16"/>
                                <w:szCs w:val="16"/>
                              </w:rPr>
                            </w:pPr>
                            <w:r w:rsidRPr="005D0A50">
                              <w:rPr>
                                <w:color w:val="000000" w:themeColor="text1"/>
                                <w:sz w:val="16"/>
                                <w:szCs w:val="16"/>
                              </w:rPr>
                              <w:t>Positions du centre de l’accessoire d’essai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845A" id="Надпись 3039" o:spid="_x0000_s1453" type="#_x0000_t202" style="position:absolute;left:0;text-align:left;margin-left:115.2pt;margin-top:4.95pt;width:69.1pt;height:2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" fillcolor="white [3201]" stroked="f" strokeweight=".5pt">
                <v:textbox inset="0,0,0,0">
                  <w:txbxContent>
                    <w:p w14:paraId="1D3DFF35" w14:textId="77777777" w:rsidR="00CD5229" w:rsidRPr="005D0A50" w:rsidRDefault="00CD5229" w:rsidP="00CD5229">
                      <w:pPr>
                        <w:spacing w:line="240" w:lineRule="auto"/>
                        <w:rPr>
                          <w:sz w:val="16"/>
                          <w:szCs w:val="16"/>
                        </w:rPr>
                      </w:pPr>
                      <w:r w:rsidRPr="005D0A50">
                        <w:rPr>
                          <w:color w:val="000000" w:themeColor="text1"/>
                          <w:sz w:val="16"/>
                          <w:szCs w:val="16"/>
                        </w:rPr>
                        <w:t>Positions du centre de l’accessoire d’essai</w:t>
                      </w:r>
                    </w:p>
                  </w:txbxContent>
                </v:textbox>
              </v:shape>
            </w:pict>
          </mc:Fallback>
        </mc:AlternateContent>
      </w:r>
      <w:r w:rsidRPr="00DA2A64">
        <w:rPr>
          <w:noProof/>
        </w:rPr>
        <mc:AlternateContent>
          <mc:Choice Requires="wps">
            <w:drawing>
              <wp:anchor distT="0" distB="0" distL="114300" distR="114300" simplePos="0" relativeHeight="251695104" behindDoc="0" locked="0" layoutInCell="1" allowOverlap="1" wp14:anchorId="797FC7C9" wp14:editId="2A68A683">
                <wp:simplePos x="0" y="0"/>
                <wp:positionH relativeFrom="column">
                  <wp:posOffset>2436924</wp:posOffset>
                </wp:positionH>
                <wp:positionV relativeFrom="paragraph">
                  <wp:posOffset>64770</wp:posOffset>
                </wp:positionV>
                <wp:extent cx="791845" cy="147320"/>
                <wp:effectExtent l="0" t="0" r="8255" b="5080"/>
                <wp:wrapNone/>
                <wp:docPr id="3038" name="Надпись 3038"/>
                <wp:cNvGraphicFramePr/>
                <a:graphic xmlns:a="http://schemas.openxmlformats.org/drawingml/2006/main">
                  <a:graphicData uri="http://schemas.microsoft.com/office/word/2010/wordprocessingShape">
                    <wps:wsp>
                      <wps:cNvSpPr txBox="1"/>
                      <wps:spPr>
                        <a:xfrm>
                          <a:off x="0" y="0"/>
                          <a:ext cx="791845" cy="147320"/>
                        </a:xfrm>
                        <a:prstGeom prst="rect">
                          <a:avLst/>
                        </a:prstGeom>
                        <a:solidFill>
                          <a:schemeClr val="lt1"/>
                        </a:solidFill>
                        <a:ln w="6350">
                          <a:noFill/>
                        </a:ln>
                      </wps:spPr>
                      <wps:txbx>
                        <w:txbxContent>
                          <w:p w14:paraId="5960A7CF" w14:textId="77777777" w:rsidR="00CD5229" w:rsidRPr="005D0A50" w:rsidRDefault="00CD5229" w:rsidP="00CD5229">
                            <w:pPr>
                              <w:spacing w:line="240" w:lineRule="auto"/>
                              <w:rPr>
                                <w:sz w:val="16"/>
                                <w:szCs w:val="16"/>
                              </w:rPr>
                            </w:pPr>
                            <w:r w:rsidRPr="005D0A50">
                              <w:rPr>
                                <w:color w:val="000000" w:themeColor="text1"/>
                                <w:sz w:val="16"/>
                                <w:szCs w:val="16"/>
                              </w:rPr>
                              <w:t>Zone de détection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FC7C9" id="Надпись 3038" o:spid="_x0000_s1454" type="#_x0000_t202" style="position:absolute;left:0;text-align:left;margin-left:191.9pt;margin-top:5.1pt;width:62.35pt;height:1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" fillcolor="white [3201]" stroked="f" strokeweight=".5pt">
                <v:textbox inset="0,0,0,0">
                  <w:txbxContent>
                    <w:p w14:paraId="5960A7CF" w14:textId="77777777" w:rsidR="00CD5229" w:rsidRPr="005D0A50" w:rsidRDefault="00CD5229" w:rsidP="00CD5229">
                      <w:pPr>
                        <w:spacing w:line="240" w:lineRule="auto"/>
                        <w:rPr>
                          <w:sz w:val="16"/>
                          <w:szCs w:val="16"/>
                        </w:rPr>
                      </w:pPr>
                      <w:r w:rsidRPr="005D0A50">
                        <w:rPr>
                          <w:color w:val="000000" w:themeColor="text1"/>
                          <w:sz w:val="16"/>
                          <w:szCs w:val="16"/>
                        </w:rPr>
                        <w:t>Zone de détection</w:t>
                      </w:r>
                    </w:p>
                  </w:txbxContent>
                </v:textbox>
              </v:shape>
            </w:pict>
          </mc:Fallback>
        </mc:AlternateContent>
      </w:r>
      <w:r w:rsidR="00CD5229" w:rsidRPr="00DA2A64">
        <w:rPr>
          <w:i/>
          <w:noProof/>
        </w:rPr>
        <w:drawing>
          <wp:inline distT="0" distB="0" distL="0" distR="0" wp14:anchorId="38E9915F" wp14:editId="737ABB08">
            <wp:extent cx="2446020" cy="1876425"/>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46020" cy="1876425"/>
                    </a:xfrm>
                    <a:prstGeom prst="rect">
                      <a:avLst/>
                    </a:prstGeom>
                    <a:noFill/>
                    <a:ln>
                      <a:noFill/>
                    </a:ln>
                  </pic:spPr>
                </pic:pic>
              </a:graphicData>
            </a:graphic>
          </wp:inline>
        </w:drawing>
      </w:r>
    </w:p>
    <w:bookmarkEnd w:id="48"/>
    <w:p w14:paraId="5B2A9BEC" w14:textId="59D1E90F" w:rsidR="00CD5229" w:rsidRPr="00DA2A64" w:rsidRDefault="00CD5229" w:rsidP="00CD5229">
      <w:pPr>
        <w:pStyle w:val="SingleTxtG"/>
        <w:ind w:left="2268" w:hanging="1134"/>
        <w:rPr>
          <w:rFonts w:eastAsia="Meiryo"/>
        </w:rPr>
      </w:pPr>
      <w:r w:rsidRPr="00DA2A64">
        <w:t>1.3.1.1</w:t>
      </w:r>
      <w:r w:rsidRPr="00DA2A64">
        <w:tab/>
        <w:t>Champ de détection à l</w:t>
      </w:r>
      <w:r w:rsidR="003C10C8">
        <w:t>’</w:t>
      </w:r>
      <w:r w:rsidRPr="00DA2A64">
        <w:t>avant du véhicule</w:t>
      </w:r>
    </w:p>
    <w:p w14:paraId="0CAC8D8C" w14:textId="77777777" w:rsidR="00CD5229" w:rsidRPr="00DA2A64" w:rsidRDefault="00CD5229" w:rsidP="00CD5229">
      <w:pPr>
        <w:pStyle w:val="SingleTxtG"/>
        <w:ind w:left="2268"/>
        <w:rPr>
          <w:rFonts w:eastAsia="Meiryo"/>
        </w:rPr>
      </w:pPr>
      <w:r w:rsidRPr="00DA2A64">
        <w:t>Le champ de détection de la zone avant est illustré à la figure 2.</w:t>
      </w:r>
    </w:p>
    <w:p w14:paraId="52BEDB0C" w14:textId="0640EA7A" w:rsidR="00CD5229" w:rsidRPr="00DA2A64" w:rsidRDefault="00CD5229" w:rsidP="00CD5229">
      <w:pPr>
        <w:pStyle w:val="SingleTxtG"/>
        <w:ind w:left="2268"/>
        <w:rPr>
          <w:rFonts w:eastAsia="Meiryo"/>
        </w:rPr>
      </w:pPr>
      <w:r w:rsidRPr="00DA2A64">
        <w:t>W_f est la largeur du véhicule mesurée le long de l</w:t>
      </w:r>
      <w:r w:rsidR="003C10C8">
        <w:t>’</w:t>
      </w:r>
      <w:r w:rsidRPr="00DA2A64">
        <w:t>essieu avant.</w:t>
      </w:r>
    </w:p>
    <w:p w14:paraId="7EE6351F" w14:textId="77777777" w:rsidR="00CD5229" w:rsidRPr="00DA2A64" w:rsidRDefault="00CD5229" w:rsidP="00CD5229">
      <w:pPr>
        <w:pStyle w:val="SingleTxtG"/>
        <w:ind w:left="2268"/>
        <w:rPr>
          <w:rFonts w:eastAsia="Meiryo"/>
        </w:rPr>
      </w:pPr>
      <w:r w:rsidRPr="00DA2A64">
        <w:t>W_test est égal à la moitié de W_f, la valeur étant arrondie aux 100 mm les plus proches, puis multipliée par deux.</w:t>
      </w:r>
    </w:p>
    <w:p w14:paraId="6090D754" w14:textId="7F3BC8AC" w:rsidR="00CD5229" w:rsidRPr="00DA2A64" w:rsidRDefault="00CD5229" w:rsidP="00CD5229">
      <w:pPr>
        <w:pStyle w:val="SingleTxtG"/>
        <w:ind w:left="2268"/>
        <w:rPr>
          <w:rFonts w:eastAsia="Meiryo"/>
        </w:rPr>
      </w:pPr>
      <w:r w:rsidRPr="00DA2A64">
        <w:t>Délimiter la zone avant, qui est définie comme suit</w:t>
      </w:r>
      <w:r w:rsidR="002B0DE1" w:rsidRPr="00DA2A64">
        <w:t> :</w:t>
      </w:r>
      <w:r w:rsidRPr="00DA2A64">
        <w:t xml:space="preserve"> un rectangle centré sur l</w:t>
      </w:r>
      <w:r w:rsidR="003C10C8">
        <w:t>’</w:t>
      </w:r>
      <w:r w:rsidRPr="00DA2A64">
        <w:t>axe médian du véhicule, dont le grand côté est perpendiculaire à celui-ci et tangent à l</w:t>
      </w:r>
      <w:r w:rsidR="003C10C8">
        <w:t>’</w:t>
      </w:r>
      <w:r w:rsidRPr="00DA2A64">
        <w:t>extrémité avant du véhicule, dont la largeur est W_test et dont la longueur vers l</w:t>
      </w:r>
      <w:r w:rsidR="003C10C8">
        <w:t>’</w:t>
      </w:r>
      <w:r w:rsidRPr="00DA2A64">
        <w:t>avant est de 300 mm. Tracer ensuite une grille (cases de 100 mm x 100 mm) sur le sol de cette zone.</w:t>
      </w:r>
    </w:p>
    <w:p w14:paraId="2FA18F1A" w14:textId="669190F9" w:rsidR="00CD5229" w:rsidRPr="00DA2A64" w:rsidRDefault="00CD5229" w:rsidP="00CD5229">
      <w:pPr>
        <w:pStyle w:val="SingleTxtG"/>
        <w:ind w:left="2268"/>
        <w:rPr>
          <w:rFonts w:eastAsia="Meiryo"/>
        </w:rPr>
      </w:pPr>
      <w:r w:rsidRPr="00DA2A64">
        <w:tab/>
        <w:t>Tracer une courbe qui suit la forme du contour du véhicule (projection verticale sur le sol comme indiqué sur la figure 2) entre les deux coins virtuels du véhicule, obtenus par construction géométrique. La courbe doit se trouver à 200 mm à l</w:t>
      </w:r>
      <w:r w:rsidR="003C10C8">
        <w:t>’</w:t>
      </w:r>
      <w:r w:rsidRPr="00DA2A64">
        <w:t>extérieur du contour du véhicule. Au-delà des coins virtuels du véhicule, la courbe est complétée par des segments de droite perpendiculaires à l</w:t>
      </w:r>
      <w:r w:rsidR="003C10C8">
        <w:t>’</w:t>
      </w:r>
      <w:r w:rsidRPr="00DA2A64">
        <w:t>axe médian du véhicule pour couvrir toute la largeur du véhicule (W_test). La construction géométrique des coins virtuels du véhicule est décrite au paragraphe 1.3.1.2. ci-dessous. Placer le centre de l</w:t>
      </w:r>
      <w:r w:rsidR="003C10C8">
        <w:t>’</w:t>
      </w:r>
      <w:r w:rsidRPr="00DA2A64">
        <w:t>accessoire d</w:t>
      </w:r>
      <w:r w:rsidR="003C10C8">
        <w:t>’</w:t>
      </w:r>
      <w:r w:rsidRPr="00DA2A64">
        <w:t>essai sur le point d</w:t>
      </w:r>
      <w:r w:rsidR="003C10C8">
        <w:t>’</w:t>
      </w:r>
      <w:r w:rsidRPr="00DA2A64">
        <w:t>intersection de la grille le plus proche de la courbe et en avant de celle</w:t>
      </w:r>
      <w:r w:rsidRPr="00DA2A64">
        <w:noBreakHyphen/>
        <w:t>ci, dans chaque rangée de la grille parallèle à l</w:t>
      </w:r>
      <w:r w:rsidR="003C10C8">
        <w:t>’</w:t>
      </w:r>
      <w:r w:rsidRPr="00DA2A64">
        <w:t>axe médian du véhicule.</w:t>
      </w:r>
    </w:p>
    <w:p w14:paraId="63FBAD43" w14:textId="1023E308" w:rsidR="00CD5229" w:rsidRPr="00DA2A64" w:rsidRDefault="00CD5229" w:rsidP="00CD5229">
      <w:pPr>
        <w:pStyle w:val="SingleTxtG"/>
        <w:ind w:left="2268"/>
      </w:pPr>
      <w:r w:rsidRPr="00DA2A64">
        <w:tab/>
        <w:t>La première courbe suit la forme du pare-chocs avant telle qu</w:t>
      </w:r>
      <w:r w:rsidR="003C10C8">
        <w:t>’</w:t>
      </w:r>
      <w:r w:rsidRPr="00DA2A64">
        <w:t>elle apparaît dans la vue de dessus du véhicule pour la partie située entre les deux coins virtuels du véhicule, et se transforme en segments de droite perpendiculaires à l</w:t>
      </w:r>
      <w:r w:rsidR="003C10C8">
        <w:t>’</w:t>
      </w:r>
      <w:r w:rsidRPr="00DA2A64">
        <w:t>axe médian du véhicule pour les parties situées au-delà des coins virtuels.</w:t>
      </w:r>
    </w:p>
    <w:p w14:paraId="5D95C58F" w14:textId="77777777" w:rsidR="005D0A50" w:rsidRPr="00DA2A64" w:rsidRDefault="00CD5229" w:rsidP="00E41DD8">
      <w:pPr>
        <w:pStyle w:val="Titre1"/>
        <w:ind w:left="2268"/>
      </w:pPr>
      <w:r w:rsidRPr="00DA2A64">
        <w:tab/>
        <w:t xml:space="preserve">Figure 2 </w:t>
      </w:r>
    </w:p>
    <w:p w14:paraId="4932D4DB" w14:textId="09942D4F" w:rsidR="00CD5229" w:rsidRPr="00DA2A64" w:rsidRDefault="005D0A50" w:rsidP="00E41DD8">
      <w:pPr>
        <w:pStyle w:val="SingleTxtG"/>
        <w:keepNext/>
        <w:ind w:left="2268"/>
        <w:jc w:val="left"/>
        <w:rPr>
          <w:b/>
          <w:bCs/>
        </w:rPr>
      </w:pPr>
      <w:r w:rsidRPr="00DA2A64">
        <w:rPr>
          <w:noProof/>
        </w:rPr>
        <mc:AlternateContent>
          <mc:Choice Requires="wps">
            <w:drawing>
              <wp:anchor distT="0" distB="0" distL="114300" distR="114300" simplePos="0" relativeHeight="251703296" behindDoc="0" locked="0" layoutInCell="1" allowOverlap="1" wp14:anchorId="4D4B75B9" wp14:editId="023314F6">
                <wp:simplePos x="0" y="0"/>
                <wp:positionH relativeFrom="column">
                  <wp:posOffset>1588341</wp:posOffset>
                </wp:positionH>
                <wp:positionV relativeFrom="paragraph">
                  <wp:posOffset>228600</wp:posOffset>
                </wp:positionV>
                <wp:extent cx="914400" cy="130810"/>
                <wp:effectExtent l="0" t="0" r="0" b="2540"/>
                <wp:wrapNone/>
                <wp:docPr id="3263" name="Надпись 3263"/>
                <wp:cNvGraphicFramePr/>
                <a:graphic xmlns:a="http://schemas.openxmlformats.org/drawingml/2006/main">
                  <a:graphicData uri="http://schemas.microsoft.com/office/word/2010/wordprocessingShape">
                    <wps:wsp>
                      <wps:cNvSpPr txBox="1"/>
                      <wps:spPr>
                        <a:xfrm>
                          <a:off x="0" y="0"/>
                          <a:ext cx="914400" cy="130810"/>
                        </a:xfrm>
                        <a:prstGeom prst="rect">
                          <a:avLst/>
                        </a:prstGeom>
                        <a:solidFill>
                          <a:schemeClr val="lt1"/>
                        </a:solidFill>
                        <a:ln w="6350">
                          <a:noFill/>
                        </a:ln>
                      </wps:spPr>
                      <wps:txbx>
                        <w:txbxContent>
                          <w:p w14:paraId="668F6D17" w14:textId="77777777" w:rsidR="00CD5229" w:rsidRPr="005D0A50" w:rsidRDefault="00CD5229" w:rsidP="00CD5229">
                            <w:pPr>
                              <w:spacing w:line="240" w:lineRule="auto"/>
                              <w:rPr>
                                <w:sz w:val="16"/>
                                <w:szCs w:val="16"/>
                              </w:rPr>
                            </w:pPr>
                            <w:r w:rsidRPr="005D0A50">
                              <w:rPr>
                                <w:color w:val="000000" w:themeColor="text1"/>
                                <w:sz w:val="16"/>
                                <w:szCs w:val="16"/>
                              </w:rPr>
                              <w:t>Première courbe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B75B9" id="Надпись 3263" o:spid="_x0000_s1455" type="#_x0000_t202" style="position:absolute;left:0;text-align:left;margin-left:125.05pt;margin-top:18pt;width:1in;height:1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" fillcolor="white [3201]" stroked="f" strokeweight=".5pt">
                <v:textbox inset="0,0,0,0">
                  <w:txbxContent>
                    <w:p w14:paraId="668F6D17" w14:textId="77777777" w:rsidR="00CD5229" w:rsidRPr="005D0A50" w:rsidRDefault="00CD5229" w:rsidP="00CD5229">
                      <w:pPr>
                        <w:spacing w:line="240" w:lineRule="auto"/>
                        <w:rPr>
                          <w:sz w:val="16"/>
                          <w:szCs w:val="16"/>
                        </w:rPr>
                      </w:pPr>
                      <w:r w:rsidRPr="005D0A50">
                        <w:rPr>
                          <w:color w:val="000000" w:themeColor="text1"/>
                          <w:sz w:val="16"/>
                          <w:szCs w:val="16"/>
                        </w:rPr>
                        <w:t>Première courbe</w:t>
                      </w:r>
                    </w:p>
                  </w:txbxContent>
                </v:textbox>
              </v:shape>
            </w:pict>
          </mc:Fallback>
        </mc:AlternateContent>
      </w:r>
      <w:r w:rsidR="00CD5229" w:rsidRPr="00DA2A64">
        <w:rPr>
          <w:b/>
          <w:bCs/>
        </w:rPr>
        <w:t>Champ de détection à l</w:t>
      </w:r>
      <w:r w:rsidR="003C10C8">
        <w:rPr>
          <w:b/>
          <w:bCs/>
        </w:rPr>
        <w:t>’</w:t>
      </w:r>
      <w:r w:rsidR="00CD5229" w:rsidRPr="00DA2A64">
        <w:rPr>
          <w:b/>
          <w:bCs/>
        </w:rPr>
        <w:t>avant du véhicule</w:t>
      </w:r>
    </w:p>
    <w:p w14:paraId="3E1CB684" w14:textId="2DEB4E3D" w:rsidR="00CD5229" w:rsidRPr="00DA2A64" w:rsidRDefault="005D0A50" w:rsidP="005D0A50">
      <w:pPr>
        <w:pStyle w:val="SingleTxtG"/>
        <w:ind w:left="2268"/>
        <w:rPr>
          <w:rFonts w:eastAsiaTheme="majorEastAsia"/>
          <w:sz w:val="24"/>
          <w:szCs w:val="24"/>
          <w:lang w:eastAsia="ja-JP"/>
        </w:rPr>
      </w:pPr>
      <w:r w:rsidRPr="00DA2A64">
        <w:rPr>
          <w:noProof/>
        </w:rPr>
        <mc:AlternateContent>
          <mc:Choice Requires="wps">
            <w:drawing>
              <wp:anchor distT="0" distB="0" distL="114300" distR="114300" simplePos="0" relativeHeight="251698176" behindDoc="0" locked="0" layoutInCell="1" allowOverlap="1" wp14:anchorId="2768A121" wp14:editId="1EE57D3B">
                <wp:simplePos x="0" y="0"/>
                <wp:positionH relativeFrom="column">
                  <wp:posOffset>3422761</wp:posOffset>
                </wp:positionH>
                <wp:positionV relativeFrom="paragraph">
                  <wp:posOffset>533400</wp:posOffset>
                </wp:positionV>
                <wp:extent cx="314325" cy="99695"/>
                <wp:effectExtent l="0" t="0" r="9525" b="0"/>
                <wp:wrapNone/>
                <wp:docPr id="3265" name="Надпись 3265"/>
                <wp:cNvGraphicFramePr/>
                <a:graphic xmlns:a="http://schemas.openxmlformats.org/drawingml/2006/main">
                  <a:graphicData uri="http://schemas.microsoft.com/office/word/2010/wordprocessingShape">
                    <wps:wsp>
                      <wps:cNvSpPr txBox="1"/>
                      <wps:spPr>
                        <a:xfrm>
                          <a:off x="0" y="0"/>
                          <a:ext cx="314325" cy="99695"/>
                        </a:xfrm>
                        <a:prstGeom prst="rect">
                          <a:avLst/>
                        </a:prstGeom>
                        <a:solidFill>
                          <a:schemeClr val="lt1"/>
                        </a:solidFill>
                        <a:ln w="6350">
                          <a:noFill/>
                        </a:ln>
                      </wps:spPr>
                      <wps:txbx>
                        <w:txbxContent>
                          <w:p w14:paraId="4E4C999F" w14:textId="77777777" w:rsidR="00CD5229" w:rsidRPr="00DF2255" w:rsidRDefault="00CD5229" w:rsidP="00CD5229">
                            <w:pPr>
                              <w:spacing w:line="240" w:lineRule="auto"/>
                              <w:rPr>
                                <w:sz w:val="13"/>
                                <w:szCs w:val="13"/>
                              </w:rPr>
                            </w:pPr>
                            <w:r>
                              <w:rPr>
                                <w:sz w:val="13"/>
                                <w:szCs w:val="13"/>
                              </w:rPr>
                              <w:t>200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A121" id="Надпись 3265" o:spid="_x0000_s1456" type="#_x0000_t202" style="position:absolute;left:0;text-align:left;margin-left:269.5pt;margin-top:42pt;width:24.7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" fillcolor="white [3201]" stroked="f" strokeweight=".5pt">
                <v:textbox inset="0,0,0,0">
                  <w:txbxContent>
                    <w:p w14:paraId="4E4C999F" w14:textId="77777777" w:rsidR="00CD5229" w:rsidRPr="00DF2255" w:rsidRDefault="00CD5229" w:rsidP="00CD5229">
                      <w:pPr>
                        <w:spacing w:line="240" w:lineRule="auto"/>
                        <w:rPr>
                          <w:sz w:val="13"/>
                          <w:szCs w:val="13"/>
                        </w:rPr>
                      </w:pPr>
                      <w:r>
                        <w:rPr>
                          <w:sz w:val="13"/>
                          <w:szCs w:val="13"/>
                        </w:rPr>
                        <w:t>200 mm</w:t>
                      </w:r>
                    </w:p>
                  </w:txbxContent>
                </v:textbox>
              </v:shape>
            </w:pict>
          </mc:Fallback>
        </mc:AlternateContent>
      </w:r>
      <w:r w:rsidRPr="00DA2A64">
        <w:rPr>
          <w:noProof/>
        </w:rPr>
        <mc:AlternateContent>
          <mc:Choice Requires="wps">
            <w:drawing>
              <wp:anchor distT="0" distB="0" distL="114300" distR="114300" simplePos="0" relativeHeight="251731968" behindDoc="0" locked="0" layoutInCell="1" allowOverlap="1" wp14:anchorId="3C010B79" wp14:editId="2708E268">
                <wp:simplePos x="0" y="0"/>
                <wp:positionH relativeFrom="column">
                  <wp:posOffset>2978899</wp:posOffset>
                </wp:positionH>
                <wp:positionV relativeFrom="paragraph">
                  <wp:posOffset>706491</wp:posOffset>
                </wp:positionV>
                <wp:extent cx="166370" cy="102235"/>
                <wp:effectExtent l="0" t="0" r="5080" b="0"/>
                <wp:wrapNone/>
                <wp:docPr id="140" name="Надпись 3268"/>
                <wp:cNvGraphicFramePr/>
                <a:graphic xmlns:a="http://schemas.openxmlformats.org/drawingml/2006/main">
                  <a:graphicData uri="http://schemas.microsoft.com/office/word/2010/wordprocessingShape">
                    <wps:wsp>
                      <wps:cNvSpPr txBox="1"/>
                      <wps:spPr>
                        <a:xfrm>
                          <a:off x="0" y="0"/>
                          <a:ext cx="166370" cy="102235"/>
                        </a:xfrm>
                        <a:prstGeom prst="rect">
                          <a:avLst/>
                        </a:prstGeom>
                        <a:solidFill>
                          <a:schemeClr val="lt1"/>
                        </a:solidFill>
                        <a:ln w="6350">
                          <a:noFill/>
                        </a:ln>
                      </wps:spPr>
                      <wps:txbx>
                        <w:txbxContent>
                          <w:p w14:paraId="153845D3" w14:textId="77777777" w:rsidR="005D0A50" w:rsidRPr="00DF2255" w:rsidRDefault="005D0A50" w:rsidP="005D0A50">
                            <w:pPr>
                              <w:spacing w:line="240" w:lineRule="auto"/>
                              <w:rPr>
                                <w:sz w:val="13"/>
                                <w:szCs w:val="13"/>
                              </w:rPr>
                            </w:pPr>
                            <w:r>
                              <w:rPr>
                                <w:sz w:val="13"/>
                                <w:szCs w:val="13"/>
                              </w:rPr>
                              <w:t xml:space="preserve">45 </w:t>
                            </w:r>
                            <w:r w:rsidRPr="00DF2255">
                              <w:rPr>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10B79" id="Надпись 3268" o:spid="_x0000_s1457" type="#_x0000_t202" style="position:absolute;left:0;text-align:left;margin-left:234.55pt;margin-top:55.65pt;width:13.1pt;height: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" fillcolor="white [3201]" stroked="f" strokeweight=".5pt">
                <v:textbox inset="0,0,0,0">
                  <w:txbxContent>
                    <w:p w14:paraId="153845D3" w14:textId="77777777" w:rsidR="005D0A50" w:rsidRPr="00DF2255" w:rsidRDefault="005D0A50" w:rsidP="005D0A50">
                      <w:pPr>
                        <w:spacing w:line="240" w:lineRule="auto"/>
                        <w:rPr>
                          <w:sz w:val="13"/>
                          <w:szCs w:val="13"/>
                        </w:rPr>
                      </w:pPr>
                      <w:r>
                        <w:rPr>
                          <w:sz w:val="13"/>
                          <w:szCs w:val="13"/>
                        </w:rPr>
                        <w:t xml:space="preserve">45 </w:t>
                      </w:r>
                      <w:r w:rsidRPr="00DF2255">
                        <w:rPr>
                          <w:sz w:val="13"/>
                          <w:szCs w:val="13"/>
                        </w:rPr>
                        <w:t>°</w:t>
                      </w:r>
                    </w:p>
                  </w:txbxContent>
                </v:textbox>
              </v:shape>
            </w:pict>
          </mc:Fallback>
        </mc:AlternateContent>
      </w:r>
      <w:r w:rsidRPr="00DA2A64">
        <w:rPr>
          <w:noProof/>
        </w:rPr>
        <mc:AlternateContent>
          <mc:Choice Requires="wps">
            <w:drawing>
              <wp:anchor distT="0" distB="0" distL="114300" distR="114300" simplePos="0" relativeHeight="251701248" behindDoc="0" locked="0" layoutInCell="1" allowOverlap="1" wp14:anchorId="08E5423C" wp14:editId="68737F44">
                <wp:simplePos x="0" y="0"/>
                <wp:positionH relativeFrom="column">
                  <wp:posOffset>1829641</wp:posOffset>
                </wp:positionH>
                <wp:positionV relativeFrom="paragraph">
                  <wp:posOffset>690880</wp:posOffset>
                </wp:positionV>
                <wp:extent cx="166370" cy="102235"/>
                <wp:effectExtent l="0" t="0" r="5080" b="0"/>
                <wp:wrapNone/>
                <wp:docPr id="3268" name="Надпись 3268"/>
                <wp:cNvGraphicFramePr/>
                <a:graphic xmlns:a="http://schemas.openxmlformats.org/drawingml/2006/main">
                  <a:graphicData uri="http://schemas.microsoft.com/office/word/2010/wordprocessingShape">
                    <wps:wsp>
                      <wps:cNvSpPr txBox="1"/>
                      <wps:spPr>
                        <a:xfrm>
                          <a:off x="0" y="0"/>
                          <a:ext cx="166370" cy="102235"/>
                        </a:xfrm>
                        <a:prstGeom prst="rect">
                          <a:avLst/>
                        </a:prstGeom>
                        <a:solidFill>
                          <a:schemeClr val="lt1"/>
                        </a:solidFill>
                        <a:ln w="6350">
                          <a:noFill/>
                        </a:ln>
                      </wps:spPr>
                      <wps:txbx>
                        <w:txbxContent>
                          <w:p w14:paraId="2E0FE349" w14:textId="77777777" w:rsidR="00CD5229" w:rsidRPr="00DF2255" w:rsidRDefault="00CD5229" w:rsidP="00CD5229">
                            <w:pPr>
                              <w:spacing w:line="240" w:lineRule="auto"/>
                              <w:rPr>
                                <w:sz w:val="13"/>
                                <w:szCs w:val="13"/>
                              </w:rPr>
                            </w:pPr>
                            <w:r>
                              <w:rPr>
                                <w:sz w:val="13"/>
                                <w:szCs w:val="13"/>
                              </w:rPr>
                              <w:t xml:space="preserve">45 </w:t>
                            </w:r>
                            <w:r w:rsidRPr="00DF2255">
                              <w:rPr>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5423C" id="_x0000_s1458" type="#_x0000_t202" style="position:absolute;left:0;text-align:left;margin-left:144.05pt;margin-top:54.4pt;width:13.1pt;height: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" fillcolor="white [3201]" stroked="f" strokeweight=".5pt">
                <v:textbox inset="0,0,0,0">
                  <w:txbxContent>
                    <w:p w14:paraId="2E0FE349" w14:textId="77777777" w:rsidR="00CD5229" w:rsidRPr="00DF2255" w:rsidRDefault="00CD5229" w:rsidP="00CD5229">
                      <w:pPr>
                        <w:spacing w:line="240" w:lineRule="auto"/>
                        <w:rPr>
                          <w:sz w:val="13"/>
                          <w:szCs w:val="13"/>
                        </w:rPr>
                      </w:pPr>
                      <w:r>
                        <w:rPr>
                          <w:sz w:val="13"/>
                          <w:szCs w:val="13"/>
                        </w:rPr>
                        <w:t xml:space="preserve">45 </w:t>
                      </w:r>
                      <w:r w:rsidRPr="00DF2255">
                        <w:rPr>
                          <w:sz w:val="13"/>
                          <w:szCs w:val="13"/>
                        </w:rPr>
                        <w:t>°</w:t>
                      </w:r>
                    </w:p>
                  </w:txbxContent>
                </v:textbox>
              </v:shape>
            </w:pict>
          </mc:Fallback>
        </mc:AlternateContent>
      </w:r>
      <w:r w:rsidRPr="00DA2A64">
        <w:rPr>
          <w:noProof/>
        </w:rPr>
        <mc:AlternateContent>
          <mc:Choice Requires="wps">
            <w:drawing>
              <wp:anchor distT="0" distB="0" distL="114300" distR="114300" simplePos="0" relativeHeight="251700224" behindDoc="0" locked="0" layoutInCell="1" allowOverlap="1" wp14:anchorId="30E0E79E" wp14:editId="4672CDD0">
                <wp:simplePos x="0" y="0"/>
                <wp:positionH relativeFrom="column">
                  <wp:posOffset>1482725</wp:posOffset>
                </wp:positionH>
                <wp:positionV relativeFrom="paragraph">
                  <wp:posOffset>2076450</wp:posOffset>
                </wp:positionV>
                <wp:extent cx="314325" cy="99695"/>
                <wp:effectExtent l="0" t="0" r="9525" b="0"/>
                <wp:wrapNone/>
                <wp:docPr id="3267" name="Надпись 3267"/>
                <wp:cNvGraphicFramePr/>
                <a:graphic xmlns:a="http://schemas.openxmlformats.org/drawingml/2006/main">
                  <a:graphicData uri="http://schemas.microsoft.com/office/word/2010/wordprocessingShape">
                    <wps:wsp>
                      <wps:cNvSpPr txBox="1"/>
                      <wps:spPr>
                        <a:xfrm>
                          <a:off x="0" y="0"/>
                          <a:ext cx="314325" cy="99695"/>
                        </a:xfrm>
                        <a:prstGeom prst="rect">
                          <a:avLst/>
                        </a:prstGeom>
                        <a:solidFill>
                          <a:schemeClr val="lt1"/>
                        </a:solidFill>
                        <a:ln w="6350">
                          <a:noFill/>
                        </a:ln>
                      </wps:spPr>
                      <wps:txbx>
                        <w:txbxContent>
                          <w:p w14:paraId="77B8FC3D" w14:textId="77777777" w:rsidR="00CD5229" w:rsidRPr="00DF2255" w:rsidRDefault="00CD5229" w:rsidP="00CD5229">
                            <w:pPr>
                              <w:spacing w:line="240" w:lineRule="auto"/>
                              <w:rPr>
                                <w:sz w:val="13"/>
                                <w:szCs w:val="13"/>
                              </w:rPr>
                            </w:pPr>
                            <w:r>
                              <w:rPr>
                                <w:sz w:val="13"/>
                                <w:szCs w:val="13"/>
                              </w:rPr>
                              <w:t>200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E79E" id="Надпись 3267" o:spid="_x0000_s1459" type="#_x0000_t202" style="position:absolute;left:0;text-align:left;margin-left:116.75pt;margin-top:163.5pt;width:24.75pt;height: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" fillcolor="white [3201]" stroked="f" strokeweight=".5pt">
                <v:textbox inset="0,0,0,0">
                  <w:txbxContent>
                    <w:p w14:paraId="77B8FC3D" w14:textId="77777777" w:rsidR="00CD5229" w:rsidRPr="00DF2255" w:rsidRDefault="00CD5229" w:rsidP="00CD5229">
                      <w:pPr>
                        <w:spacing w:line="240" w:lineRule="auto"/>
                        <w:rPr>
                          <w:sz w:val="13"/>
                          <w:szCs w:val="13"/>
                        </w:rPr>
                      </w:pPr>
                      <w:r>
                        <w:rPr>
                          <w:sz w:val="13"/>
                          <w:szCs w:val="13"/>
                        </w:rPr>
                        <w:t>200 mm</w:t>
                      </w:r>
                    </w:p>
                  </w:txbxContent>
                </v:textbox>
              </v:shape>
            </w:pict>
          </mc:Fallback>
        </mc:AlternateContent>
      </w:r>
      <w:r w:rsidRPr="00DA2A64">
        <w:rPr>
          <w:noProof/>
        </w:rPr>
        <mc:AlternateContent>
          <mc:Choice Requires="wps">
            <w:drawing>
              <wp:anchor distT="0" distB="0" distL="114300" distR="114300" simplePos="0" relativeHeight="251699200" behindDoc="0" locked="0" layoutInCell="1" allowOverlap="1" wp14:anchorId="262D2BC7" wp14:editId="77913BCC">
                <wp:simplePos x="0" y="0"/>
                <wp:positionH relativeFrom="column">
                  <wp:posOffset>3195955</wp:posOffset>
                </wp:positionH>
                <wp:positionV relativeFrom="paragraph">
                  <wp:posOffset>2076450</wp:posOffset>
                </wp:positionV>
                <wp:extent cx="314325" cy="99695"/>
                <wp:effectExtent l="0" t="0" r="9525" b="0"/>
                <wp:wrapNone/>
                <wp:docPr id="3266" name="Надпись 3266"/>
                <wp:cNvGraphicFramePr/>
                <a:graphic xmlns:a="http://schemas.openxmlformats.org/drawingml/2006/main">
                  <a:graphicData uri="http://schemas.microsoft.com/office/word/2010/wordprocessingShape">
                    <wps:wsp>
                      <wps:cNvSpPr txBox="1"/>
                      <wps:spPr>
                        <a:xfrm>
                          <a:off x="0" y="0"/>
                          <a:ext cx="314325" cy="99695"/>
                        </a:xfrm>
                        <a:prstGeom prst="rect">
                          <a:avLst/>
                        </a:prstGeom>
                        <a:solidFill>
                          <a:schemeClr val="lt1"/>
                        </a:solidFill>
                        <a:ln w="6350">
                          <a:noFill/>
                        </a:ln>
                      </wps:spPr>
                      <wps:txbx>
                        <w:txbxContent>
                          <w:p w14:paraId="38E8A4D7" w14:textId="77777777" w:rsidR="00CD5229" w:rsidRPr="00DF2255" w:rsidRDefault="00CD5229" w:rsidP="00CD5229">
                            <w:pPr>
                              <w:spacing w:line="240" w:lineRule="auto"/>
                              <w:rPr>
                                <w:sz w:val="13"/>
                                <w:szCs w:val="13"/>
                              </w:rPr>
                            </w:pPr>
                            <w:r>
                              <w:rPr>
                                <w:sz w:val="13"/>
                                <w:szCs w:val="13"/>
                              </w:rPr>
                              <w:t>200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D2BC7" id="Надпись 3266" o:spid="_x0000_s1460" type="#_x0000_t202" style="position:absolute;left:0;text-align:left;margin-left:251.65pt;margin-top:163.5pt;width:24.75pt;height: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" fillcolor="white [3201]" stroked="f" strokeweight=".5pt">
                <v:textbox inset="0,0,0,0">
                  <w:txbxContent>
                    <w:p w14:paraId="38E8A4D7" w14:textId="77777777" w:rsidR="00CD5229" w:rsidRPr="00DF2255" w:rsidRDefault="00CD5229" w:rsidP="00CD5229">
                      <w:pPr>
                        <w:spacing w:line="240" w:lineRule="auto"/>
                        <w:rPr>
                          <w:sz w:val="13"/>
                          <w:szCs w:val="13"/>
                        </w:rPr>
                      </w:pPr>
                      <w:r>
                        <w:rPr>
                          <w:sz w:val="13"/>
                          <w:szCs w:val="13"/>
                        </w:rPr>
                        <w:t>200 mm</w:t>
                      </w:r>
                    </w:p>
                  </w:txbxContent>
                </v:textbox>
              </v:shape>
            </w:pict>
          </mc:Fallback>
        </mc:AlternateContent>
      </w:r>
      <w:r w:rsidR="00CD5229" w:rsidRPr="00DA2A64">
        <w:rPr>
          <w:noProof/>
        </w:rPr>
        <mc:AlternateContent>
          <mc:Choice Requires="wps">
            <w:drawing>
              <wp:anchor distT="0" distB="0" distL="114300" distR="114300" simplePos="0" relativeHeight="251697152" behindDoc="0" locked="0" layoutInCell="1" allowOverlap="1" wp14:anchorId="466613B9" wp14:editId="4B321DC5">
                <wp:simplePos x="0" y="0"/>
                <wp:positionH relativeFrom="column">
                  <wp:posOffset>1555945</wp:posOffset>
                </wp:positionH>
                <wp:positionV relativeFrom="paragraph">
                  <wp:posOffset>914400</wp:posOffset>
                </wp:positionV>
                <wp:extent cx="557213" cy="414337"/>
                <wp:effectExtent l="0" t="0" r="0" b="5080"/>
                <wp:wrapNone/>
                <wp:docPr id="3264" name="Надпись 3264"/>
                <wp:cNvGraphicFramePr/>
                <a:graphic xmlns:a="http://schemas.openxmlformats.org/drawingml/2006/main">
                  <a:graphicData uri="http://schemas.microsoft.com/office/word/2010/wordprocessingShape">
                    <wps:wsp>
                      <wps:cNvSpPr txBox="1"/>
                      <wps:spPr>
                        <a:xfrm>
                          <a:off x="0" y="0"/>
                          <a:ext cx="557213" cy="414337"/>
                        </a:xfrm>
                        <a:prstGeom prst="rect">
                          <a:avLst/>
                        </a:prstGeom>
                        <a:solidFill>
                          <a:schemeClr val="lt1"/>
                        </a:solidFill>
                        <a:ln w="6350">
                          <a:noFill/>
                        </a:ln>
                      </wps:spPr>
                      <wps:txbx>
                        <w:txbxContent>
                          <w:p w14:paraId="7D38AAE1" w14:textId="77777777" w:rsidR="00CD5229" w:rsidRPr="00A12329" w:rsidRDefault="00CD5229" w:rsidP="00CD5229">
                            <w:pPr>
                              <w:spacing w:line="240" w:lineRule="auto"/>
                              <w:rPr>
                                <w:sz w:val="16"/>
                                <w:szCs w:val="16"/>
                              </w:rPr>
                            </w:pPr>
                            <w:r w:rsidRPr="00A12329">
                              <w:rPr>
                                <w:color w:val="000000" w:themeColor="text1"/>
                                <w:sz w:val="16"/>
                                <w:szCs w:val="16"/>
                              </w:rPr>
                              <w:t>Coins virtuels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613B9" id="Надпись 3264" o:spid="_x0000_s1461" type="#_x0000_t202" style="position:absolute;left:0;text-align:left;margin-left:122.5pt;margin-top:1in;width:43.9pt;height:3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" fillcolor="white [3201]" stroked="f" strokeweight=".5pt">
                <v:textbox inset="0,0,0,0">
                  <w:txbxContent>
                    <w:p w14:paraId="7D38AAE1" w14:textId="77777777" w:rsidR="00CD5229" w:rsidRPr="00A12329" w:rsidRDefault="00CD5229" w:rsidP="00CD5229">
                      <w:pPr>
                        <w:spacing w:line="240" w:lineRule="auto"/>
                        <w:rPr>
                          <w:sz w:val="16"/>
                          <w:szCs w:val="16"/>
                        </w:rPr>
                      </w:pPr>
                      <w:r w:rsidRPr="00A12329">
                        <w:rPr>
                          <w:color w:val="000000" w:themeColor="text1"/>
                          <w:sz w:val="16"/>
                          <w:szCs w:val="16"/>
                        </w:rPr>
                        <w:t>Coins virtuels du véhicule</w:t>
                      </w:r>
                    </w:p>
                  </w:txbxContent>
                </v:textbox>
              </v:shape>
            </w:pict>
          </mc:Fallback>
        </mc:AlternateContent>
      </w:r>
      <w:r w:rsidR="00CD5229" w:rsidRPr="00DA2A64">
        <w:rPr>
          <w:noProof/>
          <w:sz w:val="24"/>
          <w:szCs w:val="24"/>
          <w:lang w:eastAsia="ja-JP"/>
        </w:rPr>
        <w:drawing>
          <wp:inline distT="0" distB="0" distL="0" distR="0" wp14:anchorId="5E64FCC3" wp14:editId="6341B3F5">
            <wp:extent cx="2207495" cy="2228127"/>
            <wp:effectExtent l="0" t="0" r="2540" b="0"/>
            <wp:docPr id="63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19668" cy="2240414"/>
                    </a:xfrm>
                    <a:prstGeom prst="rect">
                      <a:avLst/>
                    </a:prstGeom>
                  </pic:spPr>
                </pic:pic>
              </a:graphicData>
            </a:graphic>
          </wp:inline>
        </w:drawing>
      </w:r>
    </w:p>
    <w:p w14:paraId="6E92C170" w14:textId="77777777" w:rsidR="00CD5229" w:rsidRPr="00DA2A64" w:rsidRDefault="00CD5229" w:rsidP="00CD5229">
      <w:pPr>
        <w:pStyle w:val="SingleTxtG"/>
        <w:ind w:left="2268" w:hanging="1134"/>
        <w:rPr>
          <w:rFonts w:eastAsia="Meiryo"/>
        </w:rPr>
      </w:pPr>
      <w:r w:rsidRPr="00DA2A64">
        <w:t>1.3.1.2</w:t>
      </w:r>
      <w:r w:rsidRPr="00DA2A64">
        <w:tab/>
        <w:t>Champ de détection au niveau des coins du véhicule</w:t>
      </w:r>
    </w:p>
    <w:p w14:paraId="0F13DD93" w14:textId="77777777" w:rsidR="00CD5229" w:rsidRPr="00DA2A64" w:rsidRDefault="00CD5229" w:rsidP="00CD5229">
      <w:pPr>
        <w:pStyle w:val="SingleTxtG"/>
        <w:ind w:left="2268"/>
        <w:rPr>
          <w:rFonts w:eastAsia="Meiryo"/>
        </w:rPr>
      </w:pPr>
      <w:r w:rsidRPr="00DA2A64">
        <w:t>Le champ de détection au niveau des coins du véhicule est illustré à la figure 3.</w:t>
      </w:r>
    </w:p>
    <w:p w14:paraId="08281BDC" w14:textId="2FC222E1" w:rsidR="00CD5229" w:rsidRPr="00DA2A64" w:rsidRDefault="00CD5229" w:rsidP="00CD5229">
      <w:pPr>
        <w:pStyle w:val="SingleTxtG"/>
        <w:ind w:left="2835" w:hanging="567"/>
        <w:rPr>
          <w:rFonts w:eastAsia="Meiryo"/>
        </w:rPr>
      </w:pPr>
      <w:r w:rsidRPr="00DA2A64">
        <w:t>a)</w:t>
      </w:r>
      <w:r w:rsidRPr="00DA2A64">
        <w:tab/>
        <w:t>Dessiner un rectangle tangent aux contours du véhicule</w:t>
      </w:r>
      <w:r w:rsidR="002B0DE1" w:rsidRPr="00DA2A64">
        <w:t> ;</w:t>
      </w:r>
    </w:p>
    <w:p w14:paraId="05C17708" w14:textId="15B87754" w:rsidR="00CD5229" w:rsidRPr="00DA2A64" w:rsidRDefault="00CD5229" w:rsidP="00CD5229">
      <w:pPr>
        <w:pStyle w:val="SingleTxtG"/>
        <w:ind w:left="2835" w:hanging="567"/>
        <w:rPr>
          <w:rFonts w:eastAsia="Meiryo"/>
        </w:rPr>
      </w:pPr>
      <w:r w:rsidRPr="00DA2A64">
        <w:t>b)</w:t>
      </w:r>
      <w:r w:rsidRPr="00DA2A64">
        <w:tab/>
        <w:t>Pour chaque sommet du rectangle, tracer une demi-droite entre le sommet et le véhicule en formant un angle de 45°</w:t>
      </w:r>
      <w:r w:rsidR="002B0DE1" w:rsidRPr="00DA2A64">
        <w:t> ;</w:t>
      </w:r>
    </w:p>
    <w:p w14:paraId="6A00128B" w14:textId="3B5EB0A5" w:rsidR="00CD5229" w:rsidRPr="00DA2A64" w:rsidRDefault="00CD5229" w:rsidP="00CD5229">
      <w:pPr>
        <w:pStyle w:val="SingleTxtG"/>
        <w:ind w:left="2835" w:hanging="567"/>
        <w:rPr>
          <w:rFonts w:eastAsia="Meiryo"/>
        </w:rPr>
      </w:pPr>
      <w:r w:rsidRPr="00DA2A64">
        <w:t>c)</w:t>
      </w:r>
      <w:r w:rsidRPr="00DA2A64">
        <w:tab/>
        <w:t>Les intersections de ces demi-droites et des contours du véhicule sont les coins virtuels du véhicule</w:t>
      </w:r>
      <w:r w:rsidR="002B0DE1" w:rsidRPr="00DA2A64">
        <w:t> ;</w:t>
      </w:r>
    </w:p>
    <w:p w14:paraId="1FD457E2" w14:textId="0BB09FA9" w:rsidR="00CD5229" w:rsidRPr="00DA2A64" w:rsidRDefault="00CD5229" w:rsidP="00CD5229">
      <w:pPr>
        <w:pStyle w:val="SingleTxtG"/>
        <w:ind w:left="2835" w:hanging="567"/>
      </w:pPr>
      <w:r w:rsidRPr="00DA2A64">
        <w:t>d)</w:t>
      </w:r>
      <w:r w:rsidRPr="00DA2A64">
        <w:tab/>
        <w:t>Procéder à l</w:t>
      </w:r>
      <w:r w:rsidR="003C10C8">
        <w:t>’</w:t>
      </w:r>
      <w:r w:rsidRPr="00DA2A64">
        <w:t>essai en plaçant l</w:t>
      </w:r>
      <w:r w:rsidR="003C10C8">
        <w:t>’</w:t>
      </w:r>
      <w:r w:rsidRPr="00DA2A64">
        <w:t>accessoire d</w:t>
      </w:r>
      <w:r w:rsidR="003C10C8">
        <w:t>’</w:t>
      </w:r>
      <w:r w:rsidRPr="00DA2A64">
        <w:t>essai sur les trois points suivants</w:t>
      </w:r>
      <w:r w:rsidR="002B0DE1" w:rsidRPr="00DA2A64">
        <w:t> :</w:t>
      </w:r>
      <w:r w:rsidRPr="00DA2A64">
        <w:t xml:space="preserve"> le premier point est situé à 250 mm de l</w:t>
      </w:r>
      <w:r w:rsidR="003C10C8">
        <w:t>’</w:t>
      </w:r>
      <w:r w:rsidRPr="00DA2A64">
        <w:t>un des coins virtuels du véhicule, sur la demi-droite à 45° passant par ce coin</w:t>
      </w:r>
      <w:r w:rsidR="002B0DE1" w:rsidRPr="00DA2A64">
        <w:t> ;</w:t>
      </w:r>
      <w:r w:rsidRPr="00DA2A64">
        <w:t xml:space="preserve"> les deux autres se trouvent chacun à 100 mm du premier point, de part et d</w:t>
      </w:r>
      <w:r w:rsidR="003C10C8">
        <w:t>’</w:t>
      </w:r>
      <w:r w:rsidRPr="00DA2A64">
        <w:t>autre de celui-ci sur une droite perpendiculaire à la demi-droite à 45°.</w:t>
      </w:r>
    </w:p>
    <w:p w14:paraId="303C3678" w14:textId="432C5DB6" w:rsidR="00CD5229" w:rsidRPr="00DA2A64" w:rsidRDefault="00CD5229" w:rsidP="00CD5229">
      <w:pPr>
        <w:pStyle w:val="SingleTxtG"/>
        <w:ind w:left="2268"/>
        <w:rPr>
          <w:rFonts w:eastAsia="Meiryo"/>
        </w:rPr>
      </w:pPr>
      <w:r w:rsidRPr="00DA2A64">
        <w:t>Répéter l</w:t>
      </w:r>
      <w:r w:rsidR="003C10C8">
        <w:t>’</w:t>
      </w:r>
      <w:r w:rsidRPr="00DA2A64">
        <w:t>opération pour l</w:t>
      </w:r>
      <w:r w:rsidR="003C10C8">
        <w:t>’</w:t>
      </w:r>
      <w:r w:rsidRPr="00DA2A64">
        <w:t>autre coin.</w:t>
      </w:r>
    </w:p>
    <w:p w14:paraId="02702436" w14:textId="77777777" w:rsidR="00E41DD8" w:rsidRPr="00DA2A64" w:rsidRDefault="00CD5229" w:rsidP="00E41DD8">
      <w:pPr>
        <w:pStyle w:val="Titre1"/>
        <w:ind w:left="2268"/>
      </w:pPr>
      <w:r w:rsidRPr="00DA2A64">
        <w:tab/>
        <w:t>Figure 3</w:t>
      </w:r>
    </w:p>
    <w:p w14:paraId="11026A5F" w14:textId="1A4ED727" w:rsidR="00CD5229" w:rsidRPr="00DA2A64" w:rsidRDefault="00CD5229" w:rsidP="00E41DD8">
      <w:pPr>
        <w:pStyle w:val="SingleTxtG"/>
        <w:keepNext/>
        <w:ind w:left="2268"/>
        <w:jc w:val="left"/>
        <w:rPr>
          <w:b/>
          <w:bCs/>
        </w:rPr>
      </w:pPr>
      <w:r w:rsidRPr="00DA2A64">
        <w:rPr>
          <w:b/>
          <w:bCs/>
        </w:rPr>
        <w:t>Champ de détection au niveau des coins du véhicule</w:t>
      </w:r>
    </w:p>
    <w:p w14:paraId="24B76AA5" w14:textId="20A7F398" w:rsidR="00CD5229" w:rsidRPr="00DA2A64" w:rsidRDefault="0025586E" w:rsidP="00E41DD8">
      <w:pPr>
        <w:pStyle w:val="SingleTxtG"/>
        <w:ind w:left="2268"/>
        <w:rPr>
          <w:rFonts w:eastAsia="Meiryo"/>
          <w:sz w:val="24"/>
          <w:szCs w:val="24"/>
        </w:rPr>
      </w:pPr>
      <w:r w:rsidRPr="00DA2A64">
        <w:rPr>
          <w:noProof/>
        </w:rPr>
        <mc:AlternateContent>
          <mc:Choice Requires="wps">
            <w:drawing>
              <wp:anchor distT="0" distB="0" distL="114300" distR="114300" simplePos="0" relativeHeight="251704320" behindDoc="0" locked="0" layoutInCell="1" allowOverlap="1" wp14:anchorId="4CDA67DB" wp14:editId="7D23F819">
                <wp:simplePos x="0" y="0"/>
                <wp:positionH relativeFrom="column">
                  <wp:posOffset>1784874</wp:posOffset>
                </wp:positionH>
                <wp:positionV relativeFrom="paragraph">
                  <wp:posOffset>368935</wp:posOffset>
                </wp:positionV>
                <wp:extent cx="172085" cy="92710"/>
                <wp:effectExtent l="0" t="0" r="0" b="2540"/>
                <wp:wrapNone/>
                <wp:docPr id="3269" name="Надпись 3269"/>
                <wp:cNvGraphicFramePr/>
                <a:graphic xmlns:a="http://schemas.openxmlformats.org/drawingml/2006/main">
                  <a:graphicData uri="http://schemas.microsoft.com/office/word/2010/wordprocessingShape">
                    <wps:wsp>
                      <wps:cNvSpPr txBox="1"/>
                      <wps:spPr>
                        <a:xfrm>
                          <a:off x="0" y="0"/>
                          <a:ext cx="172085" cy="92710"/>
                        </a:xfrm>
                        <a:prstGeom prst="rect">
                          <a:avLst/>
                        </a:prstGeom>
                        <a:solidFill>
                          <a:schemeClr val="lt1"/>
                        </a:solidFill>
                        <a:ln w="6350">
                          <a:noFill/>
                        </a:ln>
                      </wps:spPr>
                      <wps:txbx>
                        <w:txbxContent>
                          <w:p w14:paraId="6C17777F" w14:textId="77777777" w:rsidR="00CD5229" w:rsidRPr="00DB524D" w:rsidRDefault="00CD5229" w:rsidP="00CD5229">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67DB" id="Надпись 3269" o:spid="_x0000_s1462" type="#_x0000_t202" style="position:absolute;left:0;text-align:left;margin-left:140.55pt;margin-top:29.05pt;width:13.55pt;height: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" fillcolor="white [3201]" stroked="f" strokeweight=".5pt">
                <v:textbox inset="0,0,0,0">
                  <w:txbxContent>
                    <w:p w14:paraId="6C17777F" w14:textId="77777777" w:rsidR="00CD5229" w:rsidRPr="00DB524D" w:rsidRDefault="00CD5229" w:rsidP="00CD5229">
                      <w:pPr>
                        <w:spacing w:line="240" w:lineRule="auto"/>
                        <w:rPr>
                          <w:sz w:val="11"/>
                          <w:szCs w:val="11"/>
                        </w:rPr>
                      </w:pPr>
                      <w:r w:rsidRPr="00DB524D">
                        <w:rPr>
                          <w:sz w:val="11"/>
                          <w:szCs w:val="11"/>
                        </w:rPr>
                        <w:t>45 °</w:t>
                      </w:r>
                    </w:p>
                  </w:txbxContent>
                </v:textbox>
              </v:shape>
            </w:pict>
          </mc:Fallback>
        </mc:AlternateContent>
      </w:r>
      <w:r w:rsidR="00E41DD8" w:rsidRPr="00DA2A64">
        <w:rPr>
          <w:noProof/>
        </w:rPr>
        <mc:AlternateContent>
          <mc:Choice Requires="wps">
            <w:drawing>
              <wp:anchor distT="0" distB="0" distL="114300" distR="114300" simplePos="0" relativeHeight="251709440" behindDoc="0" locked="0" layoutInCell="1" allowOverlap="1" wp14:anchorId="4BA1C26B" wp14:editId="067EB3C7">
                <wp:simplePos x="0" y="0"/>
                <wp:positionH relativeFrom="column">
                  <wp:posOffset>1573736</wp:posOffset>
                </wp:positionH>
                <wp:positionV relativeFrom="paragraph">
                  <wp:posOffset>148590</wp:posOffset>
                </wp:positionV>
                <wp:extent cx="248285" cy="72000"/>
                <wp:effectExtent l="88265" t="6985" r="87630" b="0"/>
                <wp:wrapNone/>
                <wp:docPr id="3274" name="Надпись 3274"/>
                <wp:cNvGraphicFramePr/>
                <a:graphic xmlns:a="http://schemas.openxmlformats.org/drawingml/2006/main">
                  <a:graphicData uri="http://schemas.microsoft.com/office/word/2010/wordprocessingShape">
                    <wps:wsp>
                      <wps:cNvSpPr txBox="1"/>
                      <wps:spPr>
                        <a:xfrm rot="18824056">
                          <a:off x="0" y="0"/>
                          <a:ext cx="248285" cy="72000"/>
                        </a:xfrm>
                        <a:prstGeom prst="rect">
                          <a:avLst/>
                        </a:prstGeom>
                        <a:solidFill>
                          <a:schemeClr val="lt1"/>
                        </a:solidFill>
                        <a:ln w="6350">
                          <a:noFill/>
                        </a:ln>
                      </wps:spPr>
                      <wps:txbx>
                        <w:txbxContent>
                          <w:p w14:paraId="5C907BF3" w14:textId="77777777" w:rsidR="00CD5229" w:rsidRPr="00DB524D" w:rsidRDefault="00CD5229" w:rsidP="00CD5229">
                            <w:pPr>
                              <w:spacing w:line="240" w:lineRule="auto"/>
                              <w:rPr>
                                <w:sz w:val="11"/>
                                <w:szCs w:val="11"/>
                              </w:rPr>
                            </w:pPr>
                            <w:r>
                              <w:rPr>
                                <w:sz w:val="11"/>
                                <w:szCs w:val="11"/>
                              </w:rPr>
                              <w:t>1</w:t>
                            </w:r>
                            <w:r w:rsidRPr="00DB524D">
                              <w:rPr>
                                <w:sz w:val="11"/>
                                <w:szCs w:val="11"/>
                              </w:rPr>
                              <w:t xml:space="preserve">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1C26B" id="Надпись 3274" o:spid="_x0000_s1463" type="#_x0000_t202" style="position:absolute;left:0;text-align:left;margin-left:123.9pt;margin-top:11.7pt;width:19.55pt;height:5.65pt;rotation:-303207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" fillcolor="white [3201]" stroked="f" strokeweight=".5pt">
                <v:textbox inset="0,0,0,0">
                  <w:txbxContent>
                    <w:p w14:paraId="5C907BF3" w14:textId="77777777" w:rsidR="00CD5229" w:rsidRPr="00DB524D" w:rsidRDefault="00CD5229" w:rsidP="00CD5229">
                      <w:pPr>
                        <w:spacing w:line="240" w:lineRule="auto"/>
                        <w:rPr>
                          <w:sz w:val="11"/>
                          <w:szCs w:val="11"/>
                        </w:rPr>
                      </w:pPr>
                      <w:r>
                        <w:rPr>
                          <w:sz w:val="11"/>
                          <w:szCs w:val="11"/>
                        </w:rPr>
                        <w:t>1</w:t>
                      </w:r>
                      <w:r w:rsidRPr="00DB524D">
                        <w:rPr>
                          <w:sz w:val="11"/>
                          <w:szCs w:val="11"/>
                        </w:rPr>
                        <w:t xml:space="preserve">00 </w:t>
                      </w:r>
                      <w:r>
                        <w:rPr>
                          <w:sz w:val="11"/>
                          <w:szCs w:val="11"/>
                        </w:rPr>
                        <w:t>mm</w:t>
                      </w:r>
                    </w:p>
                  </w:txbxContent>
                </v:textbox>
              </v:shape>
            </w:pict>
          </mc:Fallback>
        </mc:AlternateContent>
      </w:r>
      <w:r w:rsidR="00E41DD8" w:rsidRPr="00DA2A64">
        <w:rPr>
          <w:noProof/>
        </w:rPr>
        <mc:AlternateContent>
          <mc:Choice Requires="wps">
            <w:drawing>
              <wp:anchor distT="0" distB="0" distL="114300" distR="114300" simplePos="0" relativeHeight="251711488" behindDoc="0" locked="0" layoutInCell="1" allowOverlap="1" wp14:anchorId="7530F6A7" wp14:editId="5EF149D4">
                <wp:simplePos x="0" y="0"/>
                <wp:positionH relativeFrom="column">
                  <wp:posOffset>1592786</wp:posOffset>
                </wp:positionH>
                <wp:positionV relativeFrom="paragraph">
                  <wp:posOffset>471170</wp:posOffset>
                </wp:positionV>
                <wp:extent cx="272415" cy="95885"/>
                <wp:effectExtent l="88265" t="6985" r="82550" b="6350"/>
                <wp:wrapNone/>
                <wp:docPr id="3276" name="Надпись 3276"/>
                <wp:cNvGraphicFramePr/>
                <a:graphic xmlns:a="http://schemas.openxmlformats.org/drawingml/2006/main">
                  <a:graphicData uri="http://schemas.microsoft.com/office/word/2010/wordprocessingShape">
                    <wps:wsp>
                      <wps:cNvSpPr txBox="1"/>
                      <wps:spPr>
                        <a:xfrm rot="2728058">
                          <a:off x="0" y="0"/>
                          <a:ext cx="272415" cy="95885"/>
                        </a:xfrm>
                        <a:prstGeom prst="rect">
                          <a:avLst/>
                        </a:prstGeom>
                        <a:solidFill>
                          <a:schemeClr val="lt1"/>
                        </a:solidFill>
                        <a:ln w="6350">
                          <a:noFill/>
                        </a:ln>
                      </wps:spPr>
                      <wps:txbx>
                        <w:txbxContent>
                          <w:p w14:paraId="60DF351C" w14:textId="77777777" w:rsidR="00CD5229" w:rsidRPr="00DB524D" w:rsidRDefault="00CD5229" w:rsidP="00CD5229">
                            <w:pPr>
                              <w:spacing w:line="240" w:lineRule="auto"/>
                              <w:rPr>
                                <w:sz w:val="11"/>
                                <w:szCs w:val="11"/>
                              </w:rPr>
                            </w:pPr>
                            <w:r>
                              <w:rPr>
                                <w:sz w:val="11"/>
                                <w:szCs w:val="11"/>
                              </w:rPr>
                              <w:t>25</w:t>
                            </w:r>
                            <w:r w:rsidRPr="00DB524D">
                              <w:rPr>
                                <w:sz w:val="11"/>
                                <w:szCs w:val="11"/>
                              </w:rPr>
                              <w:t xml:space="preserve">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0F6A7" id="Надпись 3276" o:spid="_x0000_s1464" type="#_x0000_t202" style="position:absolute;left:0;text-align:left;margin-left:125.4pt;margin-top:37.1pt;width:21.45pt;height:7.55pt;rotation:2979767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" fillcolor="white [3201]" stroked="f" strokeweight=".5pt">
                <v:textbox inset="0,0,0,0">
                  <w:txbxContent>
                    <w:p w14:paraId="60DF351C" w14:textId="77777777" w:rsidR="00CD5229" w:rsidRPr="00DB524D" w:rsidRDefault="00CD5229" w:rsidP="00CD5229">
                      <w:pPr>
                        <w:spacing w:line="240" w:lineRule="auto"/>
                        <w:rPr>
                          <w:sz w:val="11"/>
                          <w:szCs w:val="11"/>
                        </w:rPr>
                      </w:pPr>
                      <w:r>
                        <w:rPr>
                          <w:sz w:val="11"/>
                          <w:szCs w:val="11"/>
                        </w:rPr>
                        <w:t>25</w:t>
                      </w:r>
                      <w:r w:rsidRPr="00DB524D">
                        <w:rPr>
                          <w:sz w:val="11"/>
                          <w:szCs w:val="11"/>
                        </w:rPr>
                        <w:t xml:space="preserve">0 </w:t>
                      </w:r>
                      <w:r>
                        <w:rPr>
                          <w:sz w:val="11"/>
                          <w:szCs w:val="11"/>
                        </w:rPr>
                        <w:t>mm</w:t>
                      </w:r>
                    </w:p>
                  </w:txbxContent>
                </v:textbox>
              </v:shape>
            </w:pict>
          </mc:Fallback>
        </mc:AlternateContent>
      </w:r>
      <w:r w:rsidR="00E41DD8" w:rsidRPr="00DA2A64">
        <w:rPr>
          <w:noProof/>
        </w:rPr>
        <mc:AlternateContent>
          <mc:Choice Requires="wps">
            <w:drawing>
              <wp:anchor distT="0" distB="0" distL="114300" distR="114300" simplePos="0" relativeHeight="251706368" behindDoc="0" locked="0" layoutInCell="1" allowOverlap="1" wp14:anchorId="6AA1A627" wp14:editId="6C292A4E">
                <wp:simplePos x="0" y="0"/>
                <wp:positionH relativeFrom="column">
                  <wp:posOffset>3105785</wp:posOffset>
                </wp:positionH>
                <wp:positionV relativeFrom="paragraph">
                  <wp:posOffset>1704340</wp:posOffset>
                </wp:positionV>
                <wp:extent cx="281305" cy="105410"/>
                <wp:effectExtent l="0" t="0" r="4445" b="8890"/>
                <wp:wrapNone/>
                <wp:docPr id="3271" name="Надпись 3271"/>
                <wp:cNvGraphicFramePr/>
                <a:graphic xmlns:a="http://schemas.openxmlformats.org/drawingml/2006/main">
                  <a:graphicData uri="http://schemas.microsoft.com/office/word/2010/wordprocessingShape">
                    <wps:wsp>
                      <wps:cNvSpPr txBox="1"/>
                      <wps:spPr>
                        <a:xfrm>
                          <a:off x="0" y="0"/>
                          <a:ext cx="281305" cy="105410"/>
                        </a:xfrm>
                        <a:prstGeom prst="rect">
                          <a:avLst/>
                        </a:prstGeom>
                        <a:solidFill>
                          <a:schemeClr val="lt1"/>
                        </a:solidFill>
                        <a:ln w="6350">
                          <a:noFill/>
                        </a:ln>
                      </wps:spPr>
                      <wps:txbx>
                        <w:txbxContent>
                          <w:p w14:paraId="19F2A074" w14:textId="77777777" w:rsidR="00CD5229" w:rsidRPr="00DB524D" w:rsidRDefault="00CD5229" w:rsidP="00CD5229">
                            <w:pPr>
                              <w:spacing w:line="240" w:lineRule="auto"/>
                              <w:rPr>
                                <w:sz w:val="11"/>
                                <w:szCs w:val="11"/>
                              </w:rPr>
                            </w:pPr>
                            <w:r w:rsidRPr="00DB524D">
                              <w:rPr>
                                <w:sz w:val="11"/>
                                <w:szCs w:val="11"/>
                              </w:rPr>
                              <w:t xml:space="preserve">200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A627" id="Надпись 3271" o:spid="_x0000_s1465" type="#_x0000_t202" style="position:absolute;left:0;text-align:left;margin-left:244.55pt;margin-top:134.2pt;width:22.15pt;height: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" fillcolor="white [3201]" stroked="f" strokeweight=".5pt">
                <v:textbox inset="0,0,0,0">
                  <w:txbxContent>
                    <w:p w14:paraId="19F2A074" w14:textId="77777777" w:rsidR="00CD5229" w:rsidRPr="00DB524D" w:rsidRDefault="00CD5229" w:rsidP="00CD5229">
                      <w:pPr>
                        <w:spacing w:line="240" w:lineRule="auto"/>
                        <w:rPr>
                          <w:sz w:val="11"/>
                          <w:szCs w:val="11"/>
                        </w:rPr>
                      </w:pPr>
                      <w:r w:rsidRPr="00DB524D">
                        <w:rPr>
                          <w:sz w:val="11"/>
                          <w:szCs w:val="11"/>
                        </w:rPr>
                        <w:t xml:space="preserve">200 </w:t>
                      </w:r>
                      <w:r>
                        <w:rPr>
                          <w:sz w:val="11"/>
                          <w:szCs w:val="11"/>
                        </w:rPr>
                        <w:t>mm</w:t>
                      </w:r>
                    </w:p>
                  </w:txbxContent>
                </v:textbox>
              </v:shape>
            </w:pict>
          </mc:Fallback>
        </mc:AlternateContent>
      </w:r>
      <w:r w:rsidR="00E41DD8" w:rsidRPr="00DA2A64">
        <w:rPr>
          <w:noProof/>
        </w:rPr>
        <mc:AlternateContent>
          <mc:Choice Requires="wps">
            <w:drawing>
              <wp:anchor distT="0" distB="0" distL="114300" distR="114300" simplePos="0" relativeHeight="251707392" behindDoc="0" locked="0" layoutInCell="1" allowOverlap="1" wp14:anchorId="24803E96" wp14:editId="2AA08C0A">
                <wp:simplePos x="0" y="0"/>
                <wp:positionH relativeFrom="column">
                  <wp:posOffset>1487805</wp:posOffset>
                </wp:positionH>
                <wp:positionV relativeFrom="paragraph">
                  <wp:posOffset>1719580</wp:posOffset>
                </wp:positionV>
                <wp:extent cx="274320" cy="76835"/>
                <wp:effectExtent l="0" t="0" r="0" b="0"/>
                <wp:wrapNone/>
                <wp:docPr id="3272" name="Надпись 3272"/>
                <wp:cNvGraphicFramePr/>
                <a:graphic xmlns:a="http://schemas.openxmlformats.org/drawingml/2006/main">
                  <a:graphicData uri="http://schemas.microsoft.com/office/word/2010/wordprocessingShape">
                    <wps:wsp>
                      <wps:cNvSpPr txBox="1"/>
                      <wps:spPr>
                        <a:xfrm>
                          <a:off x="0" y="0"/>
                          <a:ext cx="274320" cy="76835"/>
                        </a:xfrm>
                        <a:prstGeom prst="rect">
                          <a:avLst/>
                        </a:prstGeom>
                        <a:solidFill>
                          <a:schemeClr val="lt1"/>
                        </a:solidFill>
                        <a:ln w="6350">
                          <a:noFill/>
                        </a:ln>
                      </wps:spPr>
                      <wps:txbx>
                        <w:txbxContent>
                          <w:p w14:paraId="4C653958" w14:textId="77777777" w:rsidR="00CD5229" w:rsidRPr="00DB524D" w:rsidRDefault="00CD5229" w:rsidP="00CD5229">
                            <w:pPr>
                              <w:spacing w:line="240" w:lineRule="auto"/>
                              <w:rPr>
                                <w:sz w:val="11"/>
                                <w:szCs w:val="11"/>
                              </w:rPr>
                            </w:pPr>
                            <w:r w:rsidRPr="00DB524D">
                              <w:rPr>
                                <w:sz w:val="11"/>
                                <w:szCs w:val="11"/>
                              </w:rPr>
                              <w:t xml:space="preserve">200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3E96" id="Надпись 3272" o:spid="_x0000_s1466" type="#_x0000_t202" style="position:absolute;left:0;text-align:left;margin-left:117.15pt;margin-top:135.4pt;width:21.6pt;height:6.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" fillcolor="white [3201]" stroked="f" strokeweight=".5pt">
                <v:textbox inset="0,0,0,0">
                  <w:txbxContent>
                    <w:p w14:paraId="4C653958" w14:textId="77777777" w:rsidR="00CD5229" w:rsidRPr="00DB524D" w:rsidRDefault="00CD5229" w:rsidP="00CD5229">
                      <w:pPr>
                        <w:spacing w:line="240" w:lineRule="auto"/>
                        <w:rPr>
                          <w:sz w:val="11"/>
                          <w:szCs w:val="11"/>
                        </w:rPr>
                      </w:pPr>
                      <w:r w:rsidRPr="00DB524D">
                        <w:rPr>
                          <w:sz w:val="11"/>
                          <w:szCs w:val="11"/>
                        </w:rPr>
                        <w:t xml:space="preserve">200 </w:t>
                      </w:r>
                      <w:r>
                        <w:rPr>
                          <w:sz w:val="11"/>
                          <w:szCs w:val="11"/>
                        </w:rPr>
                        <w:t>mm</w:t>
                      </w:r>
                    </w:p>
                  </w:txbxContent>
                </v:textbox>
              </v:shape>
            </w:pict>
          </mc:Fallback>
        </mc:AlternateContent>
      </w:r>
      <w:r w:rsidR="00E41DD8" w:rsidRPr="00DA2A64">
        <w:rPr>
          <w:noProof/>
        </w:rPr>
        <mc:AlternateContent>
          <mc:Choice Requires="wps">
            <w:drawing>
              <wp:anchor distT="0" distB="0" distL="114300" distR="114300" simplePos="0" relativeHeight="251710464" behindDoc="0" locked="0" layoutInCell="1" allowOverlap="1" wp14:anchorId="4B59DD85" wp14:editId="1274EC79">
                <wp:simplePos x="0" y="0"/>
                <wp:positionH relativeFrom="column">
                  <wp:posOffset>3016885</wp:posOffset>
                </wp:positionH>
                <wp:positionV relativeFrom="paragraph">
                  <wp:posOffset>421005</wp:posOffset>
                </wp:positionV>
                <wp:extent cx="237490" cy="175895"/>
                <wp:effectExtent l="68897" t="45403" r="40958" b="40957"/>
                <wp:wrapNone/>
                <wp:docPr id="3275" name="Надпись 3275"/>
                <wp:cNvGraphicFramePr/>
                <a:graphic xmlns:a="http://schemas.openxmlformats.org/drawingml/2006/main">
                  <a:graphicData uri="http://schemas.microsoft.com/office/word/2010/wordprocessingShape">
                    <wps:wsp>
                      <wps:cNvSpPr txBox="1"/>
                      <wps:spPr>
                        <a:xfrm rot="18858335">
                          <a:off x="0" y="0"/>
                          <a:ext cx="237490" cy="175895"/>
                        </a:xfrm>
                        <a:prstGeom prst="rect">
                          <a:avLst/>
                        </a:prstGeom>
                        <a:solidFill>
                          <a:schemeClr val="lt1"/>
                        </a:solidFill>
                        <a:ln w="6350">
                          <a:noFill/>
                        </a:ln>
                      </wps:spPr>
                      <wps:txbx>
                        <w:txbxContent>
                          <w:p w14:paraId="10D6023C" w14:textId="77777777" w:rsidR="00CD5229" w:rsidRPr="00DB524D" w:rsidRDefault="00CD5229" w:rsidP="00CD5229">
                            <w:pPr>
                              <w:spacing w:line="240" w:lineRule="auto"/>
                              <w:rPr>
                                <w:sz w:val="11"/>
                                <w:szCs w:val="11"/>
                              </w:rPr>
                            </w:pPr>
                            <w:r>
                              <w:rPr>
                                <w:sz w:val="11"/>
                                <w:szCs w:val="11"/>
                              </w:rPr>
                              <w:t>25</w:t>
                            </w:r>
                            <w:r w:rsidRPr="00DB524D">
                              <w:rPr>
                                <w:sz w:val="11"/>
                                <w:szCs w:val="11"/>
                              </w:rPr>
                              <w:t xml:space="preserve">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9DD85" id="Надпись 3275" o:spid="_x0000_s1467" type="#_x0000_t202" style="position:absolute;left:0;text-align:left;margin-left:237.55pt;margin-top:33.15pt;width:18.7pt;height:13.85pt;rotation:-299462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" fillcolor="white [3201]" stroked="f" strokeweight=".5pt">
                <v:textbox inset="0,0,0,0">
                  <w:txbxContent>
                    <w:p w14:paraId="10D6023C" w14:textId="77777777" w:rsidR="00CD5229" w:rsidRPr="00DB524D" w:rsidRDefault="00CD5229" w:rsidP="00CD5229">
                      <w:pPr>
                        <w:spacing w:line="240" w:lineRule="auto"/>
                        <w:rPr>
                          <w:sz w:val="11"/>
                          <w:szCs w:val="11"/>
                        </w:rPr>
                      </w:pPr>
                      <w:r>
                        <w:rPr>
                          <w:sz w:val="11"/>
                          <w:szCs w:val="11"/>
                        </w:rPr>
                        <w:t>25</w:t>
                      </w:r>
                      <w:r w:rsidRPr="00DB524D">
                        <w:rPr>
                          <w:sz w:val="11"/>
                          <w:szCs w:val="11"/>
                        </w:rPr>
                        <w:t xml:space="preserve">0 </w:t>
                      </w:r>
                      <w:r>
                        <w:rPr>
                          <w:sz w:val="11"/>
                          <w:szCs w:val="11"/>
                        </w:rPr>
                        <w:t>mm</w:t>
                      </w:r>
                    </w:p>
                  </w:txbxContent>
                </v:textbox>
              </v:shape>
            </w:pict>
          </mc:Fallback>
        </mc:AlternateContent>
      </w:r>
      <w:r w:rsidR="00E41DD8" w:rsidRPr="00DA2A64">
        <w:rPr>
          <w:noProof/>
        </w:rPr>
        <mc:AlternateContent>
          <mc:Choice Requires="wps">
            <w:drawing>
              <wp:anchor distT="0" distB="0" distL="114300" distR="114300" simplePos="0" relativeHeight="251708416" behindDoc="0" locked="0" layoutInCell="1" allowOverlap="1" wp14:anchorId="38ADB9D7" wp14:editId="6638D3AD">
                <wp:simplePos x="0" y="0"/>
                <wp:positionH relativeFrom="column">
                  <wp:posOffset>3174365</wp:posOffset>
                </wp:positionH>
                <wp:positionV relativeFrom="paragraph">
                  <wp:posOffset>337185</wp:posOffset>
                </wp:positionV>
                <wp:extent cx="349885" cy="91440"/>
                <wp:effectExtent l="0" t="114300" r="0" b="118110"/>
                <wp:wrapNone/>
                <wp:docPr id="3273" name="Надпись 3273"/>
                <wp:cNvGraphicFramePr/>
                <a:graphic xmlns:a="http://schemas.openxmlformats.org/drawingml/2006/main">
                  <a:graphicData uri="http://schemas.microsoft.com/office/word/2010/wordprocessingShape">
                    <wps:wsp>
                      <wps:cNvSpPr txBox="1"/>
                      <wps:spPr>
                        <a:xfrm rot="2695426">
                          <a:off x="0" y="0"/>
                          <a:ext cx="349885" cy="91440"/>
                        </a:xfrm>
                        <a:prstGeom prst="rect">
                          <a:avLst/>
                        </a:prstGeom>
                        <a:solidFill>
                          <a:schemeClr val="lt1"/>
                        </a:solidFill>
                        <a:ln w="6350">
                          <a:noFill/>
                        </a:ln>
                      </wps:spPr>
                      <wps:txbx>
                        <w:txbxContent>
                          <w:p w14:paraId="5EF13769" w14:textId="77777777" w:rsidR="00CD5229" w:rsidRPr="00DB524D" w:rsidRDefault="00CD5229" w:rsidP="00CD5229">
                            <w:pPr>
                              <w:spacing w:line="240" w:lineRule="auto"/>
                              <w:rPr>
                                <w:sz w:val="11"/>
                                <w:szCs w:val="11"/>
                              </w:rPr>
                            </w:pPr>
                            <w:r>
                              <w:rPr>
                                <w:sz w:val="11"/>
                                <w:szCs w:val="11"/>
                              </w:rPr>
                              <w:t>1</w:t>
                            </w:r>
                            <w:r w:rsidRPr="00DB524D">
                              <w:rPr>
                                <w:sz w:val="11"/>
                                <w:szCs w:val="11"/>
                              </w:rPr>
                              <w:t xml:space="preserve">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B9D7" id="Надпись 3273" o:spid="_x0000_s1468" type="#_x0000_t202" style="position:absolute;left:0;text-align:left;margin-left:249.95pt;margin-top:26.55pt;width:27.55pt;height:7.2pt;rotation:2944124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" fillcolor="white [3201]" stroked="f" strokeweight=".5pt">
                <v:textbox inset="0,0,0,0">
                  <w:txbxContent>
                    <w:p w14:paraId="5EF13769" w14:textId="77777777" w:rsidR="00CD5229" w:rsidRPr="00DB524D" w:rsidRDefault="00CD5229" w:rsidP="00CD5229">
                      <w:pPr>
                        <w:spacing w:line="240" w:lineRule="auto"/>
                        <w:rPr>
                          <w:sz w:val="11"/>
                          <w:szCs w:val="11"/>
                        </w:rPr>
                      </w:pPr>
                      <w:r>
                        <w:rPr>
                          <w:sz w:val="11"/>
                          <w:szCs w:val="11"/>
                        </w:rPr>
                        <w:t>1</w:t>
                      </w:r>
                      <w:r w:rsidRPr="00DB524D">
                        <w:rPr>
                          <w:sz w:val="11"/>
                          <w:szCs w:val="11"/>
                        </w:rPr>
                        <w:t xml:space="preserve">00 </w:t>
                      </w:r>
                      <w:r>
                        <w:rPr>
                          <w:sz w:val="11"/>
                          <w:szCs w:val="11"/>
                        </w:rPr>
                        <w:t>mm</w:t>
                      </w:r>
                    </w:p>
                  </w:txbxContent>
                </v:textbox>
              </v:shape>
            </w:pict>
          </mc:Fallback>
        </mc:AlternateContent>
      </w:r>
      <w:r w:rsidR="00E41DD8" w:rsidRPr="00DA2A64">
        <w:rPr>
          <w:noProof/>
        </w:rPr>
        <mc:AlternateContent>
          <mc:Choice Requires="wps">
            <w:drawing>
              <wp:anchor distT="0" distB="0" distL="114300" distR="114300" simplePos="0" relativeHeight="251705344" behindDoc="0" locked="0" layoutInCell="1" allowOverlap="1" wp14:anchorId="2F5EE6F4" wp14:editId="1BCF79C5">
                <wp:simplePos x="0" y="0"/>
                <wp:positionH relativeFrom="column">
                  <wp:posOffset>2203021</wp:posOffset>
                </wp:positionH>
                <wp:positionV relativeFrom="paragraph">
                  <wp:posOffset>563245</wp:posOffset>
                </wp:positionV>
                <wp:extent cx="485140" cy="347345"/>
                <wp:effectExtent l="0" t="0" r="0" b="0"/>
                <wp:wrapNone/>
                <wp:docPr id="3270" name="Надпись 3270"/>
                <wp:cNvGraphicFramePr/>
                <a:graphic xmlns:a="http://schemas.openxmlformats.org/drawingml/2006/main">
                  <a:graphicData uri="http://schemas.microsoft.com/office/word/2010/wordprocessingShape">
                    <wps:wsp>
                      <wps:cNvSpPr txBox="1"/>
                      <wps:spPr>
                        <a:xfrm>
                          <a:off x="0" y="0"/>
                          <a:ext cx="485140" cy="347345"/>
                        </a:xfrm>
                        <a:prstGeom prst="rect">
                          <a:avLst/>
                        </a:prstGeom>
                        <a:solidFill>
                          <a:schemeClr val="lt1"/>
                        </a:solidFill>
                        <a:ln w="6350">
                          <a:noFill/>
                        </a:ln>
                      </wps:spPr>
                      <wps:txbx>
                        <w:txbxContent>
                          <w:p w14:paraId="2D741D8C" w14:textId="77777777" w:rsidR="00CD5229" w:rsidRPr="00A12329" w:rsidRDefault="00CD5229" w:rsidP="00CD5229">
                            <w:pPr>
                              <w:spacing w:line="240" w:lineRule="auto"/>
                              <w:rPr>
                                <w:sz w:val="16"/>
                                <w:szCs w:val="16"/>
                              </w:rPr>
                            </w:pPr>
                            <w:r w:rsidRPr="00A12329">
                              <w:rPr>
                                <w:color w:val="000000" w:themeColor="text1"/>
                                <w:sz w:val="16"/>
                                <w:szCs w:val="16"/>
                              </w:rPr>
                              <w:t>Coins virtuels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EE6F4" id="Надпись 3270" o:spid="_x0000_s1469" type="#_x0000_t202" style="position:absolute;left:0;text-align:left;margin-left:173.45pt;margin-top:44.35pt;width:38.2pt;height:2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" fillcolor="white [3201]" stroked="f" strokeweight=".5pt">
                <v:textbox inset="0,0,0,0">
                  <w:txbxContent>
                    <w:p w14:paraId="2D741D8C" w14:textId="77777777" w:rsidR="00CD5229" w:rsidRPr="00A12329" w:rsidRDefault="00CD5229" w:rsidP="00CD5229">
                      <w:pPr>
                        <w:spacing w:line="240" w:lineRule="auto"/>
                        <w:rPr>
                          <w:sz w:val="16"/>
                          <w:szCs w:val="16"/>
                        </w:rPr>
                      </w:pPr>
                      <w:r w:rsidRPr="00A12329">
                        <w:rPr>
                          <w:color w:val="000000" w:themeColor="text1"/>
                          <w:sz w:val="16"/>
                          <w:szCs w:val="16"/>
                        </w:rPr>
                        <w:t>Coins virtuels du véhicule</w:t>
                      </w:r>
                    </w:p>
                  </w:txbxContent>
                </v:textbox>
              </v:shape>
            </w:pict>
          </mc:Fallback>
        </mc:AlternateContent>
      </w:r>
      <w:r w:rsidR="00CD5229" w:rsidRPr="00DA2A64">
        <w:rPr>
          <w:rFonts w:eastAsia="Meiryo"/>
          <w:noProof/>
          <w:sz w:val="24"/>
          <w:szCs w:val="24"/>
        </w:rPr>
        <w:drawing>
          <wp:inline distT="0" distB="0" distL="0" distR="0" wp14:anchorId="2BFFE54A" wp14:editId="130C1763">
            <wp:extent cx="2082369" cy="1862877"/>
            <wp:effectExtent l="0" t="0" r="0" b="4445"/>
            <wp:docPr id="63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96944" cy="1875916"/>
                    </a:xfrm>
                    <a:prstGeom prst="rect">
                      <a:avLst/>
                    </a:prstGeom>
                  </pic:spPr>
                </pic:pic>
              </a:graphicData>
            </a:graphic>
          </wp:inline>
        </w:drawing>
      </w:r>
    </w:p>
    <w:p w14:paraId="2B831542" w14:textId="77777777" w:rsidR="00CD5229" w:rsidRPr="00DA2A64" w:rsidRDefault="00CD5229" w:rsidP="00CD5229">
      <w:pPr>
        <w:pStyle w:val="SingleTxtG"/>
        <w:spacing w:before="240"/>
        <w:ind w:left="2268" w:hanging="1134"/>
        <w:rPr>
          <w:rFonts w:eastAsia="Meiryo"/>
        </w:rPr>
      </w:pPr>
      <w:r w:rsidRPr="00DA2A64">
        <w:t>1.3.1.3</w:t>
      </w:r>
      <w:r w:rsidRPr="00DA2A64">
        <w:tab/>
        <w:t>Champ de détection des zones latérales</w:t>
      </w:r>
    </w:p>
    <w:p w14:paraId="5ED34C3B" w14:textId="77777777" w:rsidR="00CD5229" w:rsidRPr="00DA2A64" w:rsidRDefault="00CD5229" w:rsidP="00CD5229">
      <w:pPr>
        <w:pStyle w:val="SingleTxtG"/>
        <w:ind w:left="2268"/>
        <w:rPr>
          <w:rFonts w:eastAsia="Meiryo"/>
        </w:rPr>
      </w:pPr>
      <w:r w:rsidRPr="00DA2A64">
        <w:t>Le champ de détection des zones latérales est illustré à la figure 4.</w:t>
      </w:r>
    </w:p>
    <w:p w14:paraId="6B2069AB" w14:textId="0D38533F" w:rsidR="00CD5229" w:rsidRPr="00DA2A64" w:rsidRDefault="00CD5229" w:rsidP="00CD5229">
      <w:pPr>
        <w:pStyle w:val="SingleTxtG"/>
        <w:ind w:left="2268"/>
        <w:rPr>
          <w:rFonts w:eastAsia="Meiryo"/>
        </w:rPr>
      </w:pPr>
      <w:r w:rsidRPr="00DA2A64">
        <w:t>L_f est la distance entre le centre du rétroviseur extérieur et l</w:t>
      </w:r>
      <w:r w:rsidR="003C10C8">
        <w:t>’</w:t>
      </w:r>
      <w:r w:rsidRPr="00DA2A64">
        <w:t>extrémité avant du véhicule, mesurée parallèlement à l</w:t>
      </w:r>
      <w:r w:rsidR="003C10C8">
        <w:t>’</w:t>
      </w:r>
      <w:r w:rsidRPr="00DA2A64">
        <w:t>axe médian du véhicule.</w:t>
      </w:r>
    </w:p>
    <w:p w14:paraId="5582B716" w14:textId="77777777" w:rsidR="00CD5229" w:rsidRPr="00DA2A64" w:rsidRDefault="00CD5229" w:rsidP="00CD5229">
      <w:pPr>
        <w:pStyle w:val="SingleTxtG"/>
        <w:ind w:left="2268"/>
        <w:rPr>
          <w:rFonts w:eastAsia="Meiryo"/>
        </w:rPr>
      </w:pPr>
      <w:r w:rsidRPr="00DA2A64">
        <w:t>L_test est la valeur de L_f arrondie aux 100 mm les plus proches.</w:t>
      </w:r>
    </w:p>
    <w:p w14:paraId="12B6AB79" w14:textId="1048D485" w:rsidR="00CD5229" w:rsidRPr="00DA2A64" w:rsidRDefault="00CD5229" w:rsidP="00CD5229">
      <w:pPr>
        <w:pStyle w:val="SingleTxtG"/>
        <w:ind w:left="2268"/>
        <w:rPr>
          <w:rFonts w:eastAsia="Meiryo"/>
        </w:rPr>
      </w:pPr>
      <w:r w:rsidRPr="00DA2A64">
        <w:t>Délimiter les zones latérales, qui sont définies comme suit</w:t>
      </w:r>
      <w:r w:rsidR="002B0DE1" w:rsidRPr="00DA2A64">
        <w:t> :</w:t>
      </w:r>
      <w:r w:rsidRPr="00DA2A64">
        <w:t xml:space="preserve"> deux rectangles symétriques par rapport à l</w:t>
      </w:r>
      <w:r w:rsidR="003C10C8">
        <w:t>’</w:t>
      </w:r>
      <w:r w:rsidRPr="00DA2A64">
        <w:t>axe médian du véhicule et dont les grands côtés sont parallèles à l</w:t>
      </w:r>
      <w:r w:rsidR="003C10C8">
        <w:t>’</w:t>
      </w:r>
      <w:r w:rsidRPr="00DA2A64">
        <w:t>axe médian du véhicule, tangents aux côtés et à l</w:t>
      </w:r>
      <w:r w:rsidR="003C10C8">
        <w:t>’</w:t>
      </w:r>
      <w:r w:rsidRPr="00DA2A64">
        <w:t>extrémité avant du véhicule, de longueur L_test et de largeur 300</w:t>
      </w:r>
      <w:r w:rsidR="00E41DD8" w:rsidRPr="00DA2A64">
        <w:t> </w:t>
      </w:r>
      <w:r w:rsidRPr="00DA2A64">
        <w:t>mm. Tracer ensuite une grille (cases de 100</w:t>
      </w:r>
      <w:r w:rsidR="00E41DD8" w:rsidRPr="00DA2A64">
        <w:t> </w:t>
      </w:r>
      <w:r w:rsidRPr="00DA2A64">
        <w:t>mm x 100</w:t>
      </w:r>
      <w:r w:rsidR="00E41DD8" w:rsidRPr="00DA2A64">
        <w:t> </w:t>
      </w:r>
      <w:r w:rsidRPr="00DA2A64">
        <w:t>mm) sur le sol de cette zone.</w:t>
      </w:r>
    </w:p>
    <w:p w14:paraId="04DD0AB1" w14:textId="20397C62" w:rsidR="00CD5229" w:rsidRPr="00DA2A64" w:rsidRDefault="00CD5229" w:rsidP="00CD5229">
      <w:pPr>
        <w:pStyle w:val="SingleTxtG"/>
        <w:ind w:left="2268"/>
        <w:rPr>
          <w:rFonts w:eastAsia="Meiryo"/>
        </w:rPr>
      </w:pPr>
      <w:r w:rsidRPr="00DA2A64">
        <w:t>Tracer une courbe qui suit la forme du contour du véhicule (projection verticale sur le sol comme indiqué sur la figure 4) La courbe doit se trouver à 200 mm à l</w:t>
      </w:r>
      <w:r w:rsidR="003C10C8">
        <w:t>’</w:t>
      </w:r>
      <w:r w:rsidRPr="00DA2A64">
        <w:t>extérieur du contour du véhicule. Au-delà des coins virtuels du véhicule, la courbe est complétée par des segments de droite perpendiculaires à l</w:t>
      </w:r>
      <w:r w:rsidR="003C10C8">
        <w:t>’</w:t>
      </w:r>
      <w:r w:rsidRPr="00DA2A64">
        <w:t>axe médian du véhicule pour couvrir toute la largeur du véhicule (W_test).</w:t>
      </w:r>
    </w:p>
    <w:p w14:paraId="2EEFD196" w14:textId="5933B619" w:rsidR="00CD5229" w:rsidRPr="00DA2A64" w:rsidRDefault="00CD5229" w:rsidP="00CD5229">
      <w:pPr>
        <w:pStyle w:val="SingleTxtG"/>
        <w:ind w:left="2268"/>
      </w:pPr>
      <w:r w:rsidRPr="00DA2A64">
        <w:t>Placer le centre de l</w:t>
      </w:r>
      <w:r w:rsidR="003C10C8">
        <w:t>’</w:t>
      </w:r>
      <w:r w:rsidRPr="00DA2A64">
        <w:t>accessoire d</w:t>
      </w:r>
      <w:r w:rsidR="003C10C8">
        <w:t>’</w:t>
      </w:r>
      <w:r w:rsidRPr="00DA2A64">
        <w:t>essai sur le point d</w:t>
      </w:r>
      <w:r w:rsidR="003C10C8">
        <w:t>’</w:t>
      </w:r>
      <w:r w:rsidRPr="00DA2A64">
        <w:t>intersection de la grille le plus proche de la courbe et en avant de celle-ci, dans chaque rangée de la grille parallèle à l</w:t>
      </w:r>
      <w:r w:rsidR="003C10C8">
        <w:t>’</w:t>
      </w:r>
      <w:r w:rsidRPr="00DA2A64">
        <w:t>axe médian du véhicule.</w:t>
      </w:r>
    </w:p>
    <w:p w14:paraId="4148448E" w14:textId="2B3B1380" w:rsidR="00CD5229" w:rsidRPr="00DA2A64" w:rsidRDefault="00CD5229" w:rsidP="00CD5229">
      <w:pPr>
        <w:pStyle w:val="SingleTxtG"/>
        <w:ind w:left="2268"/>
        <w:rPr>
          <w:rFonts w:eastAsia="Meiryo"/>
        </w:rPr>
      </w:pPr>
      <w:r w:rsidRPr="00DA2A64">
        <w:t>La première courbe suit la forme des côtés du véhicule et du pare-chocs avant telle qu</w:t>
      </w:r>
      <w:r w:rsidR="003C10C8">
        <w:t>’</w:t>
      </w:r>
      <w:r w:rsidRPr="00DA2A64">
        <w:t>elle apparaît dans la vue de dessus du véhicule pour la partie située en deçà des deux coins virtuels du véhicule, et se transforme en segments de droite parallèles à l</w:t>
      </w:r>
      <w:r w:rsidR="003C10C8">
        <w:t>’</w:t>
      </w:r>
      <w:r w:rsidRPr="00DA2A64">
        <w:t>axe médian du véhicule pour les parties situées au-delà des coins virtuels.</w:t>
      </w:r>
    </w:p>
    <w:p w14:paraId="7C7660E1" w14:textId="77777777" w:rsidR="00E41DD8" w:rsidRPr="00DA2A64" w:rsidRDefault="00CD5229" w:rsidP="00E41DD8">
      <w:pPr>
        <w:pStyle w:val="Titre1"/>
        <w:ind w:left="2268"/>
      </w:pPr>
      <w:r w:rsidRPr="00DA2A64">
        <w:tab/>
        <w:t>Figure 4</w:t>
      </w:r>
    </w:p>
    <w:p w14:paraId="0C7AC5FE" w14:textId="285B67EB" w:rsidR="00CD5229" w:rsidRPr="00DA2A64" w:rsidRDefault="00CD5229" w:rsidP="00E41DD8">
      <w:pPr>
        <w:pStyle w:val="SingleTxtG"/>
        <w:keepNext/>
        <w:ind w:left="2268"/>
        <w:jc w:val="left"/>
        <w:rPr>
          <w:b/>
          <w:bCs/>
        </w:rPr>
      </w:pPr>
      <w:r w:rsidRPr="00DA2A64">
        <w:rPr>
          <w:b/>
          <w:bCs/>
        </w:rPr>
        <w:t>Champ de détection des zones latérales</w:t>
      </w:r>
    </w:p>
    <w:p w14:paraId="5D0A62E9" w14:textId="41E759B7" w:rsidR="00CD5229" w:rsidRPr="00DA2A64" w:rsidRDefault="00E41DD8" w:rsidP="00E41DD8">
      <w:pPr>
        <w:pStyle w:val="SingleTxtG"/>
        <w:ind w:left="2268"/>
        <w:rPr>
          <w:rFonts w:eastAsia="Meiryo"/>
          <w:sz w:val="24"/>
          <w:szCs w:val="24"/>
        </w:rPr>
      </w:pPr>
      <w:r w:rsidRPr="00DA2A64">
        <w:rPr>
          <w:noProof/>
        </w:rPr>
        <mc:AlternateContent>
          <mc:Choice Requires="wps">
            <w:drawing>
              <wp:anchor distT="0" distB="0" distL="114300" distR="114300" simplePos="0" relativeHeight="251712512" behindDoc="0" locked="0" layoutInCell="1" allowOverlap="1" wp14:anchorId="046B28B7" wp14:editId="61848683">
                <wp:simplePos x="0" y="0"/>
                <wp:positionH relativeFrom="column">
                  <wp:posOffset>2987675</wp:posOffset>
                </wp:positionH>
                <wp:positionV relativeFrom="paragraph">
                  <wp:posOffset>644525</wp:posOffset>
                </wp:positionV>
                <wp:extent cx="477520" cy="350520"/>
                <wp:effectExtent l="0" t="0" r="0" b="0"/>
                <wp:wrapNone/>
                <wp:docPr id="3277" name="Надпись 3277"/>
                <wp:cNvGraphicFramePr/>
                <a:graphic xmlns:a="http://schemas.openxmlformats.org/drawingml/2006/main">
                  <a:graphicData uri="http://schemas.microsoft.com/office/word/2010/wordprocessingShape">
                    <wps:wsp>
                      <wps:cNvSpPr txBox="1"/>
                      <wps:spPr>
                        <a:xfrm>
                          <a:off x="0" y="0"/>
                          <a:ext cx="477520" cy="350520"/>
                        </a:xfrm>
                        <a:prstGeom prst="rect">
                          <a:avLst/>
                        </a:prstGeom>
                        <a:solidFill>
                          <a:schemeClr val="lt1"/>
                        </a:solidFill>
                        <a:ln w="6350">
                          <a:noFill/>
                        </a:ln>
                      </wps:spPr>
                      <wps:txbx>
                        <w:txbxContent>
                          <w:p w14:paraId="7F49E44C" w14:textId="77777777" w:rsidR="00CD5229" w:rsidRPr="00CD0734" w:rsidRDefault="00CD5229" w:rsidP="00CD5229">
                            <w:pPr>
                              <w:spacing w:line="240" w:lineRule="auto"/>
                              <w:rPr>
                                <w:sz w:val="16"/>
                                <w:szCs w:val="16"/>
                              </w:rPr>
                            </w:pPr>
                            <w:r w:rsidRPr="00CD0734">
                              <w:rPr>
                                <w:color w:val="000000" w:themeColor="text1"/>
                                <w:sz w:val="16"/>
                                <w:szCs w:val="16"/>
                              </w:rPr>
                              <w:t>Coins virtuels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28B7" id="Надпись 3277" o:spid="_x0000_s1470" type="#_x0000_t202" style="position:absolute;left:0;text-align:left;margin-left:235.25pt;margin-top:50.75pt;width:37.6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" fillcolor="white [3201]" stroked="f" strokeweight=".5pt">
                <v:textbox inset="0,0,0,0">
                  <w:txbxContent>
                    <w:p w14:paraId="7F49E44C" w14:textId="77777777" w:rsidR="00CD5229" w:rsidRPr="00CD0734" w:rsidRDefault="00CD5229" w:rsidP="00CD5229">
                      <w:pPr>
                        <w:spacing w:line="240" w:lineRule="auto"/>
                        <w:rPr>
                          <w:sz w:val="16"/>
                          <w:szCs w:val="16"/>
                        </w:rPr>
                      </w:pPr>
                      <w:r w:rsidRPr="00CD0734">
                        <w:rPr>
                          <w:color w:val="000000" w:themeColor="text1"/>
                          <w:sz w:val="16"/>
                          <w:szCs w:val="16"/>
                        </w:rPr>
                        <w:t>Coins virtuels du véhicule</w:t>
                      </w:r>
                    </w:p>
                  </w:txbxContent>
                </v:textbox>
              </v:shape>
            </w:pict>
          </mc:Fallback>
        </mc:AlternateContent>
      </w:r>
      <w:r w:rsidRPr="00DA2A64">
        <w:rPr>
          <w:noProof/>
        </w:rPr>
        <mc:AlternateContent>
          <mc:Choice Requires="wps">
            <w:drawing>
              <wp:anchor distT="0" distB="0" distL="114300" distR="114300" simplePos="0" relativeHeight="251714560" behindDoc="0" locked="0" layoutInCell="1" allowOverlap="1" wp14:anchorId="494D2A24" wp14:editId="6BEC40F2">
                <wp:simplePos x="0" y="0"/>
                <wp:positionH relativeFrom="column">
                  <wp:posOffset>2201545</wp:posOffset>
                </wp:positionH>
                <wp:positionV relativeFrom="paragraph">
                  <wp:posOffset>294005</wp:posOffset>
                </wp:positionV>
                <wp:extent cx="172085" cy="92710"/>
                <wp:effectExtent l="0" t="0" r="0" b="2540"/>
                <wp:wrapNone/>
                <wp:docPr id="3279" name="Надпись 3279"/>
                <wp:cNvGraphicFramePr/>
                <a:graphic xmlns:a="http://schemas.openxmlformats.org/drawingml/2006/main">
                  <a:graphicData uri="http://schemas.microsoft.com/office/word/2010/wordprocessingShape">
                    <wps:wsp>
                      <wps:cNvSpPr txBox="1"/>
                      <wps:spPr>
                        <a:xfrm>
                          <a:off x="0" y="0"/>
                          <a:ext cx="172085" cy="92710"/>
                        </a:xfrm>
                        <a:prstGeom prst="rect">
                          <a:avLst/>
                        </a:prstGeom>
                        <a:solidFill>
                          <a:schemeClr val="lt1"/>
                        </a:solidFill>
                        <a:ln w="6350">
                          <a:noFill/>
                        </a:ln>
                      </wps:spPr>
                      <wps:txbx>
                        <w:txbxContent>
                          <w:p w14:paraId="1D7C54F8" w14:textId="77777777" w:rsidR="00CD5229" w:rsidRPr="00DB524D" w:rsidRDefault="00CD5229" w:rsidP="00CD5229">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D2A24" id="Надпись 3279" o:spid="_x0000_s1471" type="#_x0000_t202" style="position:absolute;left:0;text-align:left;margin-left:173.35pt;margin-top:23.15pt;width:13.55pt;height: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" fillcolor="white [3201]" stroked="f" strokeweight=".5pt">
                <v:textbox inset="0,0,0,0">
                  <w:txbxContent>
                    <w:p w14:paraId="1D7C54F8" w14:textId="77777777" w:rsidR="00CD5229" w:rsidRPr="00DB524D" w:rsidRDefault="00CD5229" w:rsidP="00CD5229">
                      <w:pPr>
                        <w:spacing w:line="240" w:lineRule="auto"/>
                        <w:rPr>
                          <w:sz w:val="11"/>
                          <w:szCs w:val="11"/>
                        </w:rPr>
                      </w:pPr>
                      <w:r w:rsidRPr="00DB524D">
                        <w:rPr>
                          <w:sz w:val="11"/>
                          <w:szCs w:val="11"/>
                        </w:rPr>
                        <w:t>45 °</w:t>
                      </w:r>
                    </w:p>
                  </w:txbxContent>
                </v:textbox>
              </v:shape>
            </w:pict>
          </mc:Fallback>
        </mc:AlternateContent>
      </w:r>
      <w:r w:rsidRPr="00DA2A64">
        <w:rPr>
          <w:noProof/>
        </w:rPr>
        <mc:AlternateContent>
          <mc:Choice Requires="wps">
            <w:drawing>
              <wp:anchor distT="0" distB="0" distL="114300" distR="114300" simplePos="0" relativeHeight="251715584" behindDoc="0" locked="0" layoutInCell="1" allowOverlap="1" wp14:anchorId="2F63D132" wp14:editId="53868D6C">
                <wp:simplePos x="0" y="0"/>
                <wp:positionH relativeFrom="column">
                  <wp:posOffset>4060825</wp:posOffset>
                </wp:positionH>
                <wp:positionV relativeFrom="paragraph">
                  <wp:posOffset>294005</wp:posOffset>
                </wp:positionV>
                <wp:extent cx="172085" cy="92710"/>
                <wp:effectExtent l="0" t="0" r="0" b="2540"/>
                <wp:wrapNone/>
                <wp:docPr id="3280" name="Надпись 3280"/>
                <wp:cNvGraphicFramePr/>
                <a:graphic xmlns:a="http://schemas.openxmlformats.org/drawingml/2006/main">
                  <a:graphicData uri="http://schemas.microsoft.com/office/word/2010/wordprocessingShape">
                    <wps:wsp>
                      <wps:cNvSpPr txBox="1"/>
                      <wps:spPr>
                        <a:xfrm>
                          <a:off x="0" y="0"/>
                          <a:ext cx="172085" cy="92710"/>
                        </a:xfrm>
                        <a:prstGeom prst="rect">
                          <a:avLst/>
                        </a:prstGeom>
                        <a:solidFill>
                          <a:schemeClr val="lt1"/>
                        </a:solidFill>
                        <a:ln w="6350">
                          <a:noFill/>
                        </a:ln>
                      </wps:spPr>
                      <wps:txbx>
                        <w:txbxContent>
                          <w:p w14:paraId="00DFFD2C" w14:textId="77777777" w:rsidR="00CD5229" w:rsidRPr="00DB524D" w:rsidRDefault="00CD5229" w:rsidP="00CD5229">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D132" id="Надпись 3280" o:spid="_x0000_s1472" type="#_x0000_t202" style="position:absolute;left:0;text-align:left;margin-left:319.75pt;margin-top:23.15pt;width:13.55pt;height: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" fillcolor="white [3201]" stroked="f" strokeweight=".5pt">
                <v:textbox inset="0,0,0,0">
                  <w:txbxContent>
                    <w:p w14:paraId="00DFFD2C" w14:textId="77777777" w:rsidR="00CD5229" w:rsidRPr="00DB524D" w:rsidRDefault="00CD5229" w:rsidP="00CD5229">
                      <w:pPr>
                        <w:spacing w:line="240" w:lineRule="auto"/>
                        <w:rPr>
                          <w:sz w:val="11"/>
                          <w:szCs w:val="11"/>
                        </w:rPr>
                      </w:pPr>
                      <w:r w:rsidRPr="00DB524D">
                        <w:rPr>
                          <w:sz w:val="11"/>
                          <w:szCs w:val="11"/>
                        </w:rPr>
                        <w:t>45 °</w:t>
                      </w:r>
                    </w:p>
                  </w:txbxContent>
                </v:textbox>
              </v:shape>
            </w:pict>
          </mc:Fallback>
        </mc:AlternateContent>
      </w:r>
      <w:r w:rsidRPr="00DA2A64">
        <w:rPr>
          <w:noProof/>
        </w:rPr>
        <mc:AlternateContent>
          <mc:Choice Requires="wps">
            <w:drawing>
              <wp:anchor distT="0" distB="0" distL="114300" distR="114300" simplePos="0" relativeHeight="251713536" behindDoc="0" locked="0" layoutInCell="1" allowOverlap="1" wp14:anchorId="45F8F82F" wp14:editId="2ADBF659">
                <wp:simplePos x="0" y="0"/>
                <wp:positionH relativeFrom="column">
                  <wp:posOffset>1463675</wp:posOffset>
                </wp:positionH>
                <wp:positionV relativeFrom="paragraph">
                  <wp:posOffset>485140</wp:posOffset>
                </wp:positionV>
                <wp:extent cx="508000" cy="309245"/>
                <wp:effectExtent l="0" t="0" r="6350" b="0"/>
                <wp:wrapNone/>
                <wp:docPr id="3278" name="Надпись 3278"/>
                <wp:cNvGraphicFramePr/>
                <a:graphic xmlns:a="http://schemas.openxmlformats.org/drawingml/2006/main">
                  <a:graphicData uri="http://schemas.microsoft.com/office/word/2010/wordprocessingShape">
                    <wps:wsp>
                      <wps:cNvSpPr txBox="1"/>
                      <wps:spPr>
                        <a:xfrm>
                          <a:off x="0" y="0"/>
                          <a:ext cx="508000" cy="309245"/>
                        </a:xfrm>
                        <a:prstGeom prst="rect">
                          <a:avLst/>
                        </a:prstGeom>
                        <a:solidFill>
                          <a:schemeClr val="lt1"/>
                        </a:solidFill>
                        <a:ln w="6350">
                          <a:noFill/>
                        </a:ln>
                      </wps:spPr>
                      <wps:txbx>
                        <w:txbxContent>
                          <w:p w14:paraId="436EB061" w14:textId="77777777" w:rsidR="00CD5229" w:rsidRPr="00CD0734" w:rsidRDefault="00CD5229" w:rsidP="00CD5229">
                            <w:pPr>
                              <w:spacing w:line="240" w:lineRule="auto"/>
                              <w:rPr>
                                <w:sz w:val="16"/>
                                <w:szCs w:val="16"/>
                              </w:rPr>
                            </w:pPr>
                            <w:r w:rsidRPr="00CD0734">
                              <w:rPr>
                                <w:color w:val="000000" w:themeColor="text1"/>
                                <w:sz w:val="16"/>
                                <w:szCs w:val="16"/>
                              </w:rPr>
                              <w:t>Première courbe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8F82F" id="Надпись 3278" o:spid="_x0000_s1473" type="#_x0000_t202" style="position:absolute;left:0;text-align:left;margin-left:115.25pt;margin-top:38.2pt;width:40pt;height:2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" fillcolor="white [3201]" stroked="f" strokeweight=".5pt">
                <v:textbox inset="0,0,0,0">
                  <w:txbxContent>
                    <w:p w14:paraId="436EB061" w14:textId="77777777" w:rsidR="00CD5229" w:rsidRPr="00CD0734" w:rsidRDefault="00CD5229" w:rsidP="00CD5229">
                      <w:pPr>
                        <w:spacing w:line="240" w:lineRule="auto"/>
                        <w:rPr>
                          <w:sz w:val="16"/>
                          <w:szCs w:val="16"/>
                        </w:rPr>
                      </w:pPr>
                      <w:r w:rsidRPr="00CD0734">
                        <w:rPr>
                          <w:color w:val="000000" w:themeColor="text1"/>
                          <w:sz w:val="16"/>
                          <w:szCs w:val="16"/>
                        </w:rPr>
                        <w:t>Première courbe</w:t>
                      </w:r>
                    </w:p>
                  </w:txbxContent>
                </v:textbox>
              </v:shape>
            </w:pict>
          </mc:Fallback>
        </mc:AlternateContent>
      </w:r>
      <w:r w:rsidRPr="00DA2A64">
        <w:rPr>
          <w:noProof/>
        </w:rPr>
        <mc:AlternateContent>
          <mc:Choice Requires="wps">
            <w:drawing>
              <wp:anchor distT="0" distB="0" distL="114300" distR="114300" simplePos="0" relativeHeight="251716608" behindDoc="0" locked="0" layoutInCell="1" allowOverlap="1" wp14:anchorId="601A303B" wp14:editId="3A4CAED5">
                <wp:simplePos x="0" y="0"/>
                <wp:positionH relativeFrom="column">
                  <wp:posOffset>2208530</wp:posOffset>
                </wp:positionH>
                <wp:positionV relativeFrom="paragraph">
                  <wp:posOffset>1750695</wp:posOffset>
                </wp:positionV>
                <wp:extent cx="259715" cy="105410"/>
                <wp:effectExtent l="0" t="0" r="6985" b="8890"/>
                <wp:wrapNone/>
                <wp:docPr id="3281" name="Надпись 3281"/>
                <wp:cNvGraphicFramePr/>
                <a:graphic xmlns:a="http://schemas.openxmlformats.org/drawingml/2006/main">
                  <a:graphicData uri="http://schemas.microsoft.com/office/word/2010/wordprocessingShape">
                    <wps:wsp>
                      <wps:cNvSpPr txBox="1"/>
                      <wps:spPr>
                        <a:xfrm>
                          <a:off x="0" y="0"/>
                          <a:ext cx="259715" cy="105410"/>
                        </a:xfrm>
                        <a:prstGeom prst="rect">
                          <a:avLst/>
                        </a:prstGeom>
                        <a:solidFill>
                          <a:schemeClr val="lt1"/>
                        </a:solidFill>
                        <a:ln w="6350">
                          <a:noFill/>
                        </a:ln>
                      </wps:spPr>
                      <wps:txbx>
                        <w:txbxContent>
                          <w:p w14:paraId="4575BD2A" w14:textId="77777777" w:rsidR="00CD5229" w:rsidRPr="00DB524D" w:rsidRDefault="00CD5229" w:rsidP="00CD5229">
                            <w:pPr>
                              <w:spacing w:line="240" w:lineRule="auto"/>
                              <w:rPr>
                                <w:sz w:val="11"/>
                                <w:szCs w:val="11"/>
                              </w:rPr>
                            </w:pPr>
                            <w:r w:rsidRPr="00DB524D">
                              <w:rPr>
                                <w:sz w:val="11"/>
                                <w:szCs w:val="11"/>
                              </w:rPr>
                              <w:t xml:space="preserve">200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A303B" id="Надпись 3281" o:spid="_x0000_s1474" type="#_x0000_t202" style="position:absolute;left:0;text-align:left;margin-left:173.9pt;margin-top:137.85pt;width:20.45pt;height: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" fillcolor="white [3201]" stroked="f" strokeweight=".5pt">
                <v:textbox inset="0,0,0,0">
                  <w:txbxContent>
                    <w:p w14:paraId="4575BD2A" w14:textId="77777777" w:rsidR="00CD5229" w:rsidRPr="00DB524D" w:rsidRDefault="00CD5229" w:rsidP="00CD5229">
                      <w:pPr>
                        <w:spacing w:line="240" w:lineRule="auto"/>
                        <w:rPr>
                          <w:sz w:val="11"/>
                          <w:szCs w:val="11"/>
                        </w:rPr>
                      </w:pPr>
                      <w:r w:rsidRPr="00DB524D">
                        <w:rPr>
                          <w:sz w:val="11"/>
                          <w:szCs w:val="11"/>
                        </w:rPr>
                        <w:t xml:space="preserve">200 </w:t>
                      </w:r>
                      <w:r>
                        <w:rPr>
                          <w:sz w:val="11"/>
                          <w:szCs w:val="11"/>
                        </w:rPr>
                        <w:t>mm</w:t>
                      </w:r>
                    </w:p>
                  </w:txbxContent>
                </v:textbox>
              </v:shape>
            </w:pict>
          </mc:Fallback>
        </mc:AlternateContent>
      </w:r>
      <w:r w:rsidRPr="00DA2A64">
        <w:rPr>
          <w:noProof/>
        </w:rPr>
        <mc:AlternateContent>
          <mc:Choice Requires="wps">
            <w:drawing>
              <wp:anchor distT="0" distB="0" distL="114300" distR="114300" simplePos="0" relativeHeight="251717632" behindDoc="0" locked="0" layoutInCell="1" allowOverlap="1" wp14:anchorId="51E9D9BA" wp14:editId="1F21B6A0">
                <wp:simplePos x="0" y="0"/>
                <wp:positionH relativeFrom="column">
                  <wp:posOffset>3974894</wp:posOffset>
                </wp:positionH>
                <wp:positionV relativeFrom="paragraph">
                  <wp:posOffset>1736090</wp:posOffset>
                </wp:positionV>
                <wp:extent cx="288290" cy="119380"/>
                <wp:effectExtent l="0" t="0" r="0" b="0"/>
                <wp:wrapNone/>
                <wp:docPr id="3282" name="Надпись 3282"/>
                <wp:cNvGraphicFramePr/>
                <a:graphic xmlns:a="http://schemas.openxmlformats.org/drawingml/2006/main">
                  <a:graphicData uri="http://schemas.microsoft.com/office/word/2010/wordprocessingShape">
                    <wps:wsp>
                      <wps:cNvSpPr txBox="1"/>
                      <wps:spPr>
                        <a:xfrm>
                          <a:off x="0" y="0"/>
                          <a:ext cx="288290" cy="119380"/>
                        </a:xfrm>
                        <a:prstGeom prst="rect">
                          <a:avLst/>
                        </a:prstGeom>
                        <a:solidFill>
                          <a:schemeClr val="lt1"/>
                        </a:solidFill>
                        <a:ln w="6350">
                          <a:noFill/>
                        </a:ln>
                      </wps:spPr>
                      <wps:txbx>
                        <w:txbxContent>
                          <w:p w14:paraId="08C54A78" w14:textId="77777777" w:rsidR="00CD5229" w:rsidRPr="00DB524D" w:rsidRDefault="00CD5229" w:rsidP="00CD5229">
                            <w:pPr>
                              <w:spacing w:line="240" w:lineRule="auto"/>
                              <w:rPr>
                                <w:sz w:val="11"/>
                                <w:szCs w:val="11"/>
                              </w:rPr>
                            </w:pPr>
                            <w:r w:rsidRPr="00DB524D">
                              <w:rPr>
                                <w:sz w:val="11"/>
                                <w:szCs w:val="11"/>
                              </w:rPr>
                              <w:t xml:space="preserve">200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9D9BA" id="Надпись 3282" o:spid="_x0000_s1475" type="#_x0000_t202" style="position:absolute;left:0;text-align:left;margin-left:313pt;margin-top:136.7pt;width:22.7pt;height: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" fillcolor="white [3201]" stroked="f" strokeweight=".5pt">
                <v:textbox inset="0,0,0,0">
                  <w:txbxContent>
                    <w:p w14:paraId="08C54A78" w14:textId="77777777" w:rsidR="00CD5229" w:rsidRPr="00DB524D" w:rsidRDefault="00CD5229" w:rsidP="00CD5229">
                      <w:pPr>
                        <w:spacing w:line="240" w:lineRule="auto"/>
                        <w:rPr>
                          <w:sz w:val="11"/>
                          <w:szCs w:val="11"/>
                        </w:rPr>
                      </w:pPr>
                      <w:r w:rsidRPr="00DB524D">
                        <w:rPr>
                          <w:sz w:val="11"/>
                          <w:szCs w:val="11"/>
                        </w:rPr>
                        <w:t xml:space="preserve">200 </w:t>
                      </w:r>
                      <w:r>
                        <w:rPr>
                          <w:sz w:val="11"/>
                          <w:szCs w:val="11"/>
                        </w:rPr>
                        <w:t>mm</w:t>
                      </w:r>
                    </w:p>
                  </w:txbxContent>
                </v:textbox>
              </v:shape>
            </w:pict>
          </mc:Fallback>
        </mc:AlternateContent>
      </w:r>
      <w:r w:rsidR="00CD5229" w:rsidRPr="00DA2A64">
        <w:rPr>
          <w:rFonts w:eastAsia="Meiryo"/>
          <w:noProof/>
          <w:sz w:val="24"/>
          <w:szCs w:val="24"/>
        </w:rPr>
        <w:drawing>
          <wp:inline distT="0" distB="0" distL="0" distR="0" wp14:anchorId="5ACCAAE1" wp14:editId="78C46DCD">
            <wp:extent cx="3118047" cy="1896755"/>
            <wp:effectExtent l="0" t="0" r="0" b="0"/>
            <wp:docPr id="63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33712" cy="1906284"/>
                    </a:xfrm>
                    <a:prstGeom prst="rect">
                      <a:avLst/>
                    </a:prstGeom>
                  </pic:spPr>
                </pic:pic>
              </a:graphicData>
            </a:graphic>
          </wp:inline>
        </w:drawing>
      </w:r>
    </w:p>
    <w:p w14:paraId="728162FA" w14:textId="77777777" w:rsidR="00CD5229" w:rsidRPr="00DA2A64" w:rsidRDefault="00CD5229" w:rsidP="00CD5229">
      <w:pPr>
        <w:pStyle w:val="SingleTxtG"/>
        <w:spacing w:before="240"/>
        <w:ind w:left="2268" w:hanging="1134"/>
        <w:rPr>
          <w:rFonts w:eastAsiaTheme="majorEastAsia"/>
        </w:rPr>
      </w:pPr>
      <w:r w:rsidRPr="00DA2A64">
        <w:t>1.3.2.</w:t>
      </w:r>
      <w:r w:rsidRPr="00DA2A64">
        <w:tab/>
        <w:t>Essai de détection</w:t>
      </w:r>
    </w:p>
    <w:p w14:paraId="68BF04F5" w14:textId="77777777" w:rsidR="00CD5229" w:rsidRPr="00DA2A64" w:rsidRDefault="00CD5229" w:rsidP="00CD5229">
      <w:pPr>
        <w:pStyle w:val="SingleTxtG"/>
        <w:ind w:left="2268"/>
        <w:rPr>
          <w:rFonts w:eastAsiaTheme="majorEastAsia"/>
        </w:rPr>
      </w:pPr>
      <w:r w:rsidRPr="00DA2A64">
        <w:t>Le champ de détection ne doit pas présenter de zone non détectée de taille supérieure à deux cases adjacentes.</w:t>
      </w:r>
    </w:p>
    <w:p w14:paraId="032E19D4" w14:textId="6F276943" w:rsidR="00CD5229" w:rsidRPr="00DA2A64" w:rsidRDefault="00CD5229" w:rsidP="00CD5229">
      <w:pPr>
        <w:pStyle w:val="SingleTxtG"/>
        <w:ind w:left="2268"/>
      </w:pPr>
      <w:r w:rsidRPr="00DA2A64">
        <w:tab/>
        <w:t>Si le signal sonore est émis pendant plus de 5 s en continu, l</w:t>
      </w:r>
      <w:r w:rsidR="003C10C8">
        <w:t>’</w:t>
      </w:r>
      <w:r w:rsidRPr="00DA2A64">
        <w:t>accessoire d</w:t>
      </w:r>
      <w:r w:rsidR="003C10C8">
        <w:t>’</w:t>
      </w:r>
      <w:r w:rsidRPr="00DA2A64">
        <w:t>essai est considéré comme détecté. L</w:t>
      </w:r>
      <w:r w:rsidR="003C10C8">
        <w:t>’</w:t>
      </w:r>
      <w:r w:rsidRPr="00DA2A64">
        <w:t>essai de détection doit être effectué une fois pour chaque position de l</w:t>
      </w:r>
      <w:r w:rsidR="003C10C8">
        <w:t>’</w:t>
      </w:r>
      <w:r w:rsidRPr="00DA2A64">
        <w:t>accessoire d</w:t>
      </w:r>
      <w:r w:rsidR="003C10C8">
        <w:t>’</w:t>
      </w:r>
      <w:r w:rsidRPr="00DA2A64">
        <w:t>essai. Cependant, si nécessaire et en accord avec le service technique et le constructeur, l</w:t>
      </w:r>
      <w:r w:rsidR="003C10C8">
        <w:t>’</w:t>
      </w:r>
      <w:r w:rsidRPr="00DA2A64">
        <w:t>accessoire d</w:t>
      </w:r>
      <w:r w:rsidR="003C10C8">
        <w:t>’</w:t>
      </w:r>
      <w:r w:rsidRPr="00DA2A64">
        <w:t>essai peut être réputé détecté si le signal a été émis dans 4 essais sur 5.</w:t>
      </w:r>
      <w:r w:rsidR="00E41DD8" w:rsidRPr="00DA2A64">
        <w:t> »</w:t>
      </w:r>
      <w:r w:rsidRPr="00DA2A64">
        <w:t>.</w:t>
      </w:r>
    </w:p>
    <w:p w14:paraId="2FE6F5F7" w14:textId="61E6F144" w:rsidR="00CD5229" w:rsidRPr="00DA2A64" w:rsidRDefault="00CD5229" w:rsidP="00CD5229">
      <w:pPr>
        <w:pStyle w:val="SingleTxtG"/>
        <w:spacing w:before="240" w:after="0"/>
        <w:jc w:val="center"/>
        <w:rPr>
          <w:u w:val="single"/>
        </w:rPr>
      </w:pPr>
      <w:r w:rsidRPr="00DA2A64">
        <w:rPr>
          <w:u w:val="single"/>
        </w:rPr>
        <w:tab/>
      </w:r>
      <w:r w:rsidRPr="00DA2A64">
        <w:rPr>
          <w:u w:val="single"/>
        </w:rPr>
        <w:tab/>
      </w:r>
      <w:r w:rsidRPr="00DA2A64">
        <w:rPr>
          <w:u w:val="single"/>
        </w:rPr>
        <w:tab/>
      </w:r>
      <w:r w:rsidRPr="00DA2A64">
        <w:rPr>
          <w:u w:val="single"/>
        </w:rPr>
        <w:tab/>
      </w:r>
    </w:p>
    <w:sectPr w:rsidR="00CD5229" w:rsidRPr="00DA2A64" w:rsidSect="00CD5229">
      <w:headerReference w:type="even" r:id="rId81"/>
      <w:headerReference w:type="default" r:id="rId82"/>
      <w:footerReference w:type="even" r:id="rId83"/>
      <w:footerReference w:type="default" r:id="rId84"/>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AACBC" w14:textId="77777777" w:rsidR="00641465" w:rsidRDefault="00641465" w:rsidP="00F95C08">
      <w:pPr>
        <w:spacing w:line="240" w:lineRule="auto"/>
      </w:pPr>
    </w:p>
  </w:endnote>
  <w:endnote w:type="continuationSeparator" w:id="0">
    <w:p w14:paraId="54AF9E4D" w14:textId="77777777" w:rsidR="00641465" w:rsidRPr="00AC3823" w:rsidRDefault="00641465" w:rsidP="00AC3823">
      <w:pPr>
        <w:pStyle w:val="Pieddepage"/>
      </w:pPr>
    </w:p>
  </w:endnote>
  <w:endnote w:type="continuationNotice" w:id="1">
    <w:p w14:paraId="1C50DF0F" w14:textId="77777777" w:rsidR="00641465" w:rsidRDefault="006414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Calibri"/>
    <w:charset w:val="00"/>
    <w:family w:val="auto"/>
    <w:pitch w:val="variable"/>
    <w:sig w:usb0="800000AF" w:usb1="1001ECEA" w:usb2="00000000" w:usb3="00000000" w:csb0="00000001"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97A9" w14:textId="0A86A15B" w:rsidR="00567380" w:rsidRPr="000873CA" w:rsidRDefault="000873CA" w:rsidP="000873CA">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4</w:t>
    </w:r>
    <w:r>
      <w:rPr>
        <w:b/>
        <w:sz w:val="18"/>
      </w:rPr>
      <w:fldChar w:fldCharType="end"/>
    </w:r>
    <w:r>
      <w:rPr>
        <w:b/>
        <w:sz w:val="18"/>
      </w:rPr>
      <w:tab/>
    </w:r>
    <w:r w:rsidRPr="000873CA">
      <w:t>GE.</w:t>
    </w:r>
    <w:r w:rsidRPr="000873CA">
      <w:t>22</w:t>
    </w:r>
    <w:r w:rsidRPr="000873CA">
      <w:t>-</w:t>
    </w:r>
    <w:r w:rsidRPr="000873CA">
      <w:t>13670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11BF" w14:textId="270AFF9C" w:rsidR="00A11347" w:rsidRPr="00A11347" w:rsidRDefault="00A11347" w:rsidP="00A11347">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26</w:t>
    </w:r>
    <w:r>
      <w:rPr>
        <w:b/>
        <w:sz w:val="18"/>
      </w:rPr>
      <w:fldChar w:fldCharType="end"/>
    </w:r>
    <w:r>
      <w:rPr>
        <w:b/>
        <w:sz w:val="18"/>
      </w:rPr>
      <w:tab/>
    </w:r>
    <w:r w:rsidRPr="00A11347">
      <w:t>GE.</w:t>
    </w:r>
    <w:r w:rsidRPr="00A11347">
      <w:t>22</w:t>
    </w:r>
    <w:r w:rsidRPr="00A11347">
      <w:t>-</w:t>
    </w:r>
    <w:r w:rsidRPr="00A11347">
      <w:t>13670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35A3" w14:textId="1B3790F5" w:rsidR="00A11347" w:rsidRPr="00A11347" w:rsidRDefault="00A11347" w:rsidP="00A11347">
    <w:pPr>
      <w:pStyle w:val="Pieddepage"/>
      <w:tabs>
        <w:tab w:val="right" w:pos="9638"/>
      </w:tabs>
      <w:rPr>
        <w:b/>
        <w:sz w:val="18"/>
      </w:rPr>
    </w:pPr>
    <w:r>
      <w:t>GE.</w:t>
    </w:r>
    <w:r w:rsidRPr="00A11347">
      <w:t>22</w:t>
    </w:r>
    <w:r>
      <w:t>-</w:t>
    </w:r>
    <w:r w:rsidRPr="00A11347">
      <w:t>13670</w:t>
    </w:r>
    <w:r>
      <w:tab/>
    </w:r>
    <w:r>
      <w:rPr>
        <w:b/>
        <w:sz w:val="18"/>
      </w:rPr>
      <w:fldChar w:fldCharType="begin"/>
    </w:r>
    <w:r>
      <w:rPr>
        <w:b/>
        <w:sz w:val="18"/>
      </w:rPr>
      <w:instrText xml:space="preserve"> PAGE  \* MERGEFORMAT </w:instrText>
    </w:r>
    <w:r>
      <w:rPr>
        <w:b/>
        <w:sz w:val="18"/>
      </w:rPr>
      <w:fldChar w:fldCharType="separate"/>
    </w:r>
    <w:r>
      <w:rPr>
        <w:b/>
        <w:noProof/>
        <w:sz w:val="18"/>
      </w:rPr>
      <w:t>25</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EE2D" w14:textId="55A9EC07" w:rsidR="001058DD" w:rsidRPr="001058DD" w:rsidRDefault="001058DD" w:rsidP="001058DD">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26</w:t>
    </w:r>
    <w:r>
      <w:rPr>
        <w:b/>
        <w:sz w:val="18"/>
      </w:rPr>
      <w:fldChar w:fldCharType="end"/>
    </w:r>
    <w:r>
      <w:rPr>
        <w:b/>
        <w:sz w:val="18"/>
      </w:rPr>
      <w:tab/>
    </w:r>
    <w:r w:rsidRPr="001058DD">
      <w:t>GE.</w:t>
    </w:r>
    <w:r w:rsidRPr="001058DD">
      <w:t>22</w:t>
    </w:r>
    <w:r w:rsidRPr="001058DD">
      <w:t>-</w:t>
    </w:r>
    <w:r w:rsidRPr="001058DD">
      <w:t>13670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1757" w14:textId="5B542CC2" w:rsidR="001058DD" w:rsidRPr="001058DD" w:rsidRDefault="001058DD" w:rsidP="001058DD">
    <w:pPr>
      <w:pStyle w:val="Pieddepage"/>
      <w:tabs>
        <w:tab w:val="right" w:pos="9638"/>
      </w:tabs>
      <w:rPr>
        <w:b/>
        <w:sz w:val="18"/>
      </w:rPr>
    </w:pPr>
    <w:r>
      <w:t>GE.</w:t>
    </w:r>
    <w:r w:rsidRPr="001058DD">
      <w:t>22</w:t>
    </w:r>
    <w:r>
      <w:t>-</w:t>
    </w:r>
    <w:r w:rsidRPr="001058DD">
      <w:t>13670</w:t>
    </w:r>
    <w:r>
      <w:tab/>
    </w:r>
    <w:r>
      <w:rPr>
        <w:b/>
        <w:sz w:val="18"/>
      </w:rPr>
      <w:fldChar w:fldCharType="begin"/>
    </w:r>
    <w:r>
      <w:rPr>
        <w:b/>
        <w:sz w:val="18"/>
      </w:rPr>
      <w:instrText xml:space="preserve"> PAGE  \* MERGEFORMAT </w:instrText>
    </w:r>
    <w:r>
      <w:rPr>
        <w:b/>
        <w:sz w:val="18"/>
      </w:rPr>
      <w:fldChar w:fldCharType="separate"/>
    </w:r>
    <w:r>
      <w:rPr>
        <w:b/>
        <w:noProof/>
        <w:sz w:val="18"/>
      </w:rPr>
      <w:t>27</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03B0" w14:textId="77777777" w:rsidR="007D009F" w:rsidRPr="00AB4A04" w:rsidRDefault="007D009F" w:rsidP="00AB4A04">
    <w:pPr>
      <w:tabs>
        <w:tab w:val="right" w:pos="9638"/>
      </w:tabs>
    </w:pPr>
    <w:r w:rsidRPr="00AB4A04">
      <w:rPr>
        <w:b/>
        <w:sz w:val="18"/>
      </w:rPr>
      <w:fldChar w:fldCharType="begin"/>
    </w:r>
    <w:r w:rsidRPr="00AB4A04">
      <w:rPr>
        <w:b/>
        <w:sz w:val="18"/>
      </w:rPr>
      <w:instrText xml:space="preserve"> PAGE  \* MERGEFORMAT </w:instrText>
    </w:r>
    <w:r w:rsidRPr="00AB4A04">
      <w:rPr>
        <w:b/>
        <w:sz w:val="18"/>
      </w:rPr>
      <w:fldChar w:fldCharType="separate"/>
    </w:r>
    <w:r w:rsidRPr="00AB4A04">
      <w:rPr>
        <w:b/>
        <w:noProof/>
        <w:sz w:val="18"/>
      </w:rPr>
      <w:t>2</w:t>
    </w:r>
    <w:r w:rsidRPr="00AB4A04">
      <w:rPr>
        <w:b/>
        <w:sz w:val="18"/>
      </w:rPr>
      <w:fldChar w:fldCharType="end"/>
    </w:r>
    <w:r>
      <w:rPr>
        <w:b/>
        <w:sz w:val="18"/>
      </w:rPr>
      <w:tab/>
    </w:r>
    <w:r>
      <w:t>GE.22-00526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08CD" w14:textId="77777777" w:rsidR="007D009F" w:rsidRPr="00AB4A04" w:rsidRDefault="007D009F" w:rsidP="00AB4A04">
    <w:pPr>
      <w:tabs>
        <w:tab w:val="right" w:pos="9638"/>
      </w:tabs>
      <w:rPr>
        <w:b/>
        <w:sz w:val="18"/>
      </w:rPr>
    </w:pPr>
    <w:r>
      <w:t>GE.22-00526</w:t>
    </w:r>
    <w:r>
      <w:tab/>
    </w:r>
    <w:r w:rsidRPr="00AB4A04">
      <w:rPr>
        <w:b/>
        <w:sz w:val="18"/>
      </w:rPr>
      <w:fldChar w:fldCharType="begin"/>
    </w:r>
    <w:r w:rsidRPr="00AB4A04">
      <w:rPr>
        <w:b/>
        <w:sz w:val="18"/>
      </w:rPr>
      <w:instrText xml:space="preserve"> PAGE  \* MERGEFORMAT </w:instrText>
    </w:r>
    <w:r w:rsidRPr="00AB4A04">
      <w:rPr>
        <w:b/>
        <w:sz w:val="18"/>
      </w:rPr>
      <w:fldChar w:fldCharType="separate"/>
    </w:r>
    <w:r w:rsidRPr="00AB4A04">
      <w:rPr>
        <w:b/>
        <w:noProof/>
        <w:sz w:val="18"/>
      </w:rPr>
      <w:t>3</w:t>
    </w:r>
    <w:r w:rsidRPr="00AB4A04">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365B" w14:textId="77777777" w:rsidR="007D009F" w:rsidRDefault="007D009F" w:rsidP="00BF696C">
    <w:pPr>
      <w:tabs>
        <w:tab w:val="right" w:pos="9639"/>
      </w:tabs>
    </w:pPr>
    <w:r w:rsidRPr="00AB4A04">
      <w:rPr>
        <w:b/>
        <w:sz w:val="18"/>
      </w:rPr>
      <w:fldChar w:fldCharType="begin"/>
    </w:r>
    <w:r w:rsidRPr="00AB4A04">
      <w:rPr>
        <w:b/>
        <w:sz w:val="18"/>
      </w:rPr>
      <w:instrText xml:space="preserve"> PAGE  \* MERGEFORMAT </w:instrText>
    </w:r>
    <w:r w:rsidRPr="00AB4A04">
      <w:rPr>
        <w:b/>
        <w:sz w:val="18"/>
      </w:rPr>
      <w:fldChar w:fldCharType="separate"/>
    </w:r>
    <w:r>
      <w:rPr>
        <w:b/>
        <w:sz w:val="18"/>
      </w:rPr>
      <w:t>20</w:t>
    </w:r>
    <w:r w:rsidRPr="00AB4A04">
      <w:rPr>
        <w:b/>
        <w:sz w:val="18"/>
      </w:rPr>
      <w:fldChar w:fldCharType="end"/>
    </w:r>
    <w:r>
      <w:rPr>
        <w:b/>
        <w:sz w:val="18"/>
      </w:rPr>
      <w:tab/>
    </w:r>
    <w:r>
      <w:t>GE.22-00526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BD93" w14:textId="5C01FE88" w:rsidR="00EC60E8" w:rsidRPr="00EC60E8" w:rsidRDefault="00EC60E8" w:rsidP="00EC60E8">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28</w:t>
    </w:r>
    <w:r>
      <w:rPr>
        <w:b/>
        <w:sz w:val="18"/>
      </w:rPr>
      <w:fldChar w:fldCharType="end"/>
    </w:r>
    <w:r>
      <w:rPr>
        <w:b/>
        <w:sz w:val="18"/>
      </w:rPr>
      <w:tab/>
    </w:r>
    <w:r w:rsidRPr="00EC60E8">
      <w:t>GE.22-13670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3580" w14:textId="581AC4B5" w:rsidR="00EC60E8" w:rsidRPr="00EC60E8" w:rsidRDefault="00EC60E8" w:rsidP="00EC60E8">
    <w:pPr>
      <w:pStyle w:val="Pieddepage"/>
      <w:tabs>
        <w:tab w:val="right" w:pos="9638"/>
      </w:tabs>
      <w:rPr>
        <w:b/>
        <w:sz w:val="18"/>
      </w:rPr>
    </w:pPr>
    <w:r>
      <w:t>GE.</w:t>
    </w:r>
    <w:r w:rsidRPr="00EC60E8">
      <w:t>22</w:t>
    </w:r>
    <w:r>
      <w:t>-</w:t>
    </w:r>
    <w:r w:rsidRPr="00EC60E8">
      <w:t>13670</w:t>
    </w:r>
    <w:r>
      <w:tab/>
    </w:r>
    <w:r>
      <w:rPr>
        <w:b/>
        <w:sz w:val="18"/>
      </w:rPr>
      <w:fldChar w:fldCharType="begin"/>
    </w:r>
    <w:r>
      <w:rPr>
        <w:b/>
        <w:sz w:val="18"/>
      </w:rPr>
      <w:instrText xml:space="preserve"> PAGE  \* MERGEFORMAT </w:instrText>
    </w:r>
    <w:r>
      <w:rPr>
        <w:b/>
        <w:sz w:val="18"/>
      </w:rPr>
      <w:fldChar w:fldCharType="separate"/>
    </w:r>
    <w:r>
      <w:rPr>
        <w:b/>
        <w:noProof/>
        <w:sz w:val="18"/>
      </w:rPr>
      <w:t>29</w:t>
    </w:r>
    <w:r>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36901" w14:textId="36617ACA" w:rsidR="005D1A63" w:rsidRPr="005D1A63" w:rsidRDefault="005D1A63" w:rsidP="005D1A63">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34</w:t>
    </w:r>
    <w:r>
      <w:rPr>
        <w:b/>
        <w:sz w:val="18"/>
      </w:rPr>
      <w:fldChar w:fldCharType="end"/>
    </w:r>
    <w:r>
      <w:rPr>
        <w:b/>
        <w:sz w:val="18"/>
      </w:rPr>
      <w:tab/>
    </w:r>
    <w:r w:rsidRPr="005D1A63">
      <w:t>GE.</w:t>
    </w:r>
    <w:r w:rsidRPr="005D1A63">
      <w:t>22</w:t>
    </w:r>
    <w:r w:rsidRPr="005D1A63">
      <w:t>-</w:t>
    </w:r>
    <w:r w:rsidRPr="005D1A63">
      <w:t>13670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BE29" w14:textId="2C544AEF" w:rsidR="00567380" w:rsidRPr="00567380" w:rsidRDefault="00567380" w:rsidP="00567380">
    <w:pPr>
      <w:pStyle w:val="Pieddepage"/>
      <w:tabs>
        <w:tab w:val="right" w:pos="9638"/>
      </w:tabs>
      <w:rPr>
        <w:b/>
        <w:sz w:val="18"/>
      </w:rPr>
    </w:pPr>
    <w:r>
      <w:t>GE.22-13670</w:t>
    </w:r>
    <w:r>
      <w:tab/>
    </w:r>
    <w:r w:rsidRPr="00567380">
      <w:rPr>
        <w:b/>
        <w:sz w:val="18"/>
      </w:rPr>
      <w:fldChar w:fldCharType="begin"/>
    </w:r>
    <w:r w:rsidRPr="00567380">
      <w:rPr>
        <w:b/>
        <w:sz w:val="18"/>
      </w:rPr>
      <w:instrText xml:space="preserve"> PAGE  \* MERGEFORMAT </w:instrText>
    </w:r>
    <w:r w:rsidRPr="00567380">
      <w:rPr>
        <w:b/>
        <w:sz w:val="18"/>
      </w:rPr>
      <w:fldChar w:fldCharType="separate"/>
    </w:r>
    <w:r w:rsidRPr="00567380">
      <w:rPr>
        <w:b/>
        <w:noProof/>
        <w:sz w:val="18"/>
      </w:rPr>
      <w:t>3</w:t>
    </w:r>
    <w:r w:rsidRPr="00567380">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EBAC" w14:textId="17FBE2FB" w:rsidR="005D1A63" w:rsidRPr="005D1A63" w:rsidRDefault="005D1A63" w:rsidP="005D1A63">
    <w:pPr>
      <w:pStyle w:val="Pieddepage"/>
      <w:tabs>
        <w:tab w:val="right" w:pos="9638"/>
      </w:tabs>
      <w:rPr>
        <w:b/>
        <w:sz w:val="18"/>
      </w:rPr>
    </w:pPr>
    <w:r>
      <w:t>GE.</w:t>
    </w:r>
    <w:r w:rsidRPr="005D1A63">
      <w:t>22</w:t>
    </w:r>
    <w:r>
      <w:t>-</w:t>
    </w:r>
    <w:r w:rsidRPr="005D1A63">
      <w:t>13670</w:t>
    </w:r>
    <w:r>
      <w:tab/>
    </w:r>
    <w:r>
      <w:rPr>
        <w:b/>
        <w:sz w:val="18"/>
      </w:rPr>
      <w:fldChar w:fldCharType="begin"/>
    </w:r>
    <w:r>
      <w:rPr>
        <w:b/>
        <w:sz w:val="18"/>
      </w:rPr>
      <w:instrText xml:space="preserve"> PAGE  \* MERGEFORMAT </w:instrText>
    </w:r>
    <w:r>
      <w:rPr>
        <w:b/>
        <w:sz w:val="18"/>
      </w:rPr>
      <w:fldChar w:fldCharType="separate"/>
    </w:r>
    <w:r>
      <w:rPr>
        <w:b/>
        <w:noProof/>
        <w:sz w:val="18"/>
      </w:rPr>
      <w:t>35</w:t>
    </w:r>
    <w:r>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D88B" w14:textId="59D27855" w:rsidR="00763751" w:rsidRPr="00763751" w:rsidRDefault="00763751" w:rsidP="00763751">
    <w:pPr>
      <w:pStyle w:val="Pieddepage"/>
    </w:pPr>
    <w:r>
      <w:rPr>
        <w:noProof/>
      </w:rPr>
      <mc:AlternateContent>
        <mc:Choice Requires="wps">
          <w:drawing>
            <wp:anchor distT="0" distB="0" distL="114300" distR="114300" simplePos="0" relativeHeight="251665408" behindDoc="0" locked="0" layoutInCell="1" allowOverlap="1" wp14:anchorId="7A5F3588" wp14:editId="55B0D830">
              <wp:simplePos x="0" y="0"/>
              <wp:positionH relativeFrom="margin">
                <wp:posOffset>-431800</wp:posOffset>
              </wp:positionH>
              <wp:positionV relativeFrom="margin">
                <wp:posOffset>0</wp:posOffset>
              </wp:positionV>
              <wp:extent cx="215900" cy="612013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E228569" w14:textId="77777777" w:rsidR="00763751" w:rsidRPr="005D1A63" w:rsidRDefault="00763751" w:rsidP="00763751">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36</w:t>
                          </w:r>
                          <w:r>
                            <w:rPr>
                              <w:b/>
                              <w:sz w:val="18"/>
                            </w:rPr>
                            <w:fldChar w:fldCharType="end"/>
                          </w:r>
                          <w:r>
                            <w:rPr>
                              <w:b/>
                              <w:sz w:val="18"/>
                            </w:rPr>
                            <w:tab/>
                          </w:r>
                          <w:r w:rsidRPr="005D1A63">
                            <w:t>GE.22-13670</w:t>
                          </w:r>
                        </w:p>
                        <w:p w14:paraId="64544784" w14:textId="77777777" w:rsidR="00763751" w:rsidRDefault="0076375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A5F3588" id="_x0000_t202" coordsize="21600,21600" o:spt="202" path="m,l,21600r21600,l21600,xe">
              <v:stroke joinstyle="miter"/>
              <v:path gradientshapeok="t" o:connecttype="rect"/>
            </v:shapetype>
            <v:shape id="Zone de texte 13" o:spid="_x0000_s1478" type="#_x0000_t202" style="position:absolute;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" fillcolor="#4f81bd [3204]" stroked="f" strokeweight=".5pt">
              <v:fill opacity="0"/>
              <v:stroke joinstyle="round"/>
              <v:textbox style="layout-flow:vertical" inset="0,0,0,0">
                <w:txbxContent>
                  <w:p w14:paraId="0E228569" w14:textId="77777777" w:rsidR="00763751" w:rsidRPr="005D1A63" w:rsidRDefault="00763751" w:rsidP="00763751">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36</w:t>
                    </w:r>
                    <w:r>
                      <w:rPr>
                        <w:b/>
                        <w:sz w:val="18"/>
                      </w:rPr>
                      <w:fldChar w:fldCharType="end"/>
                    </w:r>
                    <w:r>
                      <w:rPr>
                        <w:b/>
                        <w:sz w:val="18"/>
                      </w:rPr>
                      <w:tab/>
                    </w:r>
                    <w:r w:rsidRPr="005D1A63">
                      <w:t>GE.22-13670</w:t>
                    </w:r>
                  </w:p>
                  <w:p w14:paraId="64544784" w14:textId="77777777" w:rsidR="00763751" w:rsidRDefault="00763751"/>
                </w:txbxContent>
              </v:textbox>
              <w10:wrap anchorx="margin" anchory="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20E94" w14:textId="20BCB067" w:rsidR="00763751" w:rsidRPr="00763751" w:rsidRDefault="00763751" w:rsidP="00763751">
    <w:pPr>
      <w:pStyle w:val="Pieddepage"/>
    </w:pPr>
    <w:r>
      <w:rPr>
        <w:noProof/>
      </w:rPr>
      <mc:AlternateContent>
        <mc:Choice Requires="wps">
          <w:drawing>
            <wp:anchor distT="0" distB="0" distL="114300" distR="114300" simplePos="0" relativeHeight="251667456" behindDoc="0" locked="0" layoutInCell="1" allowOverlap="1" wp14:anchorId="01C82EEC" wp14:editId="2ECF65F4">
              <wp:simplePos x="0" y="0"/>
              <wp:positionH relativeFrom="margin">
                <wp:posOffset>-431800</wp:posOffset>
              </wp:positionH>
              <wp:positionV relativeFrom="margin">
                <wp:posOffset>0</wp:posOffset>
              </wp:positionV>
              <wp:extent cx="215900" cy="612013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8774CDC" w14:textId="77777777" w:rsidR="00763751" w:rsidRPr="005D1A63" w:rsidRDefault="00763751" w:rsidP="00763751">
                          <w:pPr>
                            <w:pStyle w:val="Pieddepage"/>
                            <w:tabs>
                              <w:tab w:val="right" w:pos="9638"/>
                            </w:tabs>
                            <w:rPr>
                              <w:b/>
                              <w:sz w:val="18"/>
                            </w:rPr>
                          </w:pPr>
                          <w:r>
                            <w:t>GE.</w:t>
                          </w:r>
                          <w:r w:rsidRPr="005D1A63">
                            <w:t>22</w:t>
                          </w:r>
                          <w:r>
                            <w:t>-</w:t>
                          </w:r>
                          <w:r w:rsidRPr="005D1A63">
                            <w:t>13670</w:t>
                          </w:r>
                          <w:r>
                            <w:tab/>
                          </w:r>
                          <w:r>
                            <w:rPr>
                              <w:b/>
                              <w:sz w:val="18"/>
                            </w:rPr>
                            <w:fldChar w:fldCharType="begin"/>
                          </w:r>
                          <w:r>
                            <w:rPr>
                              <w:b/>
                              <w:sz w:val="18"/>
                            </w:rPr>
                            <w:instrText xml:space="preserve"> PAGE  \* MERGEFORMAT </w:instrText>
                          </w:r>
                          <w:r>
                            <w:rPr>
                              <w:b/>
                              <w:sz w:val="18"/>
                            </w:rPr>
                            <w:fldChar w:fldCharType="separate"/>
                          </w:r>
                          <w:r>
                            <w:rPr>
                              <w:b/>
                              <w:sz w:val="18"/>
                            </w:rPr>
                            <w:t>37</w:t>
                          </w:r>
                          <w:r>
                            <w:rPr>
                              <w:b/>
                              <w:sz w:val="18"/>
                            </w:rPr>
                            <w:fldChar w:fldCharType="end"/>
                          </w:r>
                        </w:p>
                        <w:p w14:paraId="4E14C4E9" w14:textId="77777777" w:rsidR="00763751" w:rsidRDefault="0076375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1C82EEC" id="_x0000_t202" coordsize="21600,21600" o:spt="202" path="m,l,21600r21600,l21600,xe">
              <v:stroke joinstyle="miter"/>
              <v:path gradientshapeok="t" o:connecttype="rect"/>
            </v:shapetype>
            <v:shape id="Zone de texte 16" o:spid="_x0000_s1479" type="#_x0000_t202" style="position:absolute;margin-left:-34pt;margin-top:0;width:17pt;height:481.9pt;z-index:2516674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8774CDC" w14:textId="77777777" w:rsidR="00763751" w:rsidRPr="005D1A63" w:rsidRDefault="00763751" w:rsidP="00763751">
                    <w:pPr>
                      <w:pStyle w:val="Pieddepage"/>
                      <w:tabs>
                        <w:tab w:val="right" w:pos="9638"/>
                      </w:tabs>
                      <w:rPr>
                        <w:b/>
                        <w:sz w:val="18"/>
                      </w:rPr>
                    </w:pPr>
                    <w:r>
                      <w:t>GE.</w:t>
                    </w:r>
                    <w:r w:rsidRPr="005D1A63">
                      <w:t>22</w:t>
                    </w:r>
                    <w:r>
                      <w:t>-</w:t>
                    </w:r>
                    <w:r w:rsidRPr="005D1A63">
                      <w:t>13670</w:t>
                    </w:r>
                    <w:r>
                      <w:tab/>
                    </w:r>
                    <w:r>
                      <w:rPr>
                        <w:b/>
                        <w:sz w:val="18"/>
                      </w:rPr>
                      <w:fldChar w:fldCharType="begin"/>
                    </w:r>
                    <w:r>
                      <w:rPr>
                        <w:b/>
                        <w:sz w:val="18"/>
                      </w:rPr>
                      <w:instrText xml:space="preserve"> PAGE  \* MERGEFORMAT </w:instrText>
                    </w:r>
                    <w:r>
                      <w:rPr>
                        <w:b/>
                        <w:sz w:val="18"/>
                      </w:rPr>
                      <w:fldChar w:fldCharType="separate"/>
                    </w:r>
                    <w:r>
                      <w:rPr>
                        <w:b/>
                        <w:sz w:val="18"/>
                      </w:rPr>
                      <w:t>37</w:t>
                    </w:r>
                    <w:r>
                      <w:rPr>
                        <w:b/>
                        <w:sz w:val="18"/>
                      </w:rPr>
                      <w:fldChar w:fldCharType="end"/>
                    </w:r>
                  </w:p>
                  <w:p w14:paraId="4E14C4E9" w14:textId="77777777" w:rsidR="00763751" w:rsidRDefault="00763751"/>
                </w:txbxContent>
              </v:textbox>
              <w10:wrap anchorx="margin" anchory="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2E6D" w14:textId="7796D4F1" w:rsidR="00CD5229" w:rsidRPr="00CD5229" w:rsidRDefault="00CD5229" w:rsidP="00CD5229">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36</w:t>
    </w:r>
    <w:r>
      <w:rPr>
        <w:b/>
        <w:sz w:val="18"/>
      </w:rPr>
      <w:fldChar w:fldCharType="end"/>
    </w:r>
    <w:r>
      <w:rPr>
        <w:b/>
        <w:sz w:val="18"/>
      </w:rPr>
      <w:tab/>
    </w:r>
    <w:r w:rsidRPr="00CD5229">
      <w:t>GE.</w:t>
    </w:r>
    <w:r w:rsidRPr="00CD5229">
      <w:t>22</w:t>
    </w:r>
    <w:r w:rsidRPr="00CD5229">
      <w:t>-</w:t>
    </w:r>
    <w:r w:rsidRPr="00CD5229">
      <w:t>13670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E7B8E" w14:textId="24DCD45C" w:rsidR="00CD5229" w:rsidRPr="00CD5229" w:rsidRDefault="00CD5229" w:rsidP="00CD5229">
    <w:pPr>
      <w:pStyle w:val="Pieddepage"/>
      <w:tabs>
        <w:tab w:val="right" w:pos="9638"/>
      </w:tabs>
      <w:rPr>
        <w:b/>
        <w:sz w:val="18"/>
      </w:rPr>
    </w:pPr>
    <w:r>
      <w:t>GE.</w:t>
    </w:r>
    <w:r w:rsidRPr="00CD5229">
      <w:t>22</w:t>
    </w:r>
    <w:r>
      <w:t>-</w:t>
    </w:r>
    <w:r w:rsidRPr="00CD5229">
      <w:t>13670</w:t>
    </w:r>
    <w:r>
      <w:tab/>
    </w:r>
    <w:r>
      <w:rPr>
        <w:b/>
        <w:sz w:val="18"/>
      </w:rPr>
      <w:fldChar w:fldCharType="begin"/>
    </w:r>
    <w:r>
      <w:rPr>
        <w:b/>
        <w:sz w:val="18"/>
      </w:rPr>
      <w:instrText xml:space="preserve"> PAGE  \* MERGEFORMAT </w:instrText>
    </w:r>
    <w:r>
      <w:rPr>
        <w:b/>
        <w:sz w:val="18"/>
      </w:rPr>
      <w:fldChar w:fldCharType="separate"/>
    </w:r>
    <w:r>
      <w:rPr>
        <w:b/>
        <w:noProof/>
        <w:sz w:val="18"/>
      </w:rPr>
      <w:t>37</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A38E" w14:textId="448372E4" w:rsidR="007F20FA" w:rsidRPr="00567380" w:rsidRDefault="00567380" w:rsidP="00567380">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34D8762E" wp14:editId="145FB5A6">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22-13670  (F)</w:t>
    </w:r>
    <w:r>
      <w:rPr>
        <w:noProof/>
        <w:sz w:val="20"/>
      </w:rPr>
      <w:drawing>
        <wp:anchor distT="0" distB="0" distL="114300" distR="114300" simplePos="0" relativeHeight="251660288" behindDoc="0" locked="0" layoutInCell="1" allowOverlap="1" wp14:anchorId="2F35CC44" wp14:editId="77D73B0C">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230922    260922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3B30" w14:textId="17DBB00F" w:rsidR="000873CA" w:rsidRPr="000873CA" w:rsidRDefault="000873CA" w:rsidP="000873CA">
    <w:pPr>
      <w:pStyle w:val="Pieddepage"/>
      <w:tabs>
        <w:tab w:val="right" w:pos="9638"/>
      </w:tabs>
      <w:rPr>
        <w:b/>
        <w:sz w:val="18"/>
      </w:rPr>
    </w:pPr>
    <w:r>
      <w:t>GE.</w:t>
    </w:r>
    <w:r w:rsidRPr="000873CA">
      <w:t>22</w:t>
    </w:r>
    <w:r>
      <w:t>-</w:t>
    </w:r>
    <w:r w:rsidRPr="000873CA">
      <w:t>13670</w:t>
    </w:r>
    <w:r>
      <w:tab/>
    </w:r>
    <w:r>
      <w:rPr>
        <w:b/>
        <w:sz w:val="18"/>
      </w:rPr>
      <w:fldChar w:fldCharType="begin"/>
    </w:r>
    <w:r>
      <w:rPr>
        <w:b/>
        <w:sz w:val="18"/>
      </w:rPr>
      <w:instrText xml:space="preserve"> PAGE  \* MERGEFORMAT </w:instrText>
    </w:r>
    <w:r>
      <w:rPr>
        <w:b/>
        <w:sz w:val="18"/>
      </w:rPr>
      <w:fldChar w:fldCharType="separate"/>
    </w:r>
    <w:r>
      <w:rPr>
        <w:b/>
        <w:noProof/>
        <w:sz w:val="18"/>
      </w:rPr>
      <w:t>5</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B4A7" w14:textId="77777777" w:rsidR="000873CA" w:rsidRPr="00567380" w:rsidRDefault="000873CA" w:rsidP="00567380">
    <w:pPr>
      <w:pStyle w:val="Pieddepage"/>
      <w:spacing w:before="120"/>
      <w:rPr>
        <w:sz w:val="20"/>
      </w:rPr>
    </w:pPr>
    <w:r>
      <w:rPr>
        <w:sz w:val="20"/>
      </w:rPr>
      <w:t>GE.</w:t>
    </w:r>
    <w:r>
      <w:rPr>
        <w:noProof/>
        <w:lang w:eastAsia="fr-CH"/>
      </w:rPr>
      <w:drawing>
        <wp:anchor distT="0" distB="0" distL="114300" distR="114300" simplePos="0" relativeHeight="251662336" behindDoc="0" locked="0" layoutInCell="1" allowOverlap="0" wp14:anchorId="36392736" wp14:editId="49A21377">
          <wp:simplePos x="0" y="0"/>
          <wp:positionH relativeFrom="margin">
            <wp:posOffset>4319905</wp:posOffset>
          </wp:positionH>
          <wp:positionV relativeFrom="margin">
            <wp:posOffset>9144000</wp:posOffset>
          </wp:positionV>
          <wp:extent cx="1105200" cy="234000"/>
          <wp:effectExtent l="0" t="0" r="0" b="0"/>
          <wp:wrapNone/>
          <wp:docPr id="4" name="Image 4"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22-13670  (F)</w:t>
    </w:r>
    <w:r>
      <w:rPr>
        <w:noProof/>
        <w:sz w:val="20"/>
      </w:rPr>
      <w:drawing>
        <wp:anchor distT="0" distB="0" distL="114300" distR="114300" simplePos="0" relativeHeight="251663360" behindDoc="0" locked="0" layoutInCell="1" allowOverlap="1" wp14:anchorId="69D195B1" wp14:editId="2868A2DC">
          <wp:simplePos x="0" y="0"/>
          <wp:positionH relativeFrom="margin">
            <wp:posOffset>5489575</wp:posOffset>
          </wp:positionH>
          <wp:positionV relativeFrom="margin">
            <wp:posOffset>8891905</wp:posOffset>
          </wp:positionV>
          <wp:extent cx="638175" cy="638175"/>
          <wp:effectExtent l="0" t="0" r="9525" b="9525"/>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230922    260922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FA04" w14:textId="095F9C19" w:rsidR="0085453C" w:rsidRPr="0085453C" w:rsidRDefault="0085453C" w:rsidP="0085453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22</w:t>
    </w:r>
    <w:r>
      <w:rPr>
        <w:b/>
        <w:sz w:val="18"/>
      </w:rPr>
      <w:fldChar w:fldCharType="end"/>
    </w:r>
    <w:r>
      <w:rPr>
        <w:b/>
        <w:sz w:val="18"/>
      </w:rPr>
      <w:tab/>
    </w:r>
    <w:r w:rsidRPr="0085453C">
      <w:t>GE.</w:t>
    </w:r>
    <w:r w:rsidRPr="0085453C">
      <w:t>22</w:t>
    </w:r>
    <w:r w:rsidRPr="0085453C">
      <w:t>-</w:t>
    </w:r>
    <w:r w:rsidRPr="0085453C">
      <w:t>13670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5F10" w14:textId="4EB7EF84" w:rsidR="0085453C" w:rsidRPr="0085453C" w:rsidRDefault="0085453C" w:rsidP="0085453C">
    <w:pPr>
      <w:pStyle w:val="Pieddepage"/>
      <w:tabs>
        <w:tab w:val="right" w:pos="9638"/>
      </w:tabs>
      <w:rPr>
        <w:b/>
        <w:sz w:val="18"/>
      </w:rPr>
    </w:pPr>
    <w:r>
      <w:t>GE.</w:t>
    </w:r>
    <w:r w:rsidRPr="0085453C">
      <w:t>22</w:t>
    </w:r>
    <w:r>
      <w:t>-</w:t>
    </w:r>
    <w:r w:rsidRPr="0085453C">
      <w:t>13670</w:t>
    </w:r>
    <w:r>
      <w:tab/>
    </w:r>
    <w:r>
      <w:rPr>
        <w:b/>
        <w:sz w:val="18"/>
      </w:rPr>
      <w:fldChar w:fldCharType="begin"/>
    </w:r>
    <w:r>
      <w:rPr>
        <w:b/>
        <w:sz w:val="18"/>
      </w:rPr>
      <w:instrText xml:space="preserve"> PAGE  \* MERGEFORMAT </w:instrText>
    </w:r>
    <w:r>
      <w:rPr>
        <w:b/>
        <w:sz w:val="18"/>
      </w:rPr>
      <w:fldChar w:fldCharType="separate"/>
    </w:r>
    <w:r>
      <w:rPr>
        <w:b/>
        <w:noProof/>
        <w:sz w:val="18"/>
      </w:rPr>
      <w:t>21</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FF8D" w14:textId="3590055C" w:rsidR="00E043E6" w:rsidRPr="00E043E6" w:rsidRDefault="00E043E6" w:rsidP="00E043E6">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24</w:t>
    </w:r>
    <w:r>
      <w:rPr>
        <w:b/>
        <w:sz w:val="18"/>
      </w:rPr>
      <w:fldChar w:fldCharType="end"/>
    </w:r>
    <w:r>
      <w:rPr>
        <w:b/>
        <w:sz w:val="18"/>
      </w:rPr>
      <w:tab/>
    </w:r>
    <w:r w:rsidRPr="00E043E6">
      <w:t>GE.</w:t>
    </w:r>
    <w:r w:rsidRPr="00E043E6">
      <w:t>22</w:t>
    </w:r>
    <w:r w:rsidRPr="00E043E6">
      <w:t>-</w:t>
    </w:r>
    <w:r w:rsidRPr="00E043E6">
      <w:t>13670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718F" w14:textId="770D3198" w:rsidR="00E043E6" w:rsidRPr="00E043E6" w:rsidRDefault="00E043E6" w:rsidP="00E043E6">
    <w:pPr>
      <w:pStyle w:val="Pieddepage"/>
      <w:tabs>
        <w:tab w:val="right" w:pos="9638"/>
      </w:tabs>
      <w:rPr>
        <w:b/>
        <w:sz w:val="18"/>
      </w:rPr>
    </w:pPr>
    <w:r>
      <w:t>GE.</w:t>
    </w:r>
    <w:r w:rsidRPr="00E043E6">
      <w:t>22</w:t>
    </w:r>
    <w:r>
      <w:t>-</w:t>
    </w:r>
    <w:r w:rsidRPr="00E043E6">
      <w:t>13670</w:t>
    </w:r>
    <w:r>
      <w:tab/>
    </w:r>
    <w:r>
      <w:rPr>
        <w:b/>
        <w:sz w:val="18"/>
      </w:rPr>
      <w:fldChar w:fldCharType="begin"/>
    </w:r>
    <w:r>
      <w:rPr>
        <w:b/>
        <w:sz w:val="18"/>
      </w:rPr>
      <w:instrText xml:space="preserve"> PAGE  \* MERGEFORMAT </w:instrText>
    </w:r>
    <w:r>
      <w:rPr>
        <w:b/>
        <w:sz w:val="18"/>
      </w:rPr>
      <w:fldChar w:fldCharType="separate"/>
    </w:r>
    <w:r>
      <w:rPr>
        <w:b/>
        <w:noProof/>
        <w:sz w:val="18"/>
      </w:rPr>
      <w:t>25</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AE74C" w14:textId="77777777" w:rsidR="00641465" w:rsidRPr="00AC3823" w:rsidRDefault="00641465" w:rsidP="00AC3823">
      <w:pPr>
        <w:pStyle w:val="Pieddepage"/>
        <w:tabs>
          <w:tab w:val="right" w:pos="2155"/>
        </w:tabs>
        <w:spacing w:after="80" w:line="240" w:lineRule="atLeast"/>
        <w:ind w:left="680"/>
        <w:rPr>
          <w:u w:val="single"/>
        </w:rPr>
      </w:pPr>
      <w:r>
        <w:rPr>
          <w:u w:val="single"/>
        </w:rPr>
        <w:tab/>
      </w:r>
    </w:p>
  </w:footnote>
  <w:footnote w:type="continuationSeparator" w:id="0">
    <w:p w14:paraId="05038C24" w14:textId="77777777" w:rsidR="00641465" w:rsidRPr="00AC3823" w:rsidRDefault="00641465" w:rsidP="00AC3823">
      <w:pPr>
        <w:pStyle w:val="Pieddepage"/>
        <w:tabs>
          <w:tab w:val="right" w:pos="2155"/>
        </w:tabs>
        <w:spacing w:after="80" w:line="240" w:lineRule="atLeast"/>
        <w:ind w:left="680"/>
        <w:rPr>
          <w:u w:val="single"/>
        </w:rPr>
      </w:pPr>
      <w:r>
        <w:rPr>
          <w:u w:val="single"/>
        </w:rPr>
        <w:tab/>
      </w:r>
    </w:p>
  </w:footnote>
  <w:footnote w:type="continuationNotice" w:id="1">
    <w:p w14:paraId="23DF6C73" w14:textId="77777777" w:rsidR="00641465" w:rsidRPr="00AC3823" w:rsidRDefault="00641465">
      <w:pPr>
        <w:spacing w:line="240" w:lineRule="auto"/>
        <w:rPr>
          <w:sz w:val="2"/>
          <w:szCs w:val="2"/>
        </w:rPr>
      </w:pPr>
    </w:p>
  </w:footnote>
  <w:footnote w:id="2">
    <w:p w14:paraId="3E15FFE3" w14:textId="1ECFCFEA" w:rsidR="001B6D0E" w:rsidRPr="0023051D" w:rsidRDefault="001B6D0E" w:rsidP="001B6D0E">
      <w:pPr>
        <w:pStyle w:val="Notedebasdepage"/>
      </w:pPr>
      <w:r w:rsidRPr="002B0DE1">
        <w:rPr>
          <w:rStyle w:val="Appelnotedebasdep"/>
          <w:vertAlign w:val="baseline"/>
        </w:rPr>
        <w:tab/>
      </w:r>
      <w:r w:rsidRPr="002B0DE1">
        <w:rPr>
          <w:rStyle w:val="Appelnotedebasdep"/>
          <w:sz w:val="20"/>
          <w:vertAlign w:val="baseline"/>
        </w:rPr>
        <w:t>*</w:t>
      </w:r>
      <w:r>
        <w:rPr>
          <w:rStyle w:val="Appelnotedebasdep"/>
          <w:sz w:val="20"/>
          <w:vertAlign w:val="baseline"/>
        </w:rPr>
        <w:tab/>
      </w:r>
      <w:r w:rsidRPr="0023051D">
        <w:t xml:space="preserve">Conformément au programme de travail du Comité </w:t>
      </w:r>
      <w:r w:rsidRPr="00177E3F">
        <w:t>des transports intérieurs pour 2022 tel qu</w:t>
      </w:r>
      <w:r>
        <w:t>’</w:t>
      </w:r>
      <w:r w:rsidRPr="00177E3F">
        <w:t>il figure dans le projet de budget-programme pour 2022 (A/76/6 (Sect.</w:t>
      </w:r>
      <w:r w:rsidR="002B0DE1">
        <w:t> </w:t>
      </w:r>
      <w:r w:rsidRPr="00177E3F">
        <w:t>20),</w:t>
      </w:r>
      <w:r w:rsidRPr="0023051D">
        <w:t xml:space="preserve"> </w:t>
      </w:r>
      <w:r w:rsidR="00440D5D">
        <w:t>par. </w:t>
      </w:r>
      <w:r w:rsidRPr="0023051D">
        <w:t>20.76), le Forum mondial a pour mission d</w:t>
      </w:r>
      <w:r>
        <w:t>’</w:t>
      </w:r>
      <w:r w:rsidRPr="0023051D">
        <w:t>élaborer, d</w:t>
      </w:r>
      <w:r>
        <w:t>’</w:t>
      </w:r>
      <w:r w:rsidRPr="0023051D">
        <w:t>harmoniser et de mettre à jour les Règlements ONU en vue d</w:t>
      </w:r>
      <w:r>
        <w:t>’</w:t>
      </w:r>
      <w:r w:rsidRPr="0023051D">
        <w:t>améliorer les caractéristiques fonctionnelles des véhicules. Le présent document est soumis en vertu de ce mandat.</w:t>
      </w:r>
    </w:p>
  </w:footnote>
  <w:footnote w:id="3">
    <w:p w14:paraId="6D067B3B" w14:textId="77777777" w:rsidR="001B6D0E" w:rsidRPr="005F5ED9" w:rsidRDefault="001B6D0E" w:rsidP="001B6D0E">
      <w:pPr>
        <w:pStyle w:val="Notedebasdepage"/>
      </w:pPr>
      <w:r>
        <w:tab/>
      </w:r>
      <w:r w:rsidRPr="00AA52E2">
        <w:rPr>
          <w:rStyle w:val="Appelnotedebasdep"/>
        </w:rPr>
        <w:footnoteRef/>
      </w:r>
      <w:r>
        <w:tab/>
        <w:t>Le numéro du présent Règlement ONU sera connu au moment de son entrée en vigueur. [XXX] sera remplacé par le numéro du Règlement le moment venu.</w:t>
      </w:r>
    </w:p>
  </w:footnote>
  <w:footnote w:id="4">
    <w:p w14:paraId="2CB2897C" w14:textId="77777777" w:rsidR="001B6D0E" w:rsidRPr="0023051D" w:rsidRDefault="001B6D0E" w:rsidP="001B6D0E">
      <w:pPr>
        <w:pStyle w:val="Notedebasdepage"/>
      </w:pPr>
      <w:r>
        <w:rPr>
          <w:rStyle w:val="Appelnotedebasdep"/>
        </w:rPr>
        <w:tab/>
      </w:r>
      <w:r w:rsidRPr="0023051D">
        <w:rPr>
          <w:rStyle w:val="Appelnotedebasdep"/>
          <w:sz w:val="20"/>
          <w:vertAlign w:val="baseline"/>
        </w:rPr>
        <w:t>**</w:t>
      </w:r>
      <w:r>
        <w:rPr>
          <w:rStyle w:val="Appelnotedebasdep"/>
          <w:sz w:val="20"/>
          <w:vertAlign w:val="baseline"/>
        </w:rPr>
        <w:tab/>
      </w:r>
      <w:r w:rsidRPr="00177E3F">
        <w:t>Les numéros de page seront ajoutés ultérieurement.</w:t>
      </w:r>
    </w:p>
  </w:footnote>
  <w:footnote w:id="5">
    <w:p w14:paraId="30B7F0F2" w14:textId="6EF71766" w:rsidR="000873CA" w:rsidRDefault="000873CA" w:rsidP="000873CA">
      <w:pPr>
        <w:pStyle w:val="Notedebasdepage"/>
      </w:pPr>
      <w:r>
        <w:tab/>
      </w:r>
      <w:r w:rsidRPr="00AA52E2">
        <w:rPr>
          <w:rStyle w:val="Appelnotedebasdep"/>
        </w:rPr>
        <w:footnoteRef/>
      </w:r>
      <w:r>
        <w:tab/>
        <w:t>La liste des numéros distinctifs des Parties contractantes à l’Accord de 1958 est reproduite à l’annexe 3 de la Résolution d’ensemble sur la construction des véhicules (R.E.3), document ECE/TRANS/WP.29/78/Rev.6</w:t>
      </w:r>
      <w:r w:rsidR="002B0DE1">
        <w:t> ;</w:t>
      </w:r>
      <w:r>
        <w:t xml:space="preserve"> </w:t>
      </w:r>
      <w:hyperlink r:id="rId1" w:history="1">
        <w:r w:rsidRPr="00100B15">
          <w:rPr>
            <w:rStyle w:val="Lienhypertexte"/>
          </w:rPr>
          <w:t>https://unece.org/transport/standards/transport/vehicle-regulations-wp29/resolutions</w:t>
        </w:r>
      </w:hyperlink>
      <w:r>
        <w:t>.</w:t>
      </w:r>
    </w:p>
  </w:footnote>
  <w:footnote w:id="6">
    <w:p w14:paraId="01BB6F71" w14:textId="77777777" w:rsidR="0085453C" w:rsidRDefault="0085453C" w:rsidP="0085453C">
      <w:pPr>
        <w:pStyle w:val="Notedebasdepage"/>
      </w:pPr>
      <w:r>
        <w:tab/>
      </w:r>
      <w:r w:rsidRPr="00AA52E2">
        <w:rPr>
          <w:rStyle w:val="Appelnotedebasdep"/>
        </w:rPr>
        <w:footnoteRef/>
      </w:r>
      <w:r>
        <w:tab/>
        <w:t>Biffer la mention inutile.</w:t>
      </w:r>
    </w:p>
  </w:footnote>
  <w:footnote w:id="7">
    <w:p w14:paraId="0EAEF66E" w14:textId="77777777" w:rsidR="0085453C" w:rsidRDefault="0085453C" w:rsidP="0085453C">
      <w:pPr>
        <w:pStyle w:val="Notedebasdepage"/>
      </w:pPr>
      <w:r>
        <w:tab/>
      </w:r>
      <w:r w:rsidRPr="00AA52E2">
        <w:rPr>
          <w:rStyle w:val="Appelnotedebasdep"/>
        </w:rPr>
        <w:footnoteRef/>
      </w:r>
      <w:r>
        <w:tab/>
        <w:t>Biffer la mention inutile.</w:t>
      </w:r>
    </w:p>
  </w:footnote>
  <w:footnote w:id="8">
    <w:p w14:paraId="69308C2A" w14:textId="718EA7D3" w:rsidR="0085453C" w:rsidRPr="008C4A36" w:rsidRDefault="0085453C" w:rsidP="0085453C">
      <w:pPr>
        <w:pStyle w:val="Notedebasdepage"/>
      </w:pPr>
      <w:r>
        <w:tab/>
      </w:r>
      <w:r w:rsidRPr="00AA52E2">
        <w:rPr>
          <w:rStyle w:val="Appelnotedebasdep"/>
        </w:rPr>
        <w:footnoteRef/>
      </w:r>
      <w:r>
        <w:tab/>
        <w:t xml:space="preserve">Par </w:t>
      </w:r>
      <w:r w:rsidR="00C12333" w:rsidRPr="00C12333">
        <w:t>“</w:t>
      </w:r>
      <w:r>
        <w:t>largeur hors tout</w:t>
      </w:r>
      <w:r w:rsidR="00100B15" w:rsidRPr="00100B15">
        <w:t>”</w:t>
      </w:r>
      <w:r>
        <w:t xml:space="preserve"> d’un véhicule, on désigne une dimension mesurée conformément à la norme ISO 612-1978, terme n</w:t>
      </w:r>
      <w:r>
        <w:rPr>
          <w:vertAlign w:val="superscript"/>
        </w:rPr>
        <w:t>o</w:t>
      </w:r>
      <w:r>
        <w:t> 6.2. Dans le cas des véhicules de catégories autres que M</w:t>
      </w:r>
      <w:r>
        <w:rPr>
          <w:vertAlign w:val="subscript"/>
        </w:rPr>
        <w:t>1</w:t>
      </w:r>
      <w:r>
        <w:t>, outre les dispositions de cette norme, il ne doit pas être tenu compte</w:t>
      </w:r>
      <w:r w:rsidRPr="0004458F">
        <w:t xml:space="preserve"> </w:t>
      </w:r>
      <w:r>
        <w:t>des équipements suivants lors de la mesure de la largeur du véhicule</w:t>
      </w:r>
      <w:r w:rsidR="003B2FB5">
        <w:t> </w:t>
      </w:r>
      <w:r>
        <w:t>:</w:t>
      </w:r>
    </w:p>
    <w:p w14:paraId="067E0C91" w14:textId="3FC6358E" w:rsidR="0085453C" w:rsidRPr="008C4A36" w:rsidRDefault="0085453C" w:rsidP="007A5FC0">
      <w:pPr>
        <w:pStyle w:val="Notedebasdepage"/>
        <w:ind w:left="1418" w:hanging="284"/>
      </w:pPr>
      <w:r>
        <w:t>a)</w:t>
      </w:r>
      <w:r>
        <w:tab/>
        <w:t>Dispositifs de scellés douaniers et dispositifs de protection de ceux-ci</w:t>
      </w:r>
      <w:r w:rsidR="002B0DE1">
        <w:t> ;</w:t>
      </w:r>
    </w:p>
    <w:p w14:paraId="2CB4B9F8" w14:textId="77B71D76" w:rsidR="0085453C" w:rsidRPr="008C4A36" w:rsidRDefault="0085453C" w:rsidP="007A5FC0">
      <w:pPr>
        <w:pStyle w:val="Notedebasdepage"/>
        <w:ind w:left="1418" w:hanging="284"/>
      </w:pPr>
      <w:r>
        <w:t>b)</w:t>
      </w:r>
      <w:r>
        <w:tab/>
        <w:t>Dispositifs de fixation de la bâche et dispositifs de protection de ceux-ci</w:t>
      </w:r>
      <w:r w:rsidR="002B0DE1">
        <w:t> ;</w:t>
      </w:r>
    </w:p>
    <w:p w14:paraId="2C4F27C7" w14:textId="51F4039A" w:rsidR="0085453C" w:rsidRPr="008C4A36" w:rsidRDefault="0085453C" w:rsidP="007A5FC0">
      <w:pPr>
        <w:pStyle w:val="Notedebasdepage"/>
        <w:ind w:left="1418" w:hanging="284"/>
      </w:pPr>
      <w:r>
        <w:t>c)</w:t>
      </w:r>
      <w:r>
        <w:tab/>
        <w:t>Témoins de défaillance des pneumatiques</w:t>
      </w:r>
      <w:r w:rsidR="002B0DE1">
        <w:t> ;</w:t>
      </w:r>
    </w:p>
    <w:p w14:paraId="73B5B81C" w14:textId="07339035" w:rsidR="0085453C" w:rsidRDefault="0085453C" w:rsidP="007A5FC0">
      <w:pPr>
        <w:pStyle w:val="Notedebasdepage"/>
        <w:ind w:left="1418" w:hanging="284"/>
      </w:pPr>
      <w:r>
        <w:t>d)</w:t>
      </w:r>
      <w:r>
        <w:tab/>
        <w:t>Parties souples en saillie d’un système antiprojection d’eau</w:t>
      </w:r>
      <w:r w:rsidR="002B0DE1">
        <w:t> ;</w:t>
      </w:r>
    </w:p>
    <w:p w14:paraId="1D64FA91" w14:textId="2834797B" w:rsidR="0085453C" w:rsidRPr="008C4A36" w:rsidRDefault="0085453C" w:rsidP="007A5FC0">
      <w:pPr>
        <w:pStyle w:val="Notedebasdepage"/>
        <w:ind w:left="1418" w:hanging="284"/>
      </w:pPr>
      <w:r>
        <w:t>e)</w:t>
      </w:r>
      <w:r>
        <w:tab/>
        <w:t>Dispositifs d’éclairage</w:t>
      </w:r>
      <w:r w:rsidR="002B0DE1">
        <w:t> ;</w:t>
      </w:r>
    </w:p>
    <w:p w14:paraId="45ED51D6" w14:textId="1F4E8920" w:rsidR="0085453C" w:rsidRPr="008C4A36" w:rsidRDefault="0085453C" w:rsidP="007A5FC0">
      <w:pPr>
        <w:pStyle w:val="Notedebasdepage"/>
        <w:ind w:left="1418" w:hanging="284"/>
      </w:pPr>
      <w:r>
        <w:t>f)</w:t>
      </w:r>
      <w:r>
        <w:tab/>
        <w:t>Pour les autobus, rampes d’accès en état de fonctionnement, plateformes de levage et autres équipements semblables en état de fonctionnement, à condition qu’ils ne fassent pas saillie de plus de 10 mm par rapport aux côtés du véhicule et que les angles des rampes orientés vers l’avant ou vers l’arrière soient arrondis selon un rayon d’au moins 5 mm</w:t>
      </w:r>
      <w:r w:rsidR="002B0DE1">
        <w:t> ;</w:t>
      </w:r>
      <w:r>
        <w:t xml:space="preserve"> les bords doivent être arrondis selon un rayon d’au moins 2,5 mm</w:t>
      </w:r>
      <w:r w:rsidR="002B0DE1">
        <w:t> ;</w:t>
      </w:r>
    </w:p>
    <w:p w14:paraId="3C694B52" w14:textId="54923763" w:rsidR="0085453C" w:rsidRPr="008C4A36" w:rsidRDefault="0085453C" w:rsidP="007A5FC0">
      <w:pPr>
        <w:pStyle w:val="Notedebasdepage"/>
        <w:ind w:left="1418" w:hanging="284"/>
      </w:pPr>
      <w:r>
        <w:t>g)</w:t>
      </w:r>
      <w:r>
        <w:tab/>
        <w:t>Dispositifs de vision indirecte</w:t>
      </w:r>
      <w:r w:rsidR="002B0DE1">
        <w:t> ;</w:t>
      </w:r>
    </w:p>
    <w:p w14:paraId="2E7B54B1" w14:textId="72B93136" w:rsidR="0085453C" w:rsidRPr="008C4A36" w:rsidRDefault="0085453C" w:rsidP="007A5FC0">
      <w:pPr>
        <w:pStyle w:val="Notedebasdepage"/>
        <w:ind w:left="1418" w:hanging="284"/>
      </w:pPr>
      <w:r>
        <w:t>h)</w:t>
      </w:r>
      <w:r>
        <w:tab/>
        <w:t>Indicateurs de pression des pneumatiques</w:t>
      </w:r>
      <w:r w:rsidR="002B0DE1">
        <w:t> ;</w:t>
      </w:r>
    </w:p>
    <w:p w14:paraId="4C6CE437" w14:textId="6E55A3B9" w:rsidR="0085453C" w:rsidRPr="008C4A36" w:rsidRDefault="0085453C" w:rsidP="007A5FC0">
      <w:pPr>
        <w:pStyle w:val="Notedebasdepage"/>
        <w:ind w:left="1418" w:hanging="284"/>
      </w:pPr>
      <w:r>
        <w:t>i)</w:t>
      </w:r>
      <w:r>
        <w:tab/>
        <w:t>Marchepieds rabattables</w:t>
      </w:r>
      <w:r w:rsidR="002B0DE1">
        <w:t> ;</w:t>
      </w:r>
    </w:p>
    <w:p w14:paraId="087BEAA0" w14:textId="77777777" w:rsidR="0085453C" w:rsidRDefault="0085453C" w:rsidP="007A5FC0">
      <w:pPr>
        <w:pStyle w:val="Notedebasdepage"/>
        <w:ind w:left="1418" w:hanging="284"/>
      </w:pPr>
      <w:r>
        <w:t>j)</w:t>
      </w:r>
      <w:r>
        <w:tab/>
        <w:t>Renflement du pneumatique au contact du sol.</w:t>
      </w:r>
    </w:p>
  </w:footnote>
  <w:footnote w:id="9">
    <w:p w14:paraId="58C5CF11" w14:textId="77777777" w:rsidR="00E043E6" w:rsidRDefault="00E043E6" w:rsidP="00E043E6">
      <w:pPr>
        <w:pStyle w:val="Notedebasdepage"/>
      </w:pPr>
      <w:r>
        <w:tab/>
      </w:r>
      <w:r w:rsidRPr="00AA52E2">
        <w:rPr>
          <w:rStyle w:val="Appelnotedebasdep"/>
        </w:rPr>
        <w:footnoteRef/>
      </w:r>
      <w:r>
        <w:tab/>
        <w:t>Numéro distinctif du pays qui a délivré, étendu, refusé ou retiré l’homologation (voir les dispositions du présent Règlement relatives à l’homologation).</w:t>
      </w:r>
    </w:p>
  </w:footnote>
  <w:footnote w:id="10">
    <w:p w14:paraId="37A5AA40" w14:textId="77777777" w:rsidR="00E043E6" w:rsidRDefault="00E043E6" w:rsidP="00E043E6">
      <w:pPr>
        <w:pStyle w:val="Notedebasdepage"/>
      </w:pPr>
      <w:r>
        <w:tab/>
      </w:r>
      <w:r w:rsidRPr="00AA52E2">
        <w:rPr>
          <w:rStyle w:val="Appelnotedebasdep"/>
        </w:rPr>
        <w:footnoteRef/>
      </w:r>
      <w:r>
        <w:tab/>
        <w:t>Biffer les mentions inutiles.</w:t>
      </w:r>
    </w:p>
  </w:footnote>
  <w:footnote w:id="11">
    <w:p w14:paraId="63E5AFC5" w14:textId="77777777" w:rsidR="00A11347" w:rsidRDefault="00A11347" w:rsidP="00A11347">
      <w:pPr>
        <w:pStyle w:val="Notedebasdepage"/>
      </w:pPr>
      <w:r>
        <w:tab/>
      </w:r>
      <w:r w:rsidRPr="00AA52E2">
        <w:rPr>
          <w:rStyle w:val="Appelnotedebasdep"/>
        </w:rPr>
        <w:footnoteRef/>
      </w:r>
      <w:r>
        <w:tab/>
        <w:t>Numéro distinctif du pays qui a délivré, étendu, refusé ou retiré l’homologation (voir les dispositions du présent Règlement relatives à l’homologation).</w:t>
      </w:r>
    </w:p>
  </w:footnote>
  <w:footnote w:id="12">
    <w:p w14:paraId="7D94FF37" w14:textId="77777777" w:rsidR="00A11347" w:rsidRDefault="00A11347" w:rsidP="00A11347">
      <w:pPr>
        <w:pStyle w:val="Notedebasdepage"/>
      </w:pPr>
      <w:r>
        <w:tab/>
      </w:r>
      <w:r w:rsidRPr="00AA52E2">
        <w:rPr>
          <w:rStyle w:val="Appelnotedebasdep"/>
        </w:rPr>
        <w:footnoteRef/>
      </w:r>
      <w:r>
        <w:tab/>
        <w:t>Biffer les mentions inutiles.</w:t>
      </w:r>
    </w:p>
  </w:footnote>
  <w:footnote w:id="13">
    <w:p w14:paraId="386DC8BF" w14:textId="706FDE97" w:rsidR="007D009F" w:rsidRPr="002324E2" w:rsidRDefault="007D009F" w:rsidP="007D009F">
      <w:pPr>
        <w:pStyle w:val="Notedebasdepage"/>
      </w:pPr>
      <w:r>
        <w:tab/>
      </w:r>
      <w:r w:rsidRPr="00AA52E2">
        <w:rPr>
          <w:rStyle w:val="Appelnotedebasdep"/>
        </w:rPr>
        <w:footnoteRef/>
      </w:r>
      <w:r>
        <w:tab/>
        <w:t>Définitions extraites de la publication CIE 50 (45), Vocabulaire électronique international, Groupe 45, Éclairage</w:t>
      </w:r>
      <w:r w:rsidR="003B2FB5">
        <w:t>.</w:t>
      </w:r>
    </w:p>
  </w:footnote>
  <w:footnote w:id="14">
    <w:p w14:paraId="66BB2858" w14:textId="77777777" w:rsidR="007D009F" w:rsidRPr="008C4A36" w:rsidRDefault="007D009F" w:rsidP="007D009F">
      <w:pPr>
        <w:pStyle w:val="Notedebasdepage"/>
      </w:pPr>
      <w:r>
        <w:tab/>
      </w:r>
      <w:r w:rsidRPr="00AA52E2">
        <w:rPr>
          <w:rStyle w:val="Appelnotedebasdep"/>
        </w:rPr>
        <w:footnoteRef/>
      </w:r>
      <w:r>
        <w:tab/>
        <w:t xml:space="preserve">Tableau abrégé. Les valeurs </w:t>
      </w:r>
      <w:r w:rsidRPr="00170A8C">
        <w:t xml:space="preserve">ȳ (λ) = V (λ) </w:t>
      </w:r>
      <w:r>
        <w:t>sont arrondies à la quatrième décimale.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C423" w14:textId="5CC153E2" w:rsidR="00567380" w:rsidRPr="00567380" w:rsidRDefault="00567380">
    <w:pPr>
      <w:pStyle w:val="En-tte"/>
    </w:pPr>
    <w:fldSimple w:instr=" TITLE  \* MERGEFORMAT ">
      <w:r w:rsidR="00100B15">
        <w:t>ECE/TRANS/WP.29/2022/139</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FA0E" w14:textId="06C91F29" w:rsidR="00A11347" w:rsidRPr="00A11347" w:rsidRDefault="00A11347" w:rsidP="00A11347">
    <w:pPr>
      <w:pStyle w:val="En-tte"/>
      <w:jc w:val="right"/>
    </w:pPr>
    <w:fldSimple w:instr=" TITLE  \* MERGEFORMAT ">
      <w:r w:rsidR="00100B15">
        <w:t>ECE/TRANS/WP.29/2022/139</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9CAC" w14:textId="2CDE680C" w:rsidR="001058DD" w:rsidRPr="001058DD" w:rsidRDefault="001058DD" w:rsidP="001058DD">
    <w:pPr>
      <w:pStyle w:val="En-tte"/>
    </w:pPr>
    <w:fldSimple w:instr=" TITLE  \* MERGEFORMAT ">
      <w:r w:rsidR="00100B15">
        <w:t>ECE/TRANS/WP.29/2022/139</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D4AA" w14:textId="21896B2B" w:rsidR="001058DD" w:rsidRPr="001058DD" w:rsidRDefault="001058DD" w:rsidP="001058DD">
    <w:pPr>
      <w:pStyle w:val="En-tte"/>
      <w:jc w:val="right"/>
    </w:pPr>
    <w:fldSimple w:instr=" TITLE  \* MERGEFORMAT ">
      <w:r w:rsidR="00100B15">
        <w:t>ECE/TRANS/WP.29/2022/139</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9375" w14:textId="672A7BF5" w:rsidR="007D009F" w:rsidRPr="00AB4A04" w:rsidRDefault="007D009F">
    <w:r>
      <w:fldChar w:fldCharType="begin"/>
    </w:r>
    <w:r>
      <w:instrText xml:space="preserve"> TITLE  \* MERGEFORMAT </w:instrText>
    </w:r>
    <w:r>
      <w:fldChar w:fldCharType="separate"/>
    </w:r>
    <w:r w:rsidR="00100B15">
      <w:t>ECE/TRANS/WP.29/2022/139</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9F4FF" w14:textId="7DA625E0" w:rsidR="007D009F" w:rsidRPr="00AB4A04" w:rsidRDefault="007D009F" w:rsidP="00AB4A04">
    <w:pPr>
      <w:jc w:val="right"/>
    </w:pPr>
    <w:r>
      <w:fldChar w:fldCharType="begin"/>
    </w:r>
    <w:r>
      <w:instrText xml:space="preserve"> TITLE  \* MERGEFORMAT </w:instrText>
    </w:r>
    <w:r>
      <w:fldChar w:fldCharType="separate"/>
    </w:r>
    <w:r w:rsidR="00100B15">
      <w:t>ECE/TRANS/WP.29/2022/139</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C279" w14:textId="4CD6E1DD" w:rsidR="007D009F" w:rsidRDefault="007D009F">
    <w:r>
      <w:fldChar w:fldCharType="begin"/>
    </w:r>
    <w:r>
      <w:instrText xml:space="preserve"> TITLE  \* MERGEFORMAT </w:instrText>
    </w:r>
    <w:r>
      <w:fldChar w:fldCharType="separate"/>
    </w:r>
    <w:r w:rsidR="00100B15">
      <w:t>ECE/TRANS/WP.29/2022/139</w:t>
    </w:r>
    <w:r>
      <w:fldChar w:fldCharType="end"/>
    </w:r>
  </w:p>
  <w:p w14:paraId="64C27019" w14:textId="77777777" w:rsidR="007D009F" w:rsidRDefault="007D009F"/>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F3BA" w14:textId="2399931F" w:rsidR="00EC60E8" w:rsidRPr="00EC60E8" w:rsidRDefault="00EC60E8" w:rsidP="00EC60E8">
    <w:pPr>
      <w:pStyle w:val="En-tte"/>
    </w:pPr>
    <w:r>
      <w:fldChar w:fldCharType="begin"/>
    </w:r>
    <w:r>
      <w:instrText xml:space="preserve"> TITLE  \* MERGEFORMAT </w:instrText>
    </w:r>
    <w:r>
      <w:fldChar w:fldCharType="separate"/>
    </w:r>
    <w:r w:rsidR="00100B15">
      <w:t>ECE/TRANS/WP.29/2022/139</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B8FD" w14:textId="07425495" w:rsidR="00EC60E8" w:rsidRPr="00EC60E8" w:rsidRDefault="00EC60E8" w:rsidP="00EC60E8">
    <w:pPr>
      <w:pStyle w:val="En-tte"/>
      <w:jc w:val="right"/>
    </w:pPr>
    <w:r>
      <w:fldChar w:fldCharType="begin"/>
    </w:r>
    <w:r>
      <w:instrText xml:space="preserve"> TITLE  \* MERGEFORMAT </w:instrText>
    </w:r>
    <w:r>
      <w:fldChar w:fldCharType="separate"/>
    </w:r>
    <w:r w:rsidR="00100B15">
      <w:t>ECE/TRANS/WP.29/2022/139</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7563" w14:textId="035E0FB2" w:rsidR="005D1A63" w:rsidRPr="005D1A63" w:rsidRDefault="005D1A63" w:rsidP="005D1A63">
    <w:pPr>
      <w:pStyle w:val="En-tte"/>
    </w:pPr>
    <w:fldSimple w:instr=" TITLE  \* MERGEFORMAT ">
      <w:r w:rsidR="00100B15">
        <w:t>ECE/TRANS/WP.29/2022/139</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AAFC" w14:textId="1967286A" w:rsidR="005D1A63" w:rsidRPr="005D1A63" w:rsidRDefault="005D1A63" w:rsidP="005D1A63">
    <w:pPr>
      <w:pStyle w:val="En-tte"/>
      <w:jc w:val="right"/>
    </w:pPr>
    <w:fldSimple w:instr=" TITLE  \* MERGEFORMAT ">
      <w:r w:rsidR="00100B15">
        <w:t>ECE/TRANS/WP.29/2022/139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0304" w14:textId="652837F0" w:rsidR="00567380" w:rsidRPr="00567380" w:rsidRDefault="00567380" w:rsidP="00567380">
    <w:pPr>
      <w:pStyle w:val="En-tte"/>
      <w:jc w:val="right"/>
    </w:pPr>
    <w:fldSimple w:instr=" TITLE  \* MERGEFORMAT ">
      <w:r w:rsidR="00100B15">
        <w:t>ECE/TRANS/WP.29/2022/139</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8E5F" w14:textId="65958D3F" w:rsidR="00763751" w:rsidRPr="00763751" w:rsidRDefault="00763751" w:rsidP="00763751">
    <w:r>
      <w:rPr>
        <w:noProof/>
      </w:rPr>
      <mc:AlternateContent>
        <mc:Choice Requires="wps">
          <w:drawing>
            <wp:anchor distT="0" distB="0" distL="114300" distR="114300" simplePos="0" relativeHeight="251664384" behindDoc="0" locked="0" layoutInCell="1" allowOverlap="1" wp14:anchorId="3558A4EC" wp14:editId="5B7BCBDE">
              <wp:simplePos x="0" y="0"/>
              <wp:positionH relativeFrom="page">
                <wp:posOffset>9935845</wp:posOffset>
              </wp:positionH>
              <wp:positionV relativeFrom="margin">
                <wp:posOffset>0</wp:posOffset>
              </wp:positionV>
              <wp:extent cx="215900" cy="612013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44634EA" w14:textId="23C00FAC" w:rsidR="00763751" w:rsidRPr="005D1A63" w:rsidRDefault="00763751" w:rsidP="00763751">
                          <w:pPr>
                            <w:pStyle w:val="En-tte"/>
                          </w:pPr>
                          <w:r>
                            <w:fldChar w:fldCharType="begin"/>
                          </w:r>
                          <w:r>
                            <w:instrText xml:space="preserve"> TITLE  \* MERGEFORMAT </w:instrText>
                          </w:r>
                          <w:r>
                            <w:fldChar w:fldCharType="separate"/>
                          </w:r>
                          <w:r w:rsidR="00100B15">
                            <w:t>ECE/TRANS/WP.29/2022/139</w:t>
                          </w:r>
                          <w:r>
                            <w:fldChar w:fldCharType="end"/>
                          </w:r>
                        </w:p>
                        <w:p w14:paraId="072C6005" w14:textId="77777777" w:rsidR="00763751" w:rsidRDefault="0076375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558A4EC" id="_x0000_t202" coordsize="21600,21600" o:spt="202" path="m,l,21600r21600,l21600,xe">
              <v:stroke joinstyle="miter"/>
              <v:path gradientshapeok="t" o:connecttype="rect"/>
            </v:shapetype>
            <v:shape id="Zone de texte 11" o:spid="_x0000_s1476" type="#_x0000_t202" style="position:absolute;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244634EA" w14:textId="23C00FAC" w:rsidR="00763751" w:rsidRPr="005D1A63" w:rsidRDefault="00763751" w:rsidP="00763751">
                    <w:pPr>
                      <w:pStyle w:val="En-tte"/>
                    </w:pPr>
                    <w:r>
                      <w:fldChar w:fldCharType="begin"/>
                    </w:r>
                    <w:r>
                      <w:instrText xml:space="preserve"> TITLE  \* MERGEFORMAT </w:instrText>
                    </w:r>
                    <w:r>
                      <w:fldChar w:fldCharType="separate"/>
                    </w:r>
                    <w:r w:rsidR="00100B15">
                      <w:t>ECE/TRANS/WP.29/2022/139</w:t>
                    </w:r>
                    <w:r>
                      <w:fldChar w:fldCharType="end"/>
                    </w:r>
                  </w:p>
                  <w:p w14:paraId="072C6005" w14:textId="77777777" w:rsidR="00763751" w:rsidRDefault="00763751"/>
                </w:txbxContent>
              </v:textbox>
              <w10:wrap anchorx="page"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B3075" w14:textId="3786A368" w:rsidR="00763751" w:rsidRPr="00763751" w:rsidRDefault="00763751" w:rsidP="00763751">
    <w:r>
      <w:rPr>
        <w:noProof/>
      </w:rPr>
      <mc:AlternateContent>
        <mc:Choice Requires="wps">
          <w:drawing>
            <wp:anchor distT="0" distB="0" distL="114300" distR="114300" simplePos="0" relativeHeight="251666432" behindDoc="0" locked="0" layoutInCell="1" allowOverlap="1" wp14:anchorId="4337A0C7" wp14:editId="57462610">
              <wp:simplePos x="0" y="0"/>
              <wp:positionH relativeFrom="page">
                <wp:posOffset>9935845</wp:posOffset>
              </wp:positionH>
              <wp:positionV relativeFrom="margin">
                <wp:posOffset>0</wp:posOffset>
              </wp:positionV>
              <wp:extent cx="215900" cy="6120130"/>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1A53972" w14:textId="407597B2" w:rsidR="00763751" w:rsidRPr="005D1A63" w:rsidRDefault="00763751" w:rsidP="00763751">
                          <w:pPr>
                            <w:pStyle w:val="En-tte"/>
                            <w:jc w:val="right"/>
                          </w:pPr>
                          <w:r>
                            <w:fldChar w:fldCharType="begin"/>
                          </w:r>
                          <w:r>
                            <w:instrText xml:space="preserve"> TITLE  \* MERGEFORMAT </w:instrText>
                          </w:r>
                          <w:r>
                            <w:fldChar w:fldCharType="separate"/>
                          </w:r>
                          <w:r w:rsidR="00100B15">
                            <w:t>ECE/TRANS/WP.29/2022/139</w:t>
                          </w:r>
                          <w:r>
                            <w:fldChar w:fldCharType="end"/>
                          </w:r>
                        </w:p>
                        <w:p w14:paraId="683C44E3" w14:textId="77777777" w:rsidR="00763751" w:rsidRDefault="0076375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337A0C7" id="_x0000_t202" coordsize="21600,21600" o:spt="202" path="m,l,21600r21600,l21600,xe">
              <v:stroke joinstyle="miter"/>
              <v:path gradientshapeok="t" o:connecttype="rect"/>
            </v:shapetype>
            <v:shape id="Zone de texte 15" o:spid="_x0000_s1477" type="#_x0000_t202" style="position:absolute;margin-left:782.35pt;margin-top:0;width:17pt;height:481.9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8EQA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" fillcolor="#4f81bd [3204]" stroked="f" strokeweight=".5pt">
              <v:fill opacity="0"/>
              <v:path arrowok="t"/>
              <v:textbox style="layout-flow:vertical" inset="0,0,0,0">
                <w:txbxContent>
                  <w:p w14:paraId="71A53972" w14:textId="407597B2" w:rsidR="00763751" w:rsidRPr="005D1A63" w:rsidRDefault="00763751" w:rsidP="00763751">
                    <w:pPr>
                      <w:pStyle w:val="En-tte"/>
                      <w:jc w:val="right"/>
                    </w:pPr>
                    <w:r>
                      <w:fldChar w:fldCharType="begin"/>
                    </w:r>
                    <w:r>
                      <w:instrText xml:space="preserve"> TITLE  \* MERGEFORMAT </w:instrText>
                    </w:r>
                    <w:r>
                      <w:fldChar w:fldCharType="separate"/>
                    </w:r>
                    <w:r w:rsidR="00100B15">
                      <w:t>ECE/TRANS/WP.29/2022/139</w:t>
                    </w:r>
                    <w:r>
                      <w:fldChar w:fldCharType="end"/>
                    </w:r>
                  </w:p>
                  <w:p w14:paraId="683C44E3" w14:textId="77777777" w:rsidR="00763751" w:rsidRDefault="00763751"/>
                </w:txbxContent>
              </v:textbox>
              <w10:wrap anchorx="page"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111D" w14:textId="26BD2CC3" w:rsidR="00CD5229" w:rsidRPr="00CD5229" w:rsidRDefault="00CD5229" w:rsidP="00CD5229">
    <w:pPr>
      <w:pStyle w:val="En-tte"/>
    </w:pPr>
    <w:fldSimple w:instr=" TITLE  \* MERGEFORMAT ">
      <w:r w:rsidR="00100B15">
        <w:t>ECE/TRANS/WP.29/2022/139</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C892" w14:textId="1D2AFCE6" w:rsidR="00CD5229" w:rsidRPr="00CD5229" w:rsidRDefault="00CD5229" w:rsidP="00CD5229">
    <w:pPr>
      <w:pStyle w:val="En-tte"/>
      <w:jc w:val="right"/>
    </w:pPr>
    <w:fldSimple w:instr=" TITLE  \* MERGEFORMAT ">
      <w:r w:rsidR="00100B15">
        <w:t>ECE/TRANS/WP.29/2022/139</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384C" w14:textId="626829EB" w:rsidR="000873CA" w:rsidRPr="000873CA" w:rsidRDefault="000873CA" w:rsidP="000873CA">
    <w:pPr>
      <w:pStyle w:val="En-tte"/>
      <w:jc w:val="right"/>
    </w:pPr>
    <w:fldSimple w:instr=" TITLE  \* MERGEFORMAT ">
      <w:r w:rsidR="00100B15">
        <w:t>ECE/TRANS/WP.29/2022/139</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5AA0" w14:textId="61B92949" w:rsidR="000873CA" w:rsidRPr="000873CA" w:rsidRDefault="000873CA" w:rsidP="000873CA">
    <w:pPr>
      <w:pStyle w:val="En-tte"/>
    </w:pPr>
    <w:fldSimple w:instr=" TITLE  \* MERGEFORMAT ">
      <w:r w:rsidR="00100B15">
        <w:t>ECE/TRANS/WP.29/2022/139</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B67A" w14:textId="7FC2E9B1" w:rsidR="0085453C" w:rsidRPr="0085453C" w:rsidRDefault="0085453C" w:rsidP="0085453C">
    <w:pPr>
      <w:pStyle w:val="En-tte"/>
    </w:pPr>
    <w:fldSimple w:instr=" TITLE  \* MERGEFORMAT ">
      <w:r w:rsidR="00100B15">
        <w:t>ECE/TRANS/WP.29/2022/139</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3970" w14:textId="655C2F5D" w:rsidR="0085453C" w:rsidRPr="0085453C" w:rsidRDefault="0085453C" w:rsidP="0085453C">
    <w:pPr>
      <w:pStyle w:val="En-tte"/>
      <w:jc w:val="right"/>
    </w:pPr>
    <w:fldSimple w:instr=" TITLE  \* MERGEFORMAT ">
      <w:r w:rsidR="00100B15">
        <w:t>ECE/TRANS/WP.29/2022/139</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C69A" w14:textId="26C909C2" w:rsidR="00E043E6" w:rsidRPr="00E043E6" w:rsidRDefault="00E043E6" w:rsidP="00E043E6">
    <w:pPr>
      <w:pStyle w:val="En-tte"/>
    </w:pPr>
    <w:fldSimple w:instr=" TITLE  \* MERGEFORMAT ">
      <w:r w:rsidR="00100B15">
        <w:t>ECE/TRANS/WP.29/2022/139</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2EA6" w14:textId="476312E9" w:rsidR="00E043E6" w:rsidRPr="00E043E6" w:rsidRDefault="00E043E6" w:rsidP="00E043E6">
    <w:pPr>
      <w:pStyle w:val="En-tte"/>
      <w:jc w:val="right"/>
    </w:pPr>
    <w:fldSimple w:instr=" TITLE  \* MERGEFORMAT ">
      <w:r w:rsidR="00100B15">
        <w:t>ECE/TRANS/WP.29/2022/139</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4D26" w14:textId="315FBFD3" w:rsidR="00A11347" w:rsidRPr="00A11347" w:rsidRDefault="00A11347" w:rsidP="00A11347">
    <w:pPr>
      <w:pStyle w:val="En-tte"/>
    </w:pPr>
    <w:fldSimple w:instr=" TITLE  \* MERGEFORMAT ">
      <w:r w:rsidR="00100B15">
        <w:t>ECE/TRANS/WP.29/2022/139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En-tteCar"/>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1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XLarge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2118598883">
    <w:abstractNumId w:val="12"/>
  </w:num>
  <w:num w:numId="2" w16cid:durableId="1262638706">
    <w:abstractNumId w:val="11"/>
  </w:num>
  <w:num w:numId="3" w16cid:durableId="1692687344">
    <w:abstractNumId w:val="10"/>
  </w:num>
  <w:num w:numId="4" w16cid:durableId="1708485676">
    <w:abstractNumId w:val="8"/>
  </w:num>
  <w:num w:numId="5" w16cid:durableId="478574690">
    <w:abstractNumId w:val="3"/>
  </w:num>
  <w:num w:numId="6" w16cid:durableId="1643806595">
    <w:abstractNumId w:val="2"/>
  </w:num>
  <w:num w:numId="7" w16cid:durableId="1187714778">
    <w:abstractNumId w:val="1"/>
  </w:num>
  <w:num w:numId="8" w16cid:durableId="821964326">
    <w:abstractNumId w:val="0"/>
  </w:num>
  <w:num w:numId="9" w16cid:durableId="1012418405">
    <w:abstractNumId w:val="9"/>
  </w:num>
  <w:num w:numId="10" w16cid:durableId="2011057866">
    <w:abstractNumId w:val="7"/>
  </w:num>
  <w:num w:numId="11" w16cid:durableId="1379624599">
    <w:abstractNumId w:val="6"/>
  </w:num>
  <w:num w:numId="12" w16cid:durableId="2081521241">
    <w:abstractNumId w:val="5"/>
  </w:num>
  <w:num w:numId="13" w16cid:durableId="539049429">
    <w:abstractNumId w:val="4"/>
  </w:num>
  <w:num w:numId="14" w16cid:durableId="682323142">
    <w:abstractNumId w:val="12"/>
  </w:num>
  <w:num w:numId="15" w16cid:durableId="608705445">
    <w:abstractNumId w:val="11"/>
  </w:num>
  <w:num w:numId="16" w16cid:durableId="5794123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567"/>
  <w:hyphenationZone w:val="425"/>
  <w:evenAndOddHeaders/>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465"/>
    <w:rsid w:val="00017F94"/>
    <w:rsid w:val="00023842"/>
    <w:rsid w:val="000334F9"/>
    <w:rsid w:val="00045FEB"/>
    <w:rsid w:val="0007796D"/>
    <w:rsid w:val="00084381"/>
    <w:rsid w:val="000873CA"/>
    <w:rsid w:val="000B7790"/>
    <w:rsid w:val="00100B15"/>
    <w:rsid w:val="001058DD"/>
    <w:rsid w:val="00111F2F"/>
    <w:rsid w:val="0014365E"/>
    <w:rsid w:val="00143C66"/>
    <w:rsid w:val="00165C8F"/>
    <w:rsid w:val="00176178"/>
    <w:rsid w:val="001B6D0E"/>
    <w:rsid w:val="001F525A"/>
    <w:rsid w:val="00201148"/>
    <w:rsid w:val="00223272"/>
    <w:rsid w:val="0024779E"/>
    <w:rsid w:val="0025586E"/>
    <w:rsid w:val="00257168"/>
    <w:rsid w:val="002744B8"/>
    <w:rsid w:val="002832AC"/>
    <w:rsid w:val="002B0DE1"/>
    <w:rsid w:val="002B0DF7"/>
    <w:rsid w:val="002D7C93"/>
    <w:rsid w:val="00305801"/>
    <w:rsid w:val="00317C78"/>
    <w:rsid w:val="003267F9"/>
    <w:rsid w:val="00375EAF"/>
    <w:rsid w:val="003916DE"/>
    <w:rsid w:val="003B2FB5"/>
    <w:rsid w:val="003C10C8"/>
    <w:rsid w:val="00421996"/>
    <w:rsid w:val="00440D5D"/>
    <w:rsid w:val="00441C3B"/>
    <w:rsid w:val="00446FE5"/>
    <w:rsid w:val="00452396"/>
    <w:rsid w:val="004724AA"/>
    <w:rsid w:val="00477EB2"/>
    <w:rsid w:val="004837D8"/>
    <w:rsid w:val="004E2EED"/>
    <w:rsid w:val="004E468C"/>
    <w:rsid w:val="004F23BF"/>
    <w:rsid w:val="005505B7"/>
    <w:rsid w:val="00567380"/>
    <w:rsid w:val="00573BE5"/>
    <w:rsid w:val="00586ED3"/>
    <w:rsid w:val="00596AA9"/>
    <w:rsid w:val="005C4D05"/>
    <w:rsid w:val="005D0A50"/>
    <w:rsid w:val="005D1A63"/>
    <w:rsid w:val="006267B9"/>
    <w:rsid w:val="00641465"/>
    <w:rsid w:val="006422FD"/>
    <w:rsid w:val="006E28CC"/>
    <w:rsid w:val="0071601D"/>
    <w:rsid w:val="00763751"/>
    <w:rsid w:val="007A5FC0"/>
    <w:rsid w:val="007A62E6"/>
    <w:rsid w:val="007D009F"/>
    <w:rsid w:val="007D34A4"/>
    <w:rsid w:val="007F20FA"/>
    <w:rsid w:val="0080684C"/>
    <w:rsid w:val="0085453C"/>
    <w:rsid w:val="00871C75"/>
    <w:rsid w:val="008776DC"/>
    <w:rsid w:val="008A47A5"/>
    <w:rsid w:val="008D5EF9"/>
    <w:rsid w:val="009446C0"/>
    <w:rsid w:val="009705C8"/>
    <w:rsid w:val="009A16B2"/>
    <w:rsid w:val="009C1CF4"/>
    <w:rsid w:val="009D4B6E"/>
    <w:rsid w:val="009F6B74"/>
    <w:rsid w:val="00A11347"/>
    <w:rsid w:val="00A3029F"/>
    <w:rsid w:val="00A30353"/>
    <w:rsid w:val="00AC270E"/>
    <w:rsid w:val="00AC3823"/>
    <w:rsid w:val="00AE323C"/>
    <w:rsid w:val="00AF0CB5"/>
    <w:rsid w:val="00B00181"/>
    <w:rsid w:val="00B00B0D"/>
    <w:rsid w:val="00B45F2E"/>
    <w:rsid w:val="00B765F7"/>
    <w:rsid w:val="00B77993"/>
    <w:rsid w:val="00B91E82"/>
    <w:rsid w:val="00BA0CA9"/>
    <w:rsid w:val="00BD5AF8"/>
    <w:rsid w:val="00C02897"/>
    <w:rsid w:val="00C07DB6"/>
    <w:rsid w:val="00C12333"/>
    <w:rsid w:val="00C8535A"/>
    <w:rsid w:val="00C97039"/>
    <w:rsid w:val="00CC386D"/>
    <w:rsid w:val="00CC3920"/>
    <w:rsid w:val="00CD5229"/>
    <w:rsid w:val="00D3439C"/>
    <w:rsid w:val="00D40099"/>
    <w:rsid w:val="00D7622E"/>
    <w:rsid w:val="00DA2A64"/>
    <w:rsid w:val="00DB157A"/>
    <w:rsid w:val="00DB1831"/>
    <w:rsid w:val="00DD3BFD"/>
    <w:rsid w:val="00DF6678"/>
    <w:rsid w:val="00E0299A"/>
    <w:rsid w:val="00E043E6"/>
    <w:rsid w:val="00E41DD8"/>
    <w:rsid w:val="00E77D60"/>
    <w:rsid w:val="00E85C74"/>
    <w:rsid w:val="00EA6547"/>
    <w:rsid w:val="00EC60E8"/>
    <w:rsid w:val="00ED7237"/>
    <w:rsid w:val="00EF2E22"/>
    <w:rsid w:val="00F35BAF"/>
    <w:rsid w:val="00F54BEC"/>
    <w:rsid w:val="00F660DF"/>
    <w:rsid w:val="00F94664"/>
    <w:rsid w:val="00F9573C"/>
    <w:rsid w:val="00F95C08"/>
    <w:rsid w:val="00FC72B5"/>
    <w:rsid w:val="00FD1286"/>
    <w:rsid w:val="00FE3B9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F84A23"/>
  <w15:docId w15:val="{0FE685A5-5085-4007-A488-0703B04E4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1B6D0E"/>
    <w:rPr>
      <w:rFonts w:ascii="Times New Roman" w:eastAsiaTheme="minorHAnsi" w:hAnsi="Times New Roman" w:cs="Times New Roman"/>
      <w:sz w:val="20"/>
      <w:szCs w:val="20"/>
      <w:lang w:eastAsia="en-US"/>
    </w:rPr>
  </w:style>
  <w:style w:type="character" w:customStyle="1" w:styleId="HChGChar">
    <w:name w:val="_ H _Ch_G Char"/>
    <w:link w:val="HChG"/>
    <w:rsid w:val="001B6D0E"/>
    <w:rPr>
      <w:rFonts w:ascii="Times New Roman" w:eastAsiaTheme="minorHAnsi" w:hAnsi="Times New Roman" w:cs="Times New Roman"/>
      <w:b/>
      <w:sz w:val="28"/>
      <w:szCs w:val="20"/>
      <w:lang w:eastAsia="en-US"/>
    </w:rPr>
  </w:style>
  <w:style w:type="paragraph" w:styleId="Rvision">
    <w:name w:val="Revision"/>
    <w:hidden/>
    <w:uiPriority w:val="99"/>
    <w:semiHidden/>
    <w:rsid w:val="000873CA"/>
    <w:pPr>
      <w:spacing w:after="0" w:line="240" w:lineRule="auto"/>
    </w:pPr>
    <w:rPr>
      <w:rFonts w:ascii="Times New Roman" w:eastAsiaTheme="minorHAnsi" w:hAnsi="Times New Roman" w:cs="Times New Roman"/>
      <w:sz w:val="20"/>
      <w:szCs w:val="20"/>
      <w:lang w:eastAsia="en-US"/>
    </w:rPr>
  </w:style>
  <w:style w:type="character" w:styleId="Textedelespacerserv">
    <w:name w:val="Placeholder Text"/>
    <w:basedOn w:val="Policepardfaut"/>
    <w:uiPriority w:val="99"/>
    <w:semiHidden/>
    <w:rsid w:val="008A47A5"/>
    <w:rPr>
      <w:color w:val="808080"/>
    </w:rPr>
  </w:style>
  <w:style w:type="character" w:styleId="Mentionnonrsolue">
    <w:name w:val="Unresolved Mention"/>
    <w:basedOn w:val="Policepardfaut"/>
    <w:uiPriority w:val="99"/>
    <w:semiHidden/>
    <w:unhideWhenUsed/>
    <w:rsid w:val="00100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header" Target="header12.xml"/><Relationship Id="rId47" Type="http://schemas.openxmlformats.org/officeDocument/2006/relationships/image" Target="media/image16.png"/><Relationship Id="rId63" Type="http://schemas.openxmlformats.org/officeDocument/2006/relationships/header" Target="header18.xml"/><Relationship Id="rId68" Type="http://schemas.openxmlformats.org/officeDocument/2006/relationships/image" Target="media/image23.wmf"/><Relationship Id="rId84" Type="http://schemas.openxmlformats.org/officeDocument/2006/relationships/footer" Target="footer24.xml"/><Relationship Id="rId16" Type="http://schemas.openxmlformats.org/officeDocument/2006/relationships/image" Target="media/image5.jpeg"/><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header" Target="header10.xml"/><Relationship Id="rId53" Type="http://schemas.openxmlformats.org/officeDocument/2006/relationships/footer" Target="footer14.xml"/><Relationship Id="rId58" Type="http://schemas.openxmlformats.org/officeDocument/2006/relationships/image" Target="media/image21.jpeg"/><Relationship Id="rId74" Type="http://schemas.openxmlformats.org/officeDocument/2006/relationships/image" Target="media/image25.png"/><Relationship Id="rId79" Type="http://schemas.openxmlformats.org/officeDocument/2006/relationships/image" Target="media/image30.png"/><Relationship Id="rId5" Type="http://schemas.openxmlformats.org/officeDocument/2006/relationships/webSettings" Target="webSettings.xml"/><Relationship Id="rId19" Type="http://schemas.openxmlformats.org/officeDocument/2006/relationships/image" Target="media/image8.emf"/><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footer" Target="footer12.xml"/><Relationship Id="rId48" Type="http://schemas.openxmlformats.org/officeDocument/2006/relationships/image" Target="media/image17.png"/><Relationship Id="rId56" Type="http://schemas.openxmlformats.org/officeDocument/2006/relationships/footer" Target="footer16.xml"/><Relationship Id="rId64" Type="http://schemas.openxmlformats.org/officeDocument/2006/relationships/header" Target="header19.xml"/><Relationship Id="rId69" Type="http://schemas.openxmlformats.org/officeDocument/2006/relationships/header" Target="header20.xml"/><Relationship Id="rId77" Type="http://schemas.openxmlformats.org/officeDocument/2006/relationships/image" Target="media/image28.emf"/><Relationship Id="rId8" Type="http://schemas.openxmlformats.org/officeDocument/2006/relationships/image" Target="media/image1.wmf"/><Relationship Id="rId51" Type="http://schemas.openxmlformats.org/officeDocument/2006/relationships/header" Target="header13.xml"/><Relationship Id="rId72" Type="http://schemas.openxmlformats.org/officeDocument/2006/relationships/footer" Target="footer22.xml"/><Relationship Id="rId80" Type="http://schemas.openxmlformats.org/officeDocument/2006/relationships/image" Target="media/image31.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image" Target="media/image15.png"/><Relationship Id="rId59" Type="http://schemas.openxmlformats.org/officeDocument/2006/relationships/header" Target="header16.xml"/><Relationship Id="rId67" Type="http://schemas.openxmlformats.org/officeDocument/2006/relationships/image" Target="media/image22.wmf"/><Relationship Id="rId20" Type="http://schemas.openxmlformats.org/officeDocument/2006/relationships/image" Target="media/image9.emf"/><Relationship Id="rId41" Type="http://schemas.openxmlformats.org/officeDocument/2006/relationships/header" Target="header11.xml"/><Relationship Id="rId54" Type="http://schemas.openxmlformats.org/officeDocument/2006/relationships/footer" Target="footer15.xml"/><Relationship Id="rId62" Type="http://schemas.openxmlformats.org/officeDocument/2006/relationships/footer" Target="footer18.xml"/><Relationship Id="rId70" Type="http://schemas.openxmlformats.org/officeDocument/2006/relationships/header" Target="header21.xml"/><Relationship Id="rId75" Type="http://schemas.openxmlformats.org/officeDocument/2006/relationships/image" Target="media/image26.png"/><Relationship Id="rId83" Type="http://schemas.openxmlformats.org/officeDocument/2006/relationships/footer" Target="footer23.xm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header" Target="header9.xml"/><Relationship Id="rId49" Type="http://schemas.openxmlformats.org/officeDocument/2006/relationships/image" Target="media/image18.png"/><Relationship Id="rId57" Type="http://schemas.openxmlformats.org/officeDocument/2006/relationships/image" Target="media/image20.wmf"/><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footer" Target="footer13.xml"/><Relationship Id="rId52" Type="http://schemas.openxmlformats.org/officeDocument/2006/relationships/header" Target="header14.xml"/><Relationship Id="rId60" Type="http://schemas.openxmlformats.org/officeDocument/2006/relationships/header" Target="header17.xml"/><Relationship Id="rId65" Type="http://schemas.openxmlformats.org/officeDocument/2006/relationships/footer" Target="footer19.xml"/><Relationship Id="rId73" Type="http://schemas.openxmlformats.org/officeDocument/2006/relationships/image" Target="media/image24.emf"/><Relationship Id="rId78" Type="http://schemas.openxmlformats.org/officeDocument/2006/relationships/image" Target="media/image29.emf"/><Relationship Id="rId81" Type="http://schemas.openxmlformats.org/officeDocument/2006/relationships/header" Target="header2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emf"/><Relationship Id="rId39" Type="http://schemas.openxmlformats.org/officeDocument/2006/relationships/footer" Target="footer11.xml"/><Relationship Id="rId34" Type="http://schemas.openxmlformats.org/officeDocument/2006/relationships/footer" Target="footer9.xml"/><Relationship Id="rId50" Type="http://schemas.openxmlformats.org/officeDocument/2006/relationships/image" Target="media/image19.png"/><Relationship Id="rId55" Type="http://schemas.openxmlformats.org/officeDocument/2006/relationships/header" Target="header15.xml"/><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footer" Target="footer21.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footer" Target="footer5.xml"/><Relationship Id="rId40" Type="http://schemas.openxmlformats.org/officeDocument/2006/relationships/image" Target="media/image13.emf"/><Relationship Id="rId45" Type="http://schemas.openxmlformats.org/officeDocument/2006/relationships/image" Target="media/image14.png"/><Relationship Id="rId66" Type="http://schemas.openxmlformats.org/officeDocument/2006/relationships/footer" Target="footer20.xml"/><Relationship Id="rId87" Type="http://schemas.openxmlformats.org/officeDocument/2006/relationships/customXml" Target="../customXml/item2.xml"/><Relationship Id="rId61" Type="http://schemas.openxmlformats.org/officeDocument/2006/relationships/footer" Target="footer17.xml"/><Relationship Id="rId82" Type="http://schemas.openxmlformats.org/officeDocument/2006/relationships/header" Target="header23.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65B2E9-DC94-420F-8905-431D3C29F9FD}">
  <ds:schemaRefs>
    <ds:schemaRef ds:uri="http://schemas.openxmlformats.org/officeDocument/2006/bibliography"/>
  </ds:schemaRefs>
</ds:datastoreItem>
</file>

<file path=customXml/itemProps2.xml><?xml version="1.0" encoding="utf-8"?>
<ds:datastoreItem xmlns:ds="http://schemas.openxmlformats.org/officeDocument/2006/customXml" ds:itemID="{E3CB0EB5-D441-452E-974C-811ED115618F}"/>
</file>

<file path=customXml/itemProps3.xml><?xml version="1.0" encoding="utf-8"?>
<ds:datastoreItem xmlns:ds="http://schemas.openxmlformats.org/officeDocument/2006/customXml" ds:itemID="{2D434472-D813-45EE-B764-D58BC63F96F2}"/>
</file>

<file path=docProps/app.xml><?xml version="1.0" encoding="utf-8"?>
<Properties xmlns="http://schemas.openxmlformats.org/officeDocument/2006/extended-properties" xmlns:vt="http://schemas.openxmlformats.org/officeDocument/2006/docPropsVTypes">
  <Template>ECE_TRANS.dotm</Template>
  <TotalTime>0</TotalTime>
  <Pages>46</Pages>
  <Words>10508</Words>
  <Characters>73556</Characters>
  <Application>Microsoft Office Word</Application>
  <DocSecurity>0</DocSecurity>
  <Lines>6129</Lines>
  <Paragraphs>3362</Paragraphs>
  <ScaleCrop>false</ScaleCrop>
  <HeadingPairs>
    <vt:vector size="2" baseType="variant">
      <vt:variant>
        <vt:lpstr>Titre</vt:lpstr>
      </vt:variant>
      <vt:variant>
        <vt:i4>1</vt:i4>
      </vt:variant>
    </vt:vector>
  </HeadingPairs>
  <TitlesOfParts>
    <vt:vector size="1" baseType="lpstr">
      <vt:lpstr>ECE/TRANS/WP.29/2022/139</vt:lpstr>
    </vt:vector>
  </TitlesOfParts>
  <Company>DCM</Company>
  <LinksUpToDate>false</LinksUpToDate>
  <CharactersWithSpaces>80702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ECE/TRANS/WP.29/2022/139</dc:title>
  <dc:subject/>
  <dc:creator>Nicolas MORIN</dc:creator>
  <cp:keywords/>
  <cp:lastModifiedBy>Nicolas Morin</cp:lastModifiedBy>
  <cp:revision>2</cp:revision>
  <cp:lastPrinted>2014-05-14T10:59:00Z</cp:lastPrinted>
  <dcterms:created xsi:type="dcterms:W3CDTF">2022-09-26T13:05:00Z</dcterms:created>
  <dcterms:modified xsi:type="dcterms:W3CDTF">2022-09-26T13:05:00Z</dcterms:modified>
</cp:coreProperties>
</file>