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AADC15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9905FA0" w14:textId="77777777" w:rsidR="002D5AAC" w:rsidRDefault="002D5AAC" w:rsidP="0093192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2B14F1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73440FC" w14:textId="1BFA390F" w:rsidR="002D5AAC" w:rsidRDefault="00931928" w:rsidP="00931928">
            <w:pPr>
              <w:jc w:val="right"/>
            </w:pPr>
            <w:r w:rsidRPr="00931928">
              <w:rPr>
                <w:sz w:val="40"/>
              </w:rPr>
              <w:t>ECE</w:t>
            </w:r>
            <w:r>
              <w:t>/TRANS/WP.29/2022/126</w:t>
            </w:r>
          </w:p>
        </w:tc>
      </w:tr>
      <w:tr w:rsidR="002D5AAC" w14:paraId="033E3D8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DFE10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364C32B" wp14:editId="7BA03BC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5C7C37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F54D3C0" w14:textId="77777777" w:rsidR="002D5AAC" w:rsidRDefault="0093192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B4F84E1" w14:textId="77777777" w:rsidR="00931928" w:rsidRDefault="00931928" w:rsidP="0093192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August 2022</w:t>
            </w:r>
          </w:p>
          <w:p w14:paraId="63629770" w14:textId="77777777" w:rsidR="00931928" w:rsidRDefault="00931928" w:rsidP="0093192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BA3BAB2" w14:textId="5A6C20D2" w:rsidR="00931928" w:rsidRPr="008D53B6" w:rsidRDefault="00931928" w:rsidP="0093192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5CADEB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136D8BE" w14:textId="77777777" w:rsidR="000A203B" w:rsidRPr="000A203B" w:rsidRDefault="000A203B" w:rsidP="000A203B">
      <w:pPr>
        <w:spacing w:before="120"/>
        <w:rPr>
          <w:rFonts w:asciiTheme="majorBidi" w:hAnsiTheme="majorBidi" w:cstheme="majorBidi"/>
          <w:sz w:val="40"/>
          <w:szCs w:val="40"/>
        </w:rPr>
      </w:pPr>
      <w:r w:rsidRPr="000A203B">
        <w:rPr>
          <w:sz w:val="28"/>
          <w:szCs w:val="32"/>
        </w:rPr>
        <w:t>Комитет по внутреннему транспорту</w:t>
      </w:r>
    </w:p>
    <w:p w14:paraId="4025CA57" w14:textId="7066F823" w:rsidR="000A203B" w:rsidRPr="000A203B" w:rsidRDefault="000A203B" w:rsidP="000A203B">
      <w:pPr>
        <w:spacing w:before="120"/>
        <w:rPr>
          <w:rFonts w:asciiTheme="majorBidi" w:hAnsiTheme="majorBidi" w:cstheme="majorBidi"/>
          <w:b/>
          <w:sz w:val="32"/>
          <w:szCs w:val="32"/>
        </w:rPr>
      </w:pPr>
      <w:r w:rsidRPr="000A203B">
        <w:rPr>
          <w:b/>
          <w:bCs/>
          <w:sz w:val="24"/>
          <w:szCs w:val="28"/>
        </w:rPr>
        <w:t xml:space="preserve">Всемирный форум для согласования правил </w:t>
      </w:r>
      <w:r>
        <w:rPr>
          <w:b/>
          <w:bCs/>
          <w:sz w:val="24"/>
          <w:szCs w:val="28"/>
        </w:rPr>
        <w:br/>
      </w:r>
      <w:r w:rsidRPr="000A203B">
        <w:rPr>
          <w:b/>
          <w:bCs/>
          <w:sz w:val="24"/>
          <w:szCs w:val="28"/>
        </w:rPr>
        <w:t>в области транспортных средств</w:t>
      </w:r>
    </w:p>
    <w:p w14:paraId="04D032DE" w14:textId="77777777" w:rsidR="000A203B" w:rsidRPr="006E4C46" w:rsidRDefault="000A203B" w:rsidP="000A203B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восьмая сессия</w:t>
      </w:r>
    </w:p>
    <w:p w14:paraId="423C1829" w14:textId="644EE006" w:rsidR="000A203B" w:rsidRPr="000A203B" w:rsidRDefault="000A203B" w:rsidP="000A203B">
      <w:pPr>
        <w:rPr>
          <w:lang w:val="en-US"/>
        </w:rPr>
      </w:pPr>
      <w:r>
        <w:t>Женева, 14</w:t>
      </w:r>
      <w:r>
        <w:rPr>
          <w:lang w:val="en-US"/>
        </w:rPr>
        <w:t>–</w:t>
      </w:r>
      <w:r>
        <w:t>16 ноября 2022 года</w:t>
      </w:r>
    </w:p>
    <w:p w14:paraId="1677A880" w14:textId="77777777" w:rsidR="000A203B" w:rsidRPr="006E4C46" w:rsidRDefault="000A203B" w:rsidP="000A203B">
      <w:r>
        <w:t>Пункт 4.7.11 предварительной повестки дня</w:t>
      </w:r>
    </w:p>
    <w:p w14:paraId="0787F48B" w14:textId="77777777" w:rsidR="000A203B" w:rsidRDefault="000A203B" w:rsidP="000A203B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05BD3B43" w14:textId="40F53659" w:rsidR="000A203B" w:rsidRDefault="000A203B" w:rsidP="000A203B">
      <w:pPr>
        <w:rPr>
          <w:rFonts w:asciiTheme="majorBidi" w:hAnsiTheme="majorBidi" w:cstheme="majorBidi"/>
          <w:b/>
          <w:sz w:val="28"/>
          <w:szCs w:val="28"/>
        </w:rPr>
      </w:pPr>
      <w:r>
        <w:rPr>
          <w:b/>
          <w:bCs/>
        </w:rPr>
        <w:t xml:space="preserve">Рассмотрение проектов поправок к действующим </w:t>
      </w:r>
      <w:r>
        <w:rPr>
          <w:b/>
          <w:bCs/>
        </w:rPr>
        <w:br/>
      </w:r>
      <w:r>
        <w:rPr>
          <w:b/>
          <w:bCs/>
        </w:rPr>
        <w:t>правилам ООН, представленных GRSG</w:t>
      </w:r>
    </w:p>
    <w:p w14:paraId="479726BF" w14:textId="77777777" w:rsidR="000A203B" w:rsidRPr="00B04F26" w:rsidRDefault="000A203B" w:rsidP="000A203B">
      <w:pPr>
        <w:pStyle w:val="HChG"/>
      </w:pPr>
      <w:r w:rsidRPr="006547AA">
        <w:tab/>
      </w:r>
      <w:r w:rsidRPr="006547AA">
        <w:tab/>
      </w:r>
      <w:r>
        <w:rPr>
          <w:bCs/>
        </w:rPr>
        <w:t>Предложение</w:t>
      </w:r>
      <w:r w:rsidRPr="00B04F26">
        <w:rPr>
          <w:bCs/>
        </w:rPr>
        <w:t xml:space="preserve"> </w:t>
      </w:r>
      <w:r>
        <w:rPr>
          <w:bCs/>
        </w:rPr>
        <w:t>по</w:t>
      </w:r>
      <w:r w:rsidRPr="00B04F26">
        <w:rPr>
          <w:bCs/>
        </w:rPr>
        <w:t xml:space="preserve"> </w:t>
      </w:r>
      <w:r>
        <w:rPr>
          <w:bCs/>
        </w:rPr>
        <w:t>дополнению</w:t>
      </w:r>
      <w:r w:rsidRPr="00B04F26">
        <w:rPr>
          <w:bCs/>
        </w:rPr>
        <w:t xml:space="preserve"> </w:t>
      </w:r>
      <w:r>
        <w:rPr>
          <w:bCs/>
        </w:rPr>
        <w:t>4</w:t>
      </w:r>
      <w:r w:rsidRPr="00B04F26">
        <w:rPr>
          <w:bCs/>
        </w:rPr>
        <w:t xml:space="preserve"> </w:t>
      </w:r>
      <w:r>
        <w:rPr>
          <w:bCs/>
        </w:rPr>
        <w:t>к</w:t>
      </w:r>
      <w:r w:rsidRPr="00B04F26">
        <w:rPr>
          <w:bCs/>
        </w:rPr>
        <w:t xml:space="preserve"> </w:t>
      </w:r>
      <w:r>
        <w:rPr>
          <w:bCs/>
        </w:rPr>
        <w:t>первоначальному</w:t>
      </w:r>
      <w:r w:rsidRPr="00B04F26">
        <w:rPr>
          <w:bCs/>
        </w:rPr>
        <w:t xml:space="preserve"> </w:t>
      </w:r>
      <w:r>
        <w:rPr>
          <w:bCs/>
        </w:rPr>
        <w:t>варианту</w:t>
      </w:r>
      <w:r w:rsidRPr="00B04F26">
        <w:rPr>
          <w:bCs/>
        </w:rPr>
        <w:t xml:space="preserve"> </w:t>
      </w:r>
      <w:r>
        <w:rPr>
          <w:bCs/>
        </w:rPr>
        <w:t>Правил</w:t>
      </w:r>
      <w:r w:rsidRPr="00B04F26">
        <w:rPr>
          <w:bCs/>
        </w:rPr>
        <w:t xml:space="preserve"> № 1</w:t>
      </w:r>
      <w:r>
        <w:rPr>
          <w:bCs/>
        </w:rPr>
        <w:t>62</w:t>
      </w:r>
      <w:r w:rsidRPr="00B04F26">
        <w:rPr>
          <w:bCs/>
        </w:rPr>
        <w:t xml:space="preserve"> </w:t>
      </w:r>
      <w:r>
        <w:rPr>
          <w:bCs/>
        </w:rPr>
        <w:t>ООН</w:t>
      </w:r>
      <w:r w:rsidRPr="00B04F26">
        <w:rPr>
          <w:bCs/>
        </w:rPr>
        <w:t xml:space="preserve"> </w:t>
      </w:r>
      <w:r w:rsidRPr="00B04F26">
        <w:t>(</w:t>
      </w:r>
      <w:proofErr w:type="spellStart"/>
      <w:r>
        <w:t>иммобилизаторы</w:t>
      </w:r>
      <w:proofErr w:type="spellEnd"/>
      <w:r w:rsidRPr="00B04F26">
        <w:t>)</w:t>
      </w:r>
    </w:p>
    <w:p w14:paraId="0CB64A14" w14:textId="77777777" w:rsidR="000A203B" w:rsidRPr="00623AF7" w:rsidRDefault="000A203B" w:rsidP="000A203B">
      <w:pPr>
        <w:pStyle w:val="HChG"/>
      </w:pPr>
      <w:r w:rsidRPr="00623AF7">
        <w:tab/>
      </w:r>
      <w:r w:rsidRPr="006547AA">
        <w:tab/>
      </w:r>
      <w:r w:rsidRPr="006547AA">
        <w:tab/>
      </w:r>
      <w:bookmarkStart w:id="0" w:name="_Hlk113114469"/>
      <w:r>
        <w:rPr>
          <w:bCs/>
        </w:rPr>
        <w:t>Представлено Рабочей группой по общим предписаниям, касающимся безопасности</w:t>
      </w:r>
      <w:bookmarkEnd w:id="0"/>
      <w:r w:rsidRPr="000A203B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484488D4" w14:textId="6B8759E9" w:rsidR="000A203B" w:rsidRPr="00981BBA" w:rsidRDefault="000A203B" w:rsidP="000A203B">
      <w:pPr>
        <w:pStyle w:val="SingleTxtG"/>
        <w:ind w:firstLine="567"/>
        <w:rPr>
          <w:rFonts w:asciiTheme="majorBidi" w:hAnsiTheme="majorBidi" w:cstheme="majorBidi"/>
        </w:rPr>
      </w:pPr>
      <w:r>
        <w:t xml:space="preserve">Воспроизведенный ниже текст был принят Рабочей группой по общим предписаниям, касающимся безопасности (GRSG), на ее сто двадцать третьей </w:t>
      </w:r>
      <w:r>
        <w:br/>
      </w:r>
      <w:r>
        <w:t>сессии (ECE/TRANS/WP.29/GRSG/102, п.</w:t>
      </w:r>
      <w:r>
        <w:rPr>
          <w:lang w:val="en-US"/>
        </w:rPr>
        <w:t> </w:t>
      </w:r>
      <w:r>
        <w:t xml:space="preserve">46). В его основу положен документ ECE/TRANS/WP.29/GRSG/2022/15 без поправок. Этот текст представлен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</w:t>
      </w:r>
      <w:r>
        <w:br/>
      </w:r>
      <w:r>
        <w:t>2022 года</w:t>
      </w:r>
      <w:r>
        <w:rPr>
          <w:rFonts w:asciiTheme="majorBidi" w:hAnsiTheme="majorBidi" w:cstheme="majorBidi"/>
        </w:rPr>
        <w:t>.</w:t>
      </w:r>
      <w:r w:rsidRPr="00981BBA">
        <w:rPr>
          <w:rFonts w:asciiTheme="majorBidi" w:hAnsiTheme="majorBidi" w:cstheme="majorBidi"/>
        </w:rPr>
        <w:br w:type="page"/>
      </w:r>
    </w:p>
    <w:p w14:paraId="08420343" w14:textId="77777777" w:rsidR="000A203B" w:rsidRPr="002D3D5D" w:rsidRDefault="000A203B" w:rsidP="000A203B">
      <w:pPr>
        <w:pStyle w:val="HChG"/>
        <w:ind w:left="2268"/>
      </w:pPr>
      <w:r w:rsidRPr="002D3D5D">
        <w:rPr>
          <w:b w:val="0"/>
          <w:sz w:val="20"/>
        </w:rPr>
        <w:lastRenderedPageBreak/>
        <w:t>«</w:t>
      </w:r>
      <w:r w:rsidRPr="002D3D5D">
        <w:rPr>
          <w:bCs/>
        </w:rPr>
        <w:t>1.</w:t>
      </w:r>
      <w:r w:rsidRPr="002D3D5D">
        <w:tab/>
      </w:r>
      <w:r w:rsidRPr="002D3D5D">
        <w:rPr>
          <w:bCs/>
        </w:rPr>
        <w:t>Область применения</w:t>
      </w:r>
    </w:p>
    <w:p w14:paraId="6783D770" w14:textId="77777777" w:rsidR="000A203B" w:rsidRPr="002D3D5D" w:rsidRDefault="000A203B" w:rsidP="000A203B">
      <w:pPr>
        <w:pStyle w:val="SingleTxtG"/>
        <w:ind w:left="2268"/>
      </w:pPr>
      <w:r w:rsidRPr="002D3D5D">
        <w:t>Настоящие Правила ООН применяются:</w:t>
      </w:r>
    </w:p>
    <w:p w14:paraId="47ECC312" w14:textId="77777777" w:rsidR="000A203B" w:rsidRPr="002D3D5D" w:rsidRDefault="000A203B" w:rsidP="000A203B">
      <w:pPr>
        <w:tabs>
          <w:tab w:val="left" w:pos="851"/>
        </w:tabs>
        <w:spacing w:after="240"/>
        <w:ind w:left="2268" w:right="1133" w:hanging="1134"/>
        <w:jc w:val="both"/>
      </w:pPr>
      <w:r w:rsidRPr="002D3D5D">
        <w:t>1.1</w:t>
      </w:r>
      <w:r w:rsidRPr="002D3D5D">
        <w:tab/>
      </w:r>
      <w:r w:rsidRPr="002D3D5D">
        <w:tab/>
        <w:t xml:space="preserve">к официальному утверждению </w:t>
      </w:r>
      <w:proofErr w:type="spellStart"/>
      <w:r w:rsidRPr="002D3D5D">
        <w:t>иммобилизаторов</w:t>
      </w:r>
      <w:proofErr w:type="spellEnd"/>
      <w:r w:rsidRPr="002D3D5D">
        <w:t>, предназначенных для стационарной установки на транспортных средствах любой категории</w:t>
      </w:r>
      <w:r w:rsidRPr="002D3D5D">
        <w:rPr>
          <w:vertAlign w:val="superscript"/>
        </w:rPr>
        <w:t>1, 2</w:t>
      </w:r>
      <w:r w:rsidRPr="002D3D5D">
        <w:t>.</w:t>
      </w:r>
    </w:p>
    <w:p w14:paraId="61046C25" w14:textId="77777777" w:rsidR="000A203B" w:rsidRPr="002D3D5D" w:rsidRDefault="000A203B" w:rsidP="000A203B">
      <w:pPr>
        <w:pStyle w:val="SingleTxtG"/>
        <w:ind w:left="2268" w:hanging="1134"/>
      </w:pPr>
      <w:r w:rsidRPr="002D3D5D">
        <w:t>1.2</w:t>
      </w:r>
      <w:r w:rsidRPr="002D3D5D">
        <w:tab/>
      </w:r>
      <w:r w:rsidRPr="002D3D5D">
        <w:tab/>
        <w:t xml:space="preserve">Официальное утверждение транспортных средств категории </w:t>
      </w:r>
      <w:r w:rsidRPr="00C67EAF">
        <w:t>M</w:t>
      </w:r>
      <w:r w:rsidRPr="002D3D5D">
        <w:rPr>
          <w:vertAlign w:val="subscript"/>
        </w:rPr>
        <w:t>1</w:t>
      </w:r>
      <w:r w:rsidRPr="002D3D5D">
        <w:t xml:space="preserve"> и транспортных средств категории </w:t>
      </w:r>
      <w:r w:rsidRPr="00C67EAF">
        <w:t>N</w:t>
      </w:r>
      <w:r w:rsidRPr="002D3D5D">
        <w:rPr>
          <w:vertAlign w:val="subscript"/>
        </w:rPr>
        <w:t>1</w:t>
      </w:r>
      <w:r w:rsidRPr="002D3D5D">
        <w:t xml:space="preserve"> максимальной массой не более 2</w:t>
      </w:r>
      <w:r w:rsidRPr="00C67EAF">
        <w:rPr>
          <w:lang w:val="en-US"/>
        </w:rPr>
        <w:t> </w:t>
      </w:r>
      <w:r w:rsidRPr="002D3D5D">
        <w:t xml:space="preserve">т в отношении их </w:t>
      </w:r>
      <w:proofErr w:type="spellStart"/>
      <w:r w:rsidRPr="002D3D5D">
        <w:t>иммобилизатора</w:t>
      </w:r>
      <w:proofErr w:type="spellEnd"/>
      <w:r w:rsidRPr="002D3D5D">
        <w:t>(</w:t>
      </w:r>
      <w:proofErr w:type="spellStart"/>
      <w:r w:rsidRPr="002D3D5D">
        <w:t>ов</w:t>
      </w:r>
      <w:proofErr w:type="spellEnd"/>
      <w:r w:rsidRPr="002D3D5D">
        <w:t>)</w:t>
      </w:r>
      <w:r w:rsidRPr="002D3D5D">
        <w:rPr>
          <w:vertAlign w:val="superscript"/>
        </w:rPr>
        <w:t>2</w:t>
      </w:r>
      <w:r w:rsidRPr="002D3D5D">
        <w:t>.</w:t>
      </w:r>
    </w:p>
    <w:p w14:paraId="01B5A2C8" w14:textId="77777777" w:rsidR="000A203B" w:rsidRPr="002D3D5D" w:rsidRDefault="000A203B" w:rsidP="000A203B">
      <w:pPr>
        <w:pStyle w:val="SingleTxtG"/>
        <w:ind w:left="2268" w:hanging="1134"/>
      </w:pPr>
      <w:r w:rsidRPr="002D3D5D">
        <w:t>1.3</w:t>
      </w:r>
      <w:r w:rsidRPr="002D3D5D">
        <w:tab/>
      </w:r>
      <w:r w:rsidRPr="002D3D5D">
        <w:tab/>
        <w:t xml:space="preserve">По просьбе изготовителя Договаривающиеся стороны могут предоставлять официальные утверждения в отношении </w:t>
      </w:r>
      <w:proofErr w:type="spellStart"/>
      <w:r w:rsidRPr="002D3D5D">
        <w:t>иммобилизаторов</w:t>
      </w:r>
      <w:proofErr w:type="spellEnd"/>
      <w:r w:rsidRPr="002D3D5D">
        <w:t xml:space="preserve"> транспортных средств других категорий.</w:t>
      </w:r>
    </w:p>
    <w:p w14:paraId="3032963E" w14:textId="77777777" w:rsidR="000A203B" w:rsidRPr="002D3D5D" w:rsidRDefault="000A203B" w:rsidP="000A203B">
      <w:pPr>
        <w:tabs>
          <w:tab w:val="left" w:pos="567"/>
          <w:tab w:val="left" w:pos="1701"/>
        </w:tabs>
        <w:spacing w:after="240"/>
        <w:ind w:left="2268" w:right="1134" w:hanging="1134"/>
        <w:jc w:val="both"/>
      </w:pPr>
      <w:r w:rsidRPr="002D3D5D">
        <w:t>1.4</w:t>
      </w:r>
      <w:r w:rsidRPr="002D3D5D">
        <w:tab/>
      </w:r>
      <w:r w:rsidRPr="002D3D5D">
        <w:tab/>
        <w:t xml:space="preserve">Настоящие Правила ООН не применяются к частотам передачи радиосигналов независимо от того, связаны они с защитой транспортных средств от несанкционированного использования или нет». </w:t>
      </w:r>
    </w:p>
    <w:p w14:paraId="1FBA9C39" w14:textId="77777777" w:rsidR="000A203B" w:rsidRPr="002D3D5D" w:rsidRDefault="000A203B" w:rsidP="000A203B">
      <w:pPr>
        <w:spacing w:after="120"/>
        <w:ind w:left="1166"/>
        <w:rPr>
          <w:i/>
        </w:rPr>
      </w:pPr>
      <w:r w:rsidRPr="002D3D5D">
        <w:rPr>
          <w:i/>
          <w:iCs/>
        </w:rPr>
        <w:t>Приложение 6, пункт 1</w:t>
      </w:r>
      <w:r w:rsidRPr="002D3D5D">
        <w:t xml:space="preserve"> изменить следующим образом:</w:t>
      </w:r>
    </w:p>
    <w:p w14:paraId="5507FD10" w14:textId="77777777" w:rsidR="000A203B" w:rsidRPr="002D3D5D" w:rsidRDefault="000A203B" w:rsidP="000A203B">
      <w:pPr>
        <w:spacing w:after="120"/>
        <w:ind w:left="2268" w:right="1133" w:hanging="1133"/>
        <w:jc w:val="both"/>
        <w:rPr>
          <w:bCs/>
        </w:rPr>
      </w:pPr>
      <w:r w:rsidRPr="002D3D5D">
        <w:t>«1.</w:t>
      </w:r>
      <w:r w:rsidRPr="002D3D5D">
        <w:tab/>
        <w:t>Эксплуатационные параметры</w:t>
      </w:r>
    </w:p>
    <w:p w14:paraId="2E843E28" w14:textId="77777777" w:rsidR="000A203B" w:rsidRPr="002D3D5D" w:rsidRDefault="000A203B" w:rsidP="000A203B">
      <w:pPr>
        <w:spacing w:after="120"/>
        <w:ind w:left="2268" w:right="1133"/>
        <w:jc w:val="both"/>
        <w:rPr>
          <w:bCs/>
        </w:rPr>
      </w:pPr>
      <w:r w:rsidRPr="002D3D5D">
        <w:t>Приведенные ниже требования не применяются:</w:t>
      </w:r>
    </w:p>
    <w:p w14:paraId="22515B3A" w14:textId="77777777" w:rsidR="000A203B" w:rsidRPr="002D3D5D" w:rsidRDefault="000A203B" w:rsidP="000A203B">
      <w:pPr>
        <w:spacing w:after="120"/>
        <w:ind w:left="2835" w:right="1133" w:hanging="566"/>
        <w:jc w:val="both"/>
        <w:rPr>
          <w:bCs/>
        </w:rPr>
      </w:pPr>
      <w:r>
        <w:t>a</w:t>
      </w:r>
      <w:r w:rsidRPr="002D3D5D">
        <w:t>)</w:t>
      </w:r>
      <w:r w:rsidRPr="002D3D5D">
        <w:tab/>
        <w:t xml:space="preserve">к тем компонентам, которые устанавливаются и испытываются в качестве части транспортного средства, независимо от того, установлена блокирующая система или нет (например, огни, система охранной сигнализации, </w:t>
      </w:r>
      <w:proofErr w:type="spellStart"/>
      <w:r w:rsidRPr="002D3D5D">
        <w:t>иммобилизатор</w:t>
      </w:r>
      <w:proofErr w:type="spellEnd"/>
      <w:r w:rsidRPr="002D3D5D">
        <w:t>);</w:t>
      </w:r>
    </w:p>
    <w:p w14:paraId="2625799E" w14:textId="77777777" w:rsidR="000A203B" w:rsidRPr="002D3D5D" w:rsidRDefault="000A203B" w:rsidP="000A203B">
      <w:pPr>
        <w:spacing w:after="120"/>
        <w:ind w:left="2835" w:right="1133" w:hanging="566"/>
        <w:jc w:val="both"/>
        <w:rPr>
          <w:b/>
        </w:rPr>
      </w:pPr>
      <w:r>
        <w:t>b</w:t>
      </w:r>
      <w:r w:rsidRPr="002D3D5D">
        <w:t>)</w:t>
      </w:r>
      <w:r w:rsidRPr="002D3D5D">
        <w:tab/>
        <w:t>к тем компонентам, которые ранее были подвергнуты испытанию в качестве части транспортного средства, если и в отношении этого представлено документальное подтверждение</w:t>
      </w:r>
      <w:r w:rsidRPr="002D3D5D">
        <w:rPr>
          <w:strike/>
        </w:rPr>
        <w:t>.</w:t>
      </w:r>
      <w:r w:rsidRPr="002D3D5D">
        <w:t>; или</w:t>
      </w:r>
    </w:p>
    <w:p w14:paraId="06B7690F" w14:textId="77777777" w:rsidR="000A203B" w:rsidRPr="002D3D5D" w:rsidRDefault="000A203B" w:rsidP="000A203B">
      <w:pPr>
        <w:spacing w:after="120"/>
        <w:ind w:left="2835" w:right="1133" w:hanging="566"/>
        <w:jc w:val="both"/>
      </w:pPr>
      <w:r w:rsidRPr="00457A02">
        <w:t>c</w:t>
      </w:r>
      <w:r w:rsidRPr="002D3D5D">
        <w:t>)</w:t>
      </w:r>
      <w:r w:rsidRPr="002D3D5D">
        <w:tab/>
        <w:t>к компонентам, которые не встроены в транспортное средство, например к ключам.</w:t>
      </w:r>
    </w:p>
    <w:p w14:paraId="454622F0" w14:textId="4291337C" w:rsidR="000A203B" w:rsidRPr="002D3D5D" w:rsidRDefault="000A203B" w:rsidP="000A203B">
      <w:pPr>
        <w:spacing w:before="120" w:line="240" w:lineRule="auto"/>
        <w:ind w:left="2268" w:right="1140"/>
        <w:jc w:val="both"/>
        <w:rPr>
          <w:rFonts w:eastAsia="DengXian"/>
          <w:b/>
          <w:bCs/>
        </w:rPr>
      </w:pPr>
      <w:r w:rsidRPr="002D3D5D">
        <w:t xml:space="preserve">Все компоненты </w:t>
      </w:r>
      <w:proofErr w:type="spellStart"/>
      <w:r w:rsidRPr="002D3D5D">
        <w:t>иммобилизатора</w:t>
      </w:r>
      <w:proofErr w:type="spellEnd"/>
      <w:r w:rsidRPr="002D3D5D">
        <w:t xml:space="preserve"> должны функционировать без </w:t>
      </w:r>
      <w:r>
        <w:br/>
      </w:r>
      <w:r w:rsidRPr="002D3D5D">
        <w:t>каких-либо нарушений в нижеследующих условиях».</w:t>
      </w:r>
    </w:p>
    <w:p w14:paraId="664FDEB8" w14:textId="77777777" w:rsidR="000A203B" w:rsidRDefault="000A203B" w:rsidP="000A203B">
      <w:pPr>
        <w:spacing w:before="240"/>
        <w:jc w:val="center"/>
        <w:rPr>
          <w:u w:val="single"/>
        </w:rPr>
      </w:pPr>
      <w:r w:rsidRPr="002D3D5D">
        <w:rPr>
          <w:u w:val="single"/>
        </w:rPr>
        <w:tab/>
      </w:r>
      <w:r w:rsidRPr="002D3D5D">
        <w:rPr>
          <w:u w:val="single"/>
        </w:rPr>
        <w:tab/>
      </w:r>
      <w:r w:rsidRPr="002D3D5D">
        <w:rPr>
          <w:u w:val="single"/>
        </w:rPr>
        <w:tab/>
      </w:r>
    </w:p>
    <w:p w14:paraId="784E9D2D" w14:textId="2FA4F4CB" w:rsidR="00E12C5F" w:rsidRPr="008D53B6" w:rsidRDefault="00E12C5F" w:rsidP="00D9145B"/>
    <w:sectPr w:rsidR="00E12C5F" w:rsidRPr="008D53B6" w:rsidSect="0093192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00231" w14:textId="77777777" w:rsidR="00C72883" w:rsidRPr="00A312BC" w:rsidRDefault="00C72883" w:rsidP="00A312BC"/>
  </w:endnote>
  <w:endnote w:type="continuationSeparator" w:id="0">
    <w:p w14:paraId="67E2BE3A" w14:textId="77777777" w:rsidR="00C72883" w:rsidRPr="00A312BC" w:rsidRDefault="00C7288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1CFE6" w14:textId="2A41868B" w:rsidR="00931928" w:rsidRPr="00931928" w:rsidRDefault="00931928">
    <w:pPr>
      <w:pStyle w:val="a8"/>
    </w:pPr>
    <w:r w:rsidRPr="00931928">
      <w:rPr>
        <w:b/>
        <w:sz w:val="18"/>
      </w:rPr>
      <w:fldChar w:fldCharType="begin"/>
    </w:r>
    <w:r w:rsidRPr="00931928">
      <w:rPr>
        <w:b/>
        <w:sz w:val="18"/>
      </w:rPr>
      <w:instrText xml:space="preserve"> PAGE  \* MERGEFORMAT </w:instrText>
    </w:r>
    <w:r w:rsidRPr="00931928">
      <w:rPr>
        <w:b/>
        <w:sz w:val="18"/>
      </w:rPr>
      <w:fldChar w:fldCharType="separate"/>
    </w:r>
    <w:r w:rsidRPr="00931928">
      <w:rPr>
        <w:b/>
        <w:noProof/>
        <w:sz w:val="18"/>
      </w:rPr>
      <w:t>2</w:t>
    </w:r>
    <w:r w:rsidRPr="00931928">
      <w:rPr>
        <w:b/>
        <w:sz w:val="18"/>
      </w:rPr>
      <w:fldChar w:fldCharType="end"/>
    </w:r>
    <w:r>
      <w:rPr>
        <w:b/>
        <w:sz w:val="18"/>
      </w:rPr>
      <w:tab/>
    </w:r>
    <w:r>
      <w:t>GE.22-13409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B961" w14:textId="410395AC" w:rsidR="00931928" w:rsidRPr="00931928" w:rsidRDefault="00931928" w:rsidP="00931928">
    <w:pPr>
      <w:pStyle w:val="a8"/>
      <w:tabs>
        <w:tab w:val="clear" w:pos="9639"/>
        <w:tab w:val="right" w:pos="9638"/>
      </w:tabs>
      <w:rPr>
        <w:b/>
        <w:sz w:val="18"/>
      </w:rPr>
    </w:pPr>
    <w:r>
      <w:t>GE.22-13409</w:t>
    </w:r>
    <w:r>
      <w:tab/>
    </w:r>
    <w:r w:rsidRPr="00931928">
      <w:rPr>
        <w:b/>
        <w:sz w:val="18"/>
      </w:rPr>
      <w:fldChar w:fldCharType="begin"/>
    </w:r>
    <w:r w:rsidRPr="00931928">
      <w:rPr>
        <w:b/>
        <w:sz w:val="18"/>
      </w:rPr>
      <w:instrText xml:space="preserve"> PAGE  \* MERGEFORMAT </w:instrText>
    </w:r>
    <w:r w:rsidRPr="00931928">
      <w:rPr>
        <w:b/>
        <w:sz w:val="18"/>
      </w:rPr>
      <w:fldChar w:fldCharType="separate"/>
    </w:r>
    <w:r w:rsidRPr="00931928">
      <w:rPr>
        <w:b/>
        <w:noProof/>
        <w:sz w:val="18"/>
      </w:rPr>
      <w:t>3</w:t>
    </w:r>
    <w:r w:rsidRPr="0093192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2D97" w14:textId="05D4A628" w:rsidR="00042B72" w:rsidRPr="00931928" w:rsidRDefault="00931928" w:rsidP="0093192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6502E18" wp14:editId="5E76CF4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13409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9F7D5E9" wp14:editId="7F32171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050922  120922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26EE7" w14:textId="77777777" w:rsidR="00C72883" w:rsidRPr="001075E9" w:rsidRDefault="00C7288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3874634" w14:textId="77777777" w:rsidR="00C72883" w:rsidRDefault="00C7288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6C91CE2" w14:textId="62A5505E" w:rsidR="000A203B" w:rsidRPr="00A7778D" w:rsidRDefault="000A203B" w:rsidP="000A203B">
      <w:pPr>
        <w:pStyle w:val="ad"/>
      </w:pPr>
      <w:r>
        <w:tab/>
      </w:r>
      <w:r w:rsidRPr="000A203B">
        <w:rPr>
          <w:sz w:val="20"/>
          <w:szCs w:val="22"/>
        </w:rPr>
        <w:t>*</w:t>
      </w:r>
      <w:r w:rsidRPr="000A203B">
        <w:rPr>
          <w:sz w:val="20"/>
          <w:szCs w:val="22"/>
        </w:rPr>
        <w:tab/>
      </w:r>
      <w:r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раздел 20), п</w:t>
      </w:r>
      <w:r w:rsidRPr="00A7778D">
        <w:t xml:space="preserve">. </w:t>
      </w:r>
      <w:r>
        <w:t xml:space="preserve">20.76), Всемирный форум будет разрабатывать, согласовывать и обновлять правила ООН </w:t>
      </w:r>
      <w:r>
        <w:br/>
      </w:r>
      <w:r>
        <w:t>в целях улучшения эксплуатационных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DB9B" w14:textId="1548B0C8" w:rsidR="00931928" w:rsidRPr="00931928" w:rsidRDefault="00931928">
    <w:pPr>
      <w:pStyle w:val="a5"/>
    </w:pPr>
    <w:fldSimple w:instr=" TITLE  \* MERGEFORMAT ">
      <w:r w:rsidR="001C34F2">
        <w:t>ECE/TRANS/WP.29/2022/126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3ADF" w14:textId="7FEB8CB5" w:rsidR="00931928" w:rsidRPr="00931928" w:rsidRDefault="00931928" w:rsidP="00931928">
    <w:pPr>
      <w:pStyle w:val="a5"/>
      <w:jc w:val="right"/>
    </w:pPr>
    <w:fldSimple w:instr=" TITLE  \* MERGEFORMAT ">
      <w:r w:rsidR="001C34F2">
        <w:t>ECE/TRANS/WP.29/2022/126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83"/>
    <w:rsid w:val="00033EE1"/>
    <w:rsid w:val="00042B72"/>
    <w:rsid w:val="000558BD"/>
    <w:rsid w:val="000A203B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34F2"/>
    <w:rsid w:val="001C6A2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31928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72883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F4AC1"/>
  <w15:docId w15:val="{4C8F18C1-F8AC-48AE-912B-729E4A7E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0A203B"/>
    <w:rPr>
      <w:lang w:val="ru-RU" w:eastAsia="en-US"/>
    </w:rPr>
  </w:style>
  <w:style w:type="character" w:customStyle="1" w:styleId="HChGChar">
    <w:name w:val="_ H _Ch_G Char"/>
    <w:link w:val="HChG"/>
    <w:locked/>
    <w:rsid w:val="000A203B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BC80FB-5785-4D96-AC96-CD4ADF761351}"/>
</file>

<file path=customXml/itemProps2.xml><?xml version="1.0" encoding="utf-8"?>
<ds:datastoreItem xmlns:ds="http://schemas.openxmlformats.org/officeDocument/2006/customXml" ds:itemID="{F78E52BA-A17C-4EAF-9963-6341B6C3EA43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308</Words>
  <Characters>2221</Characters>
  <Application>Microsoft Office Word</Application>
  <DocSecurity>0</DocSecurity>
  <Lines>59</Lines>
  <Paragraphs>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ECE/TRANS/WP.29/2022/126</dc:title>
  <dc:subject/>
  <dc:creator>Ekaterina SALYNSKAYA</dc:creator>
  <cp:keywords/>
  <cp:lastModifiedBy>Ekaterina Salynskaya</cp:lastModifiedBy>
  <cp:revision>3</cp:revision>
  <cp:lastPrinted>2022-09-12T08:05:00Z</cp:lastPrinted>
  <dcterms:created xsi:type="dcterms:W3CDTF">2022-09-12T08:05:00Z</dcterms:created>
  <dcterms:modified xsi:type="dcterms:W3CDTF">2022-09-12T08:05:00Z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