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9B266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6A8FB6" w14:textId="77777777" w:rsidR="002D5AAC" w:rsidRDefault="002D5AAC" w:rsidP="00C952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17FE4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82B65F" w14:textId="77777777" w:rsidR="002D5AAC" w:rsidRDefault="00C952BA" w:rsidP="00C952BA">
            <w:pPr>
              <w:jc w:val="right"/>
            </w:pPr>
            <w:r w:rsidRPr="00C952BA">
              <w:rPr>
                <w:sz w:val="40"/>
              </w:rPr>
              <w:t>ECE</w:t>
            </w:r>
            <w:r>
              <w:t>/TRANS/WP.29/2021/57</w:t>
            </w:r>
          </w:p>
        </w:tc>
      </w:tr>
      <w:tr w:rsidR="002D5AAC" w:rsidRPr="001060D9" w14:paraId="63B604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1D8A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59E808" wp14:editId="3B2751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429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D74BA4" w14:textId="77777777" w:rsidR="002D5AAC" w:rsidRDefault="00C952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7DC78A" w14:textId="77777777" w:rsidR="00C952BA" w:rsidRDefault="00C952BA" w:rsidP="00C95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2020</w:t>
            </w:r>
          </w:p>
          <w:p w14:paraId="785CE7CC" w14:textId="77777777" w:rsidR="00C952BA" w:rsidRDefault="00C952BA" w:rsidP="00C95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35882E" w14:textId="77777777" w:rsidR="00C952BA" w:rsidRPr="008D53B6" w:rsidRDefault="00C952BA" w:rsidP="00C95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E9FAD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489B91" w14:textId="77777777" w:rsidR="00C952BA" w:rsidRPr="00C952BA" w:rsidRDefault="00C952BA" w:rsidP="00C952BA">
      <w:pPr>
        <w:spacing w:before="120" w:after="120"/>
        <w:rPr>
          <w:sz w:val="28"/>
          <w:szCs w:val="28"/>
        </w:rPr>
      </w:pPr>
      <w:r w:rsidRPr="00C952BA">
        <w:rPr>
          <w:sz w:val="28"/>
          <w:szCs w:val="28"/>
        </w:rPr>
        <w:t>Комитет по внутреннему транспорту</w:t>
      </w:r>
    </w:p>
    <w:p w14:paraId="3384C984" w14:textId="77777777" w:rsidR="00C952BA" w:rsidRPr="00C952BA" w:rsidRDefault="00C952BA" w:rsidP="00C952BA">
      <w:pPr>
        <w:spacing w:before="120" w:after="120"/>
        <w:rPr>
          <w:b/>
          <w:sz w:val="24"/>
          <w:szCs w:val="24"/>
        </w:rPr>
      </w:pPr>
      <w:r w:rsidRPr="00C952B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952BA">
        <w:rPr>
          <w:b/>
          <w:bCs/>
          <w:sz w:val="24"/>
          <w:szCs w:val="24"/>
        </w:rPr>
        <w:t>в области транспортных средств</w:t>
      </w:r>
    </w:p>
    <w:p w14:paraId="08339D81" w14:textId="77777777" w:rsidR="00C952BA" w:rsidRPr="00C952BA" w:rsidRDefault="00C952BA" w:rsidP="00C952BA">
      <w:pPr>
        <w:rPr>
          <w:b/>
        </w:rPr>
      </w:pPr>
      <w:r w:rsidRPr="00C952BA">
        <w:rPr>
          <w:b/>
          <w:bCs/>
        </w:rPr>
        <w:t>Сто восемьдесят третья сессия</w:t>
      </w:r>
    </w:p>
    <w:p w14:paraId="3F2E1B74" w14:textId="77777777" w:rsidR="00C952BA" w:rsidRPr="00C952BA" w:rsidRDefault="00C952BA" w:rsidP="00C952BA">
      <w:r w:rsidRPr="00C952BA">
        <w:t>Женева, 9–11 марта 2021 года</w:t>
      </w:r>
    </w:p>
    <w:p w14:paraId="66E016D1" w14:textId="77777777" w:rsidR="00C952BA" w:rsidRPr="00C952BA" w:rsidRDefault="00C952BA" w:rsidP="00C952BA">
      <w:r w:rsidRPr="00C952BA">
        <w:t>Пункт 4.11.2 предварительной повестки дня</w:t>
      </w:r>
    </w:p>
    <w:p w14:paraId="3DD83C6C" w14:textId="77777777" w:rsidR="00C952BA" w:rsidRPr="00C952BA" w:rsidRDefault="00C952BA" w:rsidP="00C952BA">
      <w:pPr>
        <w:rPr>
          <w:b/>
          <w:bCs/>
        </w:rPr>
      </w:pPr>
      <w:r w:rsidRPr="00C952BA">
        <w:rPr>
          <w:b/>
          <w:bCs/>
        </w:rPr>
        <w:t>Соглашение 1958 года:</w:t>
      </w:r>
      <w:r w:rsidRPr="00C952BA">
        <w:rPr>
          <w:b/>
          <w:bCs/>
        </w:rPr>
        <w:br/>
        <w:t xml:space="preserve">Рассмотрение дополнительных предложений по поправкам </w:t>
      </w:r>
      <w:r>
        <w:rPr>
          <w:b/>
          <w:bCs/>
        </w:rPr>
        <w:br/>
      </w:r>
      <w:r w:rsidRPr="00C952BA">
        <w:rPr>
          <w:b/>
          <w:bCs/>
        </w:rPr>
        <w:t>к существующим</w:t>
      </w:r>
      <w:r>
        <w:rPr>
          <w:b/>
          <w:bCs/>
        </w:rPr>
        <w:t xml:space="preserve"> </w:t>
      </w:r>
      <w:r w:rsidRPr="00C952BA">
        <w:rPr>
          <w:b/>
          <w:bCs/>
        </w:rPr>
        <w:t xml:space="preserve">правилам ООН, представленных </w:t>
      </w:r>
      <w:r>
        <w:rPr>
          <w:b/>
          <w:bCs/>
        </w:rPr>
        <w:br/>
      </w:r>
      <w:r w:rsidRPr="00C952BA">
        <w:rPr>
          <w:b/>
          <w:bCs/>
        </w:rPr>
        <w:t>вспомогательными</w:t>
      </w:r>
      <w:r>
        <w:rPr>
          <w:b/>
          <w:bCs/>
        </w:rPr>
        <w:t xml:space="preserve"> </w:t>
      </w:r>
      <w:r w:rsidRPr="00C952BA">
        <w:rPr>
          <w:b/>
          <w:bCs/>
        </w:rPr>
        <w:t>рабочими группами Всемирного форума</w:t>
      </w:r>
    </w:p>
    <w:p w14:paraId="2B92D5AD" w14:textId="77777777" w:rsidR="00C952BA" w:rsidRPr="00C952BA" w:rsidRDefault="00C952BA" w:rsidP="00C952BA">
      <w:pPr>
        <w:pStyle w:val="HChG"/>
      </w:pPr>
      <w:r w:rsidRPr="00C952BA">
        <w:tab/>
      </w:r>
      <w:r w:rsidRPr="00C952BA">
        <w:tab/>
        <w:t>Предложение по дополнению 1 к поправкам серии 01 к</w:t>
      </w:r>
      <w:r>
        <w:t> </w:t>
      </w:r>
      <w:r w:rsidRPr="00C952BA">
        <w:t xml:space="preserve">Правилам </w:t>
      </w:r>
      <w:r w:rsidR="007908C4">
        <w:t>№ </w:t>
      </w:r>
      <w:r w:rsidRPr="00C952BA">
        <w:t xml:space="preserve">154 ООН </w:t>
      </w:r>
    </w:p>
    <w:p w14:paraId="3B1C0A8A" w14:textId="4C9EBB41" w:rsidR="00C952BA" w:rsidRPr="00C952BA" w:rsidRDefault="00C952BA" w:rsidP="00C952BA">
      <w:pPr>
        <w:pStyle w:val="H1G"/>
      </w:pPr>
      <w:r w:rsidRPr="00C952BA">
        <w:tab/>
      </w:r>
      <w:r w:rsidRPr="00C952BA">
        <w:tab/>
        <w:t>Передано представителями Европейской комиссии и Японии</w:t>
      </w:r>
      <w:r w:rsidRPr="00C952BA">
        <w:rPr>
          <w:b w:val="0"/>
          <w:bCs/>
          <w:sz w:val="20"/>
        </w:rPr>
        <w:footnoteReference w:customMarkFollows="1" w:id="1"/>
        <w:t>*</w:t>
      </w:r>
      <w:r>
        <w:rPr>
          <w:vertAlign w:val="superscript"/>
        </w:rPr>
        <w:t xml:space="preserve"> </w:t>
      </w:r>
      <w:r w:rsidRPr="00C952BA">
        <w:rPr>
          <w:b w:val="0"/>
          <w:bCs/>
          <w:sz w:val="20"/>
        </w:rPr>
        <w:footnoteReference w:customMarkFollows="1" w:id="2"/>
        <w:t>**</w:t>
      </w:r>
    </w:p>
    <w:p w14:paraId="3DCD2EEB" w14:textId="77777777" w:rsidR="00C952BA" w:rsidRPr="00C952BA" w:rsidRDefault="00C952BA" w:rsidP="00C952BA">
      <w:pPr>
        <w:pStyle w:val="SingleTxtG"/>
      </w:pPr>
      <w:r>
        <w:tab/>
      </w:r>
      <w:r w:rsidRPr="00C952BA">
        <w:t xml:space="preserve">Воспроизведенный ниже текст содержит предложение по дополнению 1 к поправкам серии 01 к Правилам </w:t>
      </w:r>
      <w:r w:rsidR="007908C4">
        <w:t>№ </w:t>
      </w:r>
      <w:r w:rsidRPr="00C952BA">
        <w:t xml:space="preserve">154 ООН о единообразных предписаниях,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загрязнителей, выбросов диоксида углерода, расхода топлива и/или измерения показателей потребления электроэнергии и запаса хода на электротяге (ВПИМ). В нем исправляются ошибки и уточняются положения, основанные на требованиях, введенных в соответствии с поправкой 6 к ГТП </w:t>
      </w:r>
      <w:r w:rsidR="007908C4">
        <w:t>№ </w:t>
      </w:r>
      <w:r w:rsidRPr="00C952BA">
        <w:t>15 ООН. Настоящий документ подлежит рассмотрению GRPE в ходе ее сессии в январе 2021 года. Настоящий документ представлен Всемирному форуму для согласования правил в области транспортных средств (WP.29) и Административному комитету Соглашения 1958 года (AC.1) для рассмотрения и голосования на их сессиях в марте 2021 года.</w:t>
      </w:r>
    </w:p>
    <w:p w14:paraId="038DBE99" w14:textId="77777777" w:rsidR="00C952BA" w:rsidRPr="00C952BA" w:rsidRDefault="00C952BA" w:rsidP="00C952BA">
      <w:pPr>
        <w:pStyle w:val="SingleTxtG"/>
      </w:pPr>
      <w:r w:rsidRPr="00C952BA">
        <w:br w:type="page"/>
      </w:r>
    </w:p>
    <w:p w14:paraId="6FD5A329" w14:textId="77777777" w:rsidR="00C952BA" w:rsidRPr="00C952BA" w:rsidRDefault="00C952BA" w:rsidP="00C952BA">
      <w:pPr>
        <w:pStyle w:val="SingleTxtG"/>
        <w:ind w:left="2268" w:hanging="1134"/>
        <w:rPr>
          <w:iCs/>
          <w:lang w:val="en-GB"/>
        </w:rPr>
      </w:pPr>
      <w:r w:rsidRPr="00C952BA">
        <w:rPr>
          <w:i/>
          <w:iCs/>
        </w:rPr>
        <w:lastRenderedPageBreak/>
        <w:t>Пункт 2.1</w:t>
      </w:r>
      <w:r w:rsidRPr="00C952BA">
        <w:t xml:space="preserve"> изменить следующим образом:</w:t>
      </w:r>
    </w:p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61"/>
      </w:tblGrid>
      <w:tr w:rsidR="00C952BA" w:rsidRPr="00C952BA" w14:paraId="29BFAC2B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71E142D8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«…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69CE487C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</w:p>
        </w:tc>
      </w:tr>
      <w:tr w:rsidR="00C952BA" w:rsidRPr="00C952BA" w14:paraId="7E8E7F9E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393CAF69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SSV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6822150D" w14:textId="77777777" w:rsidR="00C952BA" w:rsidRPr="00C952BA" w:rsidRDefault="00C952BA" w:rsidP="00C952BA">
            <w:pPr>
              <w:pStyle w:val="SingleTxtG"/>
              <w:ind w:left="0" w:right="0"/>
            </w:pPr>
            <w:r w:rsidRPr="00C952BA">
              <w:t xml:space="preserve">Трубка Вентури для дозвуковых потоков </w:t>
            </w:r>
          </w:p>
        </w:tc>
      </w:tr>
      <w:tr w:rsidR="00C952BA" w:rsidRPr="00C952BA" w14:paraId="3D184027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BC2BFD1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UBE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94592A9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Полезная энергия аккумулятора (ПСАЭ)</w:t>
            </w:r>
          </w:p>
        </w:tc>
      </w:tr>
      <w:tr w:rsidR="00C952BA" w:rsidRPr="00C952BA" w14:paraId="51BA77E7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6661DB14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USFM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531E6FF9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Ультразвуковой расходомер</w:t>
            </w:r>
          </w:p>
        </w:tc>
      </w:tr>
      <w:tr w:rsidR="00C952BA" w:rsidRPr="00C952BA" w14:paraId="08E27F90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7996A797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ТС</w:t>
            </w:r>
            <w:r w:rsidRPr="00C952BA">
              <w:rPr>
                <w:vertAlign w:val="subscript"/>
              </w:rPr>
              <w:t>H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23A8416C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Транспортное средство H</w:t>
            </w:r>
          </w:p>
        </w:tc>
      </w:tr>
      <w:tr w:rsidR="00C952BA" w:rsidRPr="00C952BA" w14:paraId="3AC949D3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74447B0B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ТС</w:t>
            </w:r>
            <w:r w:rsidRPr="00C952BA">
              <w:rPr>
                <w:vertAlign w:val="subscript"/>
              </w:rPr>
              <w:t>L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02315CFF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Транспортное средство L</w:t>
            </w:r>
          </w:p>
        </w:tc>
      </w:tr>
      <w:tr w:rsidR="00C952BA" w:rsidRPr="00C952BA" w14:paraId="03D8A937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5721FD6B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VPR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4E03D394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Отделитель летучих частиц</w:t>
            </w:r>
          </w:p>
        </w:tc>
      </w:tr>
      <w:tr w:rsidR="00C952BA" w:rsidRPr="00C952BA" w14:paraId="721C2E07" w14:textId="77777777" w:rsidTr="009F068D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29E04B4B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  <w:r w:rsidRPr="00C952BA">
              <w:t>…»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1CB54B73" w14:textId="77777777" w:rsidR="00C952BA" w:rsidRPr="00C952BA" w:rsidRDefault="00C952BA" w:rsidP="00C952BA">
            <w:pPr>
              <w:pStyle w:val="SingleTxtG"/>
              <w:ind w:left="0" w:right="0"/>
              <w:rPr>
                <w:lang w:val="en-GB"/>
              </w:rPr>
            </w:pPr>
          </w:p>
        </w:tc>
      </w:tr>
    </w:tbl>
    <w:p w14:paraId="3E1EA5AC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iCs/>
        </w:rPr>
      </w:pPr>
      <w:r w:rsidRPr="00C952BA">
        <w:rPr>
          <w:i/>
          <w:iCs/>
        </w:rPr>
        <w:t>Пункт 4.1.2 а)</w:t>
      </w:r>
      <w:r w:rsidRPr="00C952BA">
        <w:t xml:space="preserve"> изменить следующим образом:</w:t>
      </w:r>
    </w:p>
    <w:p w14:paraId="38C69D50" w14:textId="77777777" w:rsidR="00C952BA" w:rsidRPr="00C952BA" w:rsidRDefault="00C952BA" w:rsidP="00C952BA">
      <w:pPr>
        <w:pStyle w:val="SingleTxtG"/>
        <w:tabs>
          <w:tab w:val="clear" w:pos="1701"/>
        </w:tabs>
        <w:ind w:left="2835" w:hanging="1701"/>
        <w:rPr>
          <w:bCs/>
        </w:rPr>
      </w:pPr>
      <w:r>
        <w:tab/>
      </w:r>
      <w:r w:rsidRPr="00C952BA">
        <w:t>«a)</w:t>
      </w:r>
      <w:r w:rsidRPr="00C952BA">
        <w:tab/>
        <w:t>если транспортные средства оснащены двигателем с принудительным зажиганием — заявление изготовителя с указанием минимальной процентной доли пропусков зажигания в общем числе попыток зажигания, которые могут либо повлечь за собой выбросы, объем которых превысит пороговые значения БД</w:t>
      </w:r>
      <w:r>
        <w:noBreakHyphen/>
      </w:r>
      <w:r w:rsidRPr="00C952BA">
        <w:t>системы по пункту 6.8.2 настоящих Правил, если эта процентная доля пропусков зажигания была отмечена в начале испытания типа</w:t>
      </w:r>
      <w:r w:rsidRPr="00C952BA">
        <w:rPr>
          <w:lang w:val="en-US"/>
        </w:rPr>
        <w:t> </w:t>
      </w:r>
      <w:r w:rsidRPr="00C952BA">
        <w:t>1, описанного в приложениях части B к настоящим Правилам, либо привести к перегреву нейтрализатора или нейтрализаторов отработавших газов и последующему повреждению, которое не подлежит ремонту;».</w:t>
      </w:r>
    </w:p>
    <w:p w14:paraId="368DDA22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iCs/>
        </w:rPr>
      </w:pPr>
      <w:r w:rsidRPr="00C952BA">
        <w:rPr>
          <w:i/>
          <w:iCs/>
        </w:rPr>
        <w:t>Пункт 5.2.2</w:t>
      </w:r>
      <w:r w:rsidRPr="00C952BA">
        <w:t xml:space="preserve"> изменить следующим образом:</w:t>
      </w:r>
    </w:p>
    <w:p w14:paraId="7AF61C8B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</w:pPr>
      <w:r w:rsidRPr="00C952BA">
        <w:t>«5.2.2</w:t>
      </w:r>
      <w:r w:rsidRPr="00C952BA">
        <w:tab/>
        <w:t>Пример номера официального утверждения на основании настоящих Правил:</w:t>
      </w:r>
    </w:p>
    <w:p w14:paraId="4EB20AAA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</w:pPr>
      <w:r w:rsidRPr="00C952BA">
        <w:tab/>
        <w:t>E11*[XXX]R01/01/02*0123*01</w:t>
      </w:r>
    </w:p>
    <w:p w14:paraId="1F4FF380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bCs/>
        </w:rPr>
      </w:pPr>
      <w:r w:rsidRPr="00C952BA">
        <w:tab/>
        <w:t>Первое распространение официального утверждения под номером 0123, выданного Соединенным Королевством на основании дополнения 01 к поправкам серии 01, что соответствует официальному утверждению уровня 2».</w:t>
      </w:r>
    </w:p>
    <w:p w14:paraId="593D43E0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iCs/>
        </w:rPr>
      </w:pPr>
      <w:r w:rsidRPr="00C952BA">
        <w:rPr>
          <w:i/>
          <w:iCs/>
        </w:rPr>
        <w:t>Пункт 5.10.4</w:t>
      </w:r>
      <w:r w:rsidRPr="00C952BA">
        <w:t xml:space="preserve"> изменить следующим образом:</w:t>
      </w:r>
    </w:p>
    <w:p w14:paraId="1E61C211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bCs/>
        </w:rPr>
      </w:pPr>
      <w:r w:rsidRPr="00C952BA">
        <w:t>«5.10.4</w:t>
      </w:r>
      <w:r w:rsidRPr="00C952BA">
        <w:tab/>
        <w:t>В ходе проверки БД-системы с каким-либо неисправным компонентом в соответствии с добавлением 1 к приложению С5 к настоящим Правилам индикатор неисправности системы должен быть активирован. В ходе этого испытания индикатор неисправности БД-системы может также активироваться на уровнях выбросов, которые ниже пороговых значений БД, указанных в пункте 6.8».</w:t>
      </w:r>
    </w:p>
    <w:p w14:paraId="275EC9EA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C952BA">
        <w:rPr>
          <w:i/>
          <w:iCs/>
        </w:rPr>
        <w:t>Пункт 6.3.2.2 b)</w:t>
      </w:r>
      <w:r w:rsidRPr="00C952BA">
        <w:t xml:space="preserve"> изменить следующим образом:</w:t>
      </w:r>
    </w:p>
    <w:p w14:paraId="7A74D146" w14:textId="77777777" w:rsidR="00C952BA" w:rsidRPr="00C952BA" w:rsidRDefault="00C952BA" w:rsidP="00C952BA">
      <w:pPr>
        <w:pStyle w:val="SingleTxtG"/>
        <w:tabs>
          <w:tab w:val="clear" w:pos="1701"/>
        </w:tabs>
        <w:ind w:left="2835" w:hanging="1701"/>
        <w:rPr>
          <w:bCs/>
        </w:rPr>
      </w:pPr>
      <w:r>
        <w:tab/>
      </w:r>
      <w:r w:rsidRPr="00C952BA">
        <w:t>«b)</w:t>
      </w:r>
      <w:r w:rsidRPr="00C952BA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жидкостное));».</w:t>
      </w:r>
    </w:p>
    <w:p w14:paraId="6E8D5E44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C952BA">
        <w:rPr>
          <w:i/>
          <w:iCs/>
        </w:rPr>
        <w:t>Пункт 6.3.2.3 b)</w:t>
      </w:r>
      <w:r w:rsidRPr="00C952BA">
        <w:t xml:space="preserve"> изменить следующим образом:</w:t>
      </w:r>
    </w:p>
    <w:p w14:paraId="40665003" w14:textId="77777777" w:rsidR="00C952BA" w:rsidRPr="00C952BA" w:rsidRDefault="00C952BA" w:rsidP="00C952BA">
      <w:pPr>
        <w:pStyle w:val="SingleTxtG"/>
        <w:tabs>
          <w:tab w:val="clear" w:pos="1701"/>
        </w:tabs>
        <w:ind w:left="2835" w:hanging="1701"/>
        <w:rPr>
          <w:bCs/>
        </w:rPr>
      </w:pPr>
      <w:r>
        <w:tab/>
      </w:r>
      <w:r w:rsidRPr="00C952BA">
        <w:t>«b)</w:t>
      </w:r>
      <w:r w:rsidRPr="00C952BA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жидкостное));».</w:t>
      </w:r>
    </w:p>
    <w:p w14:paraId="30185FED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C952BA">
        <w:rPr>
          <w:i/>
          <w:iCs/>
        </w:rPr>
        <w:t>Пункт 6.3.2.4 с)</w:t>
      </w:r>
      <w:r w:rsidRPr="00C952BA">
        <w:t xml:space="preserve"> изменить следующим образом:</w:t>
      </w:r>
    </w:p>
    <w:p w14:paraId="3224E2F6" w14:textId="77777777" w:rsidR="00C952BA" w:rsidRPr="00C952BA" w:rsidRDefault="00C952BA" w:rsidP="00C952BA">
      <w:pPr>
        <w:pStyle w:val="SingleTxtG"/>
        <w:tabs>
          <w:tab w:val="clear" w:pos="1701"/>
        </w:tabs>
        <w:ind w:left="2835" w:hanging="1701"/>
        <w:rPr>
          <w:bCs/>
        </w:rPr>
      </w:pPr>
      <w:r>
        <w:tab/>
      </w:r>
      <w:r w:rsidRPr="00C952BA">
        <w:t>«c)</w:t>
      </w:r>
      <w:r w:rsidRPr="00C952BA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жидкостное));».</w:t>
      </w:r>
    </w:p>
    <w:p w14:paraId="4C23C55E" w14:textId="77777777" w:rsidR="00C952BA" w:rsidRPr="00C952BA" w:rsidRDefault="00C952BA" w:rsidP="00C952BA">
      <w:pPr>
        <w:pStyle w:val="SingleTxtG"/>
        <w:tabs>
          <w:tab w:val="clear" w:pos="1701"/>
        </w:tabs>
        <w:ind w:left="2268" w:hanging="1134"/>
        <w:rPr>
          <w:iCs/>
        </w:rPr>
      </w:pPr>
      <w:r w:rsidRPr="00C952BA">
        <w:rPr>
          <w:i/>
          <w:iCs/>
        </w:rPr>
        <w:lastRenderedPageBreak/>
        <w:t>Пункт 6.8.2, таблица 4А, примечание 1</w:t>
      </w:r>
      <w:r w:rsidR="008F4D3A" w:rsidRPr="008F4D3A">
        <w:t>,</w:t>
      </w:r>
      <w:r w:rsidRPr="00C952BA">
        <w:t xml:space="preserve"> изменить следующим образом:</w:t>
      </w:r>
    </w:p>
    <w:p w14:paraId="1357845D" w14:textId="77777777" w:rsidR="00C952BA" w:rsidRPr="00C952BA" w:rsidRDefault="00C952BA" w:rsidP="00C952BA">
      <w:pPr>
        <w:pStyle w:val="SingleTxtG"/>
        <w:ind w:left="1701" w:hanging="567"/>
        <w:rPr>
          <w:bCs/>
        </w:rPr>
      </w:pPr>
      <w:r w:rsidRPr="00C952BA">
        <w:t>«</w:t>
      </w:r>
      <w:r w:rsidRPr="00C952BA">
        <w:rPr>
          <w:vertAlign w:val="superscript"/>
        </w:rPr>
        <w:t>1</w:t>
      </w:r>
      <w:r w:rsidRPr="00C952BA">
        <w:tab/>
        <w:t>Пороговые значения БД для массы взвешенных частиц, выбрасываемых двигателем с принудительным зажиганием, применяют только к транспортным средствам, оснащенным двигателями с прямым впрыском».</w:t>
      </w:r>
    </w:p>
    <w:p w14:paraId="1F7D95C4" w14:textId="77777777" w:rsidR="00C952BA" w:rsidRPr="00C952BA" w:rsidRDefault="00C952BA" w:rsidP="00C952BA">
      <w:pPr>
        <w:pStyle w:val="SingleTxtG"/>
        <w:rPr>
          <w:iCs/>
        </w:rPr>
      </w:pPr>
      <w:r w:rsidRPr="00C952BA">
        <w:rPr>
          <w:i/>
          <w:iCs/>
        </w:rPr>
        <w:t>Пункт 8.2.3.2, рис. 8/1</w:t>
      </w:r>
      <w:r w:rsidR="008F4D3A" w:rsidRPr="008F4D3A">
        <w:t>,</w:t>
      </w:r>
      <w:r w:rsidRPr="008F4D3A">
        <w:t xml:space="preserve"> </w:t>
      </w:r>
      <w:r w:rsidRPr="00C952BA">
        <w:t>изменить следующим образом:</w:t>
      </w:r>
    </w:p>
    <w:p w14:paraId="2FE73999" w14:textId="77777777" w:rsidR="00C952BA" w:rsidRPr="00C952BA" w:rsidRDefault="00C952BA" w:rsidP="00C952BA">
      <w:pPr>
        <w:pStyle w:val="H23G"/>
      </w:pPr>
      <w:r>
        <w:tab/>
      </w:r>
      <w:r>
        <w:tab/>
      </w:r>
      <w:r w:rsidRPr="00C952BA">
        <w:rPr>
          <w:b w:val="0"/>
          <w:bCs/>
        </w:rPr>
        <w:t>«Рис. 8/1</w:t>
      </w:r>
      <w:r w:rsidRPr="00C952BA">
        <w:rPr>
          <w:b w:val="0"/>
          <w:bCs/>
        </w:rPr>
        <w:br/>
      </w:r>
      <w:r w:rsidRPr="00C952BA">
        <w:t>Схема процедуры проверки на СП для испытания типа 1</w:t>
      </w:r>
    </w:p>
    <w:p w14:paraId="549981AA" w14:textId="77777777" w:rsidR="00E12C5F" w:rsidRDefault="00D17CFB" w:rsidP="007B0824">
      <w:pPr>
        <w:pStyle w:val="SingleTxtG"/>
        <w:ind w:right="-1"/>
        <w:jc w:val="right"/>
      </w:pPr>
      <w:r>
        <w:rPr>
          <w:noProof/>
        </w:rPr>
        <w:drawing>
          <wp:inline distT="0" distB="0" distL="0" distR="0" wp14:anchorId="25AB76CE" wp14:editId="3DF98B49">
            <wp:extent cx="5342097" cy="5853138"/>
            <wp:effectExtent l="0" t="0" r="0" b="635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97" cy="58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824">
        <w:t>»</w:t>
      </w:r>
    </w:p>
    <w:p w14:paraId="201043DB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Добавление 1</w:t>
      </w:r>
    </w:p>
    <w:p w14:paraId="2B07EE05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2.3.1</w:t>
      </w:r>
      <w:r w:rsidRPr="00D17CFB">
        <w:t xml:space="preserve"> изменить следующим образом:</w:t>
      </w:r>
    </w:p>
    <w:p w14:paraId="6A42F7E7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«2.3.1</w:t>
      </w:r>
      <w:r w:rsidRPr="00D17CFB">
        <w:tab/>
        <w:t>Значения массы выбросов CO</w:t>
      </w:r>
      <w:r w:rsidRPr="00D17CFB">
        <w:rPr>
          <w:vertAlign w:val="subscript"/>
        </w:rPr>
        <w:t>2</w:t>
      </w:r>
      <w:r w:rsidRPr="00D17CFB">
        <w:t>/показатели топливной экономичности для целей СП</w:t>
      </w:r>
    </w:p>
    <w:p w14:paraId="262D3AB4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ab/>
        <w:t>Если метод интерполяции не используется, то для целей проверки соответствия производства используют значение массы выбросов CO</w:t>
      </w:r>
      <w:r w:rsidRPr="00D17CFB">
        <w:rPr>
          <w:vertAlign w:val="subscript"/>
        </w:rPr>
        <w:t>2</w:t>
      </w:r>
      <w:r w:rsidRPr="00D17CFB">
        <w:t xml:space="preserve"> после четырех фаз,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lang w:val="en-GB"/>
              </w:rPr>
              <m:t>Co</m:t>
            </m:r>
            <m:r>
              <w:rPr>
                <w:rFonts w:ascii="Cambria Math" w:hAnsi="Cambria Math"/>
              </w:rPr>
              <m:t>2,</m:t>
            </m:r>
            <m:r>
              <w:rPr>
                <w:rFonts w:ascii="Cambria Math" w:hAnsi="Cambria Math"/>
                <w:lang w:val="en-GB"/>
              </w:rPr>
              <m:t>c</m:t>
            </m:r>
            <m:r>
              <w:rPr>
                <w:rFonts w:ascii="Cambria Math" w:hAnsi="Cambria Math"/>
              </w:rPr>
              <m:t xml:space="preserve">,7 </m:t>
            </m:r>
          </m:sub>
        </m:sSub>
        <m:r>
          <w:rPr>
            <w:rFonts w:ascii="Cambria Math" w:hAnsi="Cambria Math"/>
          </w:rPr>
          <m:t>,</m:t>
        </m:r>
      </m:oMath>
      <w:r w:rsidRPr="00D17CFB">
        <w:t xml:space="preserve"> согласно шагу </w:t>
      </w:r>
      <w:r w:rsidR="007908C4">
        <w:t>№ </w:t>
      </w:r>
      <w:r w:rsidRPr="00D17CFB">
        <w:t>7 по таблице A7/1 приложения B7.</w:t>
      </w:r>
    </w:p>
    <w:p w14:paraId="3031C071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lastRenderedPageBreak/>
        <w:tab/>
        <w:t>При использовании метода интерполяции для целей проверки соответствия производства используют значение массы выбросов CO</w:t>
      </w:r>
      <w:r w:rsidRPr="00D17CFB">
        <w:rPr>
          <w:vertAlign w:val="subscript"/>
        </w:rPr>
        <w:t>2</w:t>
      </w:r>
      <w:r w:rsidRPr="00D17CFB">
        <w:t xml:space="preserve"> после четырех фаз для отдельного транспортного средства, M</w:t>
      </w:r>
      <w:r w:rsidRPr="00D17CFB">
        <w:rPr>
          <w:vertAlign w:val="subscript"/>
        </w:rPr>
        <w:t>CO2,c,ind</w:t>
      </w:r>
      <w:r w:rsidRPr="00D17CFB">
        <w:t xml:space="preserve">, согласно шагу </w:t>
      </w:r>
      <w:r w:rsidR="007908C4">
        <w:t>№ </w:t>
      </w:r>
      <w:r w:rsidRPr="00D17CFB">
        <w:t>10 по таблице A7/1 приложения B7.</w:t>
      </w:r>
    </w:p>
    <w:p w14:paraId="7FB0799A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ab/>
        <w:t>Если метод интерполяции не используется, то для целей проверки соответствия производства используют показатель топливной экономичности после трех фаз, FE</w:t>
      </w:r>
      <w:r w:rsidRPr="00D17CFB">
        <w:rPr>
          <w:vertAlign w:val="subscript"/>
        </w:rPr>
        <w:t>c,8</w:t>
      </w:r>
      <w:r w:rsidRPr="00D17CFB">
        <w:t xml:space="preserve">, согласно шагу </w:t>
      </w:r>
      <w:r w:rsidR="007908C4">
        <w:t>№ </w:t>
      </w:r>
      <w:r w:rsidRPr="00D17CFB">
        <w:t>8 по таблице A7/1 приложения B7.</w:t>
      </w:r>
    </w:p>
    <w:p w14:paraId="3035FEE2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 w:rsidRPr="00D17CFB">
        <w:tab/>
        <w:t xml:space="preserve">При использовании метода интерполяции для целей проверки соответствия производства используют показатель топливной экономичности после трех фаз для отдельного транспортного средства, </w:t>
      </w:r>
      <w:proofErr w:type="spellStart"/>
      <w:r w:rsidRPr="00D17CFB">
        <w:t>FE</w:t>
      </w:r>
      <w:r w:rsidRPr="00D17CFB">
        <w:rPr>
          <w:vertAlign w:val="subscript"/>
        </w:rPr>
        <w:t>c,ind</w:t>
      </w:r>
      <w:proofErr w:type="spellEnd"/>
      <w:r w:rsidRPr="00D17CFB">
        <w:t xml:space="preserve">, согласно шагу </w:t>
      </w:r>
      <w:r w:rsidR="007908C4">
        <w:t>№ </w:t>
      </w:r>
      <w:r w:rsidRPr="00D17CFB">
        <w:t>10 по таблице A7/1 приложения B7».</w:t>
      </w:r>
    </w:p>
    <w:p w14:paraId="227FFA59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3.2</w:t>
      </w:r>
      <w:r w:rsidRPr="00D17CFB">
        <w:t xml:space="preserve"> изменить следующим образом:</w:t>
      </w:r>
    </w:p>
    <w:p w14:paraId="22B3DE6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«3.2</w:t>
      </w:r>
      <w:r w:rsidRPr="00D17CFB">
        <w:tab/>
        <w:t>В ходе этого испытания определяют массу выбросов CO</w:t>
      </w:r>
      <w:r w:rsidRPr="00D17CFB">
        <w:rPr>
          <w:vertAlign w:val="subscript"/>
        </w:rPr>
        <w:t>2</w:t>
      </w:r>
      <w:r w:rsidRPr="00D17CFB">
        <w:t xml:space="preserve"> после четырех фаз, M</w:t>
      </w:r>
      <w:r w:rsidRPr="00D17CFB">
        <w:rPr>
          <w:vertAlign w:val="subscript"/>
        </w:rPr>
        <w:t>CO2,CS,c,6</w:t>
      </w:r>
      <w:r w:rsidRPr="00D17CFB">
        <w:t xml:space="preserve">, для ГЭМ-БЗУ согласно шагу </w:t>
      </w:r>
      <w:r w:rsidR="007908C4">
        <w:t>№ </w:t>
      </w:r>
      <w:r w:rsidRPr="00D17CFB">
        <w:t>6 по таблице A8/5 приложения B8.</w:t>
      </w:r>
    </w:p>
    <w:p w14:paraId="69690158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 w:rsidRPr="00D17CFB">
        <w:tab/>
        <w:t>В ходе этого испытания определяют топливную экономичность после трех фаз, FE</w:t>
      </w:r>
      <w:r w:rsidRPr="00D17CFB">
        <w:rPr>
          <w:vertAlign w:val="subscript"/>
        </w:rPr>
        <w:t>CS,c,4c</w:t>
      </w:r>
      <w:r w:rsidRPr="00D17CFB">
        <w:t xml:space="preserve">, для ГЭМ-БЗУ согласно шагу </w:t>
      </w:r>
      <w:r w:rsidR="007908C4">
        <w:t>№ </w:t>
      </w:r>
      <w:r w:rsidRPr="00D17CFB">
        <w:t>4c по таблице A8/5 приложения B8».</w:t>
      </w:r>
    </w:p>
    <w:p w14:paraId="7C656F92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5.2.3.1</w:t>
      </w:r>
      <w:r w:rsidRPr="00D17CFB">
        <w:t xml:space="preserve"> изменить следующим образом:</w:t>
      </w:r>
    </w:p>
    <w:p w14:paraId="5A7635BD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«5.2.3.1</w:t>
      </w:r>
      <w:r w:rsidRPr="00D17CFB">
        <w:tab/>
        <w:t>Значения массы выбросов CO</w:t>
      </w:r>
      <w:r w:rsidRPr="00D17CFB">
        <w:rPr>
          <w:vertAlign w:val="subscript"/>
        </w:rPr>
        <w:t>2</w:t>
      </w:r>
      <w:r w:rsidRPr="00D17CFB">
        <w:t>/показатели топливной экономичности в режиме сохранения заряда для целей СП</w:t>
      </w:r>
    </w:p>
    <w:p w14:paraId="03F87DB0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ab/>
        <w:t>Если метод интерполяции не используется, то для целей проверки соответствия производства используют значение массы выбросов CO</w:t>
      </w:r>
      <w:r w:rsidRPr="00D17CFB">
        <w:rPr>
          <w:vertAlign w:val="subscript"/>
        </w:rPr>
        <w:t>2</w:t>
      </w:r>
      <w:r w:rsidRPr="00D17CFB">
        <w:t xml:space="preserve"> в режиме сохранения заряда после четырех фаз, M</w:t>
      </w:r>
      <w:r w:rsidRPr="00D17CFB">
        <w:rPr>
          <w:vertAlign w:val="subscript"/>
        </w:rPr>
        <w:t>CO2,CS,c,7</w:t>
      </w:r>
      <w:r w:rsidRPr="00D17CFB">
        <w:t>, согласно шагу</w:t>
      </w:r>
      <w:r w:rsidR="008F4D3A">
        <w:t> </w:t>
      </w:r>
      <w:r w:rsidR="007908C4">
        <w:t>№ </w:t>
      </w:r>
      <w:r w:rsidRPr="00D17CFB">
        <w:t>7 по таблице A8/5 приложения B8.</w:t>
      </w:r>
    </w:p>
    <w:p w14:paraId="6EFA7D3C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ab/>
        <w:t>При использовании метода интерполяции для целей проверки соответствия производства используют значение массы выбросов CO</w:t>
      </w:r>
      <w:r w:rsidRPr="00D17CFB">
        <w:rPr>
          <w:vertAlign w:val="subscript"/>
        </w:rPr>
        <w:t>2</w:t>
      </w:r>
      <w:r w:rsidRPr="00D17CFB">
        <w:t xml:space="preserve"> в режиме сохранения заряда после четырех фаз для отдельного транспортного средства, M</w:t>
      </w:r>
      <w:r w:rsidRPr="00D17CFB">
        <w:rPr>
          <w:vertAlign w:val="subscript"/>
        </w:rPr>
        <w:t>CO2,CS,c,ind</w:t>
      </w:r>
      <w:r w:rsidRPr="00D17CFB">
        <w:t xml:space="preserve">, согласно шагу </w:t>
      </w:r>
      <w:r w:rsidR="007908C4">
        <w:t>№ </w:t>
      </w:r>
      <w:r w:rsidRPr="00D17CFB">
        <w:t>9 по таблице A8/5 приложения B8.</w:t>
      </w:r>
    </w:p>
    <w:p w14:paraId="1AA35EC2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ab/>
        <w:t xml:space="preserve">Если метод интерполяции не используется, то для целей проверки соответствия производства используют показатель топливной экономичности в режиме сохранения заряда после трех фаз, </w:t>
      </w:r>
      <w:proofErr w:type="spellStart"/>
      <w:r w:rsidRPr="00D17CFB">
        <w:t>FE</w:t>
      </w:r>
      <w:r w:rsidRPr="00D17CFB">
        <w:rPr>
          <w:vertAlign w:val="subscript"/>
        </w:rPr>
        <w:t>CS,c</w:t>
      </w:r>
      <w:proofErr w:type="spellEnd"/>
      <w:r w:rsidRPr="00D17CFB">
        <w:t xml:space="preserve">, согласно шагу </w:t>
      </w:r>
      <w:r w:rsidR="007908C4">
        <w:t>№ </w:t>
      </w:r>
      <w:r w:rsidRPr="00D17CFB">
        <w:t>2 по таблице A8/6 приложения B8.</w:t>
      </w:r>
    </w:p>
    <w:p w14:paraId="08770AFA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 w:rsidRPr="00D17CFB">
        <w:tab/>
        <w:t xml:space="preserve">При использовании метода интерполяции для целей проверки соответствия производства используют показатель топливной экономичности в режиме сохранения заряда после трех фаз для отдельного транспортного средства, </w:t>
      </w:r>
      <w:proofErr w:type="spellStart"/>
      <w:r w:rsidRPr="00D17CFB">
        <w:t>FE</w:t>
      </w:r>
      <w:r w:rsidRPr="00D17CFB">
        <w:rPr>
          <w:vertAlign w:val="subscript"/>
        </w:rPr>
        <w:t>CS,c,ind</w:t>
      </w:r>
      <w:proofErr w:type="spellEnd"/>
      <w:r w:rsidRPr="00D17CFB">
        <w:t xml:space="preserve">, согласно шагу </w:t>
      </w:r>
      <w:r w:rsidR="007908C4">
        <w:t>№ </w:t>
      </w:r>
      <w:r w:rsidRPr="00D17CFB">
        <w:t>3 по таблице A8/6 приложения B8».</w:t>
      </w:r>
    </w:p>
    <w:p w14:paraId="59ECCBC5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  <w:iCs/>
        </w:rPr>
      </w:pPr>
      <w:r w:rsidRPr="00D17CFB">
        <w:rPr>
          <w:i/>
          <w:iCs/>
        </w:rPr>
        <w:t>Добавление 6</w:t>
      </w:r>
    </w:p>
    <w:p w14:paraId="6C52322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6.2</w:t>
      </w:r>
      <w:r w:rsidRPr="00D17CFB">
        <w:t xml:space="preserve"> изменить следующим образом:</w:t>
      </w:r>
    </w:p>
    <w:p w14:paraId="285C2B50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«6.2</w:t>
      </w:r>
      <w:r w:rsidRPr="00D17CFB">
        <w:tab/>
        <w:t xml:space="preserve">Изготовитель должен подтвердить, что использование датчиков, указанных в пункте 6.1, и любых других датчиков на транспортном средстве обеспечивает активацию системы предупреждения водителя, указанной в пункте 3, высвечивание информации с соответствующим предупреждением (например, </w:t>
      </w:r>
      <w:r w:rsidR="00DA5EE8">
        <w:t>"</w:t>
      </w:r>
      <w:r w:rsidRPr="00D17CFB">
        <w:t>уровень выбросов слишком высок — проверить мочевину</w:t>
      </w:r>
      <w:r w:rsidR="00DA5EE8">
        <w:t>"</w:t>
      </w:r>
      <w:r w:rsidRPr="00D17CFB">
        <w:t xml:space="preserve">, </w:t>
      </w:r>
      <w:r w:rsidR="00DA5EE8">
        <w:t>"</w:t>
      </w:r>
      <w:r w:rsidRPr="00D17CFB">
        <w:t xml:space="preserve">уровень выбросов слишком высок — проверить </w:t>
      </w:r>
      <w:proofErr w:type="spellStart"/>
      <w:r w:rsidRPr="00D17CFB">
        <w:t>адблю</w:t>
      </w:r>
      <w:proofErr w:type="spellEnd"/>
      <w:r w:rsidR="00DA5EE8">
        <w:t>"</w:t>
      </w:r>
      <w:r w:rsidRPr="00D17CFB">
        <w:t xml:space="preserve">, </w:t>
      </w:r>
      <w:r w:rsidR="00DA5EE8">
        <w:t>"</w:t>
      </w:r>
      <w:r w:rsidRPr="00D17CFB">
        <w:t>уровень выбросов слишком высок — проверить реагент</w:t>
      </w:r>
      <w:r w:rsidR="00DA5EE8">
        <w:t>"</w:t>
      </w:r>
      <w:r w:rsidRPr="00D17CFB">
        <w:t xml:space="preserve">) и активацию системы стимулирования действий водителя, указанной в пункте 8.3, в случае возникновения ситуаций, упомянутых в пунктах 4.2, 5.4 или 5.5. </w:t>
      </w:r>
    </w:p>
    <w:p w14:paraId="72F667D0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</w:pPr>
      <w:r>
        <w:lastRenderedPageBreak/>
        <w:tab/>
      </w:r>
      <w:r w:rsidR="00D17CFB" w:rsidRPr="00D17CFB">
        <w:t xml:space="preserve">Для целей настоящего пункта такие ситуации, как предполагается, возникают в случае превышения применимого порогового значения БД для выбросов </w:t>
      </w:r>
      <w:proofErr w:type="spellStart"/>
      <w:r w:rsidR="00D17CFB" w:rsidRPr="00D17CFB">
        <w:t>NO</w:t>
      </w:r>
      <w:r w:rsidR="00D17CFB" w:rsidRPr="00DA5EE8">
        <w:rPr>
          <w:vertAlign w:val="subscript"/>
        </w:rPr>
        <w:t>x</w:t>
      </w:r>
      <w:proofErr w:type="spellEnd"/>
      <w:r w:rsidR="00D17CFB" w:rsidRPr="00D17CFB">
        <w:t>, указанного в таблице 4 пункта 6.8.2.</w:t>
      </w:r>
    </w:p>
    <w:p w14:paraId="71F988E6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 xml:space="preserve">Выбросы </w:t>
      </w:r>
      <w:proofErr w:type="spellStart"/>
      <w:r w:rsidR="00DA5EE8" w:rsidRPr="00D17CFB">
        <w:t>NO</w:t>
      </w:r>
      <w:r w:rsidR="00D17CFB" w:rsidRPr="00D17CFB">
        <w:rPr>
          <w:vertAlign w:val="subscript"/>
        </w:rPr>
        <w:t>x</w:t>
      </w:r>
      <w:proofErr w:type="spellEnd"/>
      <w:r w:rsidR="00D17CFB" w:rsidRPr="00D17CFB">
        <w:t xml:space="preserve"> в ходе испытаний, проводимых с целью продемонстрировать соблюдение этих требований, не должны более чем на 20</w:t>
      </w:r>
      <w:r w:rsidR="007908C4">
        <w:t> %</w:t>
      </w:r>
      <w:r w:rsidR="00D17CFB" w:rsidRPr="00D17CFB">
        <w:t xml:space="preserve"> превышать пороговые значения БД».</w:t>
      </w:r>
    </w:p>
    <w:p w14:paraId="0D05E6F4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Пункты 8.6–8.8</w:t>
      </w:r>
      <w:r w:rsidRPr="00D17CFB">
        <w:t xml:space="preserve"> изменить следующим образом:</w:t>
      </w:r>
    </w:p>
    <w:p w14:paraId="3679DAC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«8.6</w:t>
      </w:r>
      <w:r w:rsidRPr="00D17CFB">
        <w:tab/>
        <w:t>На момент официального утверждения органу по официальному утверждению типа направляется подробная письменная информация с полным описанием функциональных характеристик работы системы стимулирования действий водителя.</w:t>
      </w:r>
    </w:p>
    <w:p w14:paraId="7BCC0B91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 w:rsidRPr="00D17CFB">
        <w:t>8.7</w:t>
      </w:r>
      <w:r w:rsidRPr="00D17CFB">
        <w:tab/>
        <w:t>В качестве одного из компонентов заявки на официальное утверждение типа на основании настоящих Правил изготовитель подтверждает работу систем предупреждения и стимулирования действий водителя».</w:t>
      </w:r>
    </w:p>
    <w:p w14:paraId="5DE4A7BE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D17CFB">
        <w:rPr>
          <w:i/>
          <w:iCs/>
        </w:rPr>
        <w:t>Приложения части A</w:t>
      </w:r>
    </w:p>
    <w:p w14:paraId="28041DC9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D17CFB">
        <w:rPr>
          <w:i/>
          <w:iCs/>
        </w:rPr>
        <w:t>Приложение A2 — Добавление</w:t>
      </w:r>
      <w:r w:rsidRPr="00D17CFB">
        <w:t xml:space="preserve"> </w:t>
      </w:r>
    </w:p>
    <w:p w14:paraId="40F761DD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iCs/>
        </w:rPr>
      </w:pPr>
      <w:r w:rsidRPr="00D17CFB">
        <w:rPr>
          <w:i/>
          <w:iCs/>
        </w:rPr>
        <w:t>Пункт 2.5.3.8</w:t>
      </w:r>
      <w:r w:rsidRPr="00D17CFB">
        <w:t xml:space="preserve"> изменить следующим образом:</w:t>
      </w:r>
    </w:p>
    <w:p w14:paraId="6D723DD0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«2.5.3.8</w:t>
      </w:r>
      <w:r w:rsidRPr="00D17CFB">
        <w:tab/>
        <w:t>Потребление электроэнергии</w:t>
      </w:r>
    </w:p>
    <w:p w14:paraId="52BA4F4B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lang w:val="en-GB"/>
        </w:rPr>
      </w:pPr>
      <w:r w:rsidRPr="00D17CFB">
        <w:t>2.5.3.8.1</w:t>
      </w:r>
      <w:r w:rsidRPr="00D17CFB">
        <w:tab/>
        <w:t>Потребление электроэнергии, EC</w:t>
      </w:r>
    </w:p>
    <w:tbl>
      <w:tblPr>
        <w:tblW w:w="0" w:type="auto"/>
        <w:tblInd w:w="2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682"/>
      </w:tblGrid>
      <w:tr w:rsidR="00D17CFB" w:rsidRPr="00D17CFB" w14:paraId="7F5FF867" w14:textId="77777777" w:rsidTr="00EC3731">
        <w:tc>
          <w:tcPr>
            <w:tcW w:w="1903" w:type="dxa"/>
            <w:tcBorders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80DE77" w14:textId="77777777" w:rsidR="00D17CFB" w:rsidRPr="00D17CFB" w:rsidRDefault="00D17CFB" w:rsidP="00EC3731">
            <w:pPr>
              <w:pStyle w:val="SingleTxtG"/>
              <w:tabs>
                <w:tab w:val="clear" w:pos="1701"/>
              </w:tabs>
              <w:spacing w:before="120" w:line="220" w:lineRule="atLeast"/>
              <w:ind w:left="0" w:right="0"/>
              <w:jc w:val="left"/>
              <w:rPr>
                <w:lang w:val="en-GB"/>
              </w:rPr>
            </w:pPr>
            <w:r w:rsidRPr="00D17CFB">
              <w:t>EAC (</w:t>
            </w:r>
            <w:proofErr w:type="spellStart"/>
            <w:r w:rsidRPr="00D17CFB">
              <w:t>Вт·ч</w:t>
            </w:r>
            <w:proofErr w:type="spellEnd"/>
            <w:r w:rsidRPr="00D17CFB">
              <w:t>)</w:t>
            </w:r>
          </w:p>
        </w:tc>
        <w:tc>
          <w:tcPr>
            <w:tcW w:w="1682" w:type="dxa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35C7C" w14:textId="77777777" w:rsidR="00D17CFB" w:rsidRPr="00D17CFB" w:rsidRDefault="00D17CFB" w:rsidP="00EC3731">
            <w:pPr>
              <w:pStyle w:val="SingleTxtG"/>
              <w:tabs>
                <w:tab w:val="clear" w:pos="1701"/>
              </w:tabs>
              <w:spacing w:before="120" w:line="220" w:lineRule="atLeast"/>
              <w:ind w:left="0" w:right="0"/>
              <w:rPr>
                <w:lang w:val="en-GB"/>
              </w:rPr>
            </w:pPr>
          </w:p>
        </w:tc>
      </w:tr>
    </w:tbl>
    <w:p w14:paraId="1FC99542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</w:pPr>
      <w:r>
        <w:tab/>
      </w:r>
      <w:r w:rsidR="00D17CFB" w:rsidRPr="00D17CFB">
        <w:t>…»</w:t>
      </w:r>
    </w:p>
    <w:p w14:paraId="136FD8F9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Приложения части B</w:t>
      </w:r>
    </w:p>
    <w:p w14:paraId="44E393A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Приложение B2</w:t>
      </w:r>
    </w:p>
    <w:p w14:paraId="69A5887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Включить новый пункт 6</w:t>
      </w:r>
      <w:r w:rsidRPr="00D17CFB">
        <w:t xml:space="preserve"> следующего содержания:</w:t>
      </w:r>
    </w:p>
    <w:p w14:paraId="0E726DDF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 w:rsidRPr="00D17CFB">
        <w:t>«6.</w:t>
      </w:r>
      <w:r w:rsidRPr="00D17CFB">
        <w:tab/>
        <w:t>Инструментарий для расчета</w:t>
      </w:r>
    </w:p>
    <w:p w14:paraId="56EDAF8B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С примерами инструментов для расчета последовательности переключения передач можно ознакомиться на той же веб-странице, где размещены настоящие Правила ООН</w:t>
      </w:r>
      <w:r w:rsidR="00D17CFB" w:rsidRPr="00D17CFB">
        <w:rPr>
          <w:bCs/>
          <w:vertAlign w:val="superscript"/>
        </w:rPr>
        <w:footnoteReference w:id="3"/>
      </w:r>
      <w:r w:rsidR="00D17CFB" w:rsidRPr="00D17CFB">
        <w:t>.</w:t>
      </w:r>
    </w:p>
    <w:p w14:paraId="777455CA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Предлагается следующий инструментарий:</w:t>
      </w:r>
    </w:p>
    <w:p w14:paraId="450C0E9C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а)</w:t>
      </w:r>
      <w:r w:rsidR="00D17CFB" w:rsidRPr="00D17CFB">
        <w:tab/>
        <w:t xml:space="preserve">инструментальное средство на базе платформы </w:t>
      </w:r>
      <w:r w:rsidR="000F4564">
        <w:t>"</w:t>
      </w:r>
      <w:r w:rsidR="00D17CFB" w:rsidRPr="00D17CFB">
        <w:t>ACCESS</w:t>
      </w:r>
      <w:r w:rsidR="000F4564">
        <w:t>"</w:t>
      </w:r>
      <w:r w:rsidR="00D17CFB" w:rsidRPr="00D17CFB">
        <w:t>;</w:t>
      </w:r>
    </w:p>
    <w:p w14:paraId="7A99439F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b)</w:t>
      </w:r>
      <w:r w:rsidR="00D17CFB" w:rsidRPr="00D17CFB">
        <w:tab/>
        <w:t xml:space="preserve">инструментальное средство анализа </w:t>
      </w:r>
      <w:r w:rsidR="000F4564">
        <w:t>"</w:t>
      </w:r>
      <w:proofErr w:type="spellStart"/>
      <w:r w:rsidR="00D17CFB" w:rsidRPr="00D17CFB">
        <w:t>Matlab</w:t>
      </w:r>
      <w:proofErr w:type="spellEnd"/>
      <w:r w:rsidR="000F4564">
        <w:t>"</w:t>
      </w:r>
      <w:r w:rsidR="00D17CFB" w:rsidRPr="00D17CFB">
        <w:t>;</w:t>
      </w:r>
    </w:p>
    <w:p w14:paraId="64C41981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c)</w:t>
      </w:r>
      <w:r w:rsidR="00D17CFB" w:rsidRPr="00D17CFB">
        <w:tab/>
        <w:t xml:space="preserve">инструментальное средство </w:t>
      </w:r>
      <w:r w:rsidR="000F4564">
        <w:t>"</w:t>
      </w:r>
      <w:r w:rsidR="00D17CFB" w:rsidRPr="00D17CFB">
        <w:t xml:space="preserve">.NET </w:t>
      </w:r>
      <w:proofErr w:type="spellStart"/>
      <w:r w:rsidR="00D17CFB" w:rsidRPr="00D17CFB">
        <w:t>core</w:t>
      </w:r>
      <w:proofErr w:type="spellEnd"/>
      <w:r w:rsidR="000F4564">
        <w:t>"</w:t>
      </w:r>
      <w:r w:rsidR="00D17CFB" w:rsidRPr="00D17CFB">
        <w:t>.</w:t>
      </w:r>
    </w:p>
    <w:p w14:paraId="521355AF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 xml:space="preserve">Применимость этих инструментальных средств была подтверждена путем сопоставительного анализа результатов расчетов, полученных с использованием </w:t>
      </w:r>
      <w:r>
        <w:t>"</w:t>
      </w:r>
      <w:r w:rsidR="00D17CFB" w:rsidRPr="00D17CFB">
        <w:t>ACCESS</w:t>
      </w:r>
      <w:r>
        <w:t>"</w:t>
      </w:r>
      <w:r w:rsidR="00D17CFB" w:rsidRPr="00D17CFB">
        <w:t xml:space="preserve">, </w:t>
      </w:r>
      <w:r>
        <w:t>"</w:t>
      </w:r>
      <w:proofErr w:type="spellStart"/>
      <w:r w:rsidR="00D17CFB" w:rsidRPr="00D17CFB">
        <w:t>Matlab</w:t>
      </w:r>
      <w:proofErr w:type="spellEnd"/>
      <w:r>
        <w:t>"</w:t>
      </w:r>
      <w:r w:rsidR="00D17CFB" w:rsidRPr="00D17CFB">
        <w:t xml:space="preserve"> и </w:t>
      </w:r>
      <w:r>
        <w:t>"</w:t>
      </w:r>
      <w:r w:rsidR="00D17CFB" w:rsidRPr="00D17CFB">
        <w:t xml:space="preserve">.NET </w:t>
      </w:r>
      <w:proofErr w:type="spellStart"/>
      <w:r w:rsidR="00D17CFB" w:rsidRPr="00D17CFB">
        <w:t>core</w:t>
      </w:r>
      <w:proofErr w:type="spellEnd"/>
      <w:r>
        <w:t>"</w:t>
      </w:r>
      <w:r w:rsidR="00D17CFB" w:rsidRPr="00D17CFB">
        <w:t xml:space="preserve"> для 115 различных конфигураций транспортных средств, а по 7 из них подкреплена дополнительными расчетами с добавлением таких опций, как </w:t>
      </w:r>
      <w:r>
        <w:t>"</w:t>
      </w:r>
      <w:r w:rsidR="00D17CFB" w:rsidRPr="00D17CFB">
        <w:t>ограничение скорости</w:t>
      </w:r>
      <w:r>
        <w:t>"</w:t>
      </w:r>
      <w:r w:rsidR="00D17CFB" w:rsidRPr="00D17CFB">
        <w:t xml:space="preserve">, </w:t>
      </w:r>
      <w:r>
        <w:t>"</w:t>
      </w:r>
      <w:r w:rsidR="00D17CFB" w:rsidRPr="00D17CFB">
        <w:t>отказ от пропорционального уменьшения параметров</w:t>
      </w:r>
      <w:r>
        <w:t>"</w:t>
      </w:r>
      <w:r w:rsidR="00D17CFB" w:rsidRPr="00D17CFB">
        <w:t xml:space="preserve">, </w:t>
      </w:r>
      <w:r>
        <w:t>"</w:t>
      </w:r>
      <w:r w:rsidR="00D17CFB" w:rsidRPr="00D17CFB">
        <w:t>выбор применительно к данному классу транспортных средств другого цикла</w:t>
      </w:r>
      <w:r>
        <w:t>"</w:t>
      </w:r>
      <w:r w:rsidR="00D17CFB" w:rsidRPr="00D17CFB">
        <w:t xml:space="preserve"> и </w:t>
      </w:r>
      <w:r>
        <w:t>"</w:t>
      </w:r>
      <w:r w:rsidR="00D17CFB" w:rsidRPr="00D17CFB">
        <w:t xml:space="preserve">выбор значений </w:t>
      </w:r>
      <w:proofErr w:type="spellStart"/>
      <w:r w:rsidR="00D17CFB" w:rsidRPr="00D17CFB">
        <w:t>n</w:t>
      </w:r>
      <w:r w:rsidR="00D17CFB" w:rsidRPr="00D17CFB">
        <w:rPr>
          <w:vertAlign w:val="subscript"/>
        </w:rPr>
        <w:t>min_drive</w:t>
      </w:r>
      <w:proofErr w:type="spellEnd"/>
      <w:r w:rsidR="00D17CFB" w:rsidRPr="00D17CFB">
        <w:t xml:space="preserve"> для отдельных транспортных средств</w:t>
      </w:r>
      <w:r>
        <w:t>"</w:t>
      </w:r>
      <w:r w:rsidR="00D17CFB" w:rsidRPr="00D17CFB">
        <w:t xml:space="preserve">. </w:t>
      </w:r>
    </w:p>
    <w:p w14:paraId="4ACB0306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 xml:space="preserve">Указанными 115 конфигурациями транспортных средств охватываются коробки передач и двигатели в нестандартном исполнении, а также все классы автомобилей. </w:t>
      </w:r>
    </w:p>
    <w:p w14:paraId="693FDEF5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</w:pPr>
      <w:r>
        <w:lastRenderedPageBreak/>
        <w:tab/>
      </w:r>
      <w:r w:rsidR="00D17CFB" w:rsidRPr="00D17CFB">
        <w:t>Все три инструментальных средства обеспечивают одинаковые результаты в отношении использования передач и работы сцепления, и, хотя юридически обязательным является только текст приложений B1 и B2, эти инструменты получили статус, позволяющий квалифицировать их в качестве справочного инструментария».</w:t>
      </w:r>
    </w:p>
    <w:p w14:paraId="52595EC7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Приложение B4</w:t>
      </w:r>
    </w:p>
    <w:p w14:paraId="4995E936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4.5.5.2.1</w:t>
      </w:r>
      <w:r w:rsidRPr="00D17CFB">
        <w:t xml:space="preserve"> изменить следующим образом:</w:t>
      </w:r>
    </w:p>
    <w:p w14:paraId="17208C32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«4.5.5.2.1</w:t>
      </w:r>
      <w:r w:rsidRPr="00D17CFB">
        <w:tab/>
        <w:t>Приведение к исходным условиям</w:t>
      </w:r>
    </w:p>
    <w:bookmarkStart w:id="0" w:name="_Hlk515983078"/>
    <w:p w14:paraId="56AF09E4" w14:textId="77777777" w:rsidR="00D17CFB" w:rsidRPr="00D17CFB" w:rsidRDefault="00BC6610" w:rsidP="000F4564">
      <w:pPr>
        <w:pStyle w:val="SingleTxtG"/>
        <w:tabs>
          <w:tab w:val="clear" w:pos="1701"/>
        </w:tabs>
        <w:ind w:left="3402" w:hanging="1134"/>
        <w:jc w:val="center"/>
      </w:pPr>
      <m:oMath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bookmarkEnd w:id="0"/>
      <w:r w:rsidR="007B0824">
        <w:t xml:space="preserve"> ,</w:t>
      </w:r>
    </w:p>
    <w:p w14:paraId="141B64B8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</w:pPr>
      <w:r>
        <w:tab/>
      </w:r>
      <w:r w:rsidR="00D17CFB" w:rsidRPr="00D17CFB">
        <w:t>где:</w:t>
      </w:r>
    </w:p>
    <w:p w14:paraId="79F3A81A" w14:textId="77777777" w:rsidR="00D17CFB" w:rsidRPr="00D17CFB" w:rsidRDefault="007B0824" w:rsidP="007B0824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D17CFB" w:rsidRPr="00D17CFB">
        <w:t>…»</w:t>
      </w:r>
    </w:p>
    <w:p w14:paraId="1384F5AB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Приложение B6</w:t>
      </w:r>
    </w:p>
    <w:p w14:paraId="6ED15D49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1.2.3.9, заголовки колонок таблицы A6/1</w:t>
      </w:r>
      <w:r w:rsidR="000F4564" w:rsidRPr="000F4564">
        <w:t>,</w:t>
      </w:r>
      <w:r w:rsidRPr="00D17CFB">
        <w:t xml:space="preserve"> изменить следующим образом:</w:t>
      </w:r>
    </w:p>
    <w:p w14:paraId="70F4B440" w14:textId="77777777" w:rsid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lang w:val="en-GB"/>
        </w:rPr>
      </w:pPr>
      <w:r w:rsidRPr="00D17CFB">
        <w:rPr>
          <w:bCs/>
          <w:lang w:val="en-GB"/>
        </w:rPr>
        <w:t>«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418"/>
        <w:gridCol w:w="1417"/>
        <w:gridCol w:w="1700"/>
      </w:tblGrid>
      <w:tr w:rsidR="007B0824" w:rsidRPr="007B0824" w14:paraId="49A437B3" w14:textId="77777777" w:rsidTr="000F4564">
        <w:trPr>
          <w:tblHeader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6B3E977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GB"/>
              </w:rPr>
            </w:pPr>
            <w:r w:rsidRPr="007B0824">
              <w:rPr>
                <w:rFonts w:cs="Times New Roman"/>
                <w:i/>
                <w:sz w:val="16"/>
              </w:rPr>
              <w:t>Силовой агрегат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14:paraId="6F1081EC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>Только для 4</w:t>
            </w:r>
            <w:r w:rsidR="007B0824">
              <w:rPr>
                <w:rFonts w:cs="Times New Roman"/>
                <w:i/>
                <w:sz w:val="16"/>
              </w:rPr>
              <w:noBreakHyphen/>
            </w:r>
            <w:r w:rsidRPr="007B0824">
              <w:rPr>
                <w:rFonts w:cs="Times New Roman"/>
                <w:i/>
                <w:sz w:val="16"/>
              </w:rPr>
              <w:t xml:space="preserve">фазного испытания </w:t>
            </w:r>
            <w:r w:rsidR="000F4564">
              <w:rPr>
                <w:rFonts w:cs="Times New Roman"/>
                <w:i/>
                <w:sz w:val="16"/>
              </w:rPr>
              <w:br/>
            </w:r>
            <w:r w:rsidRPr="007B0824">
              <w:rPr>
                <w:rFonts w:cs="Times New Roman"/>
                <w:i/>
                <w:sz w:val="16"/>
              </w:rPr>
              <w:t>по</w:t>
            </w:r>
            <w:r w:rsidR="007B0824">
              <w:rPr>
                <w:rFonts w:cs="Times New Roman"/>
                <w:i/>
                <w:sz w:val="16"/>
              </w:rPr>
              <w:t> </w:t>
            </w:r>
            <w:r w:rsidRPr="007B0824">
              <w:rPr>
                <w:rFonts w:cs="Times New Roman"/>
                <w:i/>
                <w:sz w:val="16"/>
              </w:rPr>
              <w:t>ВПИМ</w:t>
            </w:r>
          </w:p>
          <w:p w14:paraId="67553923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  <w:vertAlign w:val="superscript"/>
                <w:lang w:val="en-GB"/>
              </w:rPr>
            </w:pPr>
            <w:r w:rsidRPr="007B0824">
              <w:rPr>
                <w:rFonts w:cs="Times New Roman"/>
                <w:i/>
                <w:sz w:val="16"/>
              </w:rPr>
              <w:t>M</w:t>
            </w:r>
            <w:r w:rsidRPr="007B0824">
              <w:rPr>
                <w:rFonts w:cs="Times New Roman"/>
                <w:i/>
                <w:sz w:val="16"/>
                <w:vertAlign w:val="subscript"/>
              </w:rPr>
              <w:t>CO2</w:t>
            </w:r>
            <w:r w:rsidRPr="007B0824">
              <w:rPr>
                <w:rFonts w:cs="Times New Roman"/>
                <w:i/>
                <w:sz w:val="16"/>
              </w:rPr>
              <w:t xml:space="preserve"> </w:t>
            </w:r>
            <w:r w:rsidRPr="007B0824">
              <w:rPr>
                <w:rFonts w:cs="Times New Roman"/>
                <w:i/>
                <w:sz w:val="16"/>
                <w:vertAlign w:val="superscript"/>
              </w:rPr>
              <w:t>b)</w:t>
            </w:r>
          </w:p>
          <w:p w14:paraId="4B7DDE0A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GB"/>
              </w:rPr>
            </w:pPr>
            <w:r w:rsidRPr="007B0824">
              <w:rPr>
                <w:rFonts w:cs="Times New Roman"/>
                <w:i/>
                <w:sz w:val="16"/>
              </w:rPr>
              <w:t>(г/км)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14:paraId="36BBF5CF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 xml:space="preserve">Для 4-фазного испытания </w:t>
            </w:r>
            <w:r w:rsidR="000F4564">
              <w:rPr>
                <w:rFonts w:cs="Times New Roman"/>
                <w:i/>
                <w:sz w:val="16"/>
              </w:rPr>
              <w:br/>
            </w:r>
            <w:r w:rsidRPr="007B0824">
              <w:rPr>
                <w:rFonts w:cs="Times New Roman"/>
                <w:i/>
                <w:sz w:val="16"/>
              </w:rPr>
              <w:t>по</w:t>
            </w:r>
            <w:r w:rsidR="007B0824">
              <w:rPr>
                <w:rFonts w:cs="Times New Roman"/>
                <w:i/>
                <w:sz w:val="16"/>
              </w:rPr>
              <w:t> </w:t>
            </w:r>
            <w:r w:rsidRPr="007B0824">
              <w:rPr>
                <w:rFonts w:cs="Times New Roman"/>
                <w:i/>
                <w:sz w:val="16"/>
              </w:rPr>
              <w:t>ВПИМ</w:t>
            </w:r>
          </w:p>
          <w:p w14:paraId="63D1C74F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>FC</w:t>
            </w:r>
          </w:p>
          <w:p w14:paraId="01D81BFC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  <w:lang w:val="en-GB"/>
              </w:rPr>
            </w:pPr>
            <w:r w:rsidRPr="007B0824">
              <w:rPr>
                <w:rFonts w:cs="Times New Roman"/>
                <w:i/>
                <w:sz w:val="16"/>
              </w:rPr>
              <w:t>(кг/100 км)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AB656CE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 xml:space="preserve">Для 3-фазного испытания </w:t>
            </w:r>
            <w:r w:rsidR="000F4564">
              <w:rPr>
                <w:rFonts w:cs="Times New Roman"/>
                <w:i/>
                <w:sz w:val="16"/>
              </w:rPr>
              <w:br/>
            </w:r>
            <w:r w:rsidRPr="007B0824">
              <w:rPr>
                <w:rFonts w:cs="Times New Roman"/>
                <w:i/>
                <w:sz w:val="16"/>
              </w:rPr>
              <w:t>по ВПИМ</w:t>
            </w:r>
          </w:p>
          <w:p w14:paraId="202D08E3" w14:textId="77777777" w:rsid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 xml:space="preserve">FE </w:t>
            </w:r>
          </w:p>
          <w:p w14:paraId="7ABAB418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>(км/л или км/кг)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79BEF6F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>Потребление электроэнергии</w:t>
            </w:r>
            <w:r w:rsidR="000F4564">
              <w:rPr>
                <w:rFonts w:cs="Times New Roman"/>
                <w:i/>
                <w:sz w:val="16"/>
              </w:rPr>
              <w:t xml:space="preserve"> </w:t>
            </w:r>
            <w:r w:rsidRPr="007B0824">
              <w:rPr>
                <w:rFonts w:cs="Times New Roman"/>
                <w:i/>
                <w:sz w:val="16"/>
                <w:vertAlign w:val="superscript"/>
              </w:rPr>
              <w:t>c)</w:t>
            </w:r>
          </w:p>
          <w:p w14:paraId="643D52C2" w14:textId="77777777" w:rsidR="007B0824" w:rsidRDefault="000F4564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br/>
            </w:r>
          </w:p>
          <w:p w14:paraId="1F9CC9B9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</w:rPr>
            </w:pPr>
            <w:r w:rsidRPr="007B0824">
              <w:rPr>
                <w:rFonts w:cs="Times New Roman"/>
                <w:i/>
                <w:sz w:val="16"/>
              </w:rPr>
              <w:t>(</w:t>
            </w:r>
            <w:proofErr w:type="spellStart"/>
            <w:r w:rsidRPr="007B0824">
              <w:rPr>
                <w:rFonts w:cs="Times New Roman"/>
                <w:i/>
                <w:sz w:val="16"/>
              </w:rPr>
              <w:t>Вт∙ч</w:t>
            </w:r>
            <w:proofErr w:type="spellEnd"/>
            <w:r w:rsidRPr="007B0824">
              <w:rPr>
                <w:rFonts w:cs="Times New Roman"/>
                <w:i/>
                <w:sz w:val="16"/>
              </w:rPr>
              <w:t>/км)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</w:tcPr>
          <w:p w14:paraId="5CF3919A" w14:textId="77777777" w:rsidR="00D17CFB" w:rsidRPr="007B0824" w:rsidRDefault="00D17CFB" w:rsidP="007B0824">
            <w:pPr>
              <w:spacing w:before="80" w:after="80" w:line="200" w:lineRule="exact"/>
              <w:jc w:val="center"/>
              <w:rPr>
                <w:rFonts w:cs="Times New Roman"/>
                <w:i/>
                <w:sz w:val="16"/>
                <w:vertAlign w:val="superscript"/>
              </w:rPr>
            </w:pPr>
            <w:r w:rsidRPr="007B0824">
              <w:rPr>
                <w:rFonts w:cs="Times New Roman"/>
                <w:i/>
                <w:sz w:val="16"/>
              </w:rPr>
              <w:t xml:space="preserve">Запас хода на одной электротяге/запас </w:t>
            </w:r>
            <w:r w:rsidR="000F4564">
              <w:rPr>
                <w:rFonts w:cs="Times New Roman"/>
                <w:i/>
                <w:sz w:val="16"/>
              </w:rPr>
              <w:br/>
            </w:r>
            <w:r w:rsidRPr="007B0824">
              <w:rPr>
                <w:rFonts w:cs="Times New Roman"/>
                <w:i/>
                <w:sz w:val="16"/>
              </w:rPr>
              <w:t>хода только на электротяге</w:t>
            </w:r>
            <w:r w:rsidR="000F4564">
              <w:rPr>
                <w:rFonts w:cs="Times New Roman"/>
                <w:i/>
                <w:sz w:val="16"/>
              </w:rPr>
              <w:t xml:space="preserve"> </w:t>
            </w:r>
            <w:r w:rsidRPr="007B0824">
              <w:rPr>
                <w:rFonts w:cs="Times New Roman"/>
                <w:i/>
                <w:sz w:val="16"/>
                <w:vertAlign w:val="superscript"/>
              </w:rPr>
              <w:t>c)</w:t>
            </w:r>
          </w:p>
          <w:p w14:paraId="0725A128" w14:textId="77777777" w:rsidR="00D17CFB" w:rsidRPr="007B0824" w:rsidRDefault="00D17CFB" w:rsidP="000F4564">
            <w:pPr>
              <w:spacing w:before="160" w:after="80" w:line="200" w:lineRule="exact"/>
              <w:jc w:val="center"/>
              <w:rPr>
                <w:rFonts w:cs="Times New Roman"/>
                <w:i/>
                <w:sz w:val="16"/>
                <w:lang w:val="en-GB"/>
              </w:rPr>
            </w:pPr>
            <w:r w:rsidRPr="007B0824">
              <w:rPr>
                <w:rFonts w:cs="Times New Roman"/>
                <w:i/>
                <w:sz w:val="16"/>
              </w:rPr>
              <w:t>(км)</w:t>
            </w:r>
          </w:p>
        </w:tc>
      </w:tr>
    </w:tbl>
    <w:p w14:paraId="3BF9A266" w14:textId="77777777" w:rsidR="00D17CFB" w:rsidRPr="00D17CFB" w:rsidRDefault="00D17CFB" w:rsidP="000F4564">
      <w:pPr>
        <w:pStyle w:val="SingleTxtG"/>
        <w:tabs>
          <w:tab w:val="clear" w:pos="1701"/>
        </w:tabs>
        <w:spacing w:before="120"/>
        <w:ind w:left="2268" w:hanging="1134"/>
        <w:rPr>
          <w:bCs/>
        </w:rPr>
      </w:pPr>
      <w:r w:rsidRPr="00D17CFB">
        <w:t>…»</w:t>
      </w:r>
    </w:p>
    <w:p w14:paraId="72D7EAC2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2.3.2.4</w:t>
      </w:r>
      <w:r w:rsidRPr="00D17CFB">
        <w:t xml:space="preserve"> изменить следующим образом:</w:t>
      </w:r>
    </w:p>
    <w:p w14:paraId="60560E29" w14:textId="77777777" w:rsidR="00D17CFB" w:rsidRPr="00D17CFB" w:rsidRDefault="00D17CFB" w:rsidP="007B0824">
      <w:pPr>
        <w:pStyle w:val="SingleTxtG"/>
        <w:tabs>
          <w:tab w:val="clear" w:pos="1701"/>
        </w:tabs>
        <w:ind w:left="2268" w:hanging="1134"/>
      </w:pPr>
      <w:r w:rsidRPr="00D17CFB">
        <w:t>«2.3.2.4</w:t>
      </w:r>
      <w:r w:rsidRPr="00D17CFB">
        <w:tab/>
        <w:t>Транспортным средством M является транспортное средство в составе интерполяционного семейства между транспортными средствами L и H, для которого потребность в энергии для выполнения цикла в идеале максимально приближается к среднему показателю транспортных средств L и H.</w:t>
      </w:r>
    </w:p>
    <w:p w14:paraId="606A1422" w14:textId="77777777" w:rsidR="00D17CFB" w:rsidRPr="00D17CFB" w:rsidRDefault="00531DFA" w:rsidP="007B0824">
      <w:pPr>
        <w:pStyle w:val="SingleTxtG"/>
        <w:tabs>
          <w:tab w:val="clear" w:pos="1701"/>
        </w:tabs>
        <w:ind w:left="2268" w:hanging="1134"/>
      </w:pPr>
      <w:r>
        <w:tab/>
      </w:r>
      <w:r w:rsidR="00D17CFB" w:rsidRPr="00D17CFB">
        <w:t>Предельные значения для целей выбора транспортного средства M (см.</w:t>
      </w:r>
      <w:r>
        <w:t> </w:t>
      </w:r>
      <w:r w:rsidR="00D17CFB" w:rsidRPr="00D17CFB">
        <w:t>рис. A6/4) являются таковыми, что ни разница в уровне выбросов CO</w:t>
      </w:r>
      <w:r w:rsidR="00D17CFB" w:rsidRPr="00D17CFB">
        <w:rPr>
          <w:vertAlign w:val="subscript"/>
        </w:rPr>
        <w:t>2</w:t>
      </w:r>
      <w:r w:rsidR="00D17CFB" w:rsidRPr="00D17CFB">
        <w:t xml:space="preserve"> между транспортными средствами H и М, ни разница в уровне выбросов CO</w:t>
      </w:r>
      <w:r w:rsidR="00D17CFB" w:rsidRPr="00D17CFB">
        <w:rPr>
          <w:vertAlign w:val="subscript"/>
        </w:rPr>
        <w:t>2</w:t>
      </w:r>
      <w:r w:rsidR="00D17CFB" w:rsidRPr="00D17CFB">
        <w:t xml:space="preserve"> между транспортными средствами M и L не выходит за верхний предел диапазона значений CO</w:t>
      </w:r>
      <w:r w:rsidR="00D17CFB" w:rsidRPr="00D17CFB">
        <w:rPr>
          <w:vertAlign w:val="subscript"/>
        </w:rPr>
        <w:t>2</w:t>
      </w:r>
      <w:r w:rsidR="00D17CFB" w:rsidRPr="00D17CFB">
        <w:t xml:space="preserve"> по пункту 2.3.2.2 настоящего приложения. Установленные коэффициенты дорожной нагрузки и установленную испытательную массу регистрируют.</w:t>
      </w:r>
      <w:bookmarkStart w:id="1" w:name="_Hlk526591508"/>
      <w:bookmarkEnd w:id="1"/>
    </w:p>
    <w:p w14:paraId="60934300" w14:textId="77777777" w:rsidR="00D17CFB" w:rsidRPr="00D17CFB" w:rsidRDefault="00531DFA" w:rsidP="00531DFA">
      <w:pPr>
        <w:pStyle w:val="H23G"/>
      </w:pPr>
      <w:r w:rsidRPr="00531DFA">
        <w:rPr>
          <w:b w:val="0"/>
          <w:bCs/>
        </w:rPr>
        <w:tab/>
      </w:r>
      <w:r w:rsidRPr="00531DFA">
        <w:rPr>
          <w:b w:val="0"/>
          <w:bCs/>
        </w:rPr>
        <w:tab/>
      </w:r>
      <w:r w:rsidR="00D17CFB" w:rsidRPr="00531DFA">
        <w:rPr>
          <w:b w:val="0"/>
          <w:bCs/>
        </w:rPr>
        <w:t>Рис. A6/4</w:t>
      </w:r>
      <w:r w:rsidRPr="00531DFA">
        <w:rPr>
          <w:b w:val="0"/>
          <w:bCs/>
        </w:rPr>
        <w:br/>
      </w:r>
      <w:r w:rsidR="00D17CFB" w:rsidRPr="00D17CFB">
        <w:t xml:space="preserve">Предельные значения для целей выбора транспортного средства M </w:t>
      </w:r>
    </w:p>
    <w:p w14:paraId="0C7E515D" w14:textId="77777777" w:rsidR="003453C3" w:rsidRPr="003453C3" w:rsidRDefault="003453C3" w:rsidP="003453C3">
      <w:pPr>
        <w:pStyle w:val="SingleTxtG"/>
        <w:rPr>
          <w:lang w:val="en-GB"/>
        </w:rPr>
      </w:pPr>
      <w:r w:rsidRPr="003453C3">
        <w:rPr>
          <w:noProof/>
          <w:lang w:val="en-GB"/>
        </w:rPr>
        <w:drawing>
          <wp:inline distT="0" distB="0" distL="0" distR="0" wp14:anchorId="6F1A4048" wp14:editId="5D210DF4">
            <wp:extent cx="2854661" cy="1979396"/>
            <wp:effectExtent l="0" t="0" r="3175" b="190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61" cy="197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401A6" w14:textId="77777777" w:rsidR="003453C3" w:rsidRPr="003453C3" w:rsidRDefault="00405B1F" w:rsidP="00405B1F">
      <w:pPr>
        <w:pStyle w:val="SingleTxtG"/>
        <w:keepNext/>
        <w:ind w:left="2268" w:hanging="1134"/>
      </w:pPr>
      <w:r>
        <w:lastRenderedPageBreak/>
        <w:tab/>
      </w:r>
      <w:r>
        <w:tab/>
      </w:r>
      <w:r w:rsidR="003453C3" w:rsidRPr="003453C3">
        <w:t>Для 4-фазного испытания по ВПИМ</w:t>
      </w:r>
    </w:p>
    <w:p w14:paraId="65C0253A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</w:pPr>
      <w:r>
        <w:tab/>
      </w:r>
      <w:r w:rsidR="003453C3" w:rsidRPr="003453C3">
        <w:t>Проверку линейности скорректированного замеренного и усредненного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для транспортного средства M, M</w:t>
      </w:r>
      <w:r w:rsidR="003453C3" w:rsidRPr="003453C3">
        <w:rPr>
          <w:vertAlign w:val="subscript"/>
        </w:rPr>
        <w:t>CO2,c,6,M</w:t>
      </w:r>
      <w:r w:rsidR="003453C3" w:rsidRPr="003453C3">
        <w:t xml:space="preserve">, согласно шагу </w:t>
      </w:r>
      <w:r w:rsidR="007908C4">
        <w:t>№ </w:t>
      </w:r>
      <w:r w:rsidR="003453C3" w:rsidRPr="003453C3">
        <w:t>6 по таблице A7/1 приложения B7, проводят на основе линейно интерполированных значений массы выбросов CO</w:t>
      </w:r>
      <w:r w:rsidR="003453C3" w:rsidRPr="003453C3">
        <w:rPr>
          <w:vertAlign w:val="subscript"/>
        </w:rPr>
        <w:t>2</w:t>
      </w:r>
      <w:r w:rsidR="003453C3" w:rsidRPr="003453C3">
        <w:t>, полученных для транспортных средств L и H за применимый цикл, прибегая к корректировке замеренного и усредненного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для транспортного средства H, M</w:t>
      </w:r>
      <w:r w:rsidR="003453C3" w:rsidRPr="003453C3">
        <w:rPr>
          <w:vertAlign w:val="subscript"/>
        </w:rPr>
        <w:t>CO2,c,6,H</w:t>
      </w:r>
      <w:r w:rsidR="003453C3" w:rsidRPr="003453C3">
        <w:t>, и аналогичного показателя для транспортного средства L, M</w:t>
      </w:r>
      <w:r w:rsidR="003453C3" w:rsidRPr="003453C3">
        <w:rPr>
          <w:vertAlign w:val="subscript"/>
        </w:rPr>
        <w:t>CO2,c,6,L</w:t>
      </w:r>
      <w:r w:rsidR="003453C3" w:rsidRPr="003453C3">
        <w:t xml:space="preserve">, согласно шагу </w:t>
      </w:r>
      <w:r w:rsidR="007908C4">
        <w:t>№ </w:t>
      </w:r>
      <w:r w:rsidR="003453C3" w:rsidRPr="003453C3">
        <w:t>6 по таблице А7/1 приложения B7 (линейная интерполяция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>).</w:t>
      </w:r>
    </w:p>
    <w:p w14:paraId="17611FCE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</w:pPr>
      <w:r>
        <w:tab/>
      </w:r>
      <w:r w:rsidR="003453C3" w:rsidRPr="003453C3">
        <w:t>Для 3-фазного испытания по ВПИМ</w:t>
      </w:r>
    </w:p>
    <w:p w14:paraId="040DCD60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</w:pPr>
      <w:r>
        <w:tab/>
      </w:r>
      <w:r w:rsidR="003453C3" w:rsidRPr="003453C3">
        <w:t>Требуется дополнительное (не оговоренное в таблице A7/1) усреднение результатов испытаний на основе выходных данных о выбросах CO</w:t>
      </w:r>
      <w:r w:rsidR="003453C3" w:rsidRPr="003453C3">
        <w:rPr>
          <w:vertAlign w:val="subscript"/>
        </w:rPr>
        <w:t>2</w:t>
      </w:r>
      <w:r w:rsidR="003453C3" w:rsidRPr="003453C3">
        <w:t xml:space="preserve"> по шагу </w:t>
      </w:r>
      <w:r w:rsidR="007908C4">
        <w:t>№ </w:t>
      </w:r>
      <w:r w:rsidR="003453C3" w:rsidRPr="003453C3">
        <w:t>4а. Проверку линейности скорректированного замеренного и усредненного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для транспортного средства M, M</w:t>
      </w:r>
      <w:r w:rsidR="003453C3" w:rsidRPr="003453C3">
        <w:rPr>
          <w:vertAlign w:val="subscript"/>
        </w:rPr>
        <w:t>CO2,c,4a,M</w:t>
      </w:r>
      <w:r w:rsidR="003453C3" w:rsidRPr="003453C3">
        <w:t xml:space="preserve">, согласно шагу </w:t>
      </w:r>
      <w:r w:rsidR="007908C4">
        <w:t>№ </w:t>
      </w:r>
      <w:r w:rsidR="003453C3" w:rsidRPr="003453C3">
        <w:t>4a по таблице A7/1 приложения</w:t>
      </w:r>
      <w:r w:rsidR="00DA5EE8">
        <w:t> </w:t>
      </w:r>
      <w:r w:rsidR="003453C3" w:rsidRPr="003453C3">
        <w:t>B7, проводят на основе линейно интерполированных значений массы выбросов CO</w:t>
      </w:r>
      <w:r w:rsidR="003453C3" w:rsidRPr="003453C3">
        <w:rPr>
          <w:vertAlign w:val="subscript"/>
        </w:rPr>
        <w:t>2</w:t>
      </w:r>
      <w:r w:rsidR="003453C3" w:rsidRPr="003453C3">
        <w:t>, полученных для транспортных средств L и H за применимый цикл, прибегая к корректировке замеренного и усредненного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для транспортного средства H, M</w:t>
      </w:r>
      <w:r w:rsidR="003453C3" w:rsidRPr="003453C3">
        <w:rPr>
          <w:vertAlign w:val="subscript"/>
        </w:rPr>
        <w:t>CO2,c,4a,H</w:t>
      </w:r>
      <w:r w:rsidR="003453C3" w:rsidRPr="003453C3">
        <w:t>, и аналогичного показателя для транспортного средства L, M</w:t>
      </w:r>
      <w:r w:rsidR="003453C3" w:rsidRPr="003453C3">
        <w:rPr>
          <w:vertAlign w:val="subscript"/>
        </w:rPr>
        <w:t>CO2,c,4a,L</w:t>
      </w:r>
      <w:r w:rsidR="003453C3" w:rsidRPr="003453C3">
        <w:t xml:space="preserve">, согласно шагу </w:t>
      </w:r>
      <w:r w:rsidR="007908C4">
        <w:t>№ </w:t>
      </w:r>
      <w:r w:rsidR="003453C3" w:rsidRPr="003453C3">
        <w:t>4a по таблице А7/1 приложения</w:t>
      </w:r>
      <w:r w:rsidR="00DA5EE8">
        <w:t> </w:t>
      </w:r>
      <w:r w:rsidR="003453C3" w:rsidRPr="003453C3">
        <w:t>B7 (линейная интерполяция массового показателя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). </w:t>
      </w:r>
    </w:p>
    <w:p w14:paraId="208C7D72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</w:pPr>
      <w:r>
        <w:tab/>
      </w:r>
      <w:r w:rsidR="003453C3" w:rsidRPr="003453C3">
        <w:t xml:space="preserve">Для 3-фазного и 4-фазного испытания по ВПИМ </w:t>
      </w:r>
    </w:p>
    <w:p w14:paraId="48B54047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</w:pPr>
      <w:r>
        <w:tab/>
      </w:r>
      <w:r w:rsidR="003453C3" w:rsidRPr="003453C3">
        <w:t>Критерий линейности применительно к транспортному средству M (см. рис. A6/5) считают выполненным, если разница между значением массы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транспортным средством М за применимый ВЦИМГ и полученным путем интерполяции массовым показателем выбросов CO</w:t>
      </w:r>
      <w:r w:rsidR="003453C3" w:rsidRPr="003453C3">
        <w:rPr>
          <w:vertAlign w:val="subscript"/>
        </w:rPr>
        <w:t>2</w:t>
      </w:r>
      <w:r w:rsidR="003453C3" w:rsidRPr="003453C3">
        <w:t xml:space="preserve"> составляет менее 2 г/км или 3</w:t>
      </w:r>
      <w:r w:rsidR="007908C4">
        <w:t> %</w:t>
      </w:r>
      <w:r w:rsidR="003453C3" w:rsidRPr="003453C3">
        <w:t xml:space="preserve"> интерполированного значения в зависимости от того, какое из этих значений меньше, но по крайней мере 1 г/км.</w:t>
      </w:r>
    </w:p>
    <w:p w14:paraId="6C6FB0AB" w14:textId="77777777" w:rsidR="003453C3" w:rsidRPr="00405B1F" w:rsidRDefault="00405B1F" w:rsidP="00405B1F">
      <w:pPr>
        <w:pStyle w:val="H23G"/>
        <w:rPr>
          <w:b w:val="0"/>
          <w:bCs/>
        </w:rPr>
      </w:pPr>
      <w:r w:rsidRPr="00405B1F">
        <w:rPr>
          <w:b w:val="0"/>
          <w:bCs/>
        </w:rPr>
        <w:tab/>
      </w:r>
      <w:r w:rsidRPr="00405B1F">
        <w:rPr>
          <w:b w:val="0"/>
          <w:bCs/>
        </w:rPr>
        <w:tab/>
      </w:r>
      <w:r w:rsidR="003453C3" w:rsidRPr="00405B1F">
        <w:rPr>
          <w:b w:val="0"/>
          <w:bCs/>
        </w:rPr>
        <w:t>Рис. A6/5</w:t>
      </w:r>
    </w:p>
    <w:p w14:paraId="13D977E6" w14:textId="77777777" w:rsidR="003453C3" w:rsidRPr="003453C3" w:rsidRDefault="003453C3" w:rsidP="00405B1F">
      <w:pPr>
        <w:pStyle w:val="SingleTxtG"/>
        <w:ind w:left="2268"/>
        <w:rPr>
          <w:bCs/>
        </w:rPr>
      </w:pPr>
      <w:r w:rsidRPr="003453C3">
        <w:t>…»</w:t>
      </w:r>
    </w:p>
    <w:p w14:paraId="18D97C10" w14:textId="77777777" w:rsidR="003453C3" w:rsidRPr="003453C3" w:rsidRDefault="003453C3" w:rsidP="00405B1F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453C3">
        <w:rPr>
          <w:i/>
          <w:iCs/>
        </w:rPr>
        <w:t>Пункт 2.8.1</w:t>
      </w:r>
      <w:r w:rsidRPr="003453C3">
        <w:t xml:space="preserve"> изменить следующим образом:</w:t>
      </w:r>
    </w:p>
    <w:p w14:paraId="6A792C8E" w14:textId="77777777" w:rsidR="003453C3" w:rsidRPr="003453C3" w:rsidRDefault="003453C3" w:rsidP="00405B1F">
      <w:pPr>
        <w:pStyle w:val="SingleTxtG"/>
        <w:tabs>
          <w:tab w:val="clear" w:pos="1701"/>
        </w:tabs>
        <w:ind w:left="2268" w:hanging="1134"/>
        <w:rPr>
          <w:bCs/>
        </w:rPr>
      </w:pPr>
      <w:r w:rsidRPr="003453C3">
        <w:t>«2.8.1</w:t>
      </w:r>
      <w:r w:rsidRPr="003453C3">
        <w:tab/>
        <w:t>В начале испытания температура в испытательном боксе находиться в пределах ±3 ºC от заданной температуры в 23 ºC. Температура моторного масла и охлаждающей жидкости, в случае применимости, должна находиться в пределах ±2 ºC от заданной температуры в 23 ºC».</w:t>
      </w:r>
    </w:p>
    <w:p w14:paraId="45AF2D03" w14:textId="77777777" w:rsidR="003453C3" w:rsidRPr="003453C3" w:rsidRDefault="003453C3" w:rsidP="00405B1F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453C3">
        <w:rPr>
          <w:i/>
          <w:iCs/>
        </w:rPr>
        <w:t>Пункт 3.4.1</w:t>
      </w:r>
      <w:r w:rsidRPr="003453C3">
        <w:t xml:space="preserve"> изменить следующим образом:</w:t>
      </w:r>
    </w:p>
    <w:p w14:paraId="6C5E955E" w14:textId="77777777" w:rsidR="003453C3" w:rsidRPr="003453C3" w:rsidRDefault="003453C3" w:rsidP="00405B1F">
      <w:pPr>
        <w:pStyle w:val="SingleTxtG"/>
        <w:tabs>
          <w:tab w:val="clear" w:pos="1701"/>
        </w:tabs>
      </w:pPr>
      <w:r w:rsidRPr="003453C3">
        <w:t>«3.4.1</w:t>
      </w:r>
      <w:r w:rsidRPr="003453C3">
        <w:tab/>
        <w:t>...</w:t>
      </w:r>
    </w:p>
    <w:p w14:paraId="039529B8" w14:textId="77777777" w:rsidR="003453C3" w:rsidRPr="003453C3" w:rsidRDefault="00BC6610" w:rsidP="00A66000">
      <w:pPr>
        <w:pStyle w:val="SingleTxtG"/>
        <w:tabs>
          <w:tab w:val="clear" w:pos="1701"/>
          <w:tab w:val="clear" w:pos="2835"/>
          <w:tab w:val="left" w:pos="3402"/>
        </w:tabs>
        <w:ind w:left="3402" w:hanging="1134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fuel</m:t>
            </m:r>
          </m:sub>
        </m:sSub>
      </m:oMath>
      <w:r w:rsidR="003453C3" w:rsidRPr="003453C3">
        <w:tab/>
        <w:t>энергетичность топлива, рассчитываемая по следующему уравнению:</w:t>
      </w:r>
    </w:p>
    <w:p w14:paraId="0C6E20FC" w14:textId="77777777" w:rsidR="003453C3" w:rsidRPr="003453C3" w:rsidRDefault="00BC6610" w:rsidP="00405B1F">
      <w:pPr>
        <w:pStyle w:val="SingleTxtG"/>
        <w:ind w:left="3402" w:hanging="1134"/>
        <w:jc w:val="center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fuel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r>
          <m:rPr>
            <m:sty m:val="p"/>
          </m:rPr>
          <w:rPr>
            <w:rFonts w:ascii="Cambria Math" w:hAnsi="Cambria Math"/>
            <w:lang w:val="en-GB"/>
          </w:rPr>
          <m:t>HV</m:t>
        </m:r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b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nb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  <w:lang w:val="en-GB"/>
          </w:rPr>
          <m:t>d</m:t>
        </m:r>
      </m:oMath>
      <w:r w:rsidR="00405B1F" w:rsidRPr="00405B1F">
        <w:t xml:space="preserve"> ,</w:t>
      </w:r>
    </w:p>
    <w:p w14:paraId="77F40C4E" w14:textId="77777777" w:rsidR="003453C3" w:rsidRPr="003453C3" w:rsidRDefault="00405B1F" w:rsidP="00405B1F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</w:r>
      <w:r w:rsidR="003453C3" w:rsidRPr="003453C3">
        <w:t>где:</w:t>
      </w:r>
    </w:p>
    <w:p w14:paraId="68890558" w14:textId="77777777" w:rsidR="003453C3" w:rsidRPr="003453C3" w:rsidRDefault="003453C3" w:rsidP="00405B1F">
      <w:pPr>
        <w:pStyle w:val="SingleTxtG"/>
        <w:ind w:left="3402" w:hanging="1134"/>
        <w:rPr>
          <w:bCs/>
        </w:rPr>
      </w:pPr>
      <w:r w:rsidRPr="003453C3">
        <w:t>…»</w:t>
      </w:r>
    </w:p>
    <w:p w14:paraId="6B9EE84B" w14:textId="77777777" w:rsidR="003453C3" w:rsidRPr="003453C3" w:rsidRDefault="00405B1F" w:rsidP="00A66000">
      <w:pPr>
        <w:pStyle w:val="SingleTxtG"/>
        <w:keepNext/>
        <w:ind w:left="2268" w:hanging="1134"/>
        <w:rPr>
          <w:bCs/>
        </w:rPr>
      </w:pPr>
      <w:r>
        <w:rPr>
          <w:i/>
          <w:iCs/>
        </w:rPr>
        <w:lastRenderedPageBreak/>
        <w:t>Т</w:t>
      </w:r>
      <w:r w:rsidRPr="003453C3">
        <w:rPr>
          <w:i/>
          <w:iCs/>
        </w:rPr>
        <w:t>аблицу</w:t>
      </w:r>
      <w:r w:rsidR="003453C3" w:rsidRPr="003453C3">
        <w:rPr>
          <w:i/>
          <w:iCs/>
        </w:rPr>
        <w:t xml:space="preserve"> A6.App2/3</w:t>
      </w:r>
      <w:r w:rsidR="003453C3" w:rsidRPr="003453C3">
        <w:t xml:space="preserve"> изменить следующим образом:</w:t>
      </w:r>
    </w:p>
    <w:p w14:paraId="4A427198" w14:textId="77777777" w:rsidR="00C952BA" w:rsidRDefault="00405B1F" w:rsidP="00405B1F">
      <w:pPr>
        <w:pStyle w:val="H23G"/>
      </w:pPr>
      <w:bookmarkStart w:id="2" w:name="_Hlk58248736"/>
      <w:r>
        <w:rPr>
          <w:b w:val="0"/>
          <w:bCs/>
        </w:rPr>
        <w:tab/>
      </w:r>
      <w:r>
        <w:rPr>
          <w:b w:val="0"/>
          <w:bCs/>
        </w:rPr>
        <w:tab/>
      </w:r>
      <w:r w:rsidR="003453C3" w:rsidRPr="00405B1F">
        <w:rPr>
          <w:b w:val="0"/>
          <w:bCs/>
        </w:rPr>
        <w:t>«Таблица A6.App2/3</w:t>
      </w:r>
      <w:bookmarkEnd w:id="2"/>
      <w:r w:rsidRPr="00405B1F">
        <w:rPr>
          <w:b w:val="0"/>
          <w:bCs/>
        </w:rPr>
        <w:br/>
      </w:r>
      <w:r w:rsidR="003453C3" w:rsidRPr="003453C3">
        <w:t xml:space="preserve">Коэффициенты </w:t>
      </w:r>
      <w:proofErr w:type="spellStart"/>
      <w:r w:rsidR="003453C3" w:rsidRPr="003453C3">
        <w:t>Вилланса</w:t>
      </w:r>
      <w:proofErr w:type="spellEnd"/>
      <w:r w:rsidR="003453C3" w:rsidRPr="003453C3">
        <w:t xml:space="preserve"> (в случае применимости)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82"/>
        <w:gridCol w:w="1382"/>
        <w:gridCol w:w="1382"/>
        <w:gridCol w:w="1382"/>
      </w:tblGrid>
      <w:tr w:rsidR="00A66000" w:rsidRPr="00A66000" w14:paraId="5E53F5F2" w14:textId="77777777" w:rsidTr="00A66000">
        <w:trPr>
          <w:trHeight w:val="300"/>
          <w:tblHeader/>
        </w:trPr>
        <w:tc>
          <w:tcPr>
            <w:tcW w:w="460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20CA0DE" w14:textId="77777777" w:rsidR="00A66000" w:rsidRPr="00A66000" w:rsidRDefault="00A66000" w:rsidP="00DA5EE8">
            <w:pPr>
              <w:spacing w:before="80" w:after="80" w:line="220" w:lineRule="atLeast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45DE1" w14:textId="77777777" w:rsidR="00A66000" w:rsidRPr="00A66000" w:rsidRDefault="00A66000" w:rsidP="00DA5EE8">
            <w:pPr>
              <w:spacing w:before="80" w:after="80" w:line="220" w:lineRule="atLeast"/>
              <w:jc w:val="center"/>
              <w:rPr>
                <w:i/>
                <w:sz w:val="16"/>
                <w:szCs w:val="16"/>
              </w:rPr>
            </w:pPr>
            <w:r w:rsidRPr="00A66000">
              <w:rPr>
                <w:i/>
                <w:iCs/>
                <w:sz w:val="16"/>
                <w:szCs w:val="16"/>
              </w:rPr>
              <w:t>Без наддува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27D0C" w14:textId="77777777" w:rsidR="00A66000" w:rsidRPr="00A66000" w:rsidRDefault="00A66000" w:rsidP="00DA5EE8">
            <w:pPr>
              <w:spacing w:before="80" w:after="80" w:line="220" w:lineRule="atLeast"/>
              <w:jc w:val="center"/>
              <w:rPr>
                <w:i/>
                <w:sz w:val="16"/>
                <w:szCs w:val="16"/>
              </w:rPr>
            </w:pPr>
            <w:r w:rsidRPr="00A66000">
              <w:rPr>
                <w:i/>
                <w:iCs/>
                <w:sz w:val="16"/>
                <w:szCs w:val="16"/>
              </w:rPr>
              <w:t>С наддувом</w:t>
            </w:r>
            <w:r w:rsidRPr="00A66000">
              <w:rPr>
                <w:sz w:val="16"/>
                <w:szCs w:val="16"/>
              </w:rPr>
              <w:t xml:space="preserve"> </w:t>
            </w:r>
          </w:p>
        </w:tc>
      </w:tr>
      <w:tr w:rsidR="00A66000" w:rsidRPr="00A66000" w14:paraId="3195BFEB" w14:textId="77777777" w:rsidTr="00206BC4">
        <w:trPr>
          <w:trHeight w:val="30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F34C8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Принудительное зажигание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8BDC4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  <w:r w:rsidRPr="00A66000">
              <w:rPr>
                <w:sz w:val="18"/>
                <w:szCs w:val="18"/>
              </w:rPr>
              <w:t>Бензин (E10H)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44CB43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36B8FD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367E6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0,0803</w:t>
            </w:r>
          </w:p>
        </w:tc>
      </w:tr>
      <w:tr w:rsidR="00A66000" w:rsidRPr="00A66000" w14:paraId="746F01A5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F07149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6F256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B878A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B78BF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A41965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184</w:t>
            </w:r>
          </w:p>
        </w:tc>
      </w:tr>
      <w:tr w:rsidR="00A66000" w:rsidRPr="00A66000" w14:paraId="64A7AC77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EFB7E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307FC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КПГ (G20)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F62802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м³/МДж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9D048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68483A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0,0764</w:t>
            </w:r>
          </w:p>
        </w:tc>
      </w:tr>
      <w:tr w:rsidR="00A66000" w:rsidRPr="00A66000" w14:paraId="07A543B8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03171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C57838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1D0B7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0C430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0338C2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137</w:t>
            </w:r>
          </w:p>
        </w:tc>
      </w:tr>
      <w:tr w:rsidR="00A66000" w:rsidRPr="00A66000" w14:paraId="63E78311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23AA21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2AE58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СНГ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75790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56F0DF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398BF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0,101</w:t>
            </w:r>
          </w:p>
        </w:tc>
      </w:tr>
      <w:tr w:rsidR="00A66000" w:rsidRPr="00A66000" w14:paraId="4EA617C3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C1F68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DB8C3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604D5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419C0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CA154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164</w:t>
            </w:r>
          </w:p>
        </w:tc>
      </w:tr>
      <w:tr w:rsidR="00A66000" w:rsidRPr="00A66000" w14:paraId="676F4076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EA849B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E164F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E85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AB309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32E0C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A4AAB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0,108</w:t>
            </w:r>
          </w:p>
        </w:tc>
      </w:tr>
      <w:tr w:rsidR="00A66000" w:rsidRPr="00A66000" w14:paraId="1C796A96" w14:textId="77777777" w:rsidTr="00206BC4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8CD81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09127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8D3CFD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699C1C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6D516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179</w:t>
            </w:r>
          </w:p>
        </w:tc>
      </w:tr>
      <w:tr w:rsidR="00A66000" w:rsidRPr="00A66000" w14:paraId="385848D1" w14:textId="77777777" w:rsidTr="00206BC4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ABBCE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Воспламенение от</w:t>
            </w:r>
            <w:r>
              <w:rPr>
                <w:sz w:val="18"/>
                <w:szCs w:val="18"/>
              </w:rPr>
              <w:t> </w:t>
            </w:r>
            <w:r w:rsidRPr="00A66000">
              <w:rPr>
                <w:sz w:val="18"/>
                <w:szCs w:val="18"/>
              </w:rPr>
              <w:t>сжатия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3BA55" w14:textId="77777777" w:rsidR="00A66000" w:rsidRPr="00A66000" w:rsidRDefault="00A66000" w:rsidP="00206BC4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  <w:r w:rsidRPr="00A66000">
              <w:rPr>
                <w:sz w:val="18"/>
                <w:szCs w:val="18"/>
              </w:rPr>
              <w:t>Дизельное топливо (B5H)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02952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DEB7B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0,0611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FAC79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0,0611</w:t>
            </w:r>
          </w:p>
        </w:tc>
      </w:tr>
      <w:tr w:rsidR="00A66000" w:rsidRPr="00A66000" w14:paraId="66F5DA65" w14:textId="77777777" w:rsidTr="00A66000">
        <w:trPr>
          <w:trHeight w:val="300"/>
        </w:trPr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EE4FDF" w14:textId="77777777" w:rsidR="00A66000" w:rsidRPr="00A66000" w:rsidRDefault="00A66000" w:rsidP="00DA5EE8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7ADE9A" w14:textId="77777777" w:rsidR="00A66000" w:rsidRPr="00A66000" w:rsidRDefault="00A66000" w:rsidP="00DA5EE8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A8373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51B3E2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6ECE86" w14:textId="77777777" w:rsidR="00A66000" w:rsidRPr="00A66000" w:rsidRDefault="00A66000" w:rsidP="00DA5EE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161</w:t>
            </w:r>
          </w:p>
        </w:tc>
      </w:tr>
    </w:tbl>
    <w:p w14:paraId="00C84E3B" w14:textId="77777777" w:rsidR="00A66000" w:rsidRDefault="00A66000" w:rsidP="00A66000">
      <w:pPr>
        <w:pStyle w:val="SingleTxtG"/>
        <w:keepNext/>
        <w:spacing w:before="240"/>
        <w:rPr>
          <w:bCs/>
          <w:i/>
        </w:rPr>
      </w:pPr>
      <w:r>
        <w:rPr>
          <w:i/>
          <w:iCs/>
        </w:rPr>
        <w:t>Приложение B7</w:t>
      </w:r>
    </w:p>
    <w:p w14:paraId="1F6DD260" w14:textId="77777777" w:rsidR="00A66000" w:rsidRPr="009E6EEF" w:rsidRDefault="00A66000" w:rsidP="00A66000">
      <w:pPr>
        <w:pStyle w:val="SingleTxtG"/>
        <w:keepNext/>
        <w:rPr>
          <w:bCs/>
          <w:iCs/>
        </w:rPr>
      </w:pPr>
      <w:r>
        <w:rPr>
          <w:i/>
          <w:iCs/>
        </w:rPr>
        <w:t xml:space="preserve">Пункт 1.4, таблица A7/1, шаги </w:t>
      </w:r>
      <w:r w:rsidR="007908C4">
        <w:rPr>
          <w:i/>
          <w:iCs/>
        </w:rPr>
        <w:t>№ </w:t>
      </w:r>
      <w:r>
        <w:rPr>
          <w:i/>
          <w:iCs/>
        </w:rPr>
        <w:t>4a–4b</w:t>
      </w:r>
      <w:r w:rsidR="00206BC4" w:rsidRPr="00206BC4">
        <w:t>,</w:t>
      </w:r>
      <w:r>
        <w:t xml:space="preserve"> изменить следующим образом:</w:t>
      </w:r>
    </w:p>
    <w:p w14:paraId="532C7568" w14:textId="77777777" w:rsidR="00405B1F" w:rsidRDefault="00A66000" w:rsidP="00A66000">
      <w:pPr>
        <w:pStyle w:val="SingleTxtG"/>
        <w:rPr>
          <w:bCs/>
        </w:rPr>
      </w:pPr>
      <w:r>
        <w:rPr>
          <w:bCs/>
        </w:rPr>
        <w:t>«</w:t>
      </w:r>
    </w:p>
    <w:tbl>
      <w:tblPr>
        <w:tblStyle w:val="TableGrid2"/>
        <w:tblW w:w="9654" w:type="dxa"/>
        <w:tblLayout w:type="fixed"/>
        <w:tblLook w:val="04A0" w:firstRow="1" w:lastRow="0" w:firstColumn="1" w:lastColumn="0" w:noHBand="0" w:noVBand="1"/>
      </w:tblPr>
      <w:tblGrid>
        <w:gridCol w:w="1731"/>
        <w:gridCol w:w="1078"/>
        <w:gridCol w:w="1597"/>
        <w:gridCol w:w="3484"/>
        <w:gridCol w:w="1764"/>
      </w:tblGrid>
      <w:tr w:rsidR="00A66000" w:rsidRPr="001060D9" w14:paraId="2440AEFA" w14:textId="77777777" w:rsidTr="002E74BD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BA0F587" w14:textId="77777777" w:rsidR="00A66000" w:rsidRPr="00832729" w:rsidRDefault="00A66000" w:rsidP="00832729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4a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8F81D01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2</w:t>
            </w:r>
          </w:p>
          <w:p w14:paraId="017D64A4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8AA0AC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i,c,2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5B42D00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CO2,c,3</w:t>
            </w:r>
            <w:r w:rsidRPr="00832729">
              <w:rPr>
                <w:sz w:val="18"/>
                <w:szCs w:val="18"/>
              </w:rPr>
              <w:t>, г/км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34B222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Процедура испытания всех транспортных средств, оснащенных системами периодической регенерации, для определения уровня выбросов,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>.</w:t>
            </w:r>
          </w:p>
          <w:p w14:paraId="59A27E4B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Приложение В6, добавление 1</w:t>
            </w:r>
          </w:p>
          <w:p w14:paraId="49D3E913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i,c,4a</w:t>
            </w:r>
            <w:r w:rsidRPr="00832729">
              <w:rPr>
                <w:sz w:val="18"/>
                <w:szCs w:val="18"/>
              </w:rPr>
              <w:t xml:space="preserve"> =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 xml:space="preserve"> × M</w:t>
            </w:r>
            <w:r w:rsidRPr="00832729">
              <w:rPr>
                <w:sz w:val="18"/>
                <w:szCs w:val="18"/>
                <w:vertAlign w:val="subscript"/>
              </w:rPr>
              <w:t>i,c,2</w:t>
            </w:r>
          </w:p>
          <w:p w14:paraId="61A151F8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vertAlign w:val="subscript"/>
                <w:lang w:val="es-ES_tradnl"/>
              </w:rPr>
            </w:pPr>
            <w:r w:rsidRPr="00832729">
              <w:rPr>
                <w:sz w:val="18"/>
                <w:szCs w:val="18"/>
              </w:rPr>
              <w:t>или</w:t>
            </w:r>
          </w:p>
          <w:p w14:paraId="04D28FA8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vertAlign w:val="subscript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</w:t>
            </w:r>
            <w:r w:rsidRPr="001060D9">
              <w:rPr>
                <w:sz w:val="18"/>
                <w:szCs w:val="18"/>
                <w:lang w:val="es-ES_tradnl"/>
              </w:rPr>
              <w:t xml:space="preserve"> +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i,c,2</w:t>
            </w:r>
          </w:p>
          <w:p w14:paraId="1CDDDD7A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832729">
              <w:rPr>
                <w:sz w:val="18"/>
                <w:szCs w:val="18"/>
              </w:rPr>
              <w:t>и</w:t>
            </w:r>
          </w:p>
          <w:p w14:paraId="068642B4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vertAlign w:val="subscript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</w:t>
            </w:r>
            <w:r w:rsidRPr="001060D9">
              <w:rPr>
                <w:sz w:val="18"/>
                <w:szCs w:val="18"/>
                <w:lang w:val="es-ES_tradnl"/>
              </w:rPr>
              <w:t xml:space="preserve"> ×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CO2,c,3</w:t>
            </w:r>
          </w:p>
          <w:p w14:paraId="67B99B66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832729">
              <w:rPr>
                <w:sz w:val="18"/>
                <w:szCs w:val="18"/>
              </w:rPr>
              <w:t>или</w:t>
            </w:r>
          </w:p>
          <w:p w14:paraId="568B981B" w14:textId="77777777" w:rsidR="00A66000" w:rsidRPr="001060D9" w:rsidRDefault="00A66000" w:rsidP="00832729">
            <w:pPr>
              <w:spacing w:after="60" w:line="220" w:lineRule="atLeast"/>
              <w:rPr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</w:t>
            </w:r>
            <w:r w:rsidRPr="001060D9">
              <w:rPr>
                <w:sz w:val="18"/>
                <w:szCs w:val="18"/>
                <w:lang w:val="es-ES_tradnl"/>
              </w:rPr>
              <w:t xml:space="preserve"> +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CO2,c,3</w:t>
            </w:r>
            <w:r w:rsidR="00206BC4" w:rsidRPr="001060D9">
              <w:rPr>
                <w:sz w:val="18"/>
                <w:szCs w:val="18"/>
                <w:vertAlign w:val="subscript"/>
                <w:lang w:val="es-ES_tradnl"/>
              </w:rPr>
              <w:t xml:space="preserve"> </w:t>
            </w:r>
            <w:r w:rsidR="00206BC4" w:rsidRPr="001060D9">
              <w:rPr>
                <w:lang w:val="es-ES_tradnl"/>
              </w:rPr>
              <w:t>.</w:t>
            </w:r>
          </w:p>
          <w:p w14:paraId="44572DE8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При определении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 xml:space="preserve"> используют аддитивную поправку или мультипликативный коэффициент.</w:t>
            </w:r>
          </w:p>
          <w:p w14:paraId="5F88FEE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Если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 xml:space="preserve"> не применяют, то:</w:t>
            </w:r>
          </w:p>
          <w:p w14:paraId="25A8247C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i,c,2</w:t>
            </w:r>
          </w:p>
          <w:p w14:paraId="3E8C7BD8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77DC4B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474B0662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</w:p>
        </w:tc>
      </w:tr>
      <w:tr w:rsidR="00A66000" w:rsidRPr="00832729" w14:paraId="5A2F29CD" w14:textId="77777777" w:rsidTr="002E74BD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0856A56" w14:textId="77777777" w:rsidR="00A66000" w:rsidRPr="00832729" w:rsidRDefault="00A66000" w:rsidP="00832729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4b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4D43F3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3</w:t>
            </w:r>
          </w:p>
          <w:p w14:paraId="2434B1E6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4a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997855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CO2,p,3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5EAA1C0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CO2,c,3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3F035AB8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CO2,c,4a</w:t>
            </w:r>
            <w:r w:rsidRPr="00832729">
              <w:rPr>
                <w:sz w:val="18"/>
                <w:szCs w:val="18"/>
              </w:rPr>
              <w:t>, г/км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BC1490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Если применяют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>, то соответствующие фазе значения для CO</w:t>
            </w:r>
            <w:r w:rsidRPr="00832729">
              <w:rPr>
                <w:sz w:val="18"/>
                <w:szCs w:val="18"/>
                <w:vertAlign w:val="subscript"/>
              </w:rPr>
              <w:t>2</w:t>
            </w:r>
            <w:r w:rsidRPr="00832729">
              <w:rPr>
                <w:sz w:val="18"/>
                <w:szCs w:val="18"/>
              </w:rPr>
              <w:t xml:space="preserve"> корректируют с учетом значения за полный цикл:</w:t>
            </w:r>
          </w:p>
          <w:p w14:paraId="106DE2B5" w14:textId="77777777" w:rsidR="00A66000" w:rsidRPr="00832729" w:rsidRDefault="00BC6610" w:rsidP="00832729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CO2,p,3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Ki</m:t>
                    </m:r>
                  </m:sub>
                </m:sSub>
              </m:oMath>
            </m:oMathPara>
          </w:p>
          <w:p w14:paraId="629F001C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применительно к каждой фазе p цикла;</w:t>
            </w:r>
          </w:p>
          <w:p w14:paraId="08D42185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где:</w:t>
            </w:r>
          </w:p>
          <w:p w14:paraId="4D169BA5" w14:textId="77777777" w:rsidR="00A66000" w:rsidRPr="00832729" w:rsidRDefault="00BC6610" w:rsidP="002E74BD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CO2,c,4a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CO2,c,3</m:t>
                      </m:r>
                    </m:sub>
                  </m:sSub>
                </m:den>
              </m:f>
            </m:oMath>
            <w:r w:rsidR="002E74BD">
              <w:rPr>
                <w:rFonts w:eastAsiaTheme="minorEastAsia"/>
                <w:sz w:val="18"/>
                <w:szCs w:val="18"/>
              </w:rPr>
              <w:t xml:space="preserve"> .</w:t>
            </w:r>
          </w:p>
          <w:p w14:paraId="775DE8D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Если </w:t>
            </w:r>
            <w:proofErr w:type="spellStart"/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832729">
              <w:rPr>
                <w:sz w:val="18"/>
                <w:szCs w:val="18"/>
              </w:rPr>
              <w:t xml:space="preserve"> не применяют, то:</w:t>
            </w:r>
          </w:p>
          <w:p w14:paraId="68BAB9DA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 xml:space="preserve">CO2,p,4 =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78C51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CO2,p,4</w:t>
            </w:r>
            <w:r w:rsidRPr="00832729">
              <w:rPr>
                <w:sz w:val="18"/>
                <w:szCs w:val="18"/>
              </w:rPr>
              <w:t>, г/км</w:t>
            </w:r>
          </w:p>
        </w:tc>
      </w:tr>
    </w:tbl>
    <w:p w14:paraId="5E637AC2" w14:textId="77777777" w:rsidR="002E74BD" w:rsidRPr="00832729" w:rsidRDefault="002E74BD" w:rsidP="002E74BD">
      <w:pPr>
        <w:pStyle w:val="SingleTxtG"/>
        <w:jc w:val="right"/>
      </w:pPr>
      <w:r w:rsidRPr="00832729">
        <w:t>»</w:t>
      </w:r>
    </w:p>
    <w:p w14:paraId="296943C9" w14:textId="77777777" w:rsidR="00A66000" w:rsidRPr="003A7629" w:rsidRDefault="00A66000" w:rsidP="00DA5EE8">
      <w:pPr>
        <w:pStyle w:val="SingleTxtG"/>
        <w:keepNext/>
        <w:rPr>
          <w:bCs/>
          <w:iCs/>
        </w:rPr>
      </w:pPr>
      <w:r>
        <w:rPr>
          <w:i/>
          <w:iCs/>
        </w:rPr>
        <w:lastRenderedPageBreak/>
        <w:t xml:space="preserve">Пункт 1.4, </w:t>
      </w:r>
      <w:r w:rsidR="00832729">
        <w:rPr>
          <w:i/>
          <w:iCs/>
        </w:rPr>
        <w:t>таблица</w:t>
      </w:r>
      <w:r>
        <w:rPr>
          <w:i/>
          <w:iCs/>
        </w:rPr>
        <w:t xml:space="preserve"> A7/1, шаг </w:t>
      </w:r>
      <w:r w:rsidR="007908C4">
        <w:rPr>
          <w:i/>
          <w:iCs/>
        </w:rPr>
        <w:t>№ </w:t>
      </w:r>
      <w:r>
        <w:rPr>
          <w:i/>
          <w:iCs/>
        </w:rPr>
        <w:t>6</w:t>
      </w:r>
      <w:r w:rsidR="00206BC4" w:rsidRPr="00206BC4">
        <w:t>,</w:t>
      </w:r>
      <w:r>
        <w:t xml:space="preserve"> изменить следующим образом:</w:t>
      </w:r>
    </w:p>
    <w:p w14:paraId="465A51A8" w14:textId="77777777" w:rsidR="00A66000" w:rsidRDefault="00A66000" w:rsidP="00DA5EE8">
      <w:pPr>
        <w:pStyle w:val="SingleTxtG"/>
        <w:keepNext/>
        <w:rPr>
          <w:bCs/>
        </w:rPr>
      </w:pPr>
      <w:r>
        <w:rPr>
          <w:bCs/>
        </w:rPr>
        <w:t>«</w:t>
      </w:r>
    </w:p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31"/>
        <w:gridCol w:w="1099"/>
        <w:gridCol w:w="1576"/>
        <w:gridCol w:w="3470"/>
        <w:gridCol w:w="1764"/>
      </w:tblGrid>
      <w:tr w:rsidR="00A66000" w:rsidRPr="001060D9" w14:paraId="7FB4668D" w14:textId="77777777" w:rsidTr="002E74BD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FB797E" w14:textId="77777777" w:rsidR="00A66000" w:rsidRPr="00832729" w:rsidRDefault="00A66000" w:rsidP="00832729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77099FB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Для результатов после четырех фаз</w:t>
            </w:r>
          </w:p>
          <w:p w14:paraId="35D02FC4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EC5362B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По каждому испытанию:</w:t>
            </w:r>
          </w:p>
          <w:p w14:paraId="3EBBB96E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i,c,5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42C59870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CO2,c,5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3175D49C" w14:textId="3E6B28F6" w:rsidR="00A66000" w:rsidRPr="00A00E9C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CO2,p,5</w:t>
            </w:r>
            <w:r w:rsidRPr="00832729">
              <w:rPr>
                <w:sz w:val="18"/>
                <w:szCs w:val="18"/>
              </w:rPr>
              <w:t>, г/км</w:t>
            </w:r>
            <w:r w:rsidR="00A00E9C">
              <w:rPr>
                <w:sz w:val="18"/>
                <w:szCs w:val="18"/>
              </w:rPr>
              <w:t>;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6A28E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53B11E82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Пункты 1.2–1.2.3 включительно приложения В6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CEC3838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i,c,6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1D3591C4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CO2,c,6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2B25C261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2,p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,6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  <w:r w:rsidR="00206BC4" w:rsidRPr="001060D9">
              <w:rPr>
                <w:sz w:val="18"/>
                <w:szCs w:val="18"/>
                <w:lang w:val="es-ES_tradnl"/>
              </w:rPr>
              <w:t>;</w:t>
            </w:r>
          </w:p>
          <w:p w14:paraId="629EC33A" w14:textId="300F2DF9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  <w:r w:rsidR="00A00E9C" w:rsidRPr="001060D9">
              <w:rPr>
                <w:sz w:val="18"/>
                <w:szCs w:val="18"/>
                <w:lang w:val="es-ES_tradnl"/>
              </w:rPr>
              <w:t>;</w:t>
            </w:r>
          </w:p>
        </w:tc>
      </w:tr>
      <w:tr w:rsidR="00A66000" w:rsidRPr="001060D9" w14:paraId="1728E3A5" w14:textId="77777777" w:rsidTr="002E74BD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CF314C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A3170A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Для результатов после трех фаз</w:t>
            </w:r>
          </w:p>
          <w:p w14:paraId="2CB799B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832729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125CD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c,5</w:t>
            </w:r>
            <w:r w:rsidRPr="00832729">
              <w:rPr>
                <w:sz w:val="18"/>
                <w:szCs w:val="18"/>
              </w:rPr>
              <w:t>, км/л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D63E9E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0D117194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Пункты 1.2–1.2.3 включительно приложения В6</w:t>
            </w:r>
          </w:p>
          <w:p w14:paraId="713EFDC0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Преобразование из </w:t>
            </w:r>
            <w:proofErr w:type="spellStart"/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c,declared</w:t>
            </w:r>
            <w:proofErr w:type="spellEnd"/>
            <w:r w:rsidRPr="00832729">
              <w:rPr>
                <w:sz w:val="18"/>
                <w:szCs w:val="18"/>
              </w:rPr>
              <w:t xml:space="preserve"> в M</w:t>
            </w:r>
            <w:r w:rsidRPr="00832729">
              <w:rPr>
                <w:sz w:val="18"/>
                <w:szCs w:val="18"/>
                <w:vertAlign w:val="subscript"/>
              </w:rPr>
              <w:t>CO2,c,declared</w:t>
            </w:r>
            <w:r w:rsidRPr="00832729">
              <w:rPr>
                <w:sz w:val="18"/>
                <w:szCs w:val="18"/>
              </w:rPr>
              <w:t xml:space="preserve"> производят для применимого цикла в соответствии с пунктом 6 приложения B7. Для</w:t>
            </w:r>
            <w:r w:rsidR="002E74BD">
              <w:rPr>
                <w:sz w:val="18"/>
                <w:szCs w:val="18"/>
              </w:rPr>
              <w:t> </w:t>
            </w:r>
            <w:r w:rsidRPr="00832729">
              <w:rPr>
                <w:sz w:val="18"/>
                <w:szCs w:val="18"/>
              </w:rPr>
              <w:t>этой цели используют значение уровня выбросов основных загрязнителей, полученное по применимому циклу.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99976D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spellStart"/>
            <w:proofErr w:type="gramStart"/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c,declared</w:t>
            </w:r>
            <w:proofErr w:type="spellEnd"/>
            <w:proofErr w:type="gramEnd"/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л</w:t>
            </w:r>
            <w:r w:rsidR="00206BC4" w:rsidRPr="001060D9">
              <w:rPr>
                <w:sz w:val="18"/>
                <w:szCs w:val="18"/>
                <w:lang w:val="es-ES_tradnl"/>
              </w:rPr>
              <w:t>;</w:t>
            </w:r>
          </w:p>
          <w:p w14:paraId="575300FF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c,6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л</w:t>
            </w:r>
            <w:r w:rsidR="00206BC4" w:rsidRPr="001060D9">
              <w:rPr>
                <w:sz w:val="18"/>
                <w:szCs w:val="18"/>
                <w:lang w:val="es-ES_tradnl"/>
              </w:rPr>
              <w:t>;</w:t>
            </w:r>
          </w:p>
          <w:p w14:paraId="265A0CA8" w14:textId="77777777" w:rsidR="00A66000" w:rsidRPr="001060D9" w:rsidRDefault="00A66000" w:rsidP="00832729">
            <w:pPr>
              <w:spacing w:after="60" w:line="220" w:lineRule="atLeast"/>
              <w:rPr>
                <w:b/>
                <w:sz w:val="18"/>
                <w:szCs w:val="18"/>
                <w:lang w:val="es-ES_tradnl"/>
              </w:rPr>
            </w:pPr>
          </w:p>
          <w:p w14:paraId="67A45096" w14:textId="77777777" w:rsidR="00206BC4" w:rsidRPr="001060D9" w:rsidRDefault="00206BC4" w:rsidP="00832729">
            <w:pPr>
              <w:spacing w:after="60" w:line="220" w:lineRule="atLeast"/>
              <w:rPr>
                <w:b/>
                <w:sz w:val="18"/>
                <w:szCs w:val="18"/>
                <w:lang w:val="es-ES_tradnl"/>
              </w:rPr>
            </w:pPr>
          </w:p>
          <w:p w14:paraId="25B4763E" w14:textId="77777777" w:rsidR="00A66000" w:rsidRPr="001060D9" w:rsidRDefault="00A66000" w:rsidP="00832729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</w:p>
        </w:tc>
      </w:tr>
    </w:tbl>
    <w:p w14:paraId="16B1F07C" w14:textId="77777777" w:rsidR="002E74BD" w:rsidRPr="00832729" w:rsidRDefault="002E74BD" w:rsidP="002E74BD">
      <w:pPr>
        <w:pStyle w:val="SingleTxtG"/>
        <w:jc w:val="right"/>
      </w:pPr>
      <w:r w:rsidRPr="00832729">
        <w:t>»</w:t>
      </w:r>
    </w:p>
    <w:p w14:paraId="436379B9" w14:textId="77777777" w:rsidR="00A66000" w:rsidRPr="003A7629" w:rsidRDefault="00A66000" w:rsidP="00A66000">
      <w:pPr>
        <w:pStyle w:val="SingleTxtG"/>
        <w:spacing w:before="240"/>
        <w:rPr>
          <w:bCs/>
          <w:iCs/>
        </w:rPr>
      </w:pPr>
      <w:r>
        <w:rPr>
          <w:i/>
          <w:iCs/>
        </w:rPr>
        <w:t xml:space="preserve">Пункт 1.4, таблица A7/1, шаг </w:t>
      </w:r>
      <w:r w:rsidR="007908C4">
        <w:rPr>
          <w:i/>
          <w:iCs/>
        </w:rPr>
        <w:t>№ </w:t>
      </w:r>
      <w:r>
        <w:rPr>
          <w:i/>
          <w:iCs/>
        </w:rPr>
        <w:t>9</w:t>
      </w:r>
      <w:r w:rsidR="00206BC4" w:rsidRPr="00206BC4">
        <w:t>,</w:t>
      </w:r>
      <w:r>
        <w:t xml:space="preserve"> изменить следующим образом:</w:t>
      </w:r>
    </w:p>
    <w:p w14:paraId="5A417C48" w14:textId="77777777" w:rsidR="00A66000" w:rsidRPr="00A66000" w:rsidRDefault="00A66000" w:rsidP="00A66000">
      <w:pPr>
        <w:pStyle w:val="SingleTxtG"/>
        <w:tabs>
          <w:tab w:val="clear" w:pos="1701"/>
        </w:tabs>
        <w:rPr>
          <w:lang w:val="en-US" w:eastAsia="ru-RU"/>
        </w:rPr>
      </w:pPr>
      <w:r>
        <w:rPr>
          <w:bCs/>
        </w:rPr>
        <w:t>«</w:t>
      </w:r>
    </w:p>
    <w:tbl>
      <w:tblPr>
        <w:tblStyle w:val="TableGrid2"/>
        <w:tblW w:w="9668" w:type="dxa"/>
        <w:tblLayout w:type="fixed"/>
        <w:tblLook w:val="04A0" w:firstRow="1" w:lastRow="0" w:firstColumn="1" w:lastColumn="0" w:noHBand="0" w:noVBand="1"/>
      </w:tblPr>
      <w:tblGrid>
        <w:gridCol w:w="1717"/>
        <w:gridCol w:w="1092"/>
        <w:gridCol w:w="1597"/>
        <w:gridCol w:w="3470"/>
        <w:gridCol w:w="1792"/>
      </w:tblGrid>
      <w:tr w:rsidR="00A66000" w:rsidRPr="00832729" w14:paraId="60730AF4" w14:textId="77777777" w:rsidTr="002E74BD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49BA56" w14:textId="77777777" w:rsidR="00A66000" w:rsidRPr="00832729" w:rsidRDefault="00A66000" w:rsidP="00832729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9</w:t>
            </w:r>
          </w:p>
          <w:p w14:paraId="307E4976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77D513F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</w:p>
          <w:p w14:paraId="446D1F90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Для результатов после четырех фаз</w:t>
            </w:r>
          </w:p>
          <w:p w14:paraId="2960AFF4" w14:textId="77777777" w:rsidR="00A66000" w:rsidRPr="00832729" w:rsidRDefault="00A66000" w:rsidP="00832729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Окончательный результат по выбросам основных загрязнителей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4AF8E8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 w:rsidR="002E74BD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03BD13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По каждому из испытуемых транспортных средств H и L:</w:t>
            </w:r>
          </w:p>
          <w:p w14:paraId="51D72631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i,c,8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45E10A81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CO2,c,8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655CD57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CO2,p,8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357752C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c,8</w:t>
            </w:r>
            <w:r w:rsidRPr="00832729">
              <w:rPr>
                <w:sz w:val="18"/>
                <w:szCs w:val="18"/>
              </w:rPr>
              <w:t>, л/100 км;</w:t>
            </w:r>
          </w:p>
          <w:p w14:paraId="3DAFC734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p,8</w:t>
            </w:r>
            <w:r w:rsidRPr="00832729">
              <w:rPr>
                <w:sz w:val="18"/>
                <w:szCs w:val="18"/>
              </w:rPr>
              <w:t>, л/100 км;</w:t>
            </w:r>
          </w:p>
          <w:p w14:paraId="1B79FC18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c,8</w:t>
            </w:r>
            <w:r w:rsidRPr="00832729">
              <w:rPr>
                <w:sz w:val="18"/>
                <w:szCs w:val="18"/>
              </w:rPr>
              <w:t>, км/л</w:t>
            </w:r>
            <w:r w:rsidR="00206BC4">
              <w:rPr>
                <w:sz w:val="18"/>
                <w:szCs w:val="18"/>
              </w:rPr>
              <w:t>;</w:t>
            </w:r>
          </w:p>
          <w:p w14:paraId="31C8F545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p,8</w:t>
            </w:r>
            <w:r w:rsidRPr="00832729">
              <w:rPr>
                <w:sz w:val="18"/>
                <w:szCs w:val="18"/>
              </w:rPr>
              <w:t>, км/л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615A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Для результатов после четырех фаз</w:t>
            </w:r>
          </w:p>
          <w:p w14:paraId="1E29B3B6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Если помимо испытуемого транспортного средства H испытанию подвергалось также испытуемое транспортное средство L и — в</w:t>
            </w:r>
            <w:r w:rsidR="002E74BD">
              <w:rPr>
                <w:sz w:val="18"/>
                <w:szCs w:val="18"/>
              </w:rPr>
              <w:t> </w:t>
            </w:r>
            <w:r w:rsidRPr="00832729">
              <w:rPr>
                <w:sz w:val="18"/>
                <w:szCs w:val="18"/>
              </w:rPr>
              <w:t>случае применимости — транспортное средство M, то за результирующее значение уровня выбросов основных загрязнителей принимают наибольшее из двух или — в</w:t>
            </w:r>
            <w:r w:rsidR="002E74BD">
              <w:rPr>
                <w:sz w:val="18"/>
                <w:szCs w:val="18"/>
              </w:rPr>
              <w:t> </w:t>
            </w:r>
            <w:r w:rsidRPr="00832729">
              <w:rPr>
                <w:sz w:val="18"/>
                <w:szCs w:val="18"/>
              </w:rPr>
              <w:t xml:space="preserve">случае применимости — трех значений, обозначаемое как </w:t>
            </w:r>
            <w:proofErr w:type="spellStart"/>
            <w:r w:rsidRPr="00832729">
              <w:rPr>
                <w:sz w:val="18"/>
                <w:szCs w:val="18"/>
              </w:rPr>
              <w:t>Mi,c</w:t>
            </w:r>
            <w:proofErr w:type="spellEnd"/>
            <w:r w:rsidRPr="00832729">
              <w:rPr>
                <w:sz w:val="18"/>
                <w:szCs w:val="18"/>
              </w:rPr>
              <w:t xml:space="preserve">. </w:t>
            </w:r>
          </w:p>
          <w:p w14:paraId="40E01340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 xml:space="preserve">В случае объема выбросов </w:t>
            </w:r>
            <w:proofErr w:type="spellStart"/>
            <w:r w:rsidRPr="00832729">
              <w:rPr>
                <w:sz w:val="18"/>
                <w:szCs w:val="18"/>
              </w:rPr>
              <w:t>THC+NO</w:t>
            </w:r>
            <w:r w:rsidRPr="00206BC4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832729">
              <w:rPr>
                <w:sz w:val="18"/>
                <w:szCs w:val="18"/>
              </w:rPr>
              <w:t xml:space="preserve"> в смешанном цикле в качестве значения для официального утверждения типа принимают наибольшее значение по сумме, рассчитанной применительно либо к транспортному средству L, либо транспортному средству Н, либо, если применимо, к транспортному средству M.</w:t>
            </w:r>
          </w:p>
          <w:p w14:paraId="6F4F58B0" w14:textId="77777777" w:rsidR="00A66000" w:rsidRPr="00206BC4" w:rsidRDefault="00A66000" w:rsidP="00832729">
            <w:pPr>
              <w:spacing w:after="60" w:line="220" w:lineRule="atLeast"/>
            </w:pPr>
            <w:r w:rsidRPr="00832729">
              <w:rPr>
                <w:sz w:val="18"/>
                <w:szCs w:val="18"/>
              </w:rPr>
              <w:t xml:space="preserve">Если же никакое транспортное средство L испытанию не подвергалось, то </w:t>
            </w:r>
            <w:proofErr w:type="spellStart"/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</w:t>
            </w:r>
            <w:proofErr w:type="spellEnd"/>
            <w:r w:rsidRPr="00832729">
              <w:rPr>
                <w:sz w:val="18"/>
                <w:szCs w:val="18"/>
              </w:rPr>
              <w:t xml:space="preserve"> = M</w:t>
            </w:r>
            <w:r w:rsidRPr="00832729">
              <w:rPr>
                <w:sz w:val="18"/>
                <w:szCs w:val="18"/>
                <w:vertAlign w:val="subscript"/>
              </w:rPr>
              <w:t>i,c,8</w:t>
            </w:r>
            <w:r w:rsidR="00206BC4">
              <w:t>.</w:t>
            </w:r>
          </w:p>
          <w:p w14:paraId="520A3AFE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Что касается CO</w:t>
            </w:r>
            <w:r w:rsidRPr="00832729">
              <w:rPr>
                <w:sz w:val="18"/>
                <w:szCs w:val="18"/>
                <w:vertAlign w:val="subscript"/>
              </w:rPr>
              <w:t>2</w:t>
            </w:r>
            <w:r w:rsidRPr="00832729">
              <w:rPr>
                <w:sz w:val="18"/>
                <w:szCs w:val="18"/>
              </w:rPr>
              <w:t>, топливной экономичности (FE) и расхода топлива (FC), то используют значения, определенные в рамках шага</w:t>
            </w:r>
            <w:r w:rsidR="002E74BD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832729">
              <w:rPr>
                <w:sz w:val="18"/>
                <w:szCs w:val="18"/>
              </w:rPr>
              <w:t>8; значения для CO</w:t>
            </w:r>
            <w:r w:rsidRPr="00832729">
              <w:rPr>
                <w:sz w:val="18"/>
                <w:szCs w:val="18"/>
                <w:vertAlign w:val="subscript"/>
              </w:rPr>
              <w:t>2</w:t>
            </w:r>
            <w:r w:rsidRPr="00832729">
              <w:rPr>
                <w:sz w:val="18"/>
                <w:szCs w:val="18"/>
              </w:rPr>
              <w:t xml:space="preserve"> округляют согласно пункту</w:t>
            </w:r>
            <w:r w:rsidR="002E74BD">
              <w:rPr>
                <w:sz w:val="18"/>
                <w:szCs w:val="18"/>
              </w:rPr>
              <w:t> </w:t>
            </w:r>
            <w:r w:rsidRPr="00832729">
              <w:rPr>
                <w:sz w:val="18"/>
                <w:szCs w:val="18"/>
              </w:rPr>
              <w:t>6.1.8 настоящих Правил до одной сотой, а для FE и FC — до одной тысячной.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860135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i,c</w:t>
            </w:r>
            <w:proofErr w:type="spellEnd"/>
            <w:r w:rsidRPr="00832729">
              <w:rPr>
                <w:sz w:val="18"/>
                <w:szCs w:val="18"/>
              </w:rPr>
              <w:t>, г/км;</w:t>
            </w:r>
          </w:p>
          <w:p w14:paraId="48E92D6A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CO2,c,H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3480095C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CO2,p,H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2EF3DDB3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c,H</w:t>
            </w:r>
            <w:proofErr w:type="spellEnd"/>
            <w:r w:rsidRPr="00832729">
              <w:rPr>
                <w:sz w:val="18"/>
                <w:szCs w:val="18"/>
              </w:rPr>
              <w:t>, л/100 км;</w:t>
            </w:r>
          </w:p>
          <w:p w14:paraId="5C8CD63F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p,H</w:t>
            </w:r>
            <w:proofErr w:type="spellEnd"/>
            <w:r w:rsidRPr="00832729">
              <w:rPr>
                <w:sz w:val="18"/>
                <w:szCs w:val="18"/>
              </w:rPr>
              <w:t>, л/100 км;</w:t>
            </w:r>
          </w:p>
          <w:p w14:paraId="22040DE6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c,H</w:t>
            </w:r>
            <w:proofErr w:type="spellEnd"/>
            <w:r w:rsidRPr="00832729">
              <w:rPr>
                <w:sz w:val="18"/>
                <w:szCs w:val="18"/>
              </w:rPr>
              <w:t>, км/л;</w:t>
            </w:r>
          </w:p>
          <w:p w14:paraId="1095F052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p,H</w:t>
            </w:r>
            <w:proofErr w:type="spellEnd"/>
            <w:r w:rsidRPr="00832729">
              <w:rPr>
                <w:sz w:val="18"/>
                <w:szCs w:val="18"/>
              </w:rPr>
              <w:t>, км/л;</w:t>
            </w:r>
          </w:p>
          <w:p w14:paraId="6331435E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</w:p>
          <w:p w14:paraId="73F25539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если же испытывалось транспортное средство L:</w:t>
            </w:r>
          </w:p>
          <w:p w14:paraId="32BC5103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CO2,c,L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7D7CA9BE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CO2,p,L</w:t>
            </w:r>
            <w:r w:rsidRPr="00832729">
              <w:rPr>
                <w:sz w:val="18"/>
                <w:szCs w:val="18"/>
              </w:rPr>
              <w:t>, г/км;</w:t>
            </w:r>
          </w:p>
          <w:p w14:paraId="3288CD11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c,L</w:t>
            </w:r>
            <w:proofErr w:type="spellEnd"/>
            <w:r w:rsidRPr="00832729">
              <w:rPr>
                <w:sz w:val="18"/>
                <w:szCs w:val="18"/>
              </w:rPr>
              <w:t>, л/100 км;</w:t>
            </w:r>
          </w:p>
          <w:p w14:paraId="452FE682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p,L</w:t>
            </w:r>
            <w:proofErr w:type="spellEnd"/>
            <w:r w:rsidRPr="00832729">
              <w:rPr>
                <w:sz w:val="18"/>
                <w:szCs w:val="18"/>
              </w:rPr>
              <w:t>, л/100 км;</w:t>
            </w:r>
          </w:p>
          <w:p w14:paraId="59AAE131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c,L</w:t>
            </w:r>
            <w:proofErr w:type="spellEnd"/>
            <w:r w:rsidRPr="00832729">
              <w:rPr>
                <w:sz w:val="18"/>
                <w:szCs w:val="18"/>
              </w:rPr>
              <w:t>, км/л;</w:t>
            </w:r>
          </w:p>
          <w:p w14:paraId="0B8DF816" w14:textId="77777777" w:rsidR="00A66000" w:rsidRPr="00832729" w:rsidRDefault="00A66000" w:rsidP="00832729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p,L</w:t>
            </w:r>
            <w:proofErr w:type="spellEnd"/>
            <w:r w:rsidRPr="00832729">
              <w:rPr>
                <w:sz w:val="18"/>
                <w:szCs w:val="18"/>
              </w:rPr>
              <w:t>, км/л</w:t>
            </w:r>
          </w:p>
        </w:tc>
      </w:tr>
    </w:tbl>
    <w:p w14:paraId="38781DDD" w14:textId="77777777" w:rsidR="00D04FCD" w:rsidRPr="00832729" w:rsidRDefault="00D04FCD" w:rsidP="00D04FCD">
      <w:pPr>
        <w:pStyle w:val="SingleTxtG"/>
        <w:jc w:val="right"/>
      </w:pPr>
      <w:r w:rsidRPr="00832729">
        <w:t>»</w:t>
      </w:r>
    </w:p>
    <w:p w14:paraId="731E7E59" w14:textId="77777777" w:rsidR="00A66000" w:rsidRPr="00A66000" w:rsidRDefault="00A66000" w:rsidP="002E74BD">
      <w:pPr>
        <w:pStyle w:val="SingleTxtG"/>
        <w:tabs>
          <w:tab w:val="clear" w:pos="1701"/>
        </w:tabs>
        <w:rPr>
          <w:bCs/>
          <w:i/>
          <w:lang w:eastAsia="ru-RU"/>
        </w:rPr>
      </w:pPr>
      <w:r w:rsidRPr="00A66000">
        <w:rPr>
          <w:i/>
          <w:iCs/>
          <w:lang w:eastAsia="ru-RU"/>
        </w:rPr>
        <w:t>Приложение B8</w:t>
      </w:r>
    </w:p>
    <w:p w14:paraId="73E21F14" w14:textId="77777777" w:rsidR="00A66000" w:rsidRPr="00A66000" w:rsidRDefault="00A66000" w:rsidP="002E74BD">
      <w:pPr>
        <w:pStyle w:val="SingleTxtG"/>
        <w:tabs>
          <w:tab w:val="clear" w:pos="1701"/>
        </w:tabs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3.1.2</w:t>
      </w:r>
      <w:r w:rsidRPr="00A66000">
        <w:rPr>
          <w:lang w:eastAsia="ru-RU"/>
        </w:rPr>
        <w:t xml:space="preserve"> изменить следующим образом:</w:t>
      </w:r>
    </w:p>
    <w:p w14:paraId="44CF411F" w14:textId="77777777" w:rsidR="00A66000" w:rsidRPr="00A66000" w:rsidRDefault="00A66000" w:rsidP="002E74BD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A66000">
        <w:rPr>
          <w:lang w:eastAsia="ru-RU"/>
        </w:rPr>
        <w:t>«3.1.2</w:t>
      </w:r>
      <w:r w:rsidRPr="00A66000">
        <w:rPr>
          <w:lang w:eastAsia="ru-RU"/>
        </w:rPr>
        <w:tab/>
        <w:t xml:space="preserve">Принудительное охлаждение, предусмотренное пунктом 2.7.2 приложения В6, допускается только при испытании типа 1 в режиме сохранения заряда для ГЭМ-ВЗУ согласно пункту 3.2 настоящего </w:t>
      </w:r>
      <w:r w:rsidRPr="00A66000">
        <w:rPr>
          <w:lang w:eastAsia="ru-RU"/>
        </w:rPr>
        <w:lastRenderedPageBreak/>
        <w:t>приложения, а также при испытании ГЭМ-БЗУ согласно пункту 3.3 настоящего приложения».</w:t>
      </w:r>
    </w:p>
    <w:p w14:paraId="5E0209AB" w14:textId="77777777" w:rsidR="00A66000" w:rsidRPr="00A66000" w:rsidRDefault="00A66000" w:rsidP="002E74BD">
      <w:pPr>
        <w:pStyle w:val="SingleTxtG"/>
        <w:tabs>
          <w:tab w:val="clear" w:pos="1701"/>
        </w:tabs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3.4.4.2.1</w:t>
      </w:r>
      <w:r w:rsidRPr="00A66000">
        <w:rPr>
          <w:lang w:eastAsia="ru-RU"/>
        </w:rPr>
        <w:t xml:space="preserve"> изменить следующим образом:</w:t>
      </w:r>
    </w:p>
    <w:p w14:paraId="0F39C2EF" w14:textId="77777777" w:rsidR="00A66000" w:rsidRPr="00A66000" w:rsidRDefault="00A66000" w:rsidP="002E74BD">
      <w:pPr>
        <w:pStyle w:val="SingleTxtG"/>
        <w:tabs>
          <w:tab w:val="clear" w:pos="1701"/>
        </w:tabs>
        <w:rPr>
          <w:bCs/>
          <w:lang w:eastAsia="ru-RU"/>
        </w:rPr>
      </w:pPr>
      <w:r w:rsidRPr="00A66000">
        <w:rPr>
          <w:lang w:eastAsia="ru-RU"/>
        </w:rPr>
        <w:t>«3.4.4.2.1</w:t>
      </w:r>
      <w:r w:rsidRPr="00A66000">
        <w:rPr>
          <w:lang w:eastAsia="ru-RU"/>
        </w:rPr>
        <w:tab/>
        <w:t>Кривая скорости</w:t>
      </w:r>
    </w:p>
    <w:p w14:paraId="35F80E30" w14:textId="77777777" w:rsidR="00A66000" w:rsidRPr="00A66000" w:rsidRDefault="002E74BD" w:rsidP="002E74BD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Сокращенная процедура испытания типа 1 включает два динамических сегмента (</w:t>
      </w:r>
      <m:oMath>
        <m:sSub>
          <m:sSubPr>
            <m:ctrlPr>
              <w:rPr>
                <w:rFonts w:ascii="Cambria Math" w:hAnsi="Cambria Math"/>
                <w:bCs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DS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1</m:t>
            </m:r>
          </m:sub>
        </m:sSub>
      </m:oMath>
      <w:r w:rsidR="00A66000" w:rsidRPr="00A66000">
        <w:rPr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DS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2</m:t>
            </m:r>
          </m:sub>
        </m:sSub>
      </m:oMath>
      <w:r w:rsidR="00A66000" w:rsidRPr="00A66000">
        <w:rPr>
          <w:lang w:eastAsia="ru-RU"/>
        </w:rPr>
        <w:t>) в сочетании с двумя сегментами постоянной скорости (</w:t>
      </w:r>
      <m:oMath>
        <m:sSub>
          <m:sSubPr>
            <m:ctrlPr>
              <w:rPr>
                <w:rFonts w:ascii="Cambria Math" w:hAnsi="Cambria Math"/>
                <w:bCs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CSS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M</m:t>
            </m:r>
          </m:sub>
        </m:sSub>
      </m:oMath>
      <w:r w:rsidR="00A66000" w:rsidRPr="00A66000">
        <w:rPr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CSS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E</m:t>
            </m:r>
          </m:sub>
        </m:sSub>
      </m:oMath>
      <w:r w:rsidR="00A66000" w:rsidRPr="00A66000">
        <w:rPr>
          <w:lang w:eastAsia="ru-RU"/>
        </w:rPr>
        <w:t>), как показано на рис. A8/2.</w:t>
      </w:r>
    </w:p>
    <w:p w14:paraId="0845063B" w14:textId="77777777" w:rsidR="00A66000" w:rsidRPr="00A66000" w:rsidRDefault="002E74BD" w:rsidP="002E74BD">
      <w:pPr>
        <w:pStyle w:val="H23G"/>
      </w:pPr>
      <w:bookmarkStart w:id="3" w:name="_Hlk526773357"/>
      <w:r w:rsidRPr="002E74BD">
        <w:rPr>
          <w:b w:val="0"/>
          <w:bCs/>
        </w:rPr>
        <w:tab/>
      </w:r>
      <w:r w:rsidRPr="002E74BD">
        <w:rPr>
          <w:b w:val="0"/>
          <w:bCs/>
        </w:rPr>
        <w:tab/>
      </w:r>
      <w:r w:rsidR="00A66000" w:rsidRPr="002E74BD">
        <w:rPr>
          <w:b w:val="0"/>
          <w:bCs/>
        </w:rPr>
        <w:t>Рис. A8/2</w:t>
      </w:r>
      <w:r w:rsidRPr="002E74BD">
        <w:rPr>
          <w:b w:val="0"/>
          <w:bCs/>
        </w:rPr>
        <w:br/>
      </w:r>
      <w:r w:rsidR="00A66000" w:rsidRPr="00A66000">
        <w:t xml:space="preserve">Кривая скорости для сокращенной процедуры испытания типа 1 </w:t>
      </w:r>
    </w:p>
    <w:bookmarkEnd w:id="3"/>
    <w:p w14:paraId="5B0CC126" w14:textId="77777777" w:rsidR="00A66000" w:rsidRPr="002E74BD" w:rsidRDefault="00A66000" w:rsidP="00A66000">
      <w:pPr>
        <w:pStyle w:val="SingleTxtG"/>
        <w:rPr>
          <w:bCs/>
          <w:lang w:eastAsia="ru-RU"/>
        </w:rPr>
      </w:pPr>
      <w:r w:rsidRPr="00A66000">
        <w:rPr>
          <w:bCs/>
          <w:noProof/>
          <w:lang w:val="en-GB" w:eastAsia="ru-RU"/>
        </w:rPr>
        <w:drawing>
          <wp:inline distT="0" distB="0" distL="0" distR="0" wp14:anchorId="582136F6" wp14:editId="0D4655BC">
            <wp:extent cx="4603391" cy="2400067"/>
            <wp:effectExtent l="0" t="0" r="6985" b="635"/>
            <wp:docPr id="1391" name="Grafik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3391" cy="24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4BD">
        <w:rPr>
          <w:bCs/>
          <w:lang w:eastAsia="ru-RU"/>
        </w:rPr>
        <w:t>»</w:t>
      </w:r>
    </w:p>
    <w:p w14:paraId="135AC618" w14:textId="77777777" w:rsidR="00A66000" w:rsidRPr="00A66000" w:rsidRDefault="00A66000" w:rsidP="00A66000">
      <w:pPr>
        <w:pStyle w:val="SingleTxtG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 xml:space="preserve">Пункт 4.1.1.1, таблица A8/5, шаги </w:t>
      </w:r>
      <w:r w:rsidR="007908C4">
        <w:rPr>
          <w:i/>
          <w:iCs/>
          <w:lang w:eastAsia="ru-RU"/>
        </w:rPr>
        <w:t>№ </w:t>
      </w:r>
      <w:r w:rsidRPr="00A66000">
        <w:rPr>
          <w:i/>
          <w:iCs/>
          <w:lang w:eastAsia="ru-RU"/>
        </w:rPr>
        <w:t>4b–8</w:t>
      </w:r>
      <w:r w:rsidR="00FB2272" w:rsidRPr="00FB2272">
        <w:t>,</w:t>
      </w:r>
      <w:r w:rsidRPr="00A66000">
        <w:rPr>
          <w:i/>
          <w:iCs/>
          <w:lang w:eastAsia="ru-RU"/>
        </w:rPr>
        <w:t xml:space="preserve"> </w:t>
      </w:r>
      <w:r w:rsidRPr="00A66000">
        <w:rPr>
          <w:lang w:eastAsia="ru-RU"/>
        </w:rPr>
        <w:t xml:space="preserve">изменить следующим образом: </w:t>
      </w:r>
    </w:p>
    <w:p w14:paraId="1C6E40CA" w14:textId="77777777" w:rsidR="00A66000" w:rsidRPr="00A66000" w:rsidRDefault="00A66000" w:rsidP="00A66000">
      <w:pPr>
        <w:pStyle w:val="SingleTxtG"/>
        <w:tabs>
          <w:tab w:val="clear" w:pos="1701"/>
        </w:tabs>
        <w:rPr>
          <w:lang w:eastAsia="ru-RU"/>
        </w:rPr>
      </w:pPr>
      <w:r w:rsidRPr="00A66000">
        <w:rPr>
          <w:bCs/>
          <w:lang w:val="en-GB" w:eastAsia="ru-RU"/>
        </w:rPr>
        <w:t>«</w:t>
      </w:r>
    </w:p>
    <w:tbl>
      <w:tblPr>
        <w:tblStyle w:val="TableGrid3"/>
        <w:tblW w:w="9645" w:type="dxa"/>
        <w:tblInd w:w="-5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22"/>
        <w:gridCol w:w="1194"/>
        <w:gridCol w:w="1872"/>
        <w:gridCol w:w="3093"/>
        <w:gridCol w:w="1764"/>
      </w:tblGrid>
      <w:tr w:rsidR="00A66000" w:rsidRPr="00D04FCD" w14:paraId="72F2EE48" w14:textId="77777777" w:rsidTr="00FB2272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4CB85674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4b</w:t>
            </w:r>
          </w:p>
        </w:tc>
        <w:tc>
          <w:tcPr>
            <w:tcW w:w="119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6D98E82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33D006B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CO2,CS,p,3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0645F7FE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CO2,CS,c,3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</w:tc>
        <w:tc>
          <w:tcPr>
            <w:tcW w:w="3093" w:type="dxa"/>
            <w:vMerge w:val="restart"/>
            <w:tcMar>
              <w:left w:w="28" w:type="dxa"/>
              <w:right w:w="28" w:type="dxa"/>
            </w:tcMar>
          </w:tcPr>
          <w:p w14:paraId="45478D2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Если применяют </w:t>
            </w:r>
            <w:proofErr w:type="spellStart"/>
            <w:r w:rsidRPr="00D04FCD">
              <w:rPr>
                <w:sz w:val="18"/>
                <w:szCs w:val="18"/>
              </w:rPr>
              <w:t>K</w:t>
            </w:r>
            <w:r w:rsidRPr="00D04FCD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D04FCD">
              <w:rPr>
                <w:sz w:val="18"/>
                <w:szCs w:val="18"/>
              </w:rPr>
              <w:t>, то соответствующие фазе значения для CO</w:t>
            </w:r>
            <w:r w:rsidRPr="00D04FCD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 xml:space="preserve"> корректируют с учетом значения за полный цикл:</w:t>
            </w:r>
          </w:p>
          <w:p w14:paraId="64FE4497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Ki</m:t>
                    </m:r>
                  </m:sub>
                </m:sSub>
              </m:oMath>
            </m:oMathPara>
          </w:p>
          <w:p w14:paraId="099A3CA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применительно к каждой фазе p цикла;</w:t>
            </w:r>
          </w:p>
          <w:p w14:paraId="7D14DC47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CO2,CS,c,4a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CO2,CS,c,3</m:t>
                      </m:r>
                    </m:sub>
                  </m:sSub>
                </m:den>
              </m:f>
            </m:oMath>
            <w:r w:rsidR="00FB2272">
              <w:rPr>
                <w:rFonts w:eastAsiaTheme="minorEastAsia"/>
                <w:sz w:val="18"/>
                <w:szCs w:val="18"/>
              </w:rPr>
              <w:t xml:space="preserve"> .</w:t>
            </w:r>
          </w:p>
          <w:p w14:paraId="2453904C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Если </w:t>
            </w:r>
            <w:proofErr w:type="spellStart"/>
            <w:r w:rsidRPr="00D04FCD">
              <w:rPr>
                <w:sz w:val="18"/>
                <w:szCs w:val="18"/>
              </w:rPr>
              <w:t>K</w:t>
            </w:r>
            <w:r w:rsidRPr="00D04FCD">
              <w:rPr>
                <w:sz w:val="18"/>
                <w:szCs w:val="18"/>
                <w:vertAlign w:val="subscript"/>
              </w:rPr>
              <w:t>i</w:t>
            </w:r>
            <w:proofErr w:type="spellEnd"/>
            <w:r w:rsidRPr="00D04FCD">
              <w:rPr>
                <w:sz w:val="18"/>
                <w:szCs w:val="18"/>
              </w:rPr>
              <w:t xml:space="preserve"> не применяют, то:</w:t>
            </w:r>
          </w:p>
          <w:p w14:paraId="34D37ADE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CO2,CS,p,3</m:t>
                    </m:r>
                  </m:sub>
                </m:sSub>
              </m:oMath>
            </m:oMathPara>
          </w:p>
        </w:tc>
        <w:tc>
          <w:tcPr>
            <w:tcW w:w="1764" w:type="dxa"/>
            <w:vMerge w:val="restart"/>
            <w:tcMar>
              <w:left w:w="28" w:type="dxa"/>
              <w:right w:w="28" w:type="dxa"/>
            </w:tcMar>
          </w:tcPr>
          <w:p w14:paraId="301D6686" w14:textId="77777777" w:rsidR="00A66000" w:rsidRPr="00D04FCD" w:rsidRDefault="00BC661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CO2,CS,p,4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</w:p>
        </w:tc>
      </w:tr>
      <w:tr w:rsidR="00A66000" w:rsidRPr="00D04FCD" w14:paraId="29B87417" w14:textId="77777777" w:rsidTr="00FB2272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6CAC248F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3036B1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4a</w:t>
            </w:r>
          </w:p>
        </w:tc>
        <w:tc>
          <w:tcPr>
            <w:tcW w:w="187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52F8BBF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CO2,CS,c,4a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</w:p>
        </w:tc>
        <w:tc>
          <w:tcPr>
            <w:tcW w:w="3093" w:type="dxa"/>
            <w:vMerge/>
            <w:tcMar>
              <w:left w:w="28" w:type="dxa"/>
              <w:right w:w="28" w:type="dxa"/>
            </w:tcMar>
          </w:tcPr>
          <w:p w14:paraId="1C11020B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1764" w:type="dxa"/>
            <w:vMerge/>
            <w:tcMar>
              <w:left w:w="28" w:type="dxa"/>
              <w:right w:w="28" w:type="dxa"/>
            </w:tcMar>
          </w:tcPr>
          <w:p w14:paraId="538829CD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A66000" w:rsidRPr="001060D9" w14:paraId="0E58C823" w14:textId="77777777" w:rsidTr="00FB2272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244A6F4C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4c</w:t>
            </w:r>
          </w:p>
        </w:tc>
        <w:tc>
          <w:tcPr>
            <w:tcW w:w="1194" w:type="dxa"/>
            <w:vMerge w:val="restart"/>
            <w:tcMar>
              <w:left w:w="28" w:type="dxa"/>
              <w:right w:w="28" w:type="dxa"/>
            </w:tcMar>
          </w:tcPr>
          <w:p w14:paraId="569C816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4a</w:t>
            </w:r>
          </w:p>
        </w:tc>
        <w:tc>
          <w:tcPr>
            <w:tcW w:w="1872" w:type="dxa"/>
            <w:vMerge w:val="restart"/>
            <w:tcMar>
              <w:left w:w="28" w:type="dxa"/>
              <w:right w:w="28" w:type="dxa"/>
            </w:tcMar>
          </w:tcPr>
          <w:p w14:paraId="4D1C9771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5CEABA24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3F3ED17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эти значения используются  для цели проверки соответствия производства, то показатели выбросов основных загрязнителей  и выбросов CO</w:t>
            </w:r>
            <w:r w:rsidRPr="00D04FCD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 xml:space="preserve"> по массе умножают на коэффициент поправки на обкатку, RI, определенный согласно пункту 8.2.4 настоящих Правил:</w:t>
            </w:r>
          </w:p>
          <w:p w14:paraId="2FDB686B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,c4c</w:t>
            </w:r>
            <w:r w:rsidRPr="001060D9">
              <w:rPr>
                <w:sz w:val="18"/>
                <w:szCs w:val="18"/>
                <w:lang w:val="es-ES_tradnl"/>
              </w:rPr>
              <w:t xml:space="preserve"> = RI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 </w:t>
            </w:r>
            <w:r w:rsidRPr="001060D9">
              <w:rPr>
                <w:sz w:val="18"/>
                <w:szCs w:val="18"/>
                <w:lang w:val="es-ES_tradnl"/>
              </w:rPr>
              <w:t>(j) ×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i,CS,c,4a</w:t>
            </w:r>
          </w:p>
          <w:p w14:paraId="0F419B47" w14:textId="77777777" w:rsidR="00A66000" w:rsidRPr="001060D9" w:rsidRDefault="00A66000" w:rsidP="004B24D1">
            <w:pPr>
              <w:spacing w:after="60" w:line="220" w:lineRule="atLeast"/>
              <w:rPr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,c,4c</w:t>
            </w:r>
            <w:r w:rsidRPr="001060D9">
              <w:rPr>
                <w:sz w:val="18"/>
                <w:szCs w:val="18"/>
                <w:lang w:val="es-ES_tradnl"/>
              </w:rPr>
              <w:t xml:space="preserve"> = RI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CO2 </w:t>
            </w:r>
            <w:r w:rsidRPr="001060D9">
              <w:rPr>
                <w:sz w:val="18"/>
                <w:szCs w:val="18"/>
                <w:lang w:val="es-ES_tradnl"/>
              </w:rPr>
              <w:t>(j) x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CO2,CS,c,4a</w:t>
            </w:r>
            <w:r w:rsidR="00FB2272" w:rsidRPr="001060D9">
              <w:rPr>
                <w:sz w:val="18"/>
                <w:szCs w:val="18"/>
                <w:vertAlign w:val="subscript"/>
                <w:lang w:val="es-ES_tradnl"/>
              </w:rPr>
              <w:t xml:space="preserve"> </w:t>
            </w:r>
            <w:r w:rsidR="00FB2272" w:rsidRPr="001060D9">
              <w:rPr>
                <w:lang w:val="es-ES_tradnl"/>
              </w:rPr>
              <w:t>.</w:t>
            </w:r>
          </w:p>
          <w:p w14:paraId="62EEB46E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эти значения не используются для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цели проверки соответствия производства, то:</w:t>
            </w:r>
          </w:p>
          <w:p w14:paraId="7A8CBE4B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,4c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i,c,4a</w:t>
            </w:r>
          </w:p>
          <w:p w14:paraId="046D3764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,4c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6CF2996B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vertAlign w:val="subscript"/>
                <w:lang w:val="es-ES_tradnl"/>
              </w:rPr>
            </w:pPr>
            <w:proofErr w:type="gramStart"/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,c,4c</w:t>
            </w:r>
            <w:r w:rsidRPr="001060D9">
              <w:rPr>
                <w:lang w:val="es-ES_tradnl"/>
              </w:rPr>
              <w:t>;</w:t>
            </w:r>
          </w:p>
          <w:p w14:paraId="31F49083" w14:textId="516383AC" w:rsidR="00A66000" w:rsidRPr="001060D9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,c,4c</w:t>
            </w:r>
            <w:r w:rsidR="00A00E9C" w:rsidRPr="001060D9">
              <w:rPr>
                <w:lang w:val="es-ES_tradnl"/>
              </w:rPr>
              <w:t>;</w:t>
            </w:r>
          </w:p>
        </w:tc>
      </w:tr>
      <w:tr w:rsidR="00A66000" w:rsidRPr="00D04FCD" w14:paraId="6FFAEF7F" w14:textId="77777777" w:rsidTr="00FB2272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7F029252" w14:textId="77777777" w:rsidR="00A66000" w:rsidRPr="001060D9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B4490E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635BE7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61C9812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Расчет топливной экономичности (FE</w:t>
            </w:r>
            <w:r w:rsidRPr="00D04FCD">
              <w:rPr>
                <w:sz w:val="18"/>
                <w:szCs w:val="18"/>
                <w:vertAlign w:val="subscript"/>
              </w:rPr>
              <w:t>c,4c_temp</w:t>
            </w:r>
            <w:r w:rsidRPr="00D04FCD">
              <w:rPr>
                <w:sz w:val="18"/>
                <w:szCs w:val="18"/>
              </w:rPr>
              <w:t>) в соответствии с пунктом</w:t>
            </w:r>
            <w:r w:rsidR="002E74B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6.14.1 приложения В7.</w:t>
            </w:r>
          </w:p>
          <w:p w14:paraId="0A6BFBDA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это значение используется для</w:t>
            </w:r>
            <w:r w:rsidR="00FB2272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цели проверки соответствия производства, то показатель топливной экономичности умножают на коэффициент поправки на обкатку, определенный в соответствии с пунктом 8.2.4 настоящих Правил:</w:t>
            </w:r>
          </w:p>
          <w:p w14:paraId="6BA98F64" w14:textId="77777777" w:rsidR="00A66000" w:rsidRPr="00FB2272" w:rsidRDefault="00A66000" w:rsidP="004B24D1">
            <w:pPr>
              <w:spacing w:after="60" w:line="220" w:lineRule="atLeast"/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c,4c</w:t>
            </w:r>
            <w:r w:rsidRPr="00D04FCD">
              <w:rPr>
                <w:sz w:val="18"/>
                <w:szCs w:val="18"/>
              </w:rPr>
              <w:t xml:space="preserve"> = RI</w:t>
            </w:r>
            <w:r w:rsidRPr="00D04FCD">
              <w:rPr>
                <w:sz w:val="18"/>
                <w:szCs w:val="18"/>
                <w:vertAlign w:val="subscript"/>
              </w:rPr>
              <w:t>FE</w:t>
            </w:r>
            <w:r w:rsidRPr="00D04FCD">
              <w:rPr>
                <w:sz w:val="18"/>
                <w:szCs w:val="18"/>
              </w:rPr>
              <w:t xml:space="preserve"> (j) x FE</w:t>
            </w:r>
            <w:r w:rsidRPr="00D04FCD">
              <w:rPr>
                <w:sz w:val="18"/>
                <w:szCs w:val="18"/>
                <w:vertAlign w:val="subscript"/>
              </w:rPr>
              <w:t>c,4c_temp</w:t>
            </w:r>
            <w:r w:rsidRPr="00D04FCD">
              <w:rPr>
                <w:sz w:val="18"/>
                <w:szCs w:val="18"/>
              </w:rPr>
              <w:t xml:space="preserve"> </w:t>
            </w:r>
            <w:r w:rsidR="00FB2272">
              <w:t>.</w:t>
            </w:r>
          </w:p>
          <w:p w14:paraId="62EEEE2E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эти значения не используются для цели проверки соответствия производства, то:</w:t>
            </w:r>
          </w:p>
          <w:p w14:paraId="0334487C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fr-FR"/>
              </w:rPr>
            </w:pPr>
            <w:r w:rsidRPr="00D04FCD">
              <w:rPr>
                <w:sz w:val="18"/>
                <w:szCs w:val="18"/>
                <w:lang w:val="fr-FR"/>
              </w:rPr>
              <w:t>FE</w:t>
            </w:r>
            <w:r w:rsidRPr="00D04FCD">
              <w:rPr>
                <w:sz w:val="18"/>
                <w:szCs w:val="18"/>
                <w:vertAlign w:val="subscript"/>
                <w:lang w:val="fr-FR"/>
              </w:rPr>
              <w:t>c,4c</w:t>
            </w:r>
            <w:r w:rsidRPr="00D04FCD">
              <w:rPr>
                <w:sz w:val="18"/>
                <w:szCs w:val="18"/>
                <w:lang w:val="fr-FR"/>
              </w:rPr>
              <w:t xml:space="preserve"> = FE</w:t>
            </w:r>
            <w:r w:rsidRPr="00D04FCD">
              <w:rPr>
                <w:sz w:val="18"/>
                <w:szCs w:val="18"/>
                <w:vertAlign w:val="subscript"/>
                <w:lang w:val="fr-FR"/>
              </w:rPr>
              <w:t>c,4c_temp</w:t>
            </w:r>
            <w:r w:rsidRPr="00D04FC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07CD747F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c,4c</w:t>
            </w:r>
            <w:r w:rsidRPr="00D04FCD">
              <w:rPr>
                <w:sz w:val="18"/>
                <w:szCs w:val="18"/>
              </w:rPr>
              <w:t>, км/л</w:t>
            </w:r>
          </w:p>
        </w:tc>
      </w:tr>
      <w:tr w:rsidR="00A66000" w:rsidRPr="00D04FCD" w14:paraId="241993C1" w14:textId="77777777" w:rsidTr="00FB2272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08C2D74A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5</w:t>
            </w:r>
          </w:p>
          <w:p w14:paraId="35C9D553" w14:textId="77777777" w:rsidR="00A66000" w:rsidRPr="00D04FCD" w:rsidRDefault="00A66000" w:rsidP="00FB2272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Результат единичного испытания</w:t>
            </w:r>
          </w:p>
        </w:tc>
        <w:tc>
          <w:tcPr>
            <w:tcW w:w="1194" w:type="dxa"/>
            <w:vMerge w:val="restart"/>
            <w:tcMar>
              <w:left w:w="28" w:type="dxa"/>
              <w:right w:w="28" w:type="dxa"/>
            </w:tcMar>
          </w:tcPr>
          <w:p w14:paraId="1B09A7C6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шагам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4b и</w:t>
            </w:r>
            <w:r w:rsidR="002E74BD" w:rsidRPr="00D04FCD">
              <w:rPr>
                <w:sz w:val="18"/>
                <w:szCs w:val="18"/>
              </w:rPr>
              <w:t> 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4c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760981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CO2,CS,p,4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37578B01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CO2,CS,c,4c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47C89D8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Для результатов после четырех фаз</w:t>
            </w:r>
          </w:p>
          <w:p w14:paraId="28C0ED3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Корректив M</w:t>
            </w:r>
            <w:r w:rsidRPr="00D04FCD">
              <w:rPr>
                <w:sz w:val="18"/>
                <w:szCs w:val="18"/>
                <w:vertAlign w:val="subscript"/>
              </w:rPr>
              <w:t>CO2,CS,c,4c</w:t>
            </w:r>
            <w:r w:rsidRPr="00D04FCD">
              <w:rPr>
                <w:sz w:val="18"/>
                <w:szCs w:val="18"/>
              </w:rPr>
              <w:t xml:space="preserve"> и M</w:t>
            </w:r>
            <w:r w:rsidRPr="00D04FCD">
              <w:rPr>
                <w:sz w:val="18"/>
                <w:szCs w:val="18"/>
                <w:vertAlign w:val="subscript"/>
              </w:rPr>
              <w:t>CO2,CS,p,4</w:t>
            </w:r>
            <w:r w:rsidRPr="00D04FCD">
              <w:rPr>
                <w:sz w:val="18"/>
                <w:szCs w:val="18"/>
              </w:rPr>
              <w:t xml:space="preserve"> на</w:t>
            </w:r>
            <w:r w:rsidR="00FB2272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базе ИКТС в соответствии с пунктом</w:t>
            </w:r>
            <w:r w:rsidR="00FB2272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3.8.2 приложения B6a.</w:t>
            </w:r>
          </w:p>
          <w:p w14:paraId="0C588D2E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Для результатов после трех фаз</w:t>
            </w:r>
          </w:p>
          <w:p w14:paraId="3C2CD469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 xml:space="preserve">CO2,c,5 </w:t>
            </w:r>
            <w:r w:rsidRPr="00D04FCD">
              <w:rPr>
                <w:sz w:val="18"/>
                <w:szCs w:val="18"/>
              </w:rPr>
              <w:t>= M</w:t>
            </w:r>
            <w:r w:rsidRPr="00D04FCD">
              <w:rPr>
                <w:sz w:val="18"/>
                <w:szCs w:val="18"/>
                <w:vertAlign w:val="subscript"/>
              </w:rPr>
              <w:t>CO2,c,4c</w:t>
            </w:r>
          </w:p>
          <w:p w14:paraId="1EDD8A8D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CO2,p,5</w:t>
            </w:r>
            <w:r w:rsidRPr="00D04FCD">
              <w:rPr>
                <w:sz w:val="18"/>
                <w:szCs w:val="18"/>
              </w:rPr>
              <w:t xml:space="preserve"> = M</w:t>
            </w:r>
            <w:r w:rsidRPr="00D04FCD">
              <w:rPr>
                <w:sz w:val="18"/>
                <w:szCs w:val="18"/>
                <w:vertAlign w:val="subscript"/>
              </w:rPr>
              <w:t>CO2,p,4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341904DC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3EDC4A42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  <w:r w:rsidR="00FB2272">
              <w:rPr>
                <w:sz w:val="18"/>
                <w:szCs w:val="18"/>
              </w:rPr>
              <w:t>;</w:t>
            </w:r>
          </w:p>
        </w:tc>
      </w:tr>
      <w:tr w:rsidR="00A66000" w:rsidRPr="00D04FCD" w14:paraId="30890B70" w14:textId="77777777" w:rsidTr="00FB2272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04461B6C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vMerge/>
            <w:tcMar>
              <w:left w:w="28" w:type="dxa"/>
              <w:right w:w="28" w:type="dxa"/>
            </w:tcMar>
          </w:tcPr>
          <w:p w14:paraId="1096BC94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1CD320A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i,CS,c,4c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38056CEB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c,4c</w:t>
            </w:r>
            <w:r w:rsidRPr="00D04FCD">
              <w:rPr>
                <w:sz w:val="18"/>
                <w:szCs w:val="18"/>
              </w:rPr>
              <w:t>, км/л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330518F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Применение показателей ухудшения, рассчитанных по приложению C4, к</w:t>
            </w:r>
            <w:r w:rsidR="00FB2272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показателям выбросов основных загрязнителей</w:t>
            </w:r>
          </w:p>
          <w:p w14:paraId="2FB5B1CB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эти значения используются для цели проверки соответствия производства, то последующих шагов (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6–9) не требуется и за окончательный результат принимают выходные данные по настоящему шагу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6872803A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г/км;</w:t>
            </w:r>
          </w:p>
          <w:p w14:paraId="0BAE15DA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c,5</w:t>
            </w:r>
            <w:r w:rsidRPr="00D04FCD">
              <w:rPr>
                <w:sz w:val="18"/>
                <w:szCs w:val="18"/>
              </w:rPr>
              <w:t xml:space="preserve">, км/л </w:t>
            </w:r>
          </w:p>
        </w:tc>
      </w:tr>
      <w:tr w:rsidR="00A66000" w:rsidRPr="00D04FCD" w14:paraId="778F8E0D" w14:textId="77777777" w:rsidTr="00FB2272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148886DB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6</w:t>
            </w:r>
          </w:p>
          <w:p w14:paraId="54AA37C1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 результаты испытания типа 1 для испытуемого транспортного средства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2129C9CC" w14:textId="77777777" w:rsid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Для результатов после четырех фаз </w:t>
            </w:r>
          </w:p>
          <w:p w14:paraId="5B2F530D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tcMar>
              <w:left w:w="28" w:type="dxa"/>
              <w:right w:w="28" w:type="dxa"/>
            </w:tcMar>
          </w:tcPr>
          <w:p w14:paraId="4191FF8D" w14:textId="77777777" w:rsidR="00DA5EE8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По каждому испытанию:</w:t>
            </w:r>
          </w:p>
          <w:p w14:paraId="1905984B" w14:textId="77777777" w:rsidR="00FB227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г/км;</w:t>
            </w:r>
          </w:p>
          <w:p w14:paraId="06B04772" w14:textId="77777777" w:rsidR="00FB227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CO2,CS,c,5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г/км;</w:t>
            </w:r>
          </w:p>
          <w:p w14:paraId="33B19DDB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CO2,CS,p,5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  <w:r w:rsidR="00FB2272">
              <w:rPr>
                <w:sz w:val="18"/>
                <w:szCs w:val="18"/>
              </w:rPr>
              <w:t>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001B24D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Усреднение результатов испытаний и заявленное значение согласно пунктам</w:t>
            </w:r>
            <w:r w:rsidR="002E74B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1.2–1.2.3 включительно приложения</w:t>
            </w:r>
            <w:r w:rsidR="002E74B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В6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1C22025A" w14:textId="77777777" w:rsidR="00FB227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5FC0EA05" w14:textId="77777777" w:rsidR="00FB227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,г/км; </w:t>
            </w:r>
          </w:p>
          <w:p w14:paraId="06DEABEB" w14:textId="77777777" w:rsidR="00FB227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277611A4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CO2,CS,c,declared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="00A66000" w:rsidRPr="00D04FCD">
              <w:rPr>
                <w:sz w:val="18"/>
                <w:szCs w:val="18"/>
              </w:rPr>
              <w:t>г/км</w:t>
            </w:r>
            <w:r w:rsidR="00FB2272">
              <w:rPr>
                <w:sz w:val="18"/>
                <w:szCs w:val="18"/>
              </w:rPr>
              <w:t>;</w:t>
            </w:r>
          </w:p>
        </w:tc>
      </w:tr>
      <w:tr w:rsidR="00A66000" w:rsidRPr="001060D9" w14:paraId="3A3609B6" w14:textId="77777777" w:rsidTr="00FB2272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594981E1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74088A00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Для результатов после трех фаз</w:t>
            </w:r>
          </w:p>
          <w:p w14:paraId="06A3061C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tcMar>
              <w:left w:w="28" w:type="dxa"/>
              <w:right w:w="28" w:type="dxa"/>
            </w:tcMar>
          </w:tcPr>
          <w:p w14:paraId="372E070F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c,5</w:t>
            </w:r>
            <w:r w:rsidRPr="00D04FCD">
              <w:rPr>
                <w:sz w:val="18"/>
                <w:szCs w:val="18"/>
              </w:rPr>
              <w:t>, км/л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7BD1AEB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36280A94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Пункты 1.2–1.2.3 включительно приложения В6</w:t>
            </w:r>
          </w:p>
          <w:p w14:paraId="392AABDA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Преобразование из </w:t>
            </w:r>
            <w:proofErr w:type="spellStart"/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c,declared</w:t>
            </w:r>
            <w:proofErr w:type="spellEnd"/>
            <w:r w:rsidRPr="00D04FCD">
              <w:rPr>
                <w:sz w:val="18"/>
                <w:szCs w:val="18"/>
              </w:rPr>
              <w:t xml:space="preserve"> в M</w:t>
            </w:r>
            <w:r w:rsidRPr="00D04FCD">
              <w:rPr>
                <w:sz w:val="18"/>
                <w:szCs w:val="18"/>
                <w:vertAlign w:val="subscript"/>
              </w:rPr>
              <w:t>CO2,c,declared</w:t>
            </w:r>
            <w:r w:rsidRPr="00D04FCD">
              <w:rPr>
                <w:sz w:val="18"/>
                <w:szCs w:val="18"/>
              </w:rPr>
              <w:t xml:space="preserve"> производится для применимого цикла. Для этой цели используется значение уровня выбросов основных загрязнителей, полученное по применимому циклу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350FAD1A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spellStart"/>
            <w:proofErr w:type="gramStart"/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c,declared</w:t>
            </w:r>
            <w:proofErr w:type="spellEnd"/>
            <w:proofErr w:type="gramEnd"/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л</w:t>
            </w:r>
            <w:r w:rsidR="00FB2272" w:rsidRPr="001060D9">
              <w:rPr>
                <w:sz w:val="18"/>
                <w:szCs w:val="18"/>
                <w:lang w:val="es-ES_tradnl"/>
              </w:rPr>
              <w:t>;</w:t>
            </w:r>
          </w:p>
          <w:p w14:paraId="35708F4B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</w:tr>
      <w:tr w:rsidR="00A66000" w:rsidRPr="00D04FCD" w14:paraId="1C71F0C3" w14:textId="77777777" w:rsidTr="00FB2272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461F6050" w14:textId="77777777" w:rsidR="00A66000" w:rsidRPr="00D04FCD" w:rsidRDefault="00A66000" w:rsidP="004B24D1">
            <w:pPr>
              <w:pageBreakBefore/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lastRenderedPageBreak/>
              <w:t>7</w:t>
            </w:r>
          </w:p>
          <w:p w14:paraId="3CBEA4B2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 результаты испытания типа 1 для испытуемого транспортного средства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C10D03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Для результатов после четырех фаз</w:t>
            </w:r>
          </w:p>
          <w:p w14:paraId="211D2FD1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C024FD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2157E35E" w14:textId="77777777" w:rsidR="002E74BD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г/км; </w:t>
            </w:r>
          </w:p>
          <w:p w14:paraId="43BA3E87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CO2,CS,c,declared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="00A66000" w:rsidRPr="00D04FCD">
              <w:rPr>
                <w:sz w:val="18"/>
                <w:szCs w:val="18"/>
              </w:rPr>
              <w:t>г/км</w:t>
            </w:r>
            <w:r w:rsidR="00FB2272">
              <w:rPr>
                <w:sz w:val="18"/>
                <w:szCs w:val="18"/>
              </w:rPr>
              <w:t>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5AFD8F6B" w14:textId="77777777" w:rsidR="00315732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Корректировка соответствующих фазе значений </w:t>
            </w:r>
          </w:p>
          <w:p w14:paraId="4C73D58F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Пункт 1.2.4 приложения B6</w:t>
            </w:r>
          </w:p>
          <w:p w14:paraId="12D4B90D" w14:textId="77777777" w:rsidR="00315732" w:rsidRDefault="00315732" w:rsidP="004B24D1">
            <w:pPr>
              <w:spacing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05CBE2FF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CO2,CS,c,7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CO2,CS,c,declared</m:t>
                    </m:r>
                  </m:sub>
                </m:sSub>
              </m:oMath>
            </m:oMathPara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79CFF7BF" w14:textId="77777777" w:rsidR="00FB2272" w:rsidRDefault="00BC6610" w:rsidP="004B24D1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CO2,CS,c,7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3A60538C" w14:textId="77777777" w:rsidR="00A66000" w:rsidRPr="00D04FCD" w:rsidRDefault="00BC6610" w:rsidP="004B24D1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CO2,CS,p,7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  <w:r w:rsidR="00FB2272">
              <w:rPr>
                <w:sz w:val="18"/>
                <w:szCs w:val="18"/>
              </w:rPr>
              <w:t>;</w:t>
            </w:r>
          </w:p>
        </w:tc>
      </w:tr>
      <w:tr w:rsidR="00A66000" w:rsidRPr="00D04FCD" w14:paraId="50006CE6" w14:textId="77777777" w:rsidTr="00FB2272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5A2E2694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8AEF61" w14:textId="77777777" w:rsidR="004B24D1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Для результатов после трех фаз</w:t>
            </w:r>
          </w:p>
          <w:p w14:paraId="680E407D" w14:textId="77777777" w:rsidR="004B24D1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5</w:t>
            </w:r>
          </w:p>
          <w:p w14:paraId="05CCFCF7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14562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CO2,CS,c,5</w:t>
            </w:r>
            <w:r w:rsidRPr="00D04FCD">
              <w:rPr>
                <w:sz w:val="18"/>
                <w:szCs w:val="18"/>
              </w:rPr>
              <w:t>, г/км;</w:t>
            </w:r>
          </w:p>
          <w:p w14:paraId="459F762D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CO2,CS,p,5</w:t>
            </w:r>
            <w:r w:rsidRPr="00D04FCD">
              <w:rPr>
                <w:sz w:val="18"/>
                <w:szCs w:val="18"/>
              </w:rPr>
              <w:t>, г/км;</w:t>
            </w:r>
          </w:p>
          <w:p w14:paraId="11857152" w14:textId="77777777" w:rsidR="00A66000" w:rsidRPr="001060D9" w:rsidRDefault="00A66000" w:rsidP="004B24D1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2,CS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47590984" w14:textId="77777777" w:rsidR="00A66000" w:rsidRPr="00D04FCD" w:rsidRDefault="00A66000" w:rsidP="00315732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Корректировка соответствующих </w:t>
            </w:r>
            <w:r w:rsidR="00315732">
              <w:rPr>
                <w:sz w:val="18"/>
                <w:szCs w:val="18"/>
              </w:rPr>
              <w:br/>
            </w:r>
            <w:r w:rsidRPr="00D04FCD">
              <w:rPr>
                <w:sz w:val="18"/>
                <w:szCs w:val="18"/>
              </w:rPr>
              <w:t>фазе значений</w:t>
            </w:r>
          </w:p>
          <w:p w14:paraId="3DCEE5AB" w14:textId="77777777" w:rsidR="00A66000" w:rsidRPr="00D04FCD" w:rsidRDefault="00A66000" w:rsidP="004B24D1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Пункт 1.2.4 приложения B6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454DAD5C" w14:textId="77777777" w:rsidR="00A66000" w:rsidRPr="00D04FCD" w:rsidRDefault="00A66000" w:rsidP="004B24D1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CO2,CS,p,7</w:t>
            </w:r>
            <w:r w:rsidRPr="00D04FCD">
              <w:rPr>
                <w:sz w:val="18"/>
                <w:szCs w:val="18"/>
              </w:rPr>
              <w:t>, г/км</w:t>
            </w:r>
          </w:p>
        </w:tc>
      </w:tr>
      <w:tr w:rsidR="00A66000" w:rsidRPr="00D04FCD" w14:paraId="65AEC83B" w14:textId="77777777" w:rsidTr="006B3707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3B5EA286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Только для результатов после четырех фаз</w:t>
            </w:r>
          </w:p>
          <w:p w14:paraId="388DC8E5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8</w:t>
            </w:r>
          </w:p>
          <w:p w14:paraId="3260C758" w14:textId="77777777" w:rsidR="00A66000" w:rsidRPr="00D04FCD" w:rsidRDefault="00A66000" w:rsidP="004B24D1">
            <w:pPr>
              <w:spacing w:after="60" w:line="220" w:lineRule="atLeast"/>
              <w:rPr>
                <w:rFonts w:ascii="Cambria Math" w:hAnsi="Cambria Math"/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45CC3FC1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Окончательный результат по выбросам основных загрязнителей</w:t>
            </w:r>
          </w:p>
          <w:p w14:paraId="47B69F36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Если метод интерполяции не используется, то шаг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 xml:space="preserve">9 не требуется </w:t>
            </w:r>
            <w:r w:rsidR="00D04FCD" w:rsidRPr="00D04FCD">
              <w:rPr>
                <w:sz w:val="18"/>
                <w:szCs w:val="18"/>
              </w:rPr>
              <w:br/>
            </w:r>
            <w:r w:rsidRPr="00D04FCD">
              <w:rPr>
                <w:sz w:val="18"/>
                <w:szCs w:val="18"/>
              </w:rPr>
              <w:t>и за окончательный результат по CO</w:t>
            </w:r>
            <w:r w:rsidRPr="00D04FCD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 xml:space="preserve"> принимают выходные данные по настоящему шагу</w:t>
            </w:r>
          </w:p>
        </w:tc>
        <w:tc>
          <w:tcPr>
            <w:tcW w:w="119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406BB20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bookmarkStart w:id="4" w:name="_Hlk515271900"/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</w:t>
            </w:r>
            <w:bookmarkEnd w:id="4"/>
          </w:p>
        </w:tc>
        <w:tc>
          <w:tcPr>
            <w:tcW w:w="187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14592AA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По каждому из испытуемых транспортных средств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H и L и — 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случае применимости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— транспортному средству М:</w:t>
            </w:r>
          </w:p>
          <w:p w14:paraId="75186E01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i,CS,c,6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>, г/км</w:t>
            </w:r>
          </w:p>
        </w:tc>
        <w:tc>
          <w:tcPr>
            <w:tcW w:w="3093" w:type="dxa"/>
            <w:vMerge w:val="restart"/>
            <w:tcMar>
              <w:left w:w="28" w:type="dxa"/>
              <w:right w:w="28" w:type="dxa"/>
            </w:tcMar>
          </w:tcPr>
          <w:p w14:paraId="45410BEE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помимо испытуемого транспортного средства H испытанию подвергалось также испытуемое транспортное средство L и — в случае применимости — транспортное средство М, то за результирующее значение уровня выбросов основных загрязнителей принимают  наибольшее из двух или — в случае применимости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 xml:space="preserve">— трех значений, которое обозначают как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 .</m:t>
              </m:r>
            </m:oMath>
          </w:p>
          <w:p w14:paraId="6B739521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 случае объема выбросов </w:t>
            </w:r>
            <w:proofErr w:type="spellStart"/>
            <w:r w:rsidRPr="00D04FCD">
              <w:rPr>
                <w:sz w:val="18"/>
                <w:szCs w:val="18"/>
              </w:rPr>
              <w:t>THC+NO</w:t>
            </w:r>
            <w:r w:rsidRPr="00D04FCD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D04FCD">
              <w:rPr>
                <w:sz w:val="18"/>
                <w:szCs w:val="18"/>
              </w:rPr>
              <w:t xml:space="preserve"> 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смешанном цикле в качестве значения для официального утверждения типа принимают наибольшее значение по сумме, рассчитанной применительно либо к транспортному средству L, либо транспортному средству Н, либо — 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случае применимости — к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транспортному средству M.</w:t>
            </w:r>
          </w:p>
          <w:p w14:paraId="4C2D13DD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Если же никакое транспортное средство L или — в случае применимости — транспортное средство М испытанию не подвергалось, то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i,CS,c,6</m:t>
                  </m:r>
                </m:sub>
              </m:sSub>
            </m:oMath>
            <w:r w:rsidR="00315732">
              <w:rPr>
                <w:rFonts w:eastAsiaTheme="minorEastAsia"/>
                <w:sz w:val="18"/>
                <w:szCs w:val="18"/>
              </w:rPr>
              <w:t xml:space="preserve"> .</w:t>
            </w:r>
          </w:p>
          <w:p w14:paraId="785FEF4E" w14:textId="77777777" w:rsidR="00A66000" w:rsidRPr="00D04FCD" w:rsidRDefault="00A66000" w:rsidP="004B24D1">
            <w:pPr>
              <w:spacing w:after="60" w:line="220" w:lineRule="atLeast"/>
              <w:rPr>
                <w:rFonts w:cs="Arial"/>
                <w:sz w:val="18"/>
                <w:szCs w:val="18"/>
              </w:rPr>
            </w:pPr>
            <w:bookmarkStart w:id="5" w:name="_Hlk515271966"/>
            <w:r w:rsidRPr="00D04FCD">
              <w:rPr>
                <w:sz w:val="18"/>
                <w:szCs w:val="18"/>
              </w:rPr>
              <w:t xml:space="preserve">При использовании метода интерполяции производят округление промежуточных результатов в соответствии с пунктом 6.1.8 настоящих Правил. </w:t>
            </w:r>
          </w:p>
          <w:p w14:paraId="136C845E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Значения для CO</w:t>
            </w:r>
            <w:r w:rsidRPr="00D04FCD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>, определенные в рамках шага 7 согласно настоящей таблице, округляют до одной сотой. Кроме того, получают выходные данные по CO</w:t>
            </w:r>
            <w:r w:rsidRPr="004B24D1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 xml:space="preserve"> для транспортных средств H, L и — в случае применимости — M. </w:t>
            </w:r>
          </w:p>
          <w:p w14:paraId="451EB588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Если же метод интерполяции не используется, то производят округление окончательных результатов в соответствии с пунктом</w:t>
            </w:r>
            <w:r w:rsidR="00315732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6.1.8 настоящих Правил.</w:t>
            </w:r>
          </w:p>
          <w:bookmarkEnd w:id="5"/>
          <w:p w14:paraId="462702C4" w14:textId="33009B73" w:rsidR="00A66000" w:rsidRPr="00D04FCD" w:rsidRDefault="00A66000" w:rsidP="00DA5EE8">
            <w:pPr>
              <w:keepLines/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Mar>
              <w:left w:w="28" w:type="dxa"/>
              <w:right w:w="28" w:type="dxa"/>
            </w:tcMar>
          </w:tcPr>
          <w:p w14:paraId="61A1E34E" w14:textId="77777777" w:rsidR="0031573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, г/км; </w:t>
            </w:r>
          </w:p>
          <w:p w14:paraId="1A9A19D4" w14:textId="77777777" w:rsidR="0031573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="00A66000" w:rsidRPr="00D04FCD">
              <w:rPr>
                <w:sz w:val="18"/>
                <w:szCs w:val="18"/>
              </w:rPr>
              <w:t xml:space="preserve">г/км; </w:t>
            </w:r>
          </w:p>
          <w:p w14:paraId="24DDA279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="00A66000" w:rsidRPr="00D04FCD">
              <w:rPr>
                <w:sz w:val="18"/>
                <w:szCs w:val="18"/>
              </w:rPr>
              <w:t>г/км</w:t>
            </w:r>
          </w:p>
        </w:tc>
      </w:tr>
      <w:tr w:rsidR="00A66000" w:rsidRPr="00D04FCD" w14:paraId="33A0E051" w14:textId="77777777" w:rsidTr="006B3707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7D447C30" w14:textId="77777777" w:rsidR="00A66000" w:rsidRPr="00D04FCD" w:rsidRDefault="00A66000" w:rsidP="004B24D1">
            <w:pPr>
              <w:spacing w:after="60" w:line="220" w:lineRule="atLeas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5D27D6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 w:rsidR="007908C4"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7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CE13E2" w14:textId="77777777" w:rsidR="00315732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По каждому из испытуемых транспортных средств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H и L и — в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случае применимости</w:t>
            </w:r>
            <w:r w:rsidR="00D04FCD" w:rsidRPr="00D04FCD">
              <w:rPr>
                <w:sz w:val="18"/>
                <w:szCs w:val="18"/>
              </w:rPr>
              <w:t> </w:t>
            </w:r>
            <w:r w:rsidRPr="00D04FCD">
              <w:rPr>
                <w:sz w:val="18"/>
                <w:szCs w:val="18"/>
              </w:rPr>
              <w:t>— транспортному средству М:</w:t>
            </w:r>
          </w:p>
          <w:p w14:paraId="0BDDA876" w14:textId="77777777" w:rsidR="00315732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CO2,CS,c,7</m:t>
                  </m:r>
                </m:sub>
              </m:sSub>
            </m:oMath>
            <w:r w:rsidR="00A66000" w:rsidRPr="00D04FCD">
              <w:rPr>
                <w:sz w:val="18"/>
                <w:szCs w:val="18"/>
              </w:rPr>
              <w:t xml:space="preserve"> , г/км; </w:t>
            </w:r>
          </w:p>
          <w:p w14:paraId="519464CC" w14:textId="77777777" w:rsidR="00A66000" w:rsidRPr="00D04FCD" w:rsidRDefault="00BC6610" w:rsidP="004B24D1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CO2,CS,p,7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="00A66000" w:rsidRPr="00D04FCD">
              <w:rPr>
                <w:sz w:val="18"/>
                <w:szCs w:val="18"/>
              </w:rPr>
              <w:t>г/км</w:t>
            </w:r>
          </w:p>
        </w:tc>
        <w:tc>
          <w:tcPr>
            <w:tcW w:w="3093" w:type="dxa"/>
            <w:vMerge/>
            <w:tcMar>
              <w:left w:w="28" w:type="dxa"/>
              <w:right w:w="28" w:type="dxa"/>
            </w:tcMar>
          </w:tcPr>
          <w:p w14:paraId="44EBCD36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Mar>
              <w:left w:w="28" w:type="dxa"/>
              <w:right w:w="28" w:type="dxa"/>
            </w:tcMar>
          </w:tcPr>
          <w:p w14:paraId="252C680F" w14:textId="77777777" w:rsidR="00A66000" w:rsidRPr="00D04FCD" w:rsidRDefault="00A66000" w:rsidP="004B24D1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  <w:tr w:rsidR="006B3707" w:rsidRPr="00D04FCD" w14:paraId="7F0851AE" w14:textId="77777777" w:rsidTr="006B3707">
        <w:trPr>
          <w:trHeight w:val="20"/>
        </w:trPr>
        <w:tc>
          <w:tcPr>
            <w:tcW w:w="1722" w:type="dxa"/>
            <w:tcMar>
              <w:left w:w="28" w:type="dxa"/>
              <w:right w:w="28" w:type="dxa"/>
            </w:tcMar>
          </w:tcPr>
          <w:p w14:paraId="43E22179" w14:textId="77777777" w:rsidR="006B3707" w:rsidRPr="00D04FCD" w:rsidRDefault="006B3707" w:rsidP="004B24D1">
            <w:pPr>
              <w:spacing w:after="60" w:line="220" w:lineRule="atLeas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2B0143" w14:textId="77777777" w:rsidR="006B3707" w:rsidRPr="00D04FCD" w:rsidRDefault="006B3707" w:rsidP="004B24D1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DC4D2A" w14:textId="77777777" w:rsidR="006B3707" w:rsidRPr="00D04FCD" w:rsidRDefault="006B3707" w:rsidP="004B24D1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7893EB1" w14:textId="39586C69" w:rsidR="006B3707" w:rsidRPr="00D04FCD" w:rsidRDefault="006B3707" w:rsidP="004B24D1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Значения для CO</w:t>
            </w:r>
            <w:r w:rsidRPr="00D04FCD">
              <w:rPr>
                <w:sz w:val="18"/>
                <w:szCs w:val="18"/>
                <w:vertAlign w:val="subscript"/>
              </w:rPr>
              <w:t>2</w:t>
            </w:r>
            <w:r w:rsidRPr="00D04FCD">
              <w:rPr>
                <w:sz w:val="18"/>
                <w:szCs w:val="18"/>
              </w:rPr>
              <w:t>, определенные в рамках шага 7 согласно настоящей таблице, округляют до ближайшего целого числа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2736DEA6" w14:textId="77777777" w:rsidR="006B3707" w:rsidRPr="00D04FCD" w:rsidRDefault="006B3707" w:rsidP="004B24D1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3DCA473D" w14:textId="77777777" w:rsidR="00D04FCD" w:rsidRPr="00832729" w:rsidRDefault="00D04FCD" w:rsidP="00D04FCD">
      <w:pPr>
        <w:pStyle w:val="SingleTxtG"/>
        <w:jc w:val="right"/>
      </w:pPr>
      <w:r w:rsidRPr="00832729">
        <w:t>»</w:t>
      </w:r>
    </w:p>
    <w:p w14:paraId="141BB166" w14:textId="77777777" w:rsidR="00A66000" w:rsidRPr="00A66000" w:rsidRDefault="00A66000" w:rsidP="00A66000">
      <w:pPr>
        <w:pStyle w:val="SingleTxtG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4.5.1.1.5</w:t>
      </w:r>
      <w:r w:rsidRPr="00A66000">
        <w:rPr>
          <w:lang w:eastAsia="ru-RU"/>
        </w:rPr>
        <w:t xml:space="preserve"> изменить следующим образом:</w:t>
      </w:r>
    </w:p>
    <w:p w14:paraId="05715F6A" w14:textId="77777777" w:rsidR="00A66000" w:rsidRPr="00A66000" w:rsidRDefault="00A66000" w:rsidP="004B24D1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«4.5.1.1.5</w:t>
      </w:r>
      <w:r w:rsidRPr="00A66000">
        <w:rPr>
          <w:lang w:eastAsia="ru-RU"/>
        </w:rPr>
        <w:tab/>
        <w:t>Транспортное средство M</w:t>
      </w:r>
    </w:p>
    <w:p w14:paraId="69661250" w14:textId="77777777" w:rsidR="00A66000" w:rsidRPr="00A66000" w:rsidRDefault="004B24D1" w:rsidP="004B24D1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Транспортным средством M является транспортное средство в составе  интерполяционного семейства между транспортными средствами L и H, для которого потребность в энергии для выполнения цикла в идеале максимально приближается к среднему показателю транспортных средств L и H.</w:t>
      </w:r>
    </w:p>
    <w:p w14:paraId="0BD978BB" w14:textId="77777777" w:rsidR="00A66000" w:rsidRPr="00A66000" w:rsidRDefault="004B24D1" w:rsidP="004B24D1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Предельные значения для целей выбора транспортного средства M (см. рис. A8/5) являются таковыми, что ни разница в значении массы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между транспортными средствами H и М, ни разница в значении массы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между транспортными средствами M и L не выходит за верхний предел допустимого диапазона значений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по пункту 4.5.1.1.2 настоящего приложения. Установленные коэффициенты дорожной нагрузки и установленную испытательную массу регистрируют.</w:t>
      </w:r>
    </w:p>
    <w:p w14:paraId="30F96677" w14:textId="77777777" w:rsidR="00A66000" w:rsidRPr="00A66000" w:rsidRDefault="004B24D1" w:rsidP="004B24D1">
      <w:pPr>
        <w:pStyle w:val="H23G"/>
      </w:pPr>
      <w:r w:rsidRPr="004B24D1">
        <w:rPr>
          <w:b w:val="0"/>
          <w:bCs/>
        </w:rPr>
        <w:tab/>
      </w:r>
      <w:r w:rsidRPr="004B24D1">
        <w:rPr>
          <w:b w:val="0"/>
          <w:bCs/>
        </w:rPr>
        <w:tab/>
      </w:r>
      <w:r w:rsidR="00A66000" w:rsidRPr="004B24D1">
        <w:rPr>
          <w:b w:val="0"/>
          <w:bCs/>
        </w:rPr>
        <w:t>Рис. A8/5</w:t>
      </w:r>
      <w:r w:rsidRPr="004B24D1">
        <w:rPr>
          <w:b w:val="0"/>
          <w:bCs/>
        </w:rPr>
        <w:br/>
      </w:r>
      <w:r w:rsidR="00A66000" w:rsidRPr="00A66000">
        <w:t xml:space="preserve">Предельные значения для целей выбора транспортного средства M </w:t>
      </w:r>
    </w:p>
    <w:p w14:paraId="6ADCB679" w14:textId="77777777" w:rsidR="00A66000" w:rsidRPr="00A66000" w:rsidRDefault="00A66000" w:rsidP="00A66000">
      <w:pPr>
        <w:pStyle w:val="SingleTxtG"/>
        <w:rPr>
          <w:lang w:val="en-GB" w:eastAsia="ru-RU"/>
        </w:rPr>
      </w:pPr>
      <w:r w:rsidRPr="00A66000">
        <w:rPr>
          <w:noProof/>
          <w:lang w:val="en-GB" w:eastAsia="ru-RU"/>
        </w:rPr>
        <w:drawing>
          <wp:inline distT="0" distB="0" distL="0" distR="0" wp14:anchorId="5E53C305" wp14:editId="4E6D79B9">
            <wp:extent cx="2810510" cy="1948782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4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13898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Для 4-фазного испытания по ВПИМ</w:t>
      </w:r>
    </w:p>
    <w:p w14:paraId="36F4E3C7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Проверку линейности скорректированного замеренного и усредненного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для транспортного средства M, M</w:t>
      </w:r>
      <w:r w:rsidR="00A66000" w:rsidRPr="00A66000">
        <w:rPr>
          <w:vertAlign w:val="subscript"/>
          <w:lang w:eastAsia="ru-RU"/>
        </w:rPr>
        <w:t>CO2,c,6,M</w:t>
      </w:r>
      <w:r w:rsidR="00CE1632">
        <w:t>,</w:t>
      </w:r>
      <w:r w:rsidR="00A66000" w:rsidRPr="00A66000">
        <w:rPr>
          <w:lang w:eastAsia="ru-RU"/>
        </w:rPr>
        <w:t xml:space="preserve"> согласно шагу </w:t>
      </w:r>
      <w:r>
        <w:rPr>
          <w:lang w:eastAsia="ru-RU"/>
        </w:rPr>
        <w:t>№ </w:t>
      </w:r>
      <w:r w:rsidR="00A66000" w:rsidRPr="00A66000">
        <w:rPr>
          <w:lang w:eastAsia="ru-RU"/>
        </w:rPr>
        <w:t>6 по таблице A8/5 приложения B8, проводят на основе линейно интерполированных значений массы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заряда, полученных для транспортных средств L и H за применимый цикл, прибегая к корректировке замеренного и усредненного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для транспортного средства</w:t>
      </w:r>
      <w:r>
        <w:rPr>
          <w:lang w:val="en-US" w:eastAsia="ru-RU"/>
        </w:rPr>
        <w:t> </w:t>
      </w:r>
      <w:r w:rsidR="00A66000" w:rsidRPr="00A66000">
        <w:rPr>
          <w:lang w:eastAsia="ru-RU"/>
        </w:rPr>
        <w:t>H, M</w:t>
      </w:r>
      <w:r w:rsidR="00A66000" w:rsidRPr="00A66000">
        <w:rPr>
          <w:vertAlign w:val="subscript"/>
          <w:lang w:eastAsia="ru-RU"/>
        </w:rPr>
        <w:t>CO2,c,6,H</w:t>
      </w:r>
      <w:r w:rsidR="00A66000" w:rsidRPr="00A66000">
        <w:rPr>
          <w:lang w:eastAsia="ru-RU"/>
        </w:rPr>
        <w:t>, и аналогичного показателя для транспортного средства L, M</w:t>
      </w:r>
      <w:r w:rsidR="00A66000" w:rsidRPr="00A66000">
        <w:rPr>
          <w:vertAlign w:val="subscript"/>
          <w:lang w:eastAsia="ru-RU"/>
        </w:rPr>
        <w:t>CO2,c,6,L</w:t>
      </w:r>
      <w:r w:rsidR="00A66000" w:rsidRPr="00A66000">
        <w:rPr>
          <w:lang w:eastAsia="ru-RU"/>
        </w:rPr>
        <w:t xml:space="preserve">, согласно шагу </w:t>
      </w:r>
      <w:r>
        <w:rPr>
          <w:lang w:eastAsia="ru-RU"/>
        </w:rPr>
        <w:t>№ </w:t>
      </w:r>
      <w:r w:rsidR="00A66000" w:rsidRPr="00A66000">
        <w:rPr>
          <w:lang w:eastAsia="ru-RU"/>
        </w:rPr>
        <w:t>6 по таблице А8/5 приложения B8 (линейная интерполяция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>).</w:t>
      </w:r>
    </w:p>
    <w:p w14:paraId="6BD32AD9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Для 3-фазного испытания по ВПИМ</w:t>
      </w:r>
    </w:p>
    <w:p w14:paraId="1F1FB3B5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Требуется дополнительное (не оговоренное в таблице A8/5) усреднение результатов испытаний на основе выходных данных о выбросах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заряда, полученных по шагу </w:t>
      </w:r>
      <w:r>
        <w:rPr>
          <w:lang w:eastAsia="ru-RU"/>
        </w:rPr>
        <w:t>№ </w:t>
      </w:r>
      <w:r w:rsidR="00A66000" w:rsidRPr="00A66000">
        <w:rPr>
          <w:lang w:eastAsia="ru-RU"/>
        </w:rPr>
        <w:t>4а. Проверку линейности скорректированного замеренного и усредненного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для транспортного </w:t>
      </w:r>
      <w:r w:rsidR="00A66000" w:rsidRPr="00A66000">
        <w:rPr>
          <w:lang w:eastAsia="ru-RU"/>
        </w:rPr>
        <w:lastRenderedPageBreak/>
        <w:t>средства M, M</w:t>
      </w:r>
      <w:r w:rsidR="00A66000" w:rsidRPr="00A66000">
        <w:rPr>
          <w:vertAlign w:val="subscript"/>
          <w:lang w:eastAsia="ru-RU"/>
        </w:rPr>
        <w:t>CO2,c,4a,M</w:t>
      </w:r>
      <w:r w:rsidR="00CE1632">
        <w:t>,</w:t>
      </w:r>
      <w:r w:rsidR="00A66000" w:rsidRPr="00A66000">
        <w:rPr>
          <w:lang w:eastAsia="ru-RU"/>
        </w:rPr>
        <w:t xml:space="preserve"> согласно шагу </w:t>
      </w:r>
      <w:r>
        <w:rPr>
          <w:lang w:eastAsia="ru-RU"/>
        </w:rPr>
        <w:t>№ </w:t>
      </w:r>
      <w:r w:rsidR="00A66000" w:rsidRPr="00A66000">
        <w:rPr>
          <w:lang w:eastAsia="ru-RU"/>
        </w:rPr>
        <w:t>4a по таблице A8/5 приложения</w:t>
      </w:r>
      <w:r>
        <w:rPr>
          <w:lang w:eastAsia="ru-RU"/>
        </w:rPr>
        <w:t> </w:t>
      </w:r>
      <w:r w:rsidR="00A66000" w:rsidRPr="00A66000">
        <w:rPr>
          <w:lang w:eastAsia="ru-RU"/>
        </w:rPr>
        <w:t>B8, проводят на основе линейно интерполированных значений массы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заряда, полученных для транспортных средств L и H за применимый цикл, прибегая к корректировке замеренного и усредненного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для транспортного средства</w:t>
      </w:r>
      <w:r>
        <w:rPr>
          <w:lang w:eastAsia="ru-RU"/>
        </w:rPr>
        <w:t> </w:t>
      </w:r>
      <w:r w:rsidR="00A66000" w:rsidRPr="00A66000">
        <w:rPr>
          <w:lang w:eastAsia="ru-RU"/>
        </w:rPr>
        <w:t>H, M</w:t>
      </w:r>
      <w:r w:rsidR="00A66000" w:rsidRPr="00A66000">
        <w:rPr>
          <w:vertAlign w:val="subscript"/>
          <w:lang w:eastAsia="ru-RU"/>
        </w:rPr>
        <w:t>CO2,c,4a,H</w:t>
      </w:r>
      <w:r w:rsidR="00A66000" w:rsidRPr="00A66000">
        <w:rPr>
          <w:lang w:eastAsia="ru-RU"/>
        </w:rPr>
        <w:t>, и аналогичного показателя для транспортного средства L, M</w:t>
      </w:r>
      <w:r w:rsidR="00A66000" w:rsidRPr="00A66000">
        <w:rPr>
          <w:vertAlign w:val="subscript"/>
          <w:lang w:eastAsia="ru-RU"/>
        </w:rPr>
        <w:t>CO2,c,4a,L</w:t>
      </w:r>
      <w:r w:rsidR="00A66000" w:rsidRPr="00A66000">
        <w:rPr>
          <w:lang w:eastAsia="ru-RU"/>
        </w:rPr>
        <w:t xml:space="preserve">, согласно шагу </w:t>
      </w:r>
      <w:r>
        <w:rPr>
          <w:lang w:eastAsia="ru-RU"/>
        </w:rPr>
        <w:t>№ </w:t>
      </w:r>
      <w:r w:rsidR="00A66000" w:rsidRPr="00A66000">
        <w:rPr>
          <w:lang w:eastAsia="ru-RU"/>
        </w:rPr>
        <w:t>4a по таблице А8/5 приложения</w:t>
      </w:r>
      <w:r>
        <w:rPr>
          <w:lang w:eastAsia="ru-RU"/>
        </w:rPr>
        <w:t> </w:t>
      </w:r>
      <w:r w:rsidR="00A66000" w:rsidRPr="00A66000">
        <w:rPr>
          <w:lang w:eastAsia="ru-RU"/>
        </w:rPr>
        <w:t>B8 (линейная интерполяция массового показателя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>).</w:t>
      </w:r>
    </w:p>
    <w:p w14:paraId="1E3DD762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 xml:space="preserve">Для 3-фазного и 4-фазного испытания по ВПИМ </w:t>
      </w:r>
    </w:p>
    <w:p w14:paraId="457CA005" w14:textId="77777777" w:rsidR="00A66000" w:rsidRPr="00A66000" w:rsidRDefault="007908C4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Критерий линейности применительно к транспортному средству M считают выполненным, если разница между значением массы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режиме сохранения заряда транспортным средством М за применимый ВЦИМГ и полученным путем интерполяции массовым показателем выбросов CO</w:t>
      </w:r>
      <w:r w:rsidR="00A66000" w:rsidRPr="00A66000">
        <w:rPr>
          <w:vertAlign w:val="subscript"/>
          <w:lang w:eastAsia="ru-RU"/>
        </w:rPr>
        <w:t xml:space="preserve">2 </w:t>
      </w:r>
      <w:r w:rsidR="00A66000" w:rsidRPr="00A66000">
        <w:rPr>
          <w:lang w:eastAsia="ru-RU"/>
        </w:rPr>
        <w:t>в режиме сохранения заряда составляет менее 2 г/км или 3</w:t>
      </w:r>
      <w:r>
        <w:rPr>
          <w:lang w:eastAsia="ru-RU"/>
        </w:rPr>
        <w:t> %</w:t>
      </w:r>
      <w:r w:rsidR="00A66000" w:rsidRPr="00A66000">
        <w:rPr>
          <w:lang w:eastAsia="ru-RU"/>
        </w:rPr>
        <w:t xml:space="preserve"> интерполированного значения в зависимости от того, какое из этих значений меньше, но по крайней мере 1 г/км. См. рис. A8/6.</w:t>
      </w:r>
    </w:p>
    <w:p w14:paraId="5913BC5A" w14:textId="77777777" w:rsidR="00A66000" w:rsidRPr="007908C4" w:rsidRDefault="007908C4" w:rsidP="007908C4">
      <w:pPr>
        <w:pStyle w:val="H23G"/>
        <w:rPr>
          <w:b w:val="0"/>
          <w:bCs/>
        </w:rPr>
      </w:pPr>
      <w:r w:rsidRPr="007908C4">
        <w:rPr>
          <w:b w:val="0"/>
          <w:bCs/>
        </w:rPr>
        <w:tab/>
      </w:r>
      <w:r w:rsidRPr="007908C4">
        <w:rPr>
          <w:b w:val="0"/>
          <w:bCs/>
        </w:rPr>
        <w:tab/>
      </w:r>
      <w:r w:rsidR="00A66000" w:rsidRPr="007908C4">
        <w:rPr>
          <w:b w:val="0"/>
          <w:bCs/>
        </w:rPr>
        <w:t>Рис. A8/6</w:t>
      </w:r>
    </w:p>
    <w:p w14:paraId="652DAF0C" w14:textId="77777777" w:rsidR="00A66000" w:rsidRPr="00A66000" w:rsidRDefault="00CE1632" w:rsidP="007908C4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…»</w:t>
      </w:r>
    </w:p>
    <w:p w14:paraId="24A13DD9" w14:textId="77777777" w:rsidR="00A66000" w:rsidRPr="00A66000" w:rsidRDefault="00A66000" w:rsidP="007908C4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 xml:space="preserve">Пункт 4.6.1, </w:t>
      </w:r>
      <w:r w:rsidR="007908C4" w:rsidRPr="00A66000">
        <w:rPr>
          <w:i/>
          <w:iCs/>
          <w:lang w:eastAsia="ru-RU"/>
        </w:rPr>
        <w:t>таблица</w:t>
      </w:r>
      <w:r w:rsidRPr="00A66000">
        <w:rPr>
          <w:i/>
          <w:iCs/>
          <w:lang w:eastAsia="ru-RU"/>
        </w:rPr>
        <w:t xml:space="preserve"> A8/8, шаг </w:t>
      </w:r>
      <w:r w:rsidR="007908C4">
        <w:rPr>
          <w:i/>
          <w:iCs/>
          <w:lang w:eastAsia="ru-RU"/>
        </w:rPr>
        <w:t>№ </w:t>
      </w:r>
      <w:r w:rsidRPr="00A66000">
        <w:rPr>
          <w:i/>
          <w:iCs/>
          <w:lang w:eastAsia="ru-RU"/>
        </w:rPr>
        <w:t>16</w:t>
      </w:r>
      <w:r w:rsidR="00CE1632">
        <w:t>,</w:t>
      </w:r>
      <w:r w:rsidRPr="00A66000">
        <w:rPr>
          <w:lang w:eastAsia="ru-RU"/>
        </w:rPr>
        <w:t xml:space="preserve"> изменить следующим образом:</w:t>
      </w:r>
    </w:p>
    <w:p w14:paraId="58CE632E" w14:textId="77777777" w:rsidR="00A66000" w:rsidRPr="00A66000" w:rsidRDefault="00A66000" w:rsidP="007908C4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bCs/>
          <w:lang w:val="en-GB" w:eastAsia="ru-RU"/>
        </w:rPr>
        <w:t>«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2835"/>
        <w:gridCol w:w="1984"/>
      </w:tblGrid>
      <w:tr w:rsidR="00A66000" w:rsidRPr="007908C4" w14:paraId="5C5476A2" w14:textId="77777777" w:rsidTr="007908C4">
        <w:trPr>
          <w:trHeight w:val="476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</w:tcPr>
          <w:p w14:paraId="00BFC224" w14:textId="77777777" w:rsidR="00A66000" w:rsidRPr="007908C4" w:rsidRDefault="00A66000" w:rsidP="007908C4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16</w:t>
            </w:r>
          </w:p>
          <w:p w14:paraId="57879E2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08CBAF38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Если метод интерполяции не используется, то шаг</w:t>
            </w:r>
            <w:r w:rsidR="007908C4">
              <w:rPr>
                <w:sz w:val="18"/>
                <w:szCs w:val="18"/>
              </w:rPr>
              <w:t> 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17 не требуется и за окончательный результат принимают выходные данные по</w:t>
            </w:r>
            <w:r w:rsidR="007908C4">
              <w:rPr>
                <w:sz w:val="18"/>
                <w:szCs w:val="18"/>
              </w:rPr>
              <w:t> </w:t>
            </w:r>
            <w:r w:rsidRPr="007908C4">
              <w:rPr>
                <w:sz w:val="18"/>
                <w:szCs w:val="18"/>
              </w:rPr>
              <w:t>настоящему шагу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0D9CE3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Выходные данные по шагу 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A486403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 случае применимости: EC</w:t>
            </w:r>
            <w:r w:rsidRPr="007908C4">
              <w:rPr>
                <w:sz w:val="18"/>
                <w:szCs w:val="18"/>
                <w:vertAlign w:val="subscript"/>
              </w:rPr>
              <w:t>DC,CD,COP</w:t>
            </w:r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/км</w:t>
            </w:r>
            <w:r w:rsidR="00CE1632">
              <w:rPr>
                <w:sz w:val="18"/>
                <w:szCs w:val="18"/>
              </w:rPr>
              <w:t>;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7631C617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При использовании метода интерполяции производят округление промежуточных результатов в соответствии с пунктом 6.1.8 настоящих Правил.</w:t>
            </w:r>
          </w:p>
          <w:p w14:paraId="6E895BFC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Значение M</w:t>
            </w:r>
            <w:r w:rsidRPr="007908C4">
              <w:rPr>
                <w:sz w:val="18"/>
                <w:szCs w:val="18"/>
                <w:vertAlign w:val="subscript"/>
              </w:rPr>
              <w:t>CO2,CD</w:t>
            </w:r>
            <w:r w:rsidRPr="007908C4">
              <w:rPr>
                <w:sz w:val="18"/>
                <w:szCs w:val="18"/>
              </w:rPr>
              <w:t xml:space="preserve"> округляют до одной сотой.</w:t>
            </w:r>
          </w:p>
          <w:p w14:paraId="269AC7A9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Значения </w:t>
            </w: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AC,CD,final</w:t>
            </w:r>
            <w:proofErr w:type="spellEnd"/>
            <w:r w:rsidRPr="007908C4">
              <w:rPr>
                <w:sz w:val="18"/>
                <w:szCs w:val="18"/>
                <w:vertAlign w:val="subscript"/>
              </w:rPr>
              <w:t xml:space="preserve"> </w:t>
            </w:r>
            <w:r w:rsidRPr="007908C4">
              <w:rPr>
                <w:sz w:val="18"/>
                <w:szCs w:val="18"/>
              </w:rPr>
              <w:t xml:space="preserve">и </w:t>
            </w: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AC,weighted,final</w:t>
            </w:r>
            <w:proofErr w:type="spellEnd"/>
            <w:r w:rsidRPr="007908C4">
              <w:rPr>
                <w:sz w:val="18"/>
                <w:szCs w:val="18"/>
              </w:rPr>
              <w:t xml:space="preserve"> округляют до одной десятой.</w:t>
            </w:r>
          </w:p>
          <w:p w14:paraId="1AEA74A4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 случае применимости:</w:t>
            </w:r>
          </w:p>
          <w:p w14:paraId="2F896DAD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значение EC</w:t>
            </w:r>
            <w:r w:rsidRPr="007908C4">
              <w:rPr>
                <w:sz w:val="18"/>
                <w:szCs w:val="18"/>
                <w:vertAlign w:val="subscript"/>
              </w:rPr>
              <w:t>DC,CD,COP</w:t>
            </w:r>
            <w:r w:rsidRPr="007908C4">
              <w:rPr>
                <w:sz w:val="18"/>
                <w:szCs w:val="18"/>
              </w:rPr>
              <w:t xml:space="preserve"> округляют до одной десятой.</w:t>
            </w:r>
          </w:p>
          <w:p w14:paraId="4641653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Значения FC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7908C4">
              <w:rPr>
                <w:sz w:val="18"/>
                <w:szCs w:val="18"/>
              </w:rPr>
              <w:t xml:space="preserve"> и FE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7908C4">
              <w:rPr>
                <w:sz w:val="18"/>
                <w:szCs w:val="18"/>
              </w:rPr>
              <w:t xml:space="preserve"> округляют до одной тысячной.</w:t>
            </w:r>
          </w:p>
          <w:p w14:paraId="55D56B0A" w14:textId="77777777" w:rsidR="00A66000" w:rsidRPr="007908C4" w:rsidRDefault="00A66000" w:rsidP="007908C4">
            <w:pPr>
              <w:spacing w:after="60" w:line="220" w:lineRule="atLeast"/>
              <w:rPr>
                <w:rFonts w:cs="Arial"/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получают для транспортных средств H, L и — в</w:t>
            </w:r>
            <w:r w:rsidR="007908C4">
              <w:rPr>
                <w:sz w:val="18"/>
                <w:szCs w:val="18"/>
              </w:rPr>
              <w:t> </w:t>
            </w:r>
            <w:r w:rsidRPr="007908C4">
              <w:rPr>
                <w:sz w:val="18"/>
                <w:szCs w:val="18"/>
              </w:rPr>
              <w:t>случае применимости — M.</w:t>
            </w:r>
          </w:p>
          <w:p w14:paraId="777839F8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Если же метод интерполяции не используется, то производят округление окончательных результатов в соответствии с пунктом 6.1.8 настоящих Правил.</w:t>
            </w:r>
          </w:p>
          <w:p w14:paraId="5A54C90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Значения EC</w:t>
            </w:r>
            <w:r w:rsidRPr="007908C4">
              <w:rPr>
                <w:sz w:val="18"/>
                <w:szCs w:val="18"/>
                <w:vertAlign w:val="subscript"/>
              </w:rPr>
              <w:t>AC,CD</w:t>
            </w:r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AC,weighted</w:t>
            </w:r>
            <w:proofErr w:type="spellEnd"/>
            <w:r w:rsidRPr="007908C4">
              <w:rPr>
                <w:sz w:val="18"/>
                <w:szCs w:val="18"/>
              </w:rPr>
              <w:t xml:space="preserve"> и M</w:t>
            </w:r>
            <w:r w:rsidRPr="007908C4">
              <w:rPr>
                <w:sz w:val="18"/>
                <w:szCs w:val="18"/>
                <w:vertAlign w:val="subscript"/>
              </w:rPr>
              <w:t>CO2,CD</w:t>
            </w:r>
            <w:r w:rsidRPr="007908C4">
              <w:rPr>
                <w:sz w:val="18"/>
                <w:szCs w:val="18"/>
              </w:rPr>
              <w:t xml:space="preserve"> округляют до ближайшего целого числа.</w:t>
            </w:r>
          </w:p>
          <w:p w14:paraId="01B17ED8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 случае применимости:</w:t>
            </w:r>
          </w:p>
          <w:p w14:paraId="115BE1C3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значение EC</w:t>
            </w:r>
            <w:r w:rsidRPr="007908C4">
              <w:rPr>
                <w:sz w:val="18"/>
                <w:szCs w:val="18"/>
                <w:vertAlign w:val="subscript"/>
              </w:rPr>
              <w:t>DC,CD,COP</w:t>
            </w:r>
            <w:r w:rsidRPr="007908C4">
              <w:rPr>
                <w:sz w:val="18"/>
                <w:szCs w:val="18"/>
              </w:rPr>
              <w:t xml:space="preserve"> округляют до ближайшего целого числа.</w:t>
            </w:r>
          </w:p>
          <w:p w14:paraId="0CF0BFA6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Значения FC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7908C4">
              <w:rPr>
                <w:sz w:val="18"/>
                <w:szCs w:val="18"/>
              </w:rPr>
              <w:t xml:space="preserve"> и FE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7908C4">
              <w:rPr>
                <w:sz w:val="18"/>
                <w:szCs w:val="18"/>
              </w:rPr>
              <w:t xml:space="preserve"> округляют до одной десятой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14:paraId="0AF50A91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 случае применимости: </w:t>
            </w: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DC,CD,COP,final</w:t>
            </w:r>
            <w:proofErr w:type="spellEnd"/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/км</w:t>
            </w:r>
          </w:p>
          <w:p w14:paraId="75A3062F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Для результатов после четырех фаз </w:t>
            </w:r>
          </w:p>
          <w:p w14:paraId="0A312B0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AC,CD,final</w:t>
            </w:r>
            <w:proofErr w:type="spellEnd"/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/км;</w:t>
            </w:r>
          </w:p>
          <w:p w14:paraId="1B4D031D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2,CD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,final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7908C4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747D3943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AC,weighted</w:t>
            </w:r>
            <w:proofErr w:type="gramEnd"/>
            <w:r w:rsidRPr="007908C4">
              <w:rPr>
                <w:sz w:val="18"/>
                <w:szCs w:val="18"/>
                <w:vertAlign w:val="subscript"/>
                <w:lang w:val="en-US"/>
              </w:rPr>
              <w:t>,final</w:t>
            </w:r>
            <w:proofErr w:type="spellEnd"/>
            <w:r w:rsidRPr="007908C4">
              <w:rPr>
                <w:sz w:val="18"/>
                <w:szCs w:val="18"/>
                <w:lang w:val="en-US"/>
              </w:rPr>
              <w:t xml:space="preserve">, </w:t>
            </w:r>
            <w:r w:rsidRPr="007908C4">
              <w:rPr>
                <w:sz w:val="18"/>
                <w:szCs w:val="18"/>
              </w:rPr>
              <w:t>Вт</w:t>
            </w:r>
            <w:r w:rsidRPr="007908C4">
              <w:rPr>
                <w:sz w:val="18"/>
                <w:szCs w:val="18"/>
                <w:lang w:val="en-US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r w:rsidRPr="007908C4">
              <w:rPr>
                <w:sz w:val="18"/>
                <w:szCs w:val="18"/>
                <w:lang w:val="en-US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7908C4">
              <w:rPr>
                <w:sz w:val="18"/>
                <w:szCs w:val="18"/>
                <w:lang w:val="en-US"/>
              </w:rPr>
              <w:t>;</w:t>
            </w:r>
          </w:p>
          <w:p w14:paraId="030AB55B" w14:textId="71BF2BA2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CD,final</w:t>
            </w:r>
            <w:proofErr w:type="spellEnd"/>
            <w:r w:rsidRPr="007908C4">
              <w:rPr>
                <w:sz w:val="18"/>
                <w:szCs w:val="18"/>
              </w:rPr>
              <w:t>, л/100 км</w:t>
            </w:r>
            <w:r w:rsidR="00A00E9C">
              <w:rPr>
                <w:sz w:val="18"/>
                <w:szCs w:val="18"/>
              </w:rPr>
              <w:t>.</w:t>
            </w:r>
          </w:p>
          <w:p w14:paraId="4CDC1AD5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Для результатов после трех фаз</w:t>
            </w:r>
          </w:p>
          <w:p w14:paraId="32FE2EC1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FE</w:t>
            </w:r>
            <w:r w:rsidRPr="007908C4">
              <w:rPr>
                <w:sz w:val="18"/>
                <w:szCs w:val="18"/>
                <w:vertAlign w:val="subscript"/>
              </w:rPr>
              <w:t>CD,final</w:t>
            </w:r>
            <w:proofErr w:type="spellEnd"/>
            <w:r w:rsidRPr="007908C4">
              <w:rPr>
                <w:sz w:val="18"/>
                <w:szCs w:val="18"/>
              </w:rPr>
              <w:t>, км/л</w:t>
            </w:r>
          </w:p>
        </w:tc>
      </w:tr>
      <w:tr w:rsidR="00A66000" w:rsidRPr="001060D9" w14:paraId="354466F5" w14:textId="77777777" w:rsidTr="007908C4">
        <w:trPr>
          <w:trHeight w:val="56"/>
        </w:trPr>
        <w:tc>
          <w:tcPr>
            <w:tcW w:w="1696" w:type="dxa"/>
            <w:vMerge/>
            <w:tcMar>
              <w:left w:w="28" w:type="dxa"/>
              <w:right w:w="28" w:type="dxa"/>
            </w:tcMar>
          </w:tcPr>
          <w:p w14:paraId="2F57FA7F" w14:textId="77777777" w:rsidR="00A66000" w:rsidRPr="007908C4" w:rsidRDefault="00A66000" w:rsidP="007908C4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D31A537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Выходные данные по шагу 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49C08F8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gramStart"/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</w:t>
            </w:r>
            <w:r w:rsidRPr="001060D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CD</w:t>
            </w:r>
            <w:proofErr w:type="gramEnd"/>
            <w:r w:rsidRPr="001060D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declared</w:t>
            </w:r>
            <w:r w:rsidRPr="001060D9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</w:t>
            </w:r>
            <w:r w:rsidRPr="001060D9">
              <w:rPr>
                <w:sz w:val="18"/>
                <w:szCs w:val="18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proofErr w:type="spellEnd"/>
            <w:r w:rsidRPr="001060D9">
              <w:rPr>
                <w:sz w:val="18"/>
                <w:szCs w:val="18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</w:rPr>
              <w:t>;</w:t>
            </w:r>
          </w:p>
          <w:p w14:paraId="0110F1B5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gramStart"/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</w:t>
            </w:r>
            <w:r w:rsidRPr="001060D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weighted</w:t>
            </w:r>
            <w:proofErr w:type="gramEnd"/>
            <w:r w:rsidRPr="001060D9">
              <w:rPr>
                <w:sz w:val="18"/>
                <w:szCs w:val="18"/>
                <w:vertAlign w:val="subscript"/>
              </w:rPr>
              <w:t>,</w:t>
            </w:r>
            <w:r w:rsidRPr="001060D9">
              <w:rPr>
                <w:sz w:val="18"/>
                <w:szCs w:val="18"/>
              </w:rPr>
              <w:t xml:space="preserve"> </w:t>
            </w:r>
            <w:proofErr w:type="spellStart"/>
            <w:r w:rsidRPr="007908C4">
              <w:rPr>
                <w:sz w:val="18"/>
                <w:szCs w:val="18"/>
              </w:rPr>
              <w:t>Вт</w:t>
            </w:r>
            <w:r w:rsidRPr="001060D9">
              <w:rPr>
                <w:sz w:val="18"/>
                <w:szCs w:val="18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proofErr w:type="spellEnd"/>
            <w:r w:rsidRPr="001060D9">
              <w:rPr>
                <w:sz w:val="18"/>
                <w:szCs w:val="18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</w:rPr>
              <w:t xml:space="preserve">; </w:t>
            </w:r>
          </w:p>
          <w:p w14:paraId="0215578B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proofErr w:type="spellStart"/>
            <w:proofErr w:type="gramStart"/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CD,declared</w:t>
            </w:r>
            <w:proofErr w:type="spellEnd"/>
            <w:proofErr w:type="gramEnd"/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7908C4">
              <w:rPr>
                <w:sz w:val="18"/>
                <w:szCs w:val="18"/>
              </w:rPr>
              <w:t>л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07CC181D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proofErr w:type="gramStart"/>
            <w:r w:rsidRPr="001060D9">
              <w:rPr>
                <w:sz w:val="18"/>
                <w:szCs w:val="18"/>
                <w:vertAlign w:val="subscript"/>
                <w:lang w:val="es-ES_tradnl"/>
              </w:rPr>
              <w:t>2,CD</w:t>
            </w:r>
            <w:proofErr w:type="gramEnd"/>
            <w:r w:rsidRPr="001060D9">
              <w:rPr>
                <w:sz w:val="18"/>
                <w:szCs w:val="18"/>
                <w:vertAlign w:val="subscript"/>
                <w:lang w:val="es-ES_tradnl"/>
              </w:rPr>
              <w:t>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7908C4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="00CE1632" w:rsidRPr="001060D9">
              <w:rPr>
                <w:sz w:val="18"/>
                <w:szCs w:val="18"/>
                <w:lang w:val="es-ES_tradnl"/>
              </w:rPr>
              <w:t>;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3BC5BA61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2B8C0263" w14:textId="77777777" w:rsidR="00A66000" w:rsidRPr="001060D9" w:rsidRDefault="00A66000" w:rsidP="007908C4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</w:tr>
      <w:tr w:rsidR="00A66000" w:rsidRPr="007908C4" w14:paraId="506A377E" w14:textId="77777777" w:rsidTr="007908C4">
        <w:trPr>
          <w:trHeight w:val="2396"/>
        </w:trPr>
        <w:tc>
          <w:tcPr>
            <w:tcW w:w="1696" w:type="dxa"/>
            <w:vMerge/>
            <w:tcMar>
              <w:left w:w="28" w:type="dxa"/>
              <w:right w:w="28" w:type="dxa"/>
            </w:tcMar>
          </w:tcPr>
          <w:p w14:paraId="1C2E9A6D" w14:textId="77777777" w:rsidR="00A66000" w:rsidRPr="001060D9" w:rsidRDefault="00A66000" w:rsidP="007908C4">
            <w:pPr>
              <w:spacing w:after="60" w:line="220" w:lineRule="atLeast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2E6FDC5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Выходные данные по шагу 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32A254E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CD,ave</w:t>
            </w:r>
            <w:proofErr w:type="spellEnd"/>
            <w:r w:rsidRPr="007908C4">
              <w:rPr>
                <w:sz w:val="18"/>
                <w:szCs w:val="18"/>
              </w:rPr>
              <w:t>, л/100 км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8A099DC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43B4245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15DFC23B" w14:textId="77777777" w:rsidR="007908C4" w:rsidRPr="00832729" w:rsidRDefault="007908C4" w:rsidP="007908C4">
      <w:pPr>
        <w:pStyle w:val="SingleTxtG"/>
        <w:jc w:val="right"/>
      </w:pPr>
      <w:r w:rsidRPr="00832729">
        <w:t>»</w:t>
      </w:r>
    </w:p>
    <w:p w14:paraId="442B02A9" w14:textId="77777777" w:rsidR="00A66000" w:rsidRPr="00A66000" w:rsidRDefault="00A66000" w:rsidP="007908C4">
      <w:pPr>
        <w:pStyle w:val="SingleTxtG"/>
        <w:keepNext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lastRenderedPageBreak/>
        <w:t xml:space="preserve">Пункт 4.6.2, </w:t>
      </w:r>
      <w:r w:rsidR="007908C4" w:rsidRPr="00A66000">
        <w:rPr>
          <w:i/>
          <w:iCs/>
          <w:lang w:eastAsia="ru-RU"/>
        </w:rPr>
        <w:t>таблица</w:t>
      </w:r>
      <w:r w:rsidRPr="00A66000">
        <w:rPr>
          <w:i/>
          <w:iCs/>
          <w:lang w:eastAsia="ru-RU"/>
        </w:rPr>
        <w:t xml:space="preserve"> A8/9, шаг </w:t>
      </w:r>
      <w:r w:rsidR="007908C4">
        <w:rPr>
          <w:i/>
          <w:iCs/>
          <w:lang w:eastAsia="ru-RU"/>
        </w:rPr>
        <w:t>№ </w:t>
      </w:r>
      <w:r w:rsidRPr="00A66000">
        <w:rPr>
          <w:i/>
          <w:iCs/>
          <w:lang w:eastAsia="ru-RU"/>
        </w:rPr>
        <w:t>7</w:t>
      </w:r>
      <w:r w:rsidR="00CE1632">
        <w:t>,</w:t>
      </w:r>
      <w:r w:rsidRPr="00A66000">
        <w:rPr>
          <w:lang w:eastAsia="ru-RU"/>
        </w:rPr>
        <w:t xml:space="preserve"> изменить следующим образом:</w:t>
      </w:r>
    </w:p>
    <w:p w14:paraId="4111F432" w14:textId="77777777" w:rsidR="00A66000" w:rsidRDefault="00A66000" w:rsidP="007908C4">
      <w:pPr>
        <w:pStyle w:val="SingleTxtG"/>
        <w:keepNext/>
        <w:tabs>
          <w:tab w:val="clear" w:pos="1701"/>
        </w:tabs>
        <w:rPr>
          <w:lang w:eastAsia="ru-RU"/>
        </w:rPr>
      </w:pPr>
      <w:r w:rsidRPr="00A66000">
        <w:rPr>
          <w:bCs/>
          <w:lang w:val="en-GB" w:eastAsia="ru-RU"/>
        </w:rPr>
        <w:t>«</w:t>
      </w:r>
    </w:p>
    <w:tbl>
      <w:tblPr>
        <w:tblStyle w:val="TableGrid1"/>
        <w:tblW w:w="96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1"/>
        <w:gridCol w:w="1271"/>
        <w:gridCol w:w="1843"/>
        <w:gridCol w:w="3407"/>
        <w:gridCol w:w="1862"/>
      </w:tblGrid>
      <w:tr w:rsidR="00A66000" w:rsidRPr="007908C4" w14:paraId="09450B39" w14:textId="77777777" w:rsidTr="007908C4">
        <w:trPr>
          <w:cantSplit/>
          <w:trHeight w:val="20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</w:tcPr>
          <w:p w14:paraId="68D20418" w14:textId="77777777" w:rsidR="00A66000" w:rsidRPr="007908C4" w:rsidRDefault="00A66000" w:rsidP="007908C4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F3F611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Выходные данные по шагу 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33D2DA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;</w:t>
            </w:r>
          </w:p>
        </w:tc>
        <w:tc>
          <w:tcPr>
            <w:tcW w:w="3407" w:type="dxa"/>
            <w:vMerge w:val="restart"/>
            <w:tcMar>
              <w:left w:w="28" w:type="dxa"/>
              <w:right w:w="28" w:type="dxa"/>
            </w:tcMar>
          </w:tcPr>
          <w:p w14:paraId="142CC585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Расчет потребления электроэнергии с учетом EAER согласно пунктам 4.3.3.1 и 4.3.3.2  настоящего приложения </w:t>
            </w:r>
          </w:p>
          <w:p w14:paraId="14A24E5E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получают по каждому испытанию в режиме РЗ.</w:t>
            </w:r>
          </w:p>
          <w:p w14:paraId="31A537D4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При использовании метода интерполяции выходные данные получают для каждого транспортного средства H, L и — в случае применимости — M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14:paraId="2A5B8507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EC,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/км;</w:t>
            </w:r>
          </w:p>
          <w:p w14:paraId="140B1C30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p</w:t>
            </w:r>
            <w:proofErr w:type="spellEnd"/>
            <w:r w:rsidRPr="007908C4">
              <w:rPr>
                <w:sz w:val="18"/>
                <w:szCs w:val="18"/>
              </w:rPr>
              <w:t xml:space="preserve">, </w:t>
            </w:r>
            <w:proofErr w:type="spellStart"/>
            <w:r w:rsidRPr="007908C4">
              <w:rPr>
                <w:sz w:val="18"/>
                <w:szCs w:val="18"/>
              </w:rPr>
              <w:t>Вт·ч</w:t>
            </w:r>
            <w:proofErr w:type="spellEnd"/>
            <w:r w:rsidRPr="007908C4">
              <w:rPr>
                <w:sz w:val="18"/>
                <w:szCs w:val="18"/>
              </w:rPr>
              <w:t>/км</w:t>
            </w:r>
          </w:p>
        </w:tc>
      </w:tr>
      <w:tr w:rsidR="00A66000" w:rsidRPr="007908C4" w14:paraId="132B7073" w14:textId="77777777" w:rsidTr="007908C4">
        <w:trPr>
          <w:cantSplit/>
          <w:trHeight w:val="20"/>
        </w:trPr>
        <w:tc>
          <w:tcPr>
            <w:tcW w:w="1271" w:type="dxa"/>
            <w:vMerge/>
            <w:tcMar>
              <w:left w:w="28" w:type="dxa"/>
              <w:right w:w="28" w:type="dxa"/>
            </w:tcMar>
          </w:tcPr>
          <w:p w14:paraId="38CC3C82" w14:textId="77777777" w:rsidR="00A66000" w:rsidRPr="007908C4" w:rsidRDefault="00A66000" w:rsidP="007908C4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3A26EA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 xml:space="preserve">Выходные данные по шагу </w:t>
            </w:r>
            <w:r w:rsidR="007908C4" w:rsidRPr="007908C4">
              <w:rPr>
                <w:sz w:val="18"/>
                <w:szCs w:val="18"/>
              </w:rPr>
              <w:t>№ </w:t>
            </w:r>
            <w:r w:rsidRPr="007908C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F390C2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EAER, км;</w:t>
            </w:r>
          </w:p>
          <w:p w14:paraId="060553B2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  <w:proofErr w:type="spellStart"/>
            <w:r w:rsidRPr="007908C4">
              <w:rPr>
                <w:sz w:val="18"/>
                <w:szCs w:val="18"/>
              </w:rPr>
              <w:t>EAER</w:t>
            </w:r>
            <w:r w:rsidRPr="007908C4">
              <w:rPr>
                <w:sz w:val="18"/>
                <w:szCs w:val="18"/>
                <w:vertAlign w:val="subscript"/>
              </w:rPr>
              <w:t>p</w:t>
            </w:r>
            <w:proofErr w:type="spellEnd"/>
            <w:r w:rsidRPr="007908C4">
              <w:rPr>
                <w:sz w:val="18"/>
                <w:szCs w:val="18"/>
              </w:rPr>
              <w:t>, км</w:t>
            </w:r>
          </w:p>
        </w:tc>
        <w:tc>
          <w:tcPr>
            <w:tcW w:w="3407" w:type="dxa"/>
            <w:vMerge/>
            <w:tcMar>
              <w:left w:w="28" w:type="dxa"/>
              <w:right w:w="28" w:type="dxa"/>
            </w:tcMar>
          </w:tcPr>
          <w:p w14:paraId="156898C0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14:paraId="68B8C35B" w14:textId="77777777" w:rsidR="00A66000" w:rsidRPr="007908C4" w:rsidRDefault="00A66000" w:rsidP="007908C4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04859EF5" w14:textId="77777777" w:rsidR="007908C4" w:rsidRPr="00832729" w:rsidRDefault="007908C4" w:rsidP="007908C4">
      <w:pPr>
        <w:pStyle w:val="SingleTxtG"/>
        <w:jc w:val="right"/>
      </w:pPr>
      <w:r w:rsidRPr="00832729">
        <w:t>»</w:t>
      </w:r>
    </w:p>
    <w:p w14:paraId="152FD2CE" w14:textId="77777777" w:rsidR="00A66000" w:rsidRPr="00A66000" w:rsidRDefault="00A66000" w:rsidP="00A66000">
      <w:pPr>
        <w:pStyle w:val="SingleTxtG"/>
        <w:rPr>
          <w:i/>
          <w:iCs/>
          <w:lang w:val="en-GB" w:eastAsia="ru-RU"/>
        </w:rPr>
      </w:pPr>
      <w:r w:rsidRPr="00A66000">
        <w:rPr>
          <w:i/>
          <w:iCs/>
          <w:lang w:eastAsia="ru-RU"/>
        </w:rPr>
        <w:t>Приложение B8 — Добавление 2</w:t>
      </w:r>
    </w:p>
    <w:p w14:paraId="66B6EC58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i/>
          <w:iCs/>
          <w:lang w:eastAsia="ru-RU"/>
        </w:rPr>
        <w:t>Добавить новый пункт 4</w:t>
      </w:r>
      <w:r w:rsidRPr="00A66000">
        <w:rPr>
          <w:lang w:eastAsia="ru-RU"/>
        </w:rPr>
        <w:t xml:space="preserve"> следующего содержания:</w:t>
      </w:r>
    </w:p>
    <w:p w14:paraId="1295DF10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«4.</w:t>
      </w:r>
      <w:r w:rsidRPr="00A66000">
        <w:rPr>
          <w:lang w:eastAsia="ru-RU"/>
        </w:rPr>
        <w:tab/>
        <w:t>В качестве альтернативы и по усмотрению изготовителя допускается применять показатель ΔM</w:t>
      </w:r>
      <w:r w:rsidRPr="00A66000">
        <w:rPr>
          <w:vertAlign w:val="subscript"/>
          <w:lang w:eastAsia="ru-RU"/>
        </w:rPr>
        <w:t>CO2,j</w:t>
      </w:r>
      <w:r w:rsidRPr="00A66000">
        <w:rPr>
          <w:lang w:eastAsia="ru-RU"/>
        </w:rPr>
        <w:t xml:space="preserve">, определенный в пункте 4.5 добавления 2 к приложению B6, со следующими изменениями: </w:t>
      </w:r>
    </w:p>
    <w:p w14:paraId="1A9B1C4A" w14:textId="77777777" w:rsidR="00A66000" w:rsidRPr="00A66000" w:rsidRDefault="00F87E58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1060D9">
        <w:rPr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η</m:t>
            </m:r>
          </m:e>
          <m:sub>
            <m:r>
              <w:rPr>
                <w:rFonts w:ascii="Cambria Math" w:hAnsi="Cambria Math"/>
                <w:lang w:val="en-GB" w:eastAsia="ru-RU"/>
              </w:rPr>
              <m:t>alternator</m:t>
            </m:r>
          </m:sub>
        </m:sSub>
      </m:oMath>
      <w:r w:rsidR="00A66000" w:rsidRPr="00A66000">
        <w:rPr>
          <w:lang w:eastAsia="ru-RU"/>
        </w:rPr>
        <w:t xml:space="preserve"> </w:t>
      </w:r>
      <w:r w:rsidR="00A66000" w:rsidRPr="00A66000">
        <w:rPr>
          <w:lang w:eastAsia="ru-RU"/>
        </w:rPr>
        <w:tab/>
        <w:t>КПД генератора переменного тока</w:t>
      </w:r>
    </w:p>
    <w:p w14:paraId="4B99148E" w14:textId="77777777" w:rsidR="00A66000" w:rsidRPr="00A66000" w:rsidRDefault="00F87E58" w:rsidP="00C603CC">
      <w:pPr>
        <w:pStyle w:val="SingleTxtG"/>
        <w:tabs>
          <w:tab w:val="clear" w:pos="1701"/>
          <w:tab w:val="left" w:pos="3402"/>
          <w:tab w:val="left" w:pos="3969"/>
        </w:tabs>
        <w:ind w:left="3402" w:hanging="2268"/>
        <w:rPr>
          <w:lang w:eastAsia="ru-RU"/>
        </w:rPr>
      </w:pPr>
      <w:r>
        <w:rPr>
          <w:lang w:eastAsia="ru-RU"/>
        </w:rPr>
        <w:tab/>
      </w:r>
      <w:r w:rsidR="00C603CC">
        <w:rPr>
          <w:lang w:eastAsia="ru-RU"/>
        </w:rPr>
        <w:tab/>
      </w:r>
      <w:r w:rsidR="00C603CC">
        <w:rPr>
          <w:lang w:eastAsia="ru-RU"/>
        </w:rPr>
        <w:tab/>
      </w:r>
      <w:r w:rsidR="00A66000" w:rsidRPr="00A66000">
        <w:rPr>
          <w:lang w:eastAsia="ru-RU"/>
        </w:rPr>
        <w:t xml:space="preserve">= 0,67, если </w:t>
      </w: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∆</m:t>
            </m:r>
            <m:r>
              <w:rPr>
                <w:rFonts w:ascii="Cambria Math" w:hAnsi="Cambria Math"/>
                <w:lang w:val="en-GB" w:eastAsia="ru-RU"/>
              </w:rPr>
              <m:t>E</m:t>
            </m:r>
          </m:e>
          <m:sub>
            <m:r>
              <w:rPr>
                <w:rFonts w:ascii="Cambria Math" w:hAnsi="Cambria Math"/>
                <w:lang w:val="en-GB" w:eastAsia="ru-RU"/>
              </w:rPr>
              <m:t>REESS</m:t>
            </m:r>
            <m:r>
              <w:rPr>
                <w:rFonts w:ascii="Cambria Math" w:hAnsi="Cambria Math"/>
                <w:lang w:eastAsia="ru-RU"/>
              </w:rPr>
              <m:t>,</m:t>
            </m:r>
            <m:r>
              <w:rPr>
                <w:rFonts w:ascii="Cambria Math" w:hAnsi="Cambria Math"/>
                <w:lang w:val="en-GB" w:eastAsia="ru-RU"/>
              </w:rPr>
              <m:t>p</m:t>
            </m:r>
          </m:sub>
        </m:sSub>
      </m:oMath>
      <w:r w:rsidR="00A66000" w:rsidRPr="00A66000">
        <w:rPr>
          <w:lang w:eastAsia="ru-RU"/>
        </w:rPr>
        <w:t xml:space="preserve"> имеет отрицательное значение (что</w:t>
      </w:r>
      <w:r w:rsidR="00C603CC">
        <w:rPr>
          <w:lang w:eastAsia="ru-RU"/>
        </w:rPr>
        <w:t> </w:t>
      </w:r>
      <w:r w:rsidR="00A66000" w:rsidRPr="00A66000">
        <w:rPr>
          <w:lang w:eastAsia="ru-RU"/>
        </w:rPr>
        <w:t>соответствует разрядке);</w:t>
      </w:r>
    </w:p>
    <w:p w14:paraId="4AB664FA" w14:textId="77777777" w:rsidR="00A66000" w:rsidRPr="00A66000" w:rsidRDefault="00F87E58" w:rsidP="00C603CC">
      <w:pPr>
        <w:pStyle w:val="SingleTxtG"/>
        <w:tabs>
          <w:tab w:val="clear" w:pos="1701"/>
          <w:tab w:val="left" w:pos="3402"/>
          <w:tab w:val="left" w:pos="3969"/>
        </w:tabs>
        <w:ind w:left="3402" w:hanging="2268"/>
        <w:rPr>
          <w:lang w:eastAsia="ru-RU"/>
        </w:rPr>
      </w:pPr>
      <w:r>
        <w:rPr>
          <w:lang w:eastAsia="ru-RU"/>
        </w:rPr>
        <w:tab/>
      </w:r>
      <w:r w:rsidR="00C603CC">
        <w:rPr>
          <w:lang w:eastAsia="ru-RU"/>
        </w:rPr>
        <w:tab/>
      </w:r>
      <w:r w:rsidR="00C603CC">
        <w:rPr>
          <w:lang w:eastAsia="ru-RU"/>
        </w:rPr>
        <w:tab/>
      </w:r>
      <w:r w:rsidR="00A66000" w:rsidRPr="00A66000">
        <w:rPr>
          <w:lang w:eastAsia="ru-RU"/>
        </w:rPr>
        <w:t xml:space="preserve">= 1,00, если </w:t>
      </w: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∆</m:t>
            </m:r>
            <m:r>
              <w:rPr>
                <w:rFonts w:ascii="Cambria Math" w:hAnsi="Cambria Math"/>
                <w:lang w:val="en-GB" w:eastAsia="ru-RU"/>
              </w:rPr>
              <m:t>E</m:t>
            </m:r>
          </m:e>
          <m:sub>
            <m:r>
              <w:rPr>
                <w:rFonts w:ascii="Cambria Math" w:hAnsi="Cambria Math"/>
                <w:lang w:val="en-GB" w:eastAsia="ru-RU"/>
              </w:rPr>
              <m:t>REESS</m:t>
            </m:r>
            <m:r>
              <w:rPr>
                <w:rFonts w:ascii="Cambria Math" w:hAnsi="Cambria Math"/>
                <w:lang w:eastAsia="ru-RU"/>
              </w:rPr>
              <m:t>,</m:t>
            </m:r>
            <m:r>
              <w:rPr>
                <w:rFonts w:ascii="Cambria Math" w:hAnsi="Cambria Math"/>
                <w:lang w:val="en-GB" w:eastAsia="ru-RU"/>
              </w:rPr>
              <m:t>p</m:t>
            </m:r>
          </m:sub>
        </m:sSub>
        <m:r>
          <w:rPr>
            <w:rFonts w:ascii="Cambria Math" w:hAnsi="Cambria Math"/>
            <w:lang w:eastAsia="ru-RU"/>
          </w:rPr>
          <m:t xml:space="preserve"> </m:t>
        </m:r>
      </m:oMath>
      <w:r w:rsidR="00A66000" w:rsidRPr="00A66000">
        <w:rPr>
          <w:lang w:eastAsia="ru-RU"/>
        </w:rPr>
        <w:t>имеет положительное значение (что</w:t>
      </w:r>
      <w:r w:rsidR="00C603CC">
        <w:rPr>
          <w:lang w:eastAsia="ru-RU"/>
        </w:rPr>
        <w:t> </w:t>
      </w:r>
      <w:r w:rsidR="00A66000" w:rsidRPr="00A66000">
        <w:rPr>
          <w:lang w:eastAsia="ru-RU"/>
        </w:rPr>
        <w:t>соответствует заряженности).</w:t>
      </w:r>
    </w:p>
    <w:p w14:paraId="524C990B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A66000">
        <w:rPr>
          <w:lang w:eastAsia="ru-RU"/>
        </w:rPr>
        <w:t>4.1</w:t>
      </w:r>
      <w:r w:rsidRPr="00A66000">
        <w:rPr>
          <w:lang w:eastAsia="ru-RU"/>
        </w:rPr>
        <w:tab/>
        <w:t>В данном случае при расчете скорректированной массы выбросов CO</w:t>
      </w:r>
      <w:r w:rsidRPr="00A66000">
        <w:rPr>
          <w:vertAlign w:val="subscript"/>
          <w:lang w:eastAsia="ru-RU"/>
        </w:rPr>
        <w:t>2</w:t>
      </w:r>
      <w:r w:rsidRPr="00A66000">
        <w:rPr>
          <w:lang w:eastAsia="ru-RU"/>
        </w:rPr>
        <w:t xml:space="preserve"> в режиме сохранения заряда, определяемой по пунктам 4.1.1.3, 4.1.1.4 и 4.1.1.5 настоящего приложения, вместо </w:t>
      </w:r>
      <m:oMath>
        <m:sSub>
          <m:sSubPr>
            <m:ctrlPr>
              <w:rPr>
                <w:rFonts w:ascii="Cambria Math" w:hAnsi="Cambria Math"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2,</m:t>
            </m:r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lang w:eastAsia="ru-RU"/>
          </w:rPr>
          <m:t>×</m:t>
        </m:r>
        <m:sSub>
          <m:sSubPr>
            <m:ctrlPr>
              <w:rPr>
                <w:rFonts w:ascii="Cambria Math" w:hAnsi="Cambria Math"/>
                <w:lang w:val="en-GB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EC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DC</m:t>
            </m:r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CS</m:t>
            </m:r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en-GB" w:eastAsia="ru-RU"/>
              </w:rPr>
              <m:t>j</m:t>
            </m:r>
          </m:sub>
        </m:sSub>
      </m:oMath>
      <w:r w:rsidRPr="00A66000">
        <w:rPr>
          <w:lang w:eastAsia="ru-RU"/>
        </w:rPr>
        <w:t xml:space="preserve"> используют ΔM</w:t>
      </w:r>
      <w:r w:rsidRPr="00A66000">
        <w:rPr>
          <w:vertAlign w:val="subscript"/>
          <w:lang w:eastAsia="ru-RU"/>
        </w:rPr>
        <w:t>CO2,j</w:t>
      </w:r>
      <w:r w:rsidRPr="00A66000">
        <w:rPr>
          <w:lang w:eastAsia="ru-RU"/>
        </w:rPr>
        <w:t xml:space="preserve">». </w:t>
      </w:r>
    </w:p>
    <w:p w14:paraId="5F982D1C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i/>
          <w:iCs/>
          <w:lang w:eastAsia="ru-RU"/>
        </w:rPr>
      </w:pPr>
      <w:r w:rsidRPr="00A66000">
        <w:rPr>
          <w:i/>
          <w:iCs/>
          <w:lang w:eastAsia="ru-RU"/>
        </w:rPr>
        <w:t>Приложение B8 — Добавление 3</w:t>
      </w:r>
    </w:p>
    <w:p w14:paraId="6C077D83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3</w:t>
      </w:r>
      <w:r w:rsidRPr="00A66000">
        <w:rPr>
          <w:lang w:eastAsia="ru-RU"/>
        </w:rPr>
        <w:t xml:space="preserve"> изменить следующим образом:</w:t>
      </w:r>
    </w:p>
    <w:p w14:paraId="7666EB78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A66000">
        <w:rPr>
          <w:lang w:eastAsia="ru-RU"/>
        </w:rPr>
        <w:t>«3.</w:t>
      </w:r>
      <w:r w:rsidRPr="00A66000">
        <w:rPr>
          <w:lang w:eastAsia="ru-RU"/>
        </w:rPr>
        <w:tab/>
        <w:t>Напряжение ПСАЭ</w:t>
      </w:r>
      <w:bookmarkStart w:id="6" w:name="Annex_8_EV_Appendix_4_Preconditioning"/>
      <w:bookmarkEnd w:id="6"/>
    </w:p>
    <w:p w14:paraId="6564558D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3.1</w:t>
      </w:r>
      <w:r w:rsidRPr="00A66000">
        <w:rPr>
          <w:lang w:eastAsia="ru-RU"/>
        </w:rPr>
        <w:tab/>
        <w:t>Измерение напряжения ПСАЭ с использованием внешнего оборудования</w:t>
      </w:r>
    </w:p>
    <w:p w14:paraId="5532DEE8" w14:textId="77777777" w:rsidR="00A66000" w:rsidRPr="00A66000" w:rsidRDefault="00F87E58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В ходе испытаний, описанных в пункте 3 настоящего приложения, напряжение ПСАЭ измеряют при помощи соответствующего оборудования с соблюдением приведенных в пункте 1.1 настоящего приложения требований в отношении точности измерений. Для целей измерения напряжения ПСАЭ с использованием внешнего оборудования изготовитель оказывает поддержку компетентному органу путем указания точек измерения напряжения ПСАЭ и предоставления инструкций по безопасности.</w:t>
      </w:r>
    </w:p>
    <w:p w14:paraId="1B9E5E93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3.2</w:t>
      </w:r>
      <w:r w:rsidRPr="00A66000">
        <w:rPr>
          <w:lang w:eastAsia="ru-RU"/>
        </w:rPr>
        <w:tab/>
        <w:t>Номинальное напряжение ПСАЭ</w:t>
      </w:r>
    </w:p>
    <w:p w14:paraId="259EDD49" w14:textId="77777777" w:rsidR="00A66000" w:rsidRPr="00A66000" w:rsidRDefault="00F87E58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В случае ГЭМ-БЗУ, ГТСТЭ-БЗУ, ГЭМ-ВЗУ и ГТСТЭ-ВЗУ вместо замеренных по пункту 3.1 настоящего добавления значений напряжения ПСАЭ можно использовать величину номинального напряжения ПСАЭ, определенную в соответствии со стандартом IEC 60050-482.</w:t>
      </w:r>
    </w:p>
    <w:p w14:paraId="5A9BEF9E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3.3</w:t>
      </w:r>
      <w:r w:rsidRPr="00A66000">
        <w:rPr>
          <w:lang w:eastAsia="ru-RU"/>
        </w:rPr>
        <w:tab/>
        <w:t>Определение напряжения ПСАЭ на основе данных бортовых приборов транспортного средства</w:t>
      </w:r>
    </w:p>
    <w:p w14:paraId="2B445FC9" w14:textId="77777777" w:rsidR="00A66000" w:rsidRPr="00A66000" w:rsidRDefault="00F87E58" w:rsidP="00F87E58">
      <w:pPr>
        <w:pStyle w:val="SingleTxtG"/>
        <w:tabs>
          <w:tab w:val="clear" w:pos="1701"/>
        </w:tabs>
        <w:ind w:left="2268" w:hanging="1134"/>
        <w:rPr>
          <w:lang w:val="en-GB"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В качестве альтернативы пунктам 3.1 и 3.2 настоящего добавления для измерения напряжения изготовитель может использовать данные бортовых приборов. Точность таких данных подтверждается компетентному органу.</w:t>
      </w:r>
    </w:p>
    <w:p w14:paraId="791B5E42" w14:textId="77777777" w:rsidR="00A66000" w:rsidRPr="00F87E58" w:rsidRDefault="00F87E58" w:rsidP="00F87E58">
      <w:pPr>
        <w:pStyle w:val="H23G"/>
        <w:rPr>
          <w:b w:val="0"/>
          <w:bCs/>
          <w:lang w:val="en-GB"/>
        </w:rPr>
      </w:pPr>
      <w:r w:rsidRPr="00F87E58">
        <w:rPr>
          <w:b w:val="0"/>
          <w:bCs/>
        </w:rPr>
        <w:lastRenderedPageBreak/>
        <w:tab/>
      </w:r>
      <w:r w:rsidRPr="00F87E58">
        <w:rPr>
          <w:b w:val="0"/>
          <w:bCs/>
        </w:rPr>
        <w:tab/>
      </w:r>
      <w:r w:rsidR="00A66000" w:rsidRPr="00F87E58">
        <w:rPr>
          <w:b w:val="0"/>
          <w:bCs/>
        </w:rPr>
        <w:t>Таблица A8.App3/1</w:t>
      </w:r>
    </w:p>
    <w:tbl>
      <w:tblPr>
        <w:tblStyle w:val="ac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442"/>
        <w:gridCol w:w="1427"/>
        <w:gridCol w:w="1372"/>
        <w:gridCol w:w="1295"/>
      </w:tblGrid>
      <w:tr w:rsidR="00A66000" w:rsidRPr="00F87E58" w14:paraId="03CE43EA" w14:textId="77777777" w:rsidTr="00527E78">
        <w:trPr>
          <w:tblHeader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C0BAE" w14:textId="77777777" w:rsidR="00A66000" w:rsidRPr="00F87E58" w:rsidRDefault="00A66000" w:rsidP="00F87E5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Вид испытания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8D5DF" w14:textId="77777777" w:rsidR="00A66000" w:rsidRPr="00F87E58" w:rsidRDefault="00A66000" w:rsidP="00E63270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Пункт 3.1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1A6AC" w14:textId="77777777" w:rsidR="00A66000" w:rsidRPr="00F87E58" w:rsidRDefault="00A66000" w:rsidP="00F87E58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Пункт 3.2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40C72" w14:textId="77777777" w:rsidR="00A66000" w:rsidRPr="00F87E58" w:rsidRDefault="00A66000" w:rsidP="00E63270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Пункт</w:t>
            </w:r>
            <w:bookmarkStart w:id="7" w:name="_GoBack"/>
            <w:bookmarkEnd w:id="7"/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 xml:space="preserve"> 3.3</w:t>
            </w:r>
          </w:p>
        </w:tc>
      </w:tr>
      <w:tr w:rsidR="00A66000" w:rsidRPr="00F87E58" w14:paraId="6EF0A274" w14:textId="77777777" w:rsidTr="00527E78">
        <w:trPr>
          <w:tblHeader/>
        </w:trPr>
        <w:tc>
          <w:tcPr>
            <w:tcW w:w="29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01AF6" w14:textId="77777777" w:rsidR="00A66000" w:rsidRPr="00F87E58" w:rsidRDefault="00A66000" w:rsidP="00A66000">
            <w:pPr>
              <w:spacing w:before="40" w:after="40" w:line="220" w:lineRule="exact"/>
              <w:rPr>
                <w:rFonts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E716A0" w14:textId="77777777" w:rsidR="00A66000" w:rsidRPr="00F87E58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BC7FF" w14:textId="77777777" w:rsidR="00A66000" w:rsidRPr="00F87E58" w:rsidRDefault="00A66000" w:rsidP="00F87E58">
            <w:pPr>
              <w:spacing w:before="40" w:after="40" w:line="220" w:lineRule="exact"/>
              <w:jc w:val="center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60В или более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4739A" w14:textId="77777777" w:rsidR="00A66000" w:rsidRPr="00F87E58" w:rsidRDefault="00A66000" w:rsidP="00F87E58">
            <w:pPr>
              <w:spacing w:before="40" w:after="40" w:line="220" w:lineRule="exact"/>
              <w:jc w:val="center"/>
              <w:rPr>
                <w:rFonts w:cs="Times New Roman"/>
                <w:i/>
                <w:sz w:val="16"/>
                <w:szCs w:val="16"/>
                <w:lang w:val="en-GB" w:eastAsia="ru-RU"/>
              </w:rPr>
            </w:pPr>
            <w:r w:rsidRPr="00F87E58">
              <w:rPr>
                <w:rFonts w:cs="Times New Roman"/>
                <w:i/>
                <w:sz w:val="16"/>
                <w:szCs w:val="16"/>
                <w:lang w:eastAsia="ru-RU"/>
              </w:rPr>
              <w:t>Менее 60В</w:t>
            </w: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3BF59" w14:textId="77777777" w:rsidR="00A66000" w:rsidRPr="00F87E58" w:rsidRDefault="00A66000" w:rsidP="00F87E58">
            <w:pPr>
              <w:spacing w:before="40" w:after="40" w:line="220" w:lineRule="exact"/>
              <w:rPr>
                <w:rFonts w:cs="Times New Roman"/>
                <w:i/>
                <w:sz w:val="16"/>
                <w:szCs w:val="16"/>
                <w:lang w:val="en-US" w:eastAsia="ru-RU"/>
              </w:rPr>
            </w:pPr>
          </w:p>
        </w:tc>
      </w:tr>
      <w:tr w:rsidR="00A66000" w:rsidRPr="00A66000" w14:paraId="2A267623" w14:textId="77777777" w:rsidTr="00527E78"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53647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ГЭМ-БЗУ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FF845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не подлежит использованию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42490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 xml:space="preserve">подлежит </w:t>
            </w:r>
            <w:r w:rsidR="00F87E58">
              <w:rPr>
                <w:rFonts w:cs="Times New Roman"/>
                <w:sz w:val="18"/>
                <w:lang w:eastAsia="ru-RU"/>
              </w:rPr>
              <w:br/>
            </w:r>
            <w:r w:rsidRPr="00A66000">
              <w:rPr>
                <w:rFonts w:cs="Times New Roman"/>
                <w:sz w:val="18"/>
                <w:lang w:eastAsia="ru-RU"/>
              </w:rPr>
              <w:t>использованию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B9CAD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не подлежит использованию</w:t>
            </w:r>
          </w:p>
        </w:tc>
      </w:tr>
      <w:tr w:rsidR="00A66000" w:rsidRPr="00A66000" w14:paraId="452D67A3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ED5AA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ГЭМ-ВЗУ, режим СЗ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79009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D625E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3735C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</w:tr>
      <w:tr w:rsidR="00A66000" w:rsidRPr="00A66000" w14:paraId="758C373C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DC289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ГТСТЭ-БЗУ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CF84F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EAFF6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1523A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</w:tr>
      <w:tr w:rsidR="00A66000" w:rsidRPr="00A66000" w14:paraId="2668CE2B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2FF388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ГТСТЭ-ВЗУ, режим СЗ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E7044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459B9A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F0D95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US" w:eastAsia="ru-RU"/>
              </w:rPr>
            </w:pPr>
          </w:p>
        </w:tc>
      </w:tr>
      <w:tr w:rsidR="00A66000" w:rsidRPr="00A66000" w14:paraId="4E6F6691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A1493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Процедура корректировки с учетом изменения уровня электроэнергии ПСАЭ (добавление 2)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413C9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7CB54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F03008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eastAsia="ru-RU"/>
              </w:rPr>
            </w:pPr>
          </w:p>
        </w:tc>
      </w:tr>
      <w:tr w:rsidR="00A66000" w:rsidRPr="00A66000" w14:paraId="1D51190D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EA357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ГЭМ-ВЗУ, режим РЗ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D1235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подлежит использованию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0274F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не подлежит использованию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F0FA69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допускается использование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35998" w14:textId="77777777" w:rsidR="00A66000" w:rsidRPr="00A66000" w:rsidRDefault="00A66000" w:rsidP="00E63270">
            <w:pPr>
              <w:spacing w:before="40" w:after="40" w:line="220" w:lineRule="exact"/>
              <w:jc w:val="center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допускается использование</w:t>
            </w:r>
          </w:p>
        </w:tc>
      </w:tr>
      <w:tr w:rsidR="00A66000" w:rsidRPr="00A66000" w14:paraId="32194DBB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AD2E0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ГТСТЭ-ВЗУ, режим РЗ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8BC55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DE45F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EBBAB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280F0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</w:tr>
      <w:tr w:rsidR="00A66000" w:rsidRPr="00A66000" w14:paraId="27339B23" w14:textId="77777777" w:rsidTr="00527E78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7D0E9" w14:textId="77777777" w:rsidR="00A66000" w:rsidRPr="00A66000" w:rsidRDefault="00A66000" w:rsidP="00A66000">
            <w:pPr>
              <w:spacing w:before="40" w:after="40" w:line="220" w:lineRule="exact"/>
              <w:rPr>
                <w:rFonts w:cs="Times New Roman"/>
                <w:sz w:val="18"/>
                <w:lang w:val="en-GB" w:eastAsia="ru-RU"/>
              </w:rPr>
            </w:pPr>
            <w:r w:rsidRPr="00A66000">
              <w:rPr>
                <w:rFonts w:cs="Times New Roman"/>
                <w:sz w:val="18"/>
                <w:lang w:eastAsia="ru-RU"/>
              </w:rPr>
              <w:t>ПЭМ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6232D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07FD1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4422D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B9C9A" w14:textId="77777777" w:rsidR="00A66000" w:rsidRPr="00A66000" w:rsidRDefault="00A66000" w:rsidP="00A66000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en-US" w:eastAsia="ru-RU"/>
              </w:rPr>
            </w:pPr>
          </w:p>
        </w:tc>
      </w:tr>
    </w:tbl>
    <w:p w14:paraId="01D3435E" w14:textId="77777777" w:rsidR="00F87E58" w:rsidRPr="00832729" w:rsidRDefault="00F87E58" w:rsidP="00F87E58">
      <w:pPr>
        <w:pStyle w:val="SingleTxtG"/>
        <w:jc w:val="right"/>
      </w:pPr>
      <w:r w:rsidRPr="00832729">
        <w:t>»</w:t>
      </w:r>
    </w:p>
    <w:p w14:paraId="20CC22B9" w14:textId="77777777" w:rsidR="00A66000" w:rsidRPr="00A66000" w:rsidRDefault="00A66000" w:rsidP="00A66000">
      <w:pPr>
        <w:pStyle w:val="SingleTxtG"/>
        <w:rPr>
          <w:i/>
          <w:iCs/>
          <w:lang w:val="en-GB" w:eastAsia="ru-RU"/>
        </w:rPr>
      </w:pPr>
      <w:r w:rsidRPr="00A66000">
        <w:rPr>
          <w:i/>
          <w:iCs/>
          <w:lang w:eastAsia="ru-RU"/>
        </w:rPr>
        <w:t>Приложение B8 — Добавление 6</w:t>
      </w:r>
    </w:p>
    <w:p w14:paraId="525CE82D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iCs/>
          <w:lang w:val="en-GB" w:eastAsia="ru-RU"/>
        </w:rPr>
      </w:pPr>
      <w:r w:rsidRPr="00A66000">
        <w:rPr>
          <w:i/>
          <w:iCs/>
          <w:lang w:eastAsia="ru-RU"/>
        </w:rPr>
        <w:t>Пункт 1.3</w:t>
      </w:r>
      <w:r w:rsidRPr="00A66000">
        <w:rPr>
          <w:lang w:eastAsia="ru-RU"/>
        </w:rPr>
        <w:t xml:space="preserve"> изменить следующим образом:</w:t>
      </w:r>
    </w:p>
    <w:p w14:paraId="5143F671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A66000">
        <w:rPr>
          <w:lang w:eastAsia="ru-RU"/>
        </w:rPr>
        <w:t>«1.3</w:t>
      </w:r>
      <w:r w:rsidRPr="00A66000">
        <w:rPr>
          <w:lang w:eastAsia="ru-RU"/>
        </w:rPr>
        <w:tab/>
        <w:t xml:space="preserve">На основании представленных изготовителем технических данных и по согласованию с компетентным органом такие отдельные выбираемые водителем режимы, как </w:t>
      </w:r>
      <w:r w:rsidR="00240CF8">
        <w:rPr>
          <w:lang w:eastAsia="ru-RU"/>
        </w:rPr>
        <w:t>"</w:t>
      </w:r>
      <w:r w:rsidRPr="00A66000">
        <w:rPr>
          <w:lang w:eastAsia="ru-RU"/>
        </w:rPr>
        <w:t>режим вождения в горной местности</w:t>
      </w:r>
      <w:r w:rsidR="00240CF8">
        <w:rPr>
          <w:lang w:eastAsia="ru-RU"/>
        </w:rPr>
        <w:t>"</w:t>
      </w:r>
      <w:r w:rsidRPr="00A66000">
        <w:rPr>
          <w:lang w:eastAsia="ru-RU"/>
        </w:rPr>
        <w:t xml:space="preserve"> или </w:t>
      </w:r>
      <w:r w:rsidR="00E34F77">
        <w:rPr>
          <w:lang w:eastAsia="ru-RU"/>
        </w:rPr>
        <w:t>"</w:t>
      </w:r>
      <w:r w:rsidRPr="00A66000">
        <w:rPr>
          <w:lang w:eastAsia="ru-RU"/>
        </w:rPr>
        <w:t>режим обслуживания</w:t>
      </w:r>
      <w:r w:rsidR="00E34F77">
        <w:rPr>
          <w:lang w:eastAsia="ru-RU"/>
        </w:rPr>
        <w:t>"</w:t>
      </w:r>
      <w:r w:rsidRPr="00A66000">
        <w:rPr>
          <w:lang w:eastAsia="ru-RU"/>
        </w:rPr>
        <w:t>, которые не предназначены для обычной повседневной эксплуатации и используются только в специальных ограниченных целях, не рассматривают. Независимо от выбираемого водителем режима, отобранного для целей испытания типа 1 по пунктам</w:t>
      </w:r>
      <w:r w:rsidR="000D4CAB">
        <w:rPr>
          <w:lang w:eastAsia="ru-RU"/>
        </w:rPr>
        <w:t> </w:t>
      </w:r>
      <w:r w:rsidRPr="00A66000">
        <w:rPr>
          <w:lang w:eastAsia="ru-RU"/>
        </w:rPr>
        <w:t xml:space="preserve">2 и 3 настоящего добавления, во всех остальных выбираемых водителем режимах, используемых для движения вперед, транспортное средство должно соответствовать требованиям в отношении предельных норм выбросов основных загрязнителей». </w:t>
      </w:r>
    </w:p>
    <w:p w14:paraId="37521CB3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3.2</w:t>
      </w:r>
      <w:r w:rsidRPr="00A66000">
        <w:rPr>
          <w:lang w:eastAsia="ru-RU"/>
        </w:rPr>
        <w:t xml:space="preserve"> изменить следующим образом:</w:t>
      </w:r>
    </w:p>
    <w:p w14:paraId="6423DC16" w14:textId="77777777" w:rsidR="00A66000" w:rsidRPr="00A66000" w:rsidRDefault="00A66000" w:rsidP="00F87E58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A66000">
        <w:rPr>
          <w:lang w:eastAsia="ru-RU"/>
        </w:rPr>
        <w:t>«3.2</w:t>
      </w:r>
      <w:r w:rsidRPr="00A66000">
        <w:rPr>
          <w:lang w:eastAsia="ru-RU"/>
        </w:rPr>
        <w:tab/>
        <w:t>В отсутствие же преобладающего режима либо при наличии преобладающего режима, но не обеспечивающего транспортному средству возможность придерживаться хронометража исходного испытательного цикла в эксплуатационном режиме сохранения заряда, режим применительно к испытанию выбирают с соблюдением следующих требований:</w:t>
      </w:r>
    </w:p>
    <w:p w14:paraId="4EBF28C2" w14:textId="77777777" w:rsidR="00A66000" w:rsidRPr="00A66000" w:rsidRDefault="00F87E58" w:rsidP="00F87E58">
      <w:pPr>
        <w:pStyle w:val="SingleTxtG"/>
        <w:tabs>
          <w:tab w:val="clear" w:pos="1701"/>
        </w:tabs>
        <w:ind w:left="2835" w:hanging="1701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а)</w:t>
      </w:r>
      <w:r w:rsidR="00A66000" w:rsidRPr="00A66000">
        <w:rPr>
          <w:lang w:eastAsia="ru-RU"/>
        </w:rPr>
        <w:tab/>
        <w:t xml:space="preserve">при наличии только одного режима, обеспечивающего транспортному средству возможность придерживаться хронометража исходного испытательного цикла в эксплуатационном режиме расходования заряда, выбирают именно этот режим; </w:t>
      </w:r>
    </w:p>
    <w:p w14:paraId="168B827B" w14:textId="77777777" w:rsidR="00A66000" w:rsidRPr="00A66000" w:rsidRDefault="00F87E58" w:rsidP="00F87E58">
      <w:pPr>
        <w:pStyle w:val="SingleTxtG"/>
        <w:tabs>
          <w:tab w:val="clear" w:pos="1701"/>
        </w:tabs>
        <w:ind w:left="2835" w:hanging="1701"/>
        <w:rPr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b)</w:t>
      </w:r>
      <w:r w:rsidR="00A66000" w:rsidRPr="00A66000">
        <w:rPr>
          <w:lang w:eastAsia="ru-RU"/>
        </w:rPr>
        <w:tab/>
        <w:t>при наличии нескольких режимов, обеспечивающих возможность придерживаться хронометража исходного испытательного цикла в эксплуатационном режиме сохранения заряда, причем ни один из них не является задаваемым режимом запуска, транспортное средство подвергают испытанию на выбросы основных загрязнителей, выбросы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 наиболее благоприятном и наиболее неблагоприятном режимах. Самый благоприятный и самый неблагоприятный режимы определяют на основании представленных данных о выбросах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во всех режимах. Выбросы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>, измеренные по результатам испытаний в обоих режимах, усредняют (среднеарифметическое значение). Результаты испытаний в обоих режимах регистрируют.</w:t>
      </w:r>
      <w:bookmarkStart w:id="8" w:name="_Hlk58251565"/>
      <w:bookmarkEnd w:id="8"/>
    </w:p>
    <w:p w14:paraId="011960A9" w14:textId="77777777" w:rsidR="00A66000" w:rsidRPr="00A66000" w:rsidRDefault="00F87E58" w:rsidP="00F87E58">
      <w:pPr>
        <w:pStyle w:val="SingleTxtG"/>
        <w:tabs>
          <w:tab w:val="clear" w:pos="1701"/>
        </w:tabs>
        <w:ind w:left="2835" w:hanging="1701"/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 w:rsidR="00A66000" w:rsidRPr="00A66000">
        <w:rPr>
          <w:lang w:eastAsia="ru-RU"/>
        </w:rPr>
        <w:t>По просьбе изготовителя и в качестве альтернативы транспортное средство можно испытывать в выбираемом водителем режиме при самом неблагоприятном сценарии в плане уровня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>;</w:t>
      </w:r>
    </w:p>
    <w:p w14:paraId="459DDACF" w14:textId="77777777" w:rsidR="00A66000" w:rsidRPr="00A66000" w:rsidRDefault="00F87E58" w:rsidP="00F87E58">
      <w:pPr>
        <w:pStyle w:val="SingleTxtG"/>
        <w:tabs>
          <w:tab w:val="clear" w:pos="1701"/>
        </w:tabs>
        <w:ind w:left="2835" w:hanging="1701"/>
        <w:rPr>
          <w:bCs/>
          <w:lang w:eastAsia="ru-RU"/>
        </w:rPr>
      </w:pPr>
      <w:r>
        <w:rPr>
          <w:lang w:eastAsia="ru-RU"/>
        </w:rPr>
        <w:tab/>
      </w:r>
      <w:r w:rsidR="00A66000" w:rsidRPr="00A66000">
        <w:rPr>
          <w:lang w:eastAsia="ru-RU"/>
        </w:rPr>
        <w:t>c)</w:t>
      </w:r>
      <w:r w:rsidR="00A66000" w:rsidRPr="00A66000">
        <w:rPr>
          <w:lang w:eastAsia="ru-RU"/>
        </w:rPr>
        <w:tab/>
        <w:t>при наличии нескольких режимов, обеспечивающих возможность придерживаться хронометража исходного испытательного цикла в эксплуатационном режиме сохранения заряда, причем по крайней мере два или более из них относятся к задаваемым режимам запуска, выбирают наиболее неблагоприятный режим в плане выбросов CO</w:t>
      </w:r>
      <w:r w:rsidR="00A66000" w:rsidRPr="00A66000">
        <w:rPr>
          <w:vertAlign w:val="subscript"/>
          <w:lang w:eastAsia="ru-RU"/>
        </w:rPr>
        <w:t>2</w:t>
      </w:r>
      <w:r w:rsidR="00A66000" w:rsidRPr="00A66000">
        <w:rPr>
          <w:lang w:eastAsia="ru-RU"/>
        </w:rPr>
        <w:t xml:space="preserve"> и расхода топлива из этих задаваемых режимов запуска».</w:t>
      </w:r>
    </w:p>
    <w:p w14:paraId="53DFFF81" w14:textId="77777777" w:rsidR="00A66000" w:rsidRPr="00F87E58" w:rsidRDefault="00F87E58" w:rsidP="00F87E58">
      <w:pPr>
        <w:pStyle w:val="SingleTxtG"/>
        <w:tabs>
          <w:tab w:val="clear" w:pos="1701"/>
        </w:tabs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A66000" w:rsidRPr="00F87E58" w:rsidSect="00C952B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4037" w14:textId="77777777" w:rsidR="00BC6610" w:rsidRPr="00A312BC" w:rsidRDefault="00BC6610" w:rsidP="00A312BC"/>
  </w:endnote>
  <w:endnote w:type="continuationSeparator" w:id="0">
    <w:p w14:paraId="4519DEC1" w14:textId="77777777" w:rsidR="00BC6610" w:rsidRPr="00A312BC" w:rsidRDefault="00BC66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5BAE" w14:textId="77777777" w:rsidR="00BC6610" w:rsidRPr="00C952BA" w:rsidRDefault="00BC6610">
    <w:pPr>
      <w:pStyle w:val="a8"/>
    </w:pPr>
    <w:r w:rsidRPr="00C952BA">
      <w:rPr>
        <w:b/>
        <w:sz w:val="18"/>
      </w:rPr>
      <w:fldChar w:fldCharType="begin"/>
    </w:r>
    <w:r w:rsidRPr="00C952BA">
      <w:rPr>
        <w:b/>
        <w:sz w:val="18"/>
      </w:rPr>
      <w:instrText xml:space="preserve"> PAGE  \* MERGEFORMAT </w:instrText>
    </w:r>
    <w:r w:rsidRPr="00C952BA">
      <w:rPr>
        <w:b/>
        <w:sz w:val="18"/>
      </w:rPr>
      <w:fldChar w:fldCharType="separate"/>
    </w:r>
    <w:r w:rsidRPr="00C952BA">
      <w:rPr>
        <w:b/>
        <w:noProof/>
        <w:sz w:val="18"/>
      </w:rPr>
      <w:t>2</w:t>
    </w:r>
    <w:r w:rsidRPr="00C952BA">
      <w:rPr>
        <w:b/>
        <w:sz w:val="18"/>
      </w:rPr>
      <w:fldChar w:fldCharType="end"/>
    </w:r>
    <w:r>
      <w:rPr>
        <w:b/>
        <w:sz w:val="18"/>
      </w:rPr>
      <w:tab/>
    </w:r>
    <w:r>
      <w:t>GE.20-17608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DD84" w14:textId="77777777" w:rsidR="00BC6610" w:rsidRPr="00C952BA" w:rsidRDefault="00BC6610" w:rsidP="00C952BA">
    <w:pPr>
      <w:pStyle w:val="a8"/>
      <w:tabs>
        <w:tab w:val="clear" w:pos="9639"/>
        <w:tab w:val="right" w:pos="9638"/>
      </w:tabs>
      <w:rPr>
        <w:b/>
        <w:sz w:val="18"/>
      </w:rPr>
    </w:pPr>
    <w:r>
      <w:t>GE.20-17608</w:t>
    </w:r>
    <w:r>
      <w:tab/>
    </w:r>
    <w:r w:rsidRPr="00C952BA">
      <w:rPr>
        <w:b/>
        <w:sz w:val="18"/>
      </w:rPr>
      <w:fldChar w:fldCharType="begin"/>
    </w:r>
    <w:r w:rsidRPr="00C952BA">
      <w:rPr>
        <w:b/>
        <w:sz w:val="18"/>
      </w:rPr>
      <w:instrText xml:space="preserve"> PAGE  \* MERGEFORMAT </w:instrText>
    </w:r>
    <w:r w:rsidRPr="00C952BA">
      <w:rPr>
        <w:b/>
        <w:sz w:val="18"/>
      </w:rPr>
      <w:fldChar w:fldCharType="separate"/>
    </w:r>
    <w:r w:rsidRPr="00C952BA">
      <w:rPr>
        <w:b/>
        <w:noProof/>
        <w:sz w:val="18"/>
      </w:rPr>
      <w:t>3</w:t>
    </w:r>
    <w:r w:rsidRPr="00C952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29A3" w14:textId="77777777" w:rsidR="00BC6610" w:rsidRPr="00E34F77" w:rsidRDefault="00BC6610" w:rsidP="00C952BA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933548" wp14:editId="566FC1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20-17608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5899DF" wp14:editId="1A13B8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lang w:val="en-US"/>
      </w:rPr>
      <w:t>250121   260121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7F0E" w14:textId="77777777" w:rsidR="00BC6610" w:rsidRPr="001075E9" w:rsidRDefault="00BC66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DD976B" w14:textId="77777777" w:rsidR="00BC6610" w:rsidRDefault="00BC66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8BCC11" w14:textId="77777777" w:rsidR="00BC6610" w:rsidRPr="003A7629" w:rsidRDefault="00BC6610" w:rsidP="00C952BA">
      <w:pPr>
        <w:pStyle w:val="ad"/>
      </w:pPr>
      <w:r>
        <w:tab/>
      </w:r>
      <w:r w:rsidRPr="00C952B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  <w:footnote w:id="2">
    <w:p w14:paraId="6B20683D" w14:textId="77777777" w:rsidR="00BC6610" w:rsidRPr="003A7629" w:rsidRDefault="00BC6610" w:rsidP="00C952BA">
      <w:pPr>
        <w:pStyle w:val="ad"/>
      </w:pPr>
      <w:r>
        <w:tab/>
      </w:r>
      <w:r w:rsidRPr="00C952BA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3">
    <w:p w14:paraId="554BD19D" w14:textId="77777777" w:rsidR="00BC6610" w:rsidRPr="003A7629" w:rsidRDefault="00BC6610" w:rsidP="00D17CFB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[Ссылка будет добавлена после окончательного уведомления.]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0C70" w14:textId="526103C8" w:rsidR="00BC6610" w:rsidRPr="00C952BA" w:rsidRDefault="00BC6610">
    <w:pPr>
      <w:pStyle w:val="a5"/>
    </w:pPr>
    <w:fldSimple w:instr=" TITLE  \* MERGEFORMAT ">
      <w:r w:rsidR="00FA0B2E">
        <w:t>ECE/TRANS/WP.29/2021/57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05EE" w14:textId="5E4B09AC" w:rsidR="00BC6610" w:rsidRPr="00C952BA" w:rsidRDefault="00BC6610" w:rsidP="00C952BA">
    <w:pPr>
      <w:pStyle w:val="a5"/>
      <w:jc w:val="right"/>
    </w:pPr>
    <w:fldSimple w:instr=" TITLE  \* MERGEFORMAT ">
      <w:r w:rsidR="00FA0B2E">
        <w:t>ECE/TRANS/WP.29/2021/57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64E"/>
    <w:multiLevelType w:val="hybridMultilevel"/>
    <w:tmpl w:val="7C041DF2"/>
    <w:lvl w:ilvl="0" w:tplc="30408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C9"/>
    <w:rsid w:val="00033EE1"/>
    <w:rsid w:val="00042B72"/>
    <w:rsid w:val="000558BD"/>
    <w:rsid w:val="000A33C9"/>
    <w:rsid w:val="000B57E7"/>
    <w:rsid w:val="000B6373"/>
    <w:rsid w:val="000D4CAB"/>
    <w:rsid w:val="000E4E5B"/>
    <w:rsid w:val="000F09DF"/>
    <w:rsid w:val="000F1B1C"/>
    <w:rsid w:val="000F4564"/>
    <w:rsid w:val="000F61B2"/>
    <w:rsid w:val="001060D9"/>
    <w:rsid w:val="001075E9"/>
    <w:rsid w:val="0014152F"/>
    <w:rsid w:val="00180183"/>
    <w:rsid w:val="0018024D"/>
    <w:rsid w:val="0018649F"/>
    <w:rsid w:val="00196389"/>
    <w:rsid w:val="001B3EF6"/>
    <w:rsid w:val="001C7A89"/>
    <w:rsid w:val="00206BC4"/>
    <w:rsid w:val="00240CF8"/>
    <w:rsid w:val="00255343"/>
    <w:rsid w:val="0027151D"/>
    <w:rsid w:val="002A2EFC"/>
    <w:rsid w:val="002B0106"/>
    <w:rsid w:val="002B74B1"/>
    <w:rsid w:val="002C0E18"/>
    <w:rsid w:val="002D5AAC"/>
    <w:rsid w:val="002E5067"/>
    <w:rsid w:val="002E74BD"/>
    <w:rsid w:val="002F405F"/>
    <w:rsid w:val="002F7EEC"/>
    <w:rsid w:val="00301299"/>
    <w:rsid w:val="00305C08"/>
    <w:rsid w:val="00307FB6"/>
    <w:rsid w:val="00315732"/>
    <w:rsid w:val="00317339"/>
    <w:rsid w:val="00322004"/>
    <w:rsid w:val="003402C2"/>
    <w:rsid w:val="003453C3"/>
    <w:rsid w:val="00381C24"/>
    <w:rsid w:val="00387CD4"/>
    <w:rsid w:val="003958D0"/>
    <w:rsid w:val="003A0D43"/>
    <w:rsid w:val="003A48CE"/>
    <w:rsid w:val="003B00E5"/>
    <w:rsid w:val="003E0B46"/>
    <w:rsid w:val="00405B1F"/>
    <w:rsid w:val="00407B78"/>
    <w:rsid w:val="00424203"/>
    <w:rsid w:val="00452493"/>
    <w:rsid w:val="00453318"/>
    <w:rsid w:val="00454AF2"/>
    <w:rsid w:val="00454E07"/>
    <w:rsid w:val="00472C5C"/>
    <w:rsid w:val="00485F8A"/>
    <w:rsid w:val="004B24D1"/>
    <w:rsid w:val="004E05B7"/>
    <w:rsid w:val="0050108D"/>
    <w:rsid w:val="00513081"/>
    <w:rsid w:val="00517901"/>
    <w:rsid w:val="00526683"/>
    <w:rsid w:val="00526DB8"/>
    <w:rsid w:val="00527E78"/>
    <w:rsid w:val="00531DF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707"/>
    <w:rsid w:val="006C2031"/>
    <w:rsid w:val="006D461A"/>
    <w:rsid w:val="006F35EE"/>
    <w:rsid w:val="007021FF"/>
    <w:rsid w:val="00712895"/>
    <w:rsid w:val="00734ACB"/>
    <w:rsid w:val="00757357"/>
    <w:rsid w:val="007908C4"/>
    <w:rsid w:val="00792497"/>
    <w:rsid w:val="007B0824"/>
    <w:rsid w:val="00806737"/>
    <w:rsid w:val="00825F8D"/>
    <w:rsid w:val="00832729"/>
    <w:rsid w:val="00834B71"/>
    <w:rsid w:val="0086445C"/>
    <w:rsid w:val="00894693"/>
    <w:rsid w:val="008A08D7"/>
    <w:rsid w:val="008A37C8"/>
    <w:rsid w:val="008B6909"/>
    <w:rsid w:val="008D53B6"/>
    <w:rsid w:val="008F4D3A"/>
    <w:rsid w:val="008F7609"/>
    <w:rsid w:val="00906890"/>
    <w:rsid w:val="00911BE4"/>
    <w:rsid w:val="00933673"/>
    <w:rsid w:val="00951972"/>
    <w:rsid w:val="009608F3"/>
    <w:rsid w:val="00972EC9"/>
    <w:rsid w:val="00990448"/>
    <w:rsid w:val="009A1632"/>
    <w:rsid w:val="009A24AC"/>
    <w:rsid w:val="009C59D7"/>
    <w:rsid w:val="009C6FE6"/>
    <w:rsid w:val="009D7E7D"/>
    <w:rsid w:val="009F068D"/>
    <w:rsid w:val="00A00E9C"/>
    <w:rsid w:val="00A14DA8"/>
    <w:rsid w:val="00A312BC"/>
    <w:rsid w:val="00A66000"/>
    <w:rsid w:val="00A84021"/>
    <w:rsid w:val="00A84D35"/>
    <w:rsid w:val="00A917B3"/>
    <w:rsid w:val="00AB4B51"/>
    <w:rsid w:val="00B10CC7"/>
    <w:rsid w:val="00B36DF7"/>
    <w:rsid w:val="00B539E7"/>
    <w:rsid w:val="00B62458"/>
    <w:rsid w:val="00B737AE"/>
    <w:rsid w:val="00BC18B2"/>
    <w:rsid w:val="00BC6610"/>
    <w:rsid w:val="00BD33EE"/>
    <w:rsid w:val="00BE1CC7"/>
    <w:rsid w:val="00C106D6"/>
    <w:rsid w:val="00C119AE"/>
    <w:rsid w:val="00C603CC"/>
    <w:rsid w:val="00C60F0C"/>
    <w:rsid w:val="00C71E84"/>
    <w:rsid w:val="00C805C9"/>
    <w:rsid w:val="00C92939"/>
    <w:rsid w:val="00C952BA"/>
    <w:rsid w:val="00CA1679"/>
    <w:rsid w:val="00CA6C75"/>
    <w:rsid w:val="00CB151C"/>
    <w:rsid w:val="00CE1632"/>
    <w:rsid w:val="00CE5A1A"/>
    <w:rsid w:val="00CF55F6"/>
    <w:rsid w:val="00D04FCD"/>
    <w:rsid w:val="00D17CFB"/>
    <w:rsid w:val="00D33D63"/>
    <w:rsid w:val="00D5253A"/>
    <w:rsid w:val="00D873A8"/>
    <w:rsid w:val="00D90028"/>
    <w:rsid w:val="00D90138"/>
    <w:rsid w:val="00D9145B"/>
    <w:rsid w:val="00DA5EE8"/>
    <w:rsid w:val="00DD78D1"/>
    <w:rsid w:val="00DE32CD"/>
    <w:rsid w:val="00DF5767"/>
    <w:rsid w:val="00DF71B9"/>
    <w:rsid w:val="00E12C5F"/>
    <w:rsid w:val="00E34F77"/>
    <w:rsid w:val="00E36536"/>
    <w:rsid w:val="00E63270"/>
    <w:rsid w:val="00E73F76"/>
    <w:rsid w:val="00EA2C9F"/>
    <w:rsid w:val="00EA420E"/>
    <w:rsid w:val="00EC071A"/>
    <w:rsid w:val="00EC3731"/>
    <w:rsid w:val="00ED0BDA"/>
    <w:rsid w:val="00EE142A"/>
    <w:rsid w:val="00EF1360"/>
    <w:rsid w:val="00EF3220"/>
    <w:rsid w:val="00F2523A"/>
    <w:rsid w:val="00F43903"/>
    <w:rsid w:val="00F549B2"/>
    <w:rsid w:val="00F87E58"/>
    <w:rsid w:val="00F94155"/>
    <w:rsid w:val="00F9783F"/>
    <w:rsid w:val="00FA0B2E"/>
    <w:rsid w:val="00FB227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023662"/>
  <w15:docId w15:val="{88DCE301-29A8-4FAB-8578-AC5EF73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66000"/>
    <w:rPr>
      <w:lang w:val="ru-RU" w:eastAsia="en-US"/>
    </w:rPr>
  </w:style>
  <w:style w:type="table" w:customStyle="1" w:styleId="TableGrid2">
    <w:name w:val="Table Grid2"/>
    <w:basedOn w:val="a1"/>
    <w:next w:val="ac"/>
    <w:uiPriority w:val="59"/>
    <w:rsid w:val="00A6600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a1"/>
    <w:next w:val="ac"/>
    <w:uiPriority w:val="59"/>
    <w:rsid w:val="00A6600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a1"/>
    <w:next w:val="ac"/>
    <w:uiPriority w:val="39"/>
    <w:rsid w:val="00A66000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C854C-5BAB-418C-8F30-254CFBB7980D}"/>
</file>

<file path=customXml/itemProps2.xml><?xml version="1.0" encoding="utf-8"?>
<ds:datastoreItem xmlns:ds="http://schemas.openxmlformats.org/officeDocument/2006/customXml" ds:itemID="{3D8A5490-81B4-45CC-9E1C-8F24D0E33004}"/>
</file>

<file path=customXml/itemProps3.xml><?xml version="1.0" encoding="utf-8"?>
<ds:datastoreItem xmlns:ds="http://schemas.openxmlformats.org/officeDocument/2006/customXml" ds:itemID="{4F45234E-2A30-4498-B3A3-7766BCABA10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17</Pages>
  <Words>4448</Words>
  <Characters>29700</Characters>
  <Application>Microsoft Office Word</Application>
  <DocSecurity>0</DocSecurity>
  <Lines>247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ECE/TRANS/WP.29/2021/57</vt:lpstr>
      <vt:lpstr>A/</vt:lpstr>
      <vt:lpstr>A/</vt:lpstr>
    </vt:vector>
  </TitlesOfParts>
  <Company>DCM</Company>
  <LinksUpToDate>false</LinksUpToDate>
  <CharactersWithSpaces>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ECE/TRANS/WP.29/2021/57</dc:title>
  <dc:subject/>
  <dc:creator>Larisa MAYKOVSKAYA</dc:creator>
  <cp:keywords/>
  <cp:lastModifiedBy>Ekaterina SALYNSKAYA</cp:lastModifiedBy>
  <cp:revision>3</cp:revision>
  <cp:lastPrinted>2021-01-26T13:52:00Z</cp:lastPrinted>
  <dcterms:created xsi:type="dcterms:W3CDTF">2021-01-26T13:52:00Z</dcterms:created>
  <dcterms:modified xsi:type="dcterms:W3CDTF">2021-01-26T13:53:00Z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