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10C8B0C" w14:textId="77777777" w:rsidTr="00387CD4">
        <w:trPr>
          <w:trHeight w:hRule="exact" w:val="851"/>
        </w:trPr>
        <w:tc>
          <w:tcPr>
            <w:tcW w:w="142" w:type="dxa"/>
            <w:tcBorders>
              <w:bottom w:val="single" w:sz="4" w:space="0" w:color="auto"/>
            </w:tcBorders>
          </w:tcPr>
          <w:p w14:paraId="65C4F024" w14:textId="77777777" w:rsidR="002D5AAC" w:rsidRDefault="002D5AAC" w:rsidP="00E8439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F3D81A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A39EB7" w14:textId="30A6E00A" w:rsidR="002D5AAC" w:rsidRDefault="00E8439A" w:rsidP="00E8439A">
            <w:pPr>
              <w:jc w:val="right"/>
            </w:pPr>
            <w:r w:rsidRPr="00E8439A">
              <w:rPr>
                <w:sz w:val="40"/>
              </w:rPr>
              <w:t>ECE</w:t>
            </w:r>
            <w:r>
              <w:t>/TRANS/2022/24</w:t>
            </w:r>
          </w:p>
        </w:tc>
      </w:tr>
      <w:tr w:rsidR="002D5AAC" w:rsidRPr="00C90835" w14:paraId="45D94797" w14:textId="77777777" w:rsidTr="00387CD4">
        <w:trPr>
          <w:trHeight w:hRule="exact" w:val="2835"/>
        </w:trPr>
        <w:tc>
          <w:tcPr>
            <w:tcW w:w="1280" w:type="dxa"/>
            <w:gridSpan w:val="2"/>
            <w:tcBorders>
              <w:top w:val="single" w:sz="4" w:space="0" w:color="auto"/>
              <w:bottom w:val="single" w:sz="12" w:space="0" w:color="auto"/>
            </w:tcBorders>
          </w:tcPr>
          <w:p w14:paraId="093F50E3" w14:textId="77777777" w:rsidR="002D5AAC" w:rsidRDefault="002E5067" w:rsidP="00387CD4">
            <w:pPr>
              <w:spacing w:before="120"/>
              <w:jc w:val="center"/>
            </w:pPr>
            <w:r>
              <w:rPr>
                <w:noProof/>
                <w:lang w:val="fr-CH" w:eastAsia="fr-CH"/>
              </w:rPr>
              <w:drawing>
                <wp:inline distT="0" distB="0" distL="0" distR="0" wp14:anchorId="35C43A17" wp14:editId="43F546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D0EBBF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E232F0F" w14:textId="77777777" w:rsidR="002D5AAC" w:rsidRDefault="00E8439A" w:rsidP="00387CD4">
            <w:pPr>
              <w:spacing w:before="240"/>
              <w:rPr>
                <w:lang w:val="en-US"/>
              </w:rPr>
            </w:pPr>
            <w:r>
              <w:rPr>
                <w:lang w:val="en-US"/>
              </w:rPr>
              <w:t>Distr.: General</w:t>
            </w:r>
          </w:p>
          <w:p w14:paraId="48D94DAC" w14:textId="77777777" w:rsidR="00E8439A" w:rsidRDefault="00E8439A" w:rsidP="00E8439A">
            <w:pPr>
              <w:spacing w:line="240" w:lineRule="exact"/>
              <w:rPr>
                <w:lang w:val="en-US"/>
              </w:rPr>
            </w:pPr>
            <w:r>
              <w:rPr>
                <w:lang w:val="en-US"/>
              </w:rPr>
              <w:t>7 December 2021</w:t>
            </w:r>
          </w:p>
          <w:p w14:paraId="5310E375" w14:textId="77777777" w:rsidR="00E8439A" w:rsidRDefault="00E8439A" w:rsidP="00E8439A">
            <w:pPr>
              <w:spacing w:line="240" w:lineRule="exact"/>
              <w:rPr>
                <w:lang w:val="en-US"/>
              </w:rPr>
            </w:pPr>
            <w:r>
              <w:rPr>
                <w:lang w:val="en-US"/>
              </w:rPr>
              <w:t>Russian</w:t>
            </w:r>
          </w:p>
          <w:p w14:paraId="194D4EEB" w14:textId="0660416F" w:rsidR="00E8439A" w:rsidRPr="008D53B6" w:rsidRDefault="00E8439A" w:rsidP="00E8439A">
            <w:pPr>
              <w:spacing w:line="240" w:lineRule="exact"/>
              <w:rPr>
                <w:lang w:val="en-US"/>
              </w:rPr>
            </w:pPr>
            <w:r>
              <w:rPr>
                <w:lang w:val="en-US"/>
              </w:rPr>
              <w:t>Original: English</w:t>
            </w:r>
          </w:p>
        </w:tc>
      </w:tr>
    </w:tbl>
    <w:p w14:paraId="3B9C4AD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795B342" w14:textId="77777777" w:rsidR="00E8439A" w:rsidRPr="00CC26DE" w:rsidRDefault="00E8439A" w:rsidP="00E8439A">
      <w:pPr>
        <w:spacing w:before="120"/>
        <w:rPr>
          <w:sz w:val="28"/>
          <w:szCs w:val="28"/>
        </w:rPr>
      </w:pPr>
      <w:r w:rsidRPr="00CC26DE">
        <w:rPr>
          <w:sz w:val="28"/>
          <w:szCs w:val="28"/>
        </w:rPr>
        <w:t>Комитет по внутреннему транспорту</w:t>
      </w:r>
    </w:p>
    <w:p w14:paraId="550AB7C7" w14:textId="77777777" w:rsidR="00E8439A" w:rsidRPr="00CC26DE" w:rsidRDefault="00E8439A" w:rsidP="00E8439A">
      <w:pPr>
        <w:spacing w:before="120"/>
        <w:rPr>
          <w:b/>
          <w:bCs/>
        </w:rPr>
      </w:pPr>
      <w:r w:rsidRPr="00CC26DE">
        <w:rPr>
          <w:b/>
          <w:bCs/>
        </w:rPr>
        <w:t>Восемьдесят четвертая сессия</w:t>
      </w:r>
    </w:p>
    <w:p w14:paraId="17392E1A" w14:textId="77777777" w:rsidR="00E8439A" w:rsidRPr="00CC26DE" w:rsidRDefault="00E8439A" w:rsidP="00E8439A">
      <w:r w:rsidRPr="00CC26DE">
        <w:t>Женева, 22–25 февраля 2022 года</w:t>
      </w:r>
    </w:p>
    <w:p w14:paraId="07AA6900" w14:textId="77777777" w:rsidR="00E8439A" w:rsidRPr="00CC26DE" w:rsidRDefault="00E8439A" w:rsidP="00E8439A">
      <w:r w:rsidRPr="00CC26DE">
        <w:t>Пункт 9 n) предварительной повестки дня</w:t>
      </w:r>
    </w:p>
    <w:p w14:paraId="2F8AD867" w14:textId="77777777" w:rsidR="00E8439A" w:rsidRPr="00CC26DE" w:rsidRDefault="00E8439A" w:rsidP="00E8439A">
      <w:pPr>
        <w:rPr>
          <w:b/>
          <w:bCs/>
          <w:sz w:val="28"/>
          <w:szCs w:val="28"/>
        </w:rPr>
      </w:pPr>
      <w:r w:rsidRPr="00CC26DE">
        <w:rPr>
          <w:b/>
          <w:bCs/>
        </w:rPr>
        <w:t xml:space="preserve">Стратегические вопросы горизонтальной </w:t>
      </w:r>
      <w:r w:rsidRPr="00CC26DE">
        <w:rPr>
          <w:b/>
          <w:bCs/>
        </w:rPr>
        <w:br/>
        <w:t xml:space="preserve">и межсекторальной политики или нормативного </w:t>
      </w:r>
      <w:r w:rsidRPr="00CC26DE">
        <w:rPr>
          <w:b/>
          <w:bCs/>
        </w:rPr>
        <w:br/>
        <w:t xml:space="preserve">характера: Специальный посланник Генерального </w:t>
      </w:r>
      <w:r w:rsidRPr="00CC26DE">
        <w:rPr>
          <w:b/>
          <w:bCs/>
        </w:rPr>
        <w:br/>
        <w:t>секретаря по безопасности дорожного движения</w:t>
      </w:r>
    </w:p>
    <w:p w14:paraId="7C9CB21E" w14:textId="77777777" w:rsidR="00E8439A" w:rsidRPr="00CC26DE" w:rsidRDefault="00E8439A" w:rsidP="00E8439A">
      <w:pPr>
        <w:pStyle w:val="HChG"/>
      </w:pPr>
      <w:r w:rsidRPr="00CC26DE">
        <w:tab/>
      </w:r>
      <w:r w:rsidRPr="00CC26DE">
        <w:tab/>
      </w:r>
      <w:r w:rsidRPr="00CC26DE">
        <w:rPr>
          <w:bCs/>
        </w:rPr>
        <w:t>Деятельность Специального посланника Генерального секретаря Организации Объединенных Наций по</w:t>
      </w:r>
      <w:r w:rsidRPr="00CC26DE">
        <w:rPr>
          <w:bCs/>
          <w:lang w:val="en-US"/>
        </w:rPr>
        <w:t> </w:t>
      </w:r>
      <w:r w:rsidRPr="00CC26DE">
        <w:rPr>
          <w:bCs/>
        </w:rPr>
        <w:t>безопасности дорожного движения</w:t>
      </w:r>
    </w:p>
    <w:p w14:paraId="226A2CC6" w14:textId="77777777" w:rsidR="00E8439A" w:rsidRPr="00CC26DE" w:rsidRDefault="00E8439A" w:rsidP="00E8439A">
      <w:pPr>
        <w:pStyle w:val="H1G"/>
      </w:pPr>
      <w:r w:rsidRPr="00CC26DE">
        <w:tab/>
      </w:r>
      <w:r w:rsidRPr="00CC26DE">
        <w:tab/>
      </w:r>
      <w:r w:rsidRPr="00CC26DE">
        <w:rPr>
          <w:bCs/>
        </w:rPr>
        <w:t>Записка секретариата Специального посланника по безопасности дорожного движения</w:t>
      </w:r>
    </w:p>
    <w:tbl>
      <w:tblPr>
        <w:tblStyle w:val="ac"/>
        <w:tblW w:w="0" w:type="auto"/>
        <w:jc w:val="center"/>
        <w:tblBorders>
          <w:insideH w:val="none" w:sz="0" w:space="0" w:color="auto"/>
        </w:tblBorders>
        <w:tblLook w:val="05E0" w:firstRow="1" w:lastRow="1" w:firstColumn="1" w:lastColumn="1" w:noHBand="0" w:noVBand="1"/>
      </w:tblPr>
      <w:tblGrid>
        <w:gridCol w:w="9628"/>
      </w:tblGrid>
      <w:tr w:rsidR="00E8439A" w:rsidRPr="00CC26DE" w14:paraId="036748EF" w14:textId="77777777" w:rsidTr="00BE220B">
        <w:trPr>
          <w:jc w:val="center"/>
        </w:trPr>
        <w:tc>
          <w:tcPr>
            <w:tcW w:w="9629" w:type="dxa"/>
            <w:tcBorders>
              <w:top w:val="single" w:sz="4" w:space="0" w:color="auto"/>
              <w:left w:val="single" w:sz="4" w:space="0" w:color="auto"/>
              <w:bottom w:val="nil"/>
              <w:right w:val="single" w:sz="4" w:space="0" w:color="auto"/>
            </w:tcBorders>
            <w:hideMark/>
          </w:tcPr>
          <w:p w14:paraId="5E4475C7" w14:textId="77777777" w:rsidR="00E8439A" w:rsidRPr="00CC26DE" w:rsidRDefault="00E8439A" w:rsidP="00BE220B">
            <w:pPr>
              <w:spacing w:before="240" w:after="120"/>
              <w:ind w:left="283"/>
              <w:rPr>
                <w:i/>
                <w:sz w:val="24"/>
              </w:rPr>
            </w:pPr>
            <w:r w:rsidRPr="00CC26DE">
              <w:rPr>
                <w:i/>
                <w:sz w:val="24"/>
              </w:rPr>
              <w:t>Резюме</w:t>
            </w:r>
          </w:p>
        </w:tc>
      </w:tr>
      <w:tr w:rsidR="00E8439A" w:rsidRPr="00CC26DE" w14:paraId="54928C01" w14:textId="77777777" w:rsidTr="00BE220B">
        <w:trPr>
          <w:jc w:val="center"/>
        </w:trPr>
        <w:tc>
          <w:tcPr>
            <w:tcW w:w="9629" w:type="dxa"/>
            <w:tcBorders>
              <w:top w:val="nil"/>
              <w:left w:val="single" w:sz="4" w:space="0" w:color="auto"/>
              <w:bottom w:val="nil"/>
              <w:right w:val="single" w:sz="4" w:space="0" w:color="auto"/>
            </w:tcBorders>
          </w:tcPr>
          <w:p w14:paraId="2C65B30C" w14:textId="2AAAF392" w:rsidR="00E8439A" w:rsidRPr="00CC26DE" w:rsidRDefault="00E8439A" w:rsidP="00BE220B">
            <w:pPr>
              <w:pStyle w:val="SingleTxtG"/>
            </w:pPr>
            <w:r w:rsidRPr="00CC26DE">
              <w:tab/>
              <w:t>Признавая необходимость принятия срочных мер для решения одной из самых насущных для нашего времени задач в области устойчивого развития, 29 апреля 2015</w:t>
            </w:r>
            <w:r>
              <w:rPr>
                <w:lang w:val="en-US"/>
              </w:rPr>
              <w:t> </w:t>
            </w:r>
            <w:r w:rsidRPr="00CC26DE">
              <w:t xml:space="preserve">года Генеральный секретарь Организации Объединенных Наций назначил </w:t>
            </w:r>
            <w:r>
              <w:br/>
            </w:r>
            <w:r w:rsidRPr="00CC26DE">
              <w:t>г-на Жана Тодта своим Специальным посланником по безопасности дорожного движения.</w:t>
            </w:r>
          </w:p>
        </w:tc>
      </w:tr>
      <w:tr w:rsidR="00E8439A" w:rsidRPr="00CC26DE" w14:paraId="0454ABC6" w14:textId="77777777" w:rsidTr="00BE220B">
        <w:trPr>
          <w:jc w:val="center"/>
        </w:trPr>
        <w:tc>
          <w:tcPr>
            <w:tcW w:w="9629" w:type="dxa"/>
            <w:tcBorders>
              <w:top w:val="nil"/>
              <w:left w:val="single" w:sz="4" w:space="0" w:color="auto"/>
              <w:bottom w:val="nil"/>
              <w:right w:val="single" w:sz="4" w:space="0" w:color="auto"/>
            </w:tcBorders>
          </w:tcPr>
          <w:p w14:paraId="1511E87E" w14:textId="086A7B44" w:rsidR="00E8439A" w:rsidRPr="00CC26DE" w:rsidRDefault="00E8439A" w:rsidP="00BE220B">
            <w:pPr>
              <w:pStyle w:val="SingleTxtG"/>
              <w:rPr>
                <w:shd w:val="clear" w:color="auto" w:fill="FFFFFF"/>
              </w:rPr>
            </w:pPr>
            <w:r w:rsidRPr="00CC26DE">
              <w:rPr>
                <w:rFonts w:asciiTheme="majorBidi" w:hAnsiTheme="majorBidi" w:cstheme="majorBidi"/>
              </w:rPr>
              <w:tab/>
            </w:r>
            <w:r w:rsidRPr="00CC26DE">
              <w:rPr>
                <w:shd w:val="clear" w:color="auto" w:fill="FFFFFF"/>
              </w:rPr>
              <w:t>Мы вступаем во второе Десятилетие действий по обеспечению безопасности дорожного движения (2021</w:t>
            </w:r>
            <w:r w:rsidRPr="00CC26DE">
              <w:rPr>
                <w:rStyle w:val="af3"/>
                <w:rFonts w:asciiTheme="majorBidi" w:hAnsiTheme="majorBidi" w:cstheme="majorBidi"/>
              </w:rPr>
              <w:t>–</w:t>
            </w:r>
            <w:r w:rsidRPr="00CC26DE">
              <w:rPr>
                <w:shd w:val="clear" w:color="auto" w:fill="FFFFFF"/>
              </w:rPr>
              <w:t>2030 годы), когда на дорогах мира, согласно оценкам, ежегодно все еще погибают около 1,35 млн человек, а свыше 50 млн получают тяжелые травмы. Несмотря на передовые практики, наработанные в ходе первого Десятилетия действий (2011</w:t>
            </w:r>
            <w:r w:rsidRPr="00CC26DE">
              <w:rPr>
                <w:rStyle w:val="af3"/>
                <w:rFonts w:asciiTheme="majorBidi" w:hAnsiTheme="majorBidi" w:cstheme="majorBidi"/>
              </w:rPr>
              <w:t>–</w:t>
            </w:r>
            <w:r w:rsidRPr="00CC26DE">
              <w:rPr>
                <w:shd w:val="clear" w:color="auto" w:fill="FFFFFF"/>
              </w:rPr>
              <w:t xml:space="preserve">2020 годы), и улучшения в области безопасности дорожного движения, достигнутые в ряде европейских стран, в глобальном масштабе нам, к сожалению, не удалось добиться снижения ежегодного показателя смертности в результате дорожно-транспортных происшествий. Девяносто процентов ДТП со смертельным исходом происходит </w:t>
            </w:r>
            <w:r>
              <w:rPr>
                <w:shd w:val="clear" w:color="auto" w:fill="FFFFFF"/>
              </w:rPr>
              <w:t xml:space="preserve">в </w:t>
            </w:r>
            <w:r w:rsidRPr="00CC26DE">
              <w:rPr>
                <w:shd w:val="clear" w:color="auto" w:fill="FFFFFF"/>
              </w:rPr>
              <w:t>стран</w:t>
            </w:r>
            <w:r>
              <w:rPr>
                <w:shd w:val="clear" w:color="auto" w:fill="FFFFFF"/>
              </w:rPr>
              <w:t>ах</w:t>
            </w:r>
            <w:r w:rsidRPr="00CC26DE">
              <w:rPr>
                <w:shd w:val="clear" w:color="auto" w:fill="FFFFFF"/>
              </w:rPr>
              <w:t xml:space="preserve"> с низким и средним уровнем дохода, причем более 55</w:t>
            </w:r>
            <w:r>
              <w:rPr>
                <w:shd w:val="clear" w:color="auto" w:fill="FFFFFF"/>
              </w:rPr>
              <w:t> </w:t>
            </w:r>
            <w:r w:rsidRPr="00CC26DE">
              <w:rPr>
                <w:shd w:val="clear" w:color="auto" w:fill="FFFFFF"/>
              </w:rPr>
              <w:t>% смертельных случаев на дорогах мира приходится на уязвимых участников дорожного движения (пешеходов, велосипедистов, мотоциклистов).</w:t>
            </w:r>
          </w:p>
          <w:p w14:paraId="6B10F35A" w14:textId="6ED214F1" w:rsidR="00E8439A" w:rsidRPr="00CC26DE" w:rsidRDefault="00E8439A" w:rsidP="00BE220B">
            <w:pPr>
              <w:pStyle w:val="SingleTxtG"/>
            </w:pPr>
            <w:r w:rsidRPr="00CC26DE">
              <w:tab/>
            </w:r>
            <w:r w:rsidRPr="00CC26DE">
              <w:rPr>
                <w:shd w:val="clear" w:color="auto" w:fill="FFFFFF"/>
              </w:rPr>
              <w:t xml:space="preserve">Именно в этом контексте Генеральная Ассамблея в августе 2020 года (A/RES/74/299) рекомендовала продлить функции Специального посланника Генерального секретаря </w:t>
            </w:r>
            <w:r w:rsidRPr="00CC26DE">
              <w:t xml:space="preserve">Организации Объединенных Наций </w:t>
            </w:r>
            <w:r w:rsidRPr="00CC26DE">
              <w:rPr>
                <w:shd w:val="clear" w:color="auto" w:fill="FFFFFF"/>
              </w:rPr>
              <w:t xml:space="preserve">по безопасности дорожного движения еще на десять лет, с тем чтобы охватить период второго Десятилетия. Начало второго десятилетия весьма отличается от предыдущего. Пандемия COVID-19 оказала беспрецедентное глобальное воздействие на транспорт и мобильность населения, которые претерпели кардинальные изменения. Поэтому для </w:t>
            </w:r>
            <w:r w:rsidRPr="00CC26DE">
              <w:rPr>
                <w:shd w:val="clear" w:color="auto" w:fill="FFFFFF"/>
              </w:rPr>
              <w:lastRenderedPageBreak/>
              <w:t>обеспечения прогресса в деле решения к 2030 году пересмотренных задач, связанных с безопасностью дорожного движения, намеченных в контексте Целей устойчивого развития, от Специального посланника, заинтересованных сторон и правительств требуются ускоренные и стратегические действия в привязке к меняющимся мировым реалиям.</w:t>
            </w:r>
          </w:p>
        </w:tc>
      </w:tr>
      <w:tr w:rsidR="00E8439A" w:rsidRPr="00CC26DE" w14:paraId="430ED989" w14:textId="77777777" w:rsidTr="00BE220B">
        <w:trPr>
          <w:jc w:val="center"/>
        </w:trPr>
        <w:tc>
          <w:tcPr>
            <w:tcW w:w="9629" w:type="dxa"/>
            <w:tcBorders>
              <w:top w:val="nil"/>
              <w:left w:val="single" w:sz="4" w:space="0" w:color="auto"/>
              <w:bottom w:val="nil"/>
              <w:right w:val="single" w:sz="4" w:space="0" w:color="auto"/>
            </w:tcBorders>
          </w:tcPr>
          <w:p w14:paraId="3F4E89F2" w14:textId="09E81776" w:rsidR="00E8439A" w:rsidRPr="00CC26DE" w:rsidRDefault="00E8439A" w:rsidP="00BE220B">
            <w:pPr>
              <w:pStyle w:val="SingleTxtG"/>
            </w:pPr>
            <w:r w:rsidRPr="00CC26DE">
              <w:lastRenderedPageBreak/>
              <w:tab/>
              <w:t xml:space="preserve">В настоящем докладе Специального посланника приводится описание его деятельности в период с февраля по декабрь 2021 года в контексте </w:t>
            </w:r>
            <w:r w:rsidR="00C90835">
              <w:t>его</w:t>
            </w:r>
            <w:r w:rsidRPr="00CC26DE">
              <w:t xml:space="preserve"> вклада в решение четырех ключевых приоритетных задач его мандата.</w:t>
            </w:r>
          </w:p>
        </w:tc>
      </w:tr>
      <w:tr w:rsidR="00E8439A" w:rsidRPr="00CC26DE" w14:paraId="711732DB" w14:textId="77777777" w:rsidTr="00BE220B">
        <w:trPr>
          <w:jc w:val="center"/>
        </w:trPr>
        <w:tc>
          <w:tcPr>
            <w:tcW w:w="9629" w:type="dxa"/>
            <w:tcBorders>
              <w:top w:val="nil"/>
              <w:left w:val="single" w:sz="4" w:space="0" w:color="auto"/>
              <w:bottom w:val="nil"/>
              <w:right w:val="single" w:sz="4" w:space="0" w:color="auto"/>
            </w:tcBorders>
          </w:tcPr>
          <w:p w14:paraId="2BBC47B2" w14:textId="4CE587CB" w:rsidR="00E8439A" w:rsidRPr="00CC26DE" w:rsidRDefault="00E8439A" w:rsidP="00BE220B">
            <w:pPr>
              <w:pStyle w:val="SingleTxtG"/>
            </w:pPr>
            <w:r w:rsidRPr="00CC26DE">
              <w:tab/>
              <w:t xml:space="preserve">Комитету предлагается </w:t>
            </w:r>
            <w:r w:rsidRPr="00CC26DE">
              <w:rPr>
                <w:b/>
                <w:bCs/>
              </w:rPr>
              <w:t xml:space="preserve">принять к сведению </w:t>
            </w:r>
            <w:r w:rsidRPr="00CC26DE">
              <w:t xml:space="preserve">настоящий доклад и </w:t>
            </w:r>
            <w:r w:rsidRPr="00CC26DE">
              <w:rPr>
                <w:b/>
                <w:bCs/>
              </w:rPr>
              <w:t xml:space="preserve">поддержать </w:t>
            </w:r>
            <w:r w:rsidRPr="00CC26DE">
              <w:t>продолжение этой важной работы и сохранение динамики, созданной Специальным посланником, в целях повышения безопасности дорожного движения.</w:t>
            </w:r>
          </w:p>
        </w:tc>
      </w:tr>
      <w:tr w:rsidR="00E8439A" w:rsidRPr="00CC26DE" w14:paraId="7E0F9AF3" w14:textId="77777777" w:rsidTr="00BE220B">
        <w:trPr>
          <w:jc w:val="center"/>
        </w:trPr>
        <w:tc>
          <w:tcPr>
            <w:tcW w:w="9629" w:type="dxa"/>
            <w:tcBorders>
              <w:top w:val="nil"/>
              <w:left w:val="single" w:sz="4" w:space="0" w:color="auto"/>
              <w:bottom w:val="single" w:sz="4" w:space="0" w:color="auto"/>
              <w:right w:val="single" w:sz="4" w:space="0" w:color="auto"/>
            </w:tcBorders>
          </w:tcPr>
          <w:p w14:paraId="2206E86E" w14:textId="77777777" w:rsidR="00E8439A" w:rsidRPr="00CC26DE" w:rsidRDefault="00E8439A" w:rsidP="00BE220B"/>
        </w:tc>
      </w:tr>
    </w:tbl>
    <w:p w14:paraId="37B8580F" w14:textId="77777777" w:rsidR="00E8439A" w:rsidRPr="00CC26DE" w:rsidRDefault="00E8439A" w:rsidP="00E8439A">
      <w:pPr>
        <w:pStyle w:val="HChG"/>
      </w:pPr>
      <w:r w:rsidRPr="00CC26DE">
        <w:tab/>
        <w:t>I.</w:t>
      </w:r>
      <w:r w:rsidRPr="00CC26DE">
        <w:tab/>
      </w:r>
      <w:r w:rsidRPr="00CC26DE">
        <w:rPr>
          <w:bCs/>
        </w:rPr>
        <w:t>Справочная информация</w:t>
      </w:r>
    </w:p>
    <w:p w14:paraId="361713FD" w14:textId="322A2572" w:rsidR="00E8439A" w:rsidRPr="00CC26DE" w:rsidRDefault="00E8439A" w:rsidP="00E8439A">
      <w:pPr>
        <w:pStyle w:val="SingleTxtG"/>
      </w:pPr>
      <w:r w:rsidRPr="00CC26DE">
        <w:t>1.</w:t>
      </w:r>
      <w:r w:rsidRPr="00CC26DE">
        <w:tab/>
        <w:t>Весьма пагубное воздействие дорожно-транспортных происшествий на благополучие всех людей и их колоссальные экономические последствия для общества, особенно в странах с низким и средним уровнем дохода, побудили Генерального секретаря Организации Объединенных Наций назначить 29 апреля 2015</w:t>
      </w:r>
      <w:r w:rsidR="00117A9A">
        <w:t> </w:t>
      </w:r>
      <w:r w:rsidRPr="00CC26DE">
        <w:t>года г-на Жана Тодта своим Специальным посланником по безопасности дорожного движения, секретариатское обслуживание которого осуществляет Европейская экономическая комиссия (ЕЭК); недавно избранный Генеральный секретарь г-н Антониу Гутерриш продлил мандат посланника.</w:t>
      </w:r>
    </w:p>
    <w:p w14:paraId="2E6690E6" w14:textId="77777777" w:rsidR="00E8439A" w:rsidRPr="00CC26DE" w:rsidRDefault="00E8439A" w:rsidP="00E8439A">
      <w:pPr>
        <w:pStyle w:val="SingleTxtG"/>
      </w:pPr>
      <w:r w:rsidRPr="00CC26DE">
        <w:t>2.</w:t>
      </w:r>
      <w:r w:rsidRPr="00CC26DE">
        <w:tab/>
        <w:t>С учетом обеспокоенности, вызванной состоянием безопасности дорожного движения в контексте повестки дня в области развития, в сентябре 2015 года в цели в области устойчивого развития (ЦУР) были включены конкретные задачи по безопасности дорожного движения. Задача 3.6 направлена на то, чтобы вдвое сократить во всем мире число смертей и травм в результате дорожно-транспортных происшествий, а задача 11.2 предусматривает необходимость обеспечения для всех к 2030 году возможности пользования безопасными, недорогими, доступными и экологически устойчивыми транспортными системами.</w:t>
      </w:r>
    </w:p>
    <w:p w14:paraId="2FD1A60A" w14:textId="77777777" w:rsidR="00E8439A" w:rsidRPr="00CC26DE" w:rsidRDefault="00E8439A" w:rsidP="00E8439A">
      <w:pPr>
        <w:pStyle w:val="SingleTxtG"/>
      </w:pPr>
      <w:r w:rsidRPr="00CC26DE">
        <w:t>3.</w:t>
      </w:r>
      <w:r w:rsidRPr="00CC26DE">
        <w:tab/>
        <w:t>В августе 2020 года государства-члены вновь подтвердили свое намерение реализовать неотложные меры по обеспечению безопасности дорожного движения, приняв последнюю резолюцию Генеральной Ассамблеи «Повышение безопасности дорожного движения во всем мире» (A/RES/74/299). В резолюции провозглашается второе Десятилетие действий по обеспечению безопасности дорожного движения и ставится цель сократить по крайней мере вдвое смертность и травматизм в результате дорожно-транспортных происшествий в период до 2030 года. В число ключевых призывов к действиям вошли дальнейшая поддержка Фонда Организации Объединенных Наций по безопасности дорожного движения (ФООНБДД), просьба в адрес Генерального секретаря Организации Объединенных Наций рассмотреть вопрос о продлении мандата Специального посланника по безопасности дорожного движения до 2030 года и подтверждение ценности правовых документов Организации Объединенных Наций по безопасности дорожного движения. В этой резолюции Генеральная Ассамблея также просит ВОЗ и региональные комиссии Организации Объединенных Наций совместно с заинтересованными сторонами разработать план на второе Десятилетие действий. Особую важность в этой резолюции имеет адресованная государствам-членам рекомендация инвестировать в безопасность дорожного движения на всех уровнях, в том числе путем выделения соответствующих целевых бюджетных средств для институциональных и инфраструктурных улучшений в области безопасности дорожного движения.</w:t>
      </w:r>
    </w:p>
    <w:p w14:paraId="18DBA959" w14:textId="77777777" w:rsidR="00E8439A" w:rsidRPr="00CC26DE" w:rsidRDefault="00E8439A" w:rsidP="00E8439A">
      <w:pPr>
        <w:pStyle w:val="SingleTxtG"/>
      </w:pPr>
      <w:r w:rsidRPr="00CC26DE">
        <w:t>4.</w:t>
      </w:r>
      <w:r w:rsidRPr="00CC26DE">
        <w:tab/>
      </w:r>
      <w:r w:rsidRPr="00CC26DE">
        <w:rPr>
          <w:sz w:val="21"/>
          <w:szCs w:val="21"/>
          <w:shd w:val="clear" w:color="auto" w:fill="FFFFFF"/>
        </w:rPr>
        <w:t>В июле 2021 года государства-члены приняли резолюцию</w:t>
      </w:r>
      <w:r w:rsidRPr="00CC26DE">
        <w:t xml:space="preserve"> о круге ведения, порядке проведения, формате и организации совещания высокого уровня по вопросу о повышении безопасности дорожного движения во всем мире (A/RES/75/308), призванного устранить недостатки и преодолеть трудности, мобилизовать </w:t>
      </w:r>
      <w:r w:rsidRPr="00CC26DE">
        <w:lastRenderedPageBreak/>
        <w:t>политическое руководство, содействовать многосекторальному сотрудничеству с участием многих заинтересованных сторон и проанализировать ход достижения Целей устойчивого развития, связанных с безопасностью дорожного движения. В центре внимания подготовительного совещания высокого уровня, созываемого Председателем Генеральной Ассамблеи Организации Объединенных Наций в декабре 2021 года, будут вопросы международного и внутреннего финансирования усилий по обеспечению безопасности дорожного движения. Участие в нем самых высокопоставленных представителей стран весьма приветствуется.</w:t>
      </w:r>
    </w:p>
    <w:p w14:paraId="3DFC7B65" w14:textId="77777777" w:rsidR="00E8439A" w:rsidRPr="00CC26DE" w:rsidRDefault="00E8439A" w:rsidP="00E8439A">
      <w:pPr>
        <w:pStyle w:val="SingleTxtG"/>
      </w:pPr>
      <w:r w:rsidRPr="00CC26DE">
        <w:t>5.</w:t>
      </w:r>
      <w:r w:rsidRPr="00CC26DE">
        <w:tab/>
        <w:t>На сегодняшний день Специальный посланник посетил 92 государства-члена, где он провел двусторонние встречи с 27 главами государств и 215 министрами.</w:t>
      </w:r>
    </w:p>
    <w:p w14:paraId="1A16B726" w14:textId="77777777" w:rsidR="00E8439A" w:rsidRPr="00CC26DE" w:rsidRDefault="00E8439A" w:rsidP="00E8439A">
      <w:pPr>
        <w:pStyle w:val="SingleTxtG"/>
      </w:pPr>
      <w:r w:rsidRPr="00CC26DE">
        <w:t>6.</w:t>
      </w:r>
      <w:r w:rsidRPr="00CC26DE">
        <w:tab/>
        <w:t>В настоящем докладе Специального посланника приводится описание его деятельности с точки зрения ее вклада в решение четырех ключевых приоритетных задач его мандата (см. приложение) за период, прошедший после подготовки предыдущего доклада Специального посланника (ECE/TRANS/2021/18).</w:t>
      </w:r>
    </w:p>
    <w:p w14:paraId="747CDE08" w14:textId="77777777" w:rsidR="00E8439A" w:rsidRPr="00CC26DE" w:rsidRDefault="00E8439A" w:rsidP="00E8439A">
      <w:pPr>
        <w:pStyle w:val="HChG"/>
      </w:pPr>
      <w:r w:rsidRPr="00CC26DE">
        <w:tab/>
        <w:t>II.</w:t>
      </w:r>
      <w:r w:rsidRPr="00CC26DE">
        <w:tab/>
      </w:r>
      <w:r w:rsidRPr="00CC26DE">
        <w:rPr>
          <w:bCs/>
        </w:rPr>
        <w:t>Резюме и основные моменты работы, проделанной Специальным посланником</w:t>
      </w:r>
    </w:p>
    <w:p w14:paraId="755EBFB4" w14:textId="77777777" w:rsidR="00E8439A" w:rsidRPr="00CC26DE" w:rsidRDefault="00E8439A" w:rsidP="00E8439A">
      <w:pPr>
        <w:pStyle w:val="H1G"/>
      </w:pPr>
      <w:r w:rsidRPr="00CC26DE">
        <w:tab/>
        <w:t>A.</w:t>
      </w:r>
      <w:r w:rsidRPr="00CC26DE">
        <w:tab/>
      </w:r>
      <w:r w:rsidRPr="00CC26DE">
        <w:rPr>
          <w:bCs/>
        </w:rPr>
        <w:t>Содействие формированию глобального партнерства в целях оказания помощи в разработке и осуществлении стратегий и</w:t>
      </w:r>
      <w:r w:rsidRPr="00CC26DE">
        <w:rPr>
          <w:bCs/>
          <w:lang w:val="en-US"/>
        </w:rPr>
        <w:t> </w:t>
      </w:r>
      <w:r w:rsidRPr="00CC26DE">
        <w:rPr>
          <w:bCs/>
        </w:rPr>
        <w:t>мероприятий, направленных на повышение безопасности дорожного движения</w:t>
      </w:r>
    </w:p>
    <w:p w14:paraId="4EED64AF" w14:textId="77777777" w:rsidR="00E8439A" w:rsidRPr="00CC26DE" w:rsidRDefault="00E8439A" w:rsidP="00E8439A">
      <w:pPr>
        <w:pStyle w:val="SingleTxtG"/>
      </w:pPr>
      <w:r w:rsidRPr="00CC26DE">
        <w:t>7.</w:t>
      </w:r>
      <w:r w:rsidRPr="00CC26DE">
        <w:tab/>
        <w:t>Эта задача является одной из основных в повестке дня Специального посланника, и в качестве конкретных шагов по ее решению Специальный посланник провел более 250 встреч и консультаций, а также принял участие в различных информационно-просветительских инициативах, примеры которых приводятся ниже.</w:t>
      </w:r>
    </w:p>
    <w:p w14:paraId="043C7701" w14:textId="77777777" w:rsidR="00E8439A" w:rsidRPr="00CC26DE" w:rsidRDefault="00E8439A" w:rsidP="00E8439A">
      <w:pPr>
        <w:pStyle w:val="H23G"/>
      </w:pPr>
      <w:r w:rsidRPr="00CC26DE">
        <w:tab/>
        <w:t>1.</w:t>
      </w:r>
      <w:r w:rsidRPr="00CC26DE">
        <w:tab/>
      </w:r>
      <w:r w:rsidRPr="00CC26DE">
        <w:rPr>
          <w:bCs/>
        </w:rPr>
        <w:t>Фонд Организации Объединенных Наций по безопасности дорожного движения</w:t>
      </w:r>
    </w:p>
    <w:p w14:paraId="1EAE0448" w14:textId="03131BBE" w:rsidR="00E8439A" w:rsidRPr="00CC26DE" w:rsidRDefault="00E8439A" w:rsidP="00E8439A">
      <w:pPr>
        <w:pStyle w:val="SingleTxtG"/>
      </w:pPr>
      <w:r w:rsidRPr="00CC26DE">
        <w:t>8.</w:t>
      </w:r>
      <w:r w:rsidRPr="00CC26DE">
        <w:tab/>
        <w:t>Специальный посланник не сбавляет усилий по мобилизации финансовых ресурсов, информирует Канцелярию Генерального секретаря о ходе работы Фонда и выполняет функции члена Консультативного совета. Специальный посланник принимал меры к тому, чтобы повысить значимость этого Фонда в ходе мероприятий для Сети друзей по вопросам безопасности дорожного движения, а также в ходе страновых миссий. Благодаря активной агитации со стороны Специального посланника к ФООНБДД присоединились новые доноры; речь, в частности, идет о новом обязательстве со стороны государства-члена и</w:t>
      </w:r>
      <w:r w:rsidRPr="00CC26DE">
        <w:rPr>
          <w:shd w:val="clear" w:color="auto" w:fill="FFFFFF"/>
        </w:rPr>
        <w:t xml:space="preserve"> взносе по линии одного из фондов. Кроме того, Венгрия подтвердила намерение правительства и далее вносить взносы в Фонд, а также заявила о планируемом проведении в феврале 2022 года</w:t>
      </w:r>
      <w:r w:rsidR="00117A9A">
        <w:rPr>
          <w:shd w:val="clear" w:color="auto" w:fill="FFFFFF"/>
        </w:rPr>
        <w:t xml:space="preserve"> —</w:t>
      </w:r>
      <w:r w:rsidRPr="00CC26DE">
        <w:rPr>
          <w:shd w:val="clear" w:color="auto" w:fill="FFFFFF"/>
        </w:rPr>
        <w:t xml:space="preserve"> после миссии Специального посланника </w:t>
      </w:r>
      <w:r w:rsidRPr="00CC26DE">
        <w:t xml:space="preserve">в эту страну </w:t>
      </w:r>
      <w:r w:rsidRPr="00CC26DE">
        <w:rPr>
          <w:shd w:val="clear" w:color="auto" w:fill="FFFFFF"/>
        </w:rPr>
        <w:t xml:space="preserve">в 2021 году </w:t>
      </w:r>
      <w:r w:rsidR="00117A9A">
        <w:rPr>
          <w:shd w:val="clear" w:color="auto" w:fill="FFFFFF"/>
        </w:rPr>
        <w:t>—</w:t>
      </w:r>
      <w:r w:rsidRPr="00CC26DE">
        <w:rPr>
          <w:shd w:val="clear" w:color="auto" w:fill="FFFFFF"/>
        </w:rPr>
        <w:t xml:space="preserve"> торжественного мероприятия по сбору средств.</w:t>
      </w:r>
    </w:p>
    <w:p w14:paraId="14E70A5C" w14:textId="3721C82F" w:rsidR="00E8439A" w:rsidRPr="00CC26DE" w:rsidRDefault="00E8439A" w:rsidP="00E8439A">
      <w:pPr>
        <w:pStyle w:val="SingleTxtG"/>
      </w:pPr>
      <w:r w:rsidRPr="00CC26DE">
        <w:t xml:space="preserve">9. </w:t>
      </w:r>
      <w:r w:rsidRPr="00CC26DE">
        <w:tab/>
      </w:r>
      <w:r w:rsidRPr="00CC26DE">
        <w:rPr>
          <w:shd w:val="clear" w:color="auto" w:fill="FFFFFF"/>
        </w:rPr>
        <w:t xml:space="preserve">В октябре 2021 года Специальный посланник выступил со вступительным словом на пятой сессии Консультативного совета, в котором он приветствовал намеченные </w:t>
      </w:r>
      <w:r w:rsidRPr="00CC26DE">
        <w:t xml:space="preserve">ФООНБДД усилия по </w:t>
      </w:r>
      <w:r w:rsidRPr="00CC26DE">
        <w:rPr>
          <w:shd w:val="clear" w:color="auto" w:fill="FFFFFF"/>
        </w:rPr>
        <w:t xml:space="preserve">мобилизации финансирования </w:t>
      </w:r>
      <w:r w:rsidR="00672533">
        <w:rPr>
          <w:shd w:val="clear" w:color="auto" w:fill="FFFFFF"/>
        </w:rPr>
        <w:t xml:space="preserve">на </w:t>
      </w:r>
      <w:r w:rsidRPr="00CC26DE">
        <w:rPr>
          <w:shd w:val="clear" w:color="auto" w:fill="FFFFFF"/>
        </w:rPr>
        <w:t xml:space="preserve">уровне стран, корпораций и населения, а также дал рекомендации по приоритетам в области мобилизации </w:t>
      </w:r>
      <w:r w:rsidRPr="00CC26DE">
        <w:t>средств. Специальный посланник также проводил ежемесячные последующие встречи с Председателем Консультативного совета, посвященные обмену обновленной информацией и обсуждению дальнейших действий, в частности по сбору средств, равно как внес вклад в проводимую по линии ФООНБДД кампанию #moments2live4.</w:t>
      </w:r>
    </w:p>
    <w:p w14:paraId="7E853AD8" w14:textId="77777777" w:rsidR="00E8439A" w:rsidRPr="00CC26DE" w:rsidRDefault="00E8439A" w:rsidP="00E8439A">
      <w:pPr>
        <w:pStyle w:val="H23G"/>
      </w:pPr>
      <w:r w:rsidRPr="00CC26DE">
        <w:tab/>
        <w:t>2.</w:t>
      </w:r>
      <w:r w:rsidRPr="00CC26DE">
        <w:tab/>
      </w:r>
      <w:r w:rsidRPr="00CC26DE">
        <w:rPr>
          <w:bCs/>
        </w:rPr>
        <w:t>Расширение Сети друзей по вопросам безопасности дорожного движения в</w:t>
      </w:r>
      <w:r w:rsidRPr="00CC26DE">
        <w:rPr>
          <w:bCs/>
          <w:lang w:val="en-US"/>
        </w:rPr>
        <w:t> </w:t>
      </w:r>
      <w:r w:rsidRPr="00CC26DE">
        <w:rPr>
          <w:bCs/>
        </w:rPr>
        <w:t>Женеве и Нью-Йорке</w:t>
      </w:r>
    </w:p>
    <w:p w14:paraId="582F5EFD" w14:textId="77777777" w:rsidR="00E8439A" w:rsidRPr="00CC26DE" w:rsidRDefault="00E8439A" w:rsidP="00E8439A">
      <w:pPr>
        <w:pStyle w:val="SingleTxtG"/>
        <w:rPr>
          <w:b/>
          <w:bCs/>
        </w:rPr>
      </w:pPr>
      <w:r w:rsidRPr="00CC26DE">
        <w:t>10.</w:t>
      </w:r>
      <w:r w:rsidRPr="00CC26DE">
        <w:rPr>
          <w:b/>
          <w:bCs/>
        </w:rPr>
        <w:tab/>
      </w:r>
      <w:r w:rsidRPr="00CC26DE">
        <w:t xml:space="preserve">Делегация Европейского союза в Женеве и делегация Италии в Нью-Йорке в марте и июне 2019 года соответственно сформировали неофициальную Сеть </w:t>
      </w:r>
      <w:r w:rsidRPr="00CC26DE">
        <w:rPr>
          <w:bCs/>
        </w:rPr>
        <w:t xml:space="preserve">друзей по </w:t>
      </w:r>
      <w:r w:rsidRPr="00CC26DE">
        <w:rPr>
          <w:bCs/>
        </w:rPr>
        <w:lastRenderedPageBreak/>
        <w:t>вопросам безопасности дорожного движения</w:t>
      </w:r>
      <w:r w:rsidRPr="00CC26DE">
        <w:t>. Эта сеть призвана расширить участие дипломатического корпуса и соответствующих организаций в Женеве и Нью-Йорке путем повышения информированности, мобилизации финансирования и активизации сотрудничества в области обеспечения безопасности дорожного движения в интересах развития.</w:t>
      </w:r>
    </w:p>
    <w:p w14:paraId="2C5BE6C1" w14:textId="77777777" w:rsidR="00E8439A" w:rsidRPr="00CC26DE" w:rsidRDefault="00E8439A" w:rsidP="00E8439A">
      <w:pPr>
        <w:pStyle w:val="SingleTxtG"/>
      </w:pPr>
      <w:r w:rsidRPr="00CC26DE">
        <w:t>11.</w:t>
      </w:r>
      <w:r w:rsidRPr="00CC26DE">
        <w:tab/>
      </w:r>
      <w:r w:rsidRPr="00CC26DE">
        <w:rPr>
          <w:shd w:val="clear" w:color="auto" w:fill="FFFFFF"/>
        </w:rPr>
        <w:t>В октябре 2021 года Специальный посланник вместе с Чрезвычайным и Полномочным послом делегации Европейского союза в Женеве г-жой Лотте Кнудсен и временным поверенным в делах делегации Африканского союза (АС) в Женеве советником-посланником г-ном Жоржем-Реми Намеконгом провели мероприятие женевской Сети друзей по вопросам безопасности дорожного движения под названием «Безопасность пользователей двухколесного транспорта в Африке: безопасные и доступные шлемы».</w:t>
      </w:r>
      <w:r w:rsidRPr="00CC26DE">
        <w:t xml:space="preserve"> Благодаря этому мероприятию участники Сети смогли придать импульс усилиям по повышению безопасности дорожного движения на только что начавшееся Десятилетие действий (2021–2030 годы). В мероприятии приняли участие свыше 40 гостей, включая послов, должностных лиц Организации Объединенных Наций и другие заинтересованные стороны, представлявших 26 государств-членов и шесть различных организаций и департаментов.</w:t>
      </w:r>
    </w:p>
    <w:p w14:paraId="5CB04198" w14:textId="006E742A" w:rsidR="00E8439A" w:rsidRPr="00CC26DE" w:rsidRDefault="00E8439A" w:rsidP="00E8439A">
      <w:pPr>
        <w:pStyle w:val="SingleTxtG"/>
      </w:pPr>
      <w:r w:rsidRPr="00CC26DE">
        <w:t>12.</w:t>
      </w:r>
      <w:r w:rsidRPr="00CC26DE">
        <w:tab/>
        <w:t>В целом дипломатическому корпусу рекомендуется вносить свой вклад посредством: а) активного распространения информации о конкурсах проектов ФООНБДД в своих столицах и в соответствующих национальных органах, в частности представляя концепции проектов в соответствии с условиями конкурса; b) поддержки резолюций Генеральной Ассамблеи Организации Объединенных Наций о повышении безопасности дорожного движения и призывов к действиям на уровне столиц; с)</w:t>
      </w:r>
      <w:r w:rsidR="00B51303">
        <w:t> </w:t>
      </w:r>
      <w:r w:rsidRPr="00CC26DE">
        <w:t>инициативного взаимодействия со столицами, коллегами и международными и национальными субъектами по аспектам безопасности дорожного движения и координации международных усилий с национальными инициативами, включая присоединение к правовым документам Организации Объединенных Наций и их осуществление; и d) стимулирования более широкой мобилизации финансовых ресурсов на цели обеспечения безопасности дорожного движения как в рамках поддержки ФООНБДД, так и в контексте усиления внимания к вопросам безопасности дорожного движения в части выделения средств по линии более тесного сотрудничества.</w:t>
      </w:r>
    </w:p>
    <w:p w14:paraId="70D148FF" w14:textId="77777777" w:rsidR="00E8439A" w:rsidRPr="00CC26DE" w:rsidRDefault="00E8439A" w:rsidP="00B51303">
      <w:pPr>
        <w:pStyle w:val="H23G"/>
      </w:pPr>
      <w:r w:rsidRPr="00CC26DE">
        <w:tab/>
        <w:t>3.</w:t>
      </w:r>
      <w:r w:rsidRPr="00CC26DE">
        <w:tab/>
      </w:r>
      <w:r w:rsidRPr="00CC26DE">
        <w:rPr>
          <w:bCs/>
        </w:rPr>
        <w:t>Пятое Совещание Организации Объединенных Наций по партнерству в</w:t>
      </w:r>
      <w:r w:rsidRPr="00CC26DE">
        <w:rPr>
          <w:bCs/>
          <w:lang w:val="en-US"/>
        </w:rPr>
        <w:t> </w:t>
      </w:r>
      <w:r w:rsidRPr="00CC26DE">
        <w:rPr>
          <w:bCs/>
        </w:rPr>
        <w:t>области безопасности дорожного движения</w:t>
      </w:r>
    </w:p>
    <w:p w14:paraId="27EA443E" w14:textId="77777777" w:rsidR="00E8439A" w:rsidRPr="00CC26DE" w:rsidRDefault="00E8439A" w:rsidP="00E8439A">
      <w:pPr>
        <w:pStyle w:val="SingleTxtG"/>
      </w:pPr>
      <w:r w:rsidRPr="00CC26DE">
        <w:t>13.</w:t>
      </w:r>
      <w:r w:rsidRPr="00CC26DE">
        <w:tab/>
        <w:t>После четырех предыдущих встреч на уровне Организации Объединенных Наций, проведенных Специальным посланником и проходивших в духе более активной стратегической координации усилий Организации Объединенных Наций по обеспечению безопасности дорожного движения, 9 декабря 2021 года Специальный посланник созвал пятое Совещание по партнерству в области безопасности дорожного движения. Это мероприятие было проведено виртуально, и в нем приняло участие внушительное число представителей высокого уровня из различных организаций и департаментов ООН, в том числе первый заместитель Генерального секретаря Организации Объединенных Наций г-жа Амина Дж. Мохаммед, выступившая с видеосообщением.</w:t>
      </w:r>
    </w:p>
    <w:p w14:paraId="6148BDB0" w14:textId="77777777" w:rsidR="00E8439A" w:rsidRPr="00CC26DE" w:rsidRDefault="00E8439A" w:rsidP="00E8439A">
      <w:pPr>
        <w:pStyle w:val="SingleTxtG"/>
      </w:pPr>
      <w:r w:rsidRPr="00CC26DE">
        <w:t>14.</w:t>
      </w:r>
      <w:r w:rsidRPr="00CC26DE">
        <w:tab/>
        <w:t xml:space="preserve">Основными темами, рассмотренными в ходе встречи, стали подготовка к проведению в 2022 году </w:t>
      </w:r>
      <w:r w:rsidRPr="00CC26DE">
        <w:rPr>
          <w:shd w:val="clear" w:color="auto" w:fill="FFFFFF"/>
        </w:rPr>
        <w:t>совещания высокого уровня по</w:t>
      </w:r>
      <w:r w:rsidRPr="00CC26DE">
        <w:t xml:space="preserve"> безопасности дорожного движения, пополнение ресурсов </w:t>
      </w:r>
      <w:r w:rsidRPr="00CC26DE">
        <w:rPr>
          <w:shd w:val="clear" w:color="auto" w:fill="FFFFFF"/>
        </w:rPr>
        <w:t>ФООНБДД</w:t>
      </w:r>
      <w:r w:rsidRPr="00CC26DE">
        <w:t>, инициатива «ИИ на службе безопасности дорожного движения»</w:t>
      </w:r>
      <w:r w:rsidRPr="00CC26DE">
        <w:rPr>
          <w:rStyle w:val="aa"/>
        </w:rPr>
        <w:footnoteReference w:id="1"/>
      </w:r>
      <w:r w:rsidRPr="00CC26DE">
        <w:t xml:space="preserve">, </w:t>
      </w:r>
      <w:r w:rsidRPr="00CC26DE">
        <w:rPr>
          <w:shd w:val="clear" w:color="auto" w:fill="FFFFFF"/>
        </w:rPr>
        <w:t>внутренняя Стратегия Организации Объединенных Наций в области безопасности дорожного движения</w:t>
      </w:r>
      <w:r w:rsidRPr="00CC26DE">
        <w:t>, а также обмен информацией между учреждениями-участниками о предпринимаемых ими усилиях на глобальном уровне.</w:t>
      </w:r>
    </w:p>
    <w:p w14:paraId="3EA1E77F" w14:textId="77777777" w:rsidR="00E8439A" w:rsidRPr="00CC26DE" w:rsidRDefault="00E8439A" w:rsidP="00E8439A">
      <w:pPr>
        <w:pStyle w:val="SingleTxtG"/>
      </w:pPr>
      <w:r w:rsidRPr="00CC26DE">
        <w:t>15.</w:t>
      </w:r>
      <w:r w:rsidRPr="00CC26DE">
        <w:tab/>
        <w:t xml:space="preserve">В число участников высокого уровня вошли практически все исполнительные секретари региональных комиссий Организации Объединенных Наций, </w:t>
      </w:r>
      <w:r w:rsidRPr="00CC26DE">
        <w:rPr>
          <w:shd w:val="clear" w:color="auto" w:fill="FFFFFF"/>
        </w:rPr>
        <w:t xml:space="preserve">заместители Генерального секретаря, возглавляющие Департамент по экономическим и </w:t>
      </w:r>
      <w:r w:rsidRPr="00CC26DE">
        <w:rPr>
          <w:shd w:val="clear" w:color="auto" w:fill="FFFFFF"/>
        </w:rPr>
        <w:lastRenderedPageBreak/>
        <w:t>социальным вопросам и Департамент по вопросам охраны и безопасности</w:t>
      </w:r>
      <w:r w:rsidRPr="00CC26DE">
        <w:t xml:space="preserve">, Генеральный секретарь Международного союза электросвязи и </w:t>
      </w:r>
      <w:r w:rsidRPr="00CC26DE">
        <w:rPr>
          <w:shd w:val="clear" w:color="auto" w:fill="FFFFFF"/>
        </w:rPr>
        <w:t>вице-президент Всемирного банка по вопросам инфраструктуры, которые присутствовали на этом мероприятии лично.</w:t>
      </w:r>
    </w:p>
    <w:p w14:paraId="643AD5D1" w14:textId="77777777" w:rsidR="00E8439A" w:rsidRPr="00CC26DE" w:rsidRDefault="00E8439A" w:rsidP="00E8439A">
      <w:pPr>
        <w:pStyle w:val="H1G"/>
      </w:pPr>
      <w:r w:rsidRPr="00CC26DE">
        <w:tab/>
        <w:t>B.</w:t>
      </w:r>
      <w:r w:rsidRPr="00CC26DE">
        <w:tab/>
      </w:r>
      <w:r w:rsidRPr="00CC26DE">
        <w:rPr>
          <w:bCs/>
        </w:rPr>
        <w:t xml:space="preserve">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 результате </w:t>
      </w:r>
      <w:r w:rsidRPr="00CC26DE">
        <w:rPr>
          <w:bCs/>
        </w:rPr>
        <w:br/>
        <w:t>дорожно-транспортных происшествий</w:t>
      </w:r>
    </w:p>
    <w:p w14:paraId="4029953B" w14:textId="77777777" w:rsidR="00E8439A" w:rsidRPr="00CC26DE" w:rsidRDefault="00E8439A" w:rsidP="00E8439A">
      <w:pPr>
        <w:pStyle w:val="H23G"/>
      </w:pPr>
      <w:r w:rsidRPr="00CC26DE">
        <w:tab/>
      </w:r>
      <w:r w:rsidRPr="00CC26DE">
        <w:tab/>
      </w:r>
      <w:r w:rsidRPr="00CC26DE">
        <w:rPr>
          <w:bCs/>
        </w:rPr>
        <w:t>Информационно-разъяснительная работа с правительствами и другими заинтересованными сторонами в целях повышения внимания к вопросам безопасности дорожного движения</w:t>
      </w:r>
    </w:p>
    <w:p w14:paraId="164EDE44" w14:textId="77777777" w:rsidR="00E8439A" w:rsidRPr="00CC26DE" w:rsidRDefault="00E8439A" w:rsidP="00E8439A">
      <w:pPr>
        <w:pStyle w:val="SingleTxtG"/>
      </w:pPr>
      <w:r w:rsidRPr="00CC26DE">
        <w:t>16.</w:t>
      </w:r>
      <w:r w:rsidRPr="00CC26DE">
        <w:tab/>
        <w:t>Специальный посланник проводит встречи с государственными должностными лицами высокого уровня, в основном в странах с низким и средним уровнем дохода и неудовлетворительными показателями в области безопасности дорожного движения. Начиная с 2015 года Специальный посланник провел встречи с государственными должностными лицами и соответствующими заинтересованными сторонами в 92</w:t>
      </w:r>
      <w:r w:rsidRPr="00CC26DE">
        <w:rPr>
          <w:lang w:val="en-US"/>
        </w:rPr>
        <w:t> </w:t>
      </w:r>
      <w:r w:rsidRPr="00CC26DE">
        <w:t>странах: 20 странах Азии/Евразии/Океании, 16 странах Африки, 9 странах Ближнего Востока, 26 странах Европы и Северной Америки и 21 стране Латинской Америки и Карибского бассейна. В ходе этих встреч в основном обсуждалось положение в области безопасности дорожного движения в каждой из стран, а также были вынесены рекомендации о присоединении к конвенциям Организации Объединенных Наций по безопасности дорожного движения и их осуществлении. В</w:t>
      </w:r>
      <w:r w:rsidRPr="00CC26DE">
        <w:rPr>
          <w:lang w:val="en-US"/>
        </w:rPr>
        <w:t> </w:t>
      </w:r>
      <w:r w:rsidRPr="00CC26DE">
        <w:t>повестке дня двусторонних встреч, проводимых Специальным посланником, сохраняются такие вопросы, как конвенции Организации Объединенных Наций по безопасности дорожного движения, важное значение эффективного управления и необходимость создания комплексных систем безопасности дорожного движения на национальном уровне, и соответствующие призывы звучат в его выступлениях на конференциях.</w:t>
      </w:r>
    </w:p>
    <w:p w14:paraId="6AB18468" w14:textId="77777777" w:rsidR="00E8439A" w:rsidRPr="00CC26DE" w:rsidRDefault="00E8439A" w:rsidP="00E8439A">
      <w:pPr>
        <w:pStyle w:val="SingleTxtG"/>
      </w:pPr>
      <w:r w:rsidRPr="00CC26DE">
        <w:t>17.</w:t>
      </w:r>
      <w:r w:rsidRPr="00CC26DE">
        <w:tab/>
        <w:t>Кроме того, в ходе страновых визитов и двусторонних обсуждений Специальный посланник настойчиво призывает к внесению взносов в ФООНБДД, благодаря чему в 2021 году Люксембург взял на себя соответствующее обязательство.</w:t>
      </w:r>
    </w:p>
    <w:p w14:paraId="37318257" w14:textId="77777777" w:rsidR="00E8439A" w:rsidRPr="00CC26DE" w:rsidRDefault="00E8439A" w:rsidP="00E8439A">
      <w:pPr>
        <w:pStyle w:val="SingleTxtG"/>
      </w:pPr>
      <w:r w:rsidRPr="00CC26DE">
        <w:t>18.</w:t>
      </w:r>
      <w:r w:rsidRPr="00CC26DE">
        <w:tab/>
        <w:t>Поскольку взаимодействие с частным сектором является одной из первоочередных задач Специального посланника, в ходе его миссий организуются встречи с соответствующими ключевыми партнерами. В 2021 году в ФООНБДД поступили взносы от благотворительного фонда «Кип Файтинг». Специальный посланник также привлекает к участию в дискуссиях Группу высокого уровня по безопасности дорожного движения Международной автомобильной федерации (ФИА), в состав которой входит ряд заинтересованных сторон из частного сектора и которая может также стать одним из доноров ФООНБДД.</w:t>
      </w:r>
    </w:p>
    <w:p w14:paraId="0162276A" w14:textId="77777777" w:rsidR="00E8439A" w:rsidRPr="00CC26DE" w:rsidRDefault="00E8439A" w:rsidP="00E8439A">
      <w:pPr>
        <w:pStyle w:val="H1G"/>
      </w:pPr>
      <w:r w:rsidRPr="00CC26DE">
        <w:tab/>
        <w:t>C.</w:t>
      </w:r>
      <w:r w:rsidRPr="00CC26DE">
        <w:tab/>
      </w:r>
      <w:r w:rsidRPr="00CC26DE">
        <w:rPr>
          <w:bCs/>
        </w:rPr>
        <w:t>Участие в глобальных и региональных конференциях и</w:t>
      </w:r>
      <w:r w:rsidRPr="00CC26DE">
        <w:rPr>
          <w:bCs/>
          <w:lang w:val="en-US"/>
        </w:rPr>
        <w:t> </w:t>
      </w:r>
      <w:r w:rsidRPr="00CC26DE">
        <w:rPr>
          <w:bCs/>
        </w:rPr>
        <w:t>совещаниях по безопасности дорожного движения</w:t>
      </w:r>
    </w:p>
    <w:p w14:paraId="2D8EBEE3" w14:textId="77777777" w:rsidR="00E8439A" w:rsidRPr="00CC26DE" w:rsidRDefault="00E8439A" w:rsidP="00E8439A">
      <w:pPr>
        <w:pStyle w:val="SingleTxtG"/>
      </w:pPr>
      <w:r w:rsidRPr="00CC26DE">
        <w:t>19.</w:t>
      </w:r>
      <w:r w:rsidRPr="00CC26DE">
        <w:tab/>
        <w:t>Специальный посланник как лично, так и дистанционно принимал участие в различных совещаниях и конференциях в целях привлечения внимания к проблеме безопасности дорожного движения, в том числе в тех мероприятиях, на которых вопросы безопасности дорожного движения ранее не затрагивались, а именно:</w:t>
      </w:r>
    </w:p>
    <w:p w14:paraId="583DD8D7" w14:textId="77777777" w:rsidR="00E8439A" w:rsidRPr="00CC26DE" w:rsidRDefault="00E8439A" w:rsidP="00E8439A">
      <w:pPr>
        <w:pStyle w:val="Bullet1G"/>
        <w:numPr>
          <w:ilvl w:val="0"/>
          <w:numId w:val="0"/>
        </w:numPr>
        <w:tabs>
          <w:tab w:val="left" w:pos="1701"/>
        </w:tabs>
        <w:ind w:left="1701" w:hanging="170"/>
      </w:pPr>
      <w:r w:rsidRPr="00CC26DE">
        <w:t>•</w:t>
      </w:r>
      <w:r w:rsidRPr="00CC26DE">
        <w:tab/>
        <w:t>в</w:t>
      </w:r>
      <w:r w:rsidRPr="00CC26DE">
        <w:rPr>
          <w:shd w:val="clear" w:color="auto" w:fill="FFFFFF"/>
        </w:rPr>
        <w:t>осемьдесят третья ежегодная сессия Комитета по внутреннему транспорту ЕЭК;</w:t>
      </w:r>
    </w:p>
    <w:p w14:paraId="57B4954C" w14:textId="7D9D31BA" w:rsidR="00E8439A" w:rsidRPr="00CC26DE" w:rsidRDefault="00E8439A" w:rsidP="00E8439A">
      <w:pPr>
        <w:pStyle w:val="Bullet1G"/>
        <w:numPr>
          <w:ilvl w:val="0"/>
          <w:numId w:val="0"/>
        </w:numPr>
        <w:tabs>
          <w:tab w:val="left" w:pos="1701"/>
        </w:tabs>
        <w:ind w:left="1701" w:hanging="170"/>
      </w:pPr>
      <w:r w:rsidRPr="00CC26DE">
        <w:t>•</w:t>
      </w:r>
      <w:r w:rsidRPr="00CC26DE">
        <w:tab/>
        <w:t xml:space="preserve">симпозиум </w:t>
      </w:r>
      <w:r w:rsidRPr="00CC26DE">
        <w:rPr>
          <w:shd w:val="clear" w:color="auto" w:fill="FFFFFF"/>
        </w:rPr>
        <w:t>МСЭ-ЕЭК</w:t>
      </w:r>
      <w:r w:rsidRPr="00CC26DE">
        <w:t xml:space="preserve"> 2021 года по сетевым автомобилям будущего на тему «По</w:t>
      </w:r>
      <w:r w:rsidR="00B51303">
        <w:t> </w:t>
      </w:r>
      <w:r w:rsidRPr="00CC26DE">
        <w:t xml:space="preserve">пути </w:t>
      </w:r>
      <w:r w:rsidRPr="00CC26DE">
        <w:rPr>
          <w:shd w:val="clear" w:color="auto" w:fill="FFFFFF"/>
        </w:rPr>
        <w:t>к автоматизированному вождению</w:t>
      </w:r>
      <w:r w:rsidRPr="00CC26DE">
        <w:t>»;</w:t>
      </w:r>
    </w:p>
    <w:p w14:paraId="45D05708" w14:textId="77777777" w:rsidR="00E8439A" w:rsidRPr="00CC26DE" w:rsidRDefault="00E8439A" w:rsidP="00E8439A">
      <w:pPr>
        <w:pStyle w:val="Bullet1G"/>
        <w:numPr>
          <w:ilvl w:val="0"/>
          <w:numId w:val="0"/>
        </w:numPr>
        <w:tabs>
          <w:tab w:val="left" w:pos="1701"/>
        </w:tabs>
        <w:ind w:left="1701" w:hanging="170"/>
      </w:pPr>
      <w:r w:rsidRPr="00CC26DE">
        <w:lastRenderedPageBreak/>
        <w:t>•</w:t>
      </w:r>
      <w:r w:rsidRPr="00CC26DE">
        <w:tab/>
        <w:t>в</w:t>
      </w:r>
      <w:r w:rsidRPr="00CC26DE">
        <w:rPr>
          <w:shd w:val="clear" w:color="auto" w:fill="FFFFFF"/>
        </w:rPr>
        <w:t>осемьдесят вторая сессия Рабочей группы 1 ЕЭК, совещание Глобального форума по безопасности дорожного движения</w:t>
      </w:r>
      <w:r w:rsidRPr="00CC26DE">
        <w:t xml:space="preserve"> с главами представительств государств Европейского союза в Женеве;</w:t>
      </w:r>
    </w:p>
    <w:p w14:paraId="64A7A040" w14:textId="77777777" w:rsidR="00E8439A" w:rsidRPr="00CC26DE" w:rsidRDefault="00E8439A" w:rsidP="00E8439A">
      <w:pPr>
        <w:pStyle w:val="Bullet1G"/>
        <w:numPr>
          <w:ilvl w:val="0"/>
          <w:numId w:val="0"/>
        </w:numPr>
        <w:tabs>
          <w:tab w:val="left" w:pos="1701"/>
        </w:tabs>
        <w:ind w:left="1701" w:hanging="170"/>
      </w:pPr>
      <w:r w:rsidRPr="00CC26DE">
        <w:t>•</w:t>
      </w:r>
      <w:r w:rsidRPr="00CC26DE">
        <w:tab/>
        <w:t>мероприятие по линии Кембриджского союза;</w:t>
      </w:r>
    </w:p>
    <w:p w14:paraId="0DBBA8FF"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обсуждение «за круглым столом» с членами </w:t>
      </w:r>
      <w:r w:rsidRPr="00CC26DE">
        <w:rPr>
          <w:shd w:val="clear" w:color="auto" w:fill="FFFFFF"/>
        </w:rPr>
        <w:t>Кенийского межведомственного комитета по действиям по обеспечению безопасности дорожного движения;</w:t>
      </w:r>
    </w:p>
    <w:p w14:paraId="734EE7C5"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серия лекций имени Капущинского по вопросам развития, организованная </w:t>
      </w:r>
      <w:r w:rsidRPr="00CC26DE">
        <w:rPr>
          <w:shd w:val="clear" w:color="auto" w:fill="FFFFFF"/>
        </w:rPr>
        <w:t>в партнерстве с ПРООН и Европейской комиссией;</w:t>
      </w:r>
    </w:p>
    <w:p w14:paraId="351E660E"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информационная сессия ВОЗ по Глобальному плану для второго Десятилетия действий по обеспечению безопасности дорожного движения;</w:t>
      </w:r>
    </w:p>
    <w:p w14:paraId="6A3DF9BB"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саммит Международного транспортного форума (МТФ);</w:t>
      </w:r>
    </w:p>
    <w:p w14:paraId="66A2622F" w14:textId="79B336FA" w:rsidR="00E8439A" w:rsidRPr="00CC26DE" w:rsidRDefault="00E8439A" w:rsidP="00E8439A">
      <w:pPr>
        <w:pStyle w:val="Bullet1G"/>
        <w:numPr>
          <w:ilvl w:val="0"/>
          <w:numId w:val="0"/>
        </w:numPr>
        <w:tabs>
          <w:tab w:val="left" w:pos="1701"/>
        </w:tabs>
        <w:ind w:left="1701" w:hanging="170"/>
      </w:pPr>
      <w:r w:rsidRPr="00CC26DE">
        <w:t>•</w:t>
      </w:r>
      <w:r w:rsidRPr="00CC26DE">
        <w:tab/>
        <w:t xml:space="preserve">оказание поддержки </w:t>
      </w:r>
      <w:r w:rsidR="00B51303">
        <w:t>—</w:t>
      </w:r>
      <w:r w:rsidRPr="00CC26DE">
        <w:t xml:space="preserve"> </w:t>
      </w:r>
      <w:r w:rsidRPr="00CC26DE">
        <w:rPr>
          <w:shd w:val="clear" w:color="auto" w:fill="FFFFFF"/>
        </w:rPr>
        <w:t>посредством различных инициатив и усилий</w:t>
      </w:r>
      <w:r w:rsidRPr="00CC26DE">
        <w:t xml:space="preserve"> </w:t>
      </w:r>
      <w:r w:rsidR="00B51303">
        <w:t>—</w:t>
      </w:r>
      <w:r w:rsidRPr="00CC26DE">
        <w:rPr>
          <w:shd w:val="clear" w:color="auto" w:fill="FFFFFF"/>
        </w:rPr>
        <w:t xml:space="preserve"> проведению шестой Глобальной недели безопасности дорожного движения Организации Объединенных Наций;</w:t>
      </w:r>
    </w:p>
    <w:p w14:paraId="7E9D8A73"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региональное совещание ЭСКАТО для стран Азиатско-Тихоокеанского региона;</w:t>
      </w:r>
    </w:p>
    <w:p w14:paraId="7CD554C3"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открытие </w:t>
      </w:r>
      <w:r w:rsidRPr="00CC26DE">
        <w:rPr>
          <w:shd w:val="clear" w:color="auto" w:fill="FFFFFF"/>
        </w:rPr>
        <w:t>Региональной обсерватории по безопасности дорожного движения в странах западной части Балканского полуострова: Совет министров Транспортного сообщества Европейской комиссии;</w:t>
      </w:r>
    </w:p>
    <w:p w14:paraId="1F21A7C4"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Политический форум высокого уровня Организации Объединенных Наций по вопросам устойчивого развития;</w:t>
      </w:r>
    </w:p>
    <w:p w14:paraId="692DC578"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Канадская ассоциация специалистов в области безопасности дорожного движения (КАРСП): виртуальная конференция 2021 года;</w:t>
      </w:r>
    </w:p>
    <w:p w14:paraId="1BFD806F" w14:textId="77777777" w:rsidR="00E8439A" w:rsidRPr="00CC26DE" w:rsidRDefault="00E8439A" w:rsidP="00E8439A">
      <w:pPr>
        <w:pStyle w:val="Bullet1G"/>
        <w:numPr>
          <w:ilvl w:val="0"/>
          <w:numId w:val="0"/>
        </w:numPr>
        <w:tabs>
          <w:tab w:val="left" w:pos="1701"/>
        </w:tabs>
        <w:ind w:left="1701" w:hanging="170"/>
      </w:pPr>
      <w:r w:rsidRPr="00CC26DE">
        <w:t>•</w:t>
      </w:r>
      <w:r w:rsidRPr="00CC26DE">
        <w:tab/>
        <w:t>совещание в рамках</w:t>
      </w:r>
      <w:r w:rsidRPr="00CC26DE">
        <w:rPr>
          <w:shd w:val="clear" w:color="auto" w:fill="FFFFFF"/>
        </w:rPr>
        <w:t xml:space="preserve"> Региональной платформы сотрудничества (РПС) ЭСКАТО; </w:t>
      </w:r>
    </w:p>
    <w:p w14:paraId="6734F51E" w14:textId="060C4626"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Саммит по климатическим перспективам в Африке 2021 года</w:t>
      </w:r>
      <w:r w:rsidRPr="00CC26DE">
        <w:t xml:space="preserve"> </w:t>
      </w:r>
      <w:r w:rsidR="00E74BAE">
        <w:t>—</w:t>
      </w:r>
      <w:r w:rsidRPr="00CC26DE">
        <w:rPr>
          <w:shd w:val="clear" w:color="auto" w:fill="FFFFFF"/>
        </w:rPr>
        <w:t xml:space="preserve"> пленарное заседание высокого уровня на тему «От Глазго-2021 до Дакара-2022: приоритетные направления климатических действий и развития устойчивой мобильности в Африке»;</w:t>
      </w:r>
    </w:p>
    <w:p w14:paraId="75AC7515" w14:textId="1FEBD921" w:rsidR="00E8439A" w:rsidRPr="00CC26DE" w:rsidRDefault="00E8439A" w:rsidP="00E8439A">
      <w:pPr>
        <w:pStyle w:val="Bullet1G"/>
        <w:numPr>
          <w:ilvl w:val="0"/>
          <w:numId w:val="0"/>
        </w:numPr>
        <w:tabs>
          <w:tab w:val="left" w:pos="1701"/>
        </w:tabs>
        <w:ind w:left="1701" w:hanging="170"/>
      </w:pPr>
      <w:r w:rsidRPr="00CC26DE">
        <w:t>•</w:t>
      </w:r>
      <w:r w:rsidRPr="00CC26DE">
        <w:tab/>
        <w:t xml:space="preserve">мероприятие в связи с </w:t>
      </w:r>
      <w:r w:rsidRPr="00CC26DE">
        <w:rPr>
          <w:shd w:val="clear" w:color="auto" w:fill="FFFFFF"/>
        </w:rPr>
        <w:t>началом реализации</w:t>
      </w:r>
      <w:r w:rsidRPr="00CC26DE">
        <w:t xml:space="preserve"> </w:t>
      </w:r>
      <w:r w:rsidRPr="00CC26DE">
        <w:rPr>
          <w:shd w:val="clear" w:color="auto" w:fill="FFFFFF"/>
        </w:rPr>
        <w:t xml:space="preserve">Глобального плана для Десятилетия действий по обеспечению безопасности дорожного движения на </w:t>
      </w:r>
      <w:r w:rsidR="00E74BAE">
        <w:rPr>
          <w:shd w:val="clear" w:color="auto" w:fill="FFFFFF"/>
        </w:rPr>
        <w:br/>
      </w:r>
      <w:r w:rsidRPr="00CC26DE">
        <w:rPr>
          <w:shd w:val="clear" w:color="auto" w:fill="FFFFFF"/>
        </w:rPr>
        <w:t>2021–2030 годы;</w:t>
      </w:r>
    </w:p>
    <w:p w14:paraId="7414AA20"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глобальное мероприятие по празднованию Всемирного дня Хабитат, организованное совместно с ООН-Хабитат, правительством Камеруна и городом Яунде;</w:t>
      </w:r>
    </w:p>
    <w:p w14:paraId="57CF856F"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глобальное мероприятие по празднованию Всемирного дня городов, организованное совместно с ООН-Хабитат, правительством Египта и Муниципальным народным правительством Шанхая;</w:t>
      </w:r>
    </w:p>
    <w:p w14:paraId="4F3EDE3F"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пятнадцатый международный семинар по безопасности дорожного движения, организованный муниципалитетом Боготы, Колумбия;</w:t>
      </w:r>
    </w:p>
    <w:p w14:paraId="39E0F872"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мероприятие, </w:t>
      </w:r>
      <w:r w:rsidRPr="00CC26DE">
        <w:rPr>
          <w:shd w:val="clear" w:color="auto" w:fill="FFFFFF"/>
        </w:rPr>
        <w:t>посвященное началу</w:t>
      </w:r>
      <w:r w:rsidRPr="00CC26DE">
        <w:t xml:space="preserve"> реализации проекта «ИИ на службе безопасности дорожного движения», с участием МСЭ и 38 </w:t>
      </w:r>
      <w:r w:rsidRPr="00CC26DE">
        <w:rPr>
          <w:shd w:val="clear" w:color="auto" w:fill="FFFFFF"/>
        </w:rPr>
        <w:t>партнеров Организации Объединенных Наций</w:t>
      </w:r>
      <w:r w:rsidRPr="00CC26DE">
        <w:t>;</w:t>
      </w:r>
    </w:p>
    <w:p w14:paraId="06A7F3ED"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вторая </w:t>
      </w:r>
      <w:r w:rsidRPr="00CC26DE">
        <w:rPr>
          <w:shd w:val="clear" w:color="auto" w:fill="FFFFFF"/>
        </w:rPr>
        <w:t>Глобальная конференция Организации Объединенных Наций по устойчивому транспорту;</w:t>
      </w:r>
    </w:p>
    <w:p w14:paraId="74457BA6"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совещание «за круглым столом» с вице-президентами Всемирного банка;</w:t>
      </w:r>
      <w:r w:rsidRPr="00CC26DE">
        <w:t xml:space="preserve"> </w:t>
      </w:r>
    </w:p>
    <w:p w14:paraId="28A5841F" w14:textId="2525DBE1"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 xml:space="preserve">«ТрансМЕА-2021» </w:t>
      </w:r>
      <w:r w:rsidR="00E74BAE">
        <w:rPr>
          <w:shd w:val="clear" w:color="auto" w:fill="FFFFFF"/>
        </w:rPr>
        <w:t>—</w:t>
      </w:r>
      <w:r w:rsidRPr="00CC26DE">
        <w:rPr>
          <w:shd w:val="clear" w:color="auto" w:fill="FFFFFF"/>
        </w:rPr>
        <w:t xml:space="preserve"> четвертая выставка-форум по интеллектуальному транспорту и логистике для Ближнего Востока и Африки, организованная правительством Египта;</w:t>
      </w:r>
    </w:p>
    <w:p w14:paraId="70CA53A1" w14:textId="77777777" w:rsidR="00E8439A" w:rsidRPr="00CC26DE" w:rsidRDefault="00E8439A" w:rsidP="00E8439A">
      <w:pPr>
        <w:pStyle w:val="Bullet1G"/>
        <w:numPr>
          <w:ilvl w:val="0"/>
          <w:numId w:val="0"/>
        </w:numPr>
        <w:tabs>
          <w:tab w:val="left" w:pos="1701"/>
        </w:tabs>
        <w:ind w:left="1701" w:hanging="170"/>
      </w:pPr>
      <w:r w:rsidRPr="00CC26DE">
        <w:t>•</w:t>
      </w:r>
      <w:r w:rsidRPr="00CC26DE">
        <w:tab/>
        <w:t>совещание по линии РПС ЕЭК;</w:t>
      </w:r>
    </w:p>
    <w:p w14:paraId="1CF73470" w14:textId="77777777" w:rsidR="00E8439A" w:rsidRPr="00CC26DE" w:rsidRDefault="00E8439A" w:rsidP="00E8439A">
      <w:pPr>
        <w:pStyle w:val="Bullet1G"/>
        <w:numPr>
          <w:ilvl w:val="0"/>
          <w:numId w:val="0"/>
        </w:numPr>
        <w:tabs>
          <w:tab w:val="left" w:pos="1701"/>
        </w:tabs>
        <w:ind w:left="1701" w:hanging="170"/>
      </w:pPr>
      <w:r w:rsidRPr="00CC26DE">
        <w:lastRenderedPageBreak/>
        <w:t>•</w:t>
      </w:r>
      <w:r w:rsidRPr="00CC26DE">
        <w:tab/>
      </w:r>
      <w:r w:rsidRPr="00CC26DE">
        <w:rPr>
          <w:shd w:val="clear" w:color="auto" w:fill="FFFFFF"/>
        </w:rPr>
        <w:t>десятая годовщина</w:t>
      </w:r>
      <w:r w:rsidRPr="00CC26DE">
        <w:t xml:space="preserve"> </w:t>
      </w:r>
      <w:r w:rsidRPr="00CC26DE">
        <w:rPr>
          <w:shd w:val="clear" w:color="auto" w:fill="FFFFFF"/>
        </w:rPr>
        <w:t>Глобального альянса НПО за безопасность дорожного движения;</w:t>
      </w:r>
    </w:p>
    <w:p w14:paraId="52A3645C"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вручение </w:t>
      </w:r>
      <w:r w:rsidRPr="00CC26DE">
        <w:rPr>
          <w:shd w:val="clear" w:color="auto" w:fill="FFFFFF"/>
        </w:rPr>
        <w:t>премии Европейского союза «За выдающиеся достижения в области безопасности дорожного движения»;</w:t>
      </w:r>
    </w:p>
    <w:p w14:paraId="614DF5B0"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начало реализации проекта </w:t>
      </w:r>
      <w:r w:rsidRPr="00CC26DE">
        <w:rPr>
          <w:shd w:val="clear" w:color="auto" w:fill="FFFFFF"/>
        </w:rPr>
        <w:t xml:space="preserve">«Имольская живая лаборатория», разработанного Болонским университетом, Институтом реабилитации в </w:t>
      </w:r>
      <w:r w:rsidRPr="00CC26DE">
        <w:t>Монте</w:t>
      </w:r>
      <w:r w:rsidRPr="00CC26DE">
        <w:rPr>
          <w:shd w:val="clear" w:color="auto" w:fill="FFFFFF"/>
        </w:rPr>
        <w:t>-Порцио-</w:t>
      </w:r>
      <w:r w:rsidRPr="00CC26DE">
        <w:t>Катоне</w:t>
      </w:r>
      <w:r w:rsidRPr="00CC26DE">
        <w:rPr>
          <w:shd w:val="clear" w:color="auto" w:fill="FFFFFF"/>
        </w:rPr>
        <w:t xml:space="preserve"> и белларским Институтом травмы спинного мозга (Италия);</w:t>
      </w:r>
    </w:p>
    <w:p w14:paraId="06D739BB"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четвертый курс </w:t>
      </w:r>
      <w:r w:rsidRPr="00CC26DE">
        <w:rPr>
          <w:shd w:val="clear" w:color="auto" w:fill="FFFFFF"/>
        </w:rPr>
        <w:t>«Устойчивая городская мобильность в Африке», проводившийся в Абудже и организованный компанией «Оченуэль Найджириа» в сотрудничестве с Инициативой «Сулящая перемены городская мобильность» (ТУМИ), Нигерийской инициативой «За рост объема транспортных услуг», Африканским региональным бюро ООН-Хабитат в Кении, Национальным открытым университетом Нигерии и кенийским Институтом по вопросам транспортной политики и политики в области развития (ИПТР);</w:t>
      </w:r>
    </w:p>
    <w:p w14:paraId="09CE77C7"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День безопасности дорожного движения в Африке, организованный совместно с АС, ЭКА и Программой по транспортной политике стран Африки Всемирного банка (SSATP);</w:t>
      </w:r>
    </w:p>
    <w:p w14:paraId="50D5D3A6" w14:textId="77777777" w:rsidR="00E8439A" w:rsidRPr="00CC26DE" w:rsidRDefault="00E8439A" w:rsidP="00E8439A">
      <w:pPr>
        <w:pStyle w:val="Bullet1G"/>
        <w:numPr>
          <w:ilvl w:val="0"/>
          <w:numId w:val="0"/>
        </w:numPr>
        <w:tabs>
          <w:tab w:val="left" w:pos="1701"/>
        </w:tabs>
        <w:ind w:left="1701" w:hanging="170"/>
      </w:pPr>
      <w:r w:rsidRPr="00CC26DE">
        <w:t>•</w:t>
      </w:r>
      <w:r w:rsidRPr="00CC26DE">
        <w:tab/>
      </w:r>
      <w:r w:rsidRPr="00CC26DE">
        <w:rPr>
          <w:shd w:val="clear" w:color="auto" w:fill="FFFFFF"/>
        </w:rPr>
        <w:t>Европейский форум 2021 года по снижению риска бедствий, организованный Европейским региональным бюро Управления Организации Объединенных Наций по снижению риска бедствий, Национальным управлением гражданской обороны Португалии, Европейской комиссией и Советом Европы;</w:t>
      </w:r>
    </w:p>
    <w:p w14:paraId="362576A6" w14:textId="77777777" w:rsidR="00E8439A" w:rsidRPr="00CC26DE" w:rsidRDefault="00E8439A" w:rsidP="00E8439A">
      <w:pPr>
        <w:pStyle w:val="Bullet1G"/>
        <w:numPr>
          <w:ilvl w:val="0"/>
          <w:numId w:val="0"/>
        </w:numPr>
        <w:tabs>
          <w:tab w:val="left" w:pos="1701"/>
        </w:tabs>
        <w:ind w:left="1701" w:hanging="170"/>
        <w:rPr>
          <w:shd w:val="clear" w:color="auto" w:fill="FFFFFF"/>
        </w:rPr>
      </w:pPr>
      <w:r w:rsidRPr="00CC26DE">
        <w:t>•</w:t>
      </w:r>
      <w:r w:rsidRPr="00CC26DE">
        <w:tab/>
      </w:r>
      <w:r w:rsidRPr="00CC26DE">
        <w:rPr>
          <w:shd w:val="clear" w:color="auto" w:fill="FFFFFF"/>
        </w:rPr>
        <w:t>второе совещание Обсерватории по безопасности дорожного движения в странах западной части Балканского полуострова, организованное при поддержке Европейской комиссии, ФИА и Всемирного банка;</w:t>
      </w:r>
    </w:p>
    <w:p w14:paraId="564594FF"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мероприятие в поддержку </w:t>
      </w:r>
      <w:r w:rsidRPr="00CC26DE">
        <w:rPr>
          <w:shd w:val="clear" w:color="auto" w:fill="FFFFFF"/>
        </w:rPr>
        <w:t>заседания Генеральной Ассамблеи Организации Объединенных Наций высокого уровня по вопросу о повышении безопасности дорожного движения во всем мире, созванного Председателем Генеральной Ассамблеи;</w:t>
      </w:r>
    </w:p>
    <w:p w14:paraId="4671DA8B" w14:textId="63DF6342" w:rsidR="00E8439A" w:rsidRPr="00CC26DE" w:rsidRDefault="00E8439A" w:rsidP="00E8439A">
      <w:pPr>
        <w:pStyle w:val="Bullet1G"/>
        <w:numPr>
          <w:ilvl w:val="0"/>
          <w:numId w:val="0"/>
        </w:numPr>
        <w:tabs>
          <w:tab w:val="left" w:pos="1701"/>
        </w:tabs>
        <w:ind w:left="1701" w:hanging="170"/>
      </w:pPr>
      <w:r w:rsidRPr="00CC26DE">
        <w:t>•</w:t>
      </w:r>
      <w:r w:rsidRPr="00CC26DE">
        <w:tab/>
        <w:t xml:space="preserve">четвертая </w:t>
      </w:r>
      <w:r w:rsidRPr="00CC26DE">
        <w:rPr>
          <w:shd w:val="clear" w:color="auto" w:fill="FFFFFF"/>
        </w:rPr>
        <w:t xml:space="preserve">Конференция на уровне министров по вопросам транспорта </w:t>
      </w:r>
      <w:r w:rsidR="00E74BAE">
        <w:rPr>
          <w:shd w:val="clear" w:color="auto" w:fill="FFFFFF"/>
        </w:rPr>
        <w:t>—</w:t>
      </w:r>
      <w:r w:rsidRPr="00CC26DE">
        <w:rPr>
          <w:shd w:val="clear" w:color="auto" w:fill="FFFFFF"/>
        </w:rPr>
        <w:t xml:space="preserve"> параллельное мероприятие «Спасение жизни людей на дорогах Азиатско-Тихоокеанского региона», организованное совместно ЭСКАТО и Специальным посланником.</w:t>
      </w:r>
    </w:p>
    <w:p w14:paraId="18D9F385" w14:textId="77777777" w:rsidR="00E8439A" w:rsidRPr="00CC26DE" w:rsidRDefault="00E8439A" w:rsidP="00E8439A">
      <w:pPr>
        <w:pStyle w:val="H1G"/>
      </w:pPr>
      <w:r w:rsidRPr="00CC26DE">
        <w:tab/>
        <w:t>D.</w:t>
      </w:r>
      <w:r w:rsidRPr="00CC26DE">
        <w:tab/>
      </w:r>
      <w:r w:rsidRPr="00CC26DE">
        <w:rPr>
          <w:bCs/>
        </w:rPr>
        <w:t xml:space="preserve">Содействие присоединению к правовым документам Организации Объединенных Наций по безопасности дорожного движения </w:t>
      </w:r>
      <w:r w:rsidRPr="00CC26DE">
        <w:rPr>
          <w:bCs/>
        </w:rPr>
        <w:br/>
        <w:t>и их более эффективному осуществлению</w:t>
      </w:r>
    </w:p>
    <w:p w14:paraId="7C5FF3CE" w14:textId="77777777" w:rsidR="00E8439A" w:rsidRPr="00CC26DE" w:rsidRDefault="00E8439A" w:rsidP="00E8439A">
      <w:pPr>
        <w:pStyle w:val="SingleTxtG"/>
      </w:pPr>
      <w:r w:rsidRPr="00CC26DE">
        <w:t>20.</w:t>
      </w:r>
      <w:r w:rsidRPr="00CC26DE">
        <w:tab/>
        <w:t>Эта задача решалась в рамках встреч Специального посланника с представителями правительств, международных организаций и организаций системы Организации Объединенных Наций, а также с представителями гражданского общества в странах, которые он посетил в своем качестве Специального посланника Генерального секретаря по безопасности дорожного движения, о чем говорилось выше. С этой целью для каждой поездки секретариат Специального посланника, функции которого выполняет канцелярия Исполнительного секретаря ЕЭК, готовил комплект информационных материалов, содержащий обзор положения в области безопасности дорожного движения в стране, основные правовые документы в области безопасности дорожного движения, специально сформулированные и адаптированные рекомендации по вопросам политики и другие сведения, имеющие отношение к встречам Специального посланника с официальными должностными лицами.</w:t>
      </w:r>
    </w:p>
    <w:p w14:paraId="08191269" w14:textId="77777777" w:rsidR="00E8439A" w:rsidRPr="00CC26DE" w:rsidRDefault="00E8439A" w:rsidP="00E8439A">
      <w:pPr>
        <w:pStyle w:val="H23G"/>
      </w:pPr>
      <w:r w:rsidRPr="00CC26DE">
        <w:lastRenderedPageBreak/>
        <w:tab/>
        <w:t>1.</w:t>
      </w:r>
      <w:r w:rsidRPr="00CC26DE">
        <w:tab/>
      </w:r>
      <w:r w:rsidRPr="00CC26DE">
        <w:rPr>
          <w:bCs/>
        </w:rPr>
        <w:t>Пропаганда конвенций Организации Объединенных Наций в области безопасности дорожного движения</w:t>
      </w:r>
    </w:p>
    <w:p w14:paraId="44E40143" w14:textId="0D0E2EFF" w:rsidR="00E8439A" w:rsidRPr="00CC26DE" w:rsidRDefault="00E8439A" w:rsidP="00E8439A">
      <w:pPr>
        <w:pStyle w:val="SingleTxtG"/>
      </w:pPr>
      <w:r w:rsidRPr="00CC26DE">
        <w:t>21.</w:t>
      </w:r>
      <w:r w:rsidRPr="00CC26DE">
        <w:tab/>
        <w:t>Специальный посланник подготовил брошюры с кратким описанием семи из 59</w:t>
      </w:r>
      <w:r w:rsidRPr="00CC26DE">
        <w:rPr>
          <w:lang w:val="en-US"/>
        </w:rPr>
        <w:t> </w:t>
      </w:r>
      <w:r w:rsidRPr="00CC26DE">
        <w:t xml:space="preserve">правовых документов Организации Объединенных Наций в области транспорта; эти брошюры, непосредственно посвященные вопросам повышения безопасности дорожного движения, были переведены на испанский, португальский, русский и французский языки. В них приводится общий обзор семи основных конвенций Организации Объединенных Наций в области безопасности дорожного движения, информация о статусе присоединения каждого государства-члена и о шагах, необходимых для присоединения. Эти брошюры распространяются и используются в ходе совещаний и встреч во всем мире. В результате агитационной деятельности Специального посланника в августе 2021 года Договаривающейся стороной </w:t>
      </w:r>
      <w:r w:rsidRPr="00CC26DE">
        <w:rPr>
          <w:shd w:val="clear" w:color="auto" w:fill="FFFFFF"/>
        </w:rPr>
        <w:t xml:space="preserve">Европейского соглашения 1970 года, касающегося работы экипажей транспортных средств, производящих международные автомобильные перевозки (ЕСТР), </w:t>
      </w:r>
      <w:r w:rsidRPr="00CC26DE">
        <w:t>стал Кыргызстан, а Эфиопия присоединилась к Конвенции о дорожном движении 1968</w:t>
      </w:r>
      <w:r w:rsidR="004113F5">
        <w:t> </w:t>
      </w:r>
      <w:r w:rsidRPr="00CC26DE">
        <w:t>года.</w:t>
      </w:r>
    </w:p>
    <w:p w14:paraId="7A114D3D" w14:textId="77777777" w:rsidR="00E8439A" w:rsidRPr="00CC26DE" w:rsidRDefault="00E8439A" w:rsidP="00E8439A">
      <w:pPr>
        <w:pStyle w:val="H23G"/>
      </w:pPr>
      <w:r w:rsidRPr="00CC26DE">
        <w:tab/>
        <w:t>2.</w:t>
      </w:r>
      <w:r w:rsidRPr="00CC26DE">
        <w:tab/>
      </w:r>
      <w:r w:rsidRPr="00CC26DE">
        <w:rPr>
          <w:bCs/>
        </w:rPr>
        <w:t>Укрепление потенциала</w:t>
      </w:r>
    </w:p>
    <w:p w14:paraId="04CD1E91" w14:textId="77777777" w:rsidR="00E8439A" w:rsidRPr="00CC26DE" w:rsidRDefault="00E8439A" w:rsidP="00E8439A">
      <w:pPr>
        <w:pStyle w:val="SingleTxtG"/>
      </w:pPr>
      <w:r w:rsidRPr="00CC26DE">
        <w:t>22.</w:t>
      </w:r>
      <w:r w:rsidRPr="00CC26DE">
        <w:tab/>
        <w:t>В рамках продолжения работы, направленной на достижение этой цели, Специальный посланник по-прежнему оказывал поддержку в проведении обзоров эффективности деятельности в Зимбабве и Эфиопии.</w:t>
      </w:r>
    </w:p>
    <w:p w14:paraId="4C1A4876" w14:textId="77777777" w:rsidR="00E8439A" w:rsidRPr="00CC26DE" w:rsidRDefault="00E8439A" w:rsidP="00E8439A">
      <w:pPr>
        <w:pStyle w:val="Bullet1G"/>
        <w:numPr>
          <w:ilvl w:val="0"/>
          <w:numId w:val="0"/>
        </w:numPr>
        <w:tabs>
          <w:tab w:val="left" w:pos="1701"/>
        </w:tabs>
        <w:ind w:left="1701" w:hanging="170"/>
      </w:pPr>
      <w:r w:rsidRPr="00CC26DE">
        <w:t>•</w:t>
      </w:r>
      <w:r w:rsidRPr="00CC26DE">
        <w:tab/>
        <w:t>Поддержка в проведении обзоров эффективности деятельности в области безопасности дорожного движения Организации Объединенных Наций предоставляется по просьбе правительств этих двух стран Африки. Данные обзоры выполняются при содействии Специального посланника его секретариатом в сотрудничестве с ЕЭК и ЭКА, а также другими партнерами. Обзоры эффективности деятельности в области безопасности дорожного движения Организации Объединенных Наций взаимосвязанно проводятся в рамках проекта, финансируемого по линии СРООН и реализуемого под руководством ЕЭК в сотрудничестве с ЭСКАТО и ЭКЛАК.</w:t>
      </w:r>
    </w:p>
    <w:p w14:paraId="275AC204" w14:textId="77777777" w:rsidR="00E8439A" w:rsidRPr="00CC26DE" w:rsidRDefault="00E8439A" w:rsidP="00E8439A">
      <w:pPr>
        <w:pStyle w:val="Bullet1G"/>
        <w:numPr>
          <w:ilvl w:val="0"/>
          <w:numId w:val="0"/>
        </w:numPr>
        <w:tabs>
          <w:tab w:val="left" w:pos="1701"/>
        </w:tabs>
        <w:ind w:left="1701" w:hanging="170"/>
      </w:pPr>
      <w:r w:rsidRPr="00CC26DE">
        <w:t>•</w:t>
      </w:r>
      <w:r w:rsidRPr="00CC26DE">
        <w:tab/>
        <w:t xml:space="preserve">В ходе обзоров эффективности деятельности в области безопасности дорожного движения Организации Объединенных Наций особое внимание уделяется вопросам регулятивного управления в целях обеспечения безопасности дорожного движения, причем работа над ними начинается с оценки потребностей обследуемой страны на основе Глобального рамочного плана действий по обеспечению безопасности дорожного движения ФООНБДД. На практике в рамках обзора эффективности деятельности в области безопасности дорожного движения проводится оценка текущего состояния существующей национальной системы обеспечения безопасности дорожного движения, оказывается содействие правительству в выявлении наиболее важных аспектов безопасности и выносятся рекомендации относительно мер, необходимых для устранения пробелов. Исходя из выявленных приоритетных потребностей организуются семинары и рабочие совещания по наращиванию потенциала для национальных заинтересованных сторон, занимающихся аспектами безопасности дорожного движения. Таким образом, этот проект позволяет повышать общую информированность по вопросам безопасности дорожного движения путем доведения до понимания экспертов и государственного и неправительственного секторов необходимости постановки масштабных целей в области безопасности дорожного движения и осуществления конкретных мер по ее укреплению. После доработки докладов о проведении обзоров </w:t>
      </w:r>
      <w:bookmarkStart w:id="0" w:name="_Hlk59724732"/>
      <w:r w:rsidRPr="00CC26DE">
        <w:t xml:space="preserve">эффективности деятельности </w:t>
      </w:r>
      <w:bookmarkEnd w:id="0"/>
      <w:r w:rsidRPr="00CC26DE">
        <w:t>в области безопасности дорожного движения Специальный посланник и Исполнительный секретарь ЭКА совместно обнародовали в январе 2021 года доклад по Эфиопии для информирования органов власти самого высокого уровня о содержащихся в нем выводах и рекомендациях и содействия укреплению потенциала в поддержку рекомендаций доклада.</w:t>
      </w:r>
    </w:p>
    <w:p w14:paraId="5FD1E38D" w14:textId="77777777" w:rsidR="00E8439A" w:rsidRPr="00CC26DE" w:rsidRDefault="00E8439A" w:rsidP="00E8439A">
      <w:pPr>
        <w:pStyle w:val="Bullet1G"/>
        <w:numPr>
          <w:ilvl w:val="0"/>
          <w:numId w:val="0"/>
        </w:numPr>
        <w:tabs>
          <w:tab w:val="left" w:pos="1701"/>
        </w:tabs>
        <w:ind w:left="1701" w:hanging="170"/>
      </w:pPr>
      <w:r w:rsidRPr="00CC26DE">
        <w:lastRenderedPageBreak/>
        <w:t>•</w:t>
      </w:r>
      <w:r w:rsidRPr="00CC26DE">
        <w:tab/>
        <w:t>Обзоры эффективности деятельности в области безопасности дорожного движения, проводимые при содействии Специального посланника, включают также разработанную ВОЗ оценку системы неотложной помощи, которая помогает получить представление о национальных или региональных системах оказания неотложной помощи, выявить пробелы и определить приоритеты системного развития.</w:t>
      </w:r>
    </w:p>
    <w:p w14:paraId="121378BC" w14:textId="13A99E20" w:rsidR="00E8439A" w:rsidRPr="00CC26DE" w:rsidRDefault="00E8439A" w:rsidP="00E8439A">
      <w:pPr>
        <w:pStyle w:val="Bullet1G"/>
        <w:numPr>
          <w:ilvl w:val="0"/>
          <w:numId w:val="0"/>
        </w:numPr>
        <w:tabs>
          <w:tab w:val="left" w:pos="1701"/>
        </w:tabs>
        <w:ind w:left="1701" w:hanging="170"/>
      </w:pPr>
      <w:r w:rsidRPr="00CC26DE">
        <w:t>•</w:t>
      </w:r>
      <w:r w:rsidRPr="00CC26DE">
        <w:tab/>
        <w:t xml:space="preserve">11 и 12 ноября 2021 года в Ботсване было проведено двухдневное виртуальное национальное рабочее совещание </w:t>
      </w:r>
      <w:r w:rsidRPr="00CC26DE">
        <w:rPr>
          <w:shd w:val="clear" w:color="auto" w:fill="FFFFFF"/>
        </w:rPr>
        <w:t>по безопасности дорожного движения</w:t>
      </w:r>
      <w:r w:rsidRPr="00CC26DE">
        <w:t xml:space="preserve"> </w:t>
      </w:r>
      <w:r w:rsidRPr="00CC26DE">
        <w:rPr>
          <w:shd w:val="clear" w:color="auto" w:fill="FFFFFF"/>
        </w:rPr>
        <w:t xml:space="preserve">с участием заинтересованных сторон. Со вступительным словом в режиме онлайн выступили Специальный посланник, а вслед за ним </w:t>
      </w:r>
      <w:r w:rsidR="004113F5">
        <w:rPr>
          <w:shd w:val="clear" w:color="auto" w:fill="FFFFFF"/>
        </w:rPr>
        <w:t>—</w:t>
      </w:r>
      <w:r w:rsidRPr="00CC26DE">
        <w:t xml:space="preserve"> </w:t>
      </w:r>
      <w:r w:rsidRPr="00CC26DE">
        <w:rPr>
          <w:shd w:val="clear" w:color="auto" w:fill="FFFFFF"/>
        </w:rPr>
        <w:t>министр транспорта Ботсваны</w:t>
      </w:r>
      <w:r w:rsidRPr="00CC26DE">
        <w:t xml:space="preserve"> </w:t>
      </w:r>
      <w:r w:rsidRPr="00CC26DE">
        <w:rPr>
          <w:shd w:val="clear" w:color="auto" w:fill="FFFFFF"/>
        </w:rPr>
        <w:t>достопочтенный г-н Тулагано Мерафе Сегокго</w:t>
      </w:r>
      <w:r w:rsidRPr="00CC26DE">
        <w:t xml:space="preserve">. </w:t>
      </w:r>
      <w:r w:rsidRPr="00CC26DE">
        <w:rPr>
          <w:shd w:val="clear" w:color="auto" w:fill="FFFFFF"/>
        </w:rPr>
        <w:t>Затем докладчики поделились информацией о Десятилетии действий по обеспечению безопасности дорожного движения на 2021–2030 годы, рассказали о правовых документах Организации Объединенных Наций, касающихся безопасности дорожного движения, затронули вопрос данных о безопасности дорожного движения, а также аспект финансирования. Были высказаны рекомендации с целью улучшения положения дел.</w:t>
      </w:r>
      <w:r w:rsidRPr="00CC26DE">
        <w:t xml:space="preserve"> В рабочем совещании приняли участие порядка 30 представителей национальных и местных органов власти.</w:t>
      </w:r>
    </w:p>
    <w:p w14:paraId="100B75FA" w14:textId="77777777" w:rsidR="00E8439A" w:rsidRPr="00CC26DE" w:rsidRDefault="00E8439A" w:rsidP="00E8439A">
      <w:pPr>
        <w:pStyle w:val="HChG"/>
      </w:pPr>
      <w:r w:rsidRPr="00CC26DE">
        <w:tab/>
        <w:t>III.</w:t>
      </w:r>
      <w:r w:rsidRPr="00CC26DE">
        <w:tab/>
      </w:r>
      <w:r w:rsidRPr="00CC26DE">
        <w:rPr>
          <w:bCs/>
        </w:rPr>
        <w:t>Заключение</w:t>
      </w:r>
    </w:p>
    <w:p w14:paraId="22B9BBB5" w14:textId="6D23F97B" w:rsidR="00E8439A" w:rsidRPr="00CC26DE" w:rsidRDefault="00E8439A" w:rsidP="00E8439A">
      <w:pPr>
        <w:pStyle w:val="SingleTxtG"/>
      </w:pPr>
      <w:r w:rsidRPr="00CC26DE">
        <w:t>23.</w:t>
      </w:r>
      <w:r w:rsidRPr="00CC26DE">
        <w:tab/>
        <w:t xml:space="preserve">Благодаря целому ряду очных и виртуальных встреч и мероприятий, а также миссий в наиболее пострадавшие страны (насколько это было возможно в условиях пандемии COVID-19) Специальный посланник добился успехов в деле дальнейшего углубления взаимодействия и повышения уровня информированности об этой проблеме на уровне правительств, частного сектора, системы Организации Объединенных Наций и других заинтересованных сторон. Специальный посланник будет уделять приоритетное внимание поддержке в проведении региональных и национальных рабочих совещаний по наращиванию потенциала, страновым миссиям, а также обеспечению неизменной значимости аспектов безопасности дорожного движения в меняющемся глобальном контексте. Специальный посланник </w:t>
      </w:r>
      <w:r w:rsidR="004113F5">
        <w:br/>
      </w:r>
      <w:r w:rsidRPr="00CC26DE">
        <w:t xml:space="preserve">по-прежнему не сбавляет усилий, чтобы подчеркнуть актуальность проблематики безопасности дорожного движения и правовых документов Организации Объединенных Наций по безопасности дорожного движения и стимулировать правительства к принятию более активных действий по решению проблем в этой области, в том числе посредством взносов в Фонд Организации Объединенных Наций по безопасности дорожного движения. Что касается деятельности на ближайшее будущее, то Специальный посланник в первую очередь призывает к поощрению широкого участия в совещании высокого уровня по вопросу о повышении безопасности дорожного движения, которое состоится в июле 2022 года, и его результативности, к продвижению Глобального плана для второго Десятилетия действий в качестве основы для необходимых действий, которые должны быть реализованы на национальном и региональном уровнях, к стимулированию увеличения объема международного и внутреннего финансирования усилий по обеспечению безопасности дорожного движения, а также к </w:t>
      </w:r>
      <w:r w:rsidRPr="00CC26DE">
        <w:rPr>
          <w:sz w:val="21"/>
          <w:szCs w:val="21"/>
          <w:shd w:val="clear" w:color="auto" w:fill="FFFFFF"/>
        </w:rPr>
        <w:t xml:space="preserve">повышению значимости </w:t>
      </w:r>
      <w:r w:rsidRPr="00CC26DE">
        <w:t>безопасности дорожного движения в ее увязке с другими глобальными повестками дня. Кроме того, Специальный посланник совместно с Фондом Кофи Аннана, Экономической комиссией для Африки и правительством Ганы планирует учредить в начале 2022 года в Аккре присуждаемую дважды в год Африканскую премию имени Кофи Аннана за безопасность дорожного движения, имеющую целью отметить уже достигнутый в регионе и стимулировать дальнейший прогресс.</w:t>
      </w:r>
    </w:p>
    <w:p w14:paraId="4A62D7F5" w14:textId="77777777" w:rsidR="00E8439A" w:rsidRPr="00CC26DE" w:rsidRDefault="00E8439A" w:rsidP="00E8439A">
      <w:pPr>
        <w:suppressAutoHyphens w:val="0"/>
        <w:spacing w:line="240" w:lineRule="auto"/>
        <w:rPr>
          <w:u w:val="single"/>
        </w:rPr>
      </w:pPr>
      <w:r w:rsidRPr="00CC26DE">
        <w:rPr>
          <w:u w:val="single"/>
        </w:rPr>
        <w:br w:type="page"/>
      </w:r>
    </w:p>
    <w:p w14:paraId="4D03BD9A" w14:textId="77777777" w:rsidR="00E8439A" w:rsidRPr="00CC26DE" w:rsidRDefault="00E8439A" w:rsidP="00E8439A">
      <w:pPr>
        <w:pStyle w:val="HChG"/>
      </w:pPr>
      <w:r w:rsidRPr="00CC26DE">
        <w:rPr>
          <w:bCs/>
        </w:rPr>
        <w:lastRenderedPageBreak/>
        <w:t>Приложение</w:t>
      </w:r>
    </w:p>
    <w:p w14:paraId="238D907E" w14:textId="77777777" w:rsidR="00E8439A" w:rsidRPr="00CC26DE" w:rsidRDefault="00E8439A" w:rsidP="00E8439A">
      <w:pPr>
        <w:pStyle w:val="HChG"/>
      </w:pPr>
      <w:r w:rsidRPr="00CC26DE">
        <w:tab/>
      </w:r>
      <w:r w:rsidRPr="00CC26DE">
        <w:tab/>
      </w:r>
      <w:r w:rsidRPr="00CC26DE">
        <w:rPr>
          <w:bCs/>
        </w:rPr>
        <w:t>Приоритеты Специального посланника Генерального секретаря Организации Объединенных Наций по</w:t>
      </w:r>
      <w:r w:rsidRPr="00CC26DE">
        <w:rPr>
          <w:bCs/>
          <w:lang w:val="en-US"/>
        </w:rPr>
        <w:t> </w:t>
      </w:r>
      <w:r w:rsidRPr="00CC26DE">
        <w:rPr>
          <w:bCs/>
        </w:rPr>
        <w:t xml:space="preserve">безопасности дорожного движения </w:t>
      </w:r>
      <w:r w:rsidRPr="00CC26DE">
        <w:rPr>
          <w:bCs/>
        </w:rPr>
        <w:br/>
        <w:t>(выдержка из положений о круге ведения)</w:t>
      </w:r>
    </w:p>
    <w:p w14:paraId="08ECF98F" w14:textId="77777777" w:rsidR="00E8439A" w:rsidRPr="00CC26DE" w:rsidRDefault="00E8439A" w:rsidP="00E8439A">
      <w:pPr>
        <w:pStyle w:val="H23G"/>
      </w:pPr>
      <w:r w:rsidRPr="00CC26DE">
        <w:tab/>
        <w:t>1.</w:t>
      </w:r>
      <w:r w:rsidRPr="00CC26DE">
        <w:tab/>
      </w:r>
      <w:r w:rsidRPr="00CC26DE">
        <w:rPr>
          <w:bCs/>
        </w:rPr>
        <w:t>Содействие формированию глобального партнерства в целях оказания помощи в разработке и осуществлении стратегий и мероприятий, направленных на</w:t>
      </w:r>
      <w:r w:rsidRPr="00CC26DE">
        <w:rPr>
          <w:bCs/>
          <w:lang w:val="en-US"/>
        </w:rPr>
        <w:t> </w:t>
      </w:r>
      <w:r w:rsidRPr="00CC26DE">
        <w:rPr>
          <w:bCs/>
        </w:rPr>
        <w:t>повышение безопасности дорожного движения</w:t>
      </w:r>
    </w:p>
    <w:p w14:paraId="062E96E1" w14:textId="77777777" w:rsidR="00E8439A" w:rsidRPr="00CC26DE" w:rsidRDefault="00E8439A" w:rsidP="00E8439A">
      <w:pPr>
        <w:pStyle w:val="SingleTxtG"/>
      </w:pPr>
      <w:r w:rsidRPr="00CC26DE">
        <w:tab/>
        <w:t>Специальный посланник будет содействовать достижению общей цели Десятилетия, используя свои профессиональные знания и опыт. В этой связи ожидается, что Специальный посланник наладит глобальное партнерство с особым упором на повышение уровня политической приверженности. Специальный посланник будет работать с ключевыми партнерами по финансированию, включая правительства, финансовые учреждения и частный и неправительственный секторы, в</w:t>
      </w:r>
      <w:r w:rsidRPr="00CC26DE">
        <w:rPr>
          <w:lang w:val="en-US"/>
        </w:rPr>
        <w:t> </w:t>
      </w:r>
      <w:r w:rsidRPr="00CC26DE">
        <w:t>целях мобилизации достаточных ресурсов для осуществления стратегии глобального партнерства.</w:t>
      </w:r>
    </w:p>
    <w:p w14:paraId="445EE47E" w14:textId="77777777" w:rsidR="00E8439A" w:rsidRPr="00CC26DE" w:rsidRDefault="00E8439A" w:rsidP="00E8439A">
      <w:pPr>
        <w:pStyle w:val="H23G"/>
      </w:pPr>
      <w:r w:rsidRPr="00CC26DE">
        <w:tab/>
        <w:t>2.</w:t>
      </w:r>
      <w:r w:rsidRPr="00CC26DE">
        <w:tab/>
      </w:r>
      <w:r w:rsidRPr="00CC26DE">
        <w:rPr>
          <w:bCs/>
        </w:rPr>
        <w:t>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w:t>
      </w:r>
      <w:r w:rsidRPr="00CC26DE">
        <w:rPr>
          <w:bCs/>
          <w:lang w:val="en-US"/>
        </w:rPr>
        <w:t> </w:t>
      </w:r>
      <w:r w:rsidRPr="00CC26DE">
        <w:rPr>
          <w:bCs/>
        </w:rPr>
        <w:t>результате дорожно-транспортных происшествий</w:t>
      </w:r>
    </w:p>
    <w:p w14:paraId="07709CCE" w14:textId="77777777" w:rsidR="00E8439A" w:rsidRPr="00CC26DE" w:rsidRDefault="00E8439A" w:rsidP="00E8439A">
      <w:pPr>
        <w:pStyle w:val="SingleTxtG"/>
      </w:pPr>
      <w:r w:rsidRPr="00CC26DE">
        <w:tab/>
        <w:t>Специальный посланник будет пропагандировать безопасность дорожного движения, определяя соответствующие достижения и проблемы на глобальном, региональном и национальном уровнях. Он или она будет выявлять проблемы и потребности в технической и/или иной помощи, которая может быть необходима для повышения безопасности дорожного движения, особенно в странах с низким и средним уровнем дохода.</w:t>
      </w:r>
    </w:p>
    <w:p w14:paraId="063C34F3" w14:textId="77777777" w:rsidR="00E8439A" w:rsidRPr="00CC26DE" w:rsidRDefault="00E8439A" w:rsidP="00E8439A">
      <w:pPr>
        <w:pStyle w:val="H23G"/>
      </w:pPr>
      <w:r w:rsidRPr="00CC26DE">
        <w:tab/>
        <w:t>3.</w:t>
      </w:r>
      <w:r w:rsidRPr="00CC26DE">
        <w:tab/>
      </w:r>
      <w:r w:rsidRPr="00CC26DE">
        <w:rPr>
          <w:bCs/>
        </w:rPr>
        <w:t>Участие в глобальных и региональных конференциях и совещаниях по</w:t>
      </w:r>
      <w:r w:rsidRPr="00CC26DE">
        <w:rPr>
          <w:bCs/>
          <w:lang w:val="en-US"/>
        </w:rPr>
        <w:t> </w:t>
      </w:r>
      <w:r w:rsidRPr="00CC26DE">
        <w:rPr>
          <w:bCs/>
        </w:rPr>
        <w:t>безопасности дорожного движения</w:t>
      </w:r>
    </w:p>
    <w:p w14:paraId="4EC804E6" w14:textId="77777777" w:rsidR="00E8439A" w:rsidRPr="00CC26DE" w:rsidRDefault="00E8439A" w:rsidP="00E8439A">
      <w:pPr>
        <w:pStyle w:val="SingleTxtG"/>
      </w:pPr>
      <w:r w:rsidRPr="00CC26DE">
        <w:tab/>
        <w:t>Специальный посланник будет участвовать в глобальных и региональных конференциях по безопасности дорожного движения, включая вторую Всемирную конференцию высокого уровня по безопасности дорожного движения, которая состоится в ноябре 2015 года в Бразилиа, Бразилия. По специальной просьбе Генерального секретаря в отдельных случаях Специальный посланник может представлять Генерального секретаря на соответствующих совещаниях.</w:t>
      </w:r>
    </w:p>
    <w:p w14:paraId="6A70D55A" w14:textId="77777777" w:rsidR="00E8439A" w:rsidRPr="00CC26DE" w:rsidRDefault="00E8439A" w:rsidP="00E8439A">
      <w:pPr>
        <w:pStyle w:val="H23G"/>
      </w:pPr>
      <w:r w:rsidRPr="00CC26DE">
        <w:tab/>
        <w:t>4.</w:t>
      </w:r>
      <w:r w:rsidRPr="00CC26DE">
        <w:tab/>
      </w:r>
      <w:r w:rsidRPr="00CC26DE">
        <w:rPr>
          <w:bCs/>
        </w:rPr>
        <w:t>Содействие присоединению к правовым документам Организации Объединенных Наций по безопасности дорожного движения и их более эффективному осуществлению</w:t>
      </w:r>
    </w:p>
    <w:p w14:paraId="05B5C9D2" w14:textId="77777777" w:rsidR="00E8439A" w:rsidRPr="00CC26DE" w:rsidRDefault="00E8439A" w:rsidP="00E8439A">
      <w:pPr>
        <w:pStyle w:val="SingleTxtG"/>
      </w:pPr>
      <w:r w:rsidRPr="00CC26DE">
        <w:tab/>
        <w:t>Специальный посланник будет повышать уровень информированности и осведомленности о правовых документах Организации Объединенных Наций по безопасности дорожного движения, включая конвенции о дорожном движении и о дорожных знаках и сигналах и соглашения о правилах в области транспортных средств 1958, 1997 и 1998 годов, а также другие соответствующие документы, в том числе касающиеся продолжительности управления транспортным средством и отдыха профессиональных водителей и перевозки опасных грузов. Специальный посланник будет также поощрять присоединение к этим правовым документам и более эффективное осуществление их положений Договаривающимися сторонами.</w:t>
      </w:r>
    </w:p>
    <w:p w14:paraId="5B578248" w14:textId="6E9E5CE8" w:rsidR="00E12C5F" w:rsidRPr="008D53B6" w:rsidRDefault="00E8439A" w:rsidP="00E8439A">
      <w:pPr>
        <w:pStyle w:val="SingleTxtG"/>
        <w:spacing w:before="240" w:after="0"/>
        <w:jc w:val="center"/>
      </w:pPr>
      <w:r w:rsidRPr="00CC26DE">
        <w:rPr>
          <w:u w:val="single"/>
        </w:rPr>
        <w:tab/>
      </w:r>
      <w:r w:rsidRPr="00CC26DE">
        <w:rPr>
          <w:u w:val="single"/>
        </w:rPr>
        <w:tab/>
      </w:r>
      <w:r w:rsidRPr="00CC26DE">
        <w:rPr>
          <w:u w:val="single"/>
        </w:rPr>
        <w:tab/>
      </w:r>
      <w:r w:rsidRPr="00CC26DE">
        <w:rPr>
          <w:u w:val="single"/>
        </w:rPr>
        <w:tab/>
      </w:r>
    </w:p>
    <w:sectPr w:rsidR="00E12C5F" w:rsidRPr="008D53B6" w:rsidSect="00E8439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3F3C" w14:textId="77777777" w:rsidR="00D826BB" w:rsidRPr="00A312BC" w:rsidRDefault="00D826BB" w:rsidP="00A312BC"/>
  </w:endnote>
  <w:endnote w:type="continuationSeparator" w:id="0">
    <w:p w14:paraId="6C8A2E1D" w14:textId="77777777" w:rsidR="00D826BB" w:rsidRPr="00A312BC" w:rsidRDefault="00D826B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F48C" w14:textId="6A3F98D2" w:rsidR="00E8439A" w:rsidRPr="00E8439A" w:rsidRDefault="00E8439A">
    <w:pPr>
      <w:pStyle w:val="a8"/>
    </w:pPr>
    <w:r w:rsidRPr="00E8439A">
      <w:rPr>
        <w:b/>
        <w:sz w:val="18"/>
      </w:rPr>
      <w:fldChar w:fldCharType="begin"/>
    </w:r>
    <w:r w:rsidRPr="00E8439A">
      <w:rPr>
        <w:b/>
        <w:sz w:val="18"/>
      </w:rPr>
      <w:instrText xml:space="preserve"> PAGE  \* MERGEFORMAT </w:instrText>
    </w:r>
    <w:r w:rsidRPr="00E8439A">
      <w:rPr>
        <w:b/>
        <w:sz w:val="18"/>
      </w:rPr>
      <w:fldChar w:fldCharType="separate"/>
    </w:r>
    <w:r w:rsidRPr="00E8439A">
      <w:rPr>
        <w:b/>
        <w:noProof/>
        <w:sz w:val="18"/>
      </w:rPr>
      <w:t>2</w:t>
    </w:r>
    <w:r w:rsidRPr="00E8439A">
      <w:rPr>
        <w:b/>
        <w:sz w:val="18"/>
      </w:rPr>
      <w:fldChar w:fldCharType="end"/>
    </w:r>
    <w:r>
      <w:rPr>
        <w:b/>
        <w:sz w:val="18"/>
      </w:rPr>
      <w:tab/>
    </w:r>
    <w:r>
      <w:t>GE.21-18352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4FD0" w14:textId="280E89C4" w:rsidR="00E8439A" w:rsidRPr="00E8439A" w:rsidRDefault="00E8439A" w:rsidP="00E8439A">
    <w:pPr>
      <w:pStyle w:val="a8"/>
      <w:tabs>
        <w:tab w:val="clear" w:pos="9639"/>
        <w:tab w:val="right" w:pos="9638"/>
      </w:tabs>
      <w:rPr>
        <w:b/>
        <w:sz w:val="18"/>
      </w:rPr>
    </w:pPr>
    <w:r>
      <w:t>GE.21-18352</w:t>
    </w:r>
    <w:r>
      <w:tab/>
    </w:r>
    <w:r w:rsidRPr="00E8439A">
      <w:rPr>
        <w:b/>
        <w:sz w:val="18"/>
      </w:rPr>
      <w:fldChar w:fldCharType="begin"/>
    </w:r>
    <w:r w:rsidRPr="00E8439A">
      <w:rPr>
        <w:b/>
        <w:sz w:val="18"/>
      </w:rPr>
      <w:instrText xml:space="preserve"> PAGE  \* MERGEFORMAT </w:instrText>
    </w:r>
    <w:r w:rsidRPr="00E8439A">
      <w:rPr>
        <w:b/>
        <w:sz w:val="18"/>
      </w:rPr>
      <w:fldChar w:fldCharType="separate"/>
    </w:r>
    <w:r w:rsidRPr="00E8439A">
      <w:rPr>
        <w:b/>
        <w:noProof/>
        <w:sz w:val="18"/>
      </w:rPr>
      <w:t>3</w:t>
    </w:r>
    <w:r w:rsidRPr="00E843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6B09" w14:textId="1FCD073C" w:rsidR="00042B72" w:rsidRPr="00E8439A" w:rsidRDefault="00E8439A" w:rsidP="00E8439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3165F75" wp14:editId="11E3489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21-18352  (R)</w:t>
    </w:r>
    <w:r>
      <w:rPr>
        <w:noProof/>
      </w:rPr>
      <w:drawing>
        <wp:anchor distT="0" distB="0" distL="114300" distR="114300" simplePos="0" relativeHeight="251659264" behindDoc="0" locked="0" layoutInCell="1" allowOverlap="1" wp14:anchorId="53B1B327" wp14:editId="65B2407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201221  2</w:t>
    </w:r>
    <w:r w:rsidR="00C90835">
      <w:rPr>
        <w:lang w:val="en-US"/>
      </w:rPr>
      <w:t>1</w:t>
    </w:r>
    <w:r>
      <w:rPr>
        <w:lang w:val="en-US"/>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39F39" w14:textId="77777777" w:rsidR="00D826BB" w:rsidRPr="001075E9" w:rsidRDefault="00D826BB" w:rsidP="001075E9">
      <w:pPr>
        <w:tabs>
          <w:tab w:val="right" w:pos="2155"/>
        </w:tabs>
        <w:spacing w:after="80" w:line="240" w:lineRule="auto"/>
        <w:ind w:left="680"/>
        <w:rPr>
          <w:u w:val="single"/>
        </w:rPr>
      </w:pPr>
      <w:r>
        <w:rPr>
          <w:u w:val="single"/>
        </w:rPr>
        <w:tab/>
      </w:r>
    </w:p>
  </w:footnote>
  <w:footnote w:type="continuationSeparator" w:id="0">
    <w:p w14:paraId="3760E1B1" w14:textId="77777777" w:rsidR="00D826BB" w:rsidRDefault="00D826BB" w:rsidP="00407B78">
      <w:pPr>
        <w:tabs>
          <w:tab w:val="right" w:pos="2155"/>
        </w:tabs>
        <w:spacing w:after="80"/>
        <w:ind w:left="680"/>
        <w:rPr>
          <w:u w:val="single"/>
        </w:rPr>
      </w:pPr>
      <w:r>
        <w:rPr>
          <w:u w:val="single"/>
        </w:rPr>
        <w:tab/>
      </w:r>
    </w:p>
  </w:footnote>
  <w:footnote w:id="1">
    <w:p w14:paraId="3155B9C3" w14:textId="3574C6BD" w:rsidR="00E8439A" w:rsidRPr="00E8439A" w:rsidRDefault="00E8439A" w:rsidP="00E8439A">
      <w:pPr>
        <w:pStyle w:val="ad"/>
      </w:pPr>
      <w:r>
        <w:tab/>
      </w:r>
      <w:r>
        <w:rPr>
          <w:rStyle w:val="aa"/>
        </w:rPr>
        <w:footnoteRef/>
      </w:r>
      <w:r>
        <w:tab/>
      </w:r>
      <w:hyperlink r:id="rId1" w:history="1">
        <w:r w:rsidRPr="00E8439A">
          <w:rPr>
            <w:rStyle w:val="af1"/>
          </w:rPr>
          <w:t>https://aiforgood.itu.int/about/ai-ml-pre-standardization/ai4roadsafety/</w:t>
        </w:r>
      </w:hyperlink>
      <w:r w:rsidRPr="00E8439A">
        <w:t xml:space="preserve">. </w:t>
      </w:r>
      <w:r>
        <w:t xml:space="preserve"> </w:t>
      </w:r>
      <w:r w:rsidRPr="00E8439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ADEA" w14:textId="08508867" w:rsidR="00E8439A" w:rsidRPr="00E8439A" w:rsidRDefault="00E35BAA">
    <w:pPr>
      <w:pStyle w:val="a5"/>
    </w:pPr>
    <w:fldSimple w:instr=" TITLE  \* MERGEFORMAT ">
      <w:r w:rsidR="00182CCE">
        <w:t>ECE/TRANS/2022/24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EFE3" w14:textId="129DE151" w:rsidR="00E8439A" w:rsidRPr="00E8439A" w:rsidRDefault="00E35BAA" w:rsidP="00E8439A">
    <w:pPr>
      <w:pStyle w:val="a5"/>
      <w:jc w:val="right"/>
    </w:pPr>
    <w:fldSimple w:instr=" TITLE  \* MERGEFORMAT ">
      <w:r w:rsidR="00182CCE">
        <w:t>ECE/TRANS/2022/24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7C12" w14:textId="77777777" w:rsidR="00E8439A" w:rsidRDefault="00E8439A" w:rsidP="00E8439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BB"/>
    <w:rsid w:val="00033EE1"/>
    <w:rsid w:val="00042B72"/>
    <w:rsid w:val="000558BD"/>
    <w:rsid w:val="000B57E7"/>
    <w:rsid w:val="000B6373"/>
    <w:rsid w:val="000E4E5B"/>
    <w:rsid w:val="000F09DF"/>
    <w:rsid w:val="000F61B2"/>
    <w:rsid w:val="001075E9"/>
    <w:rsid w:val="00117A9A"/>
    <w:rsid w:val="0014152F"/>
    <w:rsid w:val="00180183"/>
    <w:rsid w:val="0018024D"/>
    <w:rsid w:val="00182CCE"/>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18CE"/>
    <w:rsid w:val="003958D0"/>
    <w:rsid w:val="003A0D43"/>
    <w:rsid w:val="003A48CE"/>
    <w:rsid w:val="003B00E5"/>
    <w:rsid w:val="003E0B46"/>
    <w:rsid w:val="00407B78"/>
    <w:rsid w:val="004113F5"/>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7FE6"/>
    <w:rsid w:val="00617A43"/>
    <w:rsid w:val="006345DB"/>
    <w:rsid w:val="00640F49"/>
    <w:rsid w:val="00672533"/>
    <w:rsid w:val="00680D03"/>
    <w:rsid w:val="00681A10"/>
    <w:rsid w:val="006A1ED8"/>
    <w:rsid w:val="006C2031"/>
    <w:rsid w:val="006D461A"/>
    <w:rsid w:val="006F35EE"/>
    <w:rsid w:val="007021FF"/>
    <w:rsid w:val="00712895"/>
    <w:rsid w:val="00734ACB"/>
    <w:rsid w:val="00757357"/>
    <w:rsid w:val="007869C5"/>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1303"/>
    <w:rsid w:val="00B539E7"/>
    <w:rsid w:val="00B62458"/>
    <w:rsid w:val="00BC18B2"/>
    <w:rsid w:val="00BD33EE"/>
    <w:rsid w:val="00BE1CC7"/>
    <w:rsid w:val="00C106D6"/>
    <w:rsid w:val="00C119AE"/>
    <w:rsid w:val="00C60F0C"/>
    <w:rsid w:val="00C71E84"/>
    <w:rsid w:val="00C805C9"/>
    <w:rsid w:val="00C90835"/>
    <w:rsid w:val="00C92939"/>
    <w:rsid w:val="00CA1679"/>
    <w:rsid w:val="00CB151C"/>
    <w:rsid w:val="00CE5A1A"/>
    <w:rsid w:val="00CF55F6"/>
    <w:rsid w:val="00D33D63"/>
    <w:rsid w:val="00D5253A"/>
    <w:rsid w:val="00D826BB"/>
    <w:rsid w:val="00D873A8"/>
    <w:rsid w:val="00D90028"/>
    <w:rsid w:val="00D90138"/>
    <w:rsid w:val="00D9145B"/>
    <w:rsid w:val="00DD78D1"/>
    <w:rsid w:val="00DE32CD"/>
    <w:rsid w:val="00DF5767"/>
    <w:rsid w:val="00DF71B9"/>
    <w:rsid w:val="00E12C5F"/>
    <w:rsid w:val="00E35BAA"/>
    <w:rsid w:val="00E70DAD"/>
    <w:rsid w:val="00E73F76"/>
    <w:rsid w:val="00E74BAE"/>
    <w:rsid w:val="00E8439A"/>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47B21"/>
  <w15:docId w15:val="{20C7C140-6469-4635-A99E-2C30FD57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8439A"/>
    <w:rPr>
      <w:b/>
      <w:sz w:val="28"/>
      <w:lang w:val="ru-RU" w:eastAsia="ru-RU"/>
    </w:rPr>
  </w:style>
  <w:style w:type="character" w:customStyle="1" w:styleId="SingleTxtGChar">
    <w:name w:val="_ Single Txt_G Char"/>
    <w:link w:val="SingleTxtG"/>
    <w:locked/>
    <w:rsid w:val="00E8439A"/>
    <w:rPr>
      <w:lang w:val="ru-RU" w:eastAsia="en-US"/>
    </w:rPr>
  </w:style>
  <w:style w:type="character" w:styleId="af3">
    <w:name w:val="Strong"/>
    <w:basedOn w:val="a0"/>
    <w:uiPriority w:val="22"/>
    <w:qFormat/>
    <w:rsid w:val="00E8439A"/>
    <w:rPr>
      <w:b/>
      <w:bCs/>
    </w:rPr>
  </w:style>
  <w:style w:type="character" w:styleId="af4">
    <w:name w:val="Unresolved Mention"/>
    <w:basedOn w:val="a0"/>
    <w:uiPriority w:val="99"/>
    <w:semiHidden/>
    <w:unhideWhenUsed/>
    <w:rsid w:val="00E8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iforgood.itu.int/about/ai-ml-pre-standardization/ai4road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10</Pages>
  <Words>3842</Words>
  <Characters>28073</Characters>
  <Application>Microsoft Office Word</Application>
  <DocSecurity>0</DocSecurity>
  <Lines>503</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ECE/TRANS/2022/24</vt:lpstr>
      <vt:lpstr>A/</vt:lpstr>
      <vt:lpstr>A/</vt:lpstr>
    </vt:vector>
  </TitlesOfParts>
  <Company>DCM</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ECE/TRANS/2022/24</dc:title>
  <dc:subject/>
  <dc:creator>Olga OVTCHINNIKOVA</dc:creator>
  <cp:keywords/>
  <cp:lastModifiedBy>Ioulia Goussarova</cp:lastModifiedBy>
  <cp:revision>3</cp:revision>
  <cp:lastPrinted>2021-12-21T13:18:00Z</cp:lastPrinted>
  <dcterms:created xsi:type="dcterms:W3CDTF">2021-12-21T13:18:00Z</dcterms:created>
  <dcterms:modified xsi:type="dcterms:W3CDTF">2021-12-21T13:19:00Z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