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B7980" w:rsidRPr="009B7980"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9B7980" w:rsidRDefault="004C35AE" w:rsidP="004C35AE">
            <w:bookmarkStart w:id="0" w:name="_Toc354410587"/>
          </w:p>
        </w:tc>
        <w:tc>
          <w:tcPr>
            <w:tcW w:w="8363" w:type="dxa"/>
            <w:gridSpan w:val="2"/>
            <w:tcBorders>
              <w:bottom w:val="single" w:sz="4" w:space="0" w:color="auto"/>
            </w:tcBorders>
            <w:vAlign w:val="bottom"/>
          </w:tcPr>
          <w:p w14:paraId="20928C23" w14:textId="4CE4FF06" w:rsidR="004C35AE" w:rsidRPr="009B7980" w:rsidRDefault="004C35AE" w:rsidP="004C35AE">
            <w:pPr>
              <w:jc w:val="right"/>
            </w:pPr>
            <w:r w:rsidRPr="009B7980">
              <w:rPr>
                <w:sz w:val="40"/>
              </w:rPr>
              <w:t>E</w:t>
            </w:r>
            <w:r w:rsidRPr="009B7980">
              <w:t>/ECE/TRANS/505/Rev.3/Add.14</w:t>
            </w:r>
            <w:r w:rsidR="00667ECA" w:rsidRPr="009B7980">
              <w:t>8</w:t>
            </w:r>
            <w:r w:rsidR="0092455C" w:rsidRPr="009B7980">
              <w:t>/Amend.</w:t>
            </w:r>
            <w:r w:rsidR="00EF4C3A" w:rsidRPr="009B7980">
              <w:t>2</w:t>
            </w:r>
          </w:p>
        </w:tc>
      </w:tr>
      <w:tr w:rsidR="009B7980" w:rsidRPr="009B7980" w14:paraId="1C3FDFB7" w14:textId="77777777" w:rsidTr="00667ECA">
        <w:trPr>
          <w:cantSplit/>
          <w:trHeight w:hRule="exact" w:val="2279"/>
        </w:trPr>
        <w:tc>
          <w:tcPr>
            <w:tcW w:w="1276" w:type="dxa"/>
            <w:tcBorders>
              <w:top w:val="single" w:sz="4" w:space="0" w:color="auto"/>
              <w:bottom w:val="single" w:sz="12" w:space="0" w:color="auto"/>
            </w:tcBorders>
          </w:tcPr>
          <w:p w14:paraId="559A40D2" w14:textId="77777777" w:rsidR="004C35AE" w:rsidRPr="009B7980"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9B7980"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9B7980" w:rsidRDefault="004C35AE" w:rsidP="004C35AE">
            <w:pPr>
              <w:spacing w:before="120"/>
            </w:pPr>
          </w:p>
          <w:p w14:paraId="7A6FBE27" w14:textId="77777777" w:rsidR="004C35AE" w:rsidRPr="009B7980" w:rsidRDefault="004C35AE" w:rsidP="004C35AE">
            <w:pPr>
              <w:spacing w:before="120"/>
            </w:pPr>
          </w:p>
          <w:p w14:paraId="2BDEC532" w14:textId="48664492" w:rsidR="004C35AE" w:rsidRPr="009B7980" w:rsidRDefault="00BB058E" w:rsidP="0092455C">
            <w:pPr>
              <w:spacing w:before="120"/>
            </w:pPr>
            <w:r w:rsidRPr="009B7980">
              <w:t>3 November</w:t>
            </w:r>
            <w:r w:rsidR="00AE7524" w:rsidRPr="009B7980">
              <w:t xml:space="preserve"> </w:t>
            </w:r>
            <w:r w:rsidR="004C35AE" w:rsidRPr="009B7980">
              <w:t>20</w:t>
            </w:r>
            <w:r w:rsidR="00AE7524" w:rsidRPr="009B7980">
              <w:t>20</w:t>
            </w:r>
          </w:p>
        </w:tc>
      </w:tr>
    </w:tbl>
    <w:p w14:paraId="59762D12" w14:textId="020A0FDC" w:rsidR="004C35AE" w:rsidRPr="009B7980" w:rsidRDefault="004C35AE" w:rsidP="004C35AE">
      <w:pPr>
        <w:keepNext/>
        <w:keepLines/>
        <w:tabs>
          <w:tab w:val="right" w:pos="851"/>
        </w:tabs>
        <w:spacing w:before="360" w:after="240" w:line="300" w:lineRule="exact"/>
        <w:ind w:left="1134" w:right="1134" w:hanging="1134"/>
        <w:rPr>
          <w:b/>
          <w:sz w:val="28"/>
        </w:rPr>
      </w:pPr>
      <w:r w:rsidRPr="009B7980">
        <w:rPr>
          <w:b/>
          <w:sz w:val="28"/>
        </w:rPr>
        <w:tab/>
      </w:r>
      <w:r w:rsidRPr="009B7980">
        <w:rPr>
          <w:b/>
          <w:sz w:val="28"/>
        </w:rPr>
        <w:tab/>
      </w:r>
      <w:bookmarkStart w:id="1" w:name="_Toc340666199"/>
      <w:bookmarkStart w:id="2" w:name="_Toc340745062"/>
      <w:r w:rsidRPr="009B7980">
        <w:rPr>
          <w:b/>
          <w:sz w:val="28"/>
        </w:rPr>
        <w:t>Agreement</w:t>
      </w:r>
      <w:bookmarkEnd w:id="1"/>
      <w:bookmarkEnd w:id="2"/>
    </w:p>
    <w:p w14:paraId="25ABF138" w14:textId="77777777" w:rsidR="004C35AE" w:rsidRPr="009B7980" w:rsidRDefault="004C35AE" w:rsidP="004C35AE">
      <w:pPr>
        <w:pStyle w:val="H1G"/>
        <w:spacing w:before="240"/>
      </w:pPr>
      <w:r w:rsidRPr="009B7980">
        <w:tab/>
      </w:r>
      <w:r w:rsidRPr="009B7980">
        <w:tab/>
        <w:t>Concerning the</w:t>
      </w:r>
      <w:r w:rsidRPr="009B7980">
        <w:rPr>
          <w:smallCaps/>
        </w:rPr>
        <w:t xml:space="preserve"> </w:t>
      </w:r>
      <w:r w:rsidRPr="009B7980">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B7980">
        <w:footnoteReference w:customMarkFollows="1" w:id="2"/>
        <w:t>*</w:t>
      </w:r>
    </w:p>
    <w:p w14:paraId="5051B77A" w14:textId="77777777" w:rsidR="004C35AE" w:rsidRPr="009B7980" w:rsidRDefault="004C35AE" w:rsidP="004C35AE">
      <w:pPr>
        <w:keepNext/>
        <w:keepLines/>
        <w:tabs>
          <w:tab w:val="right" w:pos="851"/>
        </w:tabs>
        <w:spacing w:before="360" w:after="240" w:line="270" w:lineRule="exact"/>
        <w:ind w:left="1134" w:right="1134" w:hanging="1134"/>
      </w:pPr>
      <w:r w:rsidRPr="009B7980">
        <w:tab/>
      </w:r>
      <w:r w:rsidRPr="009B7980">
        <w:tab/>
        <w:t>(Revision 3, including the amendments which entered into force on 14 September 2017)</w:t>
      </w:r>
    </w:p>
    <w:p w14:paraId="69F89DC2" w14:textId="77777777" w:rsidR="004C35AE" w:rsidRPr="009B7980" w:rsidRDefault="004C35AE" w:rsidP="004C35AE">
      <w:pPr>
        <w:keepNext/>
        <w:keepLines/>
        <w:tabs>
          <w:tab w:val="right" w:pos="851"/>
        </w:tabs>
        <w:spacing w:before="120" w:after="240" w:line="270" w:lineRule="exact"/>
        <w:jc w:val="center"/>
        <w:rPr>
          <w:b/>
          <w:sz w:val="24"/>
        </w:rPr>
      </w:pPr>
      <w:r w:rsidRPr="009B7980">
        <w:rPr>
          <w:b/>
          <w:sz w:val="24"/>
        </w:rPr>
        <w:t>_________</w:t>
      </w:r>
    </w:p>
    <w:p w14:paraId="01C8FE89" w14:textId="37B6ED10" w:rsidR="004C35AE" w:rsidRPr="009B7980" w:rsidRDefault="004C35AE" w:rsidP="004C35AE">
      <w:pPr>
        <w:keepNext/>
        <w:keepLines/>
        <w:tabs>
          <w:tab w:val="right" w:pos="851"/>
        </w:tabs>
        <w:spacing w:before="360" w:after="240" w:line="270" w:lineRule="exact"/>
        <w:ind w:left="1134" w:right="1134" w:hanging="1134"/>
        <w:rPr>
          <w:b/>
          <w:sz w:val="24"/>
        </w:rPr>
      </w:pPr>
      <w:r w:rsidRPr="009B7980">
        <w:rPr>
          <w:b/>
          <w:sz w:val="24"/>
        </w:rPr>
        <w:tab/>
      </w:r>
      <w:r w:rsidRPr="009B7980">
        <w:rPr>
          <w:b/>
          <w:sz w:val="24"/>
        </w:rPr>
        <w:tab/>
        <w:t>Addendum 14</w:t>
      </w:r>
      <w:r w:rsidR="00667ECA" w:rsidRPr="009B7980">
        <w:rPr>
          <w:b/>
          <w:sz w:val="24"/>
        </w:rPr>
        <w:t>8</w:t>
      </w:r>
      <w:r w:rsidRPr="009B7980">
        <w:rPr>
          <w:b/>
          <w:sz w:val="24"/>
        </w:rPr>
        <w:t xml:space="preserve"> – UN Regulation No. 14</w:t>
      </w:r>
      <w:r w:rsidR="00667ECA" w:rsidRPr="009B7980">
        <w:rPr>
          <w:b/>
          <w:sz w:val="24"/>
        </w:rPr>
        <w:t>9</w:t>
      </w:r>
    </w:p>
    <w:p w14:paraId="16D98632" w14:textId="1841774B" w:rsidR="0092455C" w:rsidRPr="009B7980" w:rsidRDefault="0092455C" w:rsidP="0092455C">
      <w:pPr>
        <w:pStyle w:val="H1G"/>
        <w:spacing w:before="240"/>
      </w:pPr>
      <w:r w:rsidRPr="009B7980">
        <w:tab/>
      </w:r>
      <w:r w:rsidRPr="009B7980">
        <w:tab/>
        <w:t xml:space="preserve">Amendment </w:t>
      </w:r>
      <w:r w:rsidR="00EF4C3A" w:rsidRPr="009B7980">
        <w:t>2</w:t>
      </w:r>
    </w:p>
    <w:p w14:paraId="31FDD707" w14:textId="249E3456" w:rsidR="0092455C" w:rsidRPr="009B7980" w:rsidRDefault="0092455C" w:rsidP="0092455C">
      <w:pPr>
        <w:pStyle w:val="SingleTxtG"/>
        <w:spacing w:after="360"/>
        <w:ind w:right="1089"/>
        <w:jc w:val="left"/>
        <w:rPr>
          <w:spacing w:val="-2"/>
        </w:rPr>
      </w:pPr>
      <w:r w:rsidRPr="009B7980">
        <w:rPr>
          <w:spacing w:val="-2"/>
        </w:rPr>
        <w:t xml:space="preserve">Supplement </w:t>
      </w:r>
      <w:r w:rsidR="00EF4C3A" w:rsidRPr="009B7980">
        <w:rPr>
          <w:spacing w:val="-2"/>
        </w:rPr>
        <w:t>2</w:t>
      </w:r>
      <w:r w:rsidRPr="009B7980">
        <w:rPr>
          <w:spacing w:val="-2"/>
        </w:rPr>
        <w:t xml:space="preserve"> to the original version of the Regulation – Date of entry into force: </w:t>
      </w:r>
      <w:r w:rsidR="00EF4C3A" w:rsidRPr="009B7980">
        <w:rPr>
          <w:spacing w:val="-2"/>
        </w:rPr>
        <w:t>25 September 2020</w:t>
      </w:r>
    </w:p>
    <w:p w14:paraId="722EEE1F" w14:textId="32CE30B7" w:rsidR="004C35AE" w:rsidRPr="009B7980" w:rsidRDefault="004C35AE" w:rsidP="004C35AE">
      <w:pPr>
        <w:pStyle w:val="HChG"/>
      </w:pPr>
      <w:r w:rsidRPr="009B7980">
        <w:tab/>
      </w:r>
      <w:r w:rsidRPr="009B7980">
        <w:tab/>
      </w:r>
      <w:r w:rsidR="00667ECA" w:rsidRPr="009B7980">
        <w:rPr>
          <w:sz w:val="24"/>
          <w:szCs w:val="18"/>
        </w:rPr>
        <w:t>Uniform provisions concerning the approval of road illumination devices (lamps) and systems for power</w:t>
      </w:r>
      <w:bookmarkStart w:id="3" w:name="_GoBack"/>
      <w:bookmarkEnd w:id="3"/>
      <w:r w:rsidR="00667ECA" w:rsidRPr="009B7980">
        <w:rPr>
          <w:sz w:val="24"/>
          <w:szCs w:val="18"/>
        </w:rPr>
        <w:t>-driven vehicles</w:t>
      </w:r>
    </w:p>
    <w:p w14:paraId="0D721F83" w14:textId="4DC03D16" w:rsidR="004C35AE" w:rsidRPr="009B7980" w:rsidRDefault="004C35AE" w:rsidP="004C35AE">
      <w:pPr>
        <w:spacing w:after="40"/>
        <w:ind w:left="1134" w:right="1134"/>
        <w:jc w:val="both"/>
        <w:rPr>
          <w:lang w:eastAsia="en-GB"/>
        </w:rPr>
      </w:pPr>
      <w:r w:rsidRPr="009B7980">
        <w:rPr>
          <w:spacing w:val="-4"/>
          <w:lang w:eastAsia="en-GB"/>
        </w:rPr>
        <w:t>This</w:t>
      </w:r>
      <w:r w:rsidRPr="009B7980">
        <w:rPr>
          <w:lang w:eastAsia="en-GB"/>
        </w:rPr>
        <w:t xml:space="preserve"> document is meant purely as documentation tool. The authentic and legal binding text is: ECE/TRANS/WP.29/20</w:t>
      </w:r>
      <w:r w:rsidR="00EF4C3A" w:rsidRPr="009B7980">
        <w:rPr>
          <w:lang w:eastAsia="en-GB"/>
        </w:rPr>
        <w:t>20/3</w:t>
      </w:r>
      <w:r w:rsidR="00667ECA" w:rsidRPr="009B7980">
        <w:rPr>
          <w:lang w:eastAsia="en-GB"/>
        </w:rPr>
        <w:t>3</w:t>
      </w:r>
      <w:r w:rsidRPr="009B7980">
        <w:rPr>
          <w:lang w:eastAsia="en-GB"/>
        </w:rPr>
        <w:t>.</w:t>
      </w:r>
    </w:p>
    <w:p w14:paraId="6E2FAEFE" w14:textId="77777777" w:rsidR="004C35AE" w:rsidRPr="009B7980" w:rsidRDefault="004C35AE" w:rsidP="004C35AE">
      <w:pPr>
        <w:suppressAutoHyphens w:val="0"/>
        <w:spacing w:line="240" w:lineRule="auto"/>
        <w:jc w:val="center"/>
        <w:rPr>
          <w:b/>
          <w:sz w:val="24"/>
        </w:rPr>
      </w:pPr>
      <w:r w:rsidRPr="009B7980">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9B7980">
        <w:rPr>
          <w:b/>
          <w:sz w:val="24"/>
        </w:rPr>
        <w:t>_________</w:t>
      </w:r>
    </w:p>
    <w:p w14:paraId="36592E46" w14:textId="77777777" w:rsidR="0092455C" w:rsidRPr="009B7980" w:rsidRDefault="004C35AE" w:rsidP="004C35AE">
      <w:pPr>
        <w:suppressAutoHyphens w:val="0"/>
        <w:spacing w:line="240" w:lineRule="auto"/>
        <w:jc w:val="center"/>
        <w:rPr>
          <w:b/>
          <w:sz w:val="24"/>
        </w:rPr>
      </w:pPr>
      <w:r w:rsidRPr="009B7980">
        <w:rPr>
          <w:b/>
          <w:sz w:val="24"/>
        </w:rPr>
        <w:t>UNITED NATIONS</w:t>
      </w:r>
    </w:p>
    <w:p w14:paraId="165111C4" w14:textId="1B77B2ED" w:rsidR="0092455C" w:rsidRPr="009B7980" w:rsidRDefault="0092455C">
      <w:pPr>
        <w:suppressAutoHyphens w:val="0"/>
        <w:spacing w:line="240" w:lineRule="auto"/>
        <w:rPr>
          <w:b/>
          <w:sz w:val="24"/>
        </w:rPr>
      </w:pPr>
      <w:r w:rsidRPr="009B7980">
        <w:rPr>
          <w:b/>
          <w:sz w:val="24"/>
        </w:rPr>
        <w:br w:type="page"/>
      </w:r>
    </w:p>
    <w:bookmarkEnd w:id="0"/>
    <w:p w14:paraId="6EFD7DBB" w14:textId="77777777" w:rsidR="00667ECA" w:rsidRDefault="00667ECA" w:rsidP="00667ECA">
      <w:pPr>
        <w:spacing w:after="120"/>
        <w:ind w:left="2268" w:right="1134" w:hanging="1134"/>
        <w:jc w:val="both"/>
        <w:rPr>
          <w:bCs/>
        </w:rPr>
      </w:pPr>
      <w:r>
        <w:rPr>
          <w:bCs/>
          <w:i/>
        </w:rPr>
        <w:lastRenderedPageBreak/>
        <w:t>Insert a new paragraph 5.1.3.7.</w:t>
      </w:r>
      <w:r>
        <w:rPr>
          <w:bCs/>
        </w:rPr>
        <w:t>, to read:</w:t>
      </w:r>
    </w:p>
    <w:p w14:paraId="0DCD7369" w14:textId="77777777" w:rsidR="00667ECA" w:rsidRDefault="00667ECA" w:rsidP="00667ECA">
      <w:pPr>
        <w:autoSpaceDE w:val="0"/>
        <w:autoSpaceDN w:val="0"/>
        <w:adjustRightInd w:val="0"/>
        <w:spacing w:after="120"/>
        <w:ind w:left="2268" w:right="1134" w:hanging="1134"/>
        <w:jc w:val="both"/>
        <w:rPr>
          <w:bCs/>
          <w:lang w:eastAsia="fr-FR"/>
        </w:rPr>
      </w:pPr>
      <w:r>
        <w:rPr>
          <w:bCs/>
        </w:rPr>
        <w:t xml:space="preserve">"5.1.3.7. </w:t>
      </w:r>
      <w:r>
        <w:rPr>
          <w:bCs/>
        </w:rPr>
        <w:tab/>
        <w:t>Four seconds after ignition of a driving-beam of Classes D or ES, equipped with a gas discharge light source with the ballast not integrated with the light source, and that has not been operated for 30 minutes or more at least 37500 cd shall be attained at point HV, for a headlamp producing driving beam only.</w:t>
      </w:r>
    </w:p>
    <w:p w14:paraId="1DD13C04" w14:textId="77777777" w:rsidR="00667ECA" w:rsidRDefault="00667ECA" w:rsidP="00667ECA">
      <w:pPr>
        <w:autoSpaceDE w:val="0"/>
        <w:autoSpaceDN w:val="0"/>
        <w:adjustRightInd w:val="0"/>
        <w:spacing w:after="120"/>
        <w:ind w:left="2268" w:right="1134"/>
        <w:jc w:val="both"/>
        <w:rPr>
          <w:bCs/>
        </w:rPr>
      </w:pPr>
      <w:r>
        <w:rPr>
          <w:bCs/>
        </w:rPr>
        <w:t>The power supply shall be sufficient to secure the required rise of the high current pulse."</w:t>
      </w:r>
    </w:p>
    <w:p w14:paraId="7EF83A1E" w14:textId="77777777" w:rsidR="00667ECA" w:rsidRDefault="00667ECA" w:rsidP="00667ECA">
      <w:pPr>
        <w:spacing w:after="120"/>
        <w:ind w:left="2268" w:right="1134" w:hanging="1134"/>
        <w:jc w:val="both"/>
        <w:rPr>
          <w:bCs/>
        </w:rPr>
      </w:pPr>
      <w:r>
        <w:rPr>
          <w:bCs/>
          <w:i/>
        </w:rPr>
        <w:t>Insert a new paragraph 5.2.2.1.,</w:t>
      </w:r>
      <w:r>
        <w:rPr>
          <w:bCs/>
        </w:rPr>
        <w:t xml:space="preserve"> to read:</w:t>
      </w:r>
    </w:p>
    <w:p w14:paraId="13DA9AD8" w14:textId="77777777" w:rsidR="00667ECA" w:rsidRDefault="00667ECA" w:rsidP="00667ECA">
      <w:pPr>
        <w:autoSpaceDE w:val="0"/>
        <w:autoSpaceDN w:val="0"/>
        <w:adjustRightInd w:val="0"/>
        <w:spacing w:after="120"/>
        <w:ind w:left="2268" w:right="1134" w:hanging="1134"/>
        <w:jc w:val="both"/>
        <w:rPr>
          <w:bCs/>
        </w:rPr>
      </w:pPr>
      <w:r>
        <w:rPr>
          <w:bCs/>
        </w:rPr>
        <w:t>"5.2.2.1.</w:t>
      </w:r>
      <w:r>
        <w:rPr>
          <w:bCs/>
        </w:rPr>
        <w:tab/>
        <w:t>Four seconds after ignition of a passing-beam of Class D, equipped with a gas discharge light source with the ballast not integrated with the light source, and that has not been operated for 30 minutes or more at least 6250 cd shall be attained at point 50V for headlamps producing passing-beam only or alternately passing- and driving- beam functions.</w:t>
      </w:r>
    </w:p>
    <w:p w14:paraId="44731361" w14:textId="77777777" w:rsidR="00667ECA" w:rsidRDefault="00667ECA" w:rsidP="00667ECA">
      <w:pPr>
        <w:autoSpaceDE w:val="0"/>
        <w:autoSpaceDN w:val="0"/>
        <w:adjustRightInd w:val="0"/>
        <w:spacing w:after="120"/>
        <w:ind w:left="2268" w:right="1134"/>
        <w:jc w:val="both"/>
        <w:rPr>
          <w:bCs/>
        </w:rPr>
      </w:pPr>
      <w:r>
        <w:rPr>
          <w:bCs/>
        </w:rPr>
        <w:t>The power supply shall be sufficient to secure the required rise of the high current pulse."</w:t>
      </w:r>
    </w:p>
    <w:p w14:paraId="0DBB51F3" w14:textId="77777777" w:rsidR="00667ECA" w:rsidRDefault="00667ECA" w:rsidP="00667ECA">
      <w:pPr>
        <w:spacing w:after="120"/>
        <w:ind w:left="2268" w:right="1134" w:hanging="1134"/>
        <w:rPr>
          <w:bCs/>
          <w:iCs/>
        </w:rPr>
      </w:pPr>
      <w:r>
        <w:rPr>
          <w:bCs/>
          <w:i/>
        </w:rPr>
        <w:t xml:space="preserve">Paragraph 5.3.2.8.2., </w:t>
      </w:r>
      <w:r>
        <w:rPr>
          <w:bCs/>
          <w:iCs/>
        </w:rPr>
        <w:t>amend to read:</w:t>
      </w:r>
    </w:p>
    <w:p w14:paraId="6643855B" w14:textId="77777777" w:rsidR="00667ECA" w:rsidRDefault="00667ECA" w:rsidP="00667ECA">
      <w:pPr>
        <w:spacing w:after="120"/>
        <w:ind w:left="2268" w:right="1134" w:hanging="1134"/>
        <w:rPr>
          <w:bCs/>
          <w:iCs/>
        </w:rPr>
      </w:pPr>
      <w:r>
        <w:rPr>
          <w:bCs/>
          <w:iCs/>
        </w:rPr>
        <w:t>"5.3.2.8.2.</w:t>
      </w:r>
      <w:r>
        <w:rPr>
          <w:bCs/>
          <w:iCs/>
        </w:rPr>
        <w:tab/>
        <w:t>Other modes:</w:t>
      </w:r>
    </w:p>
    <w:p w14:paraId="475FE919" w14:textId="77777777" w:rsidR="00667ECA" w:rsidRDefault="00667ECA" w:rsidP="00667ECA">
      <w:pPr>
        <w:spacing w:after="120"/>
        <w:ind w:left="2268" w:right="1134" w:hanging="1134"/>
        <w:jc w:val="both"/>
        <w:rPr>
          <w:bCs/>
          <w:iCs/>
        </w:rPr>
      </w:pPr>
      <w:r>
        <w:rPr>
          <w:bCs/>
          <w:iCs/>
        </w:rPr>
        <w:tab/>
        <w:t>When signal inputs according to paragraph 5.3.1.4.3. apply, the requirements of the paragraph 5.3.2. shall be fulfilled."</w:t>
      </w:r>
    </w:p>
    <w:p w14:paraId="457E3348" w14:textId="77777777" w:rsidR="00667ECA" w:rsidRDefault="00667ECA" w:rsidP="00667ECA">
      <w:pPr>
        <w:spacing w:after="120"/>
        <w:ind w:left="2268" w:right="1134" w:hanging="1134"/>
        <w:jc w:val="both"/>
        <w:rPr>
          <w:bCs/>
        </w:rPr>
      </w:pPr>
      <w:r>
        <w:rPr>
          <w:bCs/>
          <w:i/>
        </w:rPr>
        <w:t>Insert a new paragraph 5.</w:t>
      </w:r>
      <w:r>
        <w:rPr>
          <w:bCs/>
        </w:rPr>
        <w:t>4.4.3.1.</w:t>
      </w:r>
      <w:r>
        <w:rPr>
          <w:bCs/>
          <w:i/>
        </w:rPr>
        <w:t>,</w:t>
      </w:r>
      <w:r>
        <w:rPr>
          <w:bCs/>
        </w:rPr>
        <w:t xml:space="preserve"> to read:</w:t>
      </w:r>
    </w:p>
    <w:p w14:paraId="15822AC6" w14:textId="77777777" w:rsidR="00667ECA" w:rsidRDefault="00667ECA" w:rsidP="00667ECA">
      <w:pPr>
        <w:autoSpaceDE w:val="0"/>
        <w:autoSpaceDN w:val="0"/>
        <w:adjustRightInd w:val="0"/>
        <w:spacing w:after="120"/>
        <w:ind w:left="2268" w:right="1134" w:hanging="1134"/>
        <w:jc w:val="both"/>
        <w:rPr>
          <w:bCs/>
        </w:rPr>
      </w:pPr>
      <w:r>
        <w:rPr>
          <w:bCs/>
        </w:rPr>
        <w:t>"5.4.4.3.1.</w:t>
      </w:r>
      <w:r>
        <w:rPr>
          <w:bCs/>
          <w:vertAlign w:val="superscript"/>
        </w:rPr>
        <w:tab/>
      </w:r>
      <w:r>
        <w:rPr>
          <w:bCs/>
        </w:rPr>
        <w:t>Four seconds after ignition of a passing-beam of Class ES which has not been operated for 30 minutes or more, at least 3750 cd must be reached at point 2 (0.86D-V) for headlamps incorporating driving-beam and passing-beam functions or having only a passing-beam function.</w:t>
      </w:r>
    </w:p>
    <w:p w14:paraId="3DAFAAB2" w14:textId="77777777" w:rsidR="00667ECA" w:rsidRDefault="00667ECA" w:rsidP="00667ECA">
      <w:pPr>
        <w:autoSpaceDE w:val="0"/>
        <w:autoSpaceDN w:val="0"/>
        <w:adjustRightInd w:val="0"/>
        <w:spacing w:after="120"/>
        <w:ind w:left="2268" w:right="1134"/>
        <w:jc w:val="both"/>
        <w:rPr>
          <w:bCs/>
          <w:i/>
          <w:lang w:val="en-US"/>
        </w:rPr>
      </w:pPr>
      <w:r>
        <w:rPr>
          <w:bCs/>
        </w:rPr>
        <w:t>The power supply shall be sufficient to secure the required rise of the high current pulse.</w:t>
      </w:r>
      <w:r>
        <w:rPr>
          <w:bCs/>
          <w:iCs/>
        </w:rPr>
        <w:t>"</w:t>
      </w:r>
    </w:p>
    <w:p w14:paraId="1734546B" w14:textId="77777777" w:rsidR="00667ECA" w:rsidRDefault="00667ECA" w:rsidP="00667ECA">
      <w:pPr>
        <w:spacing w:before="240"/>
        <w:jc w:val="center"/>
      </w:pPr>
      <w:r>
        <w:rPr>
          <w:u w:val="single"/>
        </w:rPr>
        <w:tab/>
      </w:r>
      <w:r>
        <w:rPr>
          <w:u w:val="single"/>
        </w:rPr>
        <w:tab/>
      </w:r>
      <w:r>
        <w:rPr>
          <w:u w:val="single"/>
        </w:rPr>
        <w:tab/>
      </w:r>
    </w:p>
    <w:sectPr w:rsidR="00667ECA" w:rsidSect="008A5A97">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80F0F" w14:textId="77777777" w:rsidR="00435C05" w:rsidRDefault="00435C05"/>
  </w:endnote>
  <w:endnote w:type="continuationSeparator" w:id="0">
    <w:p w14:paraId="63AEBE3B" w14:textId="77777777" w:rsidR="00435C05" w:rsidRDefault="00435C05"/>
  </w:endnote>
  <w:endnote w:type="continuationNotice" w:id="1">
    <w:p w14:paraId="37E20E9D" w14:textId="77777777" w:rsidR="00435C05" w:rsidRDefault="00435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3FBF1" w14:textId="0D4EB492" w:rsidR="00580DCF" w:rsidRDefault="00580DCF" w:rsidP="00580DCF">
    <w:pPr>
      <w:pStyle w:val="Footer"/>
    </w:pPr>
    <w:r>
      <w:rPr>
        <w:noProof/>
        <w:lang w:eastAsia="zh-CN"/>
      </w:rPr>
      <w:drawing>
        <wp:anchor distT="0" distB="0" distL="114300" distR="114300" simplePos="0" relativeHeight="251659264" behindDoc="1" locked="1" layoutInCell="1" allowOverlap="1" wp14:anchorId="634D737B" wp14:editId="2D54124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F71F90B" w14:textId="6AD5B806" w:rsidR="00580DCF" w:rsidRDefault="00580DCF" w:rsidP="00580DCF">
    <w:pPr>
      <w:pStyle w:val="Footer"/>
      <w:ind w:right="1134"/>
      <w:rPr>
        <w:sz w:val="20"/>
      </w:rPr>
    </w:pPr>
    <w:r>
      <w:rPr>
        <w:sz w:val="20"/>
      </w:rPr>
      <w:t>GE.20-14576(E)</w:t>
    </w:r>
  </w:p>
  <w:p w14:paraId="2401BB76" w14:textId="7E8E31B6" w:rsidR="00580DCF" w:rsidRPr="00580DCF" w:rsidRDefault="00580DCF" w:rsidP="00580DCF">
    <w:pPr>
      <w:pStyle w:val="Footer"/>
      <w:ind w:right="1134"/>
      <w:rPr>
        <w:rFonts w:ascii="C39T30Lfz" w:hAnsi="C39T30Lfz"/>
        <w:sz w:val="56"/>
      </w:rPr>
    </w:pPr>
    <w:r>
      <w:rPr>
        <w:rFonts w:ascii="C39T30Lfz" w:hAnsi="C39T30Lfz"/>
        <w:sz w:val="56"/>
      </w:rPr>
      <w:t>*2014576*</w:t>
    </w:r>
    <w:r>
      <w:rPr>
        <w:rFonts w:ascii="C39T30Lfz" w:hAnsi="C39T30Lfz"/>
        <w:noProof/>
        <w:sz w:val="56"/>
      </w:rPr>
      <w:drawing>
        <wp:anchor distT="0" distB="0" distL="114300" distR="114300" simplePos="0" relativeHeight="251660288" behindDoc="0" locked="0" layoutInCell="1" allowOverlap="1" wp14:anchorId="185DD02A" wp14:editId="6EBC5718">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F4010" w14:textId="77777777" w:rsidR="00435C05" w:rsidRPr="000B175B" w:rsidRDefault="00435C05" w:rsidP="000B175B">
      <w:pPr>
        <w:tabs>
          <w:tab w:val="right" w:pos="2155"/>
        </w:tabs>
        <w:spacing w:after="80"/>
        <w:ind w:left="680"/>
        <w:rPr>
          <w:u w:val="single"/>
        </w:rPr>
      </w:pPr>
      <w:r>
        <w:rPr>
          <w:u w:val="single"/>
        </w:rPr>
        <w:tab/>
      </w:r>
    </w:p>
  </w:footnote>
  <w:footnote w:type="continuationSeparator" w:id="0">
    <w:p w14:paraId="4FF12F42" w14:textId="77777777" w:rsidR="00435C05" w:rsidRPr="00FC68B7" w:rsidRDefault="00435C05" w:rsidP="00FC68B7">
      <w:pPr>
        <w:tabs>
          <w:tab w:val="left" w:pos="2155"/>
        </w:tabs>
        <w:spacing w:after="80"/>
        <w:ind w:left="680"/>
        <w:rPr>
          <w:u w:val="single"/>
        </w:rPr>
      </w:pPr>
      <w:r>
        <w:rPr>
          <w:u w:val="single"/>
        </w:rPr>
        <w:tab/>
      </w:r>
    </w:p>
  </w:footnote>
  <w:footnote w:type="continuationNotice" w:id="1">
    <w:p w14:paraId="37F80ED0" w14:textId="77777777" w:rsidR="00435C05" w:rsidRDefault="00435C05"/>
  </w:footnote>
  <w:footnote w:id="2">
    <w:p w14:paraId="34653613" w14:textId="77777777" w:rsidR="00E51CD7" w:rsidRPr="009B7980" w:rsidRDefault="00E51CD7" w:rsidP="004C35AE">
      <w:pPr>
        <w:pStyle w:val="FootnoteText"/>
        <w:rPr>
          <w:lang w:val="en-US"/>
        </w:rPr>
      </w:pPr>
      <w:r w:rsidRPr="009B7980">
        <w:tab/>
      </w:r>
      <w:r w:rsidRPr="009B7980">
        <w:rPr>
          <w:rStyle w:val="FootnoteReference"/>
          <w:sz w:val="20"/>
          <w:lang w:val="en-US"/>
        </w:rPr>
        <w:t>*</w:t>
      </w:r>
      <w:r w:rsidRPr="009B7980">
        <w:rPr>
          <w:sz w:val="20"/>
          <w:lang w:val="en-US"/>
        </w:rPr>
        <w:tab/>
      </w:r>
      <w:r w:rsidRPr="009B7980">
        <w:rPr>
          <w:lang w:val="en-US"/>
        </w:rPr>
        <w:t>Former titles of the Agreement:</w:t>
      </w:r>
    </w:p>
    <w:p w14:paraId="29D839E4" w14:textId="77777777" w:rsidR="00E51CD7" w:rsidRPr="009B7980" w:rsidRDefault="00E51CD7" w:rsidP="004C35AE">
      <w:pPr>
        <w:pStyle w:val="FootnoteText"/>
        <w:rPr>
          <w:sz w:val="20"/>
          <w:lang w:val="en-US"/>
        </w:rPr>
      </w:pPr>
      <w:r w:rsidRPr="009B7980">
        <w:rPr>
          <w:lang w:val="en-US"/>
        </w:rPr>
        <w:tab/>
      </w:r>
      <w:r w:rsidRPr="009B7980">
        <w:rPr>
          <w:lang w:val="en-US"/>
        </w:rPr>
        <w:tab/>
      </w:r>
      <w:r w:rsidRPr="009B7980">
        <w:rPr>
          <w:spacing w:val="-4"/>
          <w:lang w:val="en-US"/>
        </w:rPr>
        <w:t>Agreement concerning the Adoption of Uniform Conditions of Approval and Reciprocal Recognition of Approval for Motor Vehicle Equipment and Parts, done at Geneva on 20 March 1958 (original version);</w:t>
      </w:r>
    </w:p>
    <w:p w14:paraId="6731A223" w14:textId="77777777" w:rsidR="00E51CD7" w:rsidRPr="001D16C4" w:rsidRDefault="00E51CD7" w:rsidP="004C35AE">
      <w:pPr>
        <w:pStyle w:val="FootnoteText"/>
        <w:rPr>
          <w:lang w:val="en-US"/>
        </w:rPr>
      </w:pPr>
      <w:r w:rsidRPr="009B7980">
        <w:rPr>
          <w:lang w:val="en-US"/>
        </w:rPr>
        <w:tab/>
      </w:r>
      <w:r w:rsidRPr="009B798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B9DF" w14:textId="3CC0B01C" w:rsidR="0092455C" w:rsidRDefault="0092455C" w:rsidP="0092455C">
    <w:pPr>
      <w:pStyle w:val="Header"/>
      <w:spacing w:after="240"/>
    </w:pPr>
    <w:r w:rsidRPr="00D623A7">
      <w:t>E/ECE/TRANS/505</w:t>
    </w:r>
    <w:r>
      <w:t>/Rev.</w:t>
    </w:r>
    <w:r w:rsidR="00EF08D2">
      <w:t>3</w:t>
    </w:r>
    <w:r>
      <w:t>/Add.14</w:t>
    </w:r>
    <w:r w:rsidR="00667ECA">
      <w:t>8</w:t>
    </w:r>
    <w:r>
      <w:t>/Amend.</w:t>
    </w:r>
    <w:r w:rsidR="00EF4C3A">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0637" w14:textId="4B5A9051" w:rsidR="0009346C" w:rsidRDefault="0092455C" w:rsidP="0009346C">
    <w:pPr>
      <w:pStyle w:val="Header"/>
      <w:jc w:val="right"/>
    </w:pPr>
    <w:r w:rsidRPr="00D623A7">
      <w:t>E/ECE/TRANS/505</w:t>
    </w:r>
    <w:r>
      <w:t>/Rev.</w:t>
    </w:r>
    <w:r w:rsidR="00EF08D2">
      <w:t>3</w:t>
    </w:r>
    <w:r>
      <w:t>/Add.147/Amend.</w:t>
    </w:r>
    <w:r w:rsidR="00EF4C3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7B82"/>
    <w:rsid w:val="000A08CD"/>
    <w:rsid w:val="000A53F1"/>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15D"/>
    <w:rsid w:val="000F792D"/>
    <w:rsid w:val="00101A76"/>
    <w:rsid w:val="00105768"/>
    <w:rsid w:val="001119C2"/>
    <w:rsid w:val="00114ABC"/>
    <w:rsid w:val="00120122"/>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7FE8"/>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E3ED6"/>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6FC8"/>
    <w:rsid w:val="003270C0"/>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5C05"/>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1567"/>
    <w:rsid w:val="00496513"/>
    <w:rsid w:val="00496D74"/>
    <w:rsid w:val="0049793C"/>
    <w:rsid w:val="004A1854"/>
    <w:rsid w:val="004A3B18"/>
    <w:rsid w:val="004A41CA"/>
    <w:rsid w:val="004A47D4"/>
    <w:rsid w:val="004A6BCF"/>
    <w:rsid w:val="004A72EA"/>
    <w:rsid w:val="004B209D"/>
    <w:rsid w:val="004B43E8"/>
    <w:rsid w:val="004B5A45"/>
    <w:rsid w:val="004C18DF"/>
    <w:rsid w:val="004C35AE"/>
    <w:rsid w:val="004C4900"/>
    <w:rsid w:val="004C5F65"/>
    <w:rsid w:val="004C7C10"/>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80DCF"/>
    <w:rsid w:val="005927C3"/>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66AB"/>
    <w:rsid w:val="005E5AB1"/>
    <w:rsid w:val="005F1A47"/>
    <w:rsid w:val="005F4512"/>
    <w:rsid w:val="005F5126"/>
    <w:rsid w:val="005F5960"/>
    <w:rsid w:val="005F721F"/>
    <w:rsid w:val="005F7D53"/>
    <w:rsid w:val="00600F53"/>
    <w:rsid w:val="00603921"/>
    <w:rsid w:val="00603B57"/>
    <w:rsid w:val="00603BB2"/>
    <w:rsid w:val="00606027"/>
    <w:rsid w:val="00611FC4"/>
    <w:rsid w:val="00612227"/>
    <w:rsid w:val="006139CB"/>
    <w:rsid w:val="006143F4"/>
    <w:rsid w:val="006176FB"/>
    <w:rsid w:val="006215AF"/>
    <w:rsid w:val="006219FD"/>
    <w:rsid w:val="00623637"/>
    <w:rsid w:val="00627ED0"/>
    <w:rsid w:val="006303E9"/>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67ECA"/>
    <w:rsid w:val="00671536"/>
    <w:rsid w:val="00674C0A"/>
    <w:rsid w:val="00676015"/>
    <w:rsid w:val="00676762"/>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B14D9"/>
    <w:rsid w:val="007B1683"/>
    <w:rsid w:val="007B3312"/>
    <w:rsid w:val="007B6033"/>
    <w:rsid w:val="007B6BA5"/>
    <w:rsid w:val="007C25CD"/>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B7980"/>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E7524"/>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4C1"/>
    <w:rsid w:val="00BA7BF3"/>
    <w:rsid w:val="00BB058E"/>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5EE"/>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145D"/>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08D2"/>
    <w:rsid w:val="00EF1B47"/>
    <w:rsid w:val="00EF1D7F"/>
    <w:rsid w:val="00EF3351"/>
    <w:rsid w:val="00EF3DAE"/>
    <w:rsid w:val="00EF4C3A"/>
    <w:rsid w:val="00F00D5A"/>
    <w:rsid w:val="00F072C7"/>
    <w:rsid w:val="00F1271A"/>
    <w:rsid w:val="00F1592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348202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E3DC2-CDF6-4154-A444-4DD83DE0B9B6}"/>
</file>

<file path=customXml/itemProps2.xml><?xml version="1.0" encoding="utf-8"?>
<ds:datastoreItem xmlns:ds="http://schemas.openxmlformats.org/officeDocument/2006/customXml" ds:itemID="{B89C8BA1-0583-498F-A568-2009F2DCDDAB}">
  <ds:schemaRefs>
    <ds:schemaRef ds:uri="http://purl.org/dc/elements/1.1/"/>
    <ds:schemaRef ds:uri="acccb6d4-dbe5-46d2-b4d3-5733603d8cc6"/>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4b4a1c0d-4a69-4996-a84a-fc699b9f49de"/>
    <ds:schemaRef ds:uri="http://www.w3.org/XML/1998/namespace"/>
    <ds:schemaRef ds:uri="http://purl.org/dc/dcmitype/"/>
  </ds:schemaRefs>
</ds:datastoreItem>
</file>

<file path=customXml/itemProps3.xml><?xml version="1.0" encoding="utf-8"?>
<ds:datastoreItem xmlns:ds="http://schemas.openxmlformats.org/officeDocument/2006/customXml" ds:itemID="{F5613D60-B751-48C0-825E-EC6DEE82C0F3}">
  <ds:schemaRefs>
    <ds:schemaRef ds:uri="http://schemas.microsoft.com/sharepoint/v3/contenttype/forms"/>
  </ds:schemaRefs>
</ds:datastoreItem>
</file>

<file path=customXml/itemProps4.xml><?xml version="1.0" encoding="utf-8"?>
<ds:datastoreItem xmlns:ds="http://schemas.openxmlformats.org/officeDocument/2006/customXml" ds:itemID="{2C360F43-3108-4F67-9625-DF732877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2</Pages>
  <Words>376</Words>
  <Characters>2041</Characters>
  <Application>Microsoft Office Word</Application>
  <DocSecurity>0</DocSecurity>
  <Lines>53</Lines>
  <Paragraphs>25</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2411</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E/ECE/TRANS/505/Rev.3/Add.148/Amend.2</dc:title>
  <dc:subject>2014576</dc:subject>
  <dc:creator>Geoff Draper</dc:creator>
  <cp:keywords/>
  <dc:description/>
  <cp:lastModifiedBy>Anni Vi TIROL</cp:lastModifiedBy>
  <cp:revision>2</cp:revision>
  <cp:lastPrinted>2020-01-09T13:46:00Z</cp:lastPrinted>
  <dcterms:created xsi:type="dcterms:W3CDTF">2020-11-04T08:13:00Z</dcterms:created>
  <dcterms:modified xsi:type="dcterms:W3CDTF">2020-11-04T08:13:00Z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2455600</vt:r8>
  </property>
</Properties>
</file>