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4A0" w:firstRow="1" w:lastRow="0" w:firstColumn="1" w:lastColumn="0" w:noHBand="0" w:noVBand="1"/>
      </w:tblPr>
      <w:tblGrid>
        <w:gridCol w:w="5830"/>
        <w:gridCol w:w="3809"/>
      </w:tblGrid>
      <w:tr w:rsidR="00E62A93" w:rsidRPr="003C2FD9" w14:paraId="3A38A286" w14:textId="77777777" w:rsidTr="00F074A4">
        <w:tc>
          <w:tcPr>
            <w:tcW w:w="5830" w:type="dxa"/>
            <w:vAlign w:val="center"/>
            <w:hideMark/>
          </w:tcPr>
          <w:p w14:paraId="51D05234" w14:textId="2CBD08DE" w:rsidR="00E62A93" w:rsidRPr="003C2FD9" w:rsidRDefault="00E62A93" w:rsidP="00F074A4">
            <w:pPr>
              <w:rPr>
                <w:lang w:val="en-US"/>
              </w:rPr>
            </w:pPr>
            <w:r w:rsidRPr="00F63B12">
              <w:rPr>
                <w:lang w:val="en-US"/>
              </w:rPr>
              <w:t xml:space="preserve">Submitted by the experts </w:t>
            </w:r>
            <w:r>
              <w:rPr>
                <w:lang w:val="en-US"/>
              </w:rPr>
              <w:t>from the European Tyre and Rim Technical Organisation (ETRTO)</w:t>
            </w:r>
          </w:p>
        </w:tc>
        <w:tc>
          <w:tcPr>
            <w:tcW w:w="3809" w:type="dxa"/>
            <w:hideMark/>
          </w:tcPr>
          <w:p w14:paraId="3FEE70AE" w14:textId="3779AAB2" w:rsidR="00E62A93" w:rsidRPr="00DD3348" w:rsidRDefault="00E62A93" w:rsidP="00F074A4">
            <w:pPr>
              <w:rPr>
                <w:lang w:val="en-US"/>
              </w:rPr>
            </w:pPr>
            <w:r w:rsidRPr="00DD3348">
              <w:rPr>
                <w:u w:val="single"/>
                <w:lang w:val="en-US"/>
              </w:rPr>
              <w:t>Informal document</w:t>
            </w:r>
            <w:r w:rsidRPr="00DD3348">
              <w:rPr>
                <w:lang w:val="en-US"/>
              </w:rPr>
              <w:t xml:space="preserve"> </w:t>
            </w:r>
            <w:r w:rsidR="0070596B">
              <w:rPr>
                <w:b/>
                <w:lang w:val="en-US"/>
              </w:rPr>
              <w:t>WP.29</w:t>
            </w:r>
            <w:r w:rsidR="00032C4B">
              <w:rPr>
                <w:b/>
                <w:lang w:val="en-US"/>
              </w:rPr>
              <w:t>-</w:t>
            </w:r>
            <w:r w:rsidR="00D05D17">
              <w:rPr>
                <w:b/>
                <w:lang w:val="en-US"/>
              </w:rPr>
              <w:t>183-</w:t>
            </w:r>
            <w:r w:rsidR="00DE7940">
              <w:rPr>
                <w:b/>
                <w:lang w:val="en-US"/>
              </w:rPr>
              <w:t>06</w:t>
            </w:r>
          </w:p>
          <w:p w14:paraId="39658A3E" w14:textId="711F9D26" w:rsidR="00E62A93" w:rsidRPr="003C2FD9" w:rsidRDefault="00E62A93" w:rsidP="00F074A4">
            <w:pPr>
              <w:rPr>
                <w:lang w:val="en-US"/>
              </w:rPr>
            </w:pPr>
            <w:r w:rsidRPr="003C2FD9">
              <w:rPr>
                <w:lang w:val="en-US"/>
              </w:rPr>
              <w:t>(</w:t>
            </w:r>
            <w:r w:rsidR="00A32027">
              <w:rPr>
                <w:lang w:val="en-US"/>
              </w:rPr>
              <w:t>183rd</w:t>
            </w:r>
            <w:r>
              <w:rPr>
                <w:lang w:val="en-US"/>
              </w:rPr>
              <w:t xml:space="preserve"> </w:t>
            </w:r>
            <w:r w:rsidR="00A32027">
              <w:rPr>
                <w:lang w:val="en-US"/>
              </w:rPr>
              <w:t>WP.29</w:t>
            </w:r>
            <w:r w:rsidRPr="003C2FD9">
              <w:rPr>
                <w:lang w:val="en-US"/>
              </w:rPr>
              <w:t xml:space="preserve">, </w:t>
            </w:r>
            <w:r w:rsidR="00A32027">
              <w:rPr>
                <w:lang w:val="en-US"/>
              </w:rPr>
              <w:t>9</w:t>
            </w:r>
            <w:r w:rsidR="00A42D0B" w:rsidRPr="00A42D0B">
              <w:rPr>
                <w:lang w:val="en-US"/>
              </w:rPr>
              <w:t>-</w:t>
            </w:r>
            <w:r w:rsidR="00A32027">
              <w:rPr>
                <w:lang w:val="en-US"/>
              </w:rPr>
              <w:t>11</w:t>
            </w:r>
            <w:r w:rsidR="00A42D0B" w:rsidRPr="00A42D0B">
              <w:rPr>
                <w:lang w:val="en-US"/>
              </w:rPr>
              <w:t xml:space="preserve"> </w:t>
            </w:r>
            <w:r w:rsidR="00A32027">
              <w:rPr>
                <w:lang w:val="en-US"/>
              </w:rPr>
              <w:t>March</w:t>
            </w:r>
            <w:r w:rsidR="00A42D0B" w:rsidRPr="00A42D0B">
              <w:rPr>
                <w:lang w:val="en-US"/>
              </w:rPr>
              <w:t xml:space="preserve"> 202</w:t>
            </w:r>
            <w:r w:rsidR="00A32027">
              <w:rPr>
                <w:lang w:val="en-US"/>
              </w:rPr>
              <w:t>1</w:t>
            </w:r>
            <w:r w:rsidRPr="003C2FD9">
              <w:rPr>
                <w:lang w:val="en-US"/>
              </w:rPr>
              <w:t>,</w:t>
            </w:r>
          </w:p>
          <w:p w14:paraId="07754DDC" w14:textId="3D7904EC" w:rsidR="00E62A93" w:rsidRPr="003C2FD9" w:rsidRDefault="00E62A93" w:rsidP="00F074A4">
            <w:pPr>
              <w:rPr>
                <w:lang w:val="en-US"/>
              </w:rPr>
            </w:pPr>
            <w:r w:rsidRPr="003C2FD9">
              <w:rPr>
                <w:lang w:val="en-US"/>
              </w:rPr>
              <w:t>agenda item</w:t>
            </w:r>
            <w:r w:rsidR="00A32027">
              <w:rPr>
                <w:lang w:val="en-US"/>
              </w:rPr>
              <w:t xml:space="preserve"> 4.6.6.</w:t>
            </w:r>
            <w:r>
              <w:rPr>
                <w:lang w:val="en-US"/>
              </w:rPr>
              <w:t>)</w:t>
            </w:r>
          </w:p>
        </w:tc>
      </w:tr>
    </w:tbl>
    <w:p w14:paraId="29BFD1F6" w14:textId="77777777" w:rsidR="00E62A93" w:rsidRDefault="00E62A93" w:rsidP="00E62A93">
      <w:pPr>
        <w:tabs>
          <w:tab w:val="left" w:pos="851"/>
        </w:tabs>
        <w:rPr>
          <w:b/>
          <w:sz w:val="22"/>
          <w:szCs w:val="22"/>
          <w:lang w:val="en-US"/>
        </w:rPr>
      </w:pPr>
    </w:p>
    <w:p w14:paraId="3EE697B2" w14:textId="77777777" w:rsidR="00E62A93" w:rsidRDefault="00E62A93" w:rsidP="00E62A93">
      <w:pPr>
        <w:pStyle w:val="Default"/>
      </w:pPr>
    </w:p>
    <w:p w14:paraId="2F564C86" w14:textId="77777777" w:rsidR="00E62A93" w:rsidRDefault="00E62A93" w:rsidP="00E62A93">
      <w:pPr>
        <w:pStyle w:val="Default"/>
        <w:jc w:val="center"/>
        <w:rPr>
          <w:b/>
          <w:bCs/>
          <w:sz w:val="28"/>
          <w:szCs w:val="28"/>
          <w:lang w:val="en-GB"/>
        </w:rPr>
      </w:pPr>
    </w:p>
    <w:p w14:paraId="4DAE4CDF" w14:textId="0DEB1F19" w:rsidR="00E62A93" w:rsidRPr="003C2FD9" w:rsidRDefault="00E62A93" w:rsidP="00E62A93">
      <w:pPr>
        <w:pStyle w:val="Default"/>
        <w:jc w:val="center"/>
        <w:rPr>
          <w:rFonts w:eastAsia="Calibri"/>
          <w:b/>
          <w:bCs/>
          <w:sz w:val="28"/>
          <w:szCs w:val="28"/>
          <w:lang w:eastAsia="en-US"/>
        </w:rPr>
      </w:pPr>
      <w:bookmarkStart w:id="0" w:name="_GoBack"/>
      <w:bookmarkEnd w:id="0"/>
      <w:r w:rsidRPr="00941A95">
        <w:rPr>
          <w:b/>
          <w:bCs/>
          <w:sz w:val="28"/>
          <w:szCs w:val="28"/>
          <w:lang w:val="en-GB"/>
        </w:rPr>
        <w:t xml:space="preserve">Proposal for </w:t>
      </w:r>
      <w:r w:rsidRPr="00542CC2">
        <w:rPr>
          <w:b/>
          <w:bCs/>
          <w:sz w:val="28"/>
          <w:szCs w:val="28"/>
        </w:rPr>
        <w:t>amendments</w:t>
      </w:r>
      <w:r>
        <w:rPr>
          <w:b/>
          <w:bCs/>
          <w:sz w:val="28"/>
          <w:szCs w:val="28"/>
        </w:rPr>
        <w:t xml:space="preserve"> </w:t>
      </w:r>
      <w:r w:rsidRPr="00542CC2">
        <w:rPr>
          <w:b/>
          <w:bCs/>
          <w:sz w:val="28"/>
          <w:szCs w:val="28"/>
        </w:rPr>
        <w:t>to</w:t>
      </w:r>
      <w:r>
        <w:rPr>
          <w:b/>
          <w:bCs/>
          <w:sz w:val="28"/>
          <w:szCs w:val="28"/>
        </w:rPr>
        <w:t xml:space="preserve"> </w:t>
      </w:r>
      <w:r w:rsidRPr="00DE1722">
        <w:rPr>
          <w:b/>
          <w:bCs/>
          <w:sz w:val="28"/>
          <w:szCs w:val="28"/>
        </w:rPr>
        <w:t>ECE/TRANS/WP.29/20</w:t>
      </w:r>
      <w:r>
        <w:rPr>
          <w:b/>
          <w:bCs/>
          <w:sz w:val="28"/>
          <w:szCs w:val="28"/>
        </w:rPr>
        <w:t>2</w:t>
      </w:r>
      <w:r w:rsidR="00A242F8">
        <w:rPr>
          <w:b/>
          <w:bCs/>
          <w:sz w:val="28"/>
          <w:szCs w:val="28"/>
        </w:rPr>
        <w:t>1</w:t>
      </w:r>
      <w:r w:rsidRPr="00DE1722">
        <w:rPr>
          <w:b/>
          <w:bCs/>
          <w:sz w:val="28"/>
          <w:szCs w:val="28"/>
        </w:rPr>
        <w:t>/</w:t>
      </w:r>
      <w:r w:rsidR="00A242F8">
        <w:rPr>
          <w:b/>
          <w:bCs/>
          <w:sz w:val="28"/>
          <w:szCs w:val="28"/>
        </w:rPr>
        <w:t>8</w:t>
      </w:r>
    </w:p>
    <w:p w14:paraId="32C7F71B" w14:textId="77777777" w:rsidR="00E62A93" w:rsidRPr="003C2FD9" w:rsidRDefault="00E62A93" w:rsidP="00E62A93">
      <w:pPr>
        <w:ind w:right="283"/>
        <w:rPr>
          <w:lang w:val="en-US"/>
        </w:rPr>
      </w:pPr>
    </w:p>
    <w:p w14:paraId="4B5D19A9" w14:textId="7BC2A2BC" w:rsidR="00E62A93" w:rsidRPr="00E62A93" w:rsidRDefault="00E56E9F" w:rsidP="00E56E9F">
      <w:pPr>
        <w:pStyle w:val="SingleTxtG"/>
        <w:rPr>
          <w:lang w:val="en-US"/>
        </w:rPr>
      </w:pPr>
      <w:r>
        <w:rPr>
          <w:lang w:val="en-US"/>
        </w:rPr>
        <w:t>The changes compared to document ECE/TRANS/WP.29/202</w:t>
      </w:r>
      <w:r w:rsidR="00A242F8">
        <w:rPr>
          <w:lang w:val="en-US"/>
        </w:rPr>
        <w:t>1</w:t>
      </w:r>
      <w:r>
        <w:rPr>
          <w:lang w:val="en-US"/>
        </w:rPr>
        <w:t>/</w:t>
      </w:r>
      <w:r w:rsidR="00AC38AC">
        <w:rPr>
          <w:lang w:val="en-US"/>
        </w:rPr>
        <w:t>8</w:t>
      </w:r>
      <w:r>
        <w:rPr>
          <w:lang w:val="en-US"/>
        </w:rPr>
        <w:t xml:space="preserve"> are marked in </w:t>
      </w:r>
      <w:r w:rsidR="00A242F8" w:rsidRPr="000921E1">
        <w:rPr>
          <w:b/>
          <w:bCs/>
          <w:lang w:val="en-US"/>
        </w:rPr>
        <w:t>bold</w:t>
      </w:r>
      <w:r w:rsidR="00A242F8">
        <w:rPr>
          <w:lang w:val="en-US"/>
        </w:rPr>
        <w:t xml:space="preserve"> </w:t>
      </w:r>
      <w:r w:rsidR="000921E1">
        <w:rPr>
          <w:lang w:val="en-US"/>
        </w:rPr>
        <w:t xml:space="preserve">or </w:t>
      </w:r>
      <w:r w:rsidR="000921E1" w:rsidRPr="000921E1">
        <w:rPr>
          <w:strike/>
          <w:lang w:val="en-US"/>
        </w:rPr>
        <w:t>strikethrough</w:t>
      </w:r>
      <w:r>
        <w:rPr>
          <w:lang w:val="en-US"/>
        </w:rPr>
        <w:t>.</w:t>
      </w:r>
    </w:p>
    <w:p w14:paraId="5A35070A" w14:textId="5517BE6A" w:rsidR="00C631D1" w:rsidRPr="009C6DDE" w:rsidRDefault="00F0697C" w:rsidP="00F0697C">
      <w:pPr>
        <w:pStyle w:val="HChG"/>
        <w:rPr>
          <w:sz w:val="40"/>
          <w:lang w:val="en-US"/>
        </w:rPr>
      </w:pPr>
      <w:r>
        <w:rPr>
          <w:lang w:val="en-US"/>
        </w:rPr>
        <w:tab/>
      </w:r>
      <w:r w:rsidR="009C6DDE" w:rsidRPr="009C6DDE">
        <w:rPr>
          <w:lang w:val="en-US"/>
        </w:rPr>
        <w:t>I.</w:t>
      </w:r>
      <w:r w:rsidR="009C6DDE">
        <w:rPr>
          <w:lang w:val="en-US"/>
        </w:rPr>
        <w:tab/>
        <w:t xml:space="preserve"> </w:t>
      </w:r>
      <w:r w:rsidR="00C631D1" w:rsidRPr="009C6DDE">
        <w:rPr>
          <w:lang w:val="en-US"/>
        </w:rPr>
        <w:t>Proposal</w:t>
      </w:r>
    </w:p>
    <w:p w14:paraId="13CAA70A" w14:textId="77777777" w:rsidR="00A242F8" w:rsidRPr="00A242F8" w:rsidRDefault="00A242F8" w:rsidP="00A242F8">
      <w:pPr>
        <w:spacing w:after="120"/>
        <w:ind w:left="1134" w:right="993"/>
        <w:jc w:val="both"/>
        <w:rPr>
          <w:rFonts w:eastAsia="Times New Roman"/>
          <w:i/>
          <w:color w:val="000000"/>
          <w:lang w:eastAsia="fr-FR"/>
        </w:rPr>
      </w:pPr>
      <w:r w:rsidRPr="00A242F8">
        <w:rPr>
          <w:rFonts w:eastAsia="Times New Roman"/>
          <w:i/>
          <w:color w:val="000000"/>
          <w:lang w:eastAsia="fr-FR"/>
        </w:rPr>
        <w:t xml:space="preserve">Paragraph 4.4.1., </w:t>
      </w:r>
      <w:r w:rsidRPr="00A242F8">
        <w:rPr>
          <w:rFonts w:eastAsia="Times New Roman"/>
          <w:iCs/>
          <w:color w:val="000000"/>
          <w:lang w:eastAsia="fr-FR"/>
        </w:rPr>
        <w:t>amend to read:</w:t>
      </w:r>
    </w:p>
    <w:p w14:paraId="6076F6FC" w14:textId="3D909BE4" w:rsidR="00A242F8" w:rsidRPr="00A242F8" w:rsidRDefault="00A242F8" w:rsidP="00A242F8">
      <w:pPr>
        <w:spacing w:after="120"/>
        <w:ind w:left="2268" w:right="1134" w:hanging="1134"/>
        <w:jc w:val="both"/>
        <w:rPr>
          <w:rFonts w:eastAsia="Times New Roman"/>
          <w:i/>
          <w:color w:val="000000"/>
          <w:lang w:eastAsia="fr-FR"/>
        </w:rPr>
      </w:pPr>
      <w:r w:rsidRPr="00A242F8">
        <w:rPr>
          <w:rFonts w:eastAsia="Times New Roman"/>
          <w:bCs/>
          <w:color w:val="000000"/>
          <w:lang w:eastAsia="fr-FR"/>
        </w:rPr>
        <w:t>"4.4.1.</w:t>
      </w:r>
      <w:r w:rsidRPr="00A242F8">
        <w:rPr>
          <w:rFonts w:eastAsia="Times New Roman"/>
          <w:bCs/>
          <w:color w:val="000000"/>
          <w:lang w:eastAsia="fr-FR"/>
        </w:rPr>
        <w:tab/>
        <w:t xml:space="preserve">The </w:t>
      </w:r>
      <w:r w:rsidRPr="00A242F8">
        <w:rPr>
          <w:rFonts w:eastAsia="Times New Roman"/>
          <w:bCs/>
          <w:strike/>
          <w:color w:val="000000"/>
          <w:lang w:eastAsia="fr-FR"/>
        </w:rPr>
        <w:t xml:space="preserve">markings </w:t>
      </w:r>
      <w:r w:rsidRPr="00A242F8">
        <w:rPr>
          <w:rFonts w:eastAsia="Times New Roman"/>
          <w:b/>
          <w:color w:val="000000"/>
          <w:lang w:eastAsia="fr-FR"/>
        </w:rPr>
        <w:t>approval mark</w:t>
      </w:r>
      <w:r w:rsidRPr="00A242F8">
        <w:rPr>
          <w:rFonts w:eastAsia="Times New Roman"/>
          <w:bCs/>
          <w:color w:val="000000"/>
          <w:lang w:eastAsia="fr-FR"/>
        </w:rPr>
        <w:t xml:space="preserve"> shall be situated in the lower area of the tyre on at least one of its sidewalls. However, in the case of tyres identified by the "tyre to rim fitment configuration" symbol "A" or "U", the markings may be located anywhere on the outside sidewall of the tyre."</w:t>
      </w:r>
      <w:r w:rsidRPr="00A242F8">
        <w:rPr>
          <w:rFonts w:eastAsia="Times New Roman"/>
          <w:color w:val="000000"/>
          <w:lang w:eastAsia="fr-FR"/>
        </w:rPr>
        <w:t xml:space="preserve"> </w:t>
      </w:r>
    </w:p>
    <w:p w14:paraId="2432FB86" w14:textId="4EA27D63" w:rsidR="00A242F8" w:rsidRPr="00031302" w:rsidRDefault="00A242F8" w:rsidP="00A242F8">
      <w:pPr>
        <w:spacing w:after="120"/>
        <w:ind w:left="1134" w:right="992"/>
        <w:jc w:val="both"/>
        <w:rPr>
          <w:color w:val="000000"/>
        </w:rPr>
      </w:pPr>
      <w:r w:rsidRPr="00031302">
        <w:rPr>
          <w:i/>
          <w:iCs/>
          <w:color w:val="000000"/>
        </w:rPr>
        <w:t>Paragraph 9.1.,</w:t>
      </w:r>
      <w:r w:rsidRPr="00031302">
        <w:rPr>
          <w:color w:val="000000"/>
        </w:rPr>
        <w:t xml:space="preserve"> </w:t>
      </w:r>
      <w:r w:rsidR="001706D1">
        <w:rPr>
          <w:color w:val="000000"/>
        </w:rPr>
        <w:t>delete from the proposal (thus keeping the paragraph in its current form).</w:t>
      </w:r>
    </w:p>
    <w:p w14:paraId="2CCED63D" w14:textId="0AF0C8F2" w:rsidR="00C631D1" w:rsidRPr="00E5260A" w:rsidRDefault="00F0697C" w:rsidP="00F0697C">
      <w:pPr>
        <w:pStyle w:val="HChG"/>
        <w:rPr>
          <w:lang w:val="en-US"/>
        </w:rPr>
      </w:pPr>
      <w:r>
        <w:rPr>
          <w:lang w:val="en-US"/>
        </w:rPr>
        <w:tab/>
      </w:r>
      <w:r w:rsidR="00C631D1" w:rsidRPr="00E5260A">
        <w:rPr>
          <w:lang w:val="en-US"/>
        </w:rPr>
        <w:t>II.</w:t>
      </w:r>
      <w:r w:rsidR="00C631D1" w:rsidRPr="00E5260A">
        <w:rPr>
          <w:lang w:val="en-US"/>
        </w:rPr>
        <w:tab/>
      </w:r>
      <w:r w:rsidR="009C6DDE">
        <w:rPr>
          <w:lang w:val="en-US"/>
        </w:rPr>
        <w:t xml:space="preserve"> </w:t>
      </w:r>
      <w:r w:rsidR="00C631D1" w:rsidRPr="00E5260A">
        <w:rPr>
          <w:lang w:val="en-US"/>
        </w:rPr>
        <w:t>Justification</w:t>
      </w:r>
    </w:p>
    <w:p w14:paraId="15FDBD80" w14:textId="37CC03E7" w:rsidR="00C631D1" w:rsidRDefault="00644F2B" w:rsidP="00C631D1">
      <w:pPr>
        <w:pStyle w:val="ListParagraph"/>
        <w:numPr>
          <w:ilvl w:val="0"/>
          <w:numId w:val="28"/>
        </w:numPr>
        <w:spacing w:after="120"/>
        <w:ind w:left="1134" w:right="1134" w:firstLine="0"/>
        <w:contextualSpacing w:val="0"/>
        <w:jc w:val="both"/>
      </w:pPr>
      <w:r>
        <w:t xml:space="preserve">Paragraph 4.4 of UN Regulation No. 117 currently provides that the </w:t>
      </w:r>
      <w:r w:rsidR="00401900">
        <w:t>"</w:t>
      </w:r>
      <w:r>
        <w:t xml:space="preserve">approval mark </w:t>
      </w:r>
      <w:r w:rsidR="00401900">
        <w:t xml:space="preserve">… </w:t>
      </w:r>
      <w:r>
        <w:t>shall be located in the lower area of the tyre on at least one of the sidewalls". The proposal adopted by GRBP unintentionally extended this requirement to all markings defined in paragraph 4.2.</w:t>
      </w:r>
      <w:r w:rsidR="00C148F9">
        <w:t xml:space="preserve"> It is proposed to change the text so that the location requirement only applies to the approval mark as currently in the regulation.</w:t>
      </w:r>
    </w:p>
    <w:p w14:paraId="425B9B16" w14:textId="3C051FB6" w:rsidR="00C631D1" w:rsidRDefault="009C6DDE" w:rsidP="00C631D1">
      <w:pPr>
        <w:pStyle w:val="ListParagraph"/>
        <w:numPr>
          <w:ilvl w:val="0"/>
          <w:numId w:val="28"/>
        </w:numPr>
        <w:spacing w:after="120"/>
        <w:ind w:left="1134" w:right="1134" w:firstLine="0"/>
        <w:contextualSpacing w:val="0"/>
        <w:jc w:val="both"/>
      </w:pPr>
      <w:r>
        <w:t xml:space="preserve">GRBP adopted </w:t>
      </w:r>
      <w:r w:rsidR="001706D1">
        <w:t xml:space="preserve">document ECE/TRANS/WP.29/GRBP/2020/17 subject to the deletion of </w:t>
      </w:r>
      <w:r>
        <w:t>paragraph 9.1</w:t>
      </w:r>
      <w:r w:rsidR="001706D1">
        <w:t xml:space="preserve"> from the proposal (thus keeping the current text of this paragraph, see document </w:t>
      </w:r>
      <w:r w:rsidR="001706D1" w:rsidRPr="001706D1">
        <w:t>ECE/TRANS/WP.29/GRBP/70</w:t>
      </w:r>
      <w:r w:rsidR="001706D1">
        <w:t>, para. 17.). However, in the preparation of document</w:t>
      </w:r>
      <w:r w:rsidR="00401900">
        <w:t xml:space="preserve"> ECE/TRANS/WP.29/2021/8, it was overlooked to implement the deletion of paragraph 9.1.</w:t>
      </w:r>
    </w:p>
    <w:p w14:paraId="40B3C677" w14:textId="343B339C" w:rsidR="00171DD0" w:rsidRPr="00C45505" w:rsidRDefault="00C631D1" w:rsidP="00C45505">
      <w:pPr>
        <w:spacing w:before="240"/>
        <w:jc w:val="center"/>
        <w:rPr>
          <w:u w:val="single"/>
        </w:rPr>
      </w:pPr>
      <w:r>
        <w:rPr>
          <w:u w:val="single"/>
        </w:rPr>
        <w:tab/>
      </w:r>
      <w:r>
        <w:rPr>
          <w:u w:val="single"/>
        </w:rPr>
        <w:tab/>
      </w:r>
      <w:r>
        <w:rPr>
          <w:u w:val="single"/>
        </w:rPr>
        <w:tab/>
      </w:r>
    </w:p>
    <w:sectPr w:rsidR="00171DD0" w:rsidRPr="00C45505" w:rsidSect="00E56E9F">
      <w:headerReference w:type="even" r:id="rId11"/>
      <w:headerReference w:type="default" r:id="rId12"/>
      <w:footerReference w:type="even" r:id="rId13"/>
      <w:footerReference w:type="default" r:id="rId14"/>
      <w:endnotePr>
        <w:numFmt w:val="decimal"/>
      </w:endnotePr>
      <w:pgSz w:w="11907" w:h="16840" w:code="9"/>
      <w:pgMar w:top="1701" w:right="1134" w:bottom="1134" w:left="1134" w:header="1134" w:footer="78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2DFE" w14:textId="77777777" w:rsidR="00E32215" w:rsidRDefault="00E32215"/>
  </w:endnote>
  <w:endnote w:type="continuationSeparator" w:id="0">
    <w:p w14:paraId="5F76991D" w14:textId="77777777" w:rsidR="00E32215" w:rsidRDefault="00E32215"/>
  </w:endnote>
  <w:endnote w:type="continuationNotice" w:id="1">
    <w:p w14:paraId="2BCD5207" w14:textId="77777777" w:rsidR="00E32215" w:rsidRDefault="00E32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4216" w14:textId="794D4FD8" w:rsidR="00AC73F9" w:rsidRPr="00923752" w:rsidRDefault="00EC4734" w:rsidP="00923752">
    <w:pPr>
      <w:pStyle w:val="Footer"/>
      <w:tabs>
        <w:tab w:val="right" w:pos="9638"/>
      </w:tabs>
      <w:rPr>
        <w:sz w:val="18"/>
      </w:rPr>
    </w:pPr>
    <w:r w:rsidRPr="00923752">
      <w:rPr>
        <w:b/>
        <w:sz w:val="18"/>
      </w:rPr>
      <w:fldChar w:fldCharType="begin"/>
    </w:r>
    <w:r w:rsidR="00AC73F9" w:rsidRPr="00923752">
      <w:rPr>
        <w:b/>
        <w:sz w:val="18"/>
      </w:rPr>
      <w:instrText xml:space="preserve"> PAGE  \* MERGEFORMAT </w:instrText>
    </w:r>
    <w:r w:rsidRPr="00923752">
      <w:rPr>
        <w:b/>
        <w:sz w:val="18"/>
      </w:rPr>
      <w:fldChar w:fldCharType="separate"/>
    </w:r>
    <w:r w:rsidR="00765638">
      <w:rPr>
        <w:b/>
        <w:noProof/>
        <w:sz w:val="18"/>
      </w:rPr>
      <w:t>2</w:t>
    </w:r>
    <w:r w:rsidRPr="00923752">
      <w:rPr>
        <w:b/>
        <w:sz w:val="18"/>
      </w:rPr>
      <w:fldChar w:fldCharType="end"/>
    </w:r>
    <w:r w:rsidR="00AC73F9">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9236" w14:textId="32AC2E1C" w:rsidR="00AC73F9" w:rsidRPr="00923752" w:rsidRDefault="00AC73F9" w:rsidP="00923752">
    <w:pPr>
      <w:pStyle w:val="Footer"/>
      <w:tabs>
        <w:tab w:val="right" w:pos="9638"/>
      </w:tabs>
      <w:rPr>
        <w:b/>
        <w:sz w:val="18"/>
      </w:rPr>
    </w:pPr>
    <w:r>
      <w:tab/>
    </w:r>
    <w:r w:rsidR="00EC4734" w:rsidRPr="00923752">
      <w:rPr>
        <w:b/>
        <w:sz w:val="18"/>
      </w:rPr>
      <w:fldChar w:fldCharType="begin"/>
    </w:r>
    <w:r w:rsidRPr="00923752">
      <w:rPr>
        <w:b/>
        <w:sz w:val="18"/>
      </w:rPr>
      <w:instrText xml:space="preserve"> PAGE  \* MERGEFORMAT </w:instrText>
    </w:r>
    <w:r w:rsidR="00EC4734" w:rsidRPr="00923752">
      <w:rPr>
        <w:b/>
        <w:sz w:val="18"/>
      </w:rPr>
      <w:fldChar w:fldCharType="separate"/>
    </w:r>
    <w:r w:rsidR="002D2B9E">
      <w:rPr>
        <w:b/>
        <w:noProof/>
        <w:sz w:val="18"/>
      </w:rPr>
      <w:t>3</w:t>
    </w:r>
    <w:r w:rsidR="00EC4734"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1F9D" w14:textId="77777777" w:rsidR="00E32215" w:rsidRPr="000B175B" w:rsidRDefault="00E32215" w:rsidP="000B175B">
      <w:pPr>
        <w:tabs>
          <w:tab w:val="right" w:pos="2155"/>
        </w:tabs>
        <w:spacing w:after="80"/>
        <w:ind w:left="680"/>
        <w:rPr>
          <w:u w:val="single"/>
        </w:rPr>
      </w:pPr>
      <w:r>
        <w:rPr>
          <w:u w:val="single"/>
        </w:rPr>
        <w:tab/>
      </w:r>
    </w:p>
  </w:footnote>
  <w:footnote w:type="continuationSeparator" w:id="0">
    <w:p w14:paraId="67B2ABB1" w14:textId="77777777" w:rsidR="00E32215" w:rsidRPr="00FC68B7" w:rsidRDefault="00E32215" w:rsidP="00FC68B7">
      <w:pPr>
        <w:tabs>
          <w:tab w:val="left" w:pos="2155"/>
        </w:tabs>
        <w:spacing w:after="80"/>
        <w:ind w:left="680"/>
        <w:rPr>
          <w:u w:val="single"/>
        </w:rPr>
      </w:pPr>
      <w:r>
        <w:rPr>
          <w:u w:val="single"/>
        </w:rPr>
        <w:tab/>
      </w:r>
    </w:p>
  </w:footnote>
  <w:footnote w:type="continuationNotice" w:id="1">
    <w:p w14:paraId="3986357C" w14:textId="77777777" w:rsidR="00E32215" w:rsidRDefault="00E32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DC51" w14:textId="4A8EC328" w:rsidR="00AC73F9" w:rsidRPr="00923752" w:rsidRDefault="00AC73F9">
    <w:pPr>
      <w:pStyle w:val="Header"/>
    </w:pPr>
    <w:r>
      <w:t>ECE/TRANS/WP.29/GR</w:t>
    </w:r>
    <w:r w:rsidR="00842473">
      <w:t>BP</w:t>
    </w:r>
    <w:r>
      <w:t>/20</w:t>
    </w:r>
    <w:r w:rsidR="00842473">
      <w:t>20</w:t>
    </w:r>
    <w:r>
      <w:t>/</w:t>
    </w:r>
    <w:r w:rsidR="00CF4254">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3588" w14:textId="034357A4" w:rsidR="00AC73F9" w:rsidRPr="00923752" w:rsidRDefault="00AC73F9" w:rsidP="00923752">
    <w:pPr>
      <w:pStyle w:val="Header"/>
      <w:jc w:val="right"/>
    </w:pPr>
    <w:r>
      <w:t>ECE/TRANS/WP.29/GR</w:t>
    </w:r>
    <w:r w:rsidR="00725034">
      <w:t>BP</w:t>
    </w:r>
    <w:r>
      <w:t>/20</w:t>
    </w:r>
    <w:r w:rsidR="00725034">
      <w:t>20</w:t>
    </w:r>
    <w:r>
      <w:t>/</w:t>
    </w:r>
    <w:r w:rsidR="00725034">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4" w15:restartNumberingAfterBreak="0">
    <w:nsid w:val="17D20829"/>
    <w:multiLevelType w:val="hybridMultilevel"/>
    <w:tmpl w:val="3782E04A"/>
    <w:lvl w:ilvl="0" w:tplc="86D29AC6">
      <w:start w:val="1"/>
      <w:numFmt w:val="upperRoman"/>
      <w:lvlText w:val="%1."/>
      <w:lvlJc w:val="left"/>
      <w:pPr>
        <w:ind w:left="1080" w:hanging="72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6"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9"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1"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15:restartNumberingAfterBreak="0">
    <w:nsid w:val="5BF17232"/>
    <w:multiLevelType w:val="hybridMultilevel"/>
    <w:tmpl w:val="682826EC"/>
    <w:lvl w:ilvl="0" w:tplc="0410000F">
      <w:start w:val="1"/>
      <w:numFmt w:val="decimal"/>
      <w:lvlText w:val="%1."/>
      <w:lvlJc w:val="left"/>
      <w:pPr>
        <w:ind w:left="5464"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07083B"/>
    <w:multiLevelType w:val="hybridMultilevel"/>
    <w:tmpl w:val="05981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754F9"/>
    <w:multiLevelType w:val="hybridMultilevel"/>
    <w:tmpl w:val="515481F4"/>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9"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0"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2"/>
  </w:num>
  <w:num w:numId="13">
    <w:abstractNumId w:val="11"/>
  </w:num>
  <w:num w:numId="14">
    <w:abstractNumId w:val="27"/>
  </w:num>
  <w:num w:numId="15">
    <w:abstractNumId w:val="31"/>
  </w:num>
  <w:num w:numId="16">
    <w:abstractNumId w:val="10"/>
  </w:num>
  <w:num w:numId="17">
    <w:abstractNumId w:val="17"/>
  </w:num>
  <w:num w:numId="18">
    <w:abstractNumId w:val="23"/>
  </w:num>
  <w:num w:numId="19">
    <w:abstractNumId w:val="30"/>
  </w:num>
  <w:num w:numId="20">
    <w:abstractNumId w:val="18"/>
  </w:num>
  <w:num w:numId="21">
    <w:abstractNumId w:val="15"/>
  </w:num>
  <w:num w:numId="22">
    <w:abstractNumId w:val="20"/>
  </w:num>
  <w:num w:numId="23">
    <w:abstractNumId w:val="21"/>
  </w:num>
  <w:num w:numId="24">
    <w:abstractNumId w:val="29"/>
  </w:num>
  <w:num w:numId="25">
    <w:abstractNumId w:val="19"/>
  </w:num>
  <w:num w:numId="26">
    <w:abstractNumId w:val="16"/>
  </w:num>
  <w:num w:numId="27">
    <w:abstractNumId w:val="13"/>
  </w:num>
  <w:num w:numId="28">
    <w:abstractNumId w:val="24"/>
  </w:num>
  <w:num w:numId="29">
    <w:abstractNumId w:val="22"/>
  </w:num>
  <w:num w:numId="30">
    <w:abstractNumId w:val="28"/>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52"/>
    <w:rsid w:val="00003819"/>
    <w:rsid w:val="00010F8B"/>
    <w:rsid w:val="00032C4B"/>
    <w:rsid w:val="00046B1F"/>
    <w:rsid w:val="00050493"/>
    <w:rsid w:val="00050F6B"/>
    <w:rsid w:val="00052635"/>
    <w:rsid w:val="00057E97"/>
    <w:rsid w:val="000646F4"/>
    <w:rsid w:val="00072C8C"/>
    <w:rsid w:val="000733B5"/>
    <w:rsid w:val="00081815"/>
    <w:rsid w:val="000921E1"/>
    <w:rsid w:val="000931C0"/>
    <w:rsid w:val="000A30C4"/>
    <w:rsid w:val="000A39E9"/>
    <w:rsid w:val="000A4F62"/>
    <w:rsid w:val="000B0595"/>
    <w:rsid w:val="000B09FB"/>
    <w:rsid w:val="000B175B"/>
    <w:rsid w:val="000B2F02"/>
    <w:rsid w:val="000B3A0F"/>
    <w:rsid w:val="000B4EF7"/>
    <w:rsid w:val="000B676B"/>
    <w:rsid w:val="000C2C03"/>
    <w:rsid w:val="000C2D2E"/>
    <w:rsid w:val="000C4C94"/>
    <w:rsid w:val="000E0415"/>
    <w:rsid w:val="000F6BE3"/>
    <w:rsid w:val="000F7775"/>
    <w:rsid w:val="00103A07"/>
    <w:rsid w:val="001103AA"/>
    <w:rsid w:val="0011434E"/>
    <w:rsid w:val="0011666B"/>
    <w:rsid w:val="00124A3B"/>
    <w:rsid w:val="00133987"/>
    <w:rsid w:val="00165F3A"/>
    <w:rsid w:val="001706D1"/>
    <w:rsid w:val="00171DD0"/>
    <w:rsid w:val="00182290"/>
    <w:rsid w:val="00182CA2"/>
    <w:rsid w:val="001832FB"/>
    <w:rsid w:val="00194A59"/>
    <w:rsid w:val="001A3955"/>
    <w:rsid w:val="001B4B04"/>
    <w:rsid w:val="001C6663"/>
    <w:rsid w:val="001C7895"/>
    <w:rsid w:val="001C78A8"/>
    <w:rsid w:val="001D0C8C"/>
    <w:rsid w:val="001D1419"/>
    <w:rsid w:val="001D26DF"/>
    <w:rsid w:val="001D3A03"/>
    <w:rsid w:val="001D4EDD"/>
    <w:rsid w:val="001E7B67"/>
    <w:rsid w:val="001F4084"/>
    <w:rsid w:val="001F4C8C"/>
    <w:rsid w:val="00202DA8"/>
    <w:rsid w:val="00205E55"/>
    <w:rsid w:val="00210D51"/>
    <w:rsid w:val="00211E0B"/>
    <w:rsid w:val="00216D25"/>
    <w:rsid w:val="0023211D"/>
    <w:rsid w:val="0023295E"/>
    <w:rsid w:val="002410A1"/>
    <w:rsid w:val="0024772E"/>
    <w:rsid w:val="00267F5F"/>
    <w:rsid w:val="00286B4D"/>
    <w:rsid w:val="00294E2C"/>
    <w:rsid w:val="00297813"/>
    <w:rsid w:val="002B2CEE"/>
    <w:rsid w:val="002D102B"/>
    <w:rsid w:val="002D2B9E"/>
    <w:rsid w:val="002D4643"/>
    <w:rsid w:val="002F175C"/>
    <w:rsid w:val="002F2821"/>
    <w:rsid w:val="002F7DE0"/>
    <w:rsid w:val="00302E18"/>
    <w:rsid w:val="00315234"/>
    <w:rsid w:val="003152B0"/>
    <w:rsid w:val="003229D8"/>
    <w:rsid w:val="00330315"/>
    <w:rsid w:val="00332BBA"/>
    <w:rsid w:val="003335AD"/>
    <w:rsid w:val="003339F0"/>
    <w:rsid w:val="00334D86"/>
    <w:rsid w:val="00337273"/>
    <w:rsid w:val="00337CD8"/>
    <w:rsid w:val="0034671F"/>
    <w:rsid w:val="00352709"/>
    <w:rsid w:val="00356BB2"/>
    <w:rsid w:val="003619B5"/>
    <w:rsid w:val="00361AC3"/>
    <w:rsid w:val="00365763"/>
    <w:rsid w:val="003659D8"/>
    <w:rsid w:val="00371178"/>
    <w:rsid w:val="003721E2"/>
    <w:rsid w:val="00385977"/>
    <w:rsid w:val="00390A3C"/>
    <w:rsid w:val="00392E47"/>
    <w:rsid w:val="003A6321"/>
    <w:rsid w:val="003A6810"/>
    <w:rsid w:val="003C0787"/>
    <w:rsid w:val="003C2CC4"/>
    <w:rsid w:val="003C534D"/>
    <w:rsid w:val="003D4B23"/>
    <w:rsid w:val="003D6EB6"/>
    <w:rsid w:val="003E130E"/>
    <w:rsid w:val="003F5CFD"/>
    <w:rsid w:val="00401900"/>
    <w:rsid w:val="00410C89"/>
    <w:rsid w:val="004124D9"/>
    <w:rsid w:val="00413EE4"/>
    <w:rsid w:val="00416580"/>
    <w:rsid w:val="00422E03"/>
    <w:rsid w:val="00426B9B"/>
    <w:rsid w:val="00431C30"/>
    <w:rsid w:val="004325CB"/>
    <w:rsid w:val="00432F0D"/>
    <w:rsid w:val="00434D7E"/>
    <w:rsid w:val="0044130A"/>
    <w:rsid w:val="00442A83"/>
    <w:rsid w:val="004465A8"/>
    <w:rsid w:val="0045495B"/>
    <w:rsid w:val="004561E5"/>
    <w:rsid w:val="0048397A"/>
    <w:rsid w:val="00485CBB"/>
    <w:rsid w:val="004866B7"/>
    <w:rsid w:val="004A5854"/>
    <w:rsid w:val="004C0977"/>
    <w:rsid w:val="004C2461"/>
    <w:rsid w:val="004C3897"/>
    <w:rsid w:val="004C7462"/>
    <w:rsid w:val="004E4782"/>
    <w:rsid w:val="004E6A8B"/>
    <w:rsid w:val="004E77B2"/>
    <w:rsid w:val="00504B2D"/>
    <w:rsid w:val="00515214"/>
    <w:rsid w:val="00515314"/>
    <w:rsid w:val="0052136D"/>
    <w:rsid w:val="0052775E"/>
    <w:rsid w:val="00534145"/>
    <w:rsid w:val="00534591"/>
    <w:rsid w:val="005420F2"/>
    <w:rsid w:val="0056209A"/>
    <w:rsid w:val="005628B6"/>
    <w:rsid w:val="0058660B"/>
    <w:rsid w:val="005941EC"/>
    <w:rsid w:val="0059724D"/>
    <w:rsid w:val="005A7E6C"/>
    <w:rsid w:val="005B320C"/>
    <w:rsid w:val="005B3DB3"/>
    <w:rsid w:val="005B44FE"/>
    <w:rsid w:val="005B4E13"/>
    <w:rsid w:val="005C342F"/>
    <w:rsid w:val="005C7D1E"/>
    <w:rsid w:val="005D721F"/>
    <w:rsid w:val="005F4882"/>
    <w:rsid w:val="005F7B75"/>
    <w:rsid w:val="006001EE"/>
    <w:rsid w:val="00605042"/>
    <w:rsid w:val="00611FC4"/>
    <w:rsid w:val="006176FB"/>
    <w:rsid w:val="00620F30"/>
    <w:rsid w:val="00640B26"/>
    <w:rsid w:val="00641EB1"/>
    <w:rsid w:val="006438A8"/>
    <w:rsid w:val="00644F2B"/>
    <w:rsid w:val="00652D0A"/>
    <w:rsid w:val="00660192"/>
    <w:rsid w:val="00662BB6"/>
    <w:rsid w:val="006652DB"/>
    <w:rsid w:val="00671B51"/>
    <w:rsid w:val="0067362F"/>
    <w:rsid w:val="00676606"/>
    <w:rsid w:val="00684C21"/>
    <w:rsid w:val="006A2530"/>
    <w:rsid w:val="006A47A2"/>
    <w:rsid w:val="006A5585"/>
    <w:rsid w:val="006B664D"/>
    <w:rsid w:val="006C3589"/>
    <w:rsid w:val="006D010D"/>
    <w:rsid w:val="006D37AF"/>
    <w:rsid w:val="006D51D0"/>
    <w:rsid w:val="006D5C2B"/>
    <w:rsid w:val="006D5FB9"/>
    <w:rsid w:val="006D658E"/>
    <w:rsid w:val="006D73FD"/>
    <w:rsid w:val="006E564B"/>
    <w:rsid w:val="006E7191"/>
    <w:rsid w:val="006F22FE"/>
    <w:rsid w:val="00703577"/>
    <w:rsid w:val="00705894"/>
    <w:rsid w:val="0070596B"/>
    <w:rsid w:val="00725034"/>
    <w:rsid w:val="0072632A"/>
    <w:rsid w:val="007324C9"/>
    <w:rsid w:val="007327D5"/>
    <w:rsid w:val="007363F0"/>
    <w:rsid w:val="00750230"/>
    <w:rsid w:val="007629C8"/>
    <w:rsid w:val="00765638"/>
    <w:rsid w:val="0077047D"/>
    <w:rsid w:val="00774D1C"/>
    <w:rsid w:val="007A3393"/>
    <w:rsid w:val="007A4ECC"/>
    <w:rsid w:val="007B67CF"/>
    <w:rsid w:val="007B6BA5"/>
    <w:rsid w:val="007C3390"/>
    <w:rsid w:val="007C4F4B"/>
    <w:rsid w:val="007E01E9"/>
    <w:rsid w:val="007E049A"/>
    <w:rsid w:val="007E63F3"/>
    <w:rsid w:val="007F3B0C"/>
    <w:rsid w:val="007F6611"/>
    <w:rsid w:val="008010B1"/>
    <w:rsid w:val="00811920"/>
    <w:rsid w:val="00815AD0"/>
    <w:rsid w:val="00815EDB"/>
    <w:rsid w:val="008242D7"/>
    <w:rsid w:val="008257B1"/>
    <w:rsid w:val="00832334"/>
    <w:rsid w:val="0084009D"/>
    <w:rsid w:val="00842473"/>
    <w:rsid w:val="00843191"/>
    <w:rsid w:val="00843767"/>
    <w:rsid w:val="008679D9"/>
    <w:rsid w:val="0088637B"/>
    <w:rsid w:val="008878DE"/>
    <w:rsid w:val="008979B1"/>
    <w:rsid w:val="008A1ED5"/>
    <w:rsid w:val="008A462F"/>
    <w:rsid w:val="008A6B25"/>
    <w:rsid w:val="008A6C4F"/>
    <w:rsid w:val="008B04F4"/>
    <w:rsid w:val="008B09A4"/>
    <w:rsid w:val="008B2335"/>
    <w:rsid w:val="008B2E36"/>
    <w:rsid w:val="008B7E66"/>
    <w:rsid w:val="008D0B2B"/>
    <w:rsid w:val="008E0678"/>
    <w:rsid w:val="008E136C"/>
    <w:rsid w:val="008F31D2"/>
    <w:rsid w:val="00913D62"/>
    <w:rsid w:val="00915EF6"/>
    <w:rsid w:val="009223CA"/>
    <w:rsid w:val="00923752"/>
    <w:rsid w:val="00927489"/>
    <w:rsid w:val="00932C6B"/>
    <w:rsid w:val="00940F93"/>
    <w:rsid w:val="009448C3"/>
    <w:rsid w:val="00960B13"/>
    <w:rsid w:val="0096285A"/>
    <w:rsid w:val="009760F3"/>
    <w:rsid w:val="00976CFB"/>
    <w:rsid w:val="00984186"/>
    <w:rsid w:val="009856EA"/>
    <w:rsid w:val="0099366F"/>
    <w:rsid w:val="0099591C"/>
    <w:rsid w:val="009967CD"/>
    <w:rsid w:val="009A0830"/>
    <w:rsid w:val="009A0E8D"/>
    <w:rsid w:val="009B26E7"/>
    <w:rsid w:val="009B5A30"/>
    <w:rsid w:val="009B64BB"/>
    <w:rsid w:val="009C6DDE"/>
    <w:rsid w:val="009E5E02"/>
    <w:rsid w:val="009E6F05"/>
    <w:rsid w:val="00A00697"/>
    <w:rsid w:val="00A00A3F"/>
    <w:rsid w:val="00A01489"/>
    <w:rsid w:val="00A1143E"/>
    <w:rsid w:val="00A242F8"/>
    <w:rsid w:val="00A27263"/>
    <w:rsid w:val="00A3026E"/>
    <w:rsid w:val="00A32027"/>
    <w:rsid w:val="00A338F1"/>
    <w:rsid w:val="00A35BE0"/>
    <w:rsid w:val="00A42D0B"/>
    <w:rsid w:val="00A53E90"/>
    <w:rsid w:val="00A541F4"/>
    <w:rsid w:val="00A6129C"/>
    <w:rsid w:val="00A66A2B"/>
    <w:rsid w:val="00A72F22"/>
    <w:rsid w:val="00A7360F"/>
    <w:rsid w:val="00A748A6"/>
    <w:rsid w:val="00A769F4"/>
    <w:rsid w:val="00A776B4"/>
    <w:rsid w:val="00A810BD"/>
    <w:rsid w:val="00A85E21"/>
    <w:rsid w:val="00A94361"/>
    <w:rsid w:val="00A94E80"/>
    <w:rsid w:val="00AA293C"/>
    <w:rsid w:val="00AB1C8B"/>
    <w:rsid w:val="00AB25DF"/>
    <w:rsid w:val="00AC2BF5"/>
    <w:rsid w:val="00AC38AC"/>
    <w:rsid w:val="00AC73F9"/>
    <w:rsid w:val="00AD0F83"/>
    <w:rsid w:val="00AD5904"/>
    <w:rsid w:val="00AD5AC7"/>
    <w:rsid w:val="00AE2A97"/>
    <w:rsid w:val="00AE6DE2"/>
    <w:rsid w:val="00B03569"/>
    <w:rsid w:val="00B24BAC"/>
    <w:rsid w:val="00B30179"/>
    <w:rsid w:val="00B421C1"/>
    <w:rsid w:val="00B44226"/>
    <w:rsid w:val="00B53C21"/>
    <w:rsid w:val="00B55C71"/>
    <w:rsid w:val="00B56E4A"/>
    <w:rsid w:val="00B56E9C"/>
    <w:rsid w:val="00B60F79"/>
    <w:rsid w:val="00B62D5C"/>
    <w:rsid w:val="00B64B1F"/>
    <w:rsid w:val="00B65299"/>
    <w:rsid w:val="00B6553F"/>
    <w:rsid w:val="00B71619"/>
    <w:rsid w:val="00B75481"/>
    <w:rsid w:val="00B756BE"/>
    <w:rsid w:val="00B77D05"/>
    <w:rsid w:val="00B81206"/>
    <w:rsid w:val="00B813DD"/>
    <w:rsid w:val="00B81E12"/>
    <w:rsid w:val="00BB43E2"/>
    <w:rsid w:val="00BC1EC0"/>
    <w:rsid w:val="00BC3FA0"/>
    <w:rsid w:val="00BC74E9"/>
    <w:rsid w:val="00BD3B3B"/>
    <w:rsid w:val="00BD79DD"/>
    <w:rsid w:val="00BD7F4D"/>
    <w:rsid w:val="00BE6143"/>
    <w:rsid w:val="00BF30B3"/>
    <w:rsid w:val="00BF5B34"/>
    <w:rsid w:val="00BF68A8"/>
    <w:rsid w:val="00C11A03"/>
    <w:rsid w:val="00C148F9"/>
    <w:rsid w:val="00C22C0C"/>
    <w:rsid w:val="00C26D52"/>
    <w:rsid w:val="00C344D5"/>
    <w:rsid w:val="00C4035C"/>
    <w:rsid w:val="00C4527F"/>
    <w:rsid w:val="00C45283"/>
    <w:rsid w:val="00C45505"/>
    <w:rsid w:val="00C45C52"/>
    <w:rsid w:val="00C4617E"/>
    <w:rsid w:val="00C463DD"/>
    <w:rsid w:val="00C4724C"/>
    <w:rsid w:val="00C54AC7"/>
    <w:rsid w:val="00C57D37"/>
    <w:rsid w:val="00C629A0"/>
    <w:rsid w:val="00C62A56"/>
    <w:rsid w:val="00C631D1"/>
    <w:rsid w:val="00C64629"/>
    <w:rsid w:val="00C70888"/>
    <w:rsid w:val="00C745C3"/>
    <w:rsid w:val="00C847D9"/>
    <w:rsid w:val="00C86644"/>
    <w:rsid w:val="00C96DF2"/>
    <w:rsid w:val="00C97246"/>
    <w:rsid w:val="00CB3E03"/>
    <w:rsid w:val="00CB5FFB"/>
    <w:rsid w:val="00CD22A1"/>
    <w:rsid w:val="00CD4AA6"/>
    <w:rsid w:val="00CE4A8F"/>
    <w:rsid w:val="00CF20B1"/>
    <w:rsid w:val="00CF4254"/>
    <w:rsid w:val="00D05D17"/>
    <w:rsid w:val="00D10E2D"/>
    <w:rsid w:val="00D2031B"/>
    <w:rsid w:val="00D248B6"/>
    <w:rsid w:val="00D25C23"/>
    <w:rsid w:val="00D25FE2"/>
    <w:rsid w:val="00D26E07"/>
    <w:rsid w:val="00D43252"/>
    <w:rsid w:val="00D47EEA"/>
    <w:rsid w:val="00D70325"/>
    <w:rsid w:val="00D70B69"/>
    <w:rsid w:val="00D73933"/>
    <w:rsid w:val="00D773DF"/>
    <w:rsid w:val="00D91CE7"/>
    <w:rsid w:val="00D93D58"/>
    <w:rsid w:val="00D95303"/>
    <w:rsid w:val="00D95B2D"/>
    <w:rsid w:val="00D978C6"/>
    <w:rsid w:val="00DA3C1C"/>
    <w:rsid w:val="00DA768F"/>
    <w:rsid w:val="00DA7B18"/>
    <w:rsid w:val="00DB5483"/>
    <w:rsid w:val="00DC6D39"/>
    <w:rsid w:val="00DE7940"/>
    <w:rsid w:val="00DF6D92"/>
    <w:rsid w:val="00E046DF"/>
    <w:rsid w:val="00E12477"/>
    <w:rsid w:val="00E22B0C"/>
    <w:rsid w:val="00E27346"/>
    <w:rsid w:val="00E32215"/>
    <w:rsid w:val="00E40A45"/>
    <w:rsid w:val="00E560CA"/>
    <w:rsid w:val="00E56E9F"/>
    <w:rsid w:val="00E62A93"/>
    <w:rsid w:val="00E64500"/>
    <w:rsid w:val="00E71BC8"/>
    <w:rsid w:val="00E7260F"/>
    <w:rsid w:val="00E73F5D"/>
    <w:rsid w:val="00E756D5"/>
    <w:rsid w:val="00E75E2D"/>
    <w:rsid w:val="00E77E4E"/>
    <w:rsid w:val="00E800F4"/>
    <w:rsid w:val="00E8589C"/>
    <w:rsid w:val="00E86CE1"/>
    <w:rsid w:val="00E96630"/>
    <w:rsid w:val="00EA2A77"/>
    <w:rsid w:val="00EB7920"/>
    <w:rsid w:val="00EC0A5B"/>
    <w:rsid w:val="00EC0C03"/>
    <w:rsid w:val="00EC410F"/>
    <w:rsid w:val="00EC4734"/>
    <w:rsid w:val="00ED0ADE"/>
    <w:rsid w:val="00ED228F"/>
    <w:rsid w:val="00ED4DF6"/>
    <w:rsid w:val="00ED7A2A"/>
    <w:rsid w:val="00EF1D7F"/>
    <w:rsid w:val="00EF22EB"/>
    <w:rsid w:val="00F00A16"/>
    <w:rsid w:val="00F0697C"/>
    <w:rsid w:val="00F11DF4"/>
    <w:rsid w:val="00F124AF"/>
    <w:rsid w:val="00F243E1"/>
    <w:rsid w:val="00F31E5F"/>
    <w:rsid w:val="00F37A4C"/>
    <w:rsid w:val="00F518BA"/>
    <w:rsid w:val="00F6100A"/>
    <w:rsid w:val="00F634BE"/>
    <w:rsid w:val="00F817A1"/>
    <w:rsid w:val="00F93781"/>
    <w:rsid w:val="00FA2414"/>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EC4734"/>
    <w:rPr>
      <w:rFonts w:cs="Courier New"/>
    </w:rPr>
  </w:style>
  <w:style w:type="paragraph" w:styleId="BodyText">
    <w:name w:val="Body Text"/>
    <w:basedOn w:val="Normal"/>
    <w:next w:val="Normal"/>
    <w:semiHidden/>
    <w:rsid w:val="00EC4734"/>
  </w:style>
  <w:style w:type="paragraph" w:styleId="BodyTextIndent">
    <w:name w:val="Body Text Indent"/>
    <w:basedOn w:val="Normal"/>
    <w:semiHidden/>
    <w:rsid w:val="00EC4734"/>
    <w:pPr>
      <w:spacing w:after="120"/>
      <w:ind w:left="283"/>
    </w:pPr>
  </w:style>
  <w:style w:type="paragraph" w:styleId="BlockText">
    <w:name w:val="Block Text"/>
    <w:basedOn w:val="Normal"/>
    <w:semiHidden/>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EC4734"/>
    <w:rPr>
      <w:sz w:val="6"/>
    </w:rPr>
  </w:style>
  <w:style w:type="paragraph" w:styleId="CommentText">
    <w:name w:val="annotation text"/>
    <w:basedOn w:val="Normal"/>
    <w:semiHidden/>
    <w:rsid w:val="00EC4734"/>
  </w:style>
  <w:style w:type="character" w:styleId="LineNumber">
    <w:name w:val="line number"/>
    <w:semiHidden/>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4F1ED-189F-40D5-ADC8-6F2E13DBC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0825E-21FC-4BDF-8D17-CC3C8413AD9D}">
  <ds:schemaRefs>
    <ds:schemaRef ds:uri="http://purl.org/dc/terms/"/>
    <ds:schemaRef ds:uri="4b4a1c0d-4a69-4996-a84a-fc699b9f49d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A8A6FE63-8CCB-42F7-91E1-C1D49B6C366A}">
  <ds:schemaRefs>
    <ds:schemaRef ds:uri="http://schemas.microsoft.com/sharepoint/v3/contenttype/forms"/>
  </ds:schemaRefs>
</ds:datastoreItem>
</file>

<file path=customXml/itemProps4.xml><?xml version="1.0" encoding="utf-8"?>
<ds:datastoreItem xmlns:ds="http://schemas.openxmlformats.org/officeDocument/2006/customXml" ds:itemID="{DAB41A2D-6EC5-403F-97C8-0CE3AD97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1</Pages>
  <Words>227</Words>
  <Characters>1296</Characters>
  <Application>Microsoft Office Word</Application>
  <DocSecurity>0</DocSecurity>
  <Lines>10</Lines>
  <Paragraphs>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ECE/TRANS/WP.29/GRBP/2020/6</vt:lpstr>
      <vt:lpstr>United Nations</vt:lpstr>
      <vt:lpstr>United Nations</vt:lpstr>
    </vt:vector>
  </TitlesOfParts>
  <Company>CSD</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ECE/TRANS/WP.29/GRBP/2020/6</dc:title>
  <dc:subject>1919441</dc:subject>
  <dc:creator>Generic Pdf eng</dc:creator>
  <cp:keywords/>
  <dc:description/>
  <cp:lastModifiedBy>Secretariat</cp:lastModifiedBy>
  <cp:revision>3</cp:revision>
  <cp:lastPrinted>2013-07-04T11:56:00Z</cp:lastPrinted>
  <dcterms:created xsi:type="dcterms:W3CDTF">2021-03-04T09:51:00Z</dcterms:created>
  <dcterms:modified xsi:type="dcterms:W3CDTF">2021-03-05T12:48:00Z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