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54D3E8A2" w14:textId="77777777" w:rsidTr="00C97039">
        <w:trPr>
          <w:trHeight w:hRule="exact" w:val="851"/>
        </w:trPr>
        <w:tc>
          <w:tcPr>
            <w:tcW w:w="1276" w:type="dxa"/>
            <w:tcBorders>
              <w:bottom w:val="single" w:sz="4" w:space="0" w:color="auto"/>
            </w:tcBorders>
          </w:tcPr>
          <w:p w14:paraId="751086AA" w14:textId="77777777" w:rsidR="00F35BAF" w:rsidRPr="00DB58B5" w:rsidRDefault="00F35BAF" w:rsidP="00756089"/>
        </w:tc>
        <w:tc>
          <w:tcPr>
            <w:tcW w:w="2268" w:type="dxa"/>
            <w:tcBorders>
              <w:bottom w:val="single" w:sz="4" w:space="0" w:color="auto"/>
            </w:tcBorders>
            <w:vAlign w:val="bottom"/>
          </w:tcPr>
          <w:p w14:paraId="160B1395"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41FAFD4A" w14:textId="77777777" w:rsidR="00F35BAF" w:rsidRPr="00DB58B5" w:rsidRDefault="00756089" w:rsidP="00756089">
            <w:pPr>
              <w:jc w:val="right"/>
            </w:pPr>
            <w:r w:rsidRPr="00756089">
              <w:rPr>
                <w:sz w:val="40"/>
              </w:rPr>
              <w:t>ECE</w:t>
            </w:r>
            <w:r>
              <w:t>/TRANS/WP.29/2021/15</w:t>
            </w:r>
          </w:p>
        </w:tc>
      </w:tr>
      <w:tr w:rsidR="00F35BAF" w:rsidRPr="00DB58B5" w14:paraId="06308C48" w14:textId="77777777" w:rsidTr="00C97039">
        <w:trPr>
          <w:trHeight w:hRule="exact" w:val="2835"/>
        </w:trPr>
        <w:tc>
          <w:tcPr>
            <w:tcW w:w="1276" w:type="dxa"/>
            <w:tcBorders>
              <w:top w:val="single" w:sz="4" w:space="0" w:color="auto"/>
              <w:bottom w:val="single" w:sz="12" w:space="0" w:color="auto"/>
            </w:tcBorders>
          </w:tcPr>
          <w:p w14:paraId="60906624" w14:textId="77777777" w:rsidR="00F35BAF" w:rsidRPr="00DB58B5" w:rsidRDefault="00F35BAF" w:rsidP="00C97039">
            <w:pPr>
              <w:spacing w:before="120"/>
              <w:jc w:val="center"/>
            </w:pPr>
            <w:r>
              <w:rPr>
                <w:noProof/>
                <w:lang w:eastAsia="fr-CH"/>
              </w:rPr>
              <w:drawing>
                <wp:inline distT="0" distB="0" distL="0" distR="0" wp14:anchorId="261F2488" wp14:editId="13C9333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EAB645F"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30365C91" w14:textId="77777777" w:rsidR="00F35BAF" w:rsidRDefault="00756089" w:rsidP="00C97039">
            <w:pPr>
              <w:spacing w:before="240"/>
            </w:pPr>
            <w:r>
              <w:t>Distr. générale</w:t>
            </w:r>
          </w:p>
          <w:p w14:paraId="3089E82A" w14:textId="77777777" w:rsidR="00756089" w:rsidRDefault="00756089" w:rsidP="00756089">
            <w:pPr>
              <w:spacing w:line="240" w:lineRule="exact"/>
            </w:pPr>
            <w:r>
              <w:t>18 décembre 2020</w:t>
            </w:r>
          </w:p>
          <w:p w14:paraId="359C63A8" w14:textId="77777777" w:rsidR="00756089" w:rsidRDefault="00756089" w:rsidP="00756089">
            <w:pPr>
              <w:spacing w:line="240" w:lineRule="exact"/>
            </w:pPr>
            <w:r>
              <w:t>Français</w:t>
            </w:r>
          </w:p>
          <w:p w14:paraId="4BA7FA0C" w14:textId="77777777" w:rsidR="00756089" w:rsidRPr="00DB58B5" w:rsidRDefault="00756089" w:rsidP="00756089">
            <w:pPr>
              <w:spacing w:line="240" w:lineRule="exact"/>
            </w:pPr>
            <w:r>
              <w:t>Original : anglais</w:t>
            </w:r>
          </w:p>
        </w:tc>
      </w:tr>
    </w:tbl>
    <w:p w14:paraId="0F826B8B" w14:textId="77777777" w:rsidR="007F20FA" w:rsidRPr="000312C0" w:rsidRDefault="007F20FA" w:rsidP="007F20FA">
      <w:pPr>
        <w:spacing w:before="120"/>
        <w:rPr>
          <w:b/>
          <w:sz w:val="28"/>
          <w:szCs w:val="28"/>
        </w:rPr>
      </w:pPr>
      <w:r w:rsidRPr="000312C0">
        <w:rPr>
          <w:b/>
          <w:sz w:val="28"/>
          <w:szCs w:val="28"/>
        </w:rPr>
        <w:t>Commission économique pour l</w:t>
      </w:r>
      <w:r w:rsidR="00756089">
        <w:rPr>
          <w:b/>
          <w:sz w:val="28"/>
          <w:szCs w:val="28"/>
        </w:rPr>
        <w:t>’</w:t>
      </w:r>
      <w:r w:rsidRPr="000312C0">
        <w:rPr>
          <w:b/>
          <w:sz w:val="28"/>
          <w:szCs w:val="28"/>
        </w:rPr>
        <w:t>Europe</w:t>
      </w:r>
    </w:p>
    <w:p w14:paraId="19646E9E" w14:textId="77777777" w:rsidR="007F20FA" w:rsidRDefault="007F20FA" w:rsidP="007F20FA">
      <w:pPr>
        <w:spacing w:before="120"/>
        <w:rPr>
          <w:sz w:val="28"/>
          <w:szCs w:val="28"/>
        </w:rPr>
      </w:pPr>
      <w:r w:rsidRPr="00685843">
        <w:rPr>
          <w:sz w:val="28"/>
          <w:szCs w:val="28"/>
        </w:rPr>
        <w:t>Comité des transports intérieurs</w:t>
      </w:r>
    </w:p>
    <w:p w14:paraId="3CF462F0" w14:textId="77777777" w:rsidR="00756089" w:rsidRPr="00846543" w:rsidRDefault="00756089" w:rsidP="00756089">
      <w:pPr>
        <w:spacing w:before="120"/>
        <w:ind w:right="3684"/>
        <w:rPr>
          <w:b/>
          <w:color w:val="000000" w:themeColor="text1"/>
          <w:sz w:val="24"/>
          <w:szCs w:val="24"/>
        </w:rPr>
      </w:pPr>
      <w:r w:rsidRPr="00846543">
        <w:rPr>
          <w:b/>
          <w:bCs/>
          <w:color w:val="000000" w:themeColor="text1"/>
          <w:sz w:val="24"/>
          <w:szCs w:val="24"/>
        </w:rPr>
        <w:t>Forum mondial de l</w:t>
      </w:r>
      <w:r>
        <w:rPr>
          <w:b/>
          <w:bCs/>
          <w:color w:val="000000" w:themeColor="text1"/>
          <w:sz w:val="24"/>
          <w:szCs w:val="24"/>
        </w:rPr>
        <w:t>’</w:t>
      </w:r>
      <w:r w:rsidRPr="00846543">
        <w:rPr>
          <w:b/>
          <w:bCs/>
          <w:color w:val="000000" w:themeColor="text1"/>
          <w:sz w:val="24"/>
          <w:szCs w:val="24"/>
        </w:rPr>
        <w:t>harmonisation des Règlements concernant les véhicules</w:t>
      </w:r>
    </w:p>
    <w:p w14:paraId="06846C3B" w14:textId="77777777" w:rsidR="00756089" w:rsidRPr="00846543" w:rsidRDefault="00756089" w:rsidP="00756089">
      <w:pPr>
        <w:spacing w:before="120"/>
        <w:rPr>
          <w:b/>
          <w:color w:val="000000" w:themeColor="text1"/>
        </w:rPr>
      </w:pPr>
      <w:r w:rsidRPr="00846543">
        <w:rPr>
          <w:b/>
          <w:bCs/>
          <w:color w:val="000000" w:themeColor="text1"/>
        </w:rPr>
        <w:t>183</w:t>
      </w:r>
      <w:r w:rsidRPr="00666402">
        <w:rPr>
          <w:b/>
          <w:bCs/>
          <w:color w:val="000000" w:themeColor="text1"/>
          <w:vertAlign w:val="superscript"/>
        </w:rPr>
        <w:t>e</w:t>
      </w:r>
      <w:r w:rsidRPr="00846543">
        <w:rPr>
          <w:b/>
          <w:bCs/>
          <w:color w:val="000000" w:themeColor="text1"/>
        </w:rPr>
        <w:t xml:space="preserve"> session</w:t>
      </w:r>
    </w:p>
    <w:p w14:paraId="2138BB26" w14:textId="77777777" w:rsidR="00756089" w:rsidRPr="00846543" w:rsidRDefault="00756089" w:rsidP="00756089">
      <w:pPr>
        <w:rPr>
          <w:color w:val="000000" w:themeColor="text1"/>
        </w:rPr>
      </w:pPr>
      <w:r w:rsidRPr="00846543">
        <w:rPr>
          <w:color w:val="000000" w:themeColor="text1"/>
        </w:rPr>
        <w:t>Genève, 9-11 mars 2021</w:t>
      </w:r>
    </w:p>
    <w:p w14:paraId="18705EA0" w14:textId="77777777" w:rsidR="00756089" w:rsidRPr="00846543" w:rsidRDefault="00756089" w:rsidP="00756089">
      <w:pPr>
        <w:rPr>
          <w:color w:val="000000" w:themeColor="text1"/>
        </w:rPr>
      </w:pPr>
      <w:r w:rsidRPr="00846543">
        <w:rPr>
          <w:color w:val="000000" w:themeColor="text1"/>
        </w:rPr>
        <w:t>Point 4.7.4 de l</w:t>
      </w:r>
      <w:r>
        <w:rPr>
          <w:color w:val="000000" w:themeColor="text1"/>
        </w:rPr>
        <w:t>’</w:t>
      </w:r>
      <w:r w:rsidRPr="00846543">
        <w:rPr>
          <w:color w:val="000000" w:themeColor="text1"/>
        </w:rPr>
        <w:t>ordre du jour provisoire</w:t>
      </w:r>
    </w:p>
    <w:p w14:paraId="29EACDFC" w14:textId="77777777" w:rsidR="00756089" w:rsidRDefault="00756089" w:rsidP="00756089">
      <w:pPr>
        <w:rPr>
          <w:b/>
          <w:bCs/>
          <w:color w:val="000000" w:themeColor="text1"/>
        </w:rPr>
      </w:pPr>
      <w:r w:rsidRPr="00846543">
        <w:rPr>
          <w:b/>
          <w:bCs/>
          <w:color w:val="000000" w:themeColor="text1"/>
        </w:rPr>
        <w:t>Accord de 1958</w:t>
      </w:r>
      <w:r>
        <w:rPr>
          <w:b/>
          <w:bCs/>
          <w:color w:val="000000" w:themeColor="text1"/>
        </w:rPr>
        <w:t> </w:t>
      </w:r>
      <w:r w:rsidRPr="00846543">
        <w:rPr>
          <w:b/>
          <w:bCs/>
          <w:color w:val="000000" w:themeColor="text1"/>
        </w:rPr>
        <w:t xml:space="preserve">: </w:t>
      </w:r>
      <w:r>
        <w:rPr>
          <w:b/>
          <w:bCs/>
          <w:color w:val="000000" w:themeColor="text1"/>
        </w:rPr>
        <w:br/>
      </w:r>
      <w:r w:rsidRPr="00846543">
        <w:rPr>
          <w:b/>
          <w:bCs/>
          <w:color w:val="000000" w:themeColor="text1"/>
        </w:rPr>
        <w:t>Examen de projets d</w:t>
      </w:r>
      <w:r>
        <w:rPr>
          <w:bCs/>
          <w:color w:val="000000" w:themeColor="text1"/>
        </w:rPr>
        <w:t>’</w:t>
      </w:r>
      <w:r w:rsidRPr="00846543">
        <w:rPr>
          <w:b/>
          <w:bCs/>
          <w:color w:val="000000" w:themeColor="text1"/>
        </w:rPr>
        <w:t xml:space="preserve">amendements à des Règlements </w:t>
      </w:r>
      <w:r>
        <w:rPr>
          <w:b/>
          <w:bCs/>
          <w:color w:val="000000" w:themeColor="text1"/>
        </w:rPr>
        <w:t xml:space="preserve">ONU </w:t>
      </w:r>
      <w:r w:rsidRPr="00846543">
        <w:rPr>
          <w:b/>
          <w:bCs/>
          <w:color w:val="000000" w:themeColor="text1"/>
        </w:rPr>
        <w:t xml:space="preserve">existants, </w:t>
      </w:r>
      <w:r>
        <w:rPr>
          <w:b/>
          <w:bCs/>
          <w:color w:val="000000" w:themeColor="text1"/>
        </w:rPr>
        <w:br/>
      </w:r>
      <w:r w:rsidRPr="00846543">
        <w:rPr>
          <w:b/>
          <w:bCs/>
          <w:color w:val="000000" w:themeColor="text1"/>
        </w:rPr>
        <w:t>soumis par le GRVA</w:t>
      </w:r>
    </w:p>
    <w:p w14:paraId="2FECF651" w14:textId="77777777" w:rsidR="00756089" w:rsidRPr="00846543" w:rsidRDefault="00756089" w:rsidP="00756089">
      <w:pPr>
        <w:pStyle w:val="HChG"/>
        <w:rPr>
          <w:szCs w:val="28"/>
        </w:rPr>
      </w:pPr>
      <w:r w:rsidRPr="00846543">
        <w:tab/>
      </w:r>
      <w:r w:rsidRPr="00846543">
        <w:tab/>
        <w:t xml:space="preserve">Proposition de complément 3 à la version initiale </w:t>
      </w:r>
      <w:r>
        <w:br/>
      </w:r>
      <w:r w:rsidRPr="00846543">
        <w:t>du Règlement ONU n</w:t>
      </w:r>
      <w:r w:rsidRPr="00846543">
        <w:rPr>
          <w:vertAlign w:val="superscript"/>
        </w:rPr>
        <w:t>o</w:t>
      </w:r>
      <w:r w:rsidRPr="00846543">
        <w:t> 152 (AEBS M</w:t>
      </w:r>
      <w:r w:rsidRPr="00846543">
        <w:rPr>
          <w:vertAlign w:val="subscript"/>
        </w:rPr>
        <w:t>1</w:t>
      </w:r>
      <w:r w:rsidRPr="00846543">
        <w:t xml:space="preserve"> et N</w:t>
      </w:r>
      <w:r w:rsidRPr="00846543">
        <w:rPr>
          <w:vertAlign w:val="subscript"/>
        </w:rPr>
        <w:t>1</w:t>
      </w:r>
      <w:r w:rsidRPr="00846543">
        <w:t>)</w:t>
      </w:r>
    </w:p>
    <w:p w14:paraId="30B25CFD" w14:textId="77777777" w:rsidR="00756089" w:rsidRPr="00846543" w:rsidRDefault="00756089" w:rsidP="00756089">
      <w:pPr>
        <w:pStyle w:val="H1G"/>
        <w:rPr>
          <w:szCs w:val="24"/>
        </w:rPr>
      </w:pPr>
      <w:r w:rsidRPr="00846543">
        <w:tab/>
      </w:r>
      <w:r w:rsidRPr="00846543">
        <w:tab/>
        <w:t>Communication du Groupe de travail des véhicules automatisés/autonomes et connectés</w:t>
      </w:r>
      <w:r w:rsidRPr="00846543">
        <w:rPr>
          <w:rStyle w:val="Appelnotedebasdep"/>
          <w:b w:val="0"/>
          <w:bCs/>
          <w:color w:val="000000" w:themeColor="text1"/>
          <w:sz w:val="20"/>
          <w:vertAlign w:val="baseline"/>
        </w:rPr>
        <w:footnoteReference w:customMarkFollows="1" w:id="2"/>
        <w:t>*</w:t>
      </w:r>
    </w:p>
    <w:p w14:paraId="45A62E67" w14:textId="77777777" w:rsidR="00756089" w:rsidRPr="00666402" w:rsidRDefault="00756089" w:rsidP="00756089">
      <w:pPr>
        <w:pStyle w:val="SingleTxtG"/>
        <w:rPr>
          <w:szCs w:val="24"/>
        </w:rPr>
      </w:pPr>
      <w:r>
        <w:tab/>
      </w:r>
      <w:r>
        <w:tab/>
      </w:r>
      <w:r w:rsidRPr="00846543">
        <w:t>Le texte ci-après, adopté par le Groupe de travail des véhicules automatisés/autonomes et connectés</w:t>
      </w:r>
      <w:r w:rsidRPr="00846543" w:rsidDel="00D2477A">
        <w:t xml:space="preserve"> </w:t>
      </w:r>
      <w:r w:rsidRPr="00846543">
        <w:t>(GRVA) à sa septième session, en septembre 2020 (</w:t>
      </w:r>
      <w:r w:rsidRPr="00846543">
        <w:rPr>
          <w:bCs/>
        </w:rPr>
        <w:t>ECE/TRANS/WP.29/GRVA/7, par. 54), est fondé sur le document ECE/TRANS/WP.29/</w:t>
      </w:r>
      <w:r>
        <w:rPr>
          <w:bCs/>
        </w:rPr>
        <w:br/>
      </w:r>
      <w:r w:rsidRPr="00846543">
        <w:rPr>
          <w:bCs/>
        </w:rPr>
        <w:t>GRVA/2020/26</w:t>
      </w:r>
      <w:r w:rsidRPr="00846543">
        <w:rPr>
          <w:szCs w:val="24"/>
        </w:rPr>
        <w:t>. Il est soumis au Forum mondial de l</w:t>
      </w:r>
      <w:r>
        <w:rPr>
          <w:szCs w:val="24"/>
        </w:rPr>
        <w:t>’</w:t>
      </w:r>
      <w:r w:rsidRPr="00846543">
        <w:rPr>
          <w:szCs w:val="24"/>
        </w:rPr>
        <w:t>harmonisation des Règlements concernant les véhicules (WP.29) et au Comité d</w:t>
      </w:r>
      <w:r>
        <w:rPr>
          <w:szCs w:val="24"/>
        </w:rPr>
        <w:t>’</w:t>
      </w:r>
      <w:r w:rsidRPr="00846543">
        <w:rPr>
          <w:szCs w:val="24"/>
        </w:rPr>
        <w:t>administration de l</w:t>
      </w:r>
      <w:r>
        <w:rPr>
          <w:szCs w:val="24"/>
        </w:rPr>
        <w:t>’</w:t>
      </w:r>
      <w:r w:rsidRPr="00846543">
        <w:rPr>
          <w:szCs w:val="24"/>
        </w:rPr>
        <w:t>Accord de 1958 (AC.1) pour examen à leurs sessions de mars 2021.</w:t>
      </w:r>
      <w:bookmarkStart w:id="0" w:name="_Hlk44000849"/>
      <w:bookmarkEnd w:id="0"/>
    </w:p>
    <w:p w14:paraId="134EECC1" w14:textId="77777777" w:rsidR="00756089" w:rsidRPr="00846543" w:rsidRDefault="00756089" w:rsidP="00756089">
      <w:pPr>
        <w:pStyle w:val="HChG"/>
        <w:rPr>
          <w:rFonts w:eastAsiaTheme="minorEastAsia"/>
          <w:color w:val="000000" w:themeColor="text1"/>
        </w:rPr>
      </w:pPr>
      <w:r w:rsidRPr="00846543">
        <w:rPr>
          <w:color w:val="000000" w:themeColor="text1"/>
        </w:rPr>
        <w:br w:type="page"/>
      </w:r>
    </w:p>
    <w:p w14:paraId="55DD5897" w14:textId="77777777" w:rsidR="00756089" w:rsidRPr="00846543" w:rsidRDefault="00756089" w:rsidP="00756089">
      <w:pPr>
        <w:pStyle w:val="SingleTxtG"/>
        <w:keepNext/>
      </w:pPr>
      <w:r w:rsidRPr="00846543">
        <w:rPr>
          <w:i/>
          <w:iCs/>
          <w:color w:val="000000" w:themeColor="text1"/>
        </w:rPr>
        <w:lastRenderedPageBreak/>
        <w:t xml:space="preserve">Ajouter </w:t>
      </w:r>
      <w:r w:rsidRPr="00846543">
        <w:rPr>
          <w:i/>
          <w:iCs/>
        </w:rPr>
        <w:t>le nouveau paragraphe 5.1.4.1.3</w:t>
      </w:r>
      <w:r w:rsidRPr="00846543">
        <w:t>, libellé comme suit :</w:t>
      </w:r>
    </w:p>
    <w:p w14:paraId="279C86B4" w14:textId="77777777" w:rsidR="00756089" w:rsidRPr="00666402" w:rsidRDefault="00756089" w:rsidP="00756089">
      <w:pPr>
        <w:pStyle w:val="SingleTxtG"/>
        <w:ind w:left="2268" w:hanging="1134"/>
        <w:rPr>
          <w:color w:val="000000" w:themeColor="text1"/>
        </w:rPr>
      </w:pPr>
      <w:r w:rsidRPr="00846543">
        <w:rPr>
          <w:color w:val="000000" w:themeColor="text1"/>
        </w:rPr>
        <w:t>« </w:t>
      </w:r>
      <w:r w:rsidRPr="00846543">
        <w:t>5.1.4.1.3</w:t>
      </w:r>
      <w:r w:rsidRPr="00846543">
        <w:tab/>
        <w:t>Au moment de la détection d</w:t>
      </w:r>
      <w:r>
        <w:t>’</w:t>
      </w:r>
      <w:r w:rsidRPr="00846543">
        <w:t>une défaillance de nature non électrique (si, par exemple, un capteur est occulté ou mal aligné), le témoin d</w:t>
      </w:r>
      <w:r>
        <w:t>’</w:t>
      </w:r>
      <w:r w:rsidRPr="00846543">
        <w:t>avertissement défini au paragraphe 5.1.4.1 doit être allumé. »</w:t>
      </w:r>
      <w:r>
        <w:t>.</w:t>
      </w:r>
    </w:p>
    <w:p w14:paraId="3AE865CE" w14:textId="77777777" w:rsidR="00756089" w:rsidRPr="00846543" w:rsidRDefault="00756089" w:rsidP="00756089">
      <w:pPr>
        <w:pStyle w:val="SingleTxtG"/>
        <w:rPr>
          <w:i/>
          <w:iCs/>
          <w:color w:val="000000" w:themeColor="text1"/>
        </w:rPr>
      </w:pPr>
      <w:r w:rsidRPr="00846543">
        <w:rPr>
          <w:i/>
          <w:iCs/>
          <w:color w:val="000000" w:themeColor="text1"/>
        </w:rPr>
        <w:t>Paragraphe 5.1.4.3</w:t>
      </w:r>
      <w:r w:rsidRPr="00666402">
        <w:rPr>
          <w:color w:val="000000" w:themeColor="text1"/>
        </w:rPr>
        <w:t>, supprimer.</w:t>
      </w:r>
    </w:p>
    <w:p w14:paraId="00967571" w14:textId="77777777" w:rsidR="00756089" w:rsidRPr="00846543" w:rsidRDefault="00756089" w:rsidP="00756089">
      <w:pPr>
        <w:pStyle w:val="SingleTxtG"/>
        <w:rPr>
          <w:color w:val="000000" w:themeColor="text1"/>
        </w:rPr>
      </w:pPr>
      <w:r w:rsidRPr="00846543">
        <w:rPr>
          <w:i/>
          <w:iCs/>
          <w:color w:val="000000" w:themeColor="text1"/>
        </w:rPr>
        <w:t>Paragraphe 5.1.6</w:t>
      </w:r>
      <w:r w:rsidRPr="00666402">
        <w:rPr>
          <w:color w:val="000000" w:themeColor="text1"/>
        </w:rPr>
        <w:t>, lire :</w:t>
      </w:r>
    </w:p>
    <w:p w14:paraId="27242F38" w14:textId="77777777" w:rsidR="00756089" w:rsidRPr="00846543" w:rsidRDefault="00756089" w:rsidP="00756089">
      <w:pPr>
        <w:pStyle w:val="SingleTxtG"/>
        <w:ind w:left="2268" w:hanging="1134"/>
        <w:rPr>
          <w:color w:val="000000" w:themeColor="text1"/>
        </w:rPr>
      </w:pPr>
      <w:r w:rsidRPr="00846543">
        <w:rPr>
          <w:color w:val="000000" w:themeColor="text1"/>
        </w:rPr>
        <w:t>« 5.1.6</w:t>
      </w:r>
      <w:r w:rsidRPr="00846543">
        <w:rPr>
          <w:color w:val="000000" w:themeColor="text1"/>
        </w:rPr>
        <w:tab/>
      </w:r>
      <w:r w:rsidRPr="00846543">
        <w:rPr>
          <w:color w:val="000000" w:themeColor="text1"/>
        </w:rPr>
        <w:tab/>
        <w:t>Prévention des réactions intempestives</w:t>
      </w:r>
    </w:p>
    <w:p w14:paraId="32342F8B" w14:textId="77777777" w:rsidR="00756089" w:rsidRPr="00846543" w:rsidRDefault="00756089" w:rsidP="00756089">
      <w:pPr>
        <w:pStyle w:val="SingleTxtG"/>
        <w:ind w:left="2268"/>
      </w:pPr>
      <w:r w:rsidRPr="00846543">
        <w:t>Le système doit être conçu de façon à réduire au minimum l</w:t>
      </w:r>
      <w:r>
        <w:t>’</w:t>
      </w:r>
      <w:r w:rsidRPr="00846543">
        <w:t>émission des signaux d</w:t>
      </w:r>
      <w:r>
        <w:t>’</w:t>
      </w:r>
      <w:r w:rsidRPr="00846543">
        <w:t>avertissement de risque de choc et à éviter d</w:t>
      </w:r>
      <w:r>
        <w:t>’</w:t>
      </w:r>
      <w:r w:rsidRPr="00846543">
        <w:t>entraîner un freinage d</w:t>
      </w:r>
      <w:r>
        <w:t>’</w:t>
      </w:r>
      <w:r w:rsidRPr="00846543">
        <w:t>urgence dans les situations où il n</w:t>
      </w:r>
      <w:r>
        <w:t>’</w:t>
      </w:r>
      <w:r w:rsidRPr="00846543">
        <w:t>y a pas de risque de collision imminente. Cela doit être démontré lors de l</w:t>
      </w:r>
      <w:r>
        <w:t>’</w:t>
      </w:r>
      <w:r w:rsidRPr="00846543">
        <w:t>évaluation effectuée conformément à l</w:t>
      </w:r>
      <w:r>
        <w:t>’</w:t>
      </w:r>
      <w:r w:rsidRPr="00846543">
        <w:t>annexe</w:t>
      </w:r>
      <w:r>
        <w:t> </w:t>
      </w:r>
      <w:r w:rsidRPr="00846543">
        <w:t xml:space="preserve">3, cette évaluation </w:t>
      </w:r>
      <w:r>
        <w:t>devant</w:t>
      </w:r>
      <w:r w:rsidRPr="00846543">
        <w:t xml:space="preserve"> porter en particulier sur les scénarios présentés à l</w:t>
      </w:r>
      <w:r>
        <w:t>’</w:t>
      </w:r>
      <w:r w:rsidRPr="00846543">
        <w:t>appendice 2 de l</w:t>
      </w:r>
      <w:r>
        <w:t>’</w:t>
      </w:r>
      <w:r w:rsidRPr="00846543">
        <w:t>annexe 3. »</w:t>
      </w:r>
      <w:r>
        <w:t>.</w:t>
      </w:r>
    </w:p>
    <w:p w14:paraId="1710AF51" w14:textId="77777777" w:rsidR="00756089" w:rsidRPr="00846543" w:rsidRDefault="00756089" w:rsidP="00756089">
      <w:pPr>
        <w:pStyle w:val="SingleTxtG"/>
        <w:rPr>
          <w:color w:val="000000" w:themeColor="text1"/>
        </w:rPr>
      </w:pPr>
      <w:r w:rsidRPr="00846543">
        <w:rPr>
          <w:i/>
          <w:iCs/>
          <w:color w:val="000000" w:themeColor="text1"/>
        </w:rPr>
        <w:t>Paragraphes 5.2 à 5.2.1.4</w:t>
      </w:r>
      <w:r w:rsidRPr="00846543">
        <w:rPr>
          <w:color w:val="000000" w:themeColor="text1"/>
        </w:rPr>
        <w:t>, lire (y compris les rubriques manquantes du tableau pour les véhicules de la catégorie M</w:t>
      </w:r>
      <w:r w:rsidRPr="00846543">
        <w:rPr>
          <w:color w:val="000000" w:themeColor="text1"/>
          <w:vertAlign w:val="subscript"/>
        </w:rPr>
        <w:t>1</w:t>
      </w:r>
      <w:r w:rsidRPr="00846543">
        <w:rPr>
          <w:color w:val="000000" w:themeColor="text1"/>
        </w:rPr>
        <w:t>) :</w:t>
      </w:r>
      <w:bookmarkStart w:id="1" w:name="_Hlk44001554"/>
      <w:bookmarkEnd w:id="1"/>
    </w:p>
    <w:p w14:paraId="76228104" w14:textId="77777777" w:rsidR="00756089" w:rsidRPr="00846543" w:rsidRDefault="00756089" w:rsidP="00756089">
      <w:pPr>
        <w:pStyle w:val="SingleTxtG"/>
        <w:ind w:left="2268" w:hanging="1134"/>
        <w:rPr>
          <w:color w:val="000000" w:themeColor="text1"/>
        </w:rPr>
      </w:pPr>
      <w:r w:rsidRPr="00846543">
        <w:rPr>
          <w:color w:val="000000" w:themeColor="text1"/>
        </w:rPr>
        <w:t>« 5.2</w:t>
      </w:r>
      <w:r w:rsidRPr="00846543">
        <w:rPr>
          <w:color w:val="000000" w:themeColor="text1"/>
        </w:rPr>
        <w:tab/>
        <w:t>Prescriptions particulières</w:t>
      </w:r>
    </w:p>
    <w:p w14:paraId="24BC5CB2" w14:textId="77777777" w:rsidR="00756089" w:rsidRPr="00846543" w:rsidRDefault="00756089" w:rsidP="00756089">
      <w:pPr>
        <w:pStyle w:val="SingleTxtG"/>
        <w:ind w:left="2268" w:hanging="1134"/>
        <w:rPr>
          <w:color w:val="000000" w:themeColor="text1"/>
        </w:rPr>
      </w:pPr>
      <w:r w:rsidRPr="00846543">
        <w:rPr>
          <w:color w:val="000000" w:themeColor="text1"/>
        </w:rPr>
        <w:t>5.2.1</w:t>
      </w:r>
      <w:r w:rsidRPr="00846543">
        <w:rPr>
          <w:color w:val="000000" w:themeColor="text1"/>
        </w:rPr>
        <w:tab/>
        <w:t>Scénario voiture contre voiture</w:t>
      </w:r>
      <w:bookmarkStart w:id="2" w:name="_Hlk8905119"/>
      <w:bookmarkEnd w:id="2"/>
    </w:p>
    <w:p w14:paraId="693CD9A0" w14:textId="77777777" w:rsidR="00756089" w:rsidRPr="00846543" w:rsidRDefault="00756089" w:rsidP="00756089">
      <w:pPr>
        <w:pStyle w:val="SingleTxtG"/>
        <w:ind w:left="2268" w:hanging="1134"/>
        <w:rPr>
          <w:color w:val="000000" w:themeColor="text1"/>
        </w:rPr>
      </w:pPr>
      <w:r w:rsidRPr="00846543">
        <w:rPr>
          <w:color w:val="000000" w:themeColor="text1"/>
        </w:rPr>
        <w:t>5.2.1.1</w:t>
      </w:r>
      <w:r w:rsidRPr="00846543">
        <w:rPr>
          <w:color w:val="000000" w:themeColor="text1"/>
        </w:rPr>
        <w:tab/>
        <w:t>Avertissement de risque de choc</w:t>
      </w:r>
    </w:p>
    <w:p w14:paraId="5E75BB78" w14:textId="77777777" w:rsidR="00756089" w:rsidRPr="00846543" w:rsidRDefault="00756089" w:rsidP="00756089">
      <w:pPr>
        <w:pStyle w:val="SingleTxtG"/>
        <w:ind w:left="2268"/>
      </w:pPr>
      <w:r w:rsidRPr="00846543">
        <w:t xml:space="preserve">Quand </w:t>
      </w:r>
      <w:r>
        <w:t>il est possible</w:t>
      </w:r>
      <w:r w:rsidRPr="00846543">
        <w:t>…</w:t>
      </w:r>
    </w:p>
    <w:p w14:paraId="65A5DD75" w14:textId="77777777" w:rsidR="00756089" w:rsidRPr="00846543" w:rsidRDefault="00756089" w:rsidP="00756089">
      <w:pPr>
        <w:pStyle w:val="SingleTxtG"/>
        <w:ind w:left="2268"/>
      </w:pPr>
      <w:r w:rsidRPr="00846543">
        <w:t>…</w:t>
      </w:r>
    </w:p>
    <w:p w14:paraId="272DBCCE" w14:textId="77777777" w:rsidR="00756089" w:rsidRPr="00846543" w:rsidRDefault="00756089" w:rsidP="00756089">
      <w:pPr>
        <w:pStyle w:val="SingleTxtG"/>
        <w:ind w:left="2268" w:hanging="1134"/>
        <w:rPr>
          <w:color w:val="000000" w:themeColor="text1"/>
        </w:rPr>
      </w:pPr>
      <w:r w:rsidRPr="00846543">
        <w:rPr>
          <w:color w:val="000000" w:themeColor="text1"/>
        </w:rPr>
        <w:t>5.2.1.4</w:t>
      </w:r>
      <w:r w:rsidRPr="00846543">
        <w:rPr>
          <w:color w:val="000000" w:themeColor="text1"/>
        </w:rPr>
        <w:tab/>
        <w:t>Réduction de la vitesse résultant de la demande de freinage</w:t>
      </w:r>
    </w:p>
    <w:p w14:paraId="20B0E283" w14:textId="77777777" w:rsidR="00756089" w:rsidRPr="00846543" w:rsidRDefault="00756089" w:rsidP="00756089">
      <w:pPr>
        <w:pStyle w:val="SingleTxtG"/>
        <w:ind w:left="2268"/>
      </w:pPr>
      <w:bookmarkStart w:id="3" w:name="_Hlk526493385"/>
      <w:r w:rsidRPr="00846543">
        <w:t>En l</w:t>
      </w:r>
      <w:r>
        <w:t>’</w:t>
      </w:r>
      <w:r w:rsidRPr="00846543">
        <w:t>absence d</w:t>
      </w:r>
      <w:r>
        <w:t>’</w:t>
      </w:r>
      <w:r w:rsidRPr="00846543">
        <w:t>ordre du conducteur se traduisant par une interruption conformément aux dispositions du paragraphe 5.3.2, le système AEBS doit être capable d</w:t>
      </w:r>
      <w:r>
        <w:t>’</w:t>
      </w:r>
      <w:r w:rsidRPr="00846543">
        <w:t>atteindre une vitesse d</w:t>
      </w:r>
      <w:r>
        <w:t>’</w:t>
      </w:r>
      <w:r w:rsidRPr="00846543">
        <w:t>impact relative inférieure ou égale à la vitesse d</w:t>
      </w:r>
      <w:r>
        <w:t>’</w:t>
      </w:r>
      <w:r w:rsidRPr="00846543">
        <w:t>impact relative maximale donnée dans le tableau ci-après :</w:t>
      </w:r>
      <w:bookmarkEnd w:id="3"/>
    </w:p>
    <w:p w14:paraId="3CEE6D7E" w14:textId="77777777" w:rsidR="00756089" w:rsidRPr="00846543" w:rsidRDefault="00756089" w:rsidP="00756089">
      <w:pPr>
        <w:pStyle w:val="SingleTxtG"/>
        <w:ind w:left="2835" w:hanging="567"/>
        <w:rPr>
          <w:rFonts w:eastAsiaTheme="minorEastAsia"/>
          <w:color w:val="000000" w:themeColor="text1"/>
        </w:rPr>
      </w:pPr>
      <w:bookmarkStart w:id="4" w:name="_Hlk529922239"/>
      <w:bookmarkStart w:id="5" w:name="_Hlk526243406"/>
      <w:r w:rsidRPr="00846543">
        <w:rPr>
          <w:color w:val="000000" w:themeColor="text1"/>
        </w:rPr>
        <w:t>a)</w:t>
      </w:r>
      <w:r w:rsidRPr="00846543">
        <w:rPr>
          <w:color w:val="000000" w:themeColor="text1"/>
        </w:rPr>
        <w:tab/>
        <w:t>Pour des collisions avec des cibles non masquées et constamment en mouvement ou fixes ;</w:t>
      </w:r>
      <w:bookmarkStart w:id="6" w:name="_Hlk8905932"/>
      <w:bookmarkEnd w:id="6"/>
    </w:p>
    <w:p w14:paraId="21EB5391" w14:textId="77777777" w:rsidR="00756089" w:rsidRPr="00846543" w:rsidRDefault="00756089" w:rsidP="00756089">
      <w:pPr>
        <w:pStyle w:val="SingleTxtG"/>
        <w:ind w:left="2835" w:hanging="567"/>
        <w:rPr>
          <w:color w:val="000000" w:themeColor="text1"/>
        </w:rPr>
      </w:pPr>
      <w:r w:rsidRPr="00846543">
        <w:rPr>
          <w:color w:val="000000" w:themeColor="text1"/>
        </w:rPr>
        <w:t>b)</w:t>
      </w:r>
      <w:r w:rsidRPr="00846543">
        <w:rPr>
          <w:color w:val="000000" w:themeColor="text1"/>
        </w:rPr>
        <w:tab/>
        <w:t>Sur route plane,</w:t>
      </w:r>
      <w:r>
        <w:rPr>
          <w:color w:val="000000" w:themeColor="text1"/>
        </w:rPr>
        <w:t xml:space="preserve"> </w:t>
      </w:r>
      <w:r w:rsidRPr="00666402">
        <w:rPr>
          <w:color w:val="000000" w:themeColor="text1"/>
        </w:rPr>
        <w:t>horizontale</w:t>
      </w:r>
      <w:r w:rsidRPr="00846543">
        <w:rPr>
          <w:b/>
          <w:bCs/>
          <w:color w:val="000000" w:themeColor="text1"/>
        </w:rPr>
        <w:t xml:space="preserve"> </w:t>
      </w:r>
      <w:r w:rsidRPr="00846543">
        <w:rPr>
          <w:color w:val="000000" w:themeColor="text1"/>
        </w:rPr>
        <w:t>et sèche ;</w:t>
      </w:r>
    </w:p>
    <w:p w14:paraId="5BF19E84" w14:textId="77777777" w:rsidR="00756089" w:rsidRPr="00846543" w:rsidRDefault="00756089" w:rsidP="00756089">
      <w:pPr>
        <w:pStyle w:val="SingleTxtG"/>
        <w:ind w:left="2835" w:hanging="567"/>
        <w:rPr>
          <w:rFonts w:eastAsiaTheme="minorEastAsia"/>
          <w:color w:val="000000" w:themeColor="text1"/>
        </w:rPr>
      </w:pPr>
      <w:bookmarkStart w:id="7" w:name="_Hlk529968340"/>
      <w:r w:rsidRPr="00846543">
        <w:rPr>
          <w:color w:val="000000" w:themeColor="text1"/>
        </w:rPr>
        <w:t>c)</w:t>
      </w:r>
      <w:r w:rsidRPr="00846543">
        <w:rPr>
          <w:color w:val="000000" w:themeColor="text1"/>
        </w:rPr>
        <w:tab/>
        <w:t>Lorsque le véhicule est à sa masse maximale ou à sa masse en ordre de marche ;</w:t>
      </w:r>
    </w:p>
    <w:p w14:paraId="5F5B1AAC" w14:textId="77777777" w:rsidR="00756089" w:rsidRPr="00846543" w:rsidRDefault="00756089" w:rsidP="00756089">
      <w:pPr>
        <w:pStyle w:val="SingleTxtG"/>
        <w:ind w:left="2835" w:hanging="567"/>
        <w:rPr>
          <w:rFonts w:eastAsiaTheme="minorEastAsia"/>
          <w:color w:val="000000" w:themeColor="text1"/>
        </w:rPr>
      </w:pPr>
      <w:r w:rsidRPr="00846543">
        <w:rPr>
          <w:color w:val="000000" w:themeColor="text1"/>
        </w:rPr>
        <w:t>d)</w:t>
      </w:r>
      <w:r w:rsidRPr="00846543">
        <w:rPr>
          <w:color w:val="000000" w:themeColor="text1"/>
        </w:rPr>
        <w:tab/>
        <w:t>Dans des situations où l</w:t>
      </w:r>
      <w:r>
        <w:rPr>
          <w:color w:val="000000" w:themeColor="text1"/>
        </w:rPr>
        <w:t>’</w:t>
      </w:r>
      <w:r w:rsidRPr="00846543">
        <w:rPr>
          <w:color w:val="000000" w:themeColor="text1"/>
        </w:rPr>
        <w:t>axe longitudinal du véhicule ne se déplace pas de plus de 0,2 m ;</w:t>
      </w:r>
    </w:p>
    <w:bookmarkEnd w:id="7"/>
    <w:p w14:paraId="451B27D4" w14:textId="77777777" w:rsidR="00756089" w:rsidRPr="00846543" w:rsidRDefault="00756089" w:rsidP="00756089">
      <w:pPr>
        <w:pStyle w:val="SingleTxtG"/>
        <w:ind w:left="2835" w:hanging="567"/>
        <w:rPr>
          <w:color w:val="000000" w:themeColor="text1"/>
        </w:rPr>
      </w:pPr>
      <w:r w:rsidRPr="00846543">
        <w:rPr>
          <w:color w:val="000000" w:themeColor="text1"/>
        </w:rPr>
        <w:t>e)</w:t>
      </w:r>
      <w:r w:rsidRPr="00846543">
        <w:rPr>
          <w:color w:val="000000" w:themeColor="text1"/>
        </w:rPr>
        <w:tab/>
      </w:r>
      <w:r w:rsidRPr="00666402">
        <w:rPr>
          <w:color w:val="000000" w:themeColor="text1"/>
        </w:rPr>
        <w:t>Lorsque</w:t>
      </w:r>
      <w:r w:rsidRPr="00846543">
        <w:rPr>
          <w:b/>
          <w:bCs/>
          <w:color w:val="000000" w:themeColor="text1"/>
        </w:rPr>
        <w:t xml:space="preserve"> </w:t>
      </w:r>
      <w:r w:rsidRPr="00846543">
        <w:rPr>
          <w:color w:val="000000" w:themeColor="text1"/>
        </w:rPr>
        <w:t>l</w:t>
      </w:r>
      <w:r>
        <w:rPr>
          <w:color w:val="000000" w:themeColor="text1"/>
        </w:rPr>
        <w:t>’</w:t>
      </w:r>
      <w:r w:rsidRPr="00846543">
        <w:rPr>
          <w:color w:val="000000" w:themeColor="text1"/>
        </w:rPr>
        <w:t>éclairement ambiant est d</w:t>
      </w:r>
      <w:r>
        <w:rPr>
          <w:color w:val="000000" w:themeColor="text1"/>
        </w:rPr>
        <w:t>’</w:t>
      </w:r>
      <w:r w:rsidRPr="00846543">
        <w:rPr>
          <w:color w:val="000000" w:themeColor="text1"/>
        </w:rPr>
        <w:t xml:space="preserve">au moins 1 000 lux, sans éblouissement </w:t>
      </w:r>
      <w:r w:rsidRPr="00666402">
        <w:rPr>
          <w:color w:val="000000" w:themeColor="text1"/>
        </w:rPr>
        <w:t>des capteurs, par exemple</w:t>
      </w:r>
      <w:r w:rsidRPr="00846543">
        <w:rPr>
          <w:b/>
          <w:bCs/>
          <w:color w:val="000000" w:themeColor="text1"/>
        </w:rPr>
        <w:t xml:space="preserve"> </w:t>
      </w:r>
      <w:r w:rsidRPr="00846543">
        <w:rPr>
          <w:color w:val="000000" w:themeColor="text1"/>
        </w:rPr>
        <w:t>par le soleil</w:t>
      </w:r>
      <w:r>
        <w:rPr>
          <w:color w:val="000000" w:themeColor="text1"/>
        </w:rPr>
        <w:t xml:space="preserve"> directement</w:t>
      </w:r>
      <w:r w:rsidRPr="00846543">
        <w:rPr>
          <w:color w:val="000000" w:themeColor="text1"/>
        </w:rPr>
        <w:t> ;</w:t>
      </w:r>
    </w:p>
    <w:p w14:paraId="3DD3C6B5" w14:textId="77777777" w:rsidR="00756089" w:rsidRPr="009A2649" w:rsidRDefault="00756089" w:rsidP="00756089">
      <w:pPr>
        <w:pStyle w:val="SingleTxtG"/>
        <w:ind w:left="2835" w:hanging="567"/>
        <w:rPr>
          <w:rFonts w:eastAsiaTheme="minorEastAsia"/>
          <w:color w:val="000000" w:themeColor="text1"/>
        </w:rPr>
      </w:pPr>
      <w:bookmarkStart w:id="8" w:name="_Hlk8906504"/>
      <w:r w:rsidRPr="00846543">
        <w:rPr>
          <w:color w:val="000000" w:themeColor="text1"/>
        </w:rPr>
        <w:t>f)</w:t>
      </w:r>
      <w:r w:rsidRPr="00846543">
        <w:rPr>
          <w:color w:val="000000" w:themeColor="text1"/>
        </w:rPr>
        <w:tab/>
        <w:t>En l</w:t>
      </w:r>
      <w:r>
        <w:rPr>
          <w:color w:val="000000" w:themeColor="text1"/>
        </w:rPr>
        <w:t>’</w:t>
      </w:r>
      <w:r w:rsidRPr="00846543">
        <w:rPr>
          <w:color w:val="000000" w:themeColor="text1"/>
        </w:rPr>
        <w:t>absence de conditions atmosphériques défavorables pour le comportement dynamique du véhicule (absence de tempête ou température au moins égale à 0 °C, par exemple)</w:t>
      </w:r>
      <w:bookmarkEnd w:id="8"/>
      <w:r w:rsidRPr="00756089">
        <w:rPr>
          <w:color w:val="000000" w:themeColor="text1"/>
        </w:rPr>
        <w:t> ;</w:t>
      </w:r>
    </w:p>
    <w:p w14:paraId="007AEDAB" w14:textId="77777777" w:rsidR="00756089" w:rsidRPr="00D126DC" w:rsidRDefault="00756089" w:rsidP="00756089">
      <w:pPr>
        <w:pStyle w:val="SingleTxtG"/>
        <w:ind w:left="2835" w:hanging="567"/>
        <w:rPr>
          <w:color w:val="000000" w:themeColor="text1"/>
        </w:rPr>
      </w:pPr>
      <w:r w:rsidRPr="00666402">
        <w:rPr>
          <w:color w:val="000000" w:themeColor="text1"/>
        </w:rPr>
        <w:t>g)</w:t>
      </w:r>
      <w:r w:rsidRPr="00D126DC">
        <w:rPr>
          <w:color w:val="000000" w:themeColor="text1"/>
        </w:rPr>
        <w:tab/>
      </w:r>
      <w:r w:rsidRPr="00666402">
        <w:rPr>
          <w:color w:val="000000" w:themeColor="text1"/>
        </w:rPr>
        <w:t>Sur un parcours rectiligne, sans virage ni changement de direction à une intersection.</w:t>
      </w:r>
    </w:p>
    <w:p w14:paraId="06FC596B" w14:textId="77777777" w:rsidR="00756089" w:rsidRPr="00846543" w:rsidRDefault="00756089" w:rsidP="00756089">
      <w:pPr>
        <w:pStyle w:val="SingleTxtG"/>
        <w:ind w:left="2268"/>
        <w:rPr>
          <w:color w:val="000000" w:themeColor="text1"/>
        </w:rPr>
      </w:pPr>
      <w:bookmarkStart w:id="9" w:name="_Hlk526242872"/>
      <w:bookmarkStart w:id="10" w:name="_Hlk529922355"/>
      <w:bookmarkEnd w:id="4"/>
      <w:r w:rsidRPr="00846543">
        <w:rPr>
          <w:color w:val="000000" w:themeColor="text1"/>
        </w:rPr>
        <w:tab/>
        <w:t>Il est admis</w:t>
      </w:r>
      <w:bookmarkEnd w:id="9"/>
      <w:bookmarkEnd w:id="10"/>
      <w:r w:rsidRPr="00846543">
        <w:rPr>
          <w:color w:val="000000" w:themeColor="text1"/>
        </w:rPr>
        <w:t>…</w:t>
      </w:r>
    </w:p>
    <w:p w14:paraId="19FF1C5D" w14:textId="77777777" w:rsidR="00756089" w:rsidRDefault="00756089">
      <w:pPr>
        <w:suppressAutoHyphens w:val="0"/>
        <w:kinsoku/>
        <w:overflowPunct/>
        <w:autoSpaceDE/>
        <w:autoSpaceDN/>
        <w:adjustRightInd/>
        <w:snapToGrid/>
        <w:spacing w:after="200" w:line="276" w:lineRule="auto"/>
        <w:rPr>
          <w:b/>
          <w:bCs/>
          <w:color w:val="000000" w:themeColor="text1"/>
        </w:rPr>
      </w:pPr>
      <w:r>
        <w:rPr>
          <w:b/>
          <w:bCs/>
          <w:color w:val="000000" w:themeColor="text1"/>
        </w:rPr>
        <w:br w:type="page"/>
      </w:r>
    </w:p>
    <w:p w14:paraId="6AEFED7E" w14:textId="77777777" w:rsidR="00756089" w:rsidRPr="00846543" w:rsidRDefault="00756089" w:rsidP="00756089">
      <w:pPr>
        <w:pStyle w:val="SingleTxtG"/>
        <w:ind w:left="2268"/>
        <w:jc w:val="left"/>
        <w:rPr>
          <w:b/>
          <w:color w:val="000000" w:themeColor="text1"/>
          <w:kern w:val="2"/>
        </w:rPr>
      </w:pPr>
      <w:r w:rsidRPr="00846543">
        <w:rPr>
          <w:b/>
          <w:bCs/>
          <w:color w:val="000000" w:themeColor="text1"/>
        </w:rPr>
        <w:lastRenderedPageBreak/>
        <w:t>Vitesse d</w:t>
      </w:r>
      <w:r>
        <w:rPr>
          <w:b/>
          <w:bCs/>
          <w:color w:val="000000" w:themeColor="text1"/>
        </w:rPr>
        <w:t>’</w:t>
      </w:r>
      <w:r w:rsidRPr="00846543">
        <w:rPr>
          <w:b/>
          <w:bCs/>
          <w:color w:val="000000" w:themeColor="text1"/>
        </w:rPr>
        <w:t xml:space="preserve">impact relative maximale (km/h) pour les véhicules </w:t>
      </w:r>
      <w:r>
        <w:rPr>
          <w:b/>
          <w:bCs/>
          <w:color w:val="000000" w:themeColor="text1"/>
        </w:rPr>
        <w:br/>
      </w:r>
      <w:r w:rsidRPr="00846543">
        <w:rPr>
          <w:b/>
          <w:bCs/>
          <w:color w:val="000000" w:themeColor="text1"/>
        </w:rPr>
        <w:t>de la catégorie M</w:t>
      </w:r>
      <w:r w:rsidRPr="00846543">
        <w:rPr>
          <w:b/>
          <w:bCs/>
          <w:color w:val="000000" w:themeColor="text1"/>
          <w:vertAlign w:val="subscript"/>
        </w:rPr>
        <w:t>1</w:t>
      </w:r>
      <w:r w:rsidRPr="00846543">
        <w:rPr>
          <w:color w:val="000000" w:themeColor="text1"/>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1418"/>
        <w:gridCol w:w="1559"/>
        <w:gridCol w:w="1989"/>
      </w:tblGrid>
      <w:tr w:rsidR="00756089" w:rsidRPr="00846543" w14:paraId="660723BB" w14:textId="77777777" w:rsidTr="00756089">
        <w:tc>
          <w:tcPr>
            <w:tcW w:w="1271" w:type="dxa"/>
            <w:vMerge w:val="restart"/>
            <w:vAlign w:val="bottom"/>
            <w:hideMark/>
          </w:tcPr>
          <w:p w14:paraId="1176EAD5" w14:textId="77777777" w:rsidR="00756089" w:rsidRPr="00756089" w:rsidRDefault="00756089" w:rsidP="00756089">
            <w:pPr>
              <w:widowControl w:val="0"/>
              <w:suppressAutoHyphens w:val="0"/>
              <w:spacing w:before="80" w:after="80" w:line="200" w:lineRule="exact"/>
              <w:ind w:left="57" w:right="57"/>
              <w:jc w:val="center"/>
              <w:rPr>
                <w:i/>
                <w:color w:val="000000" w:themeColor="text1"/>
                <w:kern w:val="2"/>
                <w:sz w:val="16"/>
                <w:szCs w:val="16"/>
              </w:rPr>
            </w:pPr>
            <w:r w:rsidRPr="00756089">
              <w:rPr>
                <w:i/>
                <w:iCs/>
                <w:color w:val="000000" w:themeColor="text1"/>
                <w:sz w:val="16"/>
                <w:szCs w:val="16"/>
              </w:rPr>
              <w:t>Vitesse relative</w:t>
            </w:r>
            <w:r w:rsidRPr="00756089">
              <w:rPr>
                <w:i/>
                <w:iCs/>
                <w:color w:val="000000" w:themeColor="text1"/>
                <w:sz w:val="16"/>
                <w:szCs w:val="16"/>
              </w:rPr>
              <w:br/>
              <w:t>(km/h)</w:t>
            </w:r>
          </w:p>
        </w:tc>
        <w:tc>
          <w:tcPr>
            <w:tcW w:w="2977" w:type="dxa"/>
            <w:gridSpan w:val="2"/>
            <w:vAlign w:val="bottom"/>
            <w:hideMark/>
          </w:tcPr>
          <w:p w14:paraId="1A1BA667" w14:textId="77777777" w:rsidR="00756089" w:rsidRPr="00756089" w:rsidRDefault="00756089" w:rsidP="00756089">
            <w:pPr>
              <w:widowControl w:val="0"/>
              <w:suppressAutoHyphens w:val="0"/>
              <w:spacing w:before="80" w:after="80" w:line="200" w:lineRule="exact"/>
              <w:ind w:left="57" w:right="57"/>
              <w:jc w:val="center"/>
              <w:rPr>
                <w:i/>
                <w:color w:val="000000" w:themeColor="text1"/>
                <w:kern w:val="2"/>
                <w:sz w:val="16"/>
                <w:szCs w:val="16"/>
              </w:rPr>
            </w:pPr>
            <w:r w:rsidRPr="00756089">
              <w:rPr>
                <w:i/>
                <w:iCs/>
                <w:color w:val="000000" w:themeColor="text1"/>
                <w:sz w:val="16"/>
                <w:szCs w:val="16"/>
              </w:rPr>
              <w:t>Immobile/En mouvement</w:t>
            </w:r>
          </w:p>
        </w:tc>
        <w:tc>
          <w:tcPr>
            <w:tcW w:w="1989" w:type="dxa"/>
            <w:vMerge w:val="restart"/>
          </w:tcPr>
          <w:p w14:paraId="31CB79A9" w14:textId="77777777" w:rsidR="00756089" w:rsidRPr="00846543" w:rsidRDefault="00756089" w:rsidP="00756089">
            <w:pPr>
              <w:widowControl w:val="0"/>
              <w:suppressAutoHyphens w:val="0"/>
              <w:spacing w:before="40" w:after="40" w:line="240" w:lineRule="auto"/>
              <w:ind w:left="57" w:right="57"/>
              <w:jc w:val="center"/>
              <w:rPr>
                <w:i/>
                <w:color w:val="000000" w:themeColor="text1"/>
                <w:kern w:val="2"/>
                <w:sz w:val="16"/>
              </w:rPr>
            </w:pPr>
          </w:p>
        </w:tc>
      </w:tr>
      <w:tr w:rsidR="00756089" w:rsidRPr="00846543" w14:paraId="37DFF0AE" w14:textId="77777777" w:rsidTr="00756089">
        <w:tc>
          <w:tcPr>
            <w:tcW w:w="1271" w:type="dxa"/>
            <w:vMerge/>
            <w:vAlign w:val="center"/>
            <w:hideMark/>
          </w:tcPr>
          <w:p w14:paraId="3AF2A6E2" w14:textId="77777777" w:rsidR="00756089" w:rsidRPr="00756089" w:rsidRDefault="00756089" w:rsidP="00756089">
            <w:pPr>
              <w:suppressAutoHyphens w:val="0"/>
              <w:spacing w:before="80" w:after="80" w:line="200" w:lineRule="exact"/>
              <w:ind w:left="57" w:right="57"/>
              <w:rPr>
                <w:i/>
                <w:color w:val="000000" w:themeColor="text1"/>
                <w:kern w:val="2"/>
                <w:sz w:val="16"/>
                <w:szCs w:val="16"/>
              </w:rPr>
            </w:pPr>
          </w:p>
        </w:tc>
        <w:tc>
          <w:tcPr>
            <w:tcW w:w="1418" w:type="dxa"/>
            <w:vAlign w:val="bottom"/>
            <w:hideMark/>
          </w:tcPr>
          <w:p w14:paraId="09F8FFCD" w14:textId="77777777" w:rsidR="00756089" w:rsidRPr="00756089" w:rsidRDefault="00756089" w:rsidP="00756089">
            <w:pPr>
              <w:widowControl w:val="0"/>
              <w:suppressAutoHyphens w:val="0"/>
              <w:spacing w:before="80" w:after="80" w:line="200" w:lineRule="exact"/>
              <w:ind w:left="57" w:right="57"/>
              <w:jc w:val="center"/>
              <w:rPr>
                <w:i/>
                <w:iCs/>
                <w:color w:val="000000" w:themeColor="text1"/>
                <w:kern w:val="2"/>
                <w:sz w:val="16"/>
                <w:szCs w:val="16"/>
              </w:rPr>
            </w:pPr>
            <w:r w:rsidRPr="00756089">
              <w:rPr>
                <w:i/>
                <w:iCs/>
                <w:color w:val="000000" w:themeColor="text1"/>
                <w:sz w:val="16"/>
                <w:szCs w:val="16"/>
              </w:rPr>
              <w:t>Masse maximale</w:t>
            </w:r>
          </w:p>
        </w:tc>
        <w:tc>
          <w:tcPr>
            <w:tcW w:w="1559" w:type="dxa"/>
            <w:vAlign w:val="bottom"/>
            <w:hideMark/>
          </w:tcPr>
          <w:p w14:paraId="307A0AD4" w14:textId="77777777" w:rsidR="00756089" w:rsidRPr="00756089" w:rsidRDefault="00756089" w:rsidP="00756089">
            <w:pPr>
              <w:widowControl w:val="0"/>
              <w:suppressAutoHyphens w:val="0"/>
              <w:spacing w:before="80" w:after="80" w:line="200" w:lineRule="exact"/>
              <w:ind w:left="57" w:right="57"/>
              <w:jc w:val="center"/>
              <w:rPr>
                <w:i/>
                <w:iCs/>
                <w:color w:val="000000" w:themeColor="text1"/>
                <w:kern w:val="2"/>
                <w:sz w:val="16"/>
                <w:szCs w:val="16"/>
              </w:rPr>
            </w:pPr>
            <w:r w:rsidRPr="00756089">
              <w:rPr>
                <w:i/>
                <w:iCs/>
                <w:color w:val="000000" w:themeColor="text1"/>
                <w:sz w:val="16"/>
                <w:szCs w:val="16"/>
              </w:rPr>
              <w:t xml:space="preserve">Masse en ordre </w:t>
            </w:r>
            <w:r>
              <w:rPr>
                <w:i/>
                <w:iCs/>
                <w:color w:val="000000" w:themeColor="text1"/>
                <w:sz w:val="16"/>
                <w:szCs w:val="16"/>
              </w:rPr>
              <w:br/>
            </w:r>
            <w:r w:rsidRPr="00756089">
              <w:rPr>
                <w:i/>
                <w:iCs/>
                <w:color w:val="000000" w:themeColor="text1"/>
                <w:sz w:val="16"/>
                <w:szCs w:val="16"/>
              </w:rPr>
              <w:t>de marche</w:t>
            </w:r>
          </w:p>
        </w:tc>
        <w:tc>
          <w:tcPr>
            <w:tcW w:w="1989" w:type="dxa"/>
            <w:vMerge/>
          </w:tcPr>
          <w:p w14:paraId="54FE3910" w14:textId="77777777" w:rsidR="00756089" w:rsidRPr="00846543" w:rsidRDefault="00756089" w:rsidP="00756089">
            <w:pPr>
              <w:widowControl w:val="0"/>
              <w:suppressAutoHyphens w:val="0"/>
              <w:spacing w:before="40" w:after="40" w:line="240" w:lineRule="auto"/>
              <w:ind w:left="57" w:right="57"/>
              <w:rPr>
                <w:bCs/>
                <w:i/>
                <w:iCs/>
                <w:color w:val="000000" w:themeColor="text1"/>
                <w:kern w:val="2"/>
                <w:sz w:val="16"/>
                <w:szCs w:val="16"/>
                <w:lang w:eastAsia="ja-JP"/>
              </w:rPr>
            </w:pPr>
          </w:p>
        </w:tc>
      </w:tr>
      <w:tr w:rsidR="00756089" w:rsidRPr="00846543" w14:paraId="42B25492" w14:textId="77777777" w:rsidTr="00756089">
        <w:tc>
          <w:tcPr>
            <w:tcW w:w="1271" w:type="dxa"/>
            <w:hideMark/>
          </w:tcPr>
          <w:p w14:paraId="25212332" w14:textId="77777777" w:rsidR="00756089" w:rsidRPr="00C507DC" w:rsidRDefault="00756089" w:rsidP="00756089">
            <w:pPr>
              <w:widowControl w:val="0"/>
              <w:suppressAutoHyphens w:val="0"/>
              <w:spacing w:before="40" w:after="40" w:line="220" w:lineRule="atLeast"/>
              <w:ind w:left="57" w:right="57"/>
              <w:jc w:val="center"/>
              <w:rPr>
                <w:color w:val="000000" w:themeColor="text1"/>
                <w:kern w:val="2"/>
                <w:sz w:val="18"/>
                <w:szCs w:val="18"/>
              </w:rPr>
            </w:pPr>
            <w:r w:rsidRPr="00C507DC">
              <w:rPr>
                <w:color w:val="000000" w:themeColor="text1"/>
                <w:sz w:val="18"/>
                <w:szCs w:val="18"/>
              </w:rPr>
              <w:t>10</w:t>
            </w:r>
          </w:p>
        </w:tc>
        <w:tc>
          <w:tcPr>
            <w:tcW w:w="1418" w:type="dxa"/>
            <w:hideMark/>
          </w:tcPr>
          <w:p w14:paraId="035002CB" w14:textId="77777777" w:rsidR="00756089" w:rsidRPr="00C507DC" w:rsidRDefault="00756089" w:rsidP="00756089">
            <w:pPr>
              <w:spacing w:before="40" w:after="40" w:line="220" w:lineRule="atLeast"/>
              <w:ind w:left="57" w:right="57"/>
              <w:jc w:val="center"/>
              <w:rPr>
                <w:color w:val="000000" w:themeColor="text1"/>
                <w:kern w:val="2"/>
                <w:sz w:val="18"/>
                <w:szCs w:val="18"/>
              </w:rPr>
            </w:pPr>
            <w:r w:rsidRPr="00C507DC">
              <w:rPr>
                <w:color w:val="000000" w:themeColor="text1"/>
                <w:sz w:val="18"/>
                <w:szCs w:val="18"/>
              </w:rPr>
              <w:t>0,00</w:t>
            </w:r>
          </w:p>
        </w:tc>
        <w:tc>
          <w:tcPr>
            <w:tcW w:w="1559" w:type="dxa"/>
            <w:hideMark/>
          </w:tcPr>
          <w:p w14:paraId="2F87E01E" w14:textId="77777777" w:rsidR="00756089" w:rsidRPr="00C507DC" w:rsidRDefault="00756089" w:rsidP="00756089">
            <w:pPr>
              <w:spacing w:before="40" w:after="40" w:line="220" w:lineRule="atLeast"/>
              <w:ind w:left="57" w:right="57"/>
              <w:jc w:val="center"/>
              <w:rPr>
                <w:color w:val="000000" w:themeColor="text1"/>
                <w:kern w:val="2"/>
                <w:sz w:val="18"/>
                <w:szCs w:val="18"/>
              </w:rPr>
            </w:pPr>
            <w:r w:rsidRPr="00C507DC">
              <w:rPr>
                <w:color w:val="000000" w:themeColor="text1"/>
                <w:sz w:val="18"/>
                <w:szCs w:val="18"/>
              </w:rPr>
              <w:t>0,00</w:t>
            </w:r>
          </w:p>
        </w:tc>
        <w:tc>
          <w:tcPr>
            <w:tcW w:w="1989" w:type="dxa"/>
            <w:vMerge/>
          </w:tcPr>
          <w:p w14:paraId="0AADA57D" w14:textId="77777777" w:rsidR="00756089" w:rsidRPr="00C507DC" w:rsidRDefault="00756089" w:rsidP="00756089">
            <w:pPr>
              <w:spacing w:before="40" w:after="40" w:line="220" w:lineRule="atLeast"/>
              <w:ind w:left="57" w:right="57"/>
              <w:jc w:val="center"/>
              <w:rPr>
                <w:color w:val="000000" w:themeColor="text1"/>
                <w:kern w:val="2"/>
                <w:sz w:val="18"/>
                <w:szCs w:val="18"/>
              </w:rPr>
            </w:pPr>
          </w:p>
        </w:tc>
      </w:tr>
      <w:tr w:rsidR="00756089" w:rsidRPr="00846543" w14:paraId="35E1F749" w14:textId="77777777" w:rsidTr="00756089">
        <w:tc>
          <w:tcPr>
            <w:tcW w:w="1271" w:type="dxa"/>
          </w:tcPr>
          <w:p w14:paraId="4E634CAA" w14:textId="77777777" w:rsidR="00756089" w:rsidRPr="00C507DC" w:rsidRDefault="00756089" w:rsidP="00756089">
            <w:pPr>
              <w:widowControl w:val="0"/>
              <w:suppressAutoHyphens w:val="0"/>
              <w:spacing w:before="40" w:after="40" w:line="220" w:lineRule="atLeast"/>
              <w:ind w:left="57" w:right="57"/>
              <w:jc w:val="center"/>
              <w:rPr>
                <w:color w:val="000000" w:themeColor="text1"/>
                <w:kern w:val="2"/>
                <w:sz w:val="18"/>
                <w:szCs w:val="18"/>
              </w:rPr>
            </w:pPr>
            <w:r w:rsidRPr="00C507DC">
              <w:rPr>
                <w:color w:val="000000" w:themeColor="text1"/>
                <w:sz w:val="18"/>
                <w:szCs w:val="18"/>
              </w:rPr>
              <w:t>…</w:t>
            </w:r>
          </w:p>
        </w:tc>
        <w:tc>
          <w:tcPr>
            <w:tcW w:w="1418" w:type="dxa"/>
          </w:tcPr>
          <w:p w14:paraId="5280F79D" w14:textId="77777777" w:rsidR="00756089" w:rsidRPr="00C507DC" w:rsidRDefault="00756089" w:rsidP="00756089">
            <w:pPr>
              <w:spacing w:before="40" w:after="40" w:line="220" w:lineRule="atLeast"/>
              <w:ind w:left="57" w:right="57"/>
              <w:jc w:val="center"/>
              <w:rPr>
                <w:color w:val="000000" w:themeColor="text1"/>
                <w:kern w:val="2"/>
                <w:sz w:val="18"/>
                <w:szCs w:val="18"/>
              </w:rPr>
            </w:pPr>
            <w:r w:rsidRPr="00C507DC">
              <w:rPr>
                <w:color w:val="000000" w:themeColor="text1"/>
                <w:sz w:val="18"/>
                <w:szCs w:val="18"/>
              </w:rPr>
              <w:t>…</w:t>
            </w:r>
          </w:p>
        </w:tc>
        <w:tc>
          <w:tcPr>
            <w:tcW w:w="1559" w:type="dxa"/>
          </w:tcPr>
          <w:p w14:paraId="38A8246B" w14:textId="77777777" w:rsidR="00756089" w:rsidRPr="00C507DC" w:rsidRDefault="00756089" w:rsidP="00756089">
            <w:pPr>
              <w:spacing w:before="40" w:after="40" w:line="220" w:lineRule="atLeast"/>
              <w:ind w:left="57" w:right="57"/>
              <w:jc w:val="center"/>
              <w:rPr>
                <w:color w:val="000000" w:themeColor="text1"/>
                <w:kern w:val="2"/>
                <w:sz w:val="18"/>
                <w:szCs w:val="18"/>
              </w:rPr>
            </w:pPr>
            <w:r w:rsidRPr="00C507DC">
              <w:rPr>
                <w:color w:val="000000" w:themeColor="text1"/>
                <w:sz w:val="18"/>
                <w:szCs w:val="18"/>
              </w:rPr>
              <w:t>…</w:t>
            </w:r>
          </w:p>
        </w:tc>
        <w:tc>
          <w:tcPr>
            <w:tcW w:w="1989" w:type="dxa"/>
          </w:tcPr>
          <w:p w14:paraId="2589E34E" w14:textId="77777777" w:rsidR="00756089" w:rsidRPr="00C507DC" w:rsidRDefault="00756089" w:rsidP="00756089">
            <w:pPr>
              <w:spacing w:before="40" w:after="40" w:line="220" w:lineRule="atLeast"/>
              <w:ind w:left="57" w:right="57"/>
              <w:jc w:val="center"/>
              <w:rPr>
                <w:color w:val="000000" w:themeColor="text1"/>
                <w:kern w:val="2"/>
                <w:sz w:val="18"/>
                <w:szCs w:val="18"/>
              </w:rPr>
            </w:pPr>
          </w:p>
        </w:tc>
      </w:tr>
      <w:tr w:rsidR="00756089" w:rsidRPr="00846543" w14:paraId="1D4F9804" w14:textId="77777777" w:rsidTr="00756089">
        <w:tc>
          <w:tcPr>
            <w:tcW w:w="1271" w:type="dxa"/>
            <w:hideMark/>
          </w:tcPr>
          <w:p w14:paraId="38D87E17" w14:textId="77777777" w:rsidR="00756089" w:rsidRPr="00C507DC" w:rsidRDefault="00756089" w:rsidP="00756089">
            <w:pPr>
              <w:widowControl w:val="0"/>
              <w:suppressAutoHyphens w:val="0"/>
              <w:spacing w:before="40" w:after="40" w:line="220" w:lineRule="atLeast"/>
              <w:ind w:left="57" w:right="57"/>
              <w:jc w:val="center"/>
              <w:rPr>
                <w:color w:val="000000" w:themeColor="text1"/>
                <w:kern w:val="2"/>
                <w:sz w:val="18"/>
                <w:szCs w:val="18"/>
              </w:rPr>
            </w:pPr>
            <w:r w:rsidRPr="00C507DC">
              <w:rPr>
                <w:color w:val="000000" w:themeColor="text1"/>
                <w:sz w:val="18"/>
                <w:szCs w:val="18"/>
              </w:rPr>
              <w:t>60</w:t>
            </w:r>
          </w:p>
        </w:tc>
        <w:tc>
          <w:tcPr>
            <w:tcW w:w="1418" w:type="dxa"/>
            <w:hideMark/>
          </w:tcPr>
          <w:p w14:paraId="646A18A3" w14:textId="77777777" w:rsidR="00756089" w:rsidRPr="00C507DC" w:rsidRDefault="00756089" w:rsidP="00756089">
            <w:pPr>
              <w:widowControl w:val="0"/>
              <w:suppressAutoHyphens w:val="0"/>
              <w:spacing w:before="40" w:after="40" w:line="220" w:lineRule="atLeast"/>
              <w:ind w:left="57" w:right="57"/>
              <w:jc w:val="center"/>
              <w:rPr>
                <w:color w:val="000000" w:themeColor="text1"/>
                <w:kern w:val="2"/>
                <w:sz w:val="18"/>
                <w:szCs w:val="18"/>
              </w:rPr>
            </w:pPr>
            <w:r w:rsidRPr="00C507DC">
              <w:rPr>
                <w:color w:val="000000" w:themeColor="text1"/>
                <w:sz w:val="18"/>
                <w:szCs w:val="18"/>
              </w:rPr>
              <w:t>35,00</w:t>
            </w:r>
          </w:p>
        </w:tc>
        <w:tc>
          <w:tcPr>
            <w:tcW w:w="1559" w:type="dxa"/>
            <w:hideMark/>
          </w:tcPr>
          <w:p w14:paraId="55400EB7" w14:textId="77777777" w:rsidR="00756089" w:rsidRPr="00C507DC" w:rsidRDefault="00756089" w:rsidP="00756089">
            <w:pPr>
              <w:widowControl w:val="0"/>
              <w:suppressAutoHyphens w:val="0"/>
              <w:spacing w:before="40" w:after="40" w:line="220" w:lineRule="atLeast"/>
              <w:ind w:left="57" w:right="57"/>
              <w:jc w:val="center"/>
              <w:rPr>
                <w:color w:val="000000" w:themeColor="text1"/>
                <w:kern w:val="2"/>
                <w:sz w:val="18"/>
                <w:szCs w:val="18"/>
              </w:rPr>
            </w:pPr>
            <w:r w:rsidRPr="00C507DC">
              <w:rPr>
                <w:color w:val="000000" w:themeColor="text1"/>
                <w:sz w:val="18"/>
                <w:szCs w:val="18"/>
              </w:rPr>
              <w:t>35,00</w:t>
            </w:r>
          </w:p>
        </w:tc>
        <w:tc>
          <w:tcPr>
            <w:tcW w:w="1989" w:type="dxa"/>
          </w:tcPr>
          <w:p w14:paraId="158152BB" w14:textId="77777777" w:rsidR="00756089" w:rsidRPr="00C507DC" w:rsidRDefault="00756089" w:rsidP="00756089">
            <w:pPr>
              <w:widowControl w:val="0"/>
              <w:suppressAutoHyphens w:val="0"/>
              <w:spacing w:before="40" w:after="40" w:line="220" w:lineRule="atLeast"/>
              <w:ind w:left="57" w:right="57"/>
              <w:rPr>
                <w:color w:val="000000" w:themeColor="text1"/>
                <w:kern w:val="2"/>
                <w:sz w:val="18"/>
                <w:szCs w:val="18"/>
              </w:rPr>
            </w:pPr>
            <w:r w:rsidRPr="00C507DC">
              <w:rPr>
                <w:color w:val="000000" w:themeColor="text1"/>
                <w:sz w:val="18"/>
                <w:szCs w:val="18"/>
              </w:rPr>
              <w:t>Toutes les valeurs sont exprimées en km/h</w:t>
            </w:r>
          </w:p>
        </w:tc>
      </w:tr>
    </w:tbl>
    <w:p w14:paraId="1187A141" w14:textId="77777777" w:rsidR="00756089" w:rsidRPr="00846543" w:rsidRDefault="00756089" w:rsidP="00756089">
      <w:pPr>
        <w:pStyle w:val="Paragraphedeliste"/>
        <w:widowControl w:val="0"/>
        <w:suppressAutoHyphens w:val="0"/>
        <w:spacing w:before="120" w:after="120" w:line="240" w:lineRule="auto"/>
        <w:ind w:left="2268" w:right="1134" w:firstLine="170"/>
        <w:jc w:val="both"/>
        <w:rPr>
          <w:color w:val="000000" w:themeColor="text1"/>
        </w:rPr>
      </w:pPr>
      <w:bookmarkStart w:id="11" w:name="_Hlk13152491"/>
      <w:r w:rsidRPr="00846543">
        <w:rPr>
          <w:color w:val="000000" w:themeColor="text1"/>
        </w:rPr>
        <w:t xml:space="preserve">*  </w:t>
      </w:r>
      <w:r w:rsidRPr="00846543">
        <w:rPr>
          <w:color w:val="000000" w:themeColor="text1"/>
          <w:sz w:val="18"/>
          <w:szCs w:val="18"/>
        </w:rPr>
        <w:t>Pour les vitesses relatives…</w:t>
      </w:r>
      <w:r w:rsidRPr="00846543">
        <w:rPr>
          <w:color w:val="000000" w:themeColor="text1"/>
        </w:rPr>
        <w:t> ».</w:t>
      </w:r>
    </w:p>
    <w:p w14:paraId="1B41FF40" w14:textId="77777777" w:rsidR="00756089" w:rsidRPr="00846543" w:rsidRDefault="00756089" w:rsidP="00756089">
      <w:pPr>
        <w:pStyle w:val="SingleTxtG"/>
        <w:keepNext/>
        <w:spacing w:before="240"/>
      </w:pPr>
      <w:bookmarkStart w:id="12" w:name="_Hlk44001815"/>
      <w:bookmarkEnd w:id="5"/>
      <w:bookmarkEnd w:id="11"/>
      <w:r w:rsidRPr="00846543">
        <w:rPr>
          <w:i/>
          <w:iCs/>
        </w:rPr>
        <w:t>Paragraphes 5.2.2 à 5.2.2.4</w:t>
      </w:r>
      <w:r w:rsidRPr="00846543">
        <w:t>, lire :</w:t>
      </w:r>
    </w:p>
    <w:p w14:paraId="4DE9FC69" w14:textId="77777777" w:rsidR="00756089" w:rsidRPr="00846543" w:rsidRDefault="00756089" w:rsidP="00756089">
      <w:pPr>
        <w:pStyle w:val="SingleTxtG"/>
        <w:ind w:left="2268" w:hanging="1134"/>
        <w:rPr>
          <w:color w:val="000000" w:themeColor="text1"/>
        </w:rPr>
      </w:pPr>
      <w:r w:rsidRPr="00846543">
        <w:rPr>
          <w:color w:val="000000" w:themeColor="text1"/>
        </w:rPr>
        <w:t>« 5.2.2</w:t>
      </w:r>
      <w:r w:rsidRPr="00846543">
        <w:rPr>
          <w:color w:val="000000" w:themeColor="text1"/>
        </w:rPr>
        <w:tab/>
        <w:t>Scénario voiture contre piéton</w:t>
      </w:r>
    </w:p>
    <w:p w14:paraId="248530E5" w14:textId="77777777" w:rsidR="00756089" w:rsidRPr="00846543" w:rsidRDefault="00756089" w:rsidP="00756089">
      <w:pPr>
        <w:pStyle w:val="SingleTxtG"/>
        <w:keepNext/>
        <w:ind w:left="2268" w:hanging="1134"/>
        <w:rPr>
          <w:color w:val="000000" w:themeColor="text1"/>
        </w:rPr>
      </w:pPr>
      <w:r w:rsidRPr="00846543">
        <w:rPr>
          <w:color w:val="000000" w:themeColor="text1"/>
        </w:rPr>
        <w:t>5.2.2.1</w:t>
      </w:r>
      <w:r w:rsidRPr="00846543">
        <w:rPr>
          <w:color w:val="000000" w:themeColor="text1"/>
        </w:rPr>
        <w:tab/>
        <w:t>Avertissement de risque de choc</w:t>
      </w:r>
    </w:p>
    <w:p w14:paraId="24B1987C" w14:textId="77777777" w:rsidR="00756089" w:rsidRPr="00846543" w:rsidRDefault="00756089" w:rsidP="00756089">
      <w:pPr>
        <w:pStyle w:val="SingleTxtG"/>
        <w:keepNext/>
        <w:ind w:left="2268"/>
        <w:rPr>
          <w:color w:val="000000" w:themeColor="text1"/>
        </w:rPr>
      </w:pPr>
      <w:r w:rsidRPr="00846543">
        <w:rPr>
          <w:color w:val="000000" w:themeColor="text1"/>
        </w:rPr>
        <w:t>Lorsque le système…</w:t>
      </w:r>
    </w:p>
    <w:p w14:paraId="4C3397FA" w14:textId="77777777" w:rsidR="00756089" w:rsidRPr="00846543" w:rsidRDefault="00756089" w:rsidP="00756089">
      <w:pPr>
        <w:pStyle w:val="SingleTxtG"/>
        <w:ind w:left="2268"/>
        <w:rPr>
          <w:color w:val="000000" w:themeColor="text1"/>
        </w:rPr>
      </w:pPr>
      <w:r w:rsidRPr="00846543">
        <w:rPr>
          <w:color w:val="000000" w:themeColor="text1"/>
        </w:rPr>
        <w:t>…</w:t>
      </w:r>
    </w:p>
    <w:bookmarkEnd w:id="12"/>
    <w:p w14:paraId="725A1DDF" w14:textId="77777777" w:rsidR="00756089" w:rsidRPr="00846543" w:rsidRDefault="00756089" w:rsidP="00756089">
      <w:pPr>
        <w:pStyle w:val="SingleTxtG"/>
        <w:ind w:left="2268" w:hanging="1134"/>
        <w:rPr>
          <w:color w:val="000000" w:themeColor="text1"/>
        </w:rPr>
      </w:pPr>
      <w:r w:rsidRPr="00846543">
        <w:rPr>
          <w:color w:val="000000" w:themeColor="text1"/>
        </w:rPr>
        <w:t>5.2.2.4</w:t>
      </w:r>
      <w:r w:rsidRPr="00846543">
        <w:rPr>
          <w:color w:val="000000" w:themeColor="text1"/>
        </w:rPr>
        <w:tab/>
        <w:t>Réduction de la vitesse résultant de la demande de freinage</w:t>
      </w:r>
    </w:p>
    <w:p w14:paraId="0638DBDE" w14:textId="77777777" w:rsidR="00756089" w:rsidRPr="00846543" w:rsidRDefault="00756089" w:rsidP="00756089">
      <w:pPr>
        <w:pStyle w:val="SingleTxtG"/>
        <w:ind w:left="2268"/>
        <w:rPr>
          <w:color w:val="000000" w:themeColor="text1"/>
        </w:rPr>
      </w:pPr>
      <w:r w:rsidRPr="00846543">
        <w:rPr>
          <w:color w:val="000000" w:themeColor="text1"/>
        </w:rPr>
        <w:t>En l</w:t>
      </w:r>
      <w:r>
        <w:rPr>
          <w:color w:val="000000" w:themeColor="text1"/>
        </w:rPr>
        <w:t>’</w:t>
      </w:r>
      <w:r w:rsidRPr="00846543">
        <w:rPr>
          <w:color w:val="000000" w:themeColor="text1"/>
        </w:rPr>
        <w:t>absence d</w:t>
      </w:r>
      <w:r>
        <w:rPr>
          <w:color w:val="000000" w:themeColor="text1"/>
        </w:rPr>
        <w:t>’</w:t>
      </w:r>
      <w:r w:rsidRPr="00846543">
        <w:rPr>
          <w:color w:val="000000" w:themeColor="text1"/>
        </w:rPr>
        <w:t>ordre du conducteur se traduisant par une interruption conformément aux dispositions du paragraphe 5.3.2, le système AEBS doit être capable d</w:t>
      </w:r>
      <w:r>
        <w:rPr>
          <w:color w:val="000000" w:themeColor="text1"/>
        </w:rPr>
        <w:t>’</w:t>
      </w:r>
      <w:r w:rsidRPr="00846543">
        <w:rPr>
          <w:color w:val="000000" w:themeColor="text1"/>
        </w:rPr>
        <w:t>atteindre une vitesse d</w:t>
      </w:r>
      <w:r>
        <w:rPr>
          <w:color w:val="000000" w:themeColor="text1"/>
        </w:rPr>
        <w:t>’</w:t>
      </w:r>
      <w:r w:rsidRPr="00846543">
        <w:rPr>
          <w:color w:val="000000" w:themeColor="text1"/>
        </w:rPr>
        <w:t>impact inférieure ou égale à la vitesse d</w:t>
      </w:r>
      <w:r>
        <w:rPr>
          <w:color w:val="000000" w:themeColor="text1"/>
        </w:rPr>
        <w:t>’</w:t>
      </w:r>
      <w:r w:rsidRPr="00846543">
        <w:rPr>
          <w:color w:val="000000" w:themeColor="text1"/>
        </w:rPr>
        <w:t>impact relative maximale donnée dans le tableau ci-après :</w:t>
      </w:r>
    </w:p>
    <w:p w14:paraId="4E577DD5" w14:textId="77777777" w:rsidR="00756089" w:rsidRPr="00846543" w:rsidRDefault="00756089" w:rsidP="00756089">
      <w:pPr>
        <w:pStyle w:val="SingleTxtG"/>
        <w:ind w:left="2835" w:hanging="567"/>
        <w:rPr>
          <w:color w:val="000000" w:themeColor="text1"/>
        </w:rPr>
      </w:pPr>
      <w:r w:rsidRPr="00846543">
        <w:rPr>
          <w:color w:val="000000" w:themeColor="text1"/>
        </w:rPr>
        <w:t>a)</w:t>
      </w:r>
      <w:r w:rsidRPr="00846543">
        <w:rPr>
          <w:color w:val="000000" w:themeColor="text1"/>
        </w:rPr>
        <w:tab/>
        <w:t>Pour des collisions avec des piétons non masqués qui traversent perpendiculairement selon une composante de vitesse latérale ne dépassant pas 5 km/h ;</w:t>
      </w:r>
      <w:bookmarkStart w:id="13" w:name="_Hlk44001843"/>
      <w:bookmarkEnd w:id="13"/>
    </w:p>
    <w:p w14:paraId="0D833856" w14:textId="77777777" w:rsidR="00756089" w:rsidRPr="00846543" w:rsidRDefault="00756089" w:rsidP="00756089">
      <w:pPr>
        <w:pStyle w:val="SingleTxtG"/>
        <w:ind w:left="2835" w:hanging="567"/>
        <w:rPr>
          <w:color w:val="000000" w:themeColor="text1"/>
        </w:rPr>
      </w:pPr>
      <w:r w:rsidRPr="00846543">
        <w:rPr>
          <w:color w:val="000000" w:themeColor="text1"/>
        </w:rPr>
        <w:t>b)</w:t>
      </w:r>
      <w:r w:rsidRPr="00846543">
        <w:rPr>
          <w:color w:val="000000" w:themeColor="text1"/>
        </w:rPr>
        <w:tab/>
        <w:t>Dans des situations non ambiguës (il n</w:t>
      </w:r>
      <w:r>
        <w:rPr>
          <w:color w:val="000000" w:themeColor="text1"/>
        </w:rPr>
        <w:t>’</w:t>
      </w:r>
      <w:r w:rsidRPr="00846543">
        <w:rPr>
          <w:color w:val="000000" w:themeColor="text1"/>
        </w:rPr>
        <w:t>y a pas plusieurs piétons, par exemple) ;</w:t>
      </w:r>
    </w:p>
    <w:p w14:paraId="7E14FA8E" w14:textId="77777777" w:rsidR="00756089" w:rsidRPr="00846543" w:rsidRDefault="00756089" w:rsidP="00756089">
      <w:pPr>
        <w:pStyle w:val="SingleTxtG"/>
        <w:ind w:left="2835" w:hanging="567"/>
        <w:rPr>
          <w:color w:val="000000" w:themeColor="text1"/>
        </w:rPr>
      </w:pPr>
      <w:r w:rsidRPr="00846543">
        <w:rPr>
          <w:color w:val="000000" w:themeColor="text1"/>
        </w:rPr>
        <w:t>c)</w:t>
      </w:r>
      <w:r w:rsidRPr="00846543">
        <w:rPr>
          <w:color w:val="000000" w:themeColor="text1"/>
        </w:rPr>
        <w:tab/>
        <w:t>Sur route plane,</w:t>
      </w:r>
      <w:r w:rsidRPr="009A2649">
        <w:rPr>
          <w:color w:val="000000" w:themeColor="text1"/>
        </w:rPr>
        <w:t xml:space="preserve"> </w:t>
      </w:r>
      <w:r w:rsidRPr="00666402">
        <w:rPr>
          <w:color w:val="000000" w:themeColor="text1"/>
        </w:rPr>
        <w:t>horizontale</w:t>
      </w:r>
      <w:r w:rsidRPr="00846543">
        <w:rPr>
          <w:b/>
          <w:bCs/>
          <w:color w:val="000000" w:themeColor="text1"/>
        </w:rPr>
        <w:t xml:space="preserve"> </w:t>
      </w:r>
      <w:r w:rsidRPr="00846543">
        <w:rPr>
          <w:color w:val="000000" w:themeColor="text1"/>
        </w:rPr>
        <w:t>et sèche ;</w:t>
      </w:r>
    </w:p>
    <w:p w14:paraId="05DD0616" w14:textId="77777777" w:rsidR="00756089" w:rsidRPr="00846543" w:rsidRDefault="00756089" w:rsidP="00756089">
      <w:pPr>
        <w:pStyle w:val="SingleTxtG"/>
        <w:ind w:left="2835" w:hanging="567"/>
        <w:rPr>
          <w:color w:val="000000" w:themeColor="text1"/>
        </w:rPr>
      </w:pPr>
      <w:r w:rsidRPr="00846543">
        <w:rPr>
          <w:color w:val="000000" w:themeColor="text1"/>
        </w:rPr>
        <w:t>d)</w:t>
      </w:r>
      <w:r w:rsidRPr="00846543">
        <w:rPr>
          <w:color w:val="000000" w:themeColor="text1"/>
        </w:rPr>
        <w:tab/>
        <w:t>Lorsque le véhicule est à sa masse maximale ou à sa masse en ordre de marche ;</w:t>
      </w:r>
    </w:p>
    <w:p w14:paraId="0B3F2E12" w14:textId="77777777" w:rsidR="00756089" w:rsidRPr="00846543" w:rsidRDefault="00756089" w:rsidP="00756089">
      <w:pPr>
        <w:pStyle w:val="SingleTxtG"/>
        <w:ind w:left="2835" w:hanging="567"/>
        <w:rPr>
          <w:color w:val="000000" w:themeColor="text1"/>
        </w:rPr>
      </w:pPr>
      <w:r w:rsidRPr="00846543">
        <w:rPr>
          <w:color w:val="000000" w:themeColor="text1"/>
        </w:rPr>
        <w:t>e)</w:t>
      </w:r>
      <w:r w:rsidRPr="00846543">
        <w:rPr>
          <w:color w:val="000000" w:themeColor="text1"/>
        </w:rPr>
        <w:tab/>
        <w:t>Dans des situations où le point d</w:t>
      </w:r>
      <w:r>
        <w:rPr>
          <w:color w:val="000000" w:themeColor="text1"/>
        </w:rPr>
        <w:t>’</w:t>
      </w:r>
      <w:r w:rsidRPr="00846543">
        <w:rPr>
          <w:color w:val="000000" w:themeColor="text1"/>
        </w:rPr>
        <w:t>impact anticipé ne se déplace pas de plus de 0,2 m par rapport à l</w:t>
      </w:r>
      <w:r>
        <w:rPr>
          <w:color w:val="000000" w:themeColor="text1"/>
        </w:rPr>
        <w:t>’</w:t>
      </w:r>
      <w:r w:rsidRPr="00846543">
        <w:rPr>
          <w:color w:val="000000" w:themeColor="text1"/>
        </w:rPr>
        <w:t>axe longitudinal du véhicule ;</w:t>
      </w:r>
    </w:p>
    <w:p w14:paraId="11D7253C" w14:textId="77777777" w:rsidR="00756089" w:rsidRPr="00846543" w:rsidRDefault="00756089" w:rsidP="00756089">
      <w:pPr>
        <w:pStyle w:val="SingleTxtG"/>
        <w:ind w:left="2835" w:hanging="567"/>
        <w:rPr>
          <w:color w:val="000000" w:themeColor="text1"/>
        </w:rPr>
      </w:pPr>
      <w:r w:rsidRPr="00846543">
        <w:rPr>
          <w:color w:val="000000" w:themeColor="text1"/>
        </w:rPr>
        <w:t>f)</w:t>
      </w:r>
      <w:r w:rsidRPr="00846543">
        <w:rPr>
          <w:color w:val="000000" w:themeColor="text1"/>
        </w:rPr>
        <w:tab/>
      </w:r>
      <w:r w:rsidRPr="00666402">
        <w:rPr>
          <w:color w:val="000000" w:themeColor="text1"/>
        </w:rPr>
        <w:t>Lorsque</w:t>
      </w:r>
      <w:r w:rsidRPr="00846543">
        <w:rPr>
          <w:color w:val="000000" w:themeColor="text1"/>
        </w:rPr>
        <w:t xml:space="preserve"> l</w:t>
      </w:r>
      <w:r>
        <w:rPr>
          <w:color w:val="000000" w:themeColor="text1"/>
        </w:rPr>
        <w:t>’</w:t>
      </w:r>
      <w:r w:rsidRPr="00846543">
        <w:rPr>
          <w:color w:val="000000" w:themeColor="text1"/>
        </w:rPr>
        <w:t>éclairement ambiant est d</w:t>
      </w:r>
      <w:r>
        <w:rPr>
          <w:color w:val="000000" w:themeColor="text1"/>
        </w:rPr>
        <w:t>’</w:t>
      </w:r>
      <w:r w:rsidRPr="00846543">
        <w:rPr>
          <w:color w:val="000000" w:themeColor="text1"/>
        </w:rPr>
        <w:t xml:space="preserve">au moins 2 000 lux, sans éblouissement </w:t>
      </w:r>
      <w:r w:rsidRPr="00666402">
        <w:rPr>
          <w:color w:val="000000" w:themeColor="text1"/>
        </w:rPr>
        <w:t>des capteurs, par exemple</w:t>
      </w:r>
      <w:r w:rsidRPr="00846543">
        <w:rPr>
          <w:b/>
          <w:bCs/>
          <w:color w:val="000000" w:themeColor="text1"/>
        </w:rPr>
        <w:t xml:space="preserve"> </w:t>
      </w:r>
      <w:r w:rsidRPr="00846543">
        <w:rPr>
          <w:color w:val="000000" w:themeColor="text1"/>
        </w:rPr>
        <w:t>par le soleil</w:t>
      </w:r>
      <w:r>
        <w:rPr>
          <w:color w:val="000000" w:themeColor="text1"/>
        </w:rPr>
        <w:t xml:space="preserve"> directement</w:t>
      </w:r>
      <w:r w:rsidRPr="00846543">
        <w:rPr>
          <w:color w:val="000000" w:themeColor="text1"/>
        </w:rPr>
        <w:t> ;</w:t>
      </w:r>
    </w:p>
    <w:p w14:paraId="05BC2739" w14:textId="77777777" w:rsidR="00756089" w:rsidRPr="00846543" w:rsidRDefault="00756089" w:rsidP="00756089">
      <w:pPr>
        <w:pStyle w:val="SingleTxtG"/>
        <w:ind w:left="2835" w:hanging="567"/>
        <w:rPr>
          <w:color w:val="000000" w:themeColor="text1"/>
        </w:rPr>
      </w:pPr>
      <w:r w:rsidRPr="00846543">
        <w:rPr>
          <w:color w:val="000000" w:themeColor="text1"/>
        </w:rPr>
        <w:t>g)</w:t>
      </w:r>
      <w:r w:rsidRPr="00846543">
        <w:rPr>
          <w:color w:val="000000" w:themeColor="text1"/>
        </w:rPr>
        <w:tab/>
        <w:t>En l</w:t>
      </w:r>
      <w:r>
        <w:rPr>
          <w:color w:val="000000" w:themeColor="text1"/>
        </w:rPr>
        <w:t>’</w:t>
      </w:r>
      <w:r w:rsidRPr="00846543">
        <w:rPr>
          <w:color w:val="000000" w:themeColor="text1"/>
        </w:rPr>
        <w:t>absence de conditions atmosphériques défavorables pour le comportement dynamique du véhicule (absence de tempête ou température au moins égale à 0 °C, par exemple) ;</w:t>
      </w:r>
    </w:p>
    <w:p w14:paraId="1E396092" w14:textId="77777777" w:rsidR="00756089" w:rsidRPr="00666402" w:rsidRDefault="00756089" w:rsidP="00756089">
      <w:pPr>
        <w:pStyle w:val="SingleTxtG"/>
        <w:ind w:left="2835" w:hanging="567"/>
        <w:rPr>
          <w:color w:val="000000" w:themeColor="text1"/>
        </w:rPr>
      </w:pPr>
      <w:bookmarkStart w:id="14" w:name="_Hlk44060385"/>
      <w:r w:rsidRPr="00666402">
        <w:rPr>
          <w:color w:val="000000" w:themeColor="text1"/>
        </w:rPr>
        <w:t>h)</w:t>
      </w:r>
      <w:r w:rsidRPr="00666402">
        <w:rPr>
          <w:color w:val="000000" w:themeColor="text1"/>
        </w:rPr>
        <w:tab/>
        <w:t>Sur un parcours rectiligne, sans virage ni changement de direction à une intersection.</w:t>
      </w:r>
    </w:p>
    <w:bookmarkEnd w:id="14"/>
    <w:p w14:paraId="1A3A709F" w14:textId="77777777" w:rsidR="00756089" w:rsidRPr="00846543" w:rsidRDefault="00756089" w:rsidP="00756089">
      <w:pPr>
        <w:pStyle w:val="SingleTxtG"/>
        <w:ind w:left="2268"/>
        <w:rPr>
          <w:color w:val="000000" w:themeColor="text1"/>
        </w:rPr>
      </w:pPr>
      <w:r w:rsidRPr="00846543">
        <w:rPr>
          <w:color w:val="000000" w:themeColor="text1"/>
        </w:rPr>
        <w:t>Il est admis… ».</w:t>
      </w:r>
    </w:p>
    <w:p w14:paraId="4EFF4459" w14:textId="77777777" w:rsidR="00756089" w:rsidRPr="00846543" w:rsidRDefault="00756089" w:rsidP="00756089">
      <w:pPr>
        <w:pStyle w:val="SingleTxtG"/>
        <w:keepNext/>
      </w:pPr>
      <w:bookmarkStart w:id="15" w:name="_Hlk44077106"/>
      <w:bookmarkStart w:id="16" w:name="_Hlk44002566"/>
      <w:r w:rsidRPr="00846543">
        <w:rPr>
          <w:i/>
          <w:iCs/>
        </w:rPr>
        <w:t>Paragraphes 5.4 à 5.4.2</w:t>
      </w:r>
      <w:r w:rsidRPr="00846543">
        <w:t>, lire :</w:t>
      </w:r>
    </w:p>
    <w:bookmarkEnd w:id="15"/>
    <w:p w14:paraId="31EDFA33" w14:textId="77777777" w:rsidR="00756089" w:rsidRPr="00846543" w:rsidRDefault="00756089" w:rsidP="00756089">
      <w:pPr>
        <w:pStyle w:val="SingleTxtG"/>
        <w:ind w:left="2268" w:hanging="1134"/>
        <w:rPr>
          <w:color w:val="000000" w:themeColor="text1"/>
        </w:rPr>
      </w:pPr>
      <w:r w:rsidRPr="00846543">
        <w:rPr>
          <w:color w:val="000000" w:themeColor="text1"/>
        </w:rPr>
        <w:t>« 5.4</w:t>
      </w:r>
      <w:r w:rsidRPr="00846543">
        <w:rPr>
          <w:color w:val="000000" w:themeColor="text1"/>
        </w:rPr>
        <w:tab/>
        <w:t>Désactivation</w:t>
      </w:r>
    </w:p>
    <w:p w14:paraId="11A457A3" w14:textId="77777777" w:rsidR="00756089" w:rsidRPr="00846543" w:rsidRDefault="00756089" w:rsidP="00756089">
      <w:pPr>
        <w:pStyle w:val="SingleTxtG"/>
        <w:ind w:left="2268" w:hanging="1134"/>
        <w:rPr>
          <w:color w:val="000000" w:themeColor="text1"/>
        </w:rPr>
      </w:pPr>
      <w:r w:rsidRPr="00846543">
        <w:rPr>
          <w:color w:val="000000" w:themeColor="text1"/>
        </w:rPr>
        <w:t>5.4.1</w:t>
      </w:r>
      <w:r w:rsidRPr="00846543">
        <w:rPr>
          <w:color w:val="000000" w:themeColor="text1"/>
        </w:rPr>
        <w:tab/>
        <w:t>Lorsqu</w:t>
      </w:r>
      <w:r>
        <w:rPr>
          <w:color w:val="000000" w:themeColor="text1"/>
        </w:rPr>
        <w:t>’</w:t>
      </w:r>
      <w:r w:rsidRPr="00846543">
        <w:rPr>
          <w:color w:val="000000" w:themeColor="text1"/>
        </w:rPr>
        <w:t>un véhicule…</w:t>
      </w:r>
    </w:p>
    <w:bookmarkEnd w:id="16"/>
    <w:p w14:paraId="68C2CB46" w14:textId="77777777" w:rsidR="00756089" w:rsidRPr="00846543" w:rsidRDefault="00756089" w:rsidP="00756089">
      <w:pPr>
        <w:pStyle w:val="SingleTxtG"/>
        <w:ind w:left="2268" w:hanging="1134"/>
        <w:rPr>
          <w:color w:val="000000" w:themeColor="text1"/>
        </w:rPr>
      </w:pPr>
      <w:r w:rsidRPr="00846543">
        <w:rPr>
          <w:color w:val="000000" w:themeColor="text1"/>
        </w:rPr>
        <w:t>5.4.2</w:t>
      </w:r>
      <w:r w:rsidRPr="00846543">
        <w:rPr>
          <w:color w:val="000000" w:themeColor="text1"/>
        </w:rPr>
        <w:tab/>
        <w:t>Lorsqu</w:t>
      </w:r>
      <w:r>
        <w:rPr>
          <w:color w:val="000000" w:themeColor="text1"/>
        </w:rPr>
        <w:t>’</w:t>
      </w:r>
      <w:r w:rsidRPr="00846543">
        <w:rPr>
          <w:color w:val="000000" w:themeColor="text1"/>
        </w:rPr>
        <w:t>un véhicule est équipé d</w:t>
      </w:r>
      <w:r>
        <w:rPr>
          <w:color w:val="000000" w:themeColor="text1"/>
        </w:rPr>
        <w:t>’</w:t>
      </w:r>
      <w:r w:rsidRPr="00846543">
        <w:rPr>
          <w:color w:val="000000" w:themeColor="text1"/>
        </w:rPr>
        <w:t>un dispositif permettant de désactiver automatiquement la fonction AEBS, par exemple lors d</w:t>
      </w:r>
      <w:r>
        <w:rPr>
          <w:color w:val="000000" w:themeColor="text1"/>
        </w:rPr>
        <w:t>’</w:t>
      </w:r>
      <w:r w:rsidRPr="00846543">
        <w:rPr>
          <w:color w:val="000000" w:themeColor="text1"/>
        </w:rPr>
        <w:t xml:space="preserve">une utilisation tout terrain, lorsque le véhicule est remorqué </w:t>
      </w:r>
      <w:r>
        <w:rPr>
          <w:color w:val="000000" w:themeColor="text1"/>
        </w:rPr>
        <w:t xml:space="preserve">ou </w:t>
      </w:r>
      <w:r w:rsidRPr="00846543">
        <w:rPr>
          <w:color w:val="000000" w:themeColor="text1"/>
        </w:rPr>
        <w:t>lorsqu</w:t>
      </w:r>
      <w:r>
        <w:rPr>
          <w:color w:val="000000" w:themeColor="text1"/>
        </w:rPr>
        <w:t>’</w:t>
      </w:r>
      <w:r w:rsidRPr="00846543">
        <w:rPr>
          <w:color w:val="000000" w:themeColor="text1"/>
        </w:rPr>
        <w:t>il se trouve sur un banc dynamométrique ou dans une installation de lavage, les conditions suivantes doivent s</w:t>
      </w:r>
      <w:r>
        <w:rPr>
          <w:color w:val="000000" w:themeColor="text1"/>
        </w:rPr>
        <w:t>’</w:t>
      </w:r>
      <w:r w:rsidRPr="00846543">
        <w:rPr>
          <w:color w:val="000000" w:themeColor="text1"/>
        </w:rPr>
        <w:t>appliquer, lorsqu</w:t>
      </w:r>
      <w:r>
        <w:rPr>
          <w:color w:val="000000" w:themeColor="text1"/>
        </w:rPr>
        <w:t>’</w:t>
      </w:r>
      <w:r w:rsidRPr="00846543">
        <w:rPr>
          <w:color w:val="000000" w:themeColor="text1"/>
        </w:rPr>
        <w:t>il y a lieu : ».</w:t>
      </w:r>
    </w:p>
    <w:p w14:paraId="13FD2C13" w14:textId="77777777" w:rsidR="00756089" w:rsidRPr="00846543" w:rsidRDefault="00756089" w:rsidP="00756089">
      <w:pPr>
        <w:pStyle w:val="SingleTxtG"/>
        <w:ind w:left="2268" w:hanging="1134"/>
        <w:rPr>
          <w:color w:val="000000" w:themeColor="text1"/>
        </w:rPr>
      </w:pPr>
      <w:r w:rsidRPr="00666402">
        <w:rPr>
          <w:i/>
          <w:iCs/>
          <w:color w:val="000000" w:themeColor="text1"/>
        </w:rPr>
        <w:lastRenderedPageBreak/>
        <w:t>Ajouter le nouveau paragraphe 5.4.2.3</w:t>
      </w:r>
      <w:r w:rsidRPr="00846543">
        <w:rPr>
          <w:color w:val="000000" w:themeColor="text1"/>
        </w:rPr>
        <w:t>, libellé comme suit</w:t>
      </w:r>
      <w:r>
        <w:rPr>
          <w:color w:val="000000" w:themeColor="text1"/>
        </w:rPr>
        <w:t> </w:t>
      </w:r>
      <w:r w:rsidRPr="00846543">
        <w:rPr>
          <w:color w:val="000000" w:themeColor="text1"/>
        </w:rPr>
        <w:t>:</w:t>
      </w:r>
    </w:p>
    <w:p w14:paraId="7290A11A" w14:textId="77777777" w:rsidR="00756089" w:rsidRPr="00846543" w:rsidRDefault="00756089" w:rsidP="00756089">
      <w:pPr>
        <w:pStyle w:val="SingleTxtG"/>
        <w:ind w:left="2268" w:hanging="1134"/>
        <w:rPr>
          <w:color w:val="000000" w:themeColor="text1"/>
        </w:rPr>
      </w:pPr>
      <w:r w:rsidRPr="00846543">
        <w:rPr>
          <w:color w:val="000000" w:themeColor="text1"/>
        </w:rPr>
        <w:t>« 5.4.2.3</w:t>
      </w:r>
      <w:r w:rsidRPr="00846543">
        <w:rPr>
          <w:color w:val="000000" w:themeColor="text1"/>
        </w:rPr>
        <w:tab/>
      </w:r>
      <w:r w:rsidRPr="00846543">
        <w:rPr>
          <w:color w:val="333333"/>
          <w:shd w:val="clear" w:color="auto" w:fill="FFFFFF"/>
        </w:rPr>
        <w:t>Lorsque la désactivation automatique de la fonction AEBS résulte de la désactivation manuelle par le conducteur du système de contrôle électronique de la stabilité (ESC) du véhicule, la désactivation de l</w:t>
      </w:r>
      <w:r>
        <w:rPr>
          <w:color w:val="333333"/>
          <w:shd w:val="clear" w:color="auto" w:fill="FFFFFF"/>
        </w:rPr>
        <w:t>’</w:t>
      </w:r>
      <w:r w:rsidRPr="00846543">
        <w:rPr>
          <w:color w:val="333333"/>
          <w:shd w:val="clear" w:color="auto" w:fill="FFFFFF"/>
        </w:rPr>
        <w:t>AEBS doit nécessiter au moins deux actions délibérées de la part du conducteur. »</w:t>
      </w:r>
      <w:r>
        <w:rPr>
          <w:color w:val="333333"/>
          <w:shd w:val="clear" w:color="auto" w:fill="FFFFFF"/>
        </w:rPr>
        <w:t>.</w:t>
      </w:r>
    </w:p>
    <w:p w14:paraId="3181583C" w14:textId="77777777" w:rsidR="00756089" w:rsidRPr="00846543" w:rsidRDefault="00756089" w:rsidP="00756089">
      <w:pPr>
        <w:pStyle w:val="SingleTxtG"/>
        <w:keepNext/>
      </w:pPr>
      <w:bookmarkStart w:id="17" w:name="_Hlk44002627"/>
      <w:r w:rsidRPr="00846543">
        <w:rPr>
          <w:i/>
          <w:iCs/>
        </w:rPr>
        <w:t>Ajouter le nouveau paragraphe 5.4.4</w:t>
      </w:r>
      <w:r w:rsidRPr="00846543">
        <w:t>, libellé comme suit :</w:t>
      </w:r>
    </w:p>
    <w:bookmarkEnd w:id="17"/>
    <w:p w14:paraId="4A22BDF4" w14:textId="77777777" w:rsidR="00756089" w:rsidRPr="00666402" w:rsidRDefault="00756089" w:rsidP="00756089">
      <w:pPr>
        <w:pStyle w:val="SingleTxtG"/>
        <w:ind w:left="2268" w:hanging="1134"/>
        <w:rPr>
          <w:color w:val="000000" w:themeColor="text1"/>
        </w:rPr>
      </w:pPr>
      <w:r w:rsidRPr="00990129">
        <w:rPr>
          <w:color w:val="000000" w:themeColor="text1"/>
        </w:rPr>
        <w:t>« </w:t>
      </w:r>
      <w:r w:rsidRPr="00666402">
        <w:rPr>
          <w:color w:val="000000" w:themeColor="text1"/>
        </w:rPr>
        <w:t>5.4.4</w:t>
      </w:r>
      <w:r w:rsidRPr="00990129">
        <w:rPr>
          <w:color w:val="000000" w:themeColor="text1"/>
        </w:rPr>
        <w:tab/>
      </w:r>
      <w:r w:rsidRPr="00666402">
        <w:rPr>
          <w:color w:val="000000" w:themeColor="text1"/>
        </w:rPr>
        <w:t>Si les fonctions de conduite automatisée assurent un contrôle longitudinal du véhicule (par exemple lorsque l</w:t>
      </w:r>
      <w:r>
        <w:rPr>
          <w:color w:val="000000" w:themeColor="text1"/>
        </w:rPr>
        <w:t>’</w:t>
      </w:r>
      <w:r w:rsidRPr="00666402">
        <w:rPr>
          <w:color w:val="000000" w:themeColor="text1"/>
        </w:rPr>
        <w:t>ALKS est actif), la fonction AEBS peut être suspendue ou ses stratégies de contrôle (c</w:t>
      </w:r>
      <w:r>
        <w:rPr>
          <w:color w:val="000000" w:themeColor="text1"/>
        </w:rPr>
        <w:t>’</w:t>
      </w:r>
      <w:r w:rsidRPr="00666402">
        <w:rPr>
          <w:color w:val="000000" w:themeColor="text1"/>
        </w:rPr>
        <w:t>est-à-dire la demande de freinage ou le délai d</w:t>
      </w:r>
      <w:r>
        <w:rPr>
          <w:color w:val="000000" w:themeColor="text1"/>
        </w:rPr>
        <w:t>’</w:t>
      </w:r>
      <w:r w:rsidRPr="00666402">
        <w:rPr>
          <w:color w:val="000000" w:themeColor="text1"/>
        </w:rPr>
        <w:t>avertissement) adaptées sans que le conducteur en soit informé, tant qu</w:t>
      </w:r>
      <w:r>
        <w:rPr>
          <w:color w:val="000000" w:themeColor="text1"/>
        </w:rPr>
        <w:t>’</w:t>
      </w:r>
      <w:r w:rsidRPr="00666402">
        <w:rPr>
          <w:color w:val="000000" w:themeColor="text1"/>
        </w:rPr>
        <w:t xml:space="preserve">il </w:t>
      </w:r>
      <w:r>
        <w:rPr>
          <w:color w:val="000000" w:themeColor="text1"/>
        </w:rPr>
        <w:t xml:space="preserve">demeure certain </w:t>
      </w:r>
      <w:r w:rsidRPr="00666402">
        <w:rPr>
          <w:color w:val="000000" w:themeColor="text1"/>
        </w:rPr>
        <w:t>que le véhicule fournit au moins les mêmes capacités d</w:t>
      </w:r>
      <w:r>
        <w:rPr>
          <w:color w:val="000000" w:themeColor="text1"/>
        </w:rPr>
        <w:t>’</w:t>
      </w:r>
      <w:r w:rsidRPr="00666402">
        <w:rPr>
          <w:color w:val="000000" w:themeColor="text1"/>
        </w:rPr>
        <w:t xml:space="preserve">évitement de collision que la fonction AEBS pendant le fonctionnement en </w:t>
      </w:r>
      <w:r>
        <w:rPr>
          <w:color w:val="000000" w:themeColor="text1"/>
        </w:rPr>
        <w:t xml:space="preserve">mode </w:t>
      </w:r>
      <w:r w:rsidRPr="00666402">
        <w:rPr>
          <w:color w:val="000000" w:themeColor="text1"/>
        </w:rPr>
        <w:t>manuel.</w:t>
      </w:r>
      <w:r w:rsidRPr="00990129">
        <w:rPr>
          <w:color w:val="000000" w:themeColor="text1"/>
        </w:rPr>
        <w:t> ».</w:t>
      </w:r>
    </w:p>
    <w:p w14:paraId="31DE1069" w14:textId="77777777" w:rsidR="00756089" w:rsidRPr="00846543" w:rsidRDefault="00756089" w:rsidP="00756089">
      <w:pPr>
        <w:pStyle w:val="SingleTxtG"/>
        <w:keepNext/>
      </w:pPr>
      <w:bookmarkStart w:id="18" w:name="_Hlk44081490"/>
      <w:r w:rsidRPr="00846543">
        <w:rPr>
          <w:i/>
          <w:iCs/>
        </w:rPr>
        <w:t>Paragraphe 5.5.7</w:t>
      </w:r>
      <w:r w:rsidRPr="00666402">
        <w:t>, lire :</w:t>
      </w:r>
    </w:p>
    <w:p w14:paraId="2F284CA9" w14:textId="77777777" w:rsidR="00756089" w:rsidRPr="00846543" w:rsidRDefault="00756089" w:rsidP="00756089">
      <w:pPr>
        <w:pStyle w:val="SingleTxtG"/>
        <w:ind w:left="2268" w:hanging="1134"/>
      </w:pPr>
      <w:r w:rsidRPr="00846543">
        <w:t>« </w:t>
      </w:r>
      <w:r>
        <w:t>5.5.7</w:t>
      </w:r>
      <w:r w:rsidRPr="00846543">
        <w:tab/>
      </w:r>
      <w:r w:rsidRPr="00846543">
        <w:tab/>
        <w:t>Lorsqu</w:t>
      </w:r>
      <w:r>
        <w:t>’</w:t>
      </w:r>
      <w:r w:rsidRPr="00846543">
        <w:t>il existe un signal visuel pour avertir le conducteur que le système AEBS est temporairement indisponible, en raison de conditions météorologiques défavorables par exemple, ce signal doit être continu. Le signal de défaillance mentionné au paragraphe 5.5.4 ci-dessus peut être employé à cette fin. »</w:t>
      </w:r>
      <w:r>
        <w:t>.</w:t>
      </w:r>
    </w:p>
    <w:p w14:paraId="3811B1EF" w14:textId="436D451E" w:rsidR="00756089" w:rsidRPr="00846543" w:rsidRDefault="00756089" w:rsidP="00756089">
      <w:pPr>
        <w:pStyle w:val="SingleTxtG"/>
        <w:keepNext/>
      </w:pPr>
      <w:r w:rsidRPr="00846543">
        <w:rPr>
          <w:i/>
          <w:iCs/>
        </w:rPr>
        <w:t>Paragraphes 6.1 à 6.1.1.1</w:t>
      </w:r>
      <w:r w:rsidRPr="00846543">
        <w:t>, lire (y compris l</w:t>
      </w:r>
      <w:r>
        <w:t>’</w:t>
      </w:r>
      <w:r w:rsidRPr="00846543">
        <w:t>ajout de « minimale » dans la note de bas de page</w:t>
      </w:r>
      <w:r w:rsidR="00FA537E">
        <w:t> </w:t>
      </w:r>
      <w:bookmarkStart w:id="19" w:name="_GoBack"/>
      <w:bookmarkEnd w:id="19"/>
      <w:r w:rsidRPr="00846543">
        <w:t>3) :</w:t>
      </w:r>
    </w:p>
    <w:p w14:paraId="19E3DCB1" w14:textId="77777777" w:rsidR="00756089" w:rsidRPr="00846543" w:rsidRDefault="00756089" w:rsidP="00756089">
      <w:pPr>
        <w:pStyle w:val="SingleTxtG"/>
        <w:ind w:left="2268" w:hanging="1134"/>
        <w:rPr>
          <w:color w:val="000000" w:themeColor="text1"/>
        </w:rPr>
      </w:pPr>
      <w:r w:rsidRPr="00846543">
        <w:rPr>
          <w:color w:val="000000" w:themeColor="text1"/>
        </w:rPr>
        <w:t>« 6.1</w:t>
      </w:r>
      <w:r w:rsidRPr="00846543">
        <w:rPr>
          <w:color w:val="000000" w:themeColor="text1"/>
        </w:rPr>
        <w:tab/>
        <w:t>Conditions d</w:t>
      </w:r>
      <w:r>
        <w:rPr>
          <w:color w:val="000000" w:themeColor="text1"/>
        </w:rPr>
        <w:t>’</w:t>
      </w:r>
      <w:r w:rsidRPr="00846543">
        <w:rPr>
          <w:color w:val="000000" w:themeColor="text1"/>
        </w:rPr>
        <w:t>essai</w:t>
      </w:r>
    </w:p>
    <w:p w14:paraId="559634FC" w14:textId="77777777" w:rsidR="00756089" w:rsidRPr="00846543" w:rsidRDefault="00756089" w:rsidP="00756089">
      <w:pPr>
        <w:pStyle w:val="SingleTxtG"/>
        <w:ind w:left="2268" w:hanging="1134"/>
        <w:rPr>
          <w:color w:val="000000" w:themeColor="text1"/>
        </w:rPr>
      </w:pPr>
      <w:r w:rsidRPr="00846543">
        <w:rPr>
          <w:color w:val="000000" w:themeColor="text1"/>
        </w:rPr>
        <w:t>6.1.1</w:t>
      </w:r>
      <w:r w:rsidRPr="00846543">
        <w:rPr>
          <w:color w:val="000000" w:themeColor="text1"/>
        </w:rPr>
        <w:tab/>
        <w:t>L</w:t>
      </w:r>
      <w:r>
        <w:rPr>
          <w:color w:val="000000" w:themeColor="text1"/>
        </w:rPr>
        <w:t>’</w:t>
      </w:r>
      <w:r w:rsidRPr="00846543">
        <w:rPr>
          <w:color w:val="000000" w:themeColor="text1"/>
        </w:rPr>
        <w:t>essai doit…</w:t>
      </w:r>
    </w:p>
    <w:p w14:paraId="7E7B9AB5" w14:textId="77777777" w:rsidR="00756089" w:rsidRPr="00846543" w:rsidRDefault="00756089" w:rsidP="00756089">
      <w:pPr>
        <w:pStyle w:val="SingleTxtG"/>
        <w:ind w:left="2268" w:hanging="1134"/>
        <w:rPr>
          <w:color w:val="000000" w:themeColor="text1"/>
        </w:rPr>
      </w:pPr>
      <w:r w:rsidRPr="00846543">
        <w:rPr>
          <w:color w:val="000000" w:themeColor="text1"/>
        </w:rPr>
        <w:t>6.1.1.1</w:t>
      </w:r>
      <w:r w:rsidRPr="00846543">
        <w:rPr>
          <w:color w:val="000000" w:themeColor="text1"/>
        </w:rPr>
        <w:tab/>
        <w:t>Le revêtement d</w:t>
      </w:r>
      <w:r>
        <w:rPr>
          <w:color w:val="000000" w:themeColor="text1"/>
        </w:rPr>
        <w:t>’</w:t>
      </w:r>
      <w:r w:rsidRPr="00846543">
        <w:rPr>
          <w:color w:val="000000" w:themeColor="text1"/>
        </w:rPr>
        <w:t>essai doit avoir un coefficient d</w:t>
      </w:r>
      <w:r>
        <w:rPr>
          <w:color w:val="000000" w:themeColor="text1"/>
        </w:rPr>
        <w:t>’</w:t>
      </w:r>
      <w:r w:rsidRPr="00846543">
        <w:rPr>
          <w:color w:val="000000" w:themeColor="text1"/>
        </w:rPr>
        <w:t>adhérence maximal nominal</w:t>
      </w:r>
      <w:r w:rsidRPr="00756089">
        <w:rPr>
          <w:rStyle w:val="Appelnotedebasdep"/>
        </w:rPr>
        <w:footnoteReference w:id="3"/>
      </w:r>
      <w:r w:rsidRPr="00846543">
        <w:rPr>
          <w:color w:val="000000" w:themeColor="text1"/>
        </w:rPr>
        <w:t xml:space="preserve"> de 0,9, sauf indication contraire, obtenu au moyen de l</w:t>
      </w:r>
      <w:r>
        <w:rPr>
          <w:color w:val="000000" w:themeColor="text1"/>
        </w:rPr>
        <w:t>’</w:t>
      </w:r>
      <w:r w:rsidRPr="00846543">
        <w:rPr>
          <w:color w:val="000000" w:themeColor="text1"/>
        </w:rPr>
        <w:t>une des deux méthodes de mesure ci-dessous : ».</w:t>
      </w:r>
    </w:p>
    <w:p w14:paraId="66EB18EC" w14:textId="77777777" w:rsidR="00756089" w:rsidRPr="00846543" w:rsidRDefault="00756089" w:rsidP="00756089">
      <w:pPr>
        <w:pStyle w:val="SingleTxtG"/>
        <w:ind w:left="2268" w:hanging="1134"/>
        <w:rPr>
          <w:color w:val="000000" w:themeColor="text1"/>
        </w:rPr>
      </w:pPr>
      <w:bookmarkStart w:id="20" w:name="_Hlk44002730"/>
      <w:bookmarkEnd w:id="18"/>
      <w:r w:rsidRPr="00846543">
        <w:rPr>
          <w:i/>
          <w:iCs/>
          <w:color w:val="000000" w:themeColor="text1"/>
        </w:rPr>
        <w:t>Ajouter le nouveau paragraphe 6.1.6</w:t>
      </w:r>
      <w:r w:rsidRPr="00846543">
        <w:rPr>
          <w:color w:val="000000" w:themeColor="text1"/>
        </w:rPr>
        <w:t>, libellé comme suit :</w:t>
      </w:r>
    </w:p>
    <w:p w14:paraId="642809A6" w14:textId="77777777" w:rsidR="00756089" w:rsidRPr="00846543" w:rsidRDefault="00756089" w:rsidP="00756089">
      <w:pPr>
        <w:pStyle w:val="SingleTxtG"/>
        <w:ind w:left="2268" w:hanging="1134"/>
      </w:pPr>
      <w:r w:rsidRPr="00846543">
        <w:t>« 6.1.6</w:t>
      </w:r>
      <w:r w:rsidRPr="00846543">
        <w:tab/>
      </w:r>
      <w:r w:rsidRPr="00846543">
        <w:tab/>
        <w:t>À la demande du constructeur et avec l</w:t>
      </w:r>
      <w:r>
        <w:t>’</w:t>
      </w:r>
      <w:r w:rsidRPr="00846543">
        <w:t>accord du service technique, les essais peuvent être effectués dans des conditions différentes (conditions non optimales, par exemple sur une chaussée non sèche ou à une température ambiante inférieure à la température minimale prévue), mais les prescriptions d</w:t>
      </w:r>
      <w:r>
        <w:t>’</w:t>
      </w:r>
      <w:r w:rsidRPr="00846543">
        <w:t>efficacité doivent être satisfaites. »</w:t>
      </w:r>
      <w:r>
        <w:t>.</w:t>
      </w:r>
    </w:p>
    <w:p w14:paraId="6F06FF11" w14:textId="77777777" w:rsidR="00756089" w:rsidRPr="00846543" w:rsidRDefault="00756089" w:rsidP="00756089">
      <w:pPr>
        <w:pStyle w:val="SingleTxtG"/>
        <w:keepNext/>
      </w:pPr>
      <w:r w:rsidRPr="00846543">
        <w:rPr>
          <w:i/>
          <w:iCs/>
        </w:rPr>
        <w:t>Paragraphes 6.3 à 6.3.1</w:t>
      </w:r>
      <w:r w:rsidRPr="00846543">
        <w:t>, lire :</w:t>
      </w:r>
    </w:p>
    <w:p w14:paraId="7A74203D" w14:textId="77777777" w:rsidR="00756089" w:rsidRPr="00846543" w:rsidRDefault="00756089" w:rsidP="00756089">
      <w:pPr>
        <w:pStyle w:val="SingleTxtG"/>
        <w:ind w:left="2268" w:hanging="1134"/>
        <w:rPr>
          <w:color w:val="000000" w:themeColor="text1"/>
        </w:rPr>
      </w:pPr>
      <w:r w:rsidRPr="00846543">
        <w:rPr>
          <w:color w:val="000000" w:themeColor="text1"/>
        </w:rPr>
        <w:t>« 6.3</w:t>
      </w:r>
      <w:r w:rsidRPr="00846543">
        <w:rPr>
          <w:color w:val="000000" w:themeColor="text1"/>
        </w:rPr>
        <w:tab/>
        <w:t>Cibles utilisées pour les essais</w:t>
      </w:r>
    </w:p>
    <w:p w14:paraId="5405C81C" w14:textId="77777777" w:rsidR="00756089" w:rsidRPr="00846543" w:rsidRDefault="00756089" w:rsidP="00756089">
      <w:pPr>
        <w:pStyle w:val="SingleTxtG"/>
        <w:ind w:left="2268" w:hanging="1134"/>
        <w:rPr>
          <w:color w:val="000000" w:themeColor="text1"/>
        </w:rPr>
      </w:pPr>
      <w:bookmarkStart w:id="21" w:name="_Hlk45728631"/>
      <w:bookmarkEnd w:id="20"/>
      <w:r w:rsidRPr="00846543">
        <w:rPr>
          <w:color w:val="000000" w:themeColor="text1"/>
        </w:rPr>
        <w:t>6.3.1</w:t>
      </w:r>
      <w:bookmarkEnd w:id="21"/>
      <w:r w:rsidRPr="00846543">
        <w:rPr>
          <w:color w:val="000000" w:themeColor="text1"/>
        </w:rPr>
        <w:tab/>
        <w:t>La cible utilisée pour les essais doit être une voiture particulière normale de la catégorie M</w:t>
      </w:r>
      <w:r w:rsidRPr="00846543">
        <w:rPr>
          <w:color w:val="000000" w:themeColor="text1"/>
          <w:vertAlign w:val="subscript"/>
        </w:rPr>
        <w:t>1</w:t>
      </w:r>
      <w:r w:rsidRPr="00846543">
        <w:rPr>
          <w:color w:val="000000" w:themeColor="text1"/>
        </w:rPr>
        <w:t xml:space="preserve"> AA berline produite en grande série, ou, à défaut, une </w:t>
      </w:r>
      <w:r w:rsidRPr="00756089">
        <w:rPr>
          <w:color w:val="000000" w:themeColor="text1"/>
        </w:rPr>
        <w:t>“</w:t>
      </w:r>
      <w:r w:rsidRPr="00846543">
        <w:rPr>
          <w:color w:val="000000" w:themeColor="text1"/>
        </w:rPr>
        <w:t>cible non rigide</w:t>
      </w:r>
      <w:r w:rsidRPr="00756089">
        <w:rPr>
          <w:color w:val="000000" w:themeColor="text1"/>
        </w:rPr>
        <w:t>”</w:t>
      </w:r>
      <w:r w:rsidRPr="00846543">
        <w:rPr>
          <w:color w:val="000000" w:themeColor="text1"/>
        </w:rPr>
        <w:t xml:space="preserve"> dont les caractéristiques d</w:t>
      </w:r>
      <w:r>
        <w:rPr>
          <w:color w:val="000000" w:themeColor="text1"/>
        </w:rPr>
        <w:t>’</w:t>
      </w:r>
      <w:r w:rsidRPr="00846543">
        <w:rPr>
          <w:color w:val="000000" w:themeColor="text1"/>
        </w:rPr>
        <w:t>identification applicables au système de capteurs du système AEBS soumis à l</w:t>
      </w:r>
      <w:r>
        <w:rPr>
          <w:color w:val="000000" w:themeColor="text1"/>
        </w:rPr>
        <w:t>’</w:t>
      </w:r>
      <w:r w:rsidRPr="00846543">
        <w:rPr>
          <w:color w:val="000000" w:themeColor="text1"/>
        </w:rPr>
        <w:t xml:space="preserve">essai conformément à la norme </w:t>
      </w:r>
      <w:r w:rsidRPr="00666402">
        <w:rPr>
          <w:color w:val="000000" w:themeColor="text1"/>
        </w:rPr>
        <w:t>ISO</w:t>
      </w:r>
      <w:r>
        <w:rPr>
          <w:color w:val="000000" w:themeColor="text1"/>
        </w:rPr>
        <w:t> </w:t>
      </w:r>
      <w:r w:rsidRPr="00666402">
        <w:rPr>
          <w:color w:val="000000" w:themeColor="text1"/>
        </w:rPr>
        <w:t>19206-3:2020</w:t>
      </w:r>
      <w:r w:rsidRPr="00846543">
        <w:rPr>
          <w:b/>
          <w:bCs/>
          <w:color w:val="000000" w:themeColor="text1"/>
        </w:rPr>
        <w:t xml:space="preserve"> </w:t>
      </w:r>
      <w:r w:rsidRPr="00846543">
        <w:rPr>
          <w:color w:val="000000" w:themeColor="text1"/>
        </w:rPr>
        <w:t>sont représentatives d</w:t>
      </w:r>
      <w:r>
        <w:rPr>
          <w:color w:val="000000" w:themeColor="text1"/>
        </w:rPr>
        <w:t>’</w:t>
      </w:r>
      <w:r w:rsidRPr="00846543">
        <w:rPr>
          <w:color w:val="000000" w:themeColor="text1"/>
        </w:rPr>
        <w:t>un tel véhicule. Le point de référence pour la localisation du véhicule doit être le point situé le plus en arrière sur l</w:t>
      </w:r>
      <w:r>
        <w:rPr>
          <w:color w:val="000000" w:themeColor="text1"/>
        </w:rPr>
        <w:t>’</w:t>
      </w:r>
      <w:r w:rsidRPr="00846543">
        <w:rPr>
          <w:color w:val="000000" w:themeColor="text1"/>
        </w:rPr>
        <w:t>axe médian du véhicule.</w:t>
      </w:r>
      <w:bookmarkStart w:id="22" w:name="_Hlk44002770"/>
      <w:bookmarkEnd w:id="22"/>
      <w:r w:rsidRPr="00846543">
        <w:rPr>
          <w:color w:val="000000" w:themeColor="text1"/>
        </w:rPr>
        <w:t> ».</w:t>
      </w:r>
    </w:p>
    <w:p w14:paraId="7CDAAF10" w14:textId="77777777" w:rsidR="00756089" w:rsidRPr="00846543" w:rsidRDefault="00756089" w:rsidP="00756089">
      <w:pPr>
        <w:pStyle w:val="SingleTxtG"/>
        <w:keepNext/>
        <w:rPr>
          <w:color w:val="000000" w:themeColor="text1"/>
        </w:rPr>
      </w:pPr>
      <w:bookmarkStart w:id="23" w:name="_Hlk43997199"/>
      <w:bookmarkStart w:id="24" w:name="_Hlk44002813"/>
      <w:r w:rsidRPr="00846543">
        <w:rPr>
          <w:i/>
          <w:iCs/>
          <w:color w:val="000000" w:themeColor="text1"/>
        </w:rPr>
        <w:t>Paragraphe 6.4.1</w:t>
      </w:r>
      <w:r w:rsidRPr="00846543">
        <w:rPr>
          <w:color w:val="000000" w:themeColor="text1"/>
        </w:rPr>
        <w:t>, supprimer la numérotation et lire (y compris l</w:t>
      </w:r>
      <w:r>
        <w:rPr>
          <w:color w:val="000000" w:themeColor="text1"/>
        </w:rPr>
        <w:t>’</w:t>
      </w:r>
      <w:r w:rsidRPr="00846543">
        <w:rPr>
          <w:color w:val="000000" w:themeColor="text1"/>
        </w:rPr>
        <w:t>ajout de deux tableaux) :</w:t>
      </w:r>
    </w:p>
    <w:bookmarkEnd w:id="23"/>
    <w:p w14:paraId="6C7AF14B" w14:textId="77777777" w:rsidR="00756089" w:rsidRPr="00846543" w:rsidRDefault="00756089" w:rsidP="00756089">
      <w:pPr>
        <w:pStyle w:val="SingleTxtG"/>
        <w:ind w:left="2268"/>
        <w:rPr>
          <w:color w:val="000000" w:themeColor="text1"/>
        </w:rPr>
      </w:pPr>
      <w:r w:rsidRPr="00846543">
        <w:rPr>
          <w:color w:val="000000" w:themeColor="text1"/>
        </w:rPr>
        <w:t>« Le véhicule mis à l</w:t>
      </w:r>
      <w:r>
        <w:rPr>
          <w:color w:val="000000" w:themeColor="text1"/>
        </w:rPr>
        <w:t>’</w:t>
      </w:r>
      <w:r w:rsidRPr="00846543">
        <w:rPr>
          <w:color w:val="000000" w:themeColor="text1"/>
        </w:rPr>
        <w:t>essai…</w:t>
      </w:r>
    </w:p>
    <w:bookmarkEnd w:id="24"/>
    <w:p w14:paraId="4387CD72" w14:textId="77777777" w:rsidR="00756089" w:rsidRPr="00846543" w:rsidRDefault="00756089" w:rsidP="00756089">
      <w:pPr>
        <w:pStyle w:val="SingleTxtG"/>
        <w:ind w:left="2268"/>
        <w:rPr>
          <w:color w:val="000000" w:themeColor="text1"/>
        </w:rPr>
      </w:pPr>
      <w:r w:rsidRPr="00846543">
        <w:rPr>
          <w:color w:val="000000" w:themeColor="text1"/>
        </w:rPr>
        <w:t>L</w:t>
      </w:r>
      <w:r>
        <w:rPr>
          <w:color w:val="000000" w:themeColor="text1"/>
        </w:rPr>
        <w:t>’</w:t>
      </w:r>
      <w:r w:rsidRPr="00846543">
        <w:rPr>
          <w:color w:val="000000" w:themeColor="text1"/>
        </w:rPr>
        <w:t xml:space="preserve">essai doit être effectué avec un véhicule qui se déplace aux vitesses </w:t>
      </w:r>
      <w:r w:rsidRPr="00666402">
        <w:rPr>
          <w:color w:val="000000" w:themeColor="text1"/>
        </w:rPr>
        <w:t>indiquées dans les tableaux ci-dessous pour les catégories M</w:t>
      </w:r>
      <w:r w:rsidRPr="00666402">
        <w:rPr>
          <w:color w:val="000000" w:themeColor="text1"/>
          <w:vertAlign w:val="subscript"/>
        </w:rPr>
        <w:t>1</w:t>
      </w:r>
      <w:r w:rsidRPr="00666402">
        <w:rPr>
          <w:color w:val="000000" w:themeColor="text1"/>
        </w:rPr>
        <w:t xml:space="preserve"> et N</w:t>
      </w:r>
      <w:r w:rsidRPr="00666402">
        <w:rPr>
          <w:color w:val="000000" w:themeColor="text1"/>
          <w:vertAlign w:val="subscript"/>
        </w:rPr>
        <w:t>1</w:t>
      </w:r>
      <w:r w:rsidRPr="00666402">
        <w:rPr>
          <w:color w:val="000000" w:themeColor="text1"/>
        </w:rPr>
        <w:t xml:space="preserve"> respectivement</w:t>
      </w:r>
      <w:r w:rsidRPr="00B7622E">
        <w:rPr>
          <w:color w:val="000000" w:themeColor="text1"/>
        </w:rPr>
        <w:t>.</w:t>
      </w:r>
      <w:r w:rsidRPr="00846543">
        <w:rPr>
          <w:color w:val="000000" w:themeColor="text1"/>
        </w:rPr>
        <w:t xml:space="preserve"> S</w:t>
      </w:r>
      <w:r>
        <w:rPr>
          <w:color w:val="000000" w:themeColor="text1"/>
        </w:rPr>
        <w:t>’</w:t>
      </w:r>
      <w:r w:rsidRPr="00846543">
        <w:rPr>
          <w:color w:val="000000" w:themeColor="text1"/>
        </w:rPr>
        <w:t>il le juge utile, le service technique peut effectuer des essais à d</w:t>
      </w:r>
      <w:r>
        <w:rPr>
          <w:color w:val="000000" w:themeColor="text1"/>
        </w:rPr>
        <w:t>’</w:t>
      </w:r>
      <w:r w:rsidRPr="00846543">
        <w:rPr>
          <w:color w:val="000000" w:themeColor="text1"/>
        </w:rPr>
        <w:t xml:space="preserve">autres vitesses parmi celles indiquées dans les tableaux du </w:t>
      </w:r>
      <w:r w:rsidRPr="00846543">
        <w:rPr>
          <w:color w:val="000000" w:themeColor="text1"/>
        </w:rPr>
        <w:lastRenderedPageBreak/>
        <w:t>paragraphe</w:t>
      </w:r>
      <w:r>
        <w:rPr>
          <w:color w:val="000000" w:themeColor="text1"/>
        </w:rPr>
        <w:t> </w:t>
      </w:r>
      <w:r w:rsidRPr="00846543">
        <w:rPr>
          <w:color w:val="000000" w:themeColor="text1"/>
        </w:rPr>
        <w:t>5.2.1.4 et comprises dans la plage de vitesses prescrite au paragraphe</w:t>
      </w:r>
      <w:r>
        <w:rPr>
          <w:color w:val="000000" w:themeColor="text1"/>
        </w:rPr>
        <w:t> </w:t>
      </w:r>
      <w:r w:rsidRPr="00846543">
        <w:rPr>
          <w:color w:val="000000" w:themeColor="text1"/>
        </w:rPr>
        <w:t>5.2.1.3.</w:t>
      </w:r>
    </w:p>
    <w:p w14:paraId="4BE16A5A" w14:textId="77777777" w:rsidR="00756089" w:rsidRPr="00846543" w:rsidRDefault="00756089" w:rsidP="00756089">
      <w:pPr>
        <w:pStyle w:val="SingleTxtG"/>
        <w:keepNext/>
        <w:ind w:left="2268"/>
        <w:jc w:val="left"/>
        <w:rPr>
          <w:rFonts w:eastAsia="MS Mincho"/>
          <w:b/>
          <w:color w:val="000000" w:themeColor="text1"/>
        </w:rPr>
      </w:pPr>
      <w:r w:rsidRPr="00846543">
        <w:rPr>
          <w:b/>
          <w:bCs/>
          <w:color w:val="000000" w:themeColor="text1"/>
        </w:rPr>
        <w:t>Vitesse d</w:t>
      </w:r>
      <w:r>
        <w:rPr>
          <w:b/>
          <w:bCs/>
          <w:color w:val="000000" w:themeColor="text1"/>
        </w:rPr>
        <w:t>’</w:t>
      </w:r>
      <w:r w:rsidRPr="00846543">
        <w:rPr>
          <w:b/>
          <w:bCs/>
          <w:color w:val="000000" w:themeColor="text1"/>
        </w:rPr>
        <w:t>essai du véhicule soumis à l</w:t>
      </w:r>
      <w:r>
        <w:rPr>
          <w:b/>
          <w:bCs/>
          <w:color w:val="000000" w:themeColor="text1"/>
        </w:rPr>
        <w:t>’</w:t>
      </w:r>
      <w:r w:rsidRPr="00846543">
        <w:rPr>
          <w:b/>
          <w:bCs/>
          <w:color w:val="000000" w:themeColor="text1"/>
        </w:rPr>
        <w:t>essai pour la catégorie M</w:t>
      </w:r>
      <w:r w:rsidRPr="00846543">
        <w:rPr>
          <w:b/>
          <w:bCs/>
          <w:color w:val="000000" w:themeColor="text1"/>
          <w:vertAlign w:val="subscript"/>
        </w:rPr>
        <w:t>1</w:t>
      </w:r>
      <w:r w:rsidRPr="00846543">
        <w:rPr>
          <w:b/>
          <w:bCs/>
          <w:color w:val="000000" w:themeColor="text1"/>
        </w:rPr>
        <w:t xml:space="preserve"> </w:t>
      </w:r>
      <w:r>
        <w:rPr>
          <w:b/>
          <w:bCs/>
          <w:color w:val="000000" w:themeColor="text1"/>
        </w:rPr>
        <w:br/>
      </w:r>
      <w:r w:rsidRPr="00846543">
        <w:rPr>
          <w:b/>
          <w:bCs/>
          <w:color w:val="000000" w:themeColor="text1"/>
        </w:rPr>
        <w:t>dans le scénario “cible fixe”</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7"/>
        <w:gridCol w:w="2457"/>
        <w:gridCol w:w="2457"/>
      </w:tblGrid>
      <w:tr w:rsidR="00756089" w:rsidRPr="00B7622E" w14:paraId="3E842119" w14:textId="77777777" w:rsidTr="00756089">
        <w:trPr>
          <w:trHeight w:val="265"/>
        </w:trPr>
        <w:tc>
          <w:tcPr>
            <w:tcW w:w="3118" w:type="dxa"/>
            <w:vAlign w:val="center"/>
            <w:hideMark/>
          </w:tcPr>
          <w:p w14:paraId="21B9D3AB" w14:textId="77777777" w:rsidR="00756089" w:rsidRPr="00756089" w:rsidRDefault="00756089" w:rsidP="00756089">
            <w:pPr>
              <w:widowControl w:val="0"/>
              <w:suppressAutoHyphens w:val="0"/>
              <w:spacing w:before="80" w:after="80" w:line="200" w:lineRule="exact"/>
              <w:jc w:val="center"/>
              <w:rPr>
                <w:i/>
                <w:iCs/>
                <w:strike/>
                <w:color w:val="000000" w:themeColor="text1"/>
                <w:kern w:val="2"/>
                <w:sz w:val="16"/>
                <w:szCs w:val="16"/>
              </w:rPr>
            </w:pPr>
            <w:r w:rsidRPr="00756089">
              <w:rPr>
                <w:i/>
                <w:iCs/>
                <w:color w:val="000000" w:themeColor="text1"/>
                <w:sz w:val="16"/>
                <w:szCs w:val="16"/>
              </w:rPr>
              <w:t>Masse maximale</w:t>
            </w:r>
          </w:p>
        </w:tc>
        <w:tc>
          <w:tcPr>
            <w:tcW w:w="3119" w:type="dxa"/>
            <w:vAlign w:val="center"/>
            <w:hideMark/>
          </w:tcPr>
          <w:p w14:paraId="70F9F9D8" w14:textId="77777777" w:rsidR="00756089" w:rsidRPr="00756089" w:rsidRDefault="00756089" w:rsidP="00756089">
            <w:pPr>
              <w:widowControl w:val="0"/>
              <w:suppressAutoHyphens w:val="0"/>
              <w:spacing w:before="80" w:after="80" w:line="200" w:lineRule="exact"/>
              <w:jc w:val="center"/>
              <w:rPr>
                <w:i/>
                <w:iCs/>
                <w:strike/>
                <w:color w:val="000000" w:themeColor="text1"/>
                <w:kern w:val="2"/>
                <w:sz w:val="16"/>
                <w:szCs w:val="16"/>
              </w:rPr>
            </w:pPr>
            <w:r w:rsidRPr="00756089">
              <w:rPr>
                <w:i/>
                <w:iCs/>
                <w:color w:val="000000" w:themeColor="text1"/>
                <w:sz w:val="16"/>
                <w:szCs w:val="16"/>
              </w:rPr>
              <w:t>Masse en ordre de marche</w:t>
            </w:r>
          </w:p>
        </w:tc>
        <w:tc>
          <w:tcPr>
            <w:tcW w:w="3119" w:type="dxa"/>
          </w:tcPr>
          <w:p w14:paraId="40F2D28C" w14:textId="77777777" w:rsidR="00756089" w:rsidRPr="00756089" w:rsidRDefault="00756089" w:rsidP="00756089">
            <w:pPr>
              <w:widowControl w:val="0"/>
              <w:suppressAutoHyphens w:val="0"/>
              <w:spacing w:before="80" w:after="80" w:line="200" w:lineRule="exact"/>
              <w:jc w:val="center"/>
              <w:rPr>
                <w:i/>
                <w:iCs/>
                <w:color w:val="000000" w:themeColor="text1"/>
                <w:sz w:val="16"/>
                <w:szCs w:val="16"/>
              </w:rPr>
            </w:pPr>
            <w:r w:rsidRPr="00756089">
              <w:rPr>
                <w:i/>
                <w:iCs/>
                <w:color w:val="000000" w:themeColor="text1"/>
                <w:sz w:val="16"/>
                <w:szCs w:val="16"/>
              </w:rPr>
              <w:t>Marge de tolérance</w:t>
            </w:r>
          </w:p>
        </w:tc>
      </w:tr>
      <w:tr w:rsidR="00756089" w:rsidRPr="00B7622E" w14:paraId="1E892F84" w14:textId="77777777" w:rsidTr="00756089">
        <w:tc>
          <w:tcPr>
            <w:tcW w:w="3118" w:type="dxa"/>
            <w:hideMark/>
          </w:tcPr>
          <w:p w14:paraId="6DF6868F" w14:textId="77777777" w:rsidR="00756089" w:rsidRPr="00C507DC" w:rsidRDefault="00756089" w:rsidP="00756089">
            <w:pPr>
              <w:spacing w:before="40" w:after="40" w:line="220" w:lineRule="atLeast"/>
              <w:jc w:val="center"/>
              <w:rPr>
                <w:color w:val="000000" w:themeColor="text1"/>
                <w:kern w:val="2"/>
                <w:sz w:val="18"/>
                <w:szCs w:val="18"/>
              </w:rPr>
            </w:pPr>
            <w:r w:rsidRPr="00C507DC">
              <w:rPr>
                <w:color w:val="000000" w:themeColor="text1"/>
                <w:sz w:val="18"/>
                <w:szCs w:val="18"/>
              </w:rPr>
              <w:t>20</w:t>
            </w:r>
          </w:p>
        </w:tc>
        <w:tc>
          <w:tcPr>
            <w:tcW w:w="3119" w:type="dxa"/>
            <w:hideMark/>
          </w:tcPr>
          <w:p w14:paraId="25950AEC" w14:textId="77777777" w:rsidR="00756089" w:rsidRPr="00C507DC" w:rsidRDefault="00756089" w:rsidP="00756089">
            <w:pPr>
              <w:spacing w:before="40" w:after="40" w:line="220" w:lineRule="atLeast"/>
              <w:jc w:val="center"/>
              <w:rPr>
                <w:color w:val="000000" w:themeColor="text1"/>
                <w:kern w:val="2"/>
                <w:sz w:val="18"/>
                <w:szCs w:val="18"/>
              </w:rPr>
            </w:pPr>
            <w:r w:rsidRPr="00C507DC">
              <w:rPr>
                <w:color w:val="000000" w:themeColor="text1"/>
                <w:sz w:val="18"/>
                <w:szCs w:val="18"/>
              </w:rPr>
              <w:t>20</w:t>
            </w:r>
          </w:p>
        </w:tc>
        <w:tc>
          <w:tcPr>
            <w:tcW w:w="3119" w:type="dxa"/>
          </w:tcPr>
          <w:p w14:paraId="61D0B3A8" w14:textId="77777777" w:rsidR="00756089" w:rsidRPr="00C507DC" w:rsidRDefault="00756089" w:rsidP="00756089">
            <w:pPr>
              <w:spacing w:before="40" w:after="40" w:line="220" w:lineRule="atLeast"/>
              <w:jc w:val="center"/>
              <w:rPr>
                <w:color w:val="000000" w:themeColor="text1"/>
                <w:sz w:val="18"/>
                <w:szCs w:val="18"/>
              </w:rPr>
            </w:pPr>
            <w:r w:rsidRPr="00C507DC">
              <w:rPr>
                <w:rFonts w:asciiTheme="majorBidi" w:hAnsiTheme="majorBidi"/>
                <w:kern w:val="2"/>
                <w:sz w:val="18"/>
                <w:szCs w:val="18"/>
              </w:rPr>
              <w:t>+2/-0</w:t>
            </w:r>
          </w:p>
        </w:tc>
      </w:tr>
      <w:tr w:rsidR="00756089" w:rsidRPr="00B7622E" w14:paraId="6647176F" w14:textId="77777777" w:rsidTr="00756089">
        <w:tc>
          <w:tcPr>
            <w:tcW w:w="3118" w:type="dxa"/>
            <w:hideMark/>
          </w:tcPr>
          <w:p w14:paraId="0FF09B9F" w14:textId="77777777" w:rsidR="00756089" w:rsidRPr="00C507DC" w:rsidRDefault="00756089" w:rsidP="00756089">
            <w:pPr>
              <w:spacing w:before="40" w:after="40" w:line="220" w:lineRule="atLeast"/>
              <w:jc w:val="center"/>
              <w:rPr>
                <w:color w:val="000000" w:themeColor="text1"/>
                <w:kern w:val="2"/>
                <w:sz w:val="18"/>
                <w:szCs w:val="18"/>
              </w:rPr>
            </w:pPr>
            <w:r w:rsidRPr="00C507DC">
              <w:rPr>
                <w:color w:val="000000" w:themeColor="text1"/>
                <w:sz w:val="18"/>
                <w:szCs w:val="18"/>
              </w:rPr>
              <w:t>40</w:t>
            </w:r>
          </w:p>
        </w:tc>
        <w:tc>
          <w:tcPr>
            <w:tcW w:w="3119" w:type="dxa"/>
            <w:hideMark/>
          </w:tcPr>
          <w:p w14:paraId="1C8ECCE0" w14:textId="77777777" w:rsidR="00756089" w:rsidRPr="00C507DC" w:rsidRDefault="00756089" w:rsidP="00756089">
            <w:pPr>
              <w:spacing w:before="40" w:after="40" w:line="220" w:lineRule="atLeast"/>
              <w:jc w:val="center"/>
              <w:rPr>
                <w:color w:val="000000" w:themeColor="text1"/>
                <w:kern w:val="2"/>
                <w:sz w:val="18"/>
                <w:szCs w:val="18"/>
              </w:rPr>
            </w:pPr>
            <w:r w:rsidRPr="00C507DC">
              <w:rPr>
                <w:color w:val="000000" w:themeColor="text1"/>
                <w:sz w:val="18"/>
                <w:szCs w:val="18"/>
              </w:rPr>
              <w:t>42</w:t>
            </w:r>
          </w:p>
        </w:tc>
        <w:tc>
          <w:tcPr>
            <w:tcW w:w="3119" w:type="dxa"/>
          </w:tcPr>
          <w:p w14:paraId="2D566400" w14:textId="77777777" w:rsidR="00756089" w:rsidRPr="00C507DC" w:rsidRDefault="00756089" w:rsidP="00756089">
            <w:pPr>
              <w:spacing w:before="40" w:after="40" w:line="220" w:lineRule="atLeast"/>
              <w:jc w:val="center"/>
              <w:rPr>
                <w:color w:val="000000" w:themeColor="text1"/>
                <w:sz w:val="18"/>
                <w:szCs w:val="18"/>
              </w:rPr>
            </w:pPr>
            <w:r w:rsidRPr="00C507DC">
              <w:rPr>
                <w:rFonts w:asciiTheme="majorBidi" w:hAnsiTheme="majorBidi"/>
                <w:kern w:val="2"/>
                <w:sz w:val="18"/>
                <w:szCs w:val="18"/>
              </w:rPr>
              <w:t>+0/-2</w:t>
            </w:r>
          </w:p>
        </w:tc>
      </w:tr>
      <w:tr w:rsidR="00756089" w:rsidRPr="00B7622E" w14:paraId="5466B0E5" w14:textId="77777777" w:rsidTr="00756089">
        <w:tc>
          <w:tcPr>
            <w:tcW w:w="3118" w:type="dxa"/>
            <w:hideMark/>
          </w:tcPr>
          <w:p w14:paraId="505AE972" w14:textId="77777777" w:rsidR="00756089" w:rsidRPr="00C507DC" w:rsidRDefault="00756089" w:rsidP="00756089">
            <w:pPr>
              <w:spacing w:before="40" w:after="40" w:line="220" w:lineRule="atLeast"/>
              <w:jc w:val="center"/>
              <w:rPr>
                <w:color w:val="000000" w:themeColor="text1"/>
                <w:kern w:val="2"/>
                <w:sz w:val="18"/>
                <w:szCs w:val="18"/>
              </w:rPr>
            </w:pPr>
            <w:r w:rsidRPr="00C507DC">
              <w:rPr>
                <w:color w:val="000000" w:themeColor="text1"/>
                <w:sz w:val="18"/>
                <w:szCs w:val="18"/>
              </w:rPr>
              <w:t>60</w:t>
            </w:r>
          </w:p>
        </w:tc>
        <w:tc>
          <w:tcPr>
            <w:tcW w:w="3119" w:type="dxa"/>
            <w:hideMark/>
          </w:tcPr>
          <w:p w14:paraId="4ABA9860" w14:textId="77777777" w:rsidR="00756089" w:rsidRPr="00C507DC" w:rsidRDefault="00756089" w:rsidP="00756089">
            <w:pPr>
              <w:spacing w:before="40" w:after="40" w:line="220" w:lineRule="atLeast"/>
              <w:jc w:val="center"/>
              <w:rPr>
                <w:color w:val="000000" w:themeColor="text1"/>
                <w:kern w:val="2"/>
                <w:sz w:val="18"/>
                <w:szCs w:val="18"/>
              </w:rPr>
            </w:pPr>
            <w:r w:rsidRPr="00C507DC">
              <w:rPr>
                <w:color w:val="000000" w:themeColor="text1"/>
                <w:sz w:val="18"/>
                <w:szCs w:val="18"/>
              </w:rPr>
              <w:t>60</w:t>
            </w:r>
          </w:p>
        </w:tc>
        <w:tc>
          <w:tcPr>
            <w:tcW w:w="3119" w:type="dxa"/>
          </w:tcPr>
          <w:p w14:paraId="73746C2B" w14:textId="77777777" w:rsidR="00756089" w:rsidRPr="00C507DC" w:rsidRDefault="00756089" w:rsidP="00756089">
            <w:pPr>
              <w:spacing w:before="40" w:after="40" w:line="220" w:lineRule="atLeast"/>
              <w:jc w:val="center"/>
              <w:rPr>
                <w:color w:val="000000" w:themeColor="text1"/>
                <w:sz w:val="18"/>
                <w:szCs w:val="18"/>
              </w:rPr>
            </w:pPr>
            <w:r w:rsidRPr="00C507DC">
              <w:rPr>
                <w:rFonts w:asciiTheme="majorBidi" w:hAnsiTheme="majorBidi"/>
                <w:kern w:val="2"/>
                <w:sz w:val="18"/>
                <w:szCs w:val="18"/>
              </w:rPr>
              <w:t>+0/-2</w:t>
            </w:r>
          </w:p>
        </w:tc>
      </w:tr>
    </w:tbl>
    <w:p w14:paraId="029D2407" w14:textId="77777777" w:rsidR="00756089" w:rsidRPr="00846543" w:rsidRDefault="00756089" w:rsidP="00C507DC">
      <w:pPr>
        <w:pStyle w:val="SingleTxtG"/>
        <w:keepNext/>
        <w:spacing w:before="240"/>
        <w:ind w:left="2268"/>
        <w:jc w:val="left"/>
        <w:rPr>
          <w:rFonts w:eastAsia="MS Mincho"/>
          <w:b/>
          <w:color w:val="000000" w:themeColor="text1"/>
        </w:rPr>
      </w:pPr>
      <w:r w:rsidRPr="00846543">
        <w:rPr>
          <w:b/>
          <w:bCs/>
          <w:color w:val="000000" w:themeColor="text1"/>
        </w:rPr>
        <w:t>Vitesse d</w:t>
      </w:r>
      <w:r>
        <w:rPr>
          <w:b/>
          <w:bCs/>
          <w:color w:val="000000" w:themeColor="text1"/>
        </w:rPr>
        <w:t>’</w:t>
      </w:r>
      <w:r w:rsidRPr="00846543">
        <w:rPr>
          <w:b/>
          <w:bCs/>
          <w:color w:val="000000" w:themeColor="text1"/>
        </w:rPr>
        <w:t>essai du véhicule soumis à l</w:t>
      </w:r>
      <w:r>
        <w:rPr>
          <w:b/>
          <w:bCs/>
          <w:color w:val="000000" w:themeColor="text1"/>
        </w:rPr>
        <w:t>’</w:t>
      </w:r>
      <w:r w:rsidRPr="00846543">
        <w:rPr>
          <w:b/>
          <w:bCs/>
          <w:color w:val="000000" w:themeColor="text1"/>
        </w:rPr>
        <w:t>essai pour la catégorie N</w:t>
      </w:r>
      <w:r w:rsidRPr="00846543">
        <w:rPr>
          <w:b/>
          <w:bCs/>
          <w:color w:val="000000" w:themeColor="text1"/>
          <w:vertAlign w:val="subscript"/>
        </w:rPr>
        <w:t>1</w:t>
      </w:r>
      <w:r w:rsidRPr="00846543">
        <w:rPr>
          <w:b/>
          <w:bCs/>
          <w:color w:val="000000" w:themeColor="text1"/>
        </w:rPr>
        <w:t xml:space="preserve"> </w:t>
      </w:r>
      <w:r w:rsidR="00C507DC">
        <w:rPr>
          <w:b/>
          <w:bCs/>
          <w:color w:val="000000" w:themeColor="text1"/>
        </w:rPr>
        <w:br/>
      </w:r>
      <w:r w:rsidRPr="00846543">
        <w:rPr>
          <w:b/>
          <w:bCs/>
          <w:color w:val="000000" w:themeColor="text1"/>
        </w:rPr>
        <w:t>dans le scénario “cible fixe”</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30"/>
        <w:gridCol w:w="1229"/>
        <w:gridCol w:w="1229"/>
        <w:gridCol w:w="1230"/>
        <w:gridCol w:w="2453"/>
      </w:tblGrid>
      <w:tr w:rsidR="00756089" w:rsidRPr="00B7622E" w14:paraId="3C4F04CE" w14:textId="77777777" w:rsidTr="00C507DC">
        <w:trPr>
          <w:trHeight w:val="265"/>
        </w:trPr>
        <w:tc>
          <w:tcPr>
            <w:tcW w:w="3118" w:type="dxa"/>
            <w:gridSpan w:val="2"/>
            <w:vAlign w:val="center"/>
            <w:hideMark/>
          </w:tcPr>
          <w:p w14:paraId="617BC40F"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maximale</w:t>
            </w:r>
          </w:p>
        </w:tc>
        <w:tc>
          <w:tcPr>
            <w:tcW w:w="3119" w:type="dxa"/>
            <w:gridSpan w:val="2"/>
          </w:tcPr>
          <w:p w14:paraId="641D5109"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en ordre de marche</w:t>
            </w:r>
          </w:p>
        </w:tc>
        <w:tc>
          <w:tcPr>
            <w:tcW w:w="3119" w:type="dxa"/>
          </w:tcPr>
          <w:p w14:paraId="53BAB217"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Marge de tolérance</w:t>
            </w:r>
          </w:p>
        </w:tc>
      </w:tr>
      <w:tr w:rsidR="00756089" w:rsidRPr="00B7622E" w14:paraId="385FD0FD" w14:textId="77777777" w:rsidTr="00C507DC">
        <w:trPr>
          <w:trHeight w:val="265"/>
        </w:trPr>
        <w:tc>
          <w:tcPr>
            <w:tcW w:w="1559" w:type="dxa"/>
            <w:vAlign w:val="center"/>
          </w:tcPr>
          <w:p w14:paraId="3E78349E"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&gt;1,3</w:t>
            </w:r>
          </w:p>
        </w:tc>
        <w:tc>
          <w:tcPr>
            <w:tcW w:w="1559" w:type="dxa"/>
            <w:vAlign w:val="center"/>
          </w:tcPr>
          <w:p w14:paraId="24876CD0"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≤1,3</w:t>
            </w:r>
          </w:p>
        </w:tc>
        <w:tc>
          <w:tcPr>
            <w:tcW w:w="1559" w:type="dxa"/>
            <w:vAlign w:val="center"/>
          </w:tcPr>
          <w:p w14:paraId="7A66321D"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&gt;1,3</w:t>
            </w:r>
          </w:p>
        </w:tc>
        <w:tc>
          <w:tcPr>
            <w:tcW w:w="1560" w:type="dxa"/>
            <w:vAlign w:val="center"/>
          </w:tcPr>
          <w:p w14:paraId="3D9D7879"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≤1,3</w:t>
            </w:r>
          </w:p>
        </w:tc>
        <w:tc>
          <w:tcPr>
            <w:tcW w:w="3119" w:type="dxa"/>
          </w:tcPr>
          <w:p w14:paraId="5D239033"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p>
        </w:tc>
      </w:tr>
      <w:tr w:rsidR="00756089" w:rsidRPr="00B7622E" w14:paraId="7786D4D4" w14:textId="77777777" w:rsidTr="00C507DC">
        <w:tc>
          <w:tcPr>
            <w:tcW w:w="1559" w:type="dxa"/>
            <w:hideMark/>
          </w:tcPr>
          <w:p w14:paraId="4EE1594B"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1559" w:type="dxa"/>
          </w:tcPr>
          <w:p w14:paraId="362B74DA"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1559" w:type="dxa"/>
          </w:tcPr>
          <w:p w14:paraId="3C2EAA89"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1560" w:type="dxa"/>
            <w:hideMark/>
          </w:tcPr>
          <w:p w14:paraId="65510D5A"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3119" w:type="dxa"/>
          </w:tcPr>
          <w:p w14:paraId="717A2FC0"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r>
      <w:tr w:rsidR="00756089" w:rsidRPr="00B7622E" w14:paraId="243406F3" w14:textId="77777777" w:rsidTr="00C507DC">
        <w:tc>
          <w:tcPr>
            <w:tcW w:w="1559" w:type="dxa"/>
            <w:hideMark/>
          </w:tcPr>
          <w:p w14:paraId="0A9FC16E"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38</w:t>
            </w:r>
          </w:p>
        </w:tc>
        <w:tc>
          <w:tcPr>
            <w:tcW w:w="1559" w:type="dxa"/>
          </w:tcPr>
          <w:p w14:paraId="2DCC488B"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1559" w:type="dxa"/>
          </w:tcPr>
          <w:p w14:paraId="1107BD16"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42</w:t>
            </w:r>
          </w:p>
        </w:tc>
        <w:tc>
          <w:tcPr>
            <w:tcW w:w="1560" w:type="dxa"/>
            <w:hideMark/>
          </w:tcPr>
          <w:p w14:paraId="70EDBE7F"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35</w:t>
            </w:r>
          </w:p>
        </w:tc>
        <w:tc>
          <w:tcPr>
            <w:tcW w:w="3119" w:type="dxa"/>
          </w:tcPr>
          <w:p w14:paraId="6BB1EF3E"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+0/-2</w:t>
            </w:r>
          </w:p>
        </w:tc>
      </w:tr>
      <w:tr w:rsidR="00756089" w:rsidRPr="00B7622E" w14:paraId="5D138382" w14:textId="77777777" w:rsidTr="00C507DC">
        <w:tc>
          <w:tcPr>
            <w:tcW w:w="1559" w:type="dxa"/>
            <w:hideMark/>
          </w:tcPr>
          <w:p w14:paraId="7AFB61A1"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1559" w:type="dxa"/>
          </w:tcPr>
          <w:p w14:paraId="18DD5706"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1559" w:type="dxa"/>
          </w:tcPr>
          <w:p w14:paraId="7E604CA1"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1560" w:type="dxa"/>
            <w:hideMark/>
          </w:tcPr>
          <w:p w14:paraId="4F68B951"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3119" w:type="dxa"/>
          </w:tcPr>
          <w:p w14:paraId="7F9A49F0"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+0/-2</w:t>
            </w:r>
          </w:p>
        </w:tc>
      </w:tr>
    </w:tbl>
    <w:p w14:paraId="50A8EDDD" w14:textId="77777777" w:rsidR="00756089" w:rsidRPr="00846543" w:rsidRDefault="00756089" w:rsidP="00C507DC">
      <w:pPr>
        <w:pStyle w:val="SingleTxtG"/>
        <w:spacing w:before="240"/>
        <w:ind w:left="2268"/>
        <w:rPr>
          <w:color w:val="000000" w:themeColor="text1"/>
        </w:rPr>
      </w:pPr>
      <w:r w:rsidRPr="00846543">
        <w:rPr>
          <w:color w:val="000000" w:themeColor="text1"/>
        </w:rPr>
        <w:t>La partie fonctionnelle… ».</w:t>
      </w:r>
    </w:p>
    <w:p w14:paraId="7BBA16BE" w14:textId="77777777" w:rsidR="00756089" w:rsidRPr="00846543" w:rsidRDefault="00756089" w:rsidP="00756089">
      <w:pPr>
        <w:pStyle w:val="SingleTxtG"/>
        <w:keepNext/>
        <w:ind w:left="2268" w:hanging="1134"/>
        <w:rPr>
          <w:color w:val="000000" w:themeColor="text1"/>
        </w:rPr>
      </w:pPr>
      <w:bookmarkStart w:id="25" w:name="_Hlk44003181"/>
      <w:r w:rsidRPr="00846543">
        <w:rPr>
          <w:i/>
          <w:iCs/>
          <w:color w:val="000000" w:themeColor="text1"/>
        </w:rPr>
        <w:t>Paragraphe 6.5</w:t>
      </w:r>
      <w:r w:rsidRPr="00846543">
        <w:rPr>
          <w:color w:val="000000" w:themeColor="text1"/>
        </w:rPr>
        <w:t>, lire (y compris l</w:t>
      </w:r>
      <w:r>
        <w:rPr>
          <w:color w:val="000000" w:themeColor="text1"/>
        </w:rPr>
        <w:t>’</w:t>
      </w:r>
      <w:r w:rsidRPr="00846543">
        <w:rPr>
          <w:color w:val="000000" w:themeColor="text1"/>
        </w:rPr>
        <w:t>ajout de deux tableaux) :</w:t>
      </w:r>
    </w:p>
    <w:p w14:paraId="2D076099" w14:textId="77777777" w:rsidR="00756089" w:rsidRPr="00846543" w:rsidRDefault="00756089" w:rsidP="00756089">
      <w:pPr>
        <w:pStyle w:val="SingleTxtG"/>
        <w:ind w:left="2268" w:hanging="1134"/>
        <w:rPr>
          <w:color w:val="000000" w:themeColor="text1"/>
        </w:rPr>
      </w:pPr>
      <w:r w:rsidRPr="00846543">
        <w:rPr>
          <w:color w:val="000000" w:themeColor="text1"/>
        </w:rPr>
        <w:t>« 6.5</w:t>
      </w:r>
      <w:r w:rsidRPr="00846543">
        <w:rPr>
          <w:color w:val="000000" w:themeColor="text1"/>
        </w:rPr>
        <w:tab/>
        <w:t>Essai d</w:t>
      </w:r>
      <w:r>
        <w:rPr>
          <w:color w:val="000000" w:themeColor="text1"/>
        </w:rPr>
        <w:t>’</w:t>
      </w:r>
      <w:r w:rsidRPr="00846543">
        <w:rPr>
          <w:color w:val="000000" w:themeColor="text1"/>
        </w:rPr>
        <w:t>avertissement et d</w:t>
      </w:r>
      <w:r>
        <w:rPr>
          <w:color w:val="000000" w:themeColor="text1"/>
        </w:rPr>
        <w:t>’</w:t>
      </w:r>
      <w:r w:rsidRPr="00846543">
        <w:rPr>
          <w:color w:val="000000" w:themeColor="text1"/>
        </w:rPr>
        <w:t>activation du système avec comme cible un véhicule en mouvement</w:t>
      </w:r>
    </w:p>
    <w:p w14:paraId="0F11A4E0" w14:textId="77777777" w:rsidR="00756089" w:rsidRPr="00846543" w:rsidRDefault="00756089" w:rsidP="00756089">
      <w:pPr>
        <w:pStyle w:val="SingleTxtG"/>
        <w:ind w:left="2268"/>
        <w:rPr>
          <w:color w:val="000000" w:themeColor="text1"/>
        </w:rPr>
      </w:pPr>
      <w:r w:rsidRPr="00846543">
        <w:rPr>
          <w:color w:val="000000" w:themeColor="text1"/>
        </w:rPr>
        <w:t>Le véhicule mis à l</w:t>
      </w:r>
      <w:r>
        <w:rPr>
          <w:color w:val="000000" w:themeColor="text1"/>
        </w:rPr>
        <w:t>’</w:t>
      </w:r>
      <w:r w:rsidRPr="00846543">
        <w:rPr>
          <w:color w:val="000000" w:themeColor="text1"/>
        </w:rPr>
        <w:t>essai…</w:t>
      </w:r>
    </w:p>
    <w:p w14:paraId="32EEF04E" w14:textId="77777777" w:rsidR="00756089" w:rsidRPr="00846543" w:rsidRDefault="00756089" w:rsidP="00756089">
      <w:pPr>
        <w:pStyle w:val="SingleTxtG"/>
        <w:ind w:left="2268"/>
        <w:rPr>
          <w:color w:val="000000" w:themeColor="text1"/>
        </w:rPr>
      </w:pPr>
      <w:bookmarkStart w:id="26" w:name="_Hlk44003220"/>
      <w:bookmarkEnd w:id="25"/>
      <w:r w:rsidRPr="00846543">
        <w:rPr>
          <w:color w:val="000000" w:themeColor="text1"/>
        </w:rPr>
        <w:t>L</w:t>
      </w:r>
      <w:r>
        <w:rPr>
          <w:color w:val="000000" w:themeColor="text1"/>
        </w:rPr>
        <w:t>’</w:t>
      </w:r>
      <w:r w:rsidRPr="00846543">
        <w:rPr>
          <w:color w:val="000000" w:themeColor="text1"/>
        </w:rPr>
        <w:t xml:space="preserve">essai doit être effectué avec un véhicule qui se déplace aux vitesses </w:t>
      </w:r>
      <w:r w:rsidRPr="00666402">
        <w:rPr>
          <w:color w:val="000000" w:themeColor="text1"/>
        </w:rPr>
        <w:t>indiquées dans les tableaux ci-dessous pour les catégories M</w:t>
      </w:r>
      <w:r w:rsidRPr="00666402">
        <w:rPr>
          <w:color w:val="000000" w:themeColor="text1"/>
          <w:vertAlign w:val="subscript"/>
        </w:rPr>
        <w:t>1</w:t>
      </w:r>
      <w:r w:rsidRPr="00666402">
        <w:rPr>
          <w:color w:val="000000" w:themeColor="text1"/>
        </w:rPr>
        <w:t xml:space="preserve"> et N</w:t>
      </w:r>
      <w:r w:rsidRPr="00666402">
        <w:rPr>
          <w:color w:val="000000" w:themeColor="text1"/>
          <w:vertAlign w:val="subscript"/>
        </w:rPr>
        <w:t>1</w:t>
      </w:r>
      <w:r w:rsidRPr="00666402">
        <w:rPr>
          <w:color w:val="000000" w:themeColor="text1"/>
        </w:rPr>
        <w:t xml:space="preserve"> respectivement</w:t>
      </w:r>
      <w:r w:rsidRPr="00846543">
        <w:rPr>
          <w:b/>
          <w:bCs/>
          <w:color w:val="000000" w:themeColor="text1"/>
        </w:rPr>
        <w:t xml:space="preserve"> </w:t>
      </w:r>
      <w:r w:rsidRPr="00846543">
        <w:rPr>
          <w:color w:val="000000" w:themeColor="text1"/>
        </w:rPr>
        <w:t>et une cible qui se déplace à 20 km/h (avec une tolérance de +0/-2 km/h pour le véhicule cible). S</w:t>
      </w:r>
      <w:r>
        <w:rPr>
          <w:color w:val="000000" w:themeColor="text1"/>
        </w:rPr>
        <w:t>’</w:t>
      </w:r>
      <w:r w:rsidRPr="00846543">
        <w:rPr>
          <w:color w:val="000000" w:themeColor="text1"/>
        </w:rPr>
        <w:t>il le juge utile, le service technique peut effectuer des essais à d</w:t>
      </w:r>
      <w:r>
        <w:rPr>
          <w:color w:val="000000" w:themeColor="text1"/>
        </w:rPr>
        <w:t>’</w:t>
      </w:r>
      <w:r w:rsidRPr="00846543">
        <w:rPr>
          <w:color w:val="000000" w:themeColor="text1"/>
        </w:rPr>
        <w:t>autres vitesses, pour le véhicule soumis à l</w:t>
      </w:r>
      <w:r>
        <w:rPr>
          <w:color w:val="000000" w:themeColor="text1"/>
        </w:rPr>
        <w:t>’</w:t>
      </w:r>
      <w:r w:rsidRPr="00846543">
        <w:rPr>
          <w:color w:val="000000" w:themeColor="text1"/>
        </w:rPr>
        <w:t>essai et le véhicule cible, dans la plage des vitesses définie au paragraphe 5.2.1.3.</w:t>
      </w:r>
      <w:bookmarkStart w:id="27" w:name="_Hlk530060821"/>
      <w:bookmarkStart w:id="28" w:name="_Hlk529893734"/>
      <w:bookmarkEnd w:id="26"/>
      <w:bookmarkEnd w:id="27"/>
      <w:bookmarkEnd w:id="28"/>
    </w:p>
    <w:p w14:paraId="1385AC64" w14:textId="77777777" w:rsidR="00756089" w:rsidRPr="00846543" w:rsidRDefault="00756089" w:rsidP="00C507DC">
      <w:pPr>
        <w:pStyle w:val="SingleTxtG"/>
        <w:keepNext/>
        <w:ind w:left="2268"/>
        <w:jc w:val="left"/>
        <w:rPr>
          <w:rFonts w:eastAsia="MS Mincho"/>
          <w:b/>
          <w:color w:val="000000" w:themeColor="text1"/>
        </w:rPr>
      </w:pPr>
      <w:r w:rsidRPr="00846543">
        <w:rPr>
          <w:b/>
          <w:bCs/>
          <w:color w:val="000000" w:themeColor="text1"/>
        </w:rPr>
        <w:t>Vitesse d</w:t>
      </w:r>
      <w:r>
        <w:rPr>
          <w:b/>
          <w:bCs/>
          <w:color w:val="000000" w:themeColor="text1"/>
        </w:rPr>
        <w:t>’</w:t>
      </w:r>
      <w:r w:rsidRPr="00846543">
        <w:rPr>
          <w:b/>
          <w:bCs/>
          <w:color w:val="000000" w:themeColor="text1"/>
        </w:rPr>
        <w:t>essai du véhicule soumis à l</w:t>
      </w:r>
      <w:r>
        <w:rPr>
          <w:b/>
          <w:bCs/>
          <w:color w:val="000000" w:themeColor="text1"/>
        </w:rPr>
        <w:t>’</w:t>
      </w:r>
      <w:r w:rsidRPr="00846543">
        <w:rPr>
          <w:b/>
          <w:bCs/>
          <w:color w:val="000000" w:themeColor="text1"/>
        </w:rPr>
        <w:t>essai pour la catégorie M</w:t>
      </w:r>
      <w:r w:rsidRPr="00846543">
        <w:rPr>
          <w:b/>
          <w:bCs/>
          <w:color w:val="000000" w:themeColor="text1"/>
          <w:vertAlign w:val="subscript"/>
        </w:rPr>
        <w:t>1</w:t>
      </w:r>
      <w:r w:rsidRPr="00846543">
        <w:rPr>
          <w:b/>
          <w:bCs/>
          <w:color w:val="000000" w:themeColor="text1"/>
        </w:rPr>
        <w:t xml:space="preserve"> </w:t>
      </w:r>
      <w:r w:rsidR="00C507DC">
        <w:rPr>
          <w:b/>
          <w:bCs/>
          <w:color w:val="000000" w:themeColor="text1"/>
        </w:rPr>
        <w:br/>
      </w:r>
      <w:r w:rsidRPr="00846543">
        <w:rPr>
          <w:b/>
          <w:bCs/>
          <w:color w:val="000000" w:themeColor="text1"/>
        </w:rPr>
        <w:t>dans le scénario “cible en mouvement”</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7"/>
        <w:gridCol w:w="2457"/>
        <w:gridCol w:w="2457"/>
      </w:tblGrid>
      <w:tr w:rsidR="00756089" w:rsidRPr="00EE280D" w14:paraId="2EEE9C8B" w14:textId="77777777" w:rsidTr="00C507DC">
        <w:trPr>
          <w:trHeight w:val="265"/>
        </w:trPr>
        <w:tc>
          <w:tcPr>
            <w:tcW w:w="3118" w:type="dxa"/>
            <w:vAlign w:val="center"/>
            <w:hideMark/>
          </w:tcPr>
          <w:p w14:paraId="0A3339D2"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maximale</w:t>
            </w:r>
          </w:p>
        </w:tc>
        <w:tc>
          <w:tcPr>
            <w:tcW w:w="3119" w:type="dxa"/>
            <w:vAlign w:val="center"/>
            <w:hideMark/>
          </w:tcPr>
          <w:p w14:paraId="6A3DD752"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en ordre de marche</w:t>
            </w:r>
          </w:p>
        </w:tc>
        <w:tc>
          <w:tcPr>
            <w:tcW w:w="3119" w:type="dxa"/>
          </w:tcPr>
          <w:p w14:paraId="617A612B"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Marge de tolérance</w:t>
            </w:r>
          </w:p>
        </w:tc>
      </w:tr>
      <w:tr w:rsidR="00756089" w:rsidRPr="00EE280D" w14:paraId="341AA7ED" w14:textId="77777777" w:rsidTr="00C507DC">
        <w:tc>
          <w:tcPr>
            <w:tcW w:w="3118" w:type="dxa"/>
            <w:hideMark/>
          </w:tcPr>
          <w:p w14:paraId="12F845E2"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3119" w:type="dxa"/>
            <w:hideMark/>
          </w:tcPr>
          <w:p w14:paraId="599DAA38"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3119" w:type="dxa"/>
          </w:tcPr>
          <w:p w14:paraId="10980C40"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r>
      <w:tr w:rsidR="00756089" w:rsidRPr="00EE280D" w14:paraId="717B9852" w14:textId="77777777" w:rsidTr="00C507DC">
        <w:tc>
          <w:tcPr>
            <w:tcW w:w="3118" w:type="dxa"/>
            <w:hideMark/>
          </w:tcPr>
          <w:p w14:paraId="7DA8FD2B" w14:textId="77777777" w:rsidR="00756089" w:rsidRPr="00666402"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3119" w:type="dxa"/>
            <w:hideMark/>
          </w:tcPr>
          <w:p w14:paraId="5705652A" w14:textId="77777777" w:rsidR="00756089" w:rsidRPr="00666402"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3119" w:type="dxa"/>
          </w:tcPr>
          <w:p w14:paraId="0506D08E"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+0/-2</w:t>
            </w:r>
          </w:p>
        </w:tc>
      </w:tr>
    </w:tbl>
    <w:p w14:paraId="2D8F7F98" w14:textId="77777777" w:rsidR="00756089" w:rsidRPr="00C507DC" w:rsidRDefault="00756089" w:rsidP="00C507DC">
      <w:pPr>
        <w:pStyle w:val="SingleTxtG"/>
        <w:spacing w:before="120" w:after="0" w:line="220" w:lineRule="exact"/>
        <w:ind w:left="2268" w:firstLine="170"/>
        <w:jc w:val="left"/>
        <w:rPr>
          <w:b/>
          <w:color w:val="000000" w:themeColor="text1"/>
          <w:sz w:val="18"/>
          <w:szCs w:val="18"/>
        </w:rPr>
      </w:pPr>
      <w:r w:rsidRPr="00C507DC">
        <w:rPr>
          <w:color w:val="000000" w:themeColor="text1"/>
          <w:sz w:val="18"/>
          <w:szCs w:val="18"/>
        </w:rPr>
        <w:t>Toutes les valeurs sont en km/h.</w:t>
      </w:r>
      <w:r w:rsidRPr="00C507DC">
        <w:rPr>
          <w:b/>
          <w:bCs/>
          <w:color w:val="000000" w:themeColor="text1"/>
          <w:sz w:val="18"/>
          <w:szCs w:val="18"/>
        </w:rPr>
        <w:t xml:space="preserve"> </w:t>
      </w:r>
    </w:p>
    <w:p w14:paraId="751EC328" w14:textId="77777777" w:rsidR="00756089" w:rsidRPr="00846543" w:rsidRDefault="00756089" w:rsidP="00C507DC">
      <w:pPr>
        <w:pStyle w:val="SingleTxtG"/>
        <w:keepNext/>
        <w:spacing w:before="240"/>
        <w:ind w:left="2268"/>
        <w:jc w:val="left"/>
        <w:rPr>
          <w:rFonts w:eastAsia="MS Mincho"/>
          <w:b/>
          <w:color w:val="000000" w:themeColor="text1"/>
        </w:rPr>
      </w:pPr>
      <w:r w:rsidRPr="00846543">
        <w:rPr>
          <w:b/>
          <w:bCs/>
          <w:color w:val="000000" w:themeColor="text1"/>
        </w:rPr>
        <w:t>Vitesse d</w:t>
      </w:r>
      <w:r>
        <w:rPr>
          <w:b/>
          <w:bCs/>
          <w:color w:val="000000" w:themeColor="text1"/>
        </w:rPr>
        <w:t>’</w:t>
      </w:r>
      <w:r w:rsidRPr="00846543">
        <w:rPr>
          <w:b/>
          <w:bCs/>
          <w:color w:val="000000" w:themeColor="text1"/>
        </w:rPr>
        <w:t>essai du véhicule soumis à l</w:t>
      </w:r>
      <w:r>
        <w:rPr>
          <w:b/>
          <w:bCs/>
          <w:color w:val="000000" w:themeColor="text1"/>
        </w:rPr>
        <w:t>’</w:t>
      </w:r>
      <w:r w:rsidRPr="00846543">
        <w:rPr>
          <w:b/>
          <w:bCs/>
          <w:color w:val="000000" w:themeColor="text1"/>
        </w:rPr>
        <w:t>essai pour la catégorie N</w:t>
      </w:r>
      <w:r w:rsidRPr="00846543">
        <w:rPr>
          <w:b/>
          <w:bCs/>
          <w:color w:val="000000" w:themeColor="text1"/>
          <w:vertAlign w:val="subscript"/>
        </w:rPr>
        <w:t>1</w:t>
      </w:r>
      <w:r w:rsidRPr="00846543">
        <w:rPr>
          <w:b/>
          <w:bCs/>
          <w:color w:val="000000" w:themeColor="text1"/>
        </w:rPr>
        <w:t xml:space="preserve"> </w:t>
      </w:r>
      <w:r w:rsidR="00C507DC">
        <w:rPr>
          <w:b/>
          <w:bCs/>
          <w:color w:val="000000" w:themeColor="text1"/>
        </w:rPr>
        <w:br/>
      </w:r>
      <w:r w:rsidRPr="00846543">
        <w:rPr>
          <w:b/>
          <w:bCs/>
          <w:color w:val="000000" w:themeColor="text1"/>
        </w:rPr>
        <w:t>dans le scénario “cible en mouvement”</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30"/>
        <w:gridCol w:w="1229"/>
        <w:gridCol w:w="1229"/>
        <w:gridCol w:w="1230"/>
        <w:gridCol w:w="2453"/>
      </w:tblGrid>
      <w:tr w:rsidR="00756089" w:rsidRPr="00EE280D" w14:paraId="1DB7234D" w14:textId="77777777" w:rsidTr="00036BD1">
        <w:trPr>
          <w:trHeight w:val="265"/>
        </w:trPr>
        <w:tc>
          <w:tcPr>
            <w:tcW w:w="3118" w:type="dxa"/>
            <w:gridSpan w:val="2"/>
            <w:vAlign w:val="center"/>
            <w:hideMark/>
          </w:tcPr>
          <w:p w14:paraId="3831C6AC"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maximale</w:t>
            </w:r>
          </w:p>
        </w:tc>
        <w:tc>
          <w:tcPr>
            <w:tcW w:w="3119" w:type="dxa"/>
            <w:gridSpan w:val="2"/>
          </w:tcPr>
          <w:p w14:paraId="689F991C"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en ordre de marche</w:t>
            </w:r>
          </w:p>
        </w:tc>
        <w:tc>
          <w:tcPr>
            <w:tcW w:w="3119" w:type="dxa"/>
            <w:vMerge w:val="restart"/>
            <w:vAlign w:val="bottom"/>
          </w:tcPr>
          <w:p w14:paraId="4DC1C533" w14:textId="77777777" w:rsidR="00756089" w:rsidRPr="00C507DC" w:rsidRDefault="00756089" w:rsidP="00036BD1">
            <w:pPr>
              <w:widowControl w:val="0"/>
              <w:suppressAutoHyphens w:val="0"/>
              <w:spacing w:before="40" w:after="40" w:line="240" w:lineRule="auto"/>
              <w:jc w:val="center"/>
              <w:rPr>
                <w:i/>
                <w:iCs/>
                <w:color w:val="000000" w:themeColor="text1"/>
                <w:sz w:val="16"/>
                <w:szCs w:val="16"/>
              </w:rPr>
            </w:pPr>
            <w:r w:rsidRPr="00C507DC">
              <w:rPr>
                <w:i/>
                <w:iCs/>
                <w:color w:val="000000" w:themeColor="text1"/>
                <w:sz w:val="16"/>
                <w:szCs w:val="16"/>
              </w:rPr>
              <w:t>Marge de tolérance</w:t>
            </w:r>
          </w:p>
        </w:tc>
      </w:tr>
      <w:tr w:rsidR="00756089" w:rsidRPr="00EE280D" w14:paraId="16987162" w14:textId="77777777" w:rsidTr="00C507DC">
        <w:trPr>
          <w:trHeight w:val="265"/>
        </w:trPr>
        <w:tc>
          <w:tcPr>
            <w:tcW w:w="1559" w:type="dxa"/>
            <w:vAlign w:val="center"/>
          </w:tcPr>
          <w:p w14:paraId="15D1F86C"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&gt;1,3</w:t>
            </w:r>
          </w:p>
        </w:tc>
        <w:tc>
          <w:tcPr>
            <w:tcW w:w="1559" w:type="dxa"/>
            <w:vAlign w:val="center"/>
          </w:tcPr>
          <w:p w14:paraId="33340A99"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≤1,3</w:t>
            </w:r>
          </w:p>
        </w:tc>
        <w:tc>
          <w:tcPr>
            <w:tcW w:w="1559" w:type="dxa"/>
            <w:vAlign w:val="center"/>
          </w:tcPr>
          <w:p w14:paraId="6E874E5F"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&gt;1,3</w:t>
            </w:r>
          </w:p>
        </w:tc>
        <w:tc>
          <w:tcPr>
            <w:tcW w:w="1560" w:type="dxa"/>
            <w:vAlign w:val="center"/>
          </w:tcPr>
          <w:p w14:paraId="57D67497"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≤1,3</w:t>
            </w:r>
          </w:p>
        </w:tc>
        <w:tc>
          <w:tcPr>
            <w:tcW w:w="3119" w:type="dxa"/>
            <w:vMerge/>
          </w:tcPr>
          <w:p w14:paraId="5943BC37" w14:textId="77777777" w:rsidR="00756089" w:rsidRPr="00666402" w:rsidRDefault="00756089" w:rsidP="00756089">
            <w:pPr>
              <w:widowControl w:val="0"/>
              <w:suppressAutoHyphens w:val="0"/>
              <w:spacing w:before="40" w:after="40" w:line="240" w:lineRule="auto"/>
              <w:jc w:val="center"/>
              <w:rPr>
                <w:i/>
                <w:iCs/>
                <w:color w:val="000000" w:themeColor="text1"/>
              </w:rPr>
            </w:pPr>
          </w:p>
        </w:tc>
      </w:tr>
      <w:tr w:rsidR="00756089" w:rsidRPr="00EE280D" w14:paraId="722DE41D" w14:textId="77777777" w:rsidTr="00C507DC">
        <w:tc>
          <w:tcPr>
            <w:tcW w:w="1559" w:type="dxa"/>
            <w:hideMark/>
          </w:tcPr>
          <w:p w14:paraId="7142898D"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1559" w:type="dxa"/>
          </w:tcPr>
          <w:p w14:paraId="20A3D4F8"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1559" w:type="dxa"/>
          </w:tcPr>
          <w:p w14:paraId="482DF38D"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1560" w:type="dxa"/>
            <w:hideMark/>
          </w:tcPr>
          <w:p w14:paraId="25E550AD"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3119" w:type="dxa"/>
          </w:tcPr>
          <w:p w14:paraId="6954B843"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r>
      <w:tr w:rsidR="00756089" w:rsidRPr="00EE280D" w14:paraId="2FED924E" w14:textId="77777777" w:rsidTr="00C507DC">
        <w:tc>
          <w:tcPr>
            <w:tcW w:w="1559" w:type="dxa"/>
            <w:hideMark/>
          </w:tcPr>
          <w:p w14:paraId="65951D73"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58</w:t>
            </w:r>
          </w:p>
        </w:tc>
        <w:tc>
          <w:tcPr>
            <w:tcW w:w="1559" w:type="dxa"/>
          </w:tcPr>
          <w:p w14:paraId="2497BACB"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50</w:t>
            </w:r>
          </w:p>
        </w:tc>
        <w:tc>
          <w:tcPr>
            <w:tcW w:w="1559" w:type="dxa"/>
          </w:tcPr>
          <w:p w14:paraId="6BE5B471"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1560" w:type="dxa"/>
            <w:hideMark/>
          </w:tcPr>
          <w:p w14:paraId="664843D1"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55</w:t>
            </w:r>
          </w:p>
        </w:tc>
        <w:tc>
          <w:tcPr>
            <w:tcW w:w="3119" w:type="dxa"/>
          </w:tcPr>
          <w:p w14:paraId="7D5E90FF"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+0/-2</w:t>
            </w:r>
          </w:p>
        </w:tc>
      </w:tr>
    </w:tbl>
    <w:p w14:paraId="481283FE" w14:textId="77777777" w:rsidR="00756089" w:rsidRPr="00846543" w:rsidRDefault="00756089" w:rsidP="00C507DC">
      <w:pPr>
        <w:pStyle w:val="SingleTxtG"/>
        <w:spacing w:before="120" w:after="0" w:line="220" w:lineRule="exact"/>
        <w:ind w:left="2268" w:firstLine="170"/>
        <w:jc w:val="left"/>
        <w:rPr>
          <w:b/>
          <w:color w:val="000000" w:themeColor="text1"/>
          <w:sz w:val="18"/>
          <w:szCs w:val="18"/>
        </w:rPr>
      </w:pPr>
      <w:r w:rsidRPr="00666402">
        <w:rPr>
          <w:color w:val="000000" w:themeColor="text1"/>
          <w:sz w:val="18"/>
          <w:szCs w:val="18"/>
        </w:rPr>
        <w:t>Toutes les valeurs sont en km/h.</w:t>
      </w:r>
      <w:r w:rsidRPr="00846543">
        <w:rPr>
          <w:b/>
          <w:bCs/>
          <w:color w:val="000000" w:themeColor="text1"/>
          <w:sz w:val="18"/>
          <w:szCs w:val="18"/>
        </w:rPr>
        <w:t xml:space="preserve"> </w:t>
      </w:r>
    </w:p>
    <w:p w14:paraId="095E6FF5" w14:textId="77777777" w:rsidR="00756089" w:rsidRPr="00846543" w:rsidRDefault="00756089" w:rsidP="00C507DC">
      <w:pPr>
        <w:pStyle w:val="SingleTxtG"/>
        <w:spacing w:before="240"/>
        <w:ind w:left="2268"/>
        <w:rPr>
          <w:color w:val="000000" w:themeColor="text1"/>
        </w:rPr>
      </w:pPr>
      <w:r w:rsidRPr="00846543">
        <w:rPr>
          <w:color w:val="000000" w:themeColor="text1"/>
        </w:rPr>
        <w:t>La partie fonctionnelle… ».</w:t>
      </w:r>
    </w:p>
    <w:p w14:paraId="06F9C4D4" w14:textId="77777777" w:rsidR="00756089" w:rsidRPr="00846543" w:rsidRDefault="00756089" w:rsidP="00756089">
      <w:pPr>
        <w:pStyle w:val="SingleTxtG"/>
        <w:keepNext/>
        <w:ind w:left="2268" w:hanging="1134"/>
        <w:rPr>
          <w:color w:val="000000" w:themeColor="text1"/>
        </w:rPr>
      </w:pPr>
      <w:bookmarkStart w:id="29" w:name="_Hlk44003327"/>
      <w:r w:rsidRPr="00846543">
        <w:rPr>
          <w:i/>
          <w:iCs/>
        </w:rPr>
        <w:lastRenderedPageBreak/>
        <w:t>Paragraphe</w:t>
      </w:r>
      <w:r>
        <w:rPr>
          <w:i/>
          <w:iCs/>
        </w:rPr>
        <w:t>s</w:t>
      </w:r>
      <w:r w:rsidRPr="00846543">
        <w:rPr>
          <w:i/>
          <w:iCs/>
        </w:rPr>
        <w:t xml:space="preserve"> 6.6</w:t>
      </w:r>
      <w:r w:rsidRPr="00846543">
        <w:rPr>
          <w:i/>
          <w:iCs/>
          <w:color w:val="000000" w:themeColor="text1"/>
        </w:rPr>
        <w:t xml:space="preserve"> à 6.6.1</w:t>
      </w:r>
      <w:r w:rsidRPr="00846543">
        <w:rPr>
          <w:color w:val="000000" w:themeColor="text1"/>
        </w:rPr>
        <w:t>, lire (y compris l</w:t>
      </w:r>
      <w:r>
        <w:rPr>
          <w:color w:val="000000" w:themeColor="text1"/>
        </w:rPr>
        <w:t>’</w:t>
      </w:r>
      <w:r w:rsidRPr="00846543">
        <w:rPr>
          <w:color w:val="000000" w:themeColor="text1"/>
        </w:rPr>
        <w:t>ajout de deux tableaux) :</w:t>
      </w:r>
    </w:p>
    <w:p w14:paraId="37009CAF" w14:textId="77777777" w:rsidR="00756089" w:rsidRPr="00846543" w:rsidRDefault="00756089" w:rsidP="00C507DC">
      <w:pPr>
        <w:pStyle w:val="SingleTxtG"/>
        <w:keepNext/>
        <w:ind w:left="2268" w:hanging="1134"/>
        <w:rPr>
          <w:color w:val="000000" w:themeColor="text1"/>
        </w:rPr>
      </w:pPr>
      <w:r w:rsidRPr="00846543">
        <w:rPr>
          <w:color w:val="000000" w:themeColor="text1"/>
        </w:rPr>
        <w:t>« 6.6</w:t>
      </w:r>
      <w:r w:rsidRPr="00846543">
        <w:rPr>
          <w:color w:val="000000" w:themeColor="text1"/>
        </w:rPr>
        <w:tab/>
        <w:t>Essai d</w:t>
      </w:r>
      <w:r>
        <w:rPr>
          <w:color w:val="000000" w:themeColor="text1"/>
        </w:rPr>
        <w:t>’</w:t>
      </w:r>
      <w:r w:rsidRPr="00846543">
        <w:rPr>
          <w:color w:val="000000" w:themeColor="text1"/>
        </w:rPr>
        <w:t>avertissement et d</w:t>
      </w:r>
      <w:r>
        <w:rPr>
          <w:color w:val="000000" w:themeColor="text1"/>
        </w:rPr>
        <w:t>’</w:t>
      </w:r>
      <w:r w:rsidRPr="00846543">
        <w:rPr>
          <w:color w:val="000000" w:themeColor="text1"/>
        </w:rPr>
        <w:t>activation du système avec comme cible un piéton</w:t>
      </w:r>
    </w:p>
    <w:p w14:paraId="2D87AABC" w14:textId="77777777" w:rsidR="00756089" w:rsidRPr="00846543" w:rsidRDefault="00756089" w:rsidP="00756089">
      <w:pPr>
        <w:pStyle w:val="SingleTxtG"/>
        <w:ind w:left="2268" w:hanging="1134"/>
        <w:rPr>
          <w:color w:val="000000" w:themeColor="text1"/>
        </w:rPr>
      </w:pPr>
      <w:bookmarkStart w:id="30" w:name="_Hlk529972445"/>
      <w:r w:rsidRPr="00846543">
        <w:rPr>
          <w:color w:val="000000" w:themeColor="text1"/>
        </w:rPr>
        <w:t>6.6.1</w:t>
      </w:r>
      <w:r w:rsidRPr="00846543">
        <w:rPr>
          <w:color w:val="000000" w:themeColor="text1"/>
        </w:rPr>
        <w:tab/>
        <w:t>Le véhicule mis à l</w:t>
      </w:r>
      <w:r>
        <w:rPr>
          <w:color w:val="000000" w:themeColor="text1"/>
        </w:rPr>
        <w:t>’</w:t>
      </w:r>
      <w:r w:rsidRPr="00846543">
        <w:rPr>
          <w:color w:val="000000" w:themeColor="text1"/>
        </w:rPr>
        <w:t>essai</w:t>
      </w:r>
      <w:bookmarkEnd w:id="30"/>
      <w:r w:rsidRPr="00846543">
        <w:rPr>
          <w:color w:val="000000" w:themeColor="text1"/>
        </w:rPr>
        <w:t>…</w:t>
      </w:r>
    </w:p>
    <w:p w14:paraId="48ADBAE0" w14:textId="77777777" w:rsidR="00756089" w:rsidRPr="00846543" w:rsidRDefault="00756089" w:rsidP="00C507DC">
      <w:pPr>
        <w:pStyle w:val="SingleTxtG"/>
        <w:ind w:left="2268"/>
        <w:rPr>
          <w:color w:val="000000" w:themeColor="text1"/>
        </w:rPr>
      </w:pPr>
      <w:r w:rsidRPr="00846543">
        <w:rPr>
          <w:color w:val="000000" w:themeColor="text1"/>
        </w:rPr>
        <w:tab/>
      </w:r>
      <w:r w:rsidRPr="00846543">
        <w:t>Le piéton cible doit se déplacer en ligne droite à une vitesse constante de 5</w:t>
      </w:r>
      <w:r w:rsidR="00C507DC">
        <w:t> </w:t>
      </w:r>
      <w:r w:rsidRPr="00846543">
        <w:t xml:space="preserve">km/h </w:t>
      </w:r>
      <w:r w:rsidRPr="00846543">
        <w:rPr>
          <w:rFonts w:asciiTheme="majorBidi" w:hAnsiTheme="majorBidi"/>
        </w:rPr>
        <w:t>+0/-0,4</w:t>
      </w:r>
      <w:r w:rsidRPr="00846543">
        <w:rPr>
          <w:rFonts w:asciiTheme="majorBidi" w:hAnsiTheme="majorBidi"/>
          <w:sz w:val="18"/>
        </w:rPr>
        <w:t xml:space="preserve"> </w:t>
      </w:r>
      <w:r w:rsidRPr="00846543">
        <w:rPr>
          <w:rFonts w:asciiTheme="majorBidi" w:hAnsiTheme="majorBidi"/>
        </w:rPr>
        <w:t>km/h</w:t>
      </w:r>
      <w:r w:rsidRPr="00846543">
        <w:t xml:space="preserve"> perpendiculairement à la direction du véhicule mis à l</w:t>
      </w:r>
      <w:r>
        <w:t>’</w:t>
      </w:r>
      <w:r w:rsidRPr="00846543">
        <w:t>essai, mais pas avant le début de la partie fonctionnelle de l</w:t>
      </w:r>
      <w:r>
        <w:t>’</w:t>
      </w:r>
      <w:r w:rsidRPr="00846543">
        <w:t>essai. Le positionnement du piéton cible doit…</w:t>
      </w:r>
    </w:p>
    <w:bookmarkEnd w:id="29"/>
    <w:p w14:paraId="4BE6EF47" w14:textId="77777777" w:rsidR="00756089" w:rsidRPr="00846543" w:rsidRDefault="00756089" w:rsidP="00756089">
      <w:pPr>
        <w:pStyle w:val="SingleTxtG"/>
        <w:ind w:left="2268"/>
        <w:rPr>
          <w:color w:val="000000" w:themeColor="text1"/>
        </w:rPr>
      </w:pPr>
      <w:r w:rsidRPr="00846543">
        <w:rPr>
          <w:color w:val="000000" w:themeColor="text1"/>
        </w:rPr>
        <w:t>L</w:t>
      </w:r>
      <w:r>
        <w:rPr>
          <w:color w:val="000000" w:themeColor="text1"/>
        </w:rPr>
        <w:t>’</w:t>
      </w:r>
      <w:r w:rsidRPr="00846543">
        <w:rPr>
          <w:color w:val="000000" w:themeColor="text1"/>
        </w:rPr>
        <w:t xml:space="preserve">essai doit être effectué avec un véhicule qui se déplace aux </w:t>
      </w:r>
      <w:r>
        <w:rPr>
          <w:color w:val="000000" w:themeColor="text1"/>
        </w:rPr>
        <w:t xml:space="preserve">vitesses </w:t>
      </w:r>
      <w:r w:rsidRPr="00666402">
        <w:rPr>
          <w:color w:val="000000" w:themeColor="text1"/>
        </w:rPr>
        <w:t>indiquées dans les tableaux ci-dessous pour les catégories M</w:t>
      </w:r>
      <w:r w:rsidRPr="00666402">
        <w:rPr>
          <w:color w:val="000000" w:themeColor="text1"/>
          <w:vertAlign w:val="subscript"/>
        </w:rPr>
        <w:t>1</w:t>
      </w:r>
      <w:r w:rsidRPr="00666402">
        <w:rPr>
          <w:color w:val="000000" w:themeColor="text1"/>
        </w:rPr>
        <w:t xml:space="preserve"> et N</w:t>
      </w:r>
      <w:r w:rsidRPr="00666402">
        <w:rPr>
          <w:color w:val="000000" w:themeColor="text1"/>
          <w:vertAlign w:val="subscript"/>
        </w:rPr>
        <w:t>1</w:t>
      </w:r>
      <w:r w:rsidRPr="00666402">
        <w:rPr>
          <w:color w:val="000000" w:themeColor="text1"/>
        </w:rPr>
        <w:t xml:space="preserve"> respectivement</w:t>
      </w:r>
      <w:r w:rsidRPr="00EF4C7D">
        <w:rPr>
          <w:color w:val="000000" w:themeColor="text1"/>
        </w:rPr>
        <w:t>.</w:t>
      </w:r>
      <w:r w:rsidRPr="00846543">
        <w:rPr>
          <w:color w:val="000000" w:themeColor="text1"/>
        </w:rPr>
        <w:t xml:space="preserve"> Le service technique peut effectuer des essais à d</w:t>
      </w:r>
      <w:r>
        <w:rPr>
          <w:color w:val="000000" w:themeColor="text1"/>
        </w:rPr>
        <w:t>’</w:t>
      </w:r>
      <w:r w:rsidRPr="00846543">
        <w:rPr>
          <w:color w:val="000000" w:themeColor="text1"/>
        </w:rPr>
        <w:t>autres vitesses parmi celles indiquées dans le tableau du paragraphe 5.2.2.4 et comprises dans la plage de vitesses prescrite au paragraphe 5.2.2.3.</w:t>
      </w:r>
      <w:bookmarkStart w:id="31" w:name="_Hlk44003380"/>
      <w:bookmarkEnd w:id="31"/>
    </w:p>
    <w:p w14:paraId="757650B4" w14:textId="77777777" w:rsidR="00756089" w:rsidRPr="00846543" w:rsidRDefault="00756089" w:rsidP="00C507DC">
      <w:pPr>
        <w:pStyle w:val="SingleTxtG"/>
        <w:ind w:left="2268"/>
        <w:jc w:val="left"/>
        <w:rPr>
          <w:rFonts w:eastAsia="MS Mincho"/>
          <w:b/>
          <w:color w:val="000000" w:themeColor="text1"/>
        </w:rPr>
      </w:pPr>
      <w:r w:rsidRPr="00846543">
        <w:rPr>
          <w:b/>
          <w:bCs/>
          <w:color w:val="000000" w:themeColor="text1"/>
        </w:rPr>
        <w:t>Vitesse d</w:t>
      </w:r>
      <w:r>
        <w:rPr>
          <w:b/>
          <w:bCs/>
          <w:color w:val="000000" w:themeColor="text1"/>
        </w:rPr>
        <w:t>’</w:t>
      </w:r>
      <w:r w:rsidRPr="00846543">
        <w:rPr>
          <w:b/>
          <w:bCs/>
          <w:color w:val="000000" w:themeColor="text1"/>
        </w:rPr>
        <w:t>essai du véhicule soumis à l</w:t>
      </w:r>
      <w:r>
        <w:rPr>
          <w:b/>
          <w:bCs/>
          <w:color w:val="000000" w:themeColor="text1"/>
        </w:rPr>
        <w:t>’</w:t>
      </w:r>
      <w:r w:rsidRPr="00846543">
        <w:rPr>
          <w:b/>
          <w:bCs/>
          <w:color w:val="000000" w:themeColor="text1"/>
        </w:rPr>
        <w:t>essai pour la catégorie M</w:t>
      </w:r>
      <w:r w:rsidRPr="00846543">
        <w:rPr>
          <w:b/>
          <w:bCs/>
          <w:color w:val="000000" w:themeColor="text1"/>
          <w:vertAlign w:val="subscript"/>
        </w:rPr>
        <w:t>1</w:t>
      </w:r>
      <w:r w:rsidRPr="00846543">
        <w:rPr>
          <w:b/>
          <w:bCs/>
          <w:color w:val="000000" w:themeColor="text1"/>
        </w:rPr>
        <w:t xml:space="preserve"> </w:t>
      </w:r>
      <w:r w:rsidR="00C507DC">
        <w:rPr>
          <w:b/>
          <w:bCs/>
          <w:color w:val="000000" w:themeColor="text1"/>
        </w:rPr>
        <w:br/>
      </w:r>
      <w:r w:rsidRPr="00846543">
        <w:rPr>
          <w:b/>
          <w:bCs/>
          <w:color w:val="000000" w:themeColor="text1"/>
        </w:rPr>
        <w:t>dans le scénario “piéton cible”</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7"/>
        <w:gridCol w:w="2457"/>
        <w:gridCol w:w="2457"/>
      </w:tblGrid>
      <w:tr w:rsidR="00756089" w:rsidRPr="00EF4C7D" w14:paraId="2A849238" w14:textId="77777777" w:rsidTr="00C507DC">
        <w:trPr>
          <w:trHeight w:val="265"/>
        </w:trPr>
        <w:tc>
          <w:tcPr>
            <w:tcW w:w="3118" w:type="dxa"/>
            <w:vAlign w:val="center"/>
            <w:hideMark/>
          </w:tcPr>
          <w:p w14:paraId="57030865"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maximale</w:t>
            </w:r>
          </w:p>
        </w:tc>
        <w:tc>
          <w:tcPr>
            <w:tcW w:w="3119" w:type="dxa"/>
            <w:vAlign w:val="center"/>
            <w:hideMark/>
          </w:tcPr>
          <w:p w14:paraId="2A65E009"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en ordre de marche</w:t>
            </w:r>
          </w:p>
        </w:tc>
        <w:tc>
          <w:tcPr>
            <w:tcW w:w="3119" w:type="dxa"/>
          </w:tcPr>
          <w:p w14:paraId="21508ED7"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Marge de tolérance</w:t>
            </w:r>
          </w:p>
        </w:tc>
      </w:tr>
      <w:tr w:rsidR="00756089" w:rsidRPr="00EF4C7D" w14:paraId="5B3FD042" w14:textId="77777777" w:rsidTr="00C507DC">
        <w:tc>
          <w:tcPr>
            <w:tcW w:w="3118" w:type="dxa"/>
            <w:hideMark/>
          </w:tcPr>
          <w:p w14:paraId="3AEA2617"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3119" w:type="dxa"/>
            <w:hideMark/>
          </w:tcPr>
          <w:p w14:paraId="43C41F97"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3119" w:type="dxa"/>
          </w:tcPr>
          <w:p w14:paraId="55FCB886"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r>
      <w:tr w:rsidR="00756089" w:rsidRPr="00EF4C7D" w14:paraId="31124240" w14:textId="77777777" w:rsidTr="00C507DC">
        <w:tc>
          <w:tcPr>
            <w:tcW w:w="3118" w:type="dxa"/>
            <w:hideMark/>
          </w:tcPr>
          <w:p w14:paraId="3A255D2D"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3119" w:type="dxa"/>
            <w:hideMark/>
          </w:tcPr>
          <w:p w14:paraId="46746216"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3119" w:type="dxa"/>
          </w:tcPr>
          <w:p w14:paraId="79E3BE8E"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+0/-2</w:t>
            </w:r>
          </w:p>
        </w:tc>
      </w:tr>
      <w:tr w:rsidR="00756089" w:rsidRPr="00EF4C7D" w14:paraId="225CD7FE" w14:textId="77777777" w:rsidTr="00C507DC">
        <w:tc>
          <w:tcPr>
            <w:tcW w:w="3118" w:type="dxa"/>
            <w:hideMark/>
          </w:tcPr>
          <w:p w14:paraId="2484640C"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3119" w:type="dxa"/>
            <w:hideMark/>
          </w:tcPr>
          <w:p w14:paraId="05FEEF30"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3119" w:type="dxa"/>
          </w:tcPr>
          <w:p w14:paraId="202ABB36"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+0/-2</w:t>
            </w:r>
          </w:p>
        </w:tc>
      </w:tr>
    </w:tbl>
    <w:p w14:paraId="5ED6E8CA" w14:textId="77777777" w:rsidR="00756089" w:rsidRPr="00846543" w:rsidRDefault="00756089" w:rsidP="00C507DC">
      <w:pPr>
        <w:pStyle w:val="SingleTxtG"/>
        <w:spacing w:before="120" w:after="0" w:line="220" w:lineRule="exact"/>
        <w:ind w:left="2268" w:firstLine="170"/>
        <w:jc w:val="left"/>
        <w:rPr>
          <w:b/>
          <w:color w:val="000000" w:themeColor="text1"/>
          <w:sz w:val="18"/>
          <w:szCs w:val="18"/>
        </w:rPr>
      </w:pPr>
      <w:r w:rsidRPr="00666402">
        <w:rPr>
          <w:color w:val="000000" w:themeColor="text1"/>
          <w:sz w:val="18"/>
          <w:szCs w:val="18"/>
        </w:rPr>
        <w:t>Toutes les valeurs sont en km/h.</w:t>
      </w:r>
      <w:r w:rsidRPr="00846543">
        <w:rPr>
          <w:b/>
          <w:bCs/>
          <w:color w:val="000000" w:themeColor="text1"/>
          <w:sz w:val="18"/>
          <w:szCs w:val="18"/>
        </w:rPr>
        <w:t xml:space="preserve"> </w:t>
      </w:r>
    </w:p>
    <w:p w14:paraId="75AD6C17" w14:textId="77777777" w:rsidR="00756089" w:rsidRPr="00846543" w:rsidRDefault="00756089" w:rsidP="00C507DC">
      <w:pPr>
        <w:pStyle w:val="SingleTxtG"/>
        <w:spacing w:before="240"/>
        <w:ind w:left="2268"/>
        <w:jc w:val="left"/>
        <w:rPr>
          <w:rFonts w:eastAsia="MS Mincho"/>
          <w:b/>
          <w:color w:val="000000" w:themeColor="text1"/>
        </w:rPr>
      </w:pPr>
      <w:r w:rsidRPr="00846543">
        <w:rPr>
          <w:b/>
          <w:bCs/>
          <w:color w:val="000000" w:themeColor="text1"/>
        </w:rPr>
        <w:t>Vitesse d</w:t>
      </w:r>
      <w:r>
        <w:rPr>
          <w:b/>
          <w:bCs/>
          <w:color w:val="000000" w:themeColor="text1"/>
        </w:rPr>
        <w:t>’</w:t>
      </w:r>
      <w:r w:rsidRPr="00846543">
        <w:rPr>
          <w:b/>
          <w:bCs/>
          <w:color w:val="000000" w:themeColor="text1"/>
        </w:rPr>
        <w:t xml:space="preserve">essai du véhicule </w:t>
      </w:r>
      <w:r>
        <w:rPr>
          <w:b/>
          <w:bCs/>
          <w:color w:val="000000" w:themeColor="text1"/>
        </w:rPr>
        <w:t>sou</w:t>
      </w:r>
      <w:r w:rsidRPr="00846543">
        <w:rPr>
          <w:b/>
          <w:bCs/>
          <w:color w:val="000000" w:themeColor="text1"/>
        </w:rPr>
        <w:t>mis à l</w:t>
      </w:r>
      <w:r>
        <w:rPr>
          <w:b/>
          <w:bCs/>
          <w:color w:val="000000" w:themeColor="text1"/>
        </w:rPr>
        <w:t>’</w:t>
      </w:r>
      <w:r w:rsidRPr="00846543">
        <w:rPr>
          <w:b/>
          <w:bCs/>
          <w:color w:val="000000" w:themeColor="text1"/>
        </w:rPr>
        <w:t>essai pour la catégorie N</w:t>
      </w:r>
      <w:r w:rsidRPr="00846543">
        <w:rPr>
          <w:b/>
          <w:bCs/>
          <w:color w:val="000000" w:themeColor="text1"/>
          <w:vertAlign w:val="subscript"/>
        </w:rPr>
        <w:t>1</w:t>
      </w:r>
      <w:r w:rsidRPr="00846543">
        <w:rPr>
          <w:b/>
          <w:bCs/>
          <w:color w:val="000000" w:themeColor="text1"/>
        </w:rPr>
        <w:t xml:space="preserve"> </w:t>
      </w:r>
      <w:r w:rsidR="00C507DC">
        <w:rPr>
          <w:b/>
          <w:bCs/>
          <w:color w:val="000000" w:themeColor="text1"/>
        </w:rPr>
        <w:br/>
      </w:r>
      <w:r w:rsidRPr="00846543">
        <w:rPr>
          <w:b/>
          <w:bCs/>
          <w:color w:val="000000" w:themeColor="text1"/>
        </w:rPr>
        <w:t>dans le scénario “piéton cible”</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30"/>
        <w:gridCol w:w="1229"/>
        <w:gridCol w:w="1229"/>
        <w:gridCol w:w="1230"/>
        <w:gridCol w:w="2453"/>
      </w:tblGrid>
      <w:tr w:rsidR="00756089" w:rsidRPr="00EF4C7D" w14:paraId="702A9C1B" w14:textId="77777777" w:rsidTr="00C507DC">
        <w:trPr>
          <w:cantSplit/>
          <w:trHeight w:val="265"/>
        </w:trPr>
        <w:tc>
          <w:tcPr>
            <w:tcW w:w="3118" w:type="dxa"/>
            <w:gridSpan w:val="2"/>
            <w:vAlign w:val="center"/>
            <w:hideMark/>
          </w:tcPr>
          <w:p w14:paraId="19189EFA"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maximale</w:t>
            </w:r>
          </w:p>
        </w:tc>
        <w:tc>
          <w:tcPr>
            <w:tcW w:w="3119" w:type="dxa"/>
            <w:gridSpan w:val="2"/>
          </w:tcPr>
          <w:p w14:paraId="60979098"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Masse en ordre de marche</w:t>
            </w:r>
          </w:p>
        </w:tc>
        <w:tc>
          <w:tcPr>
            <w:tcW w:w="3119" w:type="dxa"/>
            <w:vMerge w:val="restart"/>
            <w:vAlign w:val="bottom"/>
          </w:tcPr>
          <w:p w14:paraId="319304C4"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Marge de tolérance</w:t>
            </w:r>
          </w:p>
        </w:tc>
      </w:tr>
      <w:tr w:rsidR="00756089" w:rsidRPr="00EF4C7D" w14:paraId="4EFC3B69" w14:textId="77777777" w:rsidTr="00C507DC">
        <w:trPr>
          <w:cantSplit/>
          <w:trHeight w:val="265"/>
        </w:trPr>
        <w:tc>
          <w:tcPr>
            <w:tcW w:w="1559" w:type="dxa"/>
            <w:vAlign w:val="center"/>
          </w:tcPr>
          <w:p w14:paraId="2DB3ADE6"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&gt;1,3</w:t>
            </w:r>
          </w:p>
        </w:tc>
        <w:tc>
          <w:tcPr>
            <w:tcW w:w="1559" w:type="dxa"/>
            <w:vAlign w:val="center"/>
          </w:tcPr>
          <w:p w14:paraId="61230E38"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≤1,3</w:t>
            </w:r>
          </w:p>
        </w:tc>
        <w:tc>
          <w:tcPr>
            <w:tcW w:w="1559" w:type="dxa"/>
            <w:vAlign w:val="center"/>
          </w:tcPr>
          <w:p w14:paraId="18E566FE"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&gt;1,3</w:t>
            </w:r>
          </w:p>
        </w:tc>
        <w:tc>
          <w:tcPr>
            <w:tcW w:w="1560" w:type="dxa"/>
            <w:vAlign w:val="center"/>
          </w:tcPr>
          <w:p w14:paraId="33ACE049" w14:textId="77777777" w:rsidR="00756089" w:rsidRPr="00C507DC" w:rsidRDefault="00756089" w:rsidP="00C507DC">
            <w:pPr>
              <w:widowControl w:val="0"/>
              <w:suppressAutoHyphens w:val="0"/>
              <w:spacing w:before="80" w:after="80" w:line="200" w:lineRule="exact"/>
              <w:jc w:val="center"/>
              <w:rPr>
                <w:i/>
                <w:iCs/>
                <w:color w:val="000000" w:themeColor="text1"/>
                <w:sz w:val="16"/>
                <w:szCs w:val="16"/>
              </w:rPr>
            </w:pPr>
            <w:r w:rsidRPr="00C507DC">
              <w:rPr>
                <w:i/>
                <w:iCs/>
                <w:color w:val="000000" w:themeColor="text1"/>
                <w:sz w:val="16"/>
                <w:szCs w:val="16"/>
              </w:rPr>
              <w:t>α ≤1,3</w:t>
            </w:r>
          </w:p>
        </w:tc>
        <w:tc>
          <w:tcPr>
            <w:tcW w:w="3119" w:type="dxa"/>
            <w:vMerge/>
          </w:tcPr>
          <w:p w14:paraId="0A252B56" w14:textId="77777777" w:rsidR="00756089" w:rsidRPr="00666402" w:rsidRDefault="00756089" w:rsidP="00756089">
            <w:pPr>
              <w:widowControl w:val="0"/>
              <w:suppressAutoHyphens w:val="0"/>
              <w:spacing w:before="40" w:after="40" w:line="240" w:lineRule="auto"/>
              <w:jc w:val="center"/>
              <w:rPr>
                <w:i/>
                <w:iCs/>
                <w:color w:val="000000" w:themeColor="text1"/>
              </w:rPr>
            </w:pPr>
          </w:p>
        </w:tc>
      </w:tr>
      <w:tr w:rsidR="00756089" w:rsidRPr="00EF4C7D" w14:paraId="60DAD2F4" w14:textId="77777777" w:rsidTr="00C507DC">
        <w:trPr>
          <w:cantSplit/>
        </w:trPr>
        <w:tc>
          <w:tcPr>
            <w:tcW w:w="1559" w:type="dxa"/>
            <w:hideMark/>
          </w:tcPr>
          <w:p w14:paraId="3D801BB0"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1559" w:type="dxa"/>
          </w:tcPr>
          <w:p w14:paraId="76B30208"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1559" w:type="dxa"/>
          </w:tcPr>
          <w:p w14:paraId="4C61D79B"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1560" w:type="dxa"/>
            <w:hideMark/>
          </w:tcPr>
          <w:p w14:paraId="609921F5"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c>
          <w:tcPr>
            <w:tcW w:w="3119" w:type="dxa"/>
          </w:tcPr>
          <w:p w14:paraId="6DB8AD3C"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+2/-0</w:t>
            </w:r>
          </w:p>
        </w:tc>
      </w:tr>
      <w:tr w:rsidR="00756089" w:rsidRPr="00EF4C7D" w14:paraId="74E7C1CF" w14:textId="77777777" w:rsidTr="00C507DC">
        <w:trPr>
          <w:cantSplit/>
        </w:trPr>
        <w:tc>
          <w:tcPr>
            <w:tcW w:w="1559" w:type="dxa"/>
            <w:hideMark/>
          </w:tcPr>
          <w:p w14:paraId="45DBB3BB"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1559" w:type="dxa"/>
          </w:tcPr>
          <w:p w14:paraId="188AE5A7"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Sans objet</w:t>
            </w:r>
          </w:p>
        </w:tc>
        <w:tc>
          <w:tcPr>
            <w:tcW w:w="1559" w:type="dxa"/>
          </w:tcPr>
          <w:p w14:paraId="2398ED8B"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30</w:t>
            </w:r>
          </w:p>
        </w:tc>
        <w:tc>
          <w:tcPr>
            <w:tcW w:w="1560" w:type="dxa"/>
            <w:hideMark/>
          </w:tcPr>
          <w:p w14:paraId="3CDDB7FA"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25</w:t>
            </w:r>
          </w:p>
        </w:tc>
        <w:tc>
          <w:tcPr>
            <w:tcW w:w="3119" w:type="dxa"/>
          </w:tcPr>
          <w:p w14:paraId="20E7BA6E"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+0/-2</w:t>
            </w:r>
          </w:p>
        </w:tc>
      </w:tr>
      <w:tr w:rsidR="00756089" w:rsidRPr="00EF4C7D" w14:paraId="142A9445" w14:textId="77777777" w:rsidTr="00C507DC">
        <w:trPr>
          <w:cantSplit/>
        </w:trPr>
        <w:tc>
          <w:tcPr>
            <w:tcW w:w="1559" w:type="dxa"/>
            <w:hideMark/>
          </w:tcPr>
          <w:p w14:paraId="7A0316B6"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1559" w:type="dxa"/>
          </w:tcPr>
          <w:p w14:paraId="638B2F56"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1559" w:type="dxa"/>
          </w:tcPr>
          <w:p w14:paraId="6DA3F3BF"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1560" w:type="dxa"/>
            <w:hideMark/>
          </w:tcPr>
          <w:p w14:paraId="45CAC9BE"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60</w:t>
            </w:r>
          </w:p>
        </w:tc>
        <w:tc>
          <w:tcPr>
            <w:tcW w:w="3119" w:type="dxa"/>
          </w:tcPr>
          <w:p w14:paraId="0FAA5279" w14:textId="77777777" w:rsidR="00756089" w:rsidRPr="00C507DC" w:rsidRDefault="00756089" w:rsidP="00C507DC">
            <w:pPr>
              <w:spacing w:before="40" w:after="40" w:line="220" w:lineRule="atLeast"/>
              <w:jc w:val="center"/>
              <w:rPr>
                <w:color w:val="000000" w:themeColor="text1"/>
                <w:kern w:val="2"/>
                <w:sz w:val="18"/>
                <w:szCs w:val="18"/>
              </w:rPr>
            </w:pPr>
            <w:r w:rsidRPr="00C507DC">
              <w:rPr>
                <w:color w:val="000000" w:themeColor="text1"/>
                <w:kern w:val="2"/>
                <w:sz w:val="18"/>
                <w:szCs w:val="18"/>
              </w:rPr>
              <w:t>+0/-2</w:t>
            </w:r>
          </w:p>
        </w:tc>
      </w:tr>
    </w:tbl>
    <w:p w14:paraId="4086EA44" w14:textId="77777777" w:rsidR="00756089" w:rsidRPr="00846543" w:rsidRDefault="00756089" w:rsidP="00C507DC">
      <w:pPr>
        <w:pStyle w:val="SingleTxtG"/>
        <w:spacing w:before="120" w:after="0" w:line="220" w:lineRule="exact"/>
        <w:ind w:left="2268" w:firstLine="170"/>
        <w:jc w:val="left"/>
        <w:rPr>
          <w:b/>
          <w:color w:val="000000" w:themeColor="text1"/>
          <w:sz w:val="18"/>
          <w:szCs w:val="18"/>
        </w:rPr>
      </w:pPr>
      <w:r w:rsidRPr="00666402">
        <w:rPr>
          <w:color w:val="000000" w:themeColor="text1"/>
          <w:sz w:val="18"/>
          <w:szCs w:val="18"/>
        </w:rPr>
        <w:t>Toutes les valeurs sont en km/h.</w:t>
      </w:r>
      <w:r w:rsidRPr="00846543">
        <w:rPr>
          <w:b/>
          <w:bCs/>
          <w:color w:val="000000" w:themeColor="text1"/>
          <w:sz w:val="18"/>
          <w:szCs w:val="18"/>
        </w:rPr>
        <w:t xml:space="preserve"> </w:t>
      </w:r>
    </w:p>
    <w:p w14:paraId="12D60C52" w14:textId="77777777" w:rsidR="00756089" w:rsidRPr="00846543" w:rsidRDefault="00756089" w:rsidP="00C507DC">
      <w:pPr>
        <w:pStyle w:val="SingleTxtG"/>
        <w:spacing w:before="240"/>
        <w:ind w:left="2268"/>
        <w:rPr>
          <w:color w:val="000000" w:themeColor="text1"/>
        </w:rPr>
      </w:pPr>
      <w:r w:rsidRPr="00846543">
        <w:rPr>
          <w:color w:val="000000" w:themeColor="text1"/>
        </w:rPr>
        <w:t>Entre le début… ».</w:t>
      </w:r>
    </w:p>
    <w:p w14:paraId="38A3628F" w14:textId="77777777" w:rsidR="00756089" w:rsidRPr="00846543" w:rsidRDefault="00756089" w:rsidP="00756089">
      <w:pPr>
        <w:pStyle w:val="SingleTxtG"/>
      </w:pPr>
      <w:bookmarkStart w:id="32" w:name="_Hlk44082796"/>
      <w:bookmarkStart w:id="33" w:name="_Hlk44003493"/>
      <w:r w:rsidRPr="00846543">
        <w:rPr>
          <w:i/>
          <w:iCs/>
        </w:rPr>
        <w:t>Annexe 3</w:t>
      </w:r>
    </w:p>
    <w:p w14:paraId="6F08C756" w14:textId="77777777" w:rsidR="00756089" w:rsidRPr="00846543" w:rsidRDefault="00756089" w:rsidP="00756089">
      <w:pPr>
        <w:pStyle w:val="SingleTxtG"/>
        <w:rPr>
          <w:color w:val="000000" w:themeColor="text1"/>
        </w:rPr>
      </w:pPr>
      <w:r w:rsidRPr="00846543">
        <w:rPr>
          <w:i/>
          <w:iCs/>
        </w:rPr>
        <w:t>Appendice</w:t>
      </w:r>
      <w:r w:rsidRPr="00846543">
        <w:rPr>
          <w:i/>
          <w:iCs/>
          <w:color w:val="000000" w:themeColor="text1"/>
        </w:rPr>
        <w:t xml:space="preserve"> 2</w:t>
      </w:r>
      <w:r w:rsidRPr="00846543">
        <w:rPr>
          <w:color w:val="000000" w:themeColor="text1"/>
        </w:rPr>
        <w:t>,</w:t>
      </w:r>
      <w:r>
        <w:rPr>
          <w:i/>
          <w:iCs/>
        </w:rPr>
        <w:t xml:space="preserve"> p</w:t>
      </w:r>
      <w:r w:rsidRPr="00846543">
        <w:rPr>
          <w:i/>
          <w:iCs/>
        </w:rPr>
        <w:t>aragraphes</w:t>
      </w:r>
      <w:r w:rsidRPr="00846543">
        <w:rPr>
          <w:i/>
          <w:iCs/>
          <w:color w:val="000000" w:themeColor="text1"/>
        </w:rPr>
        <w:t xml:space="preserve"> 1 à 3</w:t>
      </w:r>
      <w:r w:rsidRPr="00846543">
        <w:rPr>
          <w:color w:val="000000" w:themeColor="text1"/>
        </w:rPr>
        <w:t>, supprimer</w:t>
      </w:r>
    </w:p>
    <w:p w14:paraId="3ED421B5" w14:textId="77777777" w:rsidR="00756089" w:rsidRPr="00846543" w:rsidRDefault="00756089" w:rsidP="00756089">
      <w:pPr>
        <w:pStyle w:val="SingleTxtG"/>
        <w:rPr>
          <w:color w:val="000000" w:themeColor="text1"/>
        </w:rPr>
      </w:pPr>
      <w:r w:rsidRPr="00846543">
        <w:rPr>
          <w:i/>
          <w:iCs/>
        </w:rPr>
        <w:t>Insérer</w:t>
      </w:r>
      <w:r w:rsidRPr="00846543">
        <w:rPr>
          <w:i/>
          <w:iCs/>
          <w:color w:val="000000" w:themeColor="text1"/>
        </w:rPr>
        <w:t xml:space="preserve"> un nouveau paragraphe d</w:t>
      </w:r>
      <w:r>
        <w:rPr>
          <w:i/>
          <w:iCs/>
          <w:color w:val="000000" w:themeColor="text1"/>
        </w:rPr>
        <w:t>’</w:t>
      </w:r>
      <w:r w:rsidRPr="00846543">
        <w:rPr>
          <w:i/>
          <w:iCs/>
          <w:color w:val="000000" w:themeColor="text1"/>
        </w:rPr>
        <w:t>introduction</w:t>
      </w:r>
      <w:r w:rsidRPr="00846543">
        <w:rPr>
          <w:color w:val="000000" w:themeColor="text1"/>
        </w:rPr>
        <w:t>, libellé comme suit :</w:t>
      </w:r>
    </w:p>
    <w:p w14:paraId="6B1DF325" w14:textId="77777777" w:rsidR="00756089" w:rsidRPr="00846543" w:rsidRDefault="00756089" w:rsidP="00756089">
      <w:pPr>
        <w:pStyle w:val="SingleTxtG"/>
        <w:ind w:left="2268"/>
        <w:rPr>
          <w:color w:val="000000" w:themeColor="text1"/>
        </w:rPr>
      </w:pPr>
      <w:r w:rsidRPr="00846543">
        <w:rPr>
          <w:color w:val="000000" w:themeColor="text1"/>
        </w:rPr>
        <w:t>« Les scénarios ci-après permettent d</w:t>
      </w:r>
      <w:r>
        <w:rPr>
          <w:color w:val="000000" w:themeColor="text1"/>
        </w:rPr>
        <w:t>’</w:t>
      </w:r>
      <w:r w:rsidRPr="00846543">
        <w:rPr>
          <w:color w:val="000000" w:themeColor="text1"/>
        </w:rPr>
        <w:t>évaluer les stratégies mises en œuvre par le système afin d</w:t>
      </w:r>
      <w:r>
        <w:rPr>
          <w:color w:val="000000" w:themeColor="text1"/>
        </w:rPr>
        <w:t>’</w:t>
      </w:r>
      <w:r w:rsidRPr="00846543">
        <w:rPr>
          <w:color w:val="000000" w:themeColor="text1"/>
        </w:rPr>
        <w:t>éviter le plus possible les réactions intempestives. Pour chaque type de scénario, le constructeur du véhicule doit expliquer les stratégies mises en œuvre pour assurer la sécurité.</w:t>
      </w:r>
    </w:p>
    <w:p w14:paraId="7705BCD6" w14:textId="77777777" w:rsidR="00756089" w:rsidRPr="00846543" w:rsidRDefault="00756089" w:rsidP="00756089">
      <w:pPr>
        <w:pStyle w:val="SingleTxtG"/>
        <w:ind w:left="2268"/>
        <w:rPr>
          <w:color w:val="000000" w:themeColor="text1"/>
        </w:rPr>
      </w:pPr>
      <w:r w:rsidRPr="00846543">
        <w:rPr>
          <w:color w:val="000000" w:themeColor="text1"/>
        </w:rPr>
        <w:t>Le constructeur doit fournir des preuves (telles que des résultats de simulations, des données d</w:t>
      </w:r>
      <w:r>
        <w:rPr>
          <w:color w:val="000000" w:themeColor="text1"/>
        </w:rPr>
        <w:t>’</w:t>
      </w:r>
      <w:r w:rsidRPr="00846543">
        <w:rPr>
          <w:color w:val="000000" w:themeColor="text1"/>
        </w:rPr>
        <w:t>essai en conditions réelles, des données d</w:t>
      </w:r>
      <w:r>
        <w:rPr>
          <w:color w:val="000000" w:themeColor="text1"/>
        </w:rPr>
        <w:t>’</w:t>
      </w:r>
      <w:r w:rsidRPr="00846543">
        <w:rPr>
          <w:color w:val="000000" w:themeColor="text1"/>
        </w:rPr>
        <w:t>essai sur piste) du comportement du système dans les types de scénarios décrits. Les paramètres décrits au point 2 de chaque scénario serviront de lignes directrices si le service technique estime qu</w:t>
      </w:r>
      <w:r>
        <w:rPr>
          <w:color w:val="000000" w:themeColor="text1"/>
        </w:rPr>
        <w:t>’</w:t>
      </w:r>
      <w:r w:rsidRPr="00846543">
        <w:rPr>
          <w:color w:val="000000" w:themeColor="text1"/>
        </w:rPr>
        <w:t>une démonstration du scénario est nécessaire.</w:t>
      </w:r>
    </w:p>
    <w:p w14:paraId="322A5B40" w14:textId="77777777" w:rsidR="00756089" w:rsidRPr="00846543" w:rsidRDefault="00756089" w:rsidP="00036BD1">
      <w:pPr>
        <w:pStyle w:val="SingleTxtG"/>
        <w:ind w:left="2835" w:hanging="567"/>
        <w:rPr>
          <w:color w:val="000000" w:themeColor="text1"/>
        </w:rPr>
      </w:pPr>
      <w:r w:rsidRPr="00846543">
        <w:rPr>
          <w:color w:val="000000" w:themeColor="text1"/>
        </w:rPr>
        <w:t>a)</w:t>
      </w:r>
      <w:r w:rsidR="00036BD1">
        <w:rPr>
          <w:color w:val="000000" w:themeColor="text1"/>
        </w:rPr>
        <w:tab/>
      </w:r>
      <w:r w:rsidRPr="00846543">
        <w:rPr>
          <w:color w:val="000000" w:themeColor="text1"/>
        </w:rPr>
        <w:t>Définition du ratio de recouvrement entre le véhicule à l</w:t>
      </w:r>
      <w:r>
        <w:rPr>
          <w:color w:val="000000" w:themeColor="text1"/>
        </w:rPr>
        <w:t>’</w:t>
      </w:r>
      <w:r w:rsidRPr="00846543">
        <w:rPr>
          <w:color w:val="000000" w:themeColor="text1"/>
        </w:rPr>
        <w:t>essai et l</w:t>
      </w:r>
      <w:r>
        <w:rPr>
          <w:color w:val="000000" w:themeColor="text1"/>
        </w:rPr>
        <w:t>’</w:t>
      </w:r>
      <w:r w:rsidRPr="00846543">
        <w:rPr>
          <w:color w:val="000000" w:themeColor="text1"/>
        </w:rPr>
        <w:t>autre véhicule</w:t>
      </w:r>
    </w:p>
    <w:p w14:paraId="1DFB6352" w14:textId="77777777" w:rsidR="00756089" w:rsidRPr="00846543" w:rsidRDefault="00756089" w:rsidP="00036BD1">
      <w:pPr>
        <w:pStyle w:val="SingleTxtG"/>
        <w:ind w:left="2835"/>
        <w:rPr>
          <w:color w:val="000000" w:themeColor="text1"/>
        </w:rPr>
      </w:pPr>
      <w:r w:rsidRPr="00846543">
        <w:rPr>
          <w:color w:val="000000" w:themeColor="text1"/>
        </w:rPr>
        <w:t>On obtient le ratio de recouvrement entre le véhicule à l</w:t>
      </w:r>
      <w:r>
        <w:rPr>
          <w:color w:val="000000" w:themeColor="text1"/>
        </w:rPr>
        <w:t>’</w:t>
      </w:r>
      <w:r w:rsidRPr="00846543">
        <w:rPr>
          <w:color w:val="000000" w:themeColor="text1"/>
        </w:rPr>
        <w:t>essai et l</w:t>
      </w:r>
      <w:r>
        <w:rPr>
          <w:color w:val="000000" w:themeColor="text1"/>
        </w:rPr>
        <w:t>’</w:t>
      </w:r>
      <w:r w:rsidRPr="00846543">
        <w:rPr>
          <w:color w:val="000000" w:themeColor="text1"/>
        </w:rPr>
        <w:t>autre véhicule au moyen de la formule suivante :</w:t>
      </w:r>
    </w:p>
    <w:p w14:paraId="501DF5B0" w14:textId="77777777" w:rsidR="00756089" w:rsidRPr="00666402" w:rsidRDefault="00756089" w:rsidP="00756089">
      <w:pPr>
        <w:kinsoku/>
        <w:overflowPunct/>
        <w:autoSpaceDE/>
        <w:autoSpaceDN/>
        <w:adjustRightInd/>
        <w:snapToGrid/>
        <w:spacing w:after="120" w:line="240" w:lineRule="auto"/>
        <w:ind w:left="2835" w:right="1134"/>
        <w:jc w:val="both"/>
        <w:rPr>
          <w:rFonts w:eastAsia="MS Mincho"/>
          <w:bCs/>
          <w:lang w:eastAsia="fr-FR"/>
        </w:rPr>
      </w:pPr>
      <w:r w:rsidRPr="00666402">
        <w:rPr>
          <w:rFonts w:eastAsia="MS Mincho"/>
          <w:bCs/>
          <w:lang w:eastAsia="fr-FR"/>
        </w:rPr>
        <w:t>R</w:t>
      </w:r>
      <w:r w:rsidRPr="00666402">
        <w:rPr>
          <w:rFonts w:eastAsia="MS Mincho"/>
          <w:bCs/>
          <w:vertAlign w:val="subscript"/>
          <w:lang w:eastAsia="fr-FR"/>
        </w:rPr>
        <w:t>overlap</w:t>
      </w:r>
      <w:r w:rsidRPr="00666402">
        <w:rPr>
          <w:rFonts w:eastAsia="MS Mincho"/>
          <w:bCs/>
          <w:lang w:eastAsia="fr-FR"/>
        </w:rPr>
        <w:t xml:space="preserve"> = L</w:t>
      </w:r>
      <w:r w:rsidRPr="00666402">
        <w:rPr>
          <w:rFonts w:eastAsia="MS Mincho"/>
          <w:bCs/>
          <w:vertAlign w:val="subscript"/>
          <w:lang w:eastAsia="fr-FR"/>
        </w:rPr>
        <w:t>overlap</w:t>
      </w:r>
      <w:r w:rsidRPr="00666402">
        <w:rPr>
          <w:rFonts w:eastAsia="MS Mincho"/>
          <w:bCs/>
          <w:lang w:eastAsia="fr-FR"/>
        </w:rPr>
        <w:t xml:space="preserve"> / W</w:t>
      </w:r>
      <w:r w:rsidRPr="00666402">
        <w:rPr>
          <w:rFonts w:eastAsia="MS Mincho"/>
          <w:bCs/>
          <w:vertAlign w:val="subscript"/>
          <w:lang w:eastAsia="fr-FR"/>
        </w:rPr>
        <w:t>vehicle</w:t>
      </w:r>
      <w:r w:rsidRPr="00666402">
        <w:rPr>
          <w:rFonts w:eastAsia="MS Mincho"/>
          <w:bCs/>
          <w:lang w:eastAsia="fr-FR"/>
        </w:rPr>
        <w:t xml:space="preserve"> * 100  </w:t>
      </w:r>
    </w:p>
    <w:p w14:paraId="286743EB" w14:textId="77777777" w:rsidR="00756089" w:rsidRPr="00666402" w:rsidRDefault="00756089" w:rsidP="00756089">
      <w:pPr>
        <w:kinsoku/>
        <w:overflowPunct/>
        <w:autoSpaceDE/>
        <w:autoSpaceDN/>
        <w:adjustRightInd/>
        <w:snapToGrid/>
        <w:spacing w:after="120" w:line="240" w:lineRule="auto"/>
        <w:ind w:left="2835" w:right="1134"/>
        <w:jc w:val="both"/>
        <w:rPr>
          <w:rFonts w:eastAsia="MS Mincho"/>
          <w:bCs/>
          <w:lang w:eastAsia="fr-FR"/>
        </w:rPr>
      </w:pPr>
      <w:r w:rsidRPr="00666402">
        <w:rPr>
          <w:rFonts w:eastAsia="MS Mincho"/>
          <w:bCs/>
          <w:lang w:eastAsia="fr-FR"/>
        </w:rPr>
        <w:lastRenderedPageBreak/>
        <w:t>Où</w:t>
      </w:r>
      <w:r w:rsidRPr="00846543">
        <w:rPr>
          <w:rFonts w:eastAsia="MS Mincho"/>
          <w:bCs/>
          <w:lang w:eastAsia="fr-FR"/>
        </w:rPr>
        <w:t> :</w:t>
      </w:r>
    </w:p>
    <w:p w14:paraId="1CA56631" w14:textId="77777777" w:rsidR="00756089" w:rsidRPr="00666402" w:rsidRDefault="00756089" w:rsidP="00036BD1">
      <w:pPr>
        <w:kinsoku/>
        <w:overflowPunct/>
        <w:autoSpaceDE/>
        <w:autoSpaceDN/>
        <w:adjustRightInd/>
        <w:snapToGrid/>
        <w:spacing w:after="120" w:line="240" w:lineRule="auto"/>
        <w:ind w:left="3969" w:right="1134" w:hanging="1134"/>
        <w:jc w:val="both"/>
        <w:rPr>
          <w:rFonts w:eastAsia="MS Mincho"/>
          <w:bCs/>
          <w:lang w:eastAsia="fr-FR"/>
        </w:rPr>
      </w:pPr>
      <w:r w:rsidRPr="00666402">
        <w:rPr>
          <w:rFonts w:eastAsia="MS Mincho"/>
          <w:bCs/>
          <w:lang w:eastAsia="fr-FR"/>
        </w:rPr>
        <w:t>R</w:t>
      </w:r>
      <w:r w:rsidRPr="00666402">
        <w:rPr>
          <w:rFonts w:eastAsia="MS Mincho"/>
          <w:bCs/>
          <w:vertAlign w:val="subscript"/>
          <w:lang w:eastAsia="fr-FR"/>
        </w:rPr>
        <w:t>overlap</w:t>
      </w:r>
      <w:r w:rsidR="00036BD1">
        <w:rPr>
          <w:rFonts w:eastAsia="MS Mincho"/>
          <w:bCs/>
          <w:lang w:eastAsia="fr-FR"/>
        </w:rPr>
        <w:t> </w:t>
      </w:r>
      <w:r w:rsidRPr="00666402">
        <w:rPr>
          <w:rFonts w:eastAsia="MS Mincho"/>
          <w:bCs/>
          <w:lang w:eastAsia="fr-FR"/>
        </w:rPr>
        <w:t>:</w:t>
      </w:r>
      <w:r w:rsidR="00036BD1">
        <w:rPr>
          <w:rFonts w:eastAsia="MS Mincho"/>
          <w:bCs/>
          <w:lang w:eastAsia="fr-FR"/>
        </w:rPr>
        <w:tab/>
      </w:r>
      <w:r w:rsidRPr="00846543">
        <w:rPr>
          <w:rFonts w:eastAsia="MS Mincho"/>
          <w:bCs/>
          <w:lang w:eastAsia="fr-FR"/>
        </w:rPr>
        <w:t>ratio de recouvrement</w:t>
      </w:r>
      <w:r w:rsidRPr="00666402">
        <w:rPr>
          <w:rFonts w:eastAsia="MS Mincho"/>
          <w:bCs/>
          <w:lang w:eastAsia="fr-FR"/>
        </w:rPr>
        <w:t xml:space="preserve"> [%]</w:t>
      </w:r>
      <w:r w:rsidR="00036BD1">
        <w:rPr>
          <w:rFonts w:eastAsia="MS Mincho"/>
          <w:bCs/>
          <w:lang w:eastAsia="fr-FR"/>
        </w:rPr>
        <w:t> ;</w:t>
      </w:r>
    </w:p>
    <w:p w14:paraId="104E14C9" w14:textId="77777777" w:rsidR="00756089" w:rsidRPr="00666402" w:rsidRDefault="00756089" w:rsidP="00036BD1">
      <w:pPr>
        <w:kinsoku/>
        <w:overflowPunct/>
        <w:autoSpaceDE/>
        <w:autoSpaceDN/>
        <w:adjustRightInd/>
        <w:snapToGrid/>
        <w:spacing w:after="120" w:line="240" w:lineRule="auto"/>
        <w:ind w:left="3969" w:right="1134" w:hanging="1134"/>
        <w:jc w:val="both"/>
        <w:rPr>
          <w:rFonts w:eastAsia="MS Mincho"/>
          <w:bCs/>
          <w:lang w:eastAsia="fr-FR"/>
        </w:rPr>
      </w:pPr>
      <w:r w:rsidRPr="00666402">
        <w:rPr>
          <w:rFonts w:eastAsia="MS Mincho"/>
          <w:bCs/>
          <w:lang w:eastAsia="fr-FR"/>
        </w:rPr>
        <w:t>L</w:t>
      </w:r>
      <w:r w:rsidRPr="00666402">
        <w:rPr>
          <w:rFonts w:eastAsia="MS Mincho"/>
          <w:bCs/>
          <w:vertAlign w:val="subscript"/>
          <w:lang w:eastAsia="fr-FR"/>
        </w:rPr>
        <w:t>overlap</w:t>
      </w:r>
      <w:r w:rsidR="00036BD1">
        <w:rPr>
          <w:rFonts w:eastAsia="MS Mincho"/>
          <w:bCs/>
          <w:lang w:eastAsia="fr-FR"/>
        </w:rPr>
        <w:t> </w:t>
      </w:r>
      <w:r w:rsidRPr="00666402">
        <w:rPr>
          <w:rFonts w:eastAsia="MS Mincho"/>
          <w:bCs/>
          <w:lang w:eastAsia="fr-FR"/>
        </w:rPr>
        <w:t>:</w:t>
      </w:r>
      <w:r w:rsidR="00036BD1">
        <w:rPr>
          <w:rFonts w:eastAsia="MS Mincho"/>
          <w:bCs/>
          <w:lang w:eastAsia="fr-FR"/>
        </w:rPr>
        <w:tab/>
      </w:r>
      <w:r w:rsidRPr="00846543">
        <w:rPr>
          <w:rFonts w:eastAsia="MS Mincho"/>
          <w:bCs/>
          <w:lang w:eastAsia="fr-FR"/>
        </w:rPr>
        <w:t>recouvrement entre les lignes</w:t>
      </w:r>
      <w:r w:rsidRPr="00666402">
        <w:rPr>
          <w:rFonts w:eastAsia="MS Mincho"/>
          <w:bCs/>
          <w:lang w:eastAsia="fr-FR"/>
        </w:rPr>
        <w:t xml:space="preserve"> </w:t>
      </w:r>
      <w:r w:rsidRPr="00846543">
        <w:rPr>
          <w:rFonts w:eastAsia="MS Mincho"/>
          <w:bCs/>
          <w:lang w:eastAsia="fr-FR"/>
        </w:rPr>
        <w:t>de largeur étendues du</w:t>
      </w:r>
      <w:r w:rsidRPr="00666402">
        <w:rPr>
          <w:rFonts w:eastAsia="MS Mincho"/>
          <w:bCs/>
          <w:lang w:eastAsia="fr-FR"/>
        </w:rPr>
        <w:t xml:space="preserve"> </w:t>
      </w:r>
      <w:r w:rsidRPr="00846543">
        <w:rPr>
          <w:rFonts w:eastAsia="MS Mincho"/>
          <w:bCs/>
          <w:lang w:eastAsia="fr-FR"/>
        </w:rPr>
        <w:t>véhicule à l</w:t>
      </w:r>
      <w:r>
        <w:rPr>
          <w:rFonts w:eastAsia="MS Mincho"/>
          <w:bCs/>
          <w:lang w:eastAsia="fr-FR"/>
        </w:rPr>
        <w:t>’</w:t>
      </w:r>
      <w:r w:rsidRPr="00846543">
        <w:rPr>
          <w:rFonts w:eastAsia="MS Mincho"/>
          <w:bCs/>
          <w:lang w:eastAsia="fr-FR"/>
        </w:rPr>
        <w:t>essai et l</w:t>
      </w:r>
      <w:r>
        <w:rPr>
          <w:rFonts w:eastAsia="MS Mincho"/>
          <w:bCs/>
          <w:lang w:eastAsia="fr-FR"/>
        </w:rPr>
        <w:t>’</w:t>
      </w:r>
      <w:r w:rsidRPr="00846543">
        <w:rPr>
          <w:rFonts w:eastAsia="MS Mincho"/>
          <w:bCs/>
          <w:lang w:eastAsia="fr-FR"/>
        </w:rPr>
        <w:t>autre véhicule</w:t>
      </w:r>
      <w:r w:rsidRPr="00666402">
        <w:rPr>
          <w:rFonts w:eastAsia="MS Mincho"/>
          <w:bCs/>
          <w:lang w:eastAsia="fr-FR"/>
        </w:rPr>
        <w:t xml:space="preserve"> [m]</w:t>
      </w:r>
      <w:r w:rsidR="00036BD1">
        <w:rPr>
          <w:rFonts w:eastAsia="MS Mincho"/>
          <w:bCs/>
          <w:lang w:eastAsia="fr-FR"/>
        </w:rPr>
        <w:t> ;</w:t>
      </w:r>
    </w:p>
    <w:p w14:paraId="1E80123A" w14:textId="77777777" w:rsidR="00756089" w:rsidRPr="00666402" w:rsidRDefault="00756089" w:rsidP="00036BD1">
      <w:pPr>
        <w:kinsoku/>
        <w:overflowPunct/>
        <w:autoSpaceDE/>
        <w:autoSpaceDN/>
        <w:adjustRightInd/>
        <w:snapToGrid/>
        <w:spacing w:after="120" w:line="240" w:lineRule="auto"/>
        <w:ind w:left="3969" w:right="1134" w:hanging="1134"/>
        <w:jc w:val="both"/>
        <w:rPr>
          <w:color w:val="000000"/>
        </w:rPr>
      </w:pPr>
      <w:r w:rsidRPr="00666402">
        <w:rPr>
          <w:rFonts w:eastAsia="MS Mincho"/>
          <w:bCs/>
          <w:lang w:eastAsia="fr-FR"/>
        </w:rPr>
        <w:t>W</w:t>
      </w:r>
      <w:r w:rsidRPr="00666402">
        <w:rPr>
          <w:rFonts w:eastAsia="MS Mincho"/>
          <w:bCs/>
          <w:vertAlign w:val="subscript"/>
          <w:lang w:eastAsia="fr-FR"/>
        </w:rPr>
        <w:t>vehicle</w:t>
      </w:r>
      <w:r w:rsidR="00036BD1">
        <w:rPr>
          <w:rFonts w:eastAsia="MS Mincho"/>
          <w:bCs/>
          <w:lang w:eastAsia="fr-FR"/>
        </w:rPr>
        <w:t> </w:t>
      </w:r>
      <w:r w:rsidRPr="00666402">
        <w:rPr>
          <w:rFonts w:eastAsia="MS Mincho"/>
          <w:bCs/>
          <w:lang w:eastAsia="fr-FR"/>
        </w:rPr>
        <w:t>:</w:t>
      </w:r>
      <w:r w:rsidR="00036BD1">
        <w:rPr>
          <w:rFonts w:eastAsia="MS Mincho"/>
          <w:bCs/>
          <w:lang w:eastAsia="fr-FR"/>
        </w:rPr>
        <w:tab/>
      </w:r>
      <w:r w:rsidRPr="00846543">
        <w:rPr>
          <w:rFonts w:eastAsia="MS Mincho"/>
          <w:bCs/>
          <w:lang w:eastAsia="fr-FR"/>
        </w:rPr>
        <w:t>largeur du véhicule à l</w:t>
      </w:r>
      <w:r>
        <w:rPr>
          <w:rFonts w:eastAsia="MS Mincho"/>
          <w:bCs/>
          <w:lang w:eastAsia="fr-FR"/>
        </w:rPr>
        <w:t>’</w:t>
      </w:r>
      <w:r w:rsidRPr="00846543">
        <w:rPr>
          <w:rFonts w:eastAsia="MS Mincho"/>
          <w:bCs/>
          <w:lang w:eastAsia="fr-FR"/>
        </w:rPr>
        <w:t>essai</w:t>
      </w:r>
      <w:r w:rsidRPr="00666402">
        <w:rPr>
          <w:rFonts w:eastAsia="MS Mincho"/>
          <w:bCs/>
          <w:lang w:eastAsia="fr-FR"/>
        </w:rPr>
        <w:t xml:space="preserve"> </w:t>
      </w:r>
      <w:bookmarkStart w:id="34" w:name="_Hlk50445220"/>
      <w:r w:rsidRPr="00666402">
        <w:rPr>
          <w:rFonts w:eastAsia="MS Mincho"/>
          <w:bCs/>
          <w:lang w:eastAsia="fr-FR"/>
        </w:rPr>
        <w:t>[m] (</w:t>
      </w:r>
      <w:bookmarkStart w:id="35" w:name="_Hlk50648831"/>
      <w:r w:rsidRPr="00846543">
        <w:rPr>
          <w:rFonts w:eastAsia="MS Mincho"/>
          <w:bCs/>
          <w:lang w:eastAsia="fr-FR"/>
        </w:rPr>
        <w:t>les capteurs</w:t>
      </w:r>
      <w:r w:rsidRPr="00666402">
        <w:rPr>
          <w:rFonts w:eastAsia="MS Mincho"/>
          <w:bCs/>
          <w:lang w:eastAsia="fr-FR"/>
        </w:rPr>
        <w:t xml:space="preserve">, </w:t>
      </w:r>
      <w:r w:rsidRPr="00846543">
        <w:rPr>
          <w:rFonts w:eastAsia="MS Mincho"/>
          <w:bCs/>
          <w:lang w:eastAsia="fr-FR"/>
        </w:rPr>
        <w:t>les systèmes de vision indirecte</w:t>
      </w:r>
      <w:r w:rsidRPr="00666402">
        <w:rPr>
          <w:rFonts w:eastAsia="MS Mincho"/>
          <w:bCs/>
          <w:lang w:eastAsia="fr-FR"/>
        </w:rPr>
        <w:t xml:space="preserve">, </w:t>
      </w:r>
      <w:r w:rsidRPr="00846543">
        <w:rPr>
          <w:rFonts w:eastAsia="MS Mincho"/>
          <w:bCs/>
          <w:lang w:eastAsia="fr-FR"/>
        </w:rPr>
        <w:t>les poignées de portes</w:t>
      </w:r>
      <w:r w:rsidRPr="00666402">
        <w:rPr>
          <w:rFonts w:eastAsia="MS Mincho"/>
          <w:bCs/>
          <w:lang w:eastAsia="fr-FR"/>
        </w:rPr>
        <w:t xml:space="preserve"> </w:t>
      </w:r>
      <w:r w:rsidRPr="00846543">
        <w:rPr>
          <w:rFonts w:eastAsia="MS Mincho"/>
          <w:bCs/>
          <w:lang w:eastAsia="fr-FR"/>
        </w:rPr>
        <w:t>et les</w:t>
      </w:r>
      <w:r w:rsidRPr="00846543">
        <w:rPr>
          <w:color w:val="000000"/>
        </w:rPr>
        <w:t xml:space="preserve"> valves de </w:t>
      </w:r>
      <w:r>
        <w:rPr>
          <w:color w:val="000000"/>
        </w:rPr>
        <w:t xml:space="preserve">raccordement </w:t>
      </w:r>
      <w:r w:rsidRPr="00846543">
        <w:rPr>
          <w:color w:val="000000"/>
        </w:rPr>
        <w:t>des manomètres pour pneumatiques ne sont pas pris en compte dans la largeur du véhicule)</w:t>
      </w:r>
      <w:bookmarkEnd w:id="34"/>
      <w:bookmarkEnd w:id="35"/>
      <w:r w:rsidRPr="00846543">
        <w:rPr>
          <w:rFonts w:eastAsia="MS Mincho"/>
          <w:bCs/>
          <w:lang w:eastAsia="fr-FR"/>
        </w:rPr>
        <w:t>.</w:t>
      </w:r>
    </w:p>
    <w:p w14:paraId="3247FF2E" w14:textId="77777777" w:rsidR="00756089" w:rsidRPr="00846543" w:rsidRDefault="00756089" w:rsidP="00036BD1">
      <w:pPr>
        <w:pStyle w:val="SingleTxtG"/>
        <w:ind w:left="2835" w:hanging="567"/>
        <w:rPr>
          <w:color w:val="000000" w:themeColor="text1"/>
        </w:rPr>
      </w:pPr>
      <w:r w:rsidRPr="00846543">
        <w:rPr>
          <w:color w:val="000000" w:themeColor="text1"/>
        </w:rPr>
        <w:t>b)</w:t>
      </w:r>
      <w:r w:rsidR="00036BD1">
        <w:rPr>
          <w:color w:val="000000" w:themeColor="text1"/>
        </w:rPr>
        <w:tab/>
      </w:r>
      <w:r w:rsidRPr="00846543">
        <w:rPr>
          <w:color w:val="000000" w:themeColor="text1"/>
        </w:rPr>
        <w:t>Définition du ratio de décalage entre le véhicule à l</w:t>
      </w:r>
      <w:r>
        <w:rPr>
          <w:color w:val="000000" w:themeColor="text1"/>
        </w:rPr>
        <w:t>’</w:t>
      </w:r>
      <w:r w:rsidRPr="00846543">
        <w:rPr>
          <w:color w:val="000000" w:themeColor="text1"/>
        </w:rPr>
        <w:t>essai et l</w:t>
      </w:r>
      <w:r>
        <w:rPr>
          <w:color w:val="000000" w:themeColor="text1"/>
        </w:rPr>
        <w:t>’</w:t>
      </w:r>
      <w:r w:rsidRPr="00846543">
        <w:rPr>
          <w:color w:val="000000" w:themeColor="text1"/>
        </w:rPr>
        <w:t>objet immobile</w:t>
      </w:r>
    </w:p>
    <w:p w14:paraId="0F1565D3" w14:textId="77777777" w:rsidR="00756089" w:rsidRPr="00666402" w:rsidRDefault="00756089" w:rsidP="00036BD1">
      <w:pPr>
        <w:pStyle w:val="SingleTxtG"/>
        <w:ind w:left="2835"/>
        <w:rPr>
          <w:color w:val="000000" w:themeColor="text1"/>
        </w:rPr>
      </w:pPr>
      <w:r w:rsidRPr="00846543">
        <w:rPr>
          <w:color w:val="000000" w:themeColor="text1"/>
        </w:rPr>
        <w:t>O</w:t>
      </w:r>
      <w:r w:rsidRPr="00666402">
        <w:rPr>
          <w:color w:val="000000" w:themeColor="text1"/>
        </w:rPr>
        <w:t>n obtient le ratio de décalage entre le véhicule à l</w:t>
      </w:r>
      <w:r>
        <w:rPr>
          <w:color w:val="000000" w:themeColor="text1"/>
        </w:rPr>
        <w:t>’</w:t>
      </w:r>
      <w:r w:rsidRPr="00666402">
        <w:rPr>
          <w:color w:val="000000" w:themeColor="text1"/>
        </w:rPr>
        <w:t>essai et l</w:t>
      </w:r>
      <w:r>
        <w:rPr>
          <w:color w:val="000000" w:themeColor="text1"/>
        </w:rPr>
        <w:t>’</w:t>
      </w:r>
      <w:r w:rsidRPr="00666402">
        <w:rPr>
          <w:color w:val="000000" w:themeColor="text1"/>
        </w:rPr>
        <w:t>objet immobile au moyen de la formule suivante :</w:t>
      </w:r>
    </w:p>
    <w:p w14:paraId="42F00886" w14:textId="77777777" w:rsidR="00756089" w:rsidRPr="00666402" w:rsidRDefault="00756089" w:rsidP="00036BD1">
      <w:pPr>
        <w:kinsoku/>
        <w:overflowPunct/>
        <w:autoSpaceDE/>
        <w:autoSpaceDN/>
        <w:adjustRightInd/>
        <w:snapToGrid/>
        <w:spacing w:after="120" w:line="240" w:lineRule="auto"/>
        <w:ind w:left="2835" w:right="1134"/>
        <w:jc w:val="both"/>
        <w:rPr>
          <w:color w:val="000000" w:themeColor="text1"/>
        </w:rPr>
      </w:pPr>
      <w:r w:rsidRPr="00666402">
        <w:rPr>
          <w:color w:val="000000" w:themeColor="text1"/>
        </w:rPr>
        <w:t>R</w:t>
      </w:r>
      <w:r w:rsidRPr="00666402">
        <w:rPr>
          <w:color w:val="000000" w:themeColor="text1"/>
          <w:vertAlign w:val="subscript"/>
        </w:rPr>
        <w:t>offset</w:t>
      </w:r>
      <w:r w:rsidRPr="00666402">
        <w:rPr>
          <w:color w:val="000000" w:themeColor="text1"/>
        </w:rPr>
        <w:t xml:space="preserve"> = L</w:t>
      </w:r>
      <w:r w:rsidRPr="00666402">
        <w:rPr>
          <w:color w:val="000000" w:themeColor="text1"/>
          <w:vertAlign w:val="subscript"/>
        </w:rPr>
        <w:t>offset</w:t>
      </w:r>
      <w:r w:rsidRPr="00666402">
        <w:rPr>
          <w:color w:val="000000" w:themeColor="text1"/>
        </w:rPr>
        <w:t xml:space="preserve"> / (0,5*W</w:t>
      </w:r>
      <w:r w:rsidRPr="00666402">
        <w:rPr>
          <w:color w:val="000000" w:themeColor="text1"/>
          <w:vertAlign w:val="subscript"/>
        </w:rPr>
        <w:t>vehicle</w:t>
      </w:r>
      <w:r w:rsidRPr="00666402">
        <w:rPr>
          <w:color w:val="000000" w:themeColor="text1"/>
        </w:rPr>
        <w:t>) * 100</w:t>
      </w:r>
    </w:p>
    <w:p w14:paraId="0D83D15A" w14:textId="77777777" w:rsidR="00756089" w:rsidRPr="00666402" w:rsidRDefault="00756089" w:rsidP="00036BD1">
      <w:pPr>
        <w:kinsoku/>
        <w:overflowPunct/>
        <w:autoSpaceDE/>
        <w:autoSpaceDN/>
        <w:adjustRightInd/>
        <w:snapToGrid/>
        <w:spacing w:after="120" w:line="240" w:lineRule="auto"/>
        <w:ind w:left="3969" w:right="1134" w:hanging="1134"/>
        <w:jc w:val="both"/>
        <w:rPr>
          <w:color w:val="000000" w:themeColor="text1"/>
        </w:rPr>
      </w:pPr>
      <w:r w:rsidRPr="00666402">
        <w:rPr>
          <w:color w:val="000000" w:themeColor="text1"/>
        </w:rPr>
        <w:t>R</w:t>
      </w:r>
      <w:r w:rsidRPr="00666402">
        <w:rPr>
          <w:color w:val="000000" w:themeColor="text1"/>
          <w:vertAlign w:val="subscript"/>
        </w:rPr>
        <w:t>offset</w:t>
      </w:r>
      <w:r w:rsidRPr="00666402">
        <w:rPr>
          <w:color w:val="000000" w:themeColor="text1"/>
        </w:rPr>
        <w:t> :</w:t>
      </w:r>
      <w:r w:rsidR="00036BD1">
        <w:rPr>
          <w:color w:val="000000" w:themeColor="text1"/>
        </w:rPr>
        <w:tab/>
      </w:r>
      <w:r w:rsidRPr="00666402">
        <w:rPr>
          <w:color w:val="000000" w:themeColor="text1"/>
        </w:rPr>
        <w:t>ratio de décalage [%]</w:t>
      </w:r>
      <w:r w:rsidR="00036BD1">
        <w:rPr>
          <w:color w:val="000000" w:themeColor="text1"/>
        </w:rPr>
        <w:t> ;</w:t>
      </w:r>
    </w:p>
    <w:p w14:paraId="150326EA" w14:textId="77777777" w:rsidR="00756089" w:rsidRPr="00666402" w:rsidRDefault="00756089" w:rsidP="00036BD1">
      <w:pPr>
        <w:kinsoku/>
        <w:overflowPunct/>
        <w:autoSpaceDE/>
        <w:autoSpaceDN/>
        <w:adjustRightInd/>
        <w:snapToGrid/>
        <w:spacing w:after="120" w:line="240" w:lineRule="auto"/>
        <w:ind w:left="3969" w:right="1134" w:hanging="1134"/>
        <w:jc w:val="both"/>
        <w:rPr>
          <w:color w:val="000000" w:themeColor="text1"/>
        </w:rPr>
      </w:pPr>
      <w:r w:rsidRPr="00666402">
        <w:rPr>
          <w:color w:val="000000" w:themeColor="text1"/>
        </w:rPr>
        <w:t>L</w:t>
      </w:r>
      <w:r w:rsidRPr="00666402">
        <w:rPr>
          <w:color w:val="000000" w:themeColor="text1"/>
          <w:vertAlign w:val="subscript"/>
        </w:rPr>
        <w:t>offset</w:t>
      </w:r>
      <w:r w:rsidRPr="00666402">
        <w:rPr>
          <w:color w:val="000000" w:themeColor="text1"/>
        </w:rPr>
        <w:t> :</w:t>
      </w:r>
      <w:r w:rsidR="00036BD1">
        <w:rPr>
          <w:color w:val="000000" w:themeColor="text1"/>
        </w:rPr>
        <w:tab/>
      </w:r>
      <w:r w:rsidRPr="00666402">
        <w:rPr>
          <w:color w:val="000000" w:themeColor="text1"/>
        </w:rPr>
        <w:t>décalage entre le centre du véhicule à l</w:t>
      </w:r>
      <w:r>
        <w:rPr>
          <w:color w:val="000000" w:themeColor="text1"/>
        </w:rPr>
        <w:t>’</w:t>
      </w:r>
      <w:r w:rsidRPr="00666402">
        <w:rPr>
          <w:color w:val="000000" w:themeColor="text1"/>
        </w:rPr>
        <w:t>essai et celui de l</w:t>
      </w:r>
      <w:r>
        <w:rPr>
          <w:color w:val="000000" w:themeColor="text1"/>
        </w:rPr>
        <w:t>’</w:t>
      </w:r>
      <w:r w:rsidRPr="00666402">
        <w:rPr>
          <w:color w:val="000000" w:themeColor="text1"/>
        </w:rPr>
        <w:t>objet immobile (le sens du décalage du côté du siège du conducteur étant défini comme positif (+) [m]</w:t>
      </w:r>
      <w:r w:rsidRPr="00846543">
        <w:rPr>
          <w:color w:val="000000" w:themeColor="text1"/>
        </w:rPr>
        <w:t>)</w:t>
      </w:r>
      <w:r w:rsidR="00036BD1">
        <w:rPr>
          <w:color w:val="000000" w:themeColor="text1"/>
        </w:rPr>
        <w:t> ;</w:t>
      </w:r>
    </w:p>
    <w:p w14:paraId="34F8A1D8" w14:textId="77777777" w:rsidR="00756089" w:rsidRPr="00846543" w:rsidRDefault="00756089" w:rsidP="00036BD1">
      <w:pPr>
        <w:kinsoku/>
        <w:overflowPunct/>
        <w:autoSpaceDE/>
        <w:autoSpaceDN/>
        <w:adjustRightInd/>
        <w:snapToGrid/>
        <w:spacing w:after="120" w:line="240" w:lineRule="auto"/>
        <w:ind w:left="3969" w:right="1134" w:hanging="1134"/>
        <w:jc w:val="both"/>
        <w:rPr>
          <w:color w:val="000000" w:themeColor="text1"/>
        </w:rPr>
      </w:pPr>
      <w:r w:rsidRPr="00666402">
        <w:rPr>
          <w:color w:val="000000" w:themeColor="text1"/>
        </w:rPr>
        <w:t>W</w:t>
      </w:r>
      <w:r w:rsidRPr="00666402">
        <w:rPr>
          <w:color w:val="000000" w:themeColor="text1"/>
          <w:vertAlign w:val="subscript"/>
        </w:rPr>
        <w:t>vehicle</w:t>
      </w:r>
      <w:r w:rsidRPr="00666402">
        <w:rPr>
          <w:color w:val="000000" w:themeColor="text1"/>
        </w:rPr>
        <w:t> :</w:t>
      </w:r>
      <w:r w:rsidR="00036BD1">
        <w:rPr>
          <w:color w:val="000000" w:themeColor="text1"/>
        </w:rPr>
        <w:tab/>
      </w:r>
      <w:r w:rsidRPr="00846543">
        <w:rPr>
          <w:color w:val="000000" w:themeColor="text1"/>
        </w:rPr>
        <w:t>largeur du véhicule à l</w:t>
      </w:r>
      <w:r>
        <w:rPr>
          <w:color w:val="000000" w:themeColor="text1"/>
        </w:rPr>
        <w:t>’</w:t>
      </w:r>
      <w:r w:rsidRPr="00846543">
        <w:rPr>
          <w:color w:val="000000" w:themeColor="text1"/>
        </w:rPr>
        <w:t xml:space="preserve">essai [m] (les capteurs, les systèmes de vision indirecte, les poignées de portes et les valves de </w:t>
      </w:r>
      <w:r>
        <w:rPr>
          <w:color w:val="000000" w:themeColor="text1"/>
        </w:rPr>
        <w:t>raccordement</w:t>
      </w:r>
      <w:r w:rsidRPr="00846543">
        <w:rPr>
          <w:color w:val="000000" w:themeColor="text1"/>
        </w:rPr>
        <w:t xml:space="preserve"> des manomètres pour pneumatiques ne sont pas pris en compte dans la largeur du véhicule).</w:t>
      </w:r>
      <w:r>
        <w:rPr>
          <w:color w:val="000000" w:themeColor="text1"/>
        </w:rPr>
        <w:t> ».</w:t>
      </w:r>
    </w:p>
    <w:p w14:paraId="4165B635" w14:textId="77777777" w:rsidR="00756089" w:rsidRPr="00846543" w:rsidRDefault="00756089" w:rsidP="00756089">
      <w:pPr>
        <w:pStyle w:val="SingleTxtG"/>
        <w:rPr>
          <w:color w:val="000000" w:themeColor="text1"/>
        </w:rPr>
      </w:pPr>
      <w:r w:rsidRPr="00846543">
        <w:rPr>
          <w:i/>
          <w:iCs/>
        </w:rPr>
        <w:t>Ajouter</w:t>
      </w:r>
      <w:r w:rsidRPr="00846543">
        <w:rPr>
          <w:i/>
          <w:iCs/>
          <w:color w:val="000000" w:themeColor="text1"/>
        </w:rPr>
        <w:t xml:space="preserve"> les nouveaux scénarios 1 à 4</w:t>
      </w:r>
      <w:r w:rsidRPr="00846543">
        <w:rPr>
          <w:color w:val="000000" w:themeColor="text1"/>
        </w:rPr>
        <w:t>, libellés comme suit :</w:t>
      </w:r>
    </w:p>
    <w:p w14:paraId="760BE7D1" w14:textId="77777777" w:rsidR="00756089" w:rsidRPr="00846543" w:rsidRDefault="00756089" w:rsidP="00756089">
      <w:pPr>
        <w:pStyle w:val="H1G"/>
      </w:pPr>
      <w:r w:rsidRPr="00846543">
        <w:tab/>
      </w:r>
      <w:r w:rsidRPr="00846543">
        <w:tab/>
      </w:r>
      <w:r w:rsidRPr="00846543">
        <w:rPr>
          <w:b w:val="0"/>
          <w:bCs/>
          <w:sz w:val="20"/>
        </w:rPr>
        <w:t>« </w:t>
      </w:r>
      <w:r w:rsidRPr="00846543">
        <w:t>Scénario 1</w:t>
      </w:r>
    </w:p>
    <w:p w14:paraId="41C93197" w14:textId="77777777" w:rsidR="00756089" w:rsidRPr="00846543" w:rsidRDefault="00756089" w:rsidP="00756089">
      <w:pPr>
        <w:pStyle w:val="H1G"/>
        <w:ind w:left="2268" w:firstLine="0"/>
      </w:pPr>
      <w:r w:rsidRPr="00846543">
        <w:tab/>
        <w:t>Changement de direction vers la gauche ou vers la droite à une intersection</w:t>
      </w:r>
    </w:p>
    <w:p w14:paraId="5E8040A6" w14:textId="77777777" w:rsidR="00756089" w:rsidRPr="00666402" w:rsidRDefault="00756089" w:rsidP="00756089">
      <w:pPr>
        <w:pStyle w:val="SingleTxtG"/>
        <w:ind w:left="2268" w:hanging="1134"/>
        <w:rPr>
          <w:color w:val="000000" w:themeColor="text1"/>
        </w:rPr>
      </w:pPr>
      <w:r w:rsidRPr="00666402">
        <w:rPr>
          <w:color w:val="000000" w:themeColor="text1"/>
        </w:rPr>
        <w:t>1.1</w:t>
      </w:r>
      <w:r w:rsidRPr="009B7235">
        <w:rPr>
          <w:color w:val="000000" w:themeColor="text1"/>
        </w:rPr>
        <w:tab/>
      </w:r>
      <w:r w:rsidRPr="00666402">
        <w:rPr>
          <w:color w:val="000000" w:themeColor="text1"/>
        </w:rPr>
        <w:t>Dans ce scénario, à une intersection, le véhicule soumis à l</w:t>
      </w:r>
      <w:r>
        <w:rPr>
          <w:color w:val="000000" w:themeColor="text1"/>
        </w:rPr>
        <w:t>’</w:t>
      </w:r>
      <w:r w:rsidRPr="00666402">
        <w:rPr>
          <w:color w:val="000000" w:themeColor="text1"/>
        </w:rPr>
        <w:t>essai tourne vers la gauche ou vers la droite devant un véhicule circulant en sens inverse qui s</w:t>
      </w:r>
      <w:r>
        <w:rPr>
          <w:color w:val="000000" w:themeColor="text1"/>
        </w:rPr>
        <w:t>’</w:t>
      </w:r>
      <w:r w:rsidRPr="00666402">
        <w:rPr>
          <w:color w:val="000000" w:themeColor="text1"/>
        </w:rPr>
        <w:t>est immobilisé pour tourner vers la gauche ou vers la droite.</w:t>
      </w:r>
    </w:p>
    <w:p w14:paraId="793D157D" w14:textId="77777777" w:rsidR="00756089" w:rsidRPr="00666402" w:rsidRDefault="00756089" w:rsidP="00756089">
      <w:pPr>
        <w:pStyle w:val="SingleTxtG"/>
        <w:keepNext/>
        <w:ind w:left="2268" w:hanging="1134"/>
        <w:rPr>
          <w:color w:val="000000" w:themeColor="text1"/>
        </w:rPr>
      </w:pPr>
      <w:r w:rsidRPr="00666402">
        <w:rPr>
          <w:color w:val="000000" w:themeColor="text1"/>
        </w:rPr>
        <w:t>1.2</w:t>
      </w:r>
      <w:r w:rsidRPr="009B7235">
        <w:rPr>
          <w:color w:val="000000" w:themeColor="text1"/>
        </w:rPr>
        <w:tab/>
      </w:r>
      <w:r w:rsidRPr="00666402">
        <w:rPr>
          <w:color w:val="000000" w:themeColor="text1"/>
        </w:rPr>
        <w:t>Exemple détaillé du scénario :</w:t>
      </w:r>
    </w:p>
    <w:p w14:paraId="376E5FE9" w14:textId="77777777" w:rsidR="00756089" w:rsidRPr="00666402" w:rsidRDefault="00756089" w:rsidP="00756089">
      <w:pPr>
        <w:pStyle w:val="SingleTxtG"/>
        <w:ind w:left="2268"/>
        <w:rPr>
          <w:color w:val="000000" w:themeColor="text1"/>
        </w:rPr>
      </w:pPr>
      <w:r w:rsidRPr="00666402">
        <w:rPr>
          <w:color w:val="000000" w:themeColor="text1"/>
        </w:rPr>
        <w:t>Le véhicule soumis à l</w:t>
      </w:r>
      <w:r>
        <w:rPr>
          <w:color w:val="000000" w:themeColor="text1"/>
        </w:rPr>
        <w:t>’</w:t>
      </w:r>
      <w:r w:rsidRPr="00666402">
        <w:rPr>
          <w:color w:val="000000" w:themeColor="text1"/>
        </w:rPr>
        <w:t>essai roule à 30 km/h (avec une tolérance de +0/</w:t>
      </w:r>
      <w:r w:rsidRPr="00666402">
        <w:rPr>
          <w:color w:val="000000" w:themeColor="text1"/>
        </w:rPr>
        <w:noBreakHyphen/>
        <w:t>2 km/h) vers l</w:t>
      </w:r>
      <w:r>
        <w:rPr>
          <w:color w:val="000000" w:themeColor="text1"/>
        </w:rPr>
        <w:t>’</w:t>
      </w:r>
      <w:r w:rsidRPr="00666402">
        <w:rPr>
          <w:color w:val="000000" w:themeColor="text1"/>
        </w:rPr>
        <w:t>intersection et freine jusqu</w:t>
      </w:r>
      <w:r>
        <w:rPr>
          <w:color w:val="000000" w:themeColor="text1"/>
        </w:rPr>
        <w:t>’</w:t>
      </w:r>
      <w:r w:rsidRPr="00666402">
        <w:rPr>
          <w:color w:val="000000" w:themeColor="text1"/>
        </w:rPr>
        <w:t>à atteindre une vitesse d</w:t>
      </w:r>
      <w:r>
        <w:rPr>
          <w:color w:val="000000" w:themeColor="text1"/>
        </w:rPr>
        <w:t>’</w:t>
      </w:r>
      <w:r w:rsidRPr="00666402">
        <w:rPr>
          <w:color w:val="000000" w:themeColor="text1"/>
        </w:rPr>
        <w:t>au moins 16 km/h en un point où il commence à tourner à gauche ou à droite, et le temps restant avant la collision (TTC) avec le véhicule venant en sens inverse ne dépasse pas 2,8 s.</w:t>
      </w:r>
      <w:r w:rsidRPr="009B7235">
        <w:rPr>
          <w:color w:val="000000" w:themeColor="text1"/>
        </w:rPr>
        <w:t xml:space="preserve"> </w:t>
      </w:r>
      <w:r w:rsidRPr="00666402">
        <w:rPr>
          <w:color w:val="000000" w:themeColor="text1"/>
        </w:rPr>
        <w:t>Lorsque le véhicule à l</w:t>
      </w:r>
      <w:r>
        <w:rPr>
          <w:color w:val="000000" w:themeColor="text1"/>
        </w:rPr>
        <w:t>’</w:t>
      </w:r>
      <w:r w:rsidRPr="00666402">
        <w:rPr>
          <w:color w:val="000000" w:themeColor="text1"/>
        </w:rPr>
        <w:t>essai tourne à gauche ou à droite dans l</w:t>
      </w:r>
      <w:r>
        <w:rPr>
          <w:color w:val="000000" w:themeColor="text1"/>
        </w:rPr>
        <w:t>’</w:t>
      </w:r>
      <w:r w:rsidRPr="00666402">
        <w:rPr>
          <w:color w:val="000000" w:themeColor="text1"/>
        </w:rPr>
        <w:t>intersection, sa vitesse diminue sans toutefois descendre en</w:t>
      </w:r>
      <w:r w:rsidR="00036BD1">
        <w:rPr>
          <w:color w:val="000000" w:themeColor="text1"/>
        </w:rPr>
        <w:t> </w:t>
      </w:r>
      <w:r w:rsidRPr="00666402">
        <w:rPr>
          <w:color w:val="000000" w:themeColor="text1"/>
        </w:rPr>
        <w:t>dessous de 10 km/h, puis il roule à vitesse constante.</w:t>
      </w:r>
      <w:r w:rsidRPr="009B7235">
        <w:rPr>
          <w:color w:val="000000" w:themeColor="text1"/>
        </w:rPr>
        <w:t xml:space="preserve"> </w:t>
      </w:r>
      <w:r w:rsidRPr="00666402">
        <w:rPr>
          <w:color w:val="000000" w:themeColor="text1"/>
        </w:rPr>
        <w:t>Le TTC avec le véhicule venant en sens inverse ne dépasse pas 1,7 s au moment où le ratio de recouvrement entre le véhicule à l</w:t>
      </w:r>
      <w:r>
        <w:rPr>
          <w:color w:val="000000" w:themeColor="text1"/>
        </w:rPr>
        <w:t>’</w:t>
      </w:r>
      <w:r w:rsidRPr="00666402">
        <w:rPr>
          <w:color w:val="000000" w:themeColor="text1"/>
        </w:rPr>
        <w:t>essai et le véhicule venant en sens inverse atteint 0 %.</w:t>
      </w:r>
    </w:p>
    <w:p w14:paraId="20623F18" w14:textId="77777777" w:rsidR="00756089" w:rsidRPr="00846543" w:rsidRDefault="00756089" w:rsidP="00036BD1">
      <w:pPr>
        <w:pStyle w:val="Titre1"/>
        <w:spacing w:after="120"/>
        <w:rPr>
          <w:b/>
          <w:color w:val="000000" w:themeColor="text1"/>
        </w:rPr>
      </w:pPr>
      <w:r w:rsidRPr="00666402">
        <w:lastRenderedPageBreak/>
        <w:t>Figure 1</w:t>
      </w:r>
      <w:r w:rsidR="00036BD1">
        <w:br/>
      </w:r>
      <w:r w:rsidRPr="00846543">
        <w:rPr>
          <w:b/>
          <w:bCs/>
          <w:color w:val="000000" w:themeColor="text1"/>
        </w:rPr>
        <w:t>Changement de direction vers la gauche ou vers la droite à une intersection</w:t>
      </w:r>
    </w:p>
    <w:p w14:paraId="741B4033" w14:textId="77777777" w:rsidR="00756089" w:rsidRDefault="00756089" w:rsidP="00036BD1">
      <w:pPr>
        <w:pStyle w:val="SingleTxtG"/>
        <w:keepNext/>
        <w:ind w:left="2835" w:hanging="567"/>
      </w:pPr>
      <w:r w:rsidRPr="00666402">
        <w:t>A)</w:t>
      </w:r>
      <w:r w:rsidRPr="00666402">
        <w:tab/>
        <w:t>Conduite à droite</w:t>
      </w:r>
    </w:p>
    <w:p w14:paraId="547AE57A" w14:textId="77777777" w:rsidR="00756089" w:rsidRPr="00846543" w:rsidRDefault="00756089" w:rsidP="00036BD1">
      <w:pPr>
        <w:pStyle w:val="SingleTxtG"/>
      </w:pPr>
      <w:r w:rsidRPr="00666402">
        <w:rPr>
          <w:b/>
          <w:noProof/>
          <w:lang w:eastAsia="ja-JP"/>
        </w:rPr>
        <w:drawing>
          <wp:inline distT="0" distB="0" distL="0" distR="0" wp14:anchorId="5E4851BC" wp14:editId="17747CD8">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09C26A64" w14:textId="77777777" w:rsidR="00756089" w:rsidRDefault="00756089" w:rsidP="00036BD1">
      <w:pPr>
        <w:pStyle w:val="SingleTxtG"/>
        <w:keepNext/>
        <w:ind w:left="2835" w:hanging="567"/>
        <w:rPr>
          <w:color w:val="000000" w:themeColor="text1"/>
        </w:rPr>
      </w:pPr>
      <w:r w:rsidRPr="00666402">
        <w:rPr>
          <w:color w:val="000000" w:themeColor="text1"/>
        </w:rPr>
        <w:t>B)</w:t>
      </w:r>
      <w:r w:rsidRPr="00B31D6A">
        <w:rPr>
          <w:color w:val="000000" w:themeColor="text1"/>
        </w:rPr>
        <w:tab/>
      </w:r>
      <w:r w:rsidRPr="00666402">
        <w:rPr>
          <w:color w:val="000000" w:themeColor="text1"/>
        </w:rPr>
        <w:t>Conduite à gauche</w:t>
      </w:r>
    </w:p>
    <w:p w14:paraId="0278357B" w14:textId="77777777" w:rsidR="00756089" w:rsidRDefault="00756089" w:rsidP="00036BD1">
      <w:pPr>
        <w:pStyle w:val="SingleTxtG"/>
      </w:pPr>
      <w:r w:rsidRPr="00666402">
        <w:rPr>
          <w:b/>
          <w:noProof/>
          <w:lang w:eastAsia="ja-JP"/>
        </w:rPr>
        <w:drawing>
          <wp:inline distT="0" distB="0" distL="0" distR="0" wp14:anchorId="6AE616AD" wp14:editId="1800CB22">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58A8572B" w14:textId="77777777" w:rsidR="00756089" w:rsidRPr="00846543" w:rsidRDefault="00756089" w:rsidP="00756089">
      <w:pPr>
        <w:pStyle w:val="H1G"/>
        <w:rPr>
          <w:color w:val="000000" w:themeColor="text1"/>
        </w:rPr>
      </w:pPr>
      <w:r w:rsidRPr="00846543">
        <w:rPr>
          <w:color w:val="000000" w:themeColor="text1"/>
        </w:rPr>
        <w:tab/>
      </w:r>
      <w:r w:rsidRPr="00846543">
        <w:rPr>
          <w:color w:val="000000" w:themeColor="text1"/>
        </w:rPr>
        <w:tab/>
      </w:r>
      <w:r w:rsidRPr="00846543">
        <w:rPr>
          <w:bCs/>
          <w:color w:val="000000" w:themeColor="text1"/>
        </w:rPr>
        <w:t>Scénario 2</w:t>
      </w:r>
    </w:p>
    <w:p w14:paraId="4D250243" w14:textId="77777777" w:rsidR="00756089" w:rsidRPr="00846543" w:rsidRDefault="00756089" w:rsidP="00756089">
      <w:pPr>
        <w:pStyle w:val="H1G"/>
        <w:ind w:left="2268" w:firstLine="0"/>
        <w:rPr>
          <w:color w:val="000000" w:themeColor="text1"/>
        </w:rPr>
      </w:pPr>
      <w:r w:rsidRPr="00846543">
        <w:rPr>
          <w:bCs/>
          <w:color w:val="000000" w:themeColor="text1"/>
        </w:rPr>
        <w:t xml:space="preserve">Changement de direction du véhicule précédent vers la droite ou vers la </w:t>
      </w:r>
      <w:r w:rsidRPr="00846543">
        <w:rPr>
          <w:color w:val="000000" w:themeColor="text1"/>
        </w:rPr>
        <w:t>gauche</w:t>
      </w:r>
    </w:p>
    <w:p w14:paraId="1FD49590" w14:textId="77777777" w:rsidR="00756089" w:rsidRPr="00666402" w:rsidRDefault="00756089" w:rsidP="00756089">
      <w:pPr>
        <w:pStyle w:val="SingleTxtG"/>
        <w:ind w:left="2268" w:hanging="1134"/>
        <w:rPr>
          <w:color w:val="000000" w:themeColor="text1"/>
        </w:rPr>
      </w:pPr>
      <w:r w:rsidRPr="00666402">
        <w:rPr>
          <w:color w:val="000000" w:themeColor="text1"/>
        </w:rPr>
        <w:t>2.1</w:t>
      </w:r>
      <w:r w:rsidRPr="00B31D6A">
        <w:rPr>
          <w:color w:val="000000" w:themeColor="text1"/>
        </w:rPr>
        <w:tab/>
      </w:r>
      <w:r w:rsidRPr="00666402">
        <w:rPr>
          <w:color w:val="000000" w:themeColor="text1"/>
        </w:rPr>
        <w:t>Dans ce scénario, le véhicule soumis à l</w:t>
      </w:r>
      <w:r>
        <w:rPr>
          <w:color w:val="000000" w:themeColor="text1"/>
        </w:rPr>
        <w:t>’</w:t>
      </w:r>
      <w:r w:rsidRPr="00666402">
        <w:rPr>
          <w:color w:val="000000" w:themeColor="text1"/>
        </w:rPr>
        <w:t>essai suit un autre véhicule.</w:t>
      </w:r>
      <w:r w:rsidRPr="00B31D6A">
        <w:rPr>
          <w:color w:val="000000" w:themeColor="text1"/>
        </w:rPr>
        <w:t xml:space="preserve"> </w:t>
      </w:r>
      <w:r w:rsidRPr="00666402">
        <w:rPr>
          <w:color w:val="000000" w:themeColor="text1"/>
        </w:rPr>
        <w:t>Le véhicule précédent tourne à droite ou à gauche, et le véhicule à l</w:t>
      </w:r>
      <w:r>
        <w:rPr>
          <w:color w:val="000000" w:themeColor="text1"/>
        </w:rPr>
        <w:t>’</w:t>
      </w:r>
      <w:r w:rsidRPr="00666402">
        <w:rPr>
          <w:color w:val="000000" w:themeColor="text1"/>
        </w:rPr>
        <w:t>essai continue tout droit.</w:t>
      </w:r>
    </w:p>
    <w:p w14:paraId="397A8B42" w14:textId="77777777" w:rsidR="00756089" w:rsidRPr="00666402" w:rsidRDefault="00756089" w:rsidP="00756089">
      <w:pPr>
        <w:pStyle w:val="SingleTxtG"/>
        <w:keepNext/>
        <w:ind w:left="2268" w:hanging="1134"/>
        <w:rPr>
          <w:color w:val="000000" w:themeColor="text1"/>
        </w:rPr>
      </w:pPr>
      <w:r w:rsidRPr="00666402">
        <w:rPr>
          <w:color w:val="000000" w:themeColor="text1"/>
        </w:rPr>
        <w:t>2.2</w:t>
      </w:r>
      <w:r w:rsidRPr="00B31D6A">
        <w:rPr>
          <w:color w:val="000000" w:themeColor="text1"/>
        </w:rPr>
        <w:tab/>
      </w:r>
      <w:r w:rsidRPr="00666402">
        <w:rPr>
          <w:color w:val="000000" w:themeColor="text1"/>
        </w:rPr>
        <w:t>Exemple détaillé du scénario :</w:t>
      </w:r>
    </w:p>
    <w:p w14:paraId="2D3D2391" w14:textId="77777777" w:rsidR="00756089" w:rsidRPr="00846543" w:rsidRDefault="00756089" w:rsidP="00756089">
      <w:pPr>
        <w:pStyle w:val="SingleTxtG"/>
        <w:ind w:left="2268"/>
        <w:rPr>
          <w:color w:val="000000" w:themeColor="text1"/>
        </w:rPr>
      </w:pPr>
      <w:r w:rsidRPr="00666402">
        <w:rPr>
          <w:color w:val="000000" w:themeColor="text1"/>
        </w:rPr>
        <w:t>Le véhicule précédent et le véhicule à l</w:t>
      </w:r>
      <w:r>
        <w:rPr>
          <w:color w:val="000000" w:themeColor="text1"/>
        </w:rPr>
        <w:t>’</w:t>
      </w:r>
      <w:r w:rsidRPr="00666402">
        <w:rPr>
          <w:color w:val="000000" w:themeColor="text1"/>
        </w:rPr>
        <w:t>essai roulent à 40 km/h (avec une marge de tolérance de +0/-2 km/h) sur une route rectiligne.</w:t>
      </w:r>
      <w:r w:rsidRPr="00B31D6A">
        <w:rPr>
          <w:color w:val="000000" w:themeColor="text1"/>
        </w:rPr>
        <w:t xml:space="preserve"> </w:t>
      </w:r>
      <w:r w:rsidRPr="00666402">
        <w:rPr>
          <w:color w:val="000000" w:themeColor="text1"/>
        </w:rPr>
        <w:t>Le véhicule précédent freine jusqu</w:t>
      </w:r>
      <w:r>
        <w:rPr>
          <w:color w:val="000000" w:themeColor="text1"/>
        </w:rPr>
        <w:t>’</w:t>
      </w:r>
      <w:r w:rsidRPr="00666402">
        <w:rPr>
          <w:color w:val="000000" w:themeColor="text1"/>
        </w:rPr>
        <w:t>à atteindre une vitesse de 10 km/h (avec une tolérance de +0/-2 km/h) afin de tourner à droite ou à gauche à l</w:t>
      </w:r>
      <w:r>
        <w:rPr>
          <w:color w:val="000000" w:themeColor="text1"/>
        </w:rPr>
        <w:t>’</w:t>
      </w:r>
      <w:r w:rsidRPr="00666402">
        <w:rPr>
          <w:color w:val="000000" w:themeColor="text1"/>
        </w:rPr>
        <w:t>intersection, et le véhicule à l</w:t>
      </w:r>
      <w:r>
        <w:rPr>
          <w:color w:val="000000" w:themeColor="text1"/>
        </w:rPr>
        <w:t>’</w:t>
      </w:r>
      <w:r w:rsidRPr="00666402">
        <w:rPr>
          <w:color w:val="000000" w:themeColor="text1"/>
        </w:rPr>
        <w:t>essai ralentit également en freinant pour garder une distance appropriée par rapport au véhicule qui le précède.</w:t>
      </w:r>
      <w:r w:rsidRPr="00B31D6A">
        <w:rPr>
          <w:color w:val="000000" w:themeColor="text1"/>
        </w:rPr>
        <w:t xml:space="preserve"> </w:t>
      </w:r>
      <w:r w:rsidRPr="00666402">
        <w:rPr>
          <w:color w:val="000000" w:themeColor="text1"/>
        </w:rPr>
        <w:t>Au moment où le véhicule qui le précède commence à tourner à droite ou à gauche, la vitesse du véhicule à l</w:t>
      </w:r>
      <w:r>
        <w:rPr>
          <w:color w:val="000000" w:themeColor="text1"/>
        </w:rPr>
        <w:t>’</w:t>
      </w:r>
      <w:r w:rsidRPr="00666402">
        <w:rPr>
          <w:color w:val="000000" w:themeColor="text1"/>
        </w:rPr>
        <w:t>essai n</w:t>
      </w:r>
      <w:r>
        <w:rPr>
          <w:color w:val="000000" w:themeColor="text1"/>
        </w:rPr>
        <w:t>’</w:t>
      </w:r>
      <w:r w:rsidRPr="00666402">
        <w:rPr>
          <w:color w:val="000000" w:themeColor="text1"/>
        </w:rPr>
        <w:t>est pas inférieure à 26 km/h et le TTC avec le véhicule qui le précède ne dépasse pas 4,7 s.</w:t>
      </w:r>
      <w:r w:rsidRPr="00B31D6A">
        <w:rPr>
          <w:color w:val="000000" w:themeColor="text1"/>
        </w:rPr>
        <w:t xml:space="preserve"> </w:t>
      </w:r>
      <w:r w:rsidRPr="00666402">
        <w:rPr>
          <w:color w:val="000000" w:themeColor="text1"/>
        </w:rPr>
        <w:t>Ensuite, le véhicule à l</w:t>
      </w:r>
      <w:r>
        <w:rPr>
          <w:color w:val="000000" w:themeColor="text1"/>
        </w:rPr>
        <w:t>’</w:t>
      </w:r>
      <w:r w:rsidRPr="00666402">
        <w:rPr>
          <w:color w:val="000000" w:themeColor="text1"/>
        </w:rPr>
        <w:t>essai ralentit jusqu</w:t>
      </w:r>
      <w:r>
        <w:rPr>
          <w:color w:val="000000" w:themeColor="text1"/>
        </w:rPr>
        <w:t>’</w:t>
      </w:r>
      <w:r w:rsidRPr="00666402">
        <w:rPr>
          <w:color w:val="000000" w:themeColor="text1"/>
        </w:rPr>
        <w:t>à atteindre une vitesse d</w:t>
      </w:r>
      <w:r>
        <w:rPr>
          <w:color w:val="000000" w:themeColor="text1"/>
        </w:rPr>
        <w:t>’</w:t>
      </w:r>
      <w:r w:rsidRPr="00666402">
        <w:rPr>
          <w:color w:val="000000" w:themeColor="text1"/>
        </w:rPr>
        <w:t>au moins 20 km/h, puis maintient une vitesse constante.</w:t>
      </w:r>
      <w:r w:rsidRPr="00B31D6A">
        <w:rPr>
          <w:color w:val="000000" w:themeColor="text1"/>
        </w:rPr>
        <w:t xml:space="preserve"> </w:t>
      </w:r>
      <w:r w:rsidRPr="00666402">
        <w:rPr>
          <w:color w:val="000000" w:themeColor="text1"/>
        </w:rPr>
        <w:t>Le TTC avec le véhicule précédent ne dépasse pas 2,5 s</w:t>
      </w:r>
      <w:r w:rsidR="009A2649">
        <w:rPr>
          <w:color w:val="000000" w:themeColor="text1"/>
        </w:rPr>
        <w:t xml:space="preserve"> </w:t>
      </w:r>
      <w:r w:rsidRPr="00666402">
        <w:rPr>
          <w:color w:val="000000" w:themeColor="text1"/>
        </w:rPr>
        <w:t>au moment où le ratio d</w:t>
      </w:r>
      <w:r>
        <w:rPr>
          <w:color w:val="000000" w:themeColor="text1"/>
        </w:rPr>
        <w:t>’</w:t>
      </w:r>
      <w:r w:rsidRPr="00666402">
        <w:rPr>
          <w:color w:val="000000" w:themeColor="text1"/>
        </w:rPr>
        <w:t>alignement entre le véhicule soumis à l</w:t>
      </w:r>
      <w:r>
        <w:rPr>
          <w:color w:val="000000" w:themeColor="text1"/>
        </w:rPr>
        <w:t>’</w:t>
      </w:r>
      <w:r w:rsidRPr="00666402">
        <w:rPr>
          <w:color w:val="000000" w:themeColor="text1"/>
        </w:rPr>
        <w:t>essai et le véhicule qui le précède atteint 0 %.</w:t>
      </w:r>
    </w:p>
    <w:p w14:paraId="1D8A3B2F" w14:textId="77777777" w:rsidR="00756089" w:rsidRPr="00846543" w:rsidRDefault="00756089" w:rsidP="009A2649">
      <w:pPr>
        <w:pStyle w:val="Titre1"/>
        <w:spacing w:after="120"/>
        <w:rPr>
          <w:b/>
          <w:bCs/>
          <w:color w:val="000000" w:themeColor="text1"/>
        </w:rPr>
      </w:pPr>
      <w:r w:rsidRPr="00666402">
        <w:rPr>
          <w:color w:val="000000" w:themeColor="text1"/>
        </w:rPr>
        <w:lastRenderedPageBreak/>
        <w:t>Figure 2</w:t>
      </w:r>
      <w:r w:rsidR="009A2649">
        <w:rPr>
          <w:b/>
          <w:bCs/>
          <w:color w:val="000000" w:themeColor="text1"/>
        </w:rPr>
        <w:br/>
      </w:r>
      <w:r w:rsidRPr="00846543">
        <w:rPr>
          <w:b/>
          <w:bCs/>
          <w:color w:val="000000" w:themeColor="text1"/>
        </w:rPr>
        <w:t>Changement de direction du véhicule précédent vers la droite ou vers la gauche</w:t>
      </w:r>
    </w:p>
    <w:p w14:paraId="5B0D34D1" w14:textId="77777777" w:rsidR="00756089" w:rsidRDefault="00756089" w:rsidP="009A2649">
      <w:pPr>
        <w:pStyle w:val="SingleTxtG"/>
        <w:keepNext/>
        <w:ind w:left="2835" w:hanging="567"/>
        <w:rPr>
          <w:color w:val="000000" w:themeColor="text1"/>
        </w:rPr>
      </w:pPr>
      <w:r w:rsidRPr="00666402">
        <w:rPr>
          <w:color w:val="000000" w:themeColor="text1"/>
        </w:rPr>
        <w:t>A)</w:t>
      </w:r>
      <w:r w:rsidRPr="00B31D6A">
        <w:rPr>
          <w:color w:val="000000" w:themeColor="text1"/>
        </w:rPr>
        <w:tab/>
      </w:r>
      <w:r w:rsidRPr="00666402">
        <w:rPr>
          <w:color w:val="000000" w:themeColor="text1"/>
        </w:rPr>
        <w:t>Conduite à droite</w:t>
      </w:r>
    </w:p>
    <w:p w14:paraId="24B01F5A" w14:textId="77777777" w:rsidR="00756089" w:rsidRPr="009A2649" w:rsidRDefault="00756089" w:rsidP="009A2649">
      <w:pPr>
        <w:pStyle w:val="SingleTxtG"/>
        <w:rPr>
          <w:b/>
          <w:color w:val="000000" w:themeColor="text1"/>
        </w:rPr>
      </w:pPr>
      <w:r w:rsidRPr="00666402">
        <w:rPr>
          <w:b/>
          <w:noProof/>
          <w:lang w:eastAsia="ja-JP"/>
        </w:rPr>
        <w:drawing>
          <wp:inline distT="0" distB="0" distL="0" distR="0" wp14:anchorId="717D9A8F" wp14:editId="7A9F5D87">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13AF88FA" w14:textId="77777777" w:rsidR="00756089" w:rsidRDefault="00756089" w:rsidP="009A2649">
      <w:pPr>
        <w:pStyle w:val="SingleTxtG"/>
        <w:keepNext/>
        <w:ind w:left="2835" w:hanging="567"/>
        <w:rPr>
          <w:color w:val="000000" w:themeColor="text1"/>
        </w:rPr>
      </w:pPr>
      <w:r w:rsidRPr="00666402">
        <w:rPr>
          <w:color w:val="000000" w:themeColor="text1"/>
        </w:rPr>
        <w:t>B)</w:t>
      </w:r>
      <w:r w:rsidRPr="00B31D6A">
        <w:rPr>
          <w:color w:val="000000" w:themeColor="text1"/>
        </w:rPr>
        <w:tab/>
      </w:r>
      <w:r w:rsidRPr="00666402">
        <w:rPr>
          <w:color w:val="000000" w:themeColor="text1"/>
        </w:rPr>
        <w:t>Conduite à gauche</w:t>
      </w:r>
    </w:p>
    <w:p w14:paraId="5026AB06" w14:textId="77777777" w:rsidR="00756089" w:rsidRPr="009A2649" w:rsidRDefault="00756089" w:rsidP="009A2649">
      <w:pPr>
        <w:pStyle w:val="SingleTxtG"/>
        <w:rPr>
          <w:b/>
          <w:color w:val="000000" w:themeColor="text1"/>
        </w:rPr>
      </w:pPr>
      <w:r w:rsidRPr="00666402">
        <w:rPr>
          <w:b/>
          <w:noProof/>
          <w:lang w:eastAsia="ja-JP"/>
        </w:rPr>
        <w:drawing>
          <wp:inline distT="0" distB="0" distL="0" distR="0" wp14:anchorId="4ED3EE5E" wp14:editId="336C5C66">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767BD49A" w14:textId="77777777" w:rsidR="00756089" w:rsidRPr="00846543" w:rsidRDefault="00756089" w:rsidP="00756089">
      <w:pPr>
        <w:pStyle w:val="H1G"/>
        <w:rPr>
          <w:color w:val="000000" w:themeColor="text1"/>
        </w:rPr>
      </w:pPr>
      <w:r w:rsidRPr="00846543">
        <w:rPr>
          <w:color w:val="000000" w:themeColor="text1"/>
        </w:rPr>
        <w:tab/>
      </w:r>
      <w:r w:rsidRPr="00846543">
        <w:rPr>
          <w:color w:val="000000" w:themeColor="text1"/>
        </w:rPr>
        <w:tab/>
      </w:r>
      <w:r w:rsidRPr="00846543">
        <w:rPr>
          <w:bCs/>
          <w:color w:val="000000" w:themeColor="text1"/>
        </w:rPr>
        <w:t>Scénario 3</w:t>
      </w:r>
    </w:p>
    <w:p w14:paraId="07980678" w14:textId="77777777" w:rsidR="00756089" w:rsidRPr="00846543" w:rsidRDefault="00756089" w:rsidP="00756089">
      <w:pPr>
        <w:pStyle w:val="H1G"/>
        <w:ind w:left="2268" w:firstLine="0"/>
        <w:rPr>
          <w:color w:val="000000" w:themeColor="text1"/>
        </w:rPr>
      </w:pPr>
      <w:r w:rsidRPr="00846543">
        <w:rPr>
          <w:color w:val="000000" w:themeColor="text1"/>
        </w:rPr>
        <w:t>Virage</w:t>
      </w:r>
      <w:r w:rsidRPr="00846543">
        <w:rPr>
          <w:bCs/>
          <w:color w:val="000000" w:themeColor="text1"/>
        </w:rPr>
        <w:t xml:space="preserve"> équipé d</w:t>
      </w:r>
      <w:r>
        <w:rPr>
          <w:bCs/>
          <w:color w:val="000000" w:themeColor="text1"/>
        </w:rPr>
        <w:t>’</w:t>
      </w:r>
      <w:r w:rsidRPr="00846543">
        <w:rPr>
          <w:bCs/>
          <w:color w:val="000000" w:themeColor="text1"/>
        </w:rPr>
        <w:t xml:space="preserve">une </w:t>
      </w:r>
      <w:r w:rsidRPr="00846543">
        <w:rPr>
          <w:color w:val="000000" w:themeColor="text1"/>
        </w:rPr>
        <w:t>glissière</w:t>
      </w:r>
      <w:r w:rsidRPr="00846543">
        <w:rPr>
          <w:bCs/>
          <w:color w:val="000000" w:themeColor="text1"/>
        </w:rPr>
        <w:t xml:space="preserve"> de sécurité et objet immobile</w:t>
      </w:r>
    </w:p>
    <w:p w14:paraId="6E3CDA12" w14:textId="77777777" w:rsidR="00756089" w:rsidRPr="00101DC4" w:rsidRDefault="00756089" w:rsidP="00756089">
      <w:pPr>
        <w:pStyle w:val="SingleTxtG"/>
        <w:ind w:left="2268" w:hanging="1134"/>
        <w:rPr>
          <w:color w:val="000000" w:themeColor="text1"/>
        </w:rPr>
      </w:pPr>
      <w:r w:rsidRPr="00666402">
        <w:rPr>
          <w:color w:val="000000" w:themeColor="text1"/>
        </w:rPr>
        <w:t>3.1</w:t>
      </w:r>
      <w:r w:rsidRPr="00101DC4">
        <w:rPr>
          <w:color w:val="000000" w:themeColor="text1"/>
        </w:rPr>
        <w:tab/>
      </w:r>
      <w:r w:rsidRPr="00666402">
        <w:rPr>
          <w:color w:val="000000" w:themeColor="text1"/>
        </w:rPr>
        <w:t>Dans ce scénario, le véhicule à l</w:t>
      </w:r>
      <w:r>
        <w:rPr>
          <w:color w:val="000000" w:themeColor="text1"/>
        </w:rPr>
        <w:t>’</w:t>
      </w:r>
      <w:r w:rsidRPr="00666402">
        <w:rPr>
          <w:color w:val="000000" w:themeColor="text1"/>
        </w:rPr>
        <w:t>essai aborde un virage serré équipé d</w:t>
      </w:r>
      <w:r>
        <w:rPr>
          <w:color w:val="000000" w:themeColor="text1"/>
        </w:rPr>
        <w:t>’</w:t>
      </w:r>
      <w:r w:rsidRPr="00666402">
        <w:rPr>
          <w:color w:val="000000" w:themeColor="text1"/>
        </w:rPr>
        <w:t>une glissière de sécurité sur le côté extérieur, et un véhicule à l</w:t>
      </w:r>
      <w:r>
        <w:rPr>
          <w:color w:val="000000" w:themeColor="text1"/>
        </w:rPr>
        <w:t>’</w:t>
      </w:r>
      <w:r w:rsidRPr="00666402">
        <w:rPr>
          <w:color w:val="000000" w:themeColor="text1"/>
        </w:rPr>
        <w:t>arrêt (de la catégorie</w:t>
      </w:r>
      <w:r w:rsidR="009A2649">
        <w:rPr>
          <w:color w:val="000000" w:themeColor="text1"/>
        </w:rPr>
        <w:t> </w:t>
      </w:r>
      <w:r w:rsidRPr="00666402">
        <w:rPr>
          <w:color w:val="000000" w:themeColor="text1"/>
        </w:rPr>
        <w:t>M</w:t>
      </w:r>
      <w:r w:rsidRPr="00666402">
        <w:rPr>
          <w:color w:val="000000" w:themeColor="text1"/>
          <w:vertAlign w:val="subscript"/>
        </w:rPr>
        <w:t>1</w:t>
      </w:r>
      <w:r w:rsidRPr="00666402">
        <w:rPr>
          <w:color w:val="000000" w:themeColor="text1"/>
        </w:rPr>
        <w:t>), un piéton cible immobile ou un cycliste cible immobile est positionné juste derrière la glissière et dans l</w:t>
      </w:r>
      <w:r>
        <w:rPr>
          <w:color w:val="000000" w:themeColor="text1"/>
        </w:rPr>
        <w:t>’</w:t>
      </w:r>
      <w:r w:rsidRPr="00666402">
        <w:rPr>
          <w:color w:val="000000" w:themeColor="text1"/>
        </w:rPr>
        <w:t>axe médian de la voie.</w:t>
      </w:r>
    </w:p>
    <w:p w14:paraId="2F86D263" w14:textId="77777777" w:rsidR="00756089" w:rsidRPr="00666402" w:rsidRDefault="00756089" w:rsidP="00756089">
      <w:pPr>
        <w:pStyle w:val="SingleTxtG"/>
        <w:ind w:left="2268" w:hanging="1134"/>
        <w:rPr>
          <w:color w:val="000000" w:themeColor="text1"/>
        </w:rPr>
      </w:pPr>
      <w:r w:rsidRPr="00666402">
        <w:rPr>
          <w:color w:val="000000" w:themeColor="text1"/>
        </w:rPr>
        <w:t>3.2</w:t>
      </w:r>
      <w:r w:rsidRPr="00101DC4">
        <w:rPr>
          <w:color w:val="000000" w:themeColor="text1"/>
        </w:rPr>
        <w:tab/>
      </w:r>
      <w:r w:rsidRPr="00666402">
        <w:rPr>
          <w:color w:val="000000" w:themeColor="text1"/>
        </w:rPr>
        <w:t>Exemple détaillé du scénario :</w:t>
      </w:r>
    </w:p>
    <w:p w14:paraId="6241DE87" w14:textId="77777777" w:rsidR="00756089" w:rsidRPr="00101DC4" w:rsidRDefault="00756089" w:rsidP="00756089">
      <w:pPr>
        <w:pStyle w:val="SingleTxtG"/>
        <w:ind w:left="2268"/>
        <w:rPr>
          <w:color w:val="000000" w:themeColor="text1"/>
        </w:rPr>
      </w:pPr>
      <w:r w:rsidRPr="00666402">
        <w:rPr>
          <w:color w:val="000000" w:themeColor="text1"/>
        </w:rPr>
        <w:t>Le véhicule soumis à l</w:t>
      </w:r>
      <w:r>
        <w:rPr>
          <w:color w:val="000000" w:themeColor="text1"/>
        </w:rPr>
        <w:t>’</w:t>
      </w:r>
      <w:r w:rsidRPr="00666402">
        <w:rPr>
          <w:color w:val="000000" w:themeColor="text1"/>
        </w:rPr>
        <w:t>essai roule à 30 km/h (avec une tolérance de +0/</w:t>
      </w:r>
      <w:r w:rsidR="009A2649">
        <w:rPr>
          <w:color w:val="000000" w:themeColor="text1"/>
        </w:rPr>
        <w:noBreakHyphen/>
      </w:r>
      <w:r w:rsidRPr="00666402">
        <w:rPr>
          <w:color w:val="000000" w:themeColor="text1"/>
        </w:rPr>
        <w:t>2 km/h) vers un virage dont le rayon de courbure extérieur ne dépasse pas 25 m, et freine jusqu</w:t>
      </w:r>
      <w:r>
        <w:rPr>
          <w:color w:val="000000" w:themeColor="text1"/>
        </w:rPr>
        <w:t>’</w:t>
      </w:r>
      <w:r w:rsidRPr="00666402">
        <w:rPr>
          <w:color w:val="000000" w:themeColor="text1"/>
        </w:rPr>
        <w:t>à atteindre une vitesse d</w:t>
      </w:r>
      <w:r>
        <w:rPr>
          <w:color w:val="000000" w:themeColor="text1"/>
        </w:rPr>
        <w:t>’</w:t>
      </w:r>
      <w:r w:rsidRPr="00666402">
        <w:rPr>
          <w:color w:val="000000" w:themeColor="text1"/>
        </w:rPr>
        <w:t>au moins 22 km/h à l</w:t>
      </w:r>
      <w:r>
        <w:rPr>
          <w:color w:val="000000" w:themeColor="text1"/>
        </w:rPr>
        <w:t>’</w:t>
      </w:r>
      <w:r w:rsidRPr="00666402">
        <w:rPr>
          <w:color w:val="000000" w:themeColor="text1"/>
        </w:rPr>
        <w:t>endroit où il entre dans le virage.</w:t>
      </w:r>
      <w:r w:rsidRPr="00101DC4">
        <w:rPr>
          <w:color w:val="000000" w:themeColor="text1"/>
        </w:rPr>
        <w:t xml:space="preserve"> </w:t>
      </w:r>
      <w:r w:rsidRPr="00666402">
        <w:rPr>
          <w:color w:val="000000" w:themeColor="text1"/>
        </w:rPr>
        <w:t>Le TTC avec l</w:t>
      </w:r>
      <w:r>
        <w:rPr>
          <w:color w:val="000000" w:themeColor="text1"/>
        </w:rPr>
        <w:t>’</w:t>
      </w:r>
      <w:r w:rsidRPr="00666402">
        <w:rPr>
          <w:color w:val="000000" w:themeColor="text1"/>
        </w:rPr>
        <w:t>objet immobile ne dépasse pas 1,6 s au moment où le véhicule à l</w:t>
      </w:r>
      <w:r>
        <w:rPr>
          <w:color w:val="000000" w:themeColor="text1"/>
        </w:rPr>
        <w:t>’</w:t>
      </w:r>
      <w:r w:rsidRPr="00666402">
        <w:rPr>
          <w:color w:val="000000" w:themeColor="text1"/>
        </w:rPr>
        <w:t>essai aborde le virage.</w:t>
      </w:r>
      <w:r w:rsidRPr="00101DC4">
        <w:rPr>
          <w:color w:val="000000" w:themeColor="text1"/>
        </w:rPr>
        <w:t xml:space="preserve"> </w:t>
      </w:r>
      <w:r w:rsidRPr="00666402">
        <w:rPr>
          <w:color w:val="000000" w:themeColor="text1"/>
        </w:rPr>
        <w:t>Dans ce virage, le véhicule à l</w:t>
      </w:r>
      <w:r>
        <w:rPr>
          <w:color w:val="000000" w:themeColor="text1"/>
        </w:rPr>
        <w:t>’</w:t>
      </w:r>
      <w:r w:rsidRPr="00666402">
        <w:rPr>
          <w:color w:val="000000" w:themeColor="text1"/>
        </w:rPr>
        <w:t>essai roule sur la voie la plus excentrée, à une vitesse constante d</w:t>
      </w:r>
      <w:r>
        <w:rPr>
          <w:color w:val="000000" w:themeColor="text1"/>
        </w:rPr>
        <w:t>’</w:t>
      </w:r>
      <w:r w:rsidRPr="00666402">
        <w:rPr>
          <w:color w:val="000000" w:themeColor="text1"/>
        </w:rPr>
        <w:t>au moins 21 km/h. Le TTC avec l</w:t>
      </w:r>
      <w:r>
        <w:rPr>
          <w:color w:val="000000" w:themeColor="text1"/>
        </w:rPr>
        <w:t>’</w:t>
      </w:r>
      <w:r w:rsidRPr="00666402">
        <w:rPr>
          <w:color w:val="000000" w:themeColor="text1"/>
        </w:rPr>
        <w:t>objet immobile ne dépasse pas 1,1 s au moment où le ratio de recouvrement entre le véhicule à l</w:t>
      </w:r>
      <w:r>
        <w:rPr>
          <w:color w:val="000000" w:themeColor="text1"/>
        </w:rPr>
        <w:t>’</w:t>
      </w:r>
      <w:r w:rsidRPr="00666402">
        <w:rPr>
          <w:color w:val="000000" w:themeColor="text1"/>
        </w:rPr>
        <w:t>essai et le véhicule immobile atteint 0 %, ou au moment où le ratio de décalage entre le véhicule à l</w:t>
      </w:r>
      <w:r>
        <w:rPr>
          <w:color w:val="000000" w:themeColor="text1"/>
        </w:rPr>
        <w:t>’</w:t>
      </w:r>
      <w:r w:rsidRPr="00666402">
        <w:rPr>
          <w:color w:val="000000" w:themeColor="text1"/>
        </w:rPr>
        <w:t xml:space="preserve">essai et le centre du piéton cible immobile ou du cycliste cible immobile atteint </w:t>
      </w:r>
      <w:r w:rsidRPr="00666402">
        <w:rPr>
          <w:color w:val="000000" w:themeColor="text1"/>
        </w:rPr>
        <w:noBreakHyphen/>
        <w:t>100 %.</w:t>
      </w:r>
    </w:p>
    <w:p w14:paraId="1402D496" w14:textId="77777777" w:rsidR="00756089" w:rsidRPr="00846543" w:rsidRDefault="00756089" w:rsidP="009A2649">
      <w:pPr>
        <w:pStyle w:val="Titre1"/>
        <w:spacing w:after="120"/>
        <w:rPr>
          <w:b/>
          <w:color w:val="000000" w:themeColor="text1"/>
        </w:rPr>
      </w:pPr>
      <w:r w:rsidRPr="00666402">
        <w:rPr>
          <w:color w:val="000000" w:themeColor="text1"/>
        </w:rPr>
        <w:lastRenderedPageBreak/>
        <w:t>Figure 3</w:t>
      </w:r>
      <w:r w:rsidR="009A2649">
        <w:rPr>
          <w:b/>
          <w:bCs/>
          <w:color w:val="000000" w:themeColor="text1"/>
        </w:rPr>
        <w:br/>
      </w:r>
      <w:r w:rsidRPr="00846543">
        <w:rPr>
          <w:b/>
          <w:bCs/>
          <w:color w:val="000000" w:themeColor="text1"/>
        </w:rPr>
        <w:t>Virage équipé d</w:t>
      </w:r>
      <w:r>
        <w:rPr>
          <w:b/>
          <w:bCs/>
          <w:color w:val="000000" w:themeColor="text1"/>
        </w:rPr>
        <w:t>’</w:t>
      </w:r>
      <w:r w:rsidRPr="00846543">
        <w:rPr>
          <w:b/>
          <w:bCs/>
          <w:color w:val="000000" w:themeColor="text1"/>
        </w:rPr>
        <w:t>une glissière de sécurité et objet immobile</w:t>
      </w:r>
    </w:p>
    <w:p w14:paraId="4BA2356A" w14:textId="77777777" w:rsidR="00756089" w:rsidRPr="00666402" w:rsidRDefault="00756089" w:rsidP="009A2649">
      <w:pPr>
        <w:pStyle w:val="SingleTxtG"/>
        <w:keepNext/>
        <w:ind w:left="2835" w:hanging="567"/>
        <w:rPr>
          <w:color w:val="000000" w:themeColor="text1"/>
        </w:rPr>
      </w:pPr>
      <w:r w:rsidRPr="00666402">
        <w:rPr>
          <w:color w:val="000000" w:themeColor="text1"/>
        </w:rPr>
        <w:t>A)</w:t>
      </w:r>
      <w:r w:rsidRPr="00101DC4">
        <w:rPr>
          <w:color w:val="000000" w:themeColor="text1"/>
        </w:rPr>
        <w:tab/>
      </w:r>
      <w:r w:rsidRPr="00666402">
        <w:rPr>
          <w:color w:val="000000" w:themeColor="text1"/>
        </w:rPr>
        <w:t>Conduite à droite</w:t>
      </w:r>
    </w:p>
    <w:p w14:paraId="28E802D1" w14:textId="77777777" w:rsidR="00756089" w:rsidRDefault="00756089" w:rsidP="009A2649">
      <w:pPr>
        <w:pStyle w:val="SingleTxtG"/>
        <w:rPr>
          <w:b/>
          <w:color w:val="000000" w:themeColor="text1"/>
          <w:lang w:eastAsia="ja-JP"/>
        </w:rPr>
      </w:pPr>
      <w:r w:rsidRPr="00846543">
        <w:rPr>
          <w:noProof/>
          <w:color w:val="000000" w:themeColor="text1"/>
          <w:lang w:eastAsia="ja-JP"/>
        </w:rPr>
        <w:drawing>
          <wp:inline distT="0" distB="0" distL="0" distR="0" wp14:anchorId="5F217D22" wp14:editId="22CA7784">
            <wp:extent cx="3960000" cy="205088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2050887"/>
                    </a:xfrm>
                    <a:prstGeom prst="rect">
                      <a:avLst/>
                    </a:prstGeom>
                    <a:noFill/>
                    <a:ln>
                      <a:noFill/>
                    </a:ln>
                  </pic:spPr>
                </pic:pic>
              </a:graphicData>
            </a:graphic>
          </wp:inline>
        </w:drawing>
      </w:r>
    </w:p>
    <w:p w14:paraId="67C0E790" w14:textId="77777777" w:rsidR="00756089" w:rsidRPr="00666402" w:rsidRDefault="00756089" w:rsidP="009A2649">
      <w:pPr>
        <w:pStyle w:val="SingleTxtG"/>
        <w:keepNext/>
        <w:ind w:left="2835" w:hanging="567"/>
        <w:rPr>
          <w:color w:val="000000" w:themeColor="text1"/>
        </w:rPr>
      </w:pPr>
      <w:r w:rsidRPr="00666402">
        <w:rPr>
          <w:color w:val="000000" w:themeColor="text1"/>
        </w:rPr>
        <w:t>B)</w:t>
      </w:r>
      <w:r w:rsidRPr="00101DC4">
        <w:rPr>
          <w:color w:val="000000" w:themeColor="text1"/>
        </w:rPr>
        <w:tab/>
      </w:r>
      <w:r w:rsidRPr="00666402">
        <w:rPr>
          <w:color w:val="000000" w:themeColor="text1"/>
        </w:rPr>
        <w:t>Conduite à gauche</w:t>
      </w:r>
    </w:p>
    <w:p w14:paraId="6E805EC5" w14:textId="77777777" w:rsidR="00756089" w:rsidRDefault="00756089" w:rsidP="009A2649">
      <w:pPr>
        <w:pStyle w:val="SingleTxtG"/>
        <w:rPr>
          <w:b/>
          <w:color w:val="000000" w:themeColor="text1"/>
          <w:lang w:eastAsia="ja-JP"/>
        </w:rPr>
      </w:pPr>
      <w:r w:rsidRPr="00846543">
        <w:rPr>
          <w:noProof/>
          <w:color w:val="000000" w:themeColor="text1"/>
          <w:lang w:eastAsia="ja-JP"/>
        </w:rPr>
        <w:drawing>
          <wp:inline distT="0" distB="0" distL="0" distR="0" wp14:anchorId="4C57C796" wp14:editId="5E90AE04">
            <wp:extent cx="3960000" cy="2052000"/>
            <wp:effectExtent l="0" t="0" r="254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2052000"/>
                    </a:xfrm>
                    <a:prstGeom prst="rect">
                      <a:avLst/>
                    </a:prstGeom>
                    <a:noFill/>
                    <a:ln>
                      <a:noFill/>
                    </a:ln>
                  </pic:spPr>
                </pic:pic>
              </a:graphicData>
            </a:graphic>
          </wp:inline>
        </w:drawing>
      </w:r>
    </w:p>
    <w:p w14:paraId="4DC09524" w14:textId="77777777" w:rsidR="00756089" w:rsidRPr="00846543" w:rsidRDefault="00756089" w:rsidP="00756089">
      <w:pPr>
        <w:pStyle w:val="H1G"/>
        <w:rPr>
          <w:color w:val="000000" w:themeColor="text1"/>
        </w:rPr>
      </w:pPr>
      <w:r w:rsidRPr="00846543">
        <w:rPr>
          <w:bCs/>
          <w:color w:val="000000" w:themeColor="text1"/>
        </w:rPr>
        <w:tab/>
      </w:r>
      <w:r w:rsidRPr="00846543">
        <w:rPr>
          <w:bCs/>
          <w:color w:val="000000" w:themeColor="text1"/>
        </w:rPr>
        <w:tab/>
        <w:t>Scénario 4</w:t>
      </w:r>
    </w:p>
    <w:p w14:paraId="70265D5E" w14:textId="77777777" w:rsidR="00756089" w:rsidRPr="00846543" w:rsidRDefault="00756089" w:rsidP="00756089">
      <w:pPr>
        <w:pStyle w:val="H1G"/>
        <w:ind w:left="2268" w:firstLine="0"/>
        <w:rPr>
          <w:color w:val="000000" w:themeColor="text1"/>
        </w:rPr>
      </w:pPr>
      <w:r w:rsidRPr="00846543">
        <w:rPr>
          <w:bCs/>
          <w:color w:val="000000" w:themeColor="text1"/>
        </w:rPr>
        <w:t>Changement de voie en raison de travaux sur la route</w:t>
      </w:r>
    </w:p>
    <w:p w14:paraId="0AD8D072" w14:textId="77777777" w:rsidR="00756089" w:rsidRPr="00101DC4" w:rsidRDefault="00756089" w:rsidP="00756089">
      <w:pPr>
        <w:pStyle w:val="SingleTxtG"/>
        <w:ind w:left="2268" w:hanging="1134"/>
        <w:rPr>
          <w:color w:val="000000" w:themeColor="text1"/>
        </w:rPr>
      </w:pPr>
      <w:r w:rsidRPr="00666402">
        <w:rPr>
          <w:color w:val="000000" w:themeColor="text1"/>
        </w:rPr>
        <w:t>4.1</w:t>
      </w:r>
      <w:r w:rsidRPr="00101DC4">
        <w:rPr>
          <w:color w:val="000000" w:themeColor="text1"/>
        </w:rPr>
        <w:tab/>
      </w:r>
      <w:r w:rsidRPr="00666402">
        <w:rPr>
          <w:color w:val="000000" w:themeColor="text1"/>
        </w:rPr>
        <w:t>Dans ce scénario, le véhicule à l</w:t>
      </w:r>
      <w:r>
        <w:rPr>
          <w:color w:val="000000" w:themeColor="text1"/>
        </w:rPr>
        <w:t>’</w:t>
      </w:r>
      <w:r w:rsidRPr="00666402">
        <w:rPr>
          <w:color w:val="000000" w:themeColor="text1"/>
        </w:rPr>
        <w:t>essai change de voie lorsqu</w:t>
      </w:r>
      <w:r>
        <w:rPr>
          <w:color w:val="000000" w:themeColor="text1"/>
        </w:rPr>
        <w:t>’</w:t>
      </w:r>
      <w:r w:rsidRPr="00666402">
        <w:rPr>
          <w:color w:val="000000" w:themeColor="text1"/>
        </w:rPr>
        <w:t xml:space="preserve">un </w:t>
      </w:r>
      <w:r>
        <w:rPr>
          <w:color w:val="000000" w:themeColor="text1"/>
        </w:rPr>
        <w:t xml:space="preserve">panneau </w:t>
      </w:r>
      <w:r w:rsidRPr="00666402">
        <w:rPr>
          <w:color w:val="000000" w:themeColor="text1"/>
        </w:rPr>
        <w:t>placé au centre de la voie où il circule informe le conducteur que la chaussée se rétrécit.</w:t>
      </w:r>
    </w:p>
    <w:p w14:paraId="3AC14B1B" w14:textId="77777777" w:rsidR="00756089" w:rsidRPr="00666402" w:rsidRDefault="00756089" w:rsidP="00756089">
      <w:pPr>
        <w:pStyle w:val="SingleTxtG"/>
        <w:keepNext/>
        <w:ind w:left="2268" w:hanging="1134"/>
        <w:rPr>
          <w:color w:val="000000" w:themeColor="text1"/>
        </w:rPr>
      </w:pPr>
      <w:r w:rsidRPr="00666402">
        <w:rPr>
          <w:color w:val="000000" w:themeColor="text1"/>
        </w:rPr>
        <w:t>4.2</w:t>
      </w:r>
      <w:r w:rsidRPr="00101DC4">
        <w:rPr>
          <w:color w:val="000000" w:themeColor="text1"/>
        </w:rPr>
        <w:tab/>
      </w:r>
      <w:r w:rsidRPr="00666402">
        <w:rPr>
          <w:color w:val="000000" w:themeColor="text1"/>
        </w:rPr>
        <w:t>Exemple détaillé du scénario :</w:t>
      </w:r>
    </w:p>
    <w:p w14:paraId="246B0C4C" w14:textId="77777777" w:rsidR="00756089" w:rsidRPr="00846543" w:rsidRDefault="00756089" w:rsidP="00756089">
      <w:pPr>
        <w:pStyle w:val="SingleTxtG"/>
        <w:ind w:left="2268"/>
        <w:rPr>
          <w:b/>
          <w:bCs/>
          <w:color w:val="000000" w:themeColor="text1"/>
        </w:rPr>
      </w:pPr>
      <w:r w:rsidRPr="00101DC4">
        <w:rPr>
          <w:color w:val="000000" w:themeColor="text1"/>
        </w:rPr>
        <w:tab/>
      </w:r>
      <w:r w:rsidRPr="00666402">
        <w:rPr>
          <w:color w:val="000000" w:themeColor="text1"/>
        </w:rPr>
        <w:t>Le véhicule à l</w:t>
      </w:r>
      <w:r>
        <w:rPr>
          <w:color w:val="000000" w:themeColor="text1"/>
        </w:rPr>
        <w:t>’</w:t>
      </w:r>
      <w:r w:rsidRPr="00666402">
        <w:rPr>
          <w:color w:val="000000" w:themeColor="text1"/>
        </w:rPr>
        <w:t xml:space="preserve">essai roule sur une route rectiligne à la vitesse de 40 km/h (avec une marge de tolérance de +0/-2 km/h) et commence à changer de voie devant </w:t>
      </w:r>
      <w:r>
        <w:rPr>
          <w:color w:val="000000" w:themeColor="text1"/>
        </w:rPr>
        <w:t xml:space="preserve">le panneau </w:t>
      </w:r>
      <w:r w:rsidRPr="00666402">
        <w:rPr>
          <w:color w:val="000000" w:themeColor="text1"/>
        </w:rPr>
        <w:t>l</w:t>
      </w:r>
      <w:r>
        <w:rPr>
          <w:color w:val="000000" w:themeColor="text1"/>
        </w:rPr>
        <w:t>’</w:t>
      </w:r>
      <w:r w:rsidRPr="00666402">
        <w:rPr>
          <w:color w:val="000000" w:themeColor="text1"/>
        </w:rPr>
        <w:t>informant du rétrécissement de la chaussée.</w:t>
      </w:r>
      <w:r w:rsidRPr="00101DC4">
        <w:rPr>
          <w:color w:val="000000" w:themeColor="text1"/>
        </w:rPr>
        <w:t xml:space="preserve"> </w:t>
      </w:r>
      <w:r w:rsidRPr="00666402">
        <w:rPr>
          <w:color w:val="000000" w:themeColor="text1"/>
        </w:rPr>
        <w:t>Aucun autre véhicule ne s</w:t>
      </w:r>
      <w:r>
        <w:rPr>
          <w:color w:val="000000" w:themeColor="text1"/>
        </w:rPr>
        <w:t>’</w:t>
      </w:r>
      <w:r w:rsidRPr="00666402">
        <w:rPr>
          <w:color w:val="000000" w:themeColor="text1"/>
        </w:rPr>
        <w:t>approche de lui.</w:t>
      </w:r>
      <w:r w:rsidRPr="00101DC4">
        <w:rPr>
          <w:color w:val="000000" w:themeColor="text1"/>
        </w:rPr>
        <w:t xml:space="preserve"> </w:t>
      </w:r>
      <w:r w:rsidRPr="00666402">
        <w:rPr>
          <w:color w:val="000000" w:themeColor="text1"/>
        </w:rPr>
        <w:t>Le TTC avec le panneau de signalisation ne dépasse pas 4,2 s au moment où le véhicule à l</w:t>
      </w:r>
      <w:r>
        <w:rPr>
          <w:color w:val="000000" w:themeColor="text1"/>
        </w:rPr>
        <w:t>’</w:t>
      </w:r>
      <w:r w:rsidRPr="00666402">
        <w:rPr>
          <w:color w:val="000000" w:themeColor="text1"/>
        </w:rPr>
        <w:t>essai commence à changer de voie.</w:t>
      </w:r>
      <w:r w:rsidRPr="00101DC4">
        <w:rPr>
          <w:color w:val="000000" w:themeColor="text1"/>
        </w:rPr>
        <w:t xml:space="preserve"> </w:t>
      </w:r>
      <w:r w:rsidRPr="00666402">
        <w:rPr>
          <w:color w:val="000000" w:themeColor="text1"/>
        </w:rPr>
        <w:t>Lors du changement de voie, la vitesse du véhicule à l</w:t>
      </w:r>
      <w:r>
        <w:rPr>
          <w:color w:val="000000" w:themeColor="text1"/>
        </w:rPr>
        <w:t>’</w:t>
      </w:r>
      <w:r w:rsidRPr="00666402">
        <w:rPr>
          <w:color w:val="000000" w:themeColor="text1"/>
        </w:rPr>
        <w:t>essai est constante, et le TTC avec le panneau ne dépasse pas 3,3 s lorsque le ratio de décalage entre le véhicule à l</w:t>
      </w:r>
      <w:r>
        <w:rPr>
          <w:color w:val="000000" w:themeColor="text1"/>
        </w:rPr>
        <w:t>’</w:t>
      </w:r>
      <w:r w:rsidRPr="00666402">
        <w:rPr>
          <w:color w:val="000000" w:themeColor="text1"/>
        </w:rPr>
        <w:t>essai et le centre du panneau atteint -100 %.</w:t>
      </w:r>
    </w:p>
    <w:p w14:paraId="39C39002" w14:textId="77777777" w:rsidR="00756089" w:rsidRPr="00846543" w:rsidRDefault="00756089" w:rsidP="009A2649">
      <w:pPr>
        <w:pStyle w:val="Titre1"/>
        <w:spacing w:after="120"/>
        <w:rPr>
          <w:b/>
          <w:bCs/>
          <w:color w:val="000000" w:themeColor="text1"/>
        </w:rPr>
      </w:pPr>
      <w:r w:rsidRPr="00666402">
        <w:rPr>
          <w:color w:val="000000" w:themeColor="text1"/>
        </w:rPr>
        <w:lastRenderedPageBreak/>
        <w:t>Figure 4</w:t>
      </w:r>
      <w:r w:rsidR="009A2649">
        <w:rPr>
          <w:b/>
          <w:bCs/>
          <w:color w:val="000000" w:themeColor="text1"/>
        </w:rPr>
        <w:br/>
      </w:r>
      <w:r w:rsidRPr="00846543">
        <w:rPr>
          <w:b/>
          <w:bCs/>
          <w:color w:val="000000" w:themeColor="text1"/>
        </w:rPr>
        <w:t xml:space="preserve">Changement de voie </w:t>
      </w:r>
      <w:bookmarkStart w:id="36" w:name="_Hlk45730489"/>
      <w:r w:rsidRPr="00846543">
        <w:rPr>
          <w:b/>
          <w:bCs/>
          <w:color w:val="000000" w:themeColor="text1"/>
        </w:rPr>
        <w:t>en raison</w:t>
      </w:r>
      <w:bookmarkEnd w:id="36"/>
      <w:r w:rsidRPr="00846543">
        <w:rPr>
          <w:b/>
          <w:bCs/>
          <w:color w:val="000000" w:themeColor="text1"/>
        </w:rPr>
        <w:t xml:space="preserve"> de travaux sur la route</w:t>
      </w:r>
    </w:p>
    <w:p w14:paraId="1E7872BF" w14:textId="77777777" w:rsidR="00756089" w:rsidRPr="00666402" w:rsidRDefault="00756089" w:rsidP="009A2649">
      <w:pPr>
        <w:pStyle w:val="SingleTxtG"/>
        <w:keepNext/>
        <w:ind w:left="2835" w:hanging="567"/>
        <w:rPr>
          <w:color w:val="000000" w:themeColor="text1"/>
        </w:rPr>
      </w:pPr>
      <w:r w:rsidRPr="00666402">
        <w:rPr>
          <w:color w:val="000000" w:themeColor="text1"/>
        </w:rPr>
        <w:t>A)</w:t>
      </w:r>
      <w:r w:rsidRPr="00101DC4">
        <w:rPr>
          <w:color w:val="000000" w:themeColor="text1"/>
        </w:rPr>
        <w:tab/>
      </w:r>
      <w:r w:rsidRPr="00666402">
        <w:rPr>
          <w:color w:val="000000" w:themeColor="text1"/>
        </w:rPr>
        <w:t>Conduite à droite</w:t>
      </w:r>
    </w:p>
    <w:p w14:paraId="0DD6D0F2" w14:textId="77777777" w:rsidR="00756089" w:rsidRDefault="00756089" w:rsidP="009A2649">
      <w:pPr>
        <w:pStyle w:val="SingleTxtG"/>
        <w:rPr>
          <w:b/>
          <w:color w:val="000000" w:themeColor="text1"/>
        </w:rPr>
      </w:pPr>
      <w:r w:rsidRPr="00846543">
        <w:rPr>
          <w:noProof/>
          <w:color w:val="000000" w:themeColor="text1"/>
          <w:lang w:eastAsia="ja-JP"/>
        </w:rPr>
        <w:drawing>
          <wp:inline distT="0" distB="0" distL="0" distR="0" wp14:anchorId="6F70B833" wp14:editId="52577A2E">
            <wp:extent cx="3960000" cy="1300441"/>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1300441"/>
                    </a:xfrm>
                    <a:prstGeom prst="rect">
                      <a:avLst/>
                    </a:prstGeom>
                    <a:noFill/>
                    <a:ln>
                      <a:noFill/>
                    </a:ln>
                  </pic:spPr>
                </pic:pic>
              </a:graphicData>
            </a:graphic>
          </wp:inline>
        </w:drawing>
      </w:r>
    </w:p>
    <w:p w14:paraId="051A994D" w14:textId="77777777" w:rsidR="00756089" w:rsidRPr="00666402" w:rsidRDefault="00756089" w:rsidP="009A2649">
      <w:pPr>
        <w:pStyle w:val="SingleTxtG"/>
        <w:keepNext/>
        <w:ind w:left="2835" w:hanging="567"/>
        <w:rPr>
          <w:color w:val="000000" w:themeColor="text1"/>
        </w:rPr>
      </w:pPr>
      <w:r w:rsidRPr="00666402">
        <w:rPr>
          <w:color w:val="000000" w:themeColor="text1"/>
        </w:rPr>
        <w:t>B)</w:t>
      </w:r>
      <w:r w:rsidRPr="00101DC4">
        <w:rPr>
          <w:color w:val="000000" w:themeColor="text1"/>
        </w:rPr>
        <w:tab/>
      </w:r>
      <w:r w:rsidRPr="00666402">
        <w:rPr>
          <w:color w:val="000000" w:themeColor="text1"/>
        </w:rPr>
        <w:t>Conduite à gauche</w:t>
      </w:r>
    </w:p>
    <w:p w14:paraId="6877DA17" w14:textId="77777777" w:rsidR="00756089" w:rsidRPr="00846543" w:rsidRDefault="00756089" w:rsidP="009A2649">
      <w:pPr>
        <w:pStyle w:val="SingleTxtG"/>
        <w:rPr>
          <w:color w:val="000000" w:themeColor="text1"/>
        </w:rPr>
      </w:pPr>
      <w:r w:rsidRPr="00846543">
        <w:rPr>
          <w:noProof/>
          <w:color w:val="000000" w:themeColor="text1"/>
        </w:rPr>
        <w:drawing>
          <wp:inline distT="0" distB="0" distL="0" distR="0" wp14:anchorId="00F72815" wp14:editId="24C95A4A">
            <wp:extent cx="3924000" cy="1496695"/>
            <wp:effectExtent l="0" t="0" r="635"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000" cy="1496695"/>
                    </a:xfrm>
                    <a:prstGeom prst="rect">
                      <a:avLst/>
                    </a:prstGeom>
                    <a:noFill/>
                    <a:ln>
                      <a:noFill/>
                    </a:ln>
                  </pic:spPr>
                </pic:pic>
              </a:graphicData>
            </a:graphic>
          </wp:inline>
        </w:drawing>
      </w:r>
    </w:p>
    <w:p w14:paraId="58F68A42" w14:textId="77777777" w:rsidR="00756089" w:rsidRPr="00846543" w:rsidRDefault="009A2649" w:rsidP="009A2649">
      <w:pPr>
        <w:ind w:left="2268" w:right="1134"/>
        <w:jc w:val="right"/>
        <w:rPr>
          <w:sz w:val="18"/>
          <w:szCs w:val="18"/>
        </w:rPr>
      </w:pPr>
      <w:r>
        <w:rPr>
          <w:color w:val="000000" w:themeColor="text1"/>
        </w:rPr>
        <w:t>. </w:t>
      </w:r>
      <w:r w:rsidR="00756089" w:rsidRPr="00846543">
        <w:rPr>
          <w:color w:val="000000" w:themeColor="text1"/>
        </w:rPr>
        <w:t>».</w:t>
      </w:r>
    </w:p>
    <w:bookmarkEnd w:id="32"/>
    <w:bookmarkEnd w:id="33"/>
    <w:p w14:paraId="0522E105" w14:textId="77777777" w:rsidR="00F9573C" w:rsidRPr="00756089" w:rsidRDefault="00756089" w:rsidP="00756089">
      <w:pPr>
        <w:pStyle w:val="SingleTxtG"/>
        <w:spacing w:before="240" w:after="0"/>
        <w:jc w:val="center"/>
        <w:rPr>
          <w:u w:val="single"/>
        </w:rPr>
      </w:pPr>
      <w:r>
        <w:rPr>
          <w:u w:val="single"/>
        </w:rPr>
        <w:tab/>
      </w:r>
      <w:r>
        <w:rPr>
          <w:u w:val="single"/>
        </w:rPr>
        <w:tab/>
      </w:r>
      <w:r>
        <w:rPr>
          <w:u w:val="single"/>
        </w:rPr>
        <w:tab/>
      </w:r>
      <w:r>
        <w:rPr>
          <w:u w:val="single"/>
        </w:rPr>
        <w:tab/>
      </w:r>
    </w:p>
    <w:sectPr w:rsidR="00F9573C" w:rsidRPr="00756089" w:rsidSect="00756089">
      <w:headerReference w:type="even" r:id="rId16"/>
      <w:headerReference w:type="default" r:id="rId17"/>
      <w:footerReference w:type="even" r:id="rId18"/>
      <w:footerReference w:type="default" r:id="rId19"/>
      <w:footerReference w:type="first" r:id="rId20"/>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AB426" w14:textId="77777777" w:rsidR="00756089" w:rsidRDefault="00756089" w:rsidP="00F95C08">
      <w:pPr>
        <w:spacing w:line="240" w:lineRule="auto"/>
      </w:pPr>
    </w:p>
  </w:endnote>
  <w:endnote w:type="continuationSeparator" w:id="0">
    <w:p w14:paraId="6D04511B" w14:textId="77777777" w:rsidR="00756089" w:rsidRPr="00AC3823" w:rsidRDefault="00756089" w:rsidP="00AC3823">
      <w:pPr>
        <w:pStyle w:val="Pieddepage"/>
      </w:pPr>
    </w:p>
  </w:endnote>
  <w:endnote w:type="continuationNotice" w:id="1">
    <w:p w14:paraId="2B7A1BE8" w14:textId="77777777" w:rsidR="00756089" w:rsidRDefault="007560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A1B9C" w14:textId="77777777" w:rsidR="00756089" w:rsidRPr="00756089" w:rsidRDefault="00756089" w:rsidP="00756089">
    <w:pPr>
      <w:pStyle w:val="Pieddepage"/>
      <w:tabs>
        <w:tab w:val="right" w:pos="9638"/>
      </w:tabs>
    </w:pPr>
    <w:r w:rsidRPr="00756089">
      <w:rPr>
        <w:b/>
        <w:sz w:val="18"/>
      </w:rPr>
      <w:fldChar w:fldCharType="begin"/>
    </w:r>
    <w:r w:rsidRPr="00756089">
      <w:rPr>
        <w:b/>
        <w:sz w:val="18"/>
      </w:rPr>
      <w:instrText xml:space="preserve"> PAGE  \* MERGEFORMAT </w:instrText>
    </w:r>
    <w:r w:rsidRPr="00756089">
      <w:rPr>
        <w:b/>
        <w:sz w:val="18"/>
      </w:rPr>
      <w:fldChar w:fldCharType="separate"/>
    </w:r>
    <w:r w:rsidRPr="00756089">
      <w:rPr>
        <w:b/>
        <w:noProof/>
        <w:sz w:val="18"/>
      </w:rPr>
      <w:t>2</w:t>
    </w:r>
    <w:r w:rsidRPr="00756089">
      <w:rPr>
        <w:b/>
        <w:sz w:val="18"/>
      </w:rPr>
      <w:fldChar w:fldCharType="end"/>
    </w:r>
    <w:r>
      <w:rPr>
        <w:b/>
        <w:sz w:val="18"/>
      </w:rPr>
      <w:tab/>
    </w:r>
    <w:r>
      <w:t>GE.20-17397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9614C" w14:textId="77777777" w:rsidR="00756089" w:rsidRPr="00756089" w:rsidRDefault="00756089" w:rsidP="00756089">
    <w:pPr>
      <w:pStyle w:val="Pieddepage"/>
      <w:tabs>
        <w:tab w:val="right" w:pos="9638"/>
      </w:tabs>
      <w:rPr>
        <w:b/>
        <w:sz w:val="18"/>
      </w:rPr>
    </w:pPr>
    <w:r>
      <w:t>GE.20-17397</w:t>
    </w:r>
    <w:r>
      <w:tab/>
    </w:r>
    <w:r w:rsidRPr="00756089">
      <w:rPr>
        <w:b/>
        <w:sz w:val="18"/>
      </w:rPr>
      <w:fldChar w:fldCharType="begin"/>
    </w:r>
    <w:r w:rsidRPr="00756089">
      <w:rPr>
        <w:b/>
        <w:sz w:val="18"/>
      </w:rPr>
      <w:instrText xml:space="preserve"> PAGE  \* MERGEFORMAT </w:instrText>
    </w:r>
    <w:r w:rsidRPr="00756089">
      <w:rPr>
        <w:b/>
        <w:sz w:val="18"/>
      </w:rPr>
      <w:fldChar w:fldCharType="separate"/>
    </w:r>
    <w:r w:rsidRPr="00756089">
      <w:rPr>
        <w:b/>
        <w:noProof/>
        <w:sz w:val="18"/>
      </w:rPr>
      <w:t>3</w:t>
    </w:r>
    <w:r w:rsidRPr="0075608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E956" w14:textId="77777777" w:rsidR="00756089" w:rsidRPr="00756089" w:rsidRDefault="00756089" w:rsidP="00756089">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0" wp14:anchorId="2C6E660D" wp14:editId="224DC1FD">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20-17397  (F)</w:t>
    </w:r>
    <w:r>
      <w:rPr>
        <w:noProof/>
        <w:sz w:val="20"/>
      </w:rPr>
      <w:drawing>
        <wp:anchor distT="0" distB="0" distL="114300" distR="114300" simplePos="0" relativeHeight="251660288" behindDoc="0" locked="0" layoutInCell="1" allowOverlap="1" wp14:anchorId="07DDC7E4" wp14:editId="624A37B0">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110121    110121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98640" w14:textId="77777777" w:rsidR="00756089" w:rsidRPr="00AC3823" w:rsidRDefault="00756089" w:rsidP="00AC3823">
      <w:pPr>
        <w:pStyle w:val="Pieddepage"/>
        <w:tabs>
          <w:tab w:val="right" w:pos="2155"/>
        </w:tabs>
        <w:spacing w:after="80" w:line="240" w:lineRule="atLeast"/>
        <w:ind w:left="680"/>
        <w:rPr>
          <w:u w:val="single"/>
        </w:rPr>
      </w:pPr>
      <w:r>
        <w:rPr>
          <w:u w:val="single"/>
        </w:rPr>
        <w:tab/>
      </w:r>
    </w:p>
  </w:footnote>
  <w:footnote w:type="continuationSeparator" w:id="0">
    <w:p w14:paraId="04D2F2CA" w14:textId="77777777" w:rsidR="00756089" w:rsidRPr="00AC3823" w:rsidRDefault="00756089" w:rsidP="00AC3823">
      <w:pPr>
        <w:pStyle w:val="Pieddepage"/>
        <w:tabs>
          <w:tab w:val="right" w:pos="2155"/>
        </w:tabs>
        <w:spacing w:after="80" w:line="240" w:lineRule="atLeast"/>
        <w:ind w:left="680"/>
        <w:rPr>
          <w:u w:val="single"/>
        </w:rPr>
      </w:pPr>
      <w:r>
        <w:rPr>
          <w:u w:val="single"/>
        </w:rPr>
        <w:tab/>
      </w:r>
    </w:p>
  </w:footnote>
  <w:footnote w:type="continuationNotice" w:id="1">
    <w:p w14:paraId="7139C8B1" w14:textId="77777777" w:rsidR="00756089" w:rsidRPr="00AC3823" w:rsidRDefault="00756089">
      <w:pPr>
        <w:spacing w:line="240" w:lineRule="auto"/>
        <w:rPr>
          <w:sz w:val="2"/>
          <w:szCs w:val="2"/>
        </w:rPr>
      </w:pPr>
    </w:p>
  </w:footnote>
  <w:footnote w:id="2">
    <w:p w14:paraId="54474E2D" w14:textId="77777777" w:rsidR="00756089" w:rsidRPr="00CE0DED" w:rsidRDefault="00756089" w:rsidP="00756089">
      <w:pPr>
        <w:pStyle w:val="Notedebasdepage"/>
        <w:rPr>
          <w:lang w:val="fr-FR"/>
        </w:rPr>
      </w:pPr>
      <w:r w:rsidRPr="00C24A96">
        <w:rPr>
          <w:sz w:val="20"/>
          <w:lang w:val="fr-FR"/>
        </w:rPr>
        <w:tab/>
        <w:t>*</w:t>
      </w:r>
      <w:r w:rsidRPr="00C24A96">
        <w:rPr>
          <w:sz w:val="20"/>
          <w:lang w:val="fr-FR"/>
        </w:rPr>
        <w:tab/>
      </w:r>
      <w:r>
        <w:rPr>
          <w:lang w:val="fr-FR"/>
        </w:rPr>
        <w:t>Conformément au programme de travail du Comité des transports intérieurs pour 2020 tel qu’il figure dans le projet de budget-programme pour 2020 (A/74/6 (titre V, chap. 20), par. 20.37), le Forum mondial a pour mission d’élaborer, d’harmoniser et de mettre à jour les Règlements ONU en vue d’améliorer les caractéristiques fonctionnelles des véhicules. Le présent document est soumis en vertu de ce mandat.</w:t>
      </w:r>
    </w:p>
  </w:footnote>
  <w:footnote w:id="3">
    <w:p w14:paraId="4E8EFC1F" w14:textId="77777777" w:rsidR="00756089" w:rsidRPr="00CE0DED" w:rsidRDefault="00756089" w:rsidP="00756089">
      <w:pPr>
        <w:pStyle w:val="Notedebasdepage"/>
        <w:rPr>
          <w:lang w:val="fr-FR"/>
        </w:rPr>
      </w:pPr>
      <w:r>
        <w:rPr>
          <w:b/>
          <w:lang w:val="fr-FR"/>
        </w:rPr>
        <w:tab/>
      </w:r>
      <w:r w:rsidRPr="00ED30ED">
        <w:rPr>
          <w:rStyle w:val="Appelnotedebasdep"/>
        </w:rPr>
        <w:footnoteRef/>
      </w:r>
      <w:r>
        <w:rPr>
          <w:lang w:val="fr-FR"/>
        </w:rPr>
        <w:tab/>
      </w:r>
      <w:r w:rsidRPr="00756089">
        <w:t>Par</w:t>
      </w:r>
      <w:r>
        <w:rPr>
          <w:lang w:val="fr-FR"/>
        </w:rPr>
        <w:t xml:space="preserve"> valeur « nominale » on entend la valeur théorique visée.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E0375" w14:textId="2BD6B588" w:rsidR="00756089" w:rsidRPr="00756089" w:rsidRDefault="00756089">
    <w:pPr>
      <w:pStyle w:val="En-tte"/>
    </w:pPr>
    <w:fldSimple w:instr=" TITLE  \* MERGEFORMAT ">
      <w:r w:rsidR="00786348">
        <w:t>ECE/TRANS/WP.29/2021/15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A46BC" w14:textId="5CDB28AE" w:rsidR="00756089" w:rsidRPr="00756089" w:rsidRDefault="00756089" w:rsidP="00756089">
    <w:pPr>
      <w:pStyle w:val="En-tte"/>
      <w:jc w:val="right"/>
    </w:pPr>
    <w:fldSimple w:instr=" TITLE  \* MERGEFORMAT ">
      <w:r w:rsidR="00786348">
        <w:t>ECE/TRANS/WP.29/2021/15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9C1"/>
    <w:rsid w:val="00017F94"/>
    <w:rsid w:val="00023842"/>
    <w:rsid w:val="000334F9"/>
    <w:rsid w:val="00036BD1"/>
    <w:rsid w:val="00045FEB"/>
    <w:rsid w:val="0007796D"/>
    <w:rsid w:val="000B7790"/>
    <w:rsid w:val="00111F2F"/>
    <w:rsid w:val="0014365E"/>
    <w:rsid w:val="00143C66"/>
    <w:rsid w:val="00176178"/>
    <w:rsid w:val="001F525A"/>
    <w:rsid w:val="00201148"/>
    <w:rsid w:val="00223272"/>
    <w:rsid w:val="0024779E"/>
    <w:rsid w:val="00257168"/>
    <w:rsid w:val="002744B8"/>
    <w:rsid w:val="002832AC"/>
    <w:rsid w:val="002D7C93"/>
    <w:rsid w:val="00305801"/>
    <w:rsid w:val="003916DE"/>
    <w:rsid w:val="003C49C1"/>
    <w:rsid w:val="00421996"/>
    <w:rsid w:val="00441C3B"/>
    <w:rsid w:val="00446FE5"/>
    <w:rsid w:val="00452396"/>
    <w:rsid w:val="00477EB2"/>
    <w:rsid w:val="004837D8"/>
    <w:rsid w:val="004E2EED"/>
    <w:rsid w:val="004E468C"/>
    <w:rsid w:val="005505B7"/>
    <w:rsid w:val="00573BE5"/>
    <w:rsid w:val="00586ED3"/>
    <w:rsid w:val="00596AA9"/>
    <w:rsid w:val="0071601D"/>
    <w:rsid w:val="00756089"/>
    <w:rsid w:val="00786348"/>
    <w:rsid w:val="007A62E6"/>
    <w:rsid w:val="007F20FA"/>
    <w:rsid w:val="0080684C"/>
    <w:rsid w:val="00871C75"/>
    <w:rsid w:val="008776DC"/>
    <w:rsid w:val="008D5EF9"/>
    <w:rsid w:val="009446C0"/>
    <w:rsid w:val="009705C8"/>
    <w:rsid w:val="009A2649"/>
    <w:rsid w:val="009C1CF4"/>
    <w:rsid w:val="009F6B74"/>
    <w:rsid w:val="00A3029F"/>
    <w:rsid w:val="00A30353"/>
    <w:rsid w:val="00AC3823"/>
    <w:rsid w:val="00AE323C"/>
    <w:rsid w:val="00AF0CB5"/>
    <w:rsid w:val="00B00181"/>
    <w:rsid w:val="00B00B0D"/>
    <w:rsid w:val="00B45F2E"/>
    <w:rsid w:val="00B765F7"/>
    <w:rsid w:val="00B77993"/>
    <w:rsid w:val="00BA0CA9"/>
    <w:rsid w:val="00C02897"/>
    <w:rsid w:val="00C507DC"/>
    <w:rsid w:val="00C97039"/>
    <w:rsid w:val="00D3439C"/>
    <w:rsid w:val="00D7622E"/>
    <w:rsid w:val="00DB1831"/>
    <w:rsid w:val="00DD3BFD"/>
    <w:rsid w:val="00DF4B74"/>
    <w:rsid w:val="00DF6678"/>
    <w:rsid w:val="00E0299A"/>
    <w:rsid w:val="00E85C74"/>
    <w:rsid w:val="00EA6547"/>
    <w:rsid w:val="00ED7237"/>
    <w:rsid w:val="00EF2E22"/>
    <w:rsid w:val="00F35BAF"/>
    <w:rsid w:val="00F660DF"/>
    <w:rsid w:val="00F81AAA"/>
    <w:rsid w:val="00F94664"/>
    <w:rsid w:val="00F9573C"/>
    <w:rsid w:val="00F95C08"/>
    <w:rsid w:val="00FA537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0A0F50"/>
  <w15:docId w15:val="{96A1F5F1-E22C-465E-AB7F-BA5659C0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756089"/>
    <w:rPr>
      <w:rFonts w:ascii="Times New Roman" w:eastAsiaTheme="minorHAnsi" w:hAnsi="Times New Roman" w:cs="Times New Roman"/>
      <w:sz w:val="20"/>
      <w:szCs w:val="20"/>
      <w:lang w:eastAsia="en-US"/>
    </w:rPr>
  </w:style>
  <w:style w:type="character" w:customStyle="1" w:styleId="HChGChar">
    <w:name w:val="_ H _Ch_G Char"/>
    <w:link w:val="HChG"/>
    <w:rsid w:val="00756089"/>
    <w:rPr>
      <w:rFonts w:ascii="Times New Roman" w:eastAsiaTheme="minorHAnsi" w:hAnsi="Times New Roman" w:cs="Times New Roman"/>
      <w:b/>
      <w:sz w:val="28"/>
      <w:szCs w:val="20"/>
      <w:lang w:eastAsia="en-US"/>
    </w:rPr>
  </w:style>
  <w:style w:type="character" w:customStyle="1" w:styleId="H1GChar">
    <w:name w:val="_ H_1_G Char"/>
    <w:link w:val="H1G"/>
    <w:rsid w:val="00756089"/>
    <w:rPr>
      <w:rFonts w:ascii="Times New Roman" w:eastAsiaTheme="minorHAnsi" w:hAnsi="Times New Roman" w:cs="Times New Roman"/>
      <w:b/>
      <w:sz w:val="24"/>
      <w:szCs w:val="20"/>
      <w:lang w:eastAsia="en-US"/>
    </w:rPr>
  </w:style>
  <w:style w:type="paragraph" w:styleId="Paragraphedeliste">
    <w:name w:val="List Paragraph"/>
    <w:basedOn w:val="Normal"/>
    <w:uiPriority w:val="34"/>
    <w:qFormat/>
    <w:rsid w:val="007560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FCCA5C-9B10-496D-A90A-05460FB0039E}"/>
</file>

<file path=customXml/itemProps2.xml><?xml version="1.0" encoding="utf-8"?>
<ds:datastoreItem xmlns:ds="http://schemas.openxmlformats.org/officeDocument/2006/customXml" ds:itemID="{DABAF8C5-7C7B-4B2A-B994-B83922C08F26}"/>
</file>

<file path=customXml/itemProps3.xml><?xml version="1.0" encoding="utf-8"?>
<ds:datastoreItem xmlns:ds="http://schemas.openxmlformats.org/officeDocument/2006/customXml" ds:itemID="{6123AF93-2B76-4D65-A19E-68B36F82F27C}"/>
</file>

<file path=docProps/app.xml><?xml version="1.0" encoding="utf-8"?>
<Properties xmlns="http://schemas.openxmlformats.org/officeDocument/2006/extended-properties" xmlns:vt="http://schemas.openxmlformats.org/officeDocument/2006/docPropsVTypes">
  <Template>ECE_TRANS.dotm</Template>
  <TotalTime>1</TotalTime>
  <Pages>11</Pages>
  <Words>3073</Words>
  <Characters>15278</Characters>
  <Application>Microsoft Office Word</Application>
  <DocSecurity>0</DocSecurity>
  <Lines>462</Lines>
  <Paragraphs>311</Paragraphs>
  <ScaleCrop>false</ScaleCrop>
  <HeadingPairs>
    <vt:vector size="2" baseType="variant">
      <vt:variant>
        <vt:lpstr>Titre</vt:lpstr>
      </vt:variant>
      <vt:variant>
        <vt:i4>1</vt:i4>
      </vt:variant>
    </vt:vector>
  </HeadingPairs>
  <TitlesOfParts>
    <vt:vector size="1" baseType="lpstr">
      <vt:lpstr>ECE/TRANS/WP.29/2021/15</vt:lpstr>
    </vt:vector>
  </TitlesOfParts>
  <Company>DCM</Company>
  <LinksUpToDate>false</LinksUpToDate>
  <CharactersWithSpaces>18040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ECE/TRANS/WP.29/2021/15</dc:title>
  <dc:subject/>
  <dc:creator>Sandrine CLERE</dc:creator>
  <cp:keywords/>
  <cp:lastModifiedBy>Sandrine CLERE</cp:lastModifiedBy>
  <cp:revision>3</cp:revision>
  <cp:lastPrinted>2021-01-11T09:34:00Z</cp:lastPrinted>
  <dcterms:created xsi:type="dcterms:W3CDTF">2021-01-11T09:34:00Z</dcterms:created>
  <dcterms:modified xsi:type="dcterms:W3CDTF">2021-01-11T09:35:00Z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