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1A1606F" w14:textId="77777777" w:rsidTr="00387CD4">
        <w:trPr>
          <w:trHeight w:hRule="exact" w:val="851"/>
        </w:trPr>
        <w:tc>
          <w:tcPr>
            <w:tcW w:w="142" w:type="dxa"/>
            <w:tcBorders>
              <w:bottom w:val="single" w:sz="4" w:space="0" w:color="auto"/>
            </w:tcBorders>
          </w:tcPr>
          <w:p w14:paraId="410C40F3" w14:textId="77777777" w:rsidR="002D5AAC" w:rsidRDefault="002D5AAC" w:rsidP="000921A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E248DB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B5D3405" w14:textId="77777777" w:rsidR="002D5AAC" w:rsidRDefault="000921A9" w:rsidP="000921A9">
            <w:pPr>
              <w:jc w:val="right"/>
            </w:pPr>
            <w:r w:rsidRPr="000921A9">
              <w:rPr>
                <w:sz w:val="40"/>
              </w:rPr>
              <w:t>ECE</w:t>
            </w:r>
            <w:r>
              <w:t>/TRANS/WP.29/2021/10</w:t>
            </w:r>
          </w:p>
        </w:tc>
      </w:tr>
      <w:tr w:rsidR="002D5AAC" w:rsidRPr="00F0427E" w14:paraId="2414E42E" w14:textId="77777777" w:rsidTr="00387CD4">
        <w:trPr>
          <w:trHeight w:hRule="exact" w:val="2835"/>
        </w:trPr>
        <w:tc>
          <w:tcPr>
            <w:tcW w:w="1280" w:type="dxa"/>
            <w:gridSpan w:val="2"/>
            <w:tcBorders>
              <w:top w:val="single" w:sz="4" w:space="0" w:color="auto"/>
              <w:bottom w:val="single" w:sz="12" w:space="0" w:color="auto"/>
            </w:tcBorders>
          </w:tcPr>
          <w:p w14:paraId="16FD5A25" w14:textId="77777777" w:rsidR="002D5AAC" w:rsidRDefault="002E5067" w:rsidP="00387CD4">
            <w:pPr>
              <w:spacing w:before="120"/>
              <w:jc w:val="center"/>
            </w:pPr>
            <w:r>
              <w:rPr>
                <w:noProof/>
                <w:lang w:val="fr-CH" w:eastAsia="fr-CH"/>
              </w:rPr>
              <w:drawing>
                <wp:inline distT="0" distB="0" distL="0" distR="0" wp14:anchorId="67307646" wp14:editId="49364B3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077EC6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3B5C0CD" w14:textId="77777777" w:rsidR="002D5AAC" w:rsidRDefault="000921A9" w:rsidP="00387CD4">
            <w:pPr>
              <w:spacing w:before="240"/>
              <w:rPr>
                <w:lang w:val="en-US"/>
              </w:rPr>
            </w:pPr>
            <w:r>
              <w:rPr>
                <w:lang w:val="en-US"/>
              </w:rPr>
              <w:t>Distr.: General</w:t>
            </w:r>
          </w:p>
          <w:p w14:paraId="4EB262F2" w14:textId="77777777" w:rsidR="000921A9" w:rsidRDefault="000921A9" w:rsidP="000921A9">
            <w:pPr>
              <w:spacing w:line="240" w:lineRule="exact"/>
              <w:rPr>
                <w:lang w:val="en-US"/>
              </w:rPr>
            </w:pPr>
            <w:r>
              <w:rPr>
                <w:lang w:val="en-US"/>
              </w:rPr>
              <w:t>17 December 2020</w:t>
            </w:r>
          </w:p>
          <w:p w14:paraId="2C8ABC07" w14:textId="77777777" w:rsidR="000921A9" w:rsidRDefault="000921A9" w:rsidP="000921A9">
            <w:pPr>
              <w:spacing w:line="240" w:lineRule="exact"/>
              <w:rPr>
                <w:lang w:val="en-US"/>
              </w:rPr>
            </w:pPr>
            <w:r>
              <w:rPr>
                <w:lang w:val="en-US"/>
              </w:rPr>
              <w:t>Russian</w:t>
            </w:r>
          </w:p>
          <w:p w14:paraId="615C1169" w14:textId="77777777" w:rsidR="000921A9" w:rsidRPr="008D53B6" w:rsidRDefault="000921A9" w:rsidP="000921A9">
            <w:pPr>
              <w:spacing w:line="240" w:lineRule="exact"/>
              <w:rPr>
                <w:lang w:val="en-US"/>
              </w:rPr>
            </w:pPr>
            <w:r>
              <w:rPr>
                <w:lang w:val="en-US"/>
              </w:rPr>
              <w:t>Original: English</w:t>
            </w:r>
          </w:p>
        </w:tc>
      </w:tr>
    </w:tbl>
    <w:p w14:paraId="508275E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7F2EE4C" w14:textId="77777777" w:rsidR="000921A9" w:rsidRPr="00BF04D8" w:rsidRDefault="000921A9" w:rsidP="000921A9">
      <w:pPr>
        <w:spacing w:before="120" w:after="120" w:line="216" w:lineRule="auto"/>
        <w:rPr>
          <w:sz w:val="28"/>
          <w:szCs w:val="28"/>
        </w:rPr>
      </w:pPr>
      <w:r w:rsidRPr="00BF04D8">
        <w:rPr>
          <w:sz w:val="28"/>
          <w:szCs w:val="28"/>
        </w:rPr>
        <w:t>Комитет по внутреннему транспорту</w:t>
      </w:r>
    </w:p>
    <w:p w14:paraId="7DACB458" w14:textId="77777777" w:rsidR="000921A9" w:rsidRPr="00BF04D8" w:rsidRDefault="000921A9" w:rsidP="000921A9">
      <w:pPr>
        <w:spacing w:before="120" w:after="120" w:line="216" w:lineRule="auto"/>
        <w:rPr>
          <w:b/>
          <w:sz w:val="24"/>
          <w:szCs w:val="24"/>
        </w:rPr>
      </w:pPr>
      <w:r w:rsidRPr="00BF04D8">
        <w:rPr>
          <w:b/>
          <w:sz w:val="24"/>
          <w:szCs w:val="24"/>
        </w:rPr>
        <w:t xml:space="preserve">Всемирный форум для согласования правил </w:t>
      </w:r>
      <w:r w:rsidRPr="00BF04D8">
        <w:rPr>
          <w:b/>
          <w:sz w:val="24"/>
          <w:szCs w:val="24"/>
        </w:rPr>
        <w:br/>
        <w:t xml:space="preserve">в области транспортных средств </w:t>
      </w:r>
    </w:p>
    <w:p w14:paraId="658F92E5" w14:textId="77777777" w:rsidR="000921A9" w:rsidRPr="00BF04D8" w:rsidRDefault="000921A9" w:rsidP="000921A9">
      <w:pPr>
        <w:rPr>
          <w:b/>
        </w:rPr>
      </w:pPr>
      <w:r w:rsidRPr="00BF04D8">
        <w:rPr>
          <w:b/>
        </w:rPr>
        <w:t>183-я сессия</w:t>
      </w:r>
    </w:p>
    <w:p w14:paraId="50035001" w14:textId="77777777" w:rsidR="000921A9" w:rsidRPr="00BF04D8" w:rsidRDefault="000921A9" w:rsidP="000921A9">
      <w:pPr>
        <w:rPr>
          <w:bCs/>
        </w:rPr>
      </w:pPr>
      <w:r w:rsidRPr="00BF04D8">
        <w:t>Женева</w:t>
      </w:r>
      <w:r w:rsidRPr="00BF04D8">
        <w:rPr>
          <w:bCs/>
        </w:rPr>
        <w:t>, 9–11 марта 2021 года</w:t>
      </w:r>
    </w:p>
    <w:p w14:paraId="2A211706" w14:textId="77777777" w:rsidR="000921A9" w:rsidRPr="00BF04D8" w:rsidRDefault="000921A9" w:rsidP="000921A9">
      <w:pPr>
        <w:rPr>
          <w:bCs/>
        </w:rPr>
      </w:pPr>
      <w:r w:rsidRPr="00BF04D8">
        <w:rPr>
          <w:bCs/>
        </w:rPr>
        <w:t xml:space="preserve">Пункт 4.6.9 </w:t>
      </w:r>
      <w:r w:rsidRPr="00BF04D8">
        <w:t>предварительной повестки дня</w:t>
      </w:r>
    </w:p>
    <w:p w14:paraId="527D00CB" w14:textId="77777777" w:rsidR="000921A9" w:rsidRPr="00BF04D8" w:rsidRDefault="000921A9" w:rsidP="000921A9">
      <w:pPr>
        <w:rPr>
          <w:b/>
          <w:bCs/>
        </w:rPr>
      </w:pPr>
      <w:r w:rsidRPr="00BF04D8">
        <w:rPr>
          <w:b/>
          <w:bCs/>
          <w:shd w:val="clear" w:color="auto" w:fill="FFFFFF"/>
        </w:rPr>
        <w:t xml:space="preserve">Соглашение 1958 года: рассмотрение проектов поправок </w:t>
      </w:r>
      <w:r w:rsidR="00A10342">
        <w:rPr>
          <w:b/>
          <w:bCs/>
          <w:shd w:val="clear" w:color="auto" w:fill="FFFFFF"/>
        </w:rPr>
        <w:br/>
      </w:r>
      <w:r w:rsidRPr="00BF04D8">
        <w:rPr>
          <w:b/>
          <w:bCs/>
          <w:shd w:val="clear" w:color="auto" w:fill="FFFFFF"/>
        </w:rPr>
        <w:t>к</w:t>
      </w:r>
      <w:r w:rsidR="00A10342">
        <w:rPr>
          <w:b/>
          <w:bCs/>
          <w:shd w:val="clear" w:color="auto" w:fill="FFFFFF"/>
          <w:lang w:val="fr-CH"/>
        </w:rPr>
        <w:t> </w:t>
      </w:r>
      <w:r w:rsidRPr="00BF04D8">
        <w:rPr>
          <w:b/>
          <w:bCs/>
          <w:shd w:val="clear" w:color="auto" w:fill="FFFFFF"/>
        </w:rPr>
        <w:t xml:space="preserve">существующим правилам ООН, представленных GRBP </w:t>
      </w:r>
    </w:p>
    <w:p w14:paraId="20944DC1" w14:textId="77777777" w:rsidR="000921A9" w:rsidRPr="00BF04D8" w:rsidRDefault="000921A9" w:rsidP="000921A9">
      <w:pPr>
        <w:keepNext/>
        <w:keepLines/>
        <w:tabs>
          <w:tab w:val="right" w:pos="851"/>
        </w:tabs>
        <w:spacing w:before="360" w:after="240" w:line="300" w:lineRule="exact"/>
        <w:ind w:left="1134" w:right="1134" w:hanging="1134"/>
        <w:rPr>
          <w:b/>
          <w:sz w:val="28"/>
        </w:rPr>
      </w:pPr>
      <w:r w:rsidRPr="00BF04D8">
        <w:rPr>
          <w:b/>
          <w:sz w:val="28"/>
        </w:rPr>
        <w:tab/>
      </w:r>
      <w:r w:rsidRPr="00BF04D8">
        <w:rPr>
          <w:b/>
          <w:sz w:val="28"/>
        </w:rPr>
        <w:tab/>
        <w:t xml:space="preserve">Предложение по новым поправкам серии 01 </w:t>
      </w:r>
      <w:r w:rsidRPr="00BF04D8">
        <w:rPr>
          <w:b/>
          <w:sz w:val="28"/>
        </w:rPr>
        <w:br/>
        <w:t>к Правилам № 141 ООН (система контроля давления в</w:t>
      </w:r>
      <w:r w:rsidR="00A10342">
        <w:rPr>
          <w:b/>
          <w:sz w:val="28"/>
          <w:lang w:val="fr-CH"/>
        </w:rPr>
        <w:t> </w:t>
      </w:r>
      <w:r w:rsidRPr="00BF04D8">
        <w:rPr>
          <w:b/>
          <w:sz w:val="28"/>
        </w:rPr>
        <w:t>шинах)</w:t>
      </w:r>
    </w:p>
    <w:p w14:paraId="7477AF11" w14:textId="77777777" w:rsidR="000921A9" w:rsidRPr="00BF04D8" w:rsidRDefault="000921A9" w:rsidP="000921A9">
      <w:pPr>
        <w:keepNext/>
        <w:keepLines/>
        <w:tabs>
          <w:tab w:val="right" w:pos="851"/>
        </w:tabs>
        <w:spacing w:before="360" w:after="240" w:line="270" w:lineRule="exact"/>
        <w:ind w:left="1134" w:right="1134" w:hanging="1134"/>
        <w:rPr>
          <w:b/>
          <w:sz w:val="24"/>
        </w:rPr>
      </w:pPr>
      <w:r w:rsidRPr="00BF04D8">
        <w:rPr>
          <w:b/>
          <w:sz w:val="24"/>
        </w:rPr>
        <w:tab/>
      </w:r>
      <w:r w:rsidRPr="00BF04D8">
        <w:rPr>
          <w:b/>
          <w:sz w:val="24"/>
        </w:rPr>
        <w:tab/>
        <w:t>Представлено Рабочей группой по вопросам шума и шин</w:t>
      </w:r>
      <w:r w:rsidRPr="00BF04D8">
        <w:rPr>
          <w:rStyle w:val="ab"/>
          <w:sz w:val="20"/>
          <w:szCs w:val="20"/>
          <w:vertAlign w:val="baseline"/>
        </w:rPr>
        <w:footnoteReference w:customMarkFollows="1" w:id="1"/>
        <w:t>*</w:t>
      </w:r>
      <w:r w:rsidRPr="00BF04D8">
        <w:rPr>
          <w:b/>
          <w:sz w:val="24"/>
          <w:szCs w:val="24"/>
        </w:rPr>
        <w:t xml:space="preserve"> </w:t>
      </w:r>
    </w:p>
    <w:p w14:paraId="2E8403BB" w14:textId="77777777" w:rsidR="000921A9" w:rsidRPr="00BF04D8" w:rsidRDefault="000921A9" w:rsidP="000921A9">
      <w:pPr>
        <w:pStyle w:val="SingleTxtG"/>
      </w:pPr>
      <w:r w:rsidRPr="00BF04D8">
        <w:tab/>
        <w:t xml:space="preserve">Воспроизведенный ниже текст был принят Рабочей группой по вопросам шума и шин (GRBР) на ее семьдесят второй сессии (ECE/TRANS/WP.29/GRBP/70, пункт 22). В его основу положены документ </w:t>
      </w:r>
      <w:r w:rsidRPr="00BF04D8">
        <w:rPr>
          <w:lang w:val="en-US"/>
        </w:rPr>
        <w:t>ECE</w:t>
      </w:r>
      <w:r w:rsidRPr="00BF04D8">
        <w:t>/</w:t>
      </w:r>
      <w:r w:rsidRPr="00BF04D8">
        <w:rPr>
          <w:lang w:val="en-US"/>
        </w:rPr>
        <w:t>TRANS</w:t>
      </w:r>
      <w:r w:rsidRPr="00BF04D8">
        <w:t>/</w:t>
      </w:r>
      <w:r w:rsidRPr="00BF04D8">
        <w:rPr>
          <w:lang w:val="en-US"/>
        </w:rPr>
        <w:t>WP</w:t>
      </w:r>
      <w:r w:rsidRPr="00BF04D8">
        <w:t>.29/</w:t>
      </w:r>
      <w:r w:rsidRPr="00BF04D8">
        <w:rPr>
          <w:lang w:val="en-US"/>
        </w:rPr>
        <w:t>GRBP</w:t>
      </w:r>
      <w:r w:rsidRPr="00BF04D8">
        <w:t>/2020/20 и приложение</w:t>
      </w:r>
      <w:r w:rsidR="00A10342">
        <w:rPr>
          <w:lang w:val="fr-CH"/>
        </w:rPr>
        <w:t> </w:t>
      </w:r>
      <w:r w:rsidRPr="00BF04D8">
        <w:rPr>
          <w:lang w:val="en-US"/>
        </w:rPr>
        <w:t>IX</w:t>
      </w:r>
      <w:r w:rsidRPr="00BF04D8">
        <w:t xml:space="preserve"> к докладу.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марте 2021 года.</w:t>
      </w:r>
    </w:p>
    <w:p w14:paraId="198FEDC9" w14:textId="77777777" w:rsidR="000921A9" w:rsidRPr="00BF04D8" w:rsidRDefault="000921A9" w:rsidP="000921A9">
      <w:pPr>
        <w:spacing w:line="240" w:lineRule="auto"/>
        <w:rPr>
          <w:rFonts w:eastAsia="Times New Roman" w:cs="Times New Roman"/>
          <w:szCs w:val="20"/>
          <w:shd w:val="clear" w:color="auto" w:fill="FFFFFF"/>
        </w:rPr>
      </w:pPr>
      <w:r w:rsidRPr="00BF04D8">
        <w:rPr>
          <w:shd w:val="clear" w:color="auto" w:fill="FFFFFF"/>
        </w:rPr>
        <w:br w:type="page"/>
      </w:r>
    </w:p>
    <w:p w14:paraId="41A1EB1F" w14:textId="77777777" w:rsidR="000921A9" w:rsidRPr="00BF04D8" w:rsidRDefault="000921A9" w:rsidP="000921A9">
      <w:pPr>
        <w:keepNext/>
        <w:keepLines/>
        <w:tabs>
          <w:tab w:val="right" w:pos="851"/>
        </w:tabs>
        <w:spacing w:before="360" w:after="240" w:line="300" w:lineRule="exact"/>
        <w:ind w:left="1134" w:right="1134"/>
        <w:rPr>
          <w:bCs/>
        </w:rPr>
      </w:pPr>
      <w:r w:rsidRPr="00BF04D8">
        <w:rPr>
          <w:bCs/>
          <w:i/>
          <w:iCs/>
        </w:rPr>
        <w:lastRenderedPageBreak/>
        <w:t>Правила № 141 ООН</w:t>
      </w:r>
      <w:r w:rsidRPr="00BF04D8">
        <w:rPr>
          <w:bCs/>
        </w:rPr>
        <w:t xml:space="preserve"> изменить следующим образом:</w:t>
      </w:r>
    </w:p>
    <w:p w14:paraId="7BC5D974" w14:textId="77777777" w:rsidR="000921A9" w:rsidRDefault="000921A9" w:rsidP="000921A9">
      <w:pPr>
        <w:pStyle w:val="HChG"/>
      </w:pPr>
      <w:r w:rsidRPr="00BF04D8">
        <w:rPr>
          <w:b w:val="0"/>
        </w:rPr>
        <w:tab/>
      </w:r>
      <w:r w:rsidRPr="00BF04D8">
        <w:rPr>
          <w:b w:val="0"/>
        </w:rPr>
        <w:tab/>
      </w:r>
      <w:r w:rsidRPr="00BF04D8">
        <w:rPr>
          <w:b w:val="0"/>
          <w:sz w:val="20"/>
          <w:szCs w:val="14"/>
        </w:rPr>
        <w:t>«</w:t>
      </w:r>
      <w:r w:rsidRPr="00BF04D8">
        <w:t>Единообразные предписания, касающиеся официального утверждения транспортных средств в</w:t>
      </w:r>
      <w:r w:rsidRPr="00BF04D8">
        <w:rPr>
          <w:lang w:val="en-US"/>
        </w:rPr>
        <w:t> </w:t>
      </w:r>
      <w:r w:rsidRPr="00BF04D8">
        <w:t>отношении их систем контроля давления в шинах (СКДШ)</w:t>
      </w:r>
    </w:p>
    <w:p w14:paraId="70342522" w14:textId="77777777" w:rsidR="000921A9" w:rsidRPr="00BF04D8" w:rsidRDefault="000921A9" w:rsidP="000921A9">
      <w:pPr>
        <w:ind w:left="567"/>
        <w:rPr>
          <w:sz w:val="28"/>
        </w:rPr>
      </w:pPr>
      <w:r w:rsidRPr="00BF04D8">
        <w:rPr>
          <w:sz w:val="28"/>
        </w:rPr>
        <w:t>Содержание</w:t>
      </w:r>
    </w:p>
    <w:p w14:paraId="1B817C12" w14:textId="77777777" w:rsidR="000921A9" w:rsidRPr="00BF04D8" w:rsidRDefault="000921A9" w:rsidP="000921A9">
      <w:pPr>
        <w:tabs>
          <w:tab w:val="right" w:pos="9638"/>
        </w:tabs>
        <w:spacing w:after="120"/>
        <w:ind w:left="283"/>
        <w:rPr>
          <w:sz w:val="18"/>
        </w:rPr>
      </w:pPr>
      <w:r w:rsidRPr="00BF04D8">
        <w:rPr>
          <w:i/>
          <w:sz w:val="18"/>
        </w:rPr>
        <w:tab/>
        <w:t>Стр.</w:t>
      </w:r>
    </w:p>
    <w:p w14:paraId="5181759C" w14:textId="77777777" w:rsidR="000921A9" w:rsidRPr="00BF04D8" w:rsidRDefault="000921A9" w:rsidP="000921A9">
      <w:pPr>
        <w:tabs>
          <w:tab w:val="right" w:pos="850"/>
          <w:tab w:val="left" w:pos="1134"/>
          <w:tab w:val="left" w:pos="1600"/>
          <w:tab w:val="left" w:leader="dot" w:pos="8929"/>
          <w:tab w:val="right" w:pos="9638"/>
        </w:tabs>
        <w:spacing w:after="120"/>
      </w:pPr>
      <w:r w:rsidRPr="00BF04D8">
        <w:tab/>
        <w:t>1.</w:t>
      </w:r>
      <w:r w:rsidRPr="00BF04D8">
        <w:tab/>
        <w:t>Область применения</w:t>
      </w:r>
      <w:r w:rsidRPr="00BF04D8">
        <w:tab/>
      </w:r>
      <w:r w:rsidRPr="00BF04D8">
        <w:tab/>
      </w:r>
      <w:r w:rsidR="00E00E43">
        <w:t>3</w:t>
      </w:r>
    </w:p>
    <w:p w14:paraId="6E89CEEA" w14:textId="77777777" w:rsidR="000921A9" w:rsidRPr="00BF04D8" w:rsidRDefault="000921A9" w:rsidP="000921A9">
      <w:pPr>
        <w:tabs>
          <w:tab w:val="right" w:pos="850"/>
          <w:tab w:val="left" w:pos="1134"/>
          <w:tab w:val="left" w:pos="1559"/>
          <w:tab w:val="left" w:pos="1984"/>
          <w:tab w:val="left" w:leader="dot" w:pos="8929"/>
          <w:tab w:val="right" w:pos="9638"/>
        </w:tabs>
        <w:spacing w:after="120"/>
      </w:pPr>
      <w:r w:rsidRPr="00BF04D8">
        <w:tab/>
        <w:t>2.</w:t>
      </w:r>
      <w:r w:rsidRPr="00BF04D8">
        <w:tab/>
        <w:t>Определения</w:t>
      </w:r>
      <w:r w:rsidRPr="00BF04D8">
        <w:tab/>
      </w:r>
      <w:r w:rsidRPr="00BF04D8">
        <w:tab/>
      </w:r>
      <w:r w:rsidR="00E00E43">
        <w:t>3</w:t>
      </w:r>
    </w:p>
    <w:p w14:paraId="37D3E0C4" w14:textId="77777777" w:rsidR="000921A9" w:rsidRPr="00BF04D8" w:rsidRDefault="000921A9" w:rsidP="000921A9">
      <w:pPr>
        <w:tabs>
          <w:tab w:val="right" w:pos="850"/>
          <w:tab w:val="left" w:pos="1134"/>
          <w:tab w:val="left" w:pos="1559"/>
          <w:tab w:val="left" w:pos="1900"/>
          <w:tab w:val="left" w:leader="dot" w:pos="8929"/>
          <w:tab w:val="right" w:pos="9638"/>
        </w:tabs>
        <w:spacing w:after="120"/>
      </w:pPr>
      <w:r w:rsidRPr="00BF04D8">
        <w:tab/>
        <w:t>3.</w:t>
      </w:r>
      <w:r w:rsidRPr="00BF04D8">
        <w:tab/>
        <w:t>Заявка на официальное утверждение</w:t>
      </w:r>
      <w:r w:rsidRPr="00BF04D8">
        <w:tab/>
      </w:r>
      <w:r w:rsidRPr="00BF04D8">
        <w:tab/>
      </w:r>
      <w:r w:rsidR="00E00E43">
        <w:t>5</w:t>
      </w:r>
    </w:p>
    <w:p w14:paraId="56629F7C" w14:textId="77777777" w:rsidR="000921A9" w:rsidRPr="00BF04D8" w:rsidRDefault="000921A9" w:rsidP="000921A9">
      <w:pPr>
        <w:tabs>
          <w:tab w:val="right" w:pos="850"/>
          <w:tab w:val="left" w:pos="1134"/>
          <w:tab w:val="left" w:pos="1559"/>
          <w:tab w:val="left" w:pos="1900"/>
          <w:tab w:val="left" w:leader="dot" w:pos="8929"/>
          <w:tab w:val="right" w:pos="9638"/>
        </w:tabs>
        <w:spacing w:after="120"/>
      </w:pPr>
      <w:r w:rsidRPr="00BF04D8">
        <w:tab/>
        <w:t>4.</w:t>
      </w:r>
      <w:r w:rsidRPr="00BF04D8">
        <w:tab/>
        <w:t>Официальное утверждение</w:t>
      </w:r>
      <w:r w:rsidRPr="00BF04D8">
        <w:tab/>
      </w:r>
      <w:r w:rsidRPr="00BF04D8">
        <w:tab/>
      </w:r>
      <w:r w:rsidR="00E00E43">
        <w:t>5</w:t>
      </w:r>
    </w:p>
    <w:p w14:paraId="208D418C" w14:textId="77777777" w:rsidR="000921A9" w:rsidRPr="00BF04D8" w:rsidRDefault="000921A9" w:rsidP="000921A9">
      <w:pPr>
        <w:tabs>
          <w:tab w:val="right" w:pos="850"/>
          <w:tab w:val="left" w:pos="1134"/>
          <w:tab w:val="left" w:pos="1559"/>
          <w:tab w:val="left" w:pos="1900"/>
          <w:tab w:val="left" w:leader="dot" w:pos="8929"/>
          <w:tab w:val="right" w:pos="9638"/>
        </w:tabs>
        <w:spacing w:after="120"/>
      </w:pPr>
      <w:r w:rsidRPr="00BF04D8">
        <w:tab/>
        <w:t>5.</w:t>
      </w:r>
      <w:r w:rsidRPr="00BF04D8">
        <w:tab/>
        <w:t>Технические требования и испытания</w:t>
      </w:r>
      <w:r w:rsidRPr="00BF04D8">
        <w:tab/>
      </w:r>
      <w:r w:rsidRPr="00BF04D8">
        <w:tab/>
      </w:r>
      <w:r w:rsidR="00E00E43">
        <w:t>6</w:t>
      </w:r>
    </w:p>
    <w:p w14:paraId="6618681B" w14:textId="77777777" w:rsidR="000921A9" w:rsidRPr="00BF04D8" w:rsidRDefault="000921A9" w:rsidP="000921A9">
      <w:pPr>
        <w:tabs>
          <w:tab w:val="right" w:pos="850"/>
          <w:tab w:val="left" w:pos="1134"/>
          <w:tab w:val="left" w:pos="1559"/>
          <w:tab w:val="left" w:pos="1984"/>
          <w:tab w:val="left" w:leader="dot" w:pos="8929"/>
          <w:tab w:val="right" w:pos="9638"/>
        </w:tabs>
        <w:spacing w:after="120"/>
      </w:pPr>
      <w:r w:rsidRPr="00BF04D8">
        <w:tab/>
        <w:t>6.</w:t>
      </w:r>
      <w:r w:rsidRPr="00BF04D8">
        <w:tab/>
        <w:t>Дополнительная информация</w:t>
      </w:r>
      <w:r w:rsidRPr="00BF04D8">
        <w:tab/>
      </w:r>
      <w:r w:rsidRPr="00BF04D8">
        <w:tab/>
      </w:r>
      <w:r w:rsidR="00E00E43">
        <w:t>10</w:t>
      </w:r>
    </w:p>
    <w:p w14:paraId="515EC241" w14:textId="77777777" w:rsidR="000921A9" w:rsidRPr="00BF04D8" w:rsidRDefault="000921A9" w:rsidP="000921A9">
      <w:pPr>
        <w:tabs>
          <w:tab w:val="right" w:pos="850"/>
          <w:tab w:val="left" w:pos="1134"/>
          <w:tab w:val="left" w:pos="1559"/>
          <w:tab w:val="left" w:leader="dot" w:pos="8929"/>
          <w:tab w:val="right" w:pos="9638"/>
        </w:tabs>
        <w:spacing w:after="120"/>
      </w:pPr>
      <w:r w:rsidRPr="00BF04D8">
        <w:tab/>
        <w:t>7.</w:t>
      </w:r>
      <w:r w:rsidRPr="00BF04D8">
        <w:tab/>
        <w:t xml:space="preserve">Модификации и распространение официального утверждения типа транспортного </w:t>
      </w:r>
      <w:r w:rsidRPr="00BF04D8">
        <w:br/>
      </w:r>
      <w:r w:rsidRPr="00BF04D8">
        <w:tab/>
      </w:r>
      <w:r w:rsidRPr="00BF04D8">
        <w:tab/>
        <w:t>средства</w:t>
      </w:r>
      <w:r w:rsidRPr="00BF04D8">
        <w:tab/>
      </w:r>
      <w:r w:rsidRPr="00BF04D8">
        <w:tab/>
      </w:r>
      <w:r w:rsidR="00E00E43">
        <w:t>11</w:t>
      </w:r>
    </w:p>
    <w:p w14:paraId="3B4F076A" w14:textId="77777777" w:rsidR="000921A9" w:rsidRPr="00BF04D8" w:rsidRDefault="000921A9" w:rsidP="000921A9">
      <w:pPr>
        <w:tabs>
          <w:tab w:val="right" w:pos="850"/>
          <w:tab w:val="left" w:pos="1134"/>
          <w:tab w:val="left" w:pos="1559"/>
          <w:tab w:val="left" w:pos="1984"/>
          <w:tab w:val="left" w:leader="dot" w:pos="8929"/>
          <w:tab w:val="right" w:pos="9638"/>
        </w:tabs>
        <w:spacing w:after="120"/>
      </w:pPr>
      <w:r w:rsidRPr="00BF04D8">
        <w:tab/>
        <w:t>8.</w:t>
      </w:r>
      <w:r w:rsidRPr="00BF04D8">
        <w:tab/>
        <w:t>Соответствие производства</w:t>
      </w:r>
      <w:r w:rsidRPr="00BF04D8">
        <w:tab/>
      </w:r>
      <w:r w:rsidRPr="00BF04D8">
        <w:tab/>
      </w:r>
      <w:r w:rsidR="00E00E43">
        <w:t>11</w:t>
      </w:r>
    </w:p>
    <w:p w14:paraId="61DC3224" w14:textId="77777777" w:rsidR="000921A9" w:rsidRPr="00BF04D8" w:rsidRDefault="000921A9" w:rsidP="000921A9">
      <w:pPr>
        <w:tabs>
          <w:tab w:val="right" w:pos="850"/>
          <w:tab w:val="left" w:pos="1134"/>
          <w:tab w:val="left" w:pos="1559"/>
          <w:tab w:val="left" w:pos="1984"/>
          <w:tab w:val="left" w:leader="dot" w:pos="8929"/>
          <w:tab w:val="right" w:pos="9638"/>
        </w:tabs>
        <w:spacing w:after="120"/>
      </w:pPr>
      <w:r w:rsidRPr="00BF04D8">
        <w:tab/>
        <w:t>9.</w:t>
      </w:r>
      <w:r w:rsidRPr="00BF04D8">
        <w:tab/>
        <w:t>Санкции, налагаемые за несоответствие производства</w:t>
      </w:r>
      <w:r w:rsidRPr="00BF04D8">
        <w:tab/>
      </w:r>
      <w:r w:rsidRPr="00BF04D8">
        <w:tab/>
      </w:r>
      <w:r w:rsidR="00E00E43">
        <w:t>11</w:t>
      </w:r>
    </w:p>
    <w:p w14:paraId="577C779A" w14:textId="77777777" w:rsidR="000921A9" w:rsidRPr="00BF04D8" w:rsidRDefault="000921A9" w:rsidP="000921A9">
      <w:pPr>
        <w:tabs>
          <w:tab w:val="right" w:pos="850"/>
          <w:tab w:val="left" w:pos="1134"/>
          <w:tab w:val="left" w:pos="1559"/>
          <w:tab w:val="left" w:pos="1984"/>
          <w:tab w:val="left" w:leader="dot" w:pos="8929"/>
          <w:tab w:val="right" w:pos="9638"/>
        </w:tabs>
        <w:spacing w:after="120"/>
      </w:pPr>
      <w:r w:rsidRPr="00BF04D8">
        <w:tab/>
        <w:t>10.</w:t>
      </w:r>
      <w:r w:rsidRPr="00BF04D8">
        <w:tab/>
        <w:t>Окончательное прекращение производства</w:t>
      </w:r>
      <w:r w:rsidRPr="00BF04D8">
        <w:tab/>
      </w:r>
      <w:r w:rsidRPr="00BF04D8">
        <w:tab/>
      </w:r>
      <w:r w:rsidR="00E00E43">
        <w:t>12</w:t>
      </w:r>
    </w:p>
    <w:p w14:paraId="5D0537B2" w14:textId="77777777" w:rsidR="000921A9" w:rsidRPr="00BF04D8" w:rsidRDefault="000921A9" w:rsidP="000921A9">
      <w:pPr>
        <w:tabs>
          <w:tab w:val="right" w:pos="850"/>
          <w:tab w:val="left" w:pos="1134"/>
          <w:tab w:val="left" w:pos="1559"/>
          <w:tab w:val="left" w:leader="dot" w:pos="8929"/>
          <w:tab w:val="right" w:pos="9638"/>
        </w:tabs>
        <w:spacing w:after="120"/>
      </w:pPr>
      <w:r w:rsidRPr="00BF04D8">
        <w:tab/>
        <w:t>11.</w:t>
      </w:r>
      <w:r w:rsidRPr="00BF04D8">
        <w:tab/>
        <w:t>Названия и адреса технических служб, уполномоченных проводить испытания</w:t>
      </w:r>
      <w:r w:rsidRPr="00BF04D8">
        <w:br/>
      </w:r>
      <w:r w:rsidRPr="00BF04D8">
        <w:tab/>
      </w:r>
      <w:r w:rsidRPr="00BF04D8">
        <w:tab/>
        <w:t xml:space="preserve">для официального утверждения, и органов по официальному утверждению типа </w:t>
      </w:r>
      <w:r w:rsidRPr="00BF04D8">
        <w:tab/>
      </w:r>
      <w:r w:rsidRPr="00BF04D8">
        <w:tab/>
      </w:r>
      <w:r w:rsidR="00E00E43">
        <w:t>12</w:t>
      </w:r>
    </w:p>
    <w:p w14:paraId="2C367EF5" w14:textId="77777777" w:rsidR="000921A9" w:rsidRPr="00BF04D8" w:rsidRDefault="000921A9" w:rsidP="000921A9">
      <w:pPr>
        <w:tabs>
          <w:tab w:val="right" w:pos="850"/>
          <w:tab w:val="left" w:pos="1134"/>
          <w:tab w:val="left" w:pos="1559"/>
          <w:tab w:val="left" w:pos="1984"/>
          <w:tab w:val="left" w:leader="dot" w:pos="8929"/>
          <w:tab w:val="right" w:pos="9638"/>
        </w:tabs>
        <w:spacing w:after="120"/>
      </w:pPr>
      <w:r w:rsidRPr="00BF04D8">
        <w:rPr>
          <w:b/>
        </w:rPr>
        <w:tab/>
      </w:r>
      <w:r w:rsidRPr="00BF04D8">
        <w:t>12.</w:t>
      </w:r>
      <w:r w:rsidRPr="00BF04D8">
        <w:tab/>
      </w:r>
      <w:r w:rsidRPr="00BF04D8">
        <w:rPr>
          <w:shd w:val="clear" w:color="auto" w:fill="FFFFFF"/>
        </w:rPr>
        <w:t>Переходные положения</w:t>
      </w:r>
      <w:r w:rsidRPr="00BF04D8">
        <w:tab/>
      </w:r>
      <w:r w:rsidRPr="00BF04D8">
        <w:tab/>
      </w:r>
      <w:r w:rsidR="00E00E43">
        <w:t>12</w:t>
      </w:r>
    </w:p>
    <w:p w14:paraId="41B147EF" w14:textId="77777777" w:rsidR="000921A9" w:rsidRPr="00BF04D8" w:rsidRDefault="000921A9" w:rsidP="000921A9">
      <w:pPr>
        <w:tabs>
          <w:tab w:val="right" w:pos="850"/>
          <w:tab w:val="left" w:pos="1134"/>
          <w:tab w:val="left" w:pos="1559"/>
          <w:tab w:val="left" w:pos="1984"/>
          <w:tab w:val="left" w:leader="dot" w:pos="8787"/>
          <w:tab w:val="right" w:pos="9638"/>
        </w:tabs>
        <w:spacing w:after="120"/>
        <w:rPr>
          <w:lang w:eastAsia="ru-RU"/>
        </w:rPr>
      </w:pPr>
      <w:r w:rsidRPr="00BF04D8">
        <w:rPr>
          <w:lang w:eastAsia="ru-RU"/>
        </w:rPr>
        <w:t>Приложения</w:t>
      </w:r>
    </w:p>
    <w:p w14:paraId="492167E0" w14:textId="77777777" w:rsidR="000921A9" w:rsidRPr="00BF04D8" w:rsidRDefault="000921A9" w:rsidP="000921A9">
      <w:pPr>
        <w:tabs>
          <w:tab w:val="right" w:pos="850"/>
          <w:tab w:val="left" w:pos="1134"/>
          <w:tab w:val="left" w:pos="1559"/>
          <w:tab w:val="left" w:pos="1984"/>
          <w:tab w:val="left" w:leader="dot" w:pos="8929"/>
          <w:tab w:val="right" w:pos="9638"/>
        </w:tabs>
        <w:spacing w:after="120"/>
      </w:pPr>
      <w:r w:rsidRPr="00BF04D8">
        <w:tab/>
        <w:t>1</w:t>
      </w:r>
      <w:r w:rsidRPr="00BF04D8">
        <w:tab/>
      </w:r>
      <w:r w:rsidRPr="00BF04D8">
        <w:rPr>
          <w:rFonts w:eastAsia="Calibri"/>
        </w:rPr>
        <w:t>Сообщение</w:t>
      </w:r>
      <w:r w:rsidRPr="00BF04D8">
        <w:tab/>
      </w:r>
      <w:r w:rsidRPr="00BF04D8">
        <w:tab/>
      </w:r>
      <w:r w:rsidR="00E00E43">
        <w:t>14</w:t>
      </w:r>
    </w:p>
    <w:p w14:paraId="219AE43A" w14:textId="77777777" w:rsidR="000921A9" w:rsidRPr="00BF04D8" w:rsidRDefault="000921A9" w:rsidP="000921A9">
      <w:pPr>
        <w:tabs>
          <w:tab w:val="right" w:pos="850"/>
          <w:tab w:val="left" w:pos="1134"/>
          <w:tab w:val="left" w:pos="1559"/>
          <w:tab w:val="left" w:pos="1984"/>
          <w:tab w:val="left" w:leader="dot" w:pos="8929"/>
          <w:tab w:val="right" w:pos="9638"/>
        </w:tabs>
        <w:spacing w:after="120"/>
      </w:pPr>
      <w:r w:rsidRPr="00BF04D8">
        <w:tab/>
        <w:t>2</w:t>
      </w:r>
      <w:r w:rsidRPr="00BF04D8">
        <w:tab/>
        <w:t>Схемы знаков официального утверждения</w:t>
      </w:r>
      <w:r w:rsidRPr="00BF04D8">
        <w:tab/>
      </w:r>
      <w:r w:rsidRPr="00BF04D8">
        <w:tab/>
      </w:r>
      <w:r w:rsidR="00E00E43">
        <w:t>16</w:t>
      </w:r>
    </w:p>
    <w:p w14:paraId="4E325578" w14:textId="77777777" w:rsidR="000921A9" w:rsidRPr="00BF04D8" w:rsidRDefault="000921A9" w:rsidP="000921A9">
      <w:pPr>
        <w:tabs>
          <w:tab w:val="right" w:pos="850"/>
          <w:tab w:val="left" w:pos="1134"/>
          <w:tab w:val="left" w:pos="1559"/>
          <w:tab w:val="left" w:pos="1984"/>
          <w:tab w:val="left" w:leader="dot" w:pos="8929"/>
          <w:tab w:val="right" w:pos="9638"/>
        </w:tabs>
        <w:spacing w:after="120"/>
      </w:pPr>
      <w:r w:rsidRPr="00BF04D8">
        <w:tab/>
        <w:t>3</w:t>
      </w:r>
      <w:r w:rsidRPr="00BF04D8">
        <w:tab/>
        <w:t>Требования к испытаниям систем контроля давления в шинах (СКДШ)</w:t>
      </w:r>
      <w:r w:rsidRPr="00BF04D8">
        <w:tab/>
      </w:r>
      <w:r w:rsidRPr="00BF04D8">
        <w:tab/>
      </w:r>
      <w:r w:rsidR="00E00E43">
        <w:t>17</w:t>
      </w:r>
    </w:p>
    <w:p w14:paraId="7C05B29C" w14:textId="77777777" w:rsidR="000921A9" w:rsidRPr="00BF04D8" w:rsidRDefault="000921A9" w:rsidP="00E75031">
      <w:pPr>
        <w:tabs>
          <w:tab w:val="right" w:pos="850"/>
          <w:tab w:val="left" w:pos="1134"/>
          <w:tab w:val="left" w:pos="1559"/>
          <w:tab w:val="left" w:pos="1984"/>
          <w:tab w:val="left" w:leader="dot" w:pos="8929"/>
          <w:tab w:val="right" w:pos="9638"/>
        </w:tabs>
        <w:spacing w:after="120"/>
        <w:ind w:left="1130" w:hanging="1130"/>
      </w:pPr>
      <w:r w:rsidRPr="00BF04D8">
        <w:tab/>
        <w:t>4</w:t>
      </w:r>
      <w:r w:rsidRPr="00BF04D8">
        <w:tab/>
        <w:t xml:space="preserve">Требования к испытаниям систем подкачки шин (СПШ) и центральных систем </w:t>
      </w:r>
      <w:r w:rsidR="00B73CC8">
        <w:br/>
      </w:r>
      <w:r w:rsidRPr="00BF04D8">
        <w:t>накачки шин (ЦСНШ)…………………….</w:t>
      </w:r>
      <w:r w:rsidRPr="00BF04D8">
        <w:tab/>
      </w:r>
      <w:r w:rsidRPr="00BF04D8">
        <w:tab/>
      </w:r>
      <w:r w:rsidR="00E00E43">
        <w:t>23</w:t>
      </w:r>
    </w:p>
    <w:p w14:paraId="01A1F899" w14:textId="77777777" w:rsidR="000921A9" w:rsidRPr="00BF04D8" w:rsidRDefault="000921A9" w:rsidP="000921A9">
      <w:pPr>
        <w:tabs>
          <w:tab w:val="left" w:leader="dot" w:pos="8929"/>
          <w:tab w:val="right" w:pos="9638"/>
        </w:tabs>
        <w:spacing w:after="120"/>
        <w:ind w:left="2268" w:hanging="1134"/>
        <w:rPr>
          <w:b/>
          <w:sz w:val="28"/>
          <w:szCs w:val="28"/>
        </w:rPr>
      </w:pPr>
      <w:r w:rsidRPr="00BF04D8">
        <w:rPr>
          <w:b/>
          <w:sz w:val="28"/>
          <w:szCs w:val="28"/>
        </w:rPr>
        <w:br w:type="page"/>
      </w:r>
      <w:r w:rsidRPr="00BF04D8">
        <w:rPr>
          <w:b/>
          <w:sz w:val="28"/>
          <w:szCs w:val="28"/>
        </w:rPr>
        <w:lastRenderedPageBreak/>
        <w:t>1.</w:t>
      </w:r>
      <w:r w:rsidRPr="00BF04D8">
        <w:rPr>
          <w:b/>
          <w:sz w:val="28"/>
          <w:szCs w:val="28"/>
        </w:rPr>
        <w:tab/>
        <w:t>Область применения</w:t>
      </w:r>
    </w:p>
    <w:p w14:paraId="3DCAA4AE" w14:textId="77777777" w:rsidR="000921A9" w:rsidRPr="00BF04D8" w:rsidRDefault="000921A9" w:rsidP="000921A9">
      <w:pPr>
        <w:pStyle w:val="SingleTxtG"/>
        <w:ind w:left="2274"/>
      </w:pPr>
      <w:r w:rsidRPr="00BF04D8">
        <w:rPr>
          <w:lang w:eastAsia="ru-RU"/>
        </w:rPr>
        <w:t xml:space="preserve">Настоящие Правила применяются к официальному утверждению </w:t>
      </w:r>
      <w:r w:rsidRPr="00BF04D8">
        <w:t>транспортных</w:t>
      </w:r>
      <w:r w:rsidRPr="00BF04D8">
        <w:rPr>
          <w:lang w:eastAsia="ru-RU"/>
        </w:rPr>
        <w:t xml:space="preserve"> средств категорий M</w:t>
      </w:r>
      <w:r w:rsidRPr="00BF04D8">
        <w:rPr>
          <w:vertAlign w:val="subscript"/>
          <w:lang w:eastAsia="ru-RU"/>
        </w:rPr>
        <w:t>1</w:t>
      </w:r>
      <w:r w:rsidRPr="00BF04D8">
        <w:rPr>
          <w:lang w:eastAsia="ru-RU"/>
        </w:rPr>
        <w:t xml:space="preserve"> максимальной массой до 3500 кг, </w:t>
      </w:r>
      <w:r w:rsidRPr="00BF04D8">
        <w:rPr>
          <w:lang w:val="en-US"/>
        </w:rPr>
        <w:t>M</w:t>
      </w:r>
      <w:r w:rsidRPr="00BF04D8">
        <w:rPr>
          <w:vertAlign w:val="subscript"/>
        </w:rPr>
        <w:t>2</w:t>
      </w:r>
      <w:r w:rsidRPr="00BF04D8">
        <w:t xml:space="preserve">, </w:t>
      </w:r>
      <w:r w:rsidRPr="00BF04D8">
        <w:rPr>
          <w:lang w:val="en-US"/>
        </w:rPr>
        <w:t>M</w:t>
      </w:r>
      <w:r w:rsidRPr="00BF04D8">
        <w:rPr>
          <w:vertAlign w:val="subscript"/>
        </w:rPr>
        <w:t>3</w:t>
      </w:r>
      <w:r w:rsidRPr="00BF04D8">
        <w:t xml:space="preserve">, </w:t>
      </w:r>
      <w:r w:rsidRPr="00BF04D8">
        <w:rPr>
          <w:lang w:val="en-US"/>
        </w:rPr>
        <w:t>N</w:t>
      </w:r>
      <w:r w:rsidRPr="00BF04D8">
        <w:rPr>
          <w:vertAlign w:val="subscript"/>
        </w:rPr>
        <w:t>1</w:t>
      </w:r>
      <w:r w:rsidRPr="00BF04D8">
        <w:t xml:space="preserve">, </w:t>
      </w:r>
      <w:r w:rsidRPr="00BF04D8">
        <w:rPr>
          <w:lang w:val="en-US"/>
        </w:rPr>
        <w:t>N</w:t>
      </w:r>
      <w:r w:rsidRPr="00BF04D8">
        <w:rPr>
          <w:vertAlign w:val="subscript"/>
        </w:rPr>
        <w:t>2</w:t>
      </w:r>
      <w:r w:rsidRPr="00BF04D8">
        <w:t xml:space="preserve">, </w:t>
      </w:r>
      <w:r w:rsidRPr="00BF04D8">
        <w:rPr>
          <w:lang w:val="en-US"/>
        </w:rPr>
        <w:t>N</w:t>
      </w:r>
      <w:r w:rsidRPr="00BF04D8">
        <w:rPr>
          <w:vertAlign w:val="subscript"/>
        </w:rPr>
        <w:t>3</w:t>
      </w:r>
      <w:r w:rsidRPr="00BF04D8">
        <w:t xml:space="preserve">, </w:t>
      </w:r>
      <w:r w:rsidRPr="00BF04D8">
        <w:rPr>
          <w:lang w:val="en-US"/>
        </w:rPr>
        <w:t>O</w:t>
      </w:r>
      <w:r w:rsidRPr="00BF04D8">
        <w:rPr>
          <w:vertAlign w:val="subscript"/>
        </w:rPr>
        <w:t xml:space="preserve">3 </w:t>
      </w:r>
      <w:r w:rsidRPr="00BF04D8">
        <w:t xml:space="preserve">и </w:t>
      </w:r>
      <w:r w:rsidRPr="00BF04D8">
        <w:rPr>
          <w:lang w:val="en-US"/>
        </w:rPr>
        <w:t>O</w:t>
      </w:r>
      <w:r w:rsidRPr="00BF04D8">
        <w:rPr>
          <w:vertAlign w:val="subscript"/>
        </w:rPr>
        <w:t>4</w:t>
      </w:r>
      <w:r w:rsidRPr="00BF04D8">
        <w:rPr>
          <w:rStyle w:val="ab"/>
          <w:szCs w:val="18"/>
        </w:rPr>
        <w:footnoteReference w:id="2"/>
      </w:r>
      <w:r w:rsidRPr="00BF04D8">
        <w:t xml:space="preserve">, </w:t>
      </w:r>
      <w:r w:rsidRPr="00BF04D8">
        <w:rPr>
          <w:lang w:eastAsia="ru-RU"/>
        </w:rPr>
        <w:t>оборудованных системой контроля давления в шинах.</w:t>
      </w:r>
    </w:p>
    <w:p w14:paraId="221C694D" w14:textId="77777777" w:rsidR="000921A9" w:rsidRPr="00BF04D8" w:rsidRDefault="000921A9" w:rsidP="000921A9">
      <w:pPr>
        <w:tabs>
          <w:tab w:val="left" w:leader="dot" w:pos="8929"/>
          <w:tab w:val="right" w:pos="9638"/>
        </w:tabs>
        <w:spacing w:after="120"/>
        <w:ind w:left="2268" w:hanging="1134"/>
        <w:rPr>
          <w:b/>
          <w:bCs/>
          <w:sz w:val="28"/>
        </w:rPr>
      </w:pPr>
      <w:r w:rsidRPr="00BF04D8">
        <w:rPr>
          <w:b/>
          <w:sz w:val="28"/>
        </w:rPr>
        <w:t>2.</w:t>
      </w:r>
      <w:r w:rsidRPr="00BF04D8">
        <w:rPr>
          <w:b/>
          <w:sz w:val="28"/>
        </w:rPr>
        <w:tab/>
        <w:t>Определения</w:t>
      </w:r>
    </w:p>
    <w:p w14:paraId="370075DB" w14:textId="77777777" w:rsidR="000921A9" w:rsidRPr="00BF04D8" w:rsidRDefault="000921A9" w:rsidP="000921A9">
      <w:pPr>
        <w:pStyle w:val="SingleTxtG"/>
        <w:ind w:left="2268"/>
      </w:pPr>
      <w:r w:rsidRPr="00BF04D8">
        <w:rPr>
          <w:lang w:eastAsia="ru-RU"/>
        </w:rPr>
        <w:t xml:space="preserve">Для целей </w:t>
      </w:r>
      <w:r w:rsidRPr="00BF04D8">
        <w:t>настоящих</w:t>
      </w:r>
      <w:r w:rsidRPr="00BF04D8">
        <w:rPr>
          <w:lang w:eastAsia="ru-RU"/>
        </w:rPr>
        <w:t xml:space="preserve"> Правил</w:t>
      </w:r>
      <w:r w:rsidRPr="00BF04D8">
        <w:t>:</w:t>
      </w:r>
    </w:p>
    <w:p w14:paraId="27B625F5" w14:textId="77777777" w:rsidR="000921A9" w:rsidRPr="00BF04D8" w:rsidRDefault="000921A9" w:rsidP="00A4055C">
      <w:pPr>
        <w:pStyle w:val="SingleTxtG"/>
        <w:tabs>
          <w:tab w:val="clear" w:pos="1701"/>
          <w:tab w:val="clear" w:pos="2268"/>
          <w:tab w:val="left" w:pos="2250"/>
        </w:tabs>
        <w:ind w:left="2250" w:hanging="1116"/>
      </w:pPr>
      <w:r w:rsidRPr="00BF04D8">
        <w:t>2.1</w:t>
      </w:r>
      <w:r w:rsidRPr="00BF04D8">
        <w:tab/>
      </w:r>
      <w:r w:rsidR="00354180" w:rsidRPr="00354180">
        <w:t>“</w:t>
      </w:r>
      <w:r w:rsidRPr="00BF04D8">
        <w:rPr>
          <w:i/>
          <w:lang w:eastAsia="ru-RU"/>
        </w:rPr>
        <w:t>официальное утверждение транспортного средства</w:t>
      </w:r>
      <w:r w:rsidR="00354180" w:rsidRPr="00354180">
        <w:t>”</w:t>
      </w:r>
      <w:r w:rsidRPr="00BF04D8">
        <w:rPr>
          <w:lang w:eastAsia="ru-RU"/>
        </w:rPr>
        <w:t xml:space="preserve"> означает официальное утверждение типа транспортного средства в отношении его </w:t>
      </w:r>
      <w:r w:rsidRPr="00BF04D8">
        <w:rPr>
          <w:bCs/>
          <w:lang w:eastAsia="ru-RU"/>
        </w:rPr>
        <w:t>системы контроля давления в шинах</w:t>
      </w:r>
      <w:r w:rsidRPr="00BF04D8">
        <w:rPr>
          <w:lang w:eastAsia="ru-RU"/>
        </w:rPr>
        <w:t>;</w:t>
      </w:r>
    </w:p>
    <w:p w14:paraId="11DAE1DA" w14:textId="77777777" w:rsidR="000921A9" w:rsidRPr="00BF04D8" w:rsidRDefault="000921A9" w:rsidP="00A4055C">
      <w:pPr>
        <w:pStyle w:val="SingleTxtG"/>
        <w:tabs>
          <w:tab w:val="clear" w:pos="1701"/>
          <w:tab w:val="clear" w:pos="2268"/>
          <w:tab w:val="left" w:pos="2250"/>
        </w:tabs>
        <w:ind w:left="2250" w:hanging="1116"/>
        <w:rPr>
          <w:lang w:eastAsia="ru-RU"/>
        </w:rPr>
      </w:pPr>
      <w:r w:rsidRPr="00BF04D8">
        <w:t>2.2</w:t>
      </w:r>
      <w:r w:rsidRPr="00BF04D8">
        <w:tab/>
      </w:r>
      <w:r w:rsidR="00354180" w:rsidRPr="00354180">
        <w:t>“</w:t>
      </w:r>
      <w:r w:rsidRPr="00BF04D8">
        <w:rPr>
          <w:i/>
          <w:lang w:eastAsia="ru-RU"/>
        </w:rPr>
        <w:t>тип транспортного средства</w:t>
      </w:r>
      <w:r w:rsidR="00354180" w:rsidRPr="00354180">
        <w:t>”</w:t>
      </w:r>
      <w:r w:rsidRPr="00BF04D8">
        <w:rPr>
          <w:lang w:eastAsia="ru-RU"/>
        </w:rPr>
        <w:t xml:space="preserve"> означает транспортные средства, не имеющие между собой существенных различий в отношении таких важных аспектов, как:</w:t>
      </w:r>
    </w:p>
    <w:p w14:paraId="1517245E" w14:textId="77777777" w:rsidR="000921A9" w:rsidRPr="00BF04D8" w:rsidRDefault="000921A9" w:rsidP="000921A9">
      <w:pPr>
        <w:pStyle w:val="SingleTxtG"/>
        <w:ind w:left="2835" w:hanging="567"/>
        <w:rPr>
          <w:lang w:eastAsia="ru-RU"/>
        </w:rPr>
      </w:pPr>
      <w:r w:rsidRPr="00BF04D8">
        <w:rPr>
          <w:bCs/>
          <w:lang w:eastAsia="ru-RU"/>
        </w:rPr>
        <w:t>а)</w:t>
      </w:r>
      <w:r w:rsidRPr="00BF04D8">
        <w:rPr>
          <w:b/>
          <w:bCs/>
          <w:lang w:eastAsia="ru-RU"/>
        </w:rPr>
        <w:tab/>
      </w:r>
      <w:r w:rsidRPr="00BF04D8">
        <w:rPr>
          <w:lang w:eastAsia="ru-RU"/>
        </w:rPr>
        <w:t xml:space="preserve">торговое </w:t>
      </w:r>
      <w:r w:rsidRPr="00BF04D8">
        <w:rPr>
          <w:shd w:val="clear" w:color="auto" w:fill="FFFFFF"/>
        </w:rPr>
        <w:t>наименование</w:t>
      </w:r>
      <w:r w:rsidRPr="00BF04D8">
        <w:rPr>
          <w:lang w:eastAsia="ru-RU"/>
        </w:rPr>
        <w:t xml:space="preserve"> или товарный знак изготовителя;</w:t>
      </w:r>
    </w:p>
    <w:p w14:paraId="33DAD828" w14:textId="77777777" w:rsidR="000921A9" w:rsidRPr="00BF04D8" w:rsidRDefault="000921A9" w:rsidP="000921A9">
      <w:pPr>
        <w:pStyle w:val="SingleTxtG"/>
        <w:ind w:left="2835" w:hanging="567"/>
        <w:rPr>
          <w:lang w:eastAsia="ru-RU"/>
        </w:rPr>
      </w:pPr>
      <w:r w:rsidRPr="00BF04D8">
        <w:rPr>
          <w:bCs/>
          <w:lang w:val="en-US" w:eastAsia="ru-RU"/>
        </w:rPr>
        <w:t>b</w:t>
      </w:r>
      <w:r w:rsidRPr="00BF04D8">
        <w:rPr>
          <w:bCs/>
          <w:lang w:eastAsia="ru-RU"/>
        </w:rPr>
        <w:t>)</w:t>
      </w:r>
      <w:r w:rsidRPr="00BF04D8">
        <w:rPr>
          <w:lang w:eastAsia="ru-RU"/>
        </w:rPr>
        <w:tab/>
        <w:t xml:space="preserve">характеристики транспортного средства, которые существенно влияют на эффективность работы системы </w:t>
      </w:r>
      <w:r w:rsidRPr="00BF04D8">
        <w:rPr>
          <w:shd w:val="clear" w:color="auto" w:fill="FFFFFF"/>
        </w:rPr>
        <w:t>контроля</w:t>
      </w:r>
      <w:r w:rsidRPr="00BF04D8">
        <w:rPr>
          <w:lang w:eastAsia="ru-RU"/>
        </w:rPr>
        <w:t xml:space="preserve"> давления в шинах;</w:t>
      </w:r>
    </w:p>
    <w:p w14:paraId="6DA33E3C" w14:textId="77777777" w:rsidR="000921A9" w:rsidRPr="00BF04D8" w:rsidRDefault="000921A9" w:rsidP="000921A9">
      <w:pPr>
        <w:pStyle w:val="SingleTxtG"/>
        <w:ind w:left="2835" w:hanging="567"/>
      </w:pPr>
      <w:r w:rsidRPr="00BF04D8">
        <w:rPr>
          <w:bCs/>
          <w:lang w:val="en-US" w:eastAsia="ru-RU"/>
        </w:rPr>
        <w:t>c</w:t>
      </w:r>
      <w:r w:rsidRPr="00BF04D8">
        <w:rPr>
          <w:bCs/>
          <w:lang w:eastAsia="ru-RU"/>
        </w:rPr>
        <w:t>)</w:t>
      </w:r>
      <w:r w:rsidRPr="00BF04D8">
        <w:rPr>
          <w:bCs/>
          <w:lang w:eastAsia="ru-RU"/>
        </w:rPr>
        <w:tab/>
      </w:r>
      <w:r w:rsidRPr="00BF04D8">
        <w:rPr>
          <w:shd w:val="clear" w:color="auto" w:fill="FFFFFF"/>
        </w:rPr>
        <w:t>конструкция</w:t>
      </w:r>
      <w:r w:rsidRPr="00BF04D8">
        <w:rPr>
          <w:lang w:eastAsia="ru-RU"/>
        </w:rPr>
        <w:t xml:space="preserve"> системы контроля давления в шинах;</w:t>
      </w:r>
    </w:p>
    <w:p w14:paraId="2A977D7B" w14:textId="77777777" w:rsidR="000921A9" w:rsidRPr="00BF04D8" w:rsidRDefault="000921A9" w:rsidP="00A4055C">
      <w:pPr>
        <w:pStyle w:val="SingleTxtG"/>
        <w:tabs>
          <w:tab w:val="clear" w:pos="1701"/>
        </w:tabs>
      </w:pPr>
      <w:r w:rsidRPr="00BF04D8">
        <w:t>2.3</w:t>
      </w:r>
      <w:r w:rsidRPr="00BF04D8">
        <w:tab/>
      </w:r>
      <w:r w:rsidR="00354180" w:rsidRPr="00354180">
        <w:t>“</w:t>
      </w:r>
      <w:r w:rsidRPr="00BF04D8">
        <w:rPr>
          <w:i/>
          <w:lang w:eastAsia="ru-RU"/>
        </w:rPr>
        <w:t>колесо</w:t>
      </w:r>
      <w:r w:rsidR="00354180" w:rsidRPr="00354180">
        <w:t>”</w:t>
      </w:r>
      <w:r w:rsidRPr="00BF04D8">
        <w:rPr>
          <w:lang w:eastAsia="ru-RU"/>
        </w:rPr>
        <w:t xml:space="preserve"> означает узел, состоящий из обода и колесного диска;</w:t>
      </w:r>
    </w:p>
    <w:p w14:paraId="10B5B0ED" w14:textId="77777777" w:rsidR="000921A9" w:rsidRPr="00BF04D8" w:rsidRDefault="000921A9" w:rsidP="00A4055C">
      <w:pPr>
        <w:pStyle w:val="SingleTxtG"/>
        <w:tabs>
          <w:tab w:val="clear" w:pos="1701"/>
        </w:tabs>
        <w:ind w:left="2268" w:hanging="1134"/>
      </w:pPr>
      <w:r w:rsidRPr="00BF04D8">
        <w:t>2.4</w:t>
      </w:r>
      <w:r w:rsidRPr="00BF04D8">
        <w:tab/>
      </w:r>
      <w:r w:rsidR="00354180" w:rsidRPr="00354180">
        <w:t>“</w:t>
      </w:r>
      <w:r w:rsidRPr="00BF04D8">
        <w:rPr>
          <w:i/>
          <w:iCs/>
        </w:rPr>
        <w:t>сдвоенное колесо</w:t>
      </w:r>
      <w:r w:rsidR="00354180" w:rsidRPr="00354180">
        <w:t>”</w:t>
      </w:r>
      <w:r w:rsidRPr="00BF04D8">
        <w:rPr>
          <w:lang w:eastAsia="ru-RU"/>
        </w:rPr>
        <w:t xml:space="preserve"> означает пару колес, установленных </w:t>
      </w:r>
      <w:r w:rsidRPr="00BF04D8">
        <w:rPr>
          <w:shd w:val="clear" w:color="auto" w:fill="FFFFFF"/>
        </w:rPr>
        <w:t>с одной стороны оси</w:t>
      </w:r>
      <w:r w:rsidRPr="00BF04D8">
        <w:rPr>
          <w:lang w:eastAsia="ru-RU"/>
        </w:rPr>
        <w:t xml:space="preserve"> </w:t>
      </w:r>
      <w:r w:rsidRPr="00BF04D8">
        <w:rPr>
          <w:shd w:val="clear" w:color="auto" w:fill="FFFFFF"/>
        </w:rPr>
        <w:t>на одну и ту же ступицу</w:t>
      </w:r>
      <w:r w:rsidRPr="00BF04D8">
        <w:t>;</w:t>
      </w:r>
    </w:p>
    <w:p w14:paraId="25513463" w14:textId="77777777" w:rsidR="000921A9" w:rsidRPr="00BF04D8" w:rsidRDefault="000921A9" w:rsidP="000921A9">
      <w:pPr>
        <w:pStyle w:val="SingleTxtG"/>
        <w:ind w:left="2268" w:hanging="1134"/>
      </w:pPr>
      <w:bookmarkStart w:id="0" w:name="_Hlk43137422"/>
      <w:r w:rsidRPr="00BF04D8">
        <w:rPr>
          <w:bCs/>
        </w:rPr>
        <w:t>2.5</w:t>
      </w:r>
      <w:r w:rsidRPr="00BF04D8">
        <w:tab/>
      </w:r>
      <w:r w:rsidRPr="00BF04D8">
        <w:tab/>
      </w:r>
      <w:r w:rsidR="00354180" w:rsidRPr="00354180">
        <w:t>“</w:t>
      </w:r>
      <w:r w:rsidRPr="00BF04D8">
        <w:rPr>
          <w:i/>
          <w:lang w:eastAsia="ru-RU"/>
        </w:rPr>
        <w:t>шина</w:t>
      </w:r>
      <w:r w:rsidR="00354180" w:rsidRPr="00354180">
        <w:t>”</w:t>
      </w:r>
      <w:r w:rsidRPr="00BF04D8">
        <w:rPr>
          <w:lang w:eastAsia="ru-RU"/>
        </w:rPr>
        <w:t xml:space="preserve"> означает пневматическую шину, которая представляет собой укрепленную гибкую оболочку, поставленную вместе с колесом, на которое она надевается, либо образующую вместе с этим колесом сплошную, закрытую, главным образом тороидальную, закрытую камеру, содержащую газ (обычно воздух) либо газ и жидкость, и которая предназначена для использования, как правило, под давлением, превышающим атмосферное давление.</w:t>
      </w:r>
    </w:p>
    <w:p w14:paraId="37538DF6" w14:textId="77777777" w:rsidR="000921A9" w:rsidRPr="00BF04D8" w:rsidRDefault="000921A9" w:rsidP="00354180">
      <w:pPr>
        <w:pStyle w:val="SingleTxtG"/>
        <w:tabs>
          <w:tab w:val="clear" w:pos="1701"/>
        </w:tabs>
        <w:ind w:left="2268" w:hanging="1134"/>
      </w:pPr>
      <w:r w:rsidRPr="00BF04D8">
        <w:tab/>
      </w:r>
      <w:r w:rsidRPr="00BF04D8">
        <w:rPr>
          <w:shd w:val="clear" w:color="auto" w:fill="FFFFFF"/>
        </w:rPr>
        <w:t>Шины классифицируются следующим образом</w:t>
      </w:r>
      <w:r w:rsidRPr="00BF04D8">
        <w:t xml:space="preserve">: </w:t>
      </w:r>
    </w:p>
    <w:p w14:paraId="1B79E199" w14:textId="77777777" w:rsidR="000921A9" w:rsidRPr="00BF04D8" w:rsidRDefault="000921A9" w:rsidP="000921A9">
      <w:pPr>
        <w:pStyle w:val="SingleTxtG"/>
        <w:ind w:left="2835" w:hanging="567"/>
      </w:pPr>
      <w:r w:rsidRPr="00BF04D8">
        <w:rPr>
          <w:lang w:val="en-US"/>
        </w:rPr>
        <w:t>a</w:t>
      </w:r>
      <w:r w:rsidRPr="00BF04D8">
        <w:t>)</w:t>
      </w:r>
      <w:r w:rsidRPr="00BF04D8">
        <w:tab/>
      </w:r>
      <w:r w:rsidRPr="00BF04D8">
        <w:rPr>
          <w:shd w:val="clear" w:color="auto" w:fill="FFFFFF"/>
        </w:rPr>
        <w:t xml:space="preserve">шины класса </w:t>
      </w:r>
      <w:r w:rsidRPr="00BF04D8">
        <w:rPr>
          <w:lang w:val="en-US"/>
        </w:rPr>
        <w:t>C</w:t>
      </w:r>
      <w:r w:rsidRPr="00BF04D8">
        <w:t xml:space="preserve">1 </w:t>
      </w:r>
      <w:r w:rsidR="00354180" w:rsidRPr="00354180">
        <w:t>—</w:t>
      </w:r>
      <w:r w:rsidRPr="00BF04D8">
        <w:t xml:space="preserve"> </w:t>
      </w:r>
      <w:r w:rsidRPr="00BF04D8">
        <w:rPr>
          <w:shd w:val="clear" w:color="auto" w:fill="FFFFFF"/>
        </w:rPr>
        <w:t>шины, соответствующие Правилам № 30 ООН</w:t>
      </w:r>
      <w:r w:rsidRPr="00BF04D8">
        <w:t>;</w:t>
      </w:r>
    </w:p>
    <w:p w14:paraId="2DD06C25" w14:textId="77777777" w:rsidR="000921A9" w:rsidRPr="00BF04D8" w:rsidRDefault="000921A9" w:rsidP="000921A9">
      <w:pPr>
        <w:pStyle w:val="SingleTxtG"/>
        <w:ind w:left="2835" w:hanging="567"/>
      </w:pPr>
      <w:r w:rsidRPr="00BF04D8">
        <w:rPr>
          <w:lang w:val="en-US"/>
        </w:rPr>
        <w:t>b</w:t>
      </w:r>
      <w:r w:rsidRPr="00BF04D8">
        <w:t>)</w:t>
      </w:r>
      <w:r w:rsidRPr="00BF04D8">
        <w:tab/>
      </w:r>
      <w:r w:rsidRPr="00BF04D8">
        <w:rPr>
          <w:shd w:val="clear" w:color="auto" w:fill="FFFFFF"/>
        </w:rPr>
        <w:t xml:space="preserve">шины класса </w:t>
      </w:r>
      <w:r w:rsidRPr="00BF04D8">
        <w:rPr>
          <w:lang w:val="en-US"/>
        </w:rPr>
        <w:t>C</w:t>
      </w:r>
      <w:r w:rsidRPr="00BF04D8">
        <w:t xml:space="preserve">2 </w:t>
      </w:r>
      <w:r w:rsidR="00354180" w:rsidRPr="00354180">
        <w:t>—</w:t>
      </w:r>
      <w:r w:rsidRPr="00BF04D8">
        <w:t xml:space="preserve"> </w:t>
      </w:r>
      <w:r w:rsidRPr="00BF04D8">
        <w:rPr>
          <w:shd w:val="clear" w:color="auto" w:fill="FFFFFF"/>
        </w:rPr>
        <w:t xml:space="preserve">шины, соответствующие Правилам № 54 ООН и имеющие индекс несущей способности для одиночной шины не выше 121 и обозначение категории скорости не ниже </w:t>
      </w:r>
      <w:r w:rsidR="00354180" w:rsidRPr="00354180">
        <w:t>“</w:t>
      </w:r>
      <w:r w:rsidRPr="00BF04D8">
        <w:rPr>
          <w:shd w:val="clear" w:color="auto" w:fill="FFFFFF"/>
        </w:rPr>
        <w:t>N</w:t>
      </w:r>
      <w:r w:rsidR="00354180" w:rsidRPr="00354180">
        <w:t>”</w:t>
      </w:r>
      <w:r w:rsidRPr="00BF04D8">
        <w:rPr>
          <w:shd w:val="clear" w:color="auto" w:fill="FFFFFF"/>
        </w:rPr>
        <w:t>;</w:t>
      </w:r>
    </w:p>
    <w:p w14:paraId="2FD19ECF" w14:textId="77777777" w:rsidR="000921A9" w:rsidRPr="00BF04D8" w:rsidRDefault="000921A9" w:rsidP="000921A9">
      <w:pPr>
        <w:pStyle w:val="SingleTxtG"/>
        <w:ind w:left="2835" w:hanging="567"/>
      </w:pPr>
      <w:r w:rsidRPr="00BF04D8">
        <w:rPr>
          <w:lang w:val="en-US"/>
        </w:rPr>
        <w:t>c</w:t>
      </w:r>
      <w:r w:rsidRPr="00BF04D8">
        <w:t>)</w:t>
      </w:r>
      <w:r w:rsidRPr="00BF04D8">
        <w:tab/>
      </w:r>
      <w:r w:rsidRPr="00BF04D8">
        <w:rPr>
          <w:shd w:val="clear" w:color="auto" w:fill="FFFFFF"/>
        </w:rPr>
        <w:t xml:space="preserve">шины класса </w:t>
      </w:r>
      <w:r w:rsidRPr="00BF04D8">
        <w:rPr>
          <w:lang w:val="en-US"/>
        </w:rPr>
        <w:t>C</w:t>
      </w:r>
      <w:r w:rsidRPr="00BF04D8">
        <w:t xml:space="preserve">3 </w:t>
      </w:r>
      <w:r w:rsidR="00354180" w:rsidRPr="00354180">
        <w:t>—</w:t>
      </w:r>
      <w:r w:rsidRPr="00BF04D8">
        <w:t xml:space="preserve"> шины, </w:t>
      </w:r>
      <w:r w:rsidRPr="00BF04D8">
        <w:rPr>
          <w:shd w:val="clear" w:color="auto" w:fill="FFFFFF"/>
        </w:rPr>
        <w:t>соответствующие Правилам № 54 ООН и имеющие</w:t>
      </w:r>
      <w:r w:rsidRPr="00BF04D8">
        <w:t xml:space="preserve">: </w:t>
      </w:r>
    </w:p>
    <w:p w14:paraId="17C63D19" w14:textId="77777777" w:rsidR="000921A9" w:rsidRPr="00BF04D8" w:rsidRDefault="000921A9" w:rsidP="000921A9">
      <w:pPr>
        <w:pStyle w:val="SingleTxtG"/>
        <w:ind w:left="3402" w:hanging="567"/>
      </w:pPr>
      <w:r w:rsidRPr="00BF04D8">
        <w:rPr>
          <w:lang w:val="en-US"/>
        </w:rPr>
        <w:t>i</w:t>
      </w:r>
      <w:r w:rsidRPr="00BF04D8">
        <w:t>)</w:t>
      </w:r>
      <w:r w:rsidRPr="00BF04D8">
        <w:tab/>
      </w:r>
      <w:r w:rsidRPr="00BF04D8">
        <w:rPr>
          <w:shd w:val="clear" w:color="auto" w:fill="FFFFFF"/>
        </w:rPr>
        <w:t>индекс несущей способности для одиночной шины не ниже 122; или</w:t>
      </w:r>
    </w:p>
    <w:p w14:paraId="2B22B004" w14:textId="77777777" w:rsidR="000921A9" w:rsidRPr="00BF04D8" w:rsidRDefault="000921A9" w:rsidP="000921A9">
      <w:pPr>
        <w:pStyle w:val="SingleTxtG"/>
        <w:ind w:left="3402" w:hanging="567"/>
      </w:pPr>
      <w:r w:rsidRPr="00BF04D8">
        <w:rPr>
          <w:lang w:val="en-US"/>
        </w:rPr>
        <w:t>ii</w:t>
      </w:r>
      <w:r w:rsidRPr="00BF04D8">
        <w:t>)</w:t>
      </w:r>
      <w:r w:rsidRPr="00BF04D8">
        <w:tab/>
        <w:t xml:space="preserve">индекс несущей способности для одиночной шины не выше 121 и обозначение категории скорости не выше </w:t>
      </w:r>
      <w:r w:rsidR="00354180" w:rsidRPr="00354180">
        <w:t>“</w:t>
      </w:r>
      <w:r w:rsidRPr="00BF04D8">
        <w:t>М</w:t>
      </w:r>
      <w:bookmarkEnd w:id="0"/>
      <w:r w:rsidR="00354180" w:rsidRPr="00354180">
        <w:t>”</w:t>
      </w:r>
      <w:r w:rsidRPr="00BF04D8">
        <w:t>;</w:t>
      </w:r>
    </w:p>
    <w:p w14:paraId="6CC74B50" w14:textId="77777777" w:rsidR="000921A9" w:rsidRPr="00BF04D8" w:rsidRDefault="000921A9" w:rsidP="00A4055C">
      <w:pPr>
        <w:pStyle w:val="SingleTxtG"/>
        <w:tabs>
          <w:tab w:val="clear" w:pos="1701"/>
        </w:tabs>
        <w:ind w:left="2268" w:hanging="1134"/>
        <w:rPr>
          <w:bCs/>
        </w:rPr>
      </w:pPr>
      <w:r w:rsidRPr="00BF04D8">
        <w:rPr>
          <w:bCs/>
        </w:rPr>
        <w:t>2.6</w:t>
      </w:r>
      <w:r w:rsidRPr="00BF04D8">
        <w:rPr>
          <w:bCs/>
        </w:rPr>
        <w:tab/>
      </w:r>
      <w:r w:rsidR="00354180" w:rsidRPr="00354180">
        <w:t>“</w:t>
      </w:r>
      <w:r w:rsidRPr="00BF04D8">
        <w:rPr>
          <w:i/>
          <w:lang w:eastAsia="ru-RU"/>
        </w:rPr>
        <w:t>максимальная масса</w:t>
      </w:r>
      <w:r w:rsidR="00354180" w:rsidRPr="00354180">
        <w:t>”</w:t>
      </w:r>
      <w:r w:rsidRPr="00BF04D8">
        <w:rPr>
          <w:lang w:eastAsia="ru-RU"/>
        </w:rPr>
        <w:t xml:space="preserve"> означает технически допустимую максимальную массу транспортного средства, заявленную изготовителем (эта масса может превышать </w:t>
      </w:r>
      <w:r w:rsidR="00354180" w:rsidRPr="00354180">
        <w:t>“</w:t>
      </w:r>
      <w:r w:rsidRPr="00BF04D8">
        <w:rPr>
          <w:lang w:eastAsia="ru-RU"/>
        </w:rPr>
        <w:t>допустимую максимальную массу</w:t>
      </w:r>
      <w:r w:rsidR="00354180" w:rsidRPr="00354180">
        <w:t>”</w:t>
      </w:r>
      <w:r w:rsidRPr="00BF04D8">
        <w:rPr>
          <w:lang w:eastAsia="ru-RU"/>
        </w:rPr>
        <w:t>, установленную национальным компетентным органом);</w:t>
      </w:r>
    </w:p>
    <w:p w14:paraId="34A12F4E" w14:textId="77777777" w:rsidR="000921A9" w:rsidRPr="00BF04D8" w:rsidRDefault="000921A9" w:rsidP="00A4055C">
      <w:pPr>
        <w:pStyle w:val="SingleTxtG"/>
        <w:tabs>
          <w:tab w:val="clear" w:pos="1701"/>
        </w:tabs>
        <w:ind w:left="2268" w:hanging="1134"/>
        <w:rPr>
          <w:bCs/>
        </w:rPr>
      </w:pPr>
      <w:r w:rsidRPr="00BF04D8">
        <w:rPr>
          <w:bCs/>
        </w:rPr>
        <w:t>2.7</w:t>
      </w:r>
      <w:r w:rsidRPr="00BF04D8">
        <w:rPr>
          <w:bCs/>
        </w:rPr>
        <w:tab/>
      </w:r>
      <w:r w:rsidR="00354180" w:rsidRPr="00354180">
        <w:t>“</w:t>
      </w:r>
      <w:r w:rsidRPr="00BF04D8">
        <w:rPr>
          <w:i/>
          <w:lang w:eastAsia="ru-RU"/>
        </w:rPr>
        <w:t>максимальная нагрузка на ось</w:t>
      </w:r>
      <w:r w:rsidR="00354180" w:rsidRPr="00354180">
        <w:t>”</w:t>
      </w:r>
      <w:r w:rsidRPr="00BF04D8">
        <w:rPr>
          <w:lang w:eastAsia="ru-RU"/>
        </w:rPr>
        <w:t xml:space="preserve"> означает указанное изготовителем максимальное значение общей вертикальной силы, с которой шины </w:t>
      </w:r>
      <w:r w:rsidRPr="00BF04D8">
        <w:rPr>
          <w:lang w:eastAsia="ru-RU"/>
        </w:rPr>
        <w:lastRenderedPageBreak/>
        <w:t xml:space="preserve">одной оси действуют на контактную поверхность и которая представляет собой часть массы транспортного средства, приходящейся на данную ось; эта нагрузка может быть больше </w:t>
      </w:r>
      <w:r w:rsidR="00354180" w:rsidRPr="00354180">
        <w:t>“</w:t>
      </w:r>
      <w:r w:rsidRPr="00BF04D8">
        <w:rPr>
          <w:lang w:eastAsia="ru-RU"/>
        </w:rPr>
        <w:t>разрешенной нагрузки на ось</w:t>
      </w:r>
      <w:r w:rsidR="00354180" w:rsidRPr="00354180">
        <w:t>”</w:t>
      </w:r>
      <w:r w:rsidRPr="00BF04D8">
        <w:rPr>
          <w:lang w:eastAsia="ru-RU"/>
        </w:rPr>
        <w:t>, установленной национальным компетентным органом. Общая нагрузка на ось может быть больше величины, соответствующей общей массе транспортного средства;</w:t>
      </w:r>
    </w:p>
    <w:p w14:paraId="26A084E6" w14:textId="77777777" w:rsidR="000921A9" w:rsidRPr="00BF04D8" w:rsidRDefault="000921A9" w:rsidP="00A4055C">
      <w:pPr>
        <w:pStyle w:val="SingleTxtG"/>
        <w:ind w:left="2268" w:hanging="1134"/>
        <w:rPr>
          <w:bCs/>
          <w:i/>
        </w:rPr>
      </w:pPr>
      <w:r w:rsidRPr="00BF04D8">
        <w:rPr>
          <w:bCs/>
        </w:rPr>
        <w:t>2.8</w:t>
      </w:r>
      <w:r w:rsidRPr="00BF04D8">
        <w:rPr>
          <w:bCs/>
        </w:rPr>
        <w:tab/>
      </w:r>
      <w:r w:rsidRPr="00BF04D8">
        <w:rPr>
          <w:bCs/>
          <w:i/>
        </w:rPr>
        <w:tab/>
      </w:r>
      <w:r w:rsidR="00354180" w:rsidRPr="00354180">
        <w:t>“</w:t>
      </w:r>
      <w:r w:rsidRPr="00BF04D8">
        <w:rPr>
          <w:i/>
          <w:lang w:eastAsia="ru-RU"/>
        </w:rPr>
        <w:t>система контроля давления в шинах (СКДШ)</w:t>
      </w:r>
      <w:r w:rsidR="00354180" w:rsidRPr="00354180">
        <w:t>”</w:t>
      </w:r>
      <w:r w:rsidRPr="00BF04D8">
        <w:rPr>
          <w:lang w:eastAsia="ru-RU"/>
        </w:rPr>
        <w:t xml:space="preserve"> означает установленную на транспортном средстве систему, обеспечивающую возможность оценки давления в шинах либо изменения этого давления с течением времени и передачи соответствующей информации пользователю во время движения транспортного средства;</w:t>
      </w:r>
    </w:p>
    <w:p w14:paraId="771742EB" w14:textId="77777777" w:rsidR="000921A9" w:rsidRPr="00BF04D8" w:rsidRDefault="000921A9" w:rsidP="00A4055C">
      <w:pPr>
        <w:pStyle w:val="SingleTxtG"/>
        <w:tabs>
          <w:tab w:val="clear" w:pos="1701"/>
        </w:tabs>
        <w:ind w:left="2268" w:hanging="1134"/>
        <w:rPr>
          <w:bCs/>
        </w:rPr>
      </w:pPr>
      <w:r w:rsidRPr="00BF04D8">
        <w:rPr>
          <w:bCs/>
        </w:rPr>
        <w:t>2.9</w:t>
      </w:r>
      <w:r w:rsidRPr="00BF04D8">
        <w:rPr>
          <w:bCs/>
        </w:rPr>
        <w:tab/>
      </w:r>
      <w:r w:rsidR="00354180" w:rsidRPr="00354180">
        <w:t>“</w:t>
      </w:r>
      <w:r w:rsidRPr="00BF04D8">
        <w:rPr>
          <w:i/>
          <w:lang w:eastAsia="ru-RU"/>
        </w:rPr>
        <w:t>внутреннее давление в холодной шине</w:t>
      </w:r>
      <w:r w:rsidR="00354180" w:rsidRPr="00354180">
        <w:t>”</w:t>
      </w:r>
      <w:r w:rsidRPr="00BF04D8">
        <w:rPr>
          <w:lang w:eastAsia="ru-RU"/>
        </w:rPr>
        <w:t xml:space="preserve"> означает давление в шине при температуре окружающей среды без какого-либо увеличения давления, обусловленного эксплуатацией шины;</w:t>
      </w:r>
    </w:p>
    <w:p w14:paraId="526F29A1" w14:textId="77777777" w:rsidR="000921A9" w:rsidRPr="00BF04D8" w:rsidRDefault="000921A9" w:rsidP="00A4055C">
      <w:pPr>
        <w:pStyle w:val="SingleTxtG"/>
        <w:tabs>
          <w:tab w:val="clear" w:pos="1701"/>
        </w:tabs>
        <w:ind w:left="2268" w:hanging="1134"/>
        <w:rPr>
          <w:bCs/>
        </w:rPr>
      </w:pPr>
      <w:r w:rsidRPr="00BF04D8">
        <w:rPr>
          <w:bCs/>
        </w:rPr>
        <w:t>2.10</w:t>
      </w:r>
      <w:r w:rsidRPr="00BF04D8">
        <w:rPr>
          <w:bCs/>
        </w:rPr>
        <w:tab/>
      </w:r>
      <w:r w:rsidR="00354180" w:rsidRPr="00354180">
        <w:rPr>
          <w:bCs/>
        </w:rPr>
        <w:t>“</w:t>
      </w:r>
      <w:r w:rsidRPr="00BF04D8">
        <w:rPr>
          <w:i/>
          <w:lang w:eastAsia="ru-RU"/>
        </w:rPr>
        <w:t>рекомендованное внутреннее давление в холодной шине (P</w:t>
      </w:r>
      <w:r w:rsidRPr="00BF04D8">
        <w:rPr>
          <w:i/>
          <w:vertAlign w:val="subscript"/>
          <w:lang w:eastAsia="ru-RU"/>
        </w:rPr>
        <w:t>rec</w:t>
      </w:r>
      <w:r w:rsidRPr="00BF04D8">
        <w:rPr>
          <w:i/>
          <w:lang w:eastAsia="ru-RU"/>
        </w:rPr>
        <w:t>)</w:t>
      </w:r>
      <w:r w:rsidR="00354180" w:rsidRPr="00354180">
        <w:t>”</w:t>
      </w:r>
      <w:r w:rsidRPr="00BF04D8">
        <w:rPr>
          <w:lang w:eastAsia="ru-RU"/>
        </w:rPr>
        <w:t xml:space="preserve"> означает давление, рекомендованное изготовителем транспортного средства для каждого положения шины с учетом предполагаемых условий эксплуатации (например, скорости и нагрузки) данного транспортного средства и обозначенное на табличке с указанием особенностей эксплуатации и/или в руководстве по эксплуатации транспортного средства;</w:t>
      </w:r>
    </w:p>
    <w:p w14:paraId="0D9CF3DC" w14:textId="77777777" w:rsidR="000921A9" w:rsidRPr="00BF04D8" w:rsidRDefault="000921A9" w:rsidP="00A4055C">
      <w:pPr>
        <w:pStyle w:val="SingleTxtG"/>
        <w:tabs>
          <w:tab w:val="clear" w:pos="1701"/>
        </w:tabs>
        <w:ind w:left="2268" w:hanging="1134"/>
        <w:rPr>
          <w:bCs/>
        </w:rPr>
      </w:pPr>
      <w:r w:rsidRPr="00BF04D8">
        <w:rPr>
          <w:bCs/>
        </w:rPr>
        <w:t>2.11</w:t>
      </w:r>
      <w:r w:rsidRPr="00BF04D8">
        <w:rPr>
          <w:bCs/>
        </w:rPr>
        <w:tab/>
      </w:r>
      <w:r w:rsidR="00354180" w:rsidRPr="00354180">
        <w:t>“</w:t>
      </w:r>
      <w:r w:rsidRPr="00BF04D8">
        <w:rPr>
          <w:i/>
          <w:lang w:eastAsia="ru-RU"/>
        </w:rPr>
        <w:t>эксплуатационное давление в рабочем режиме (P</w:t>
      </w:r>
      <w:r w:rsidRPr="00BF04D8">
        <w:rPr>
          <w:i/>
          <w:vertAlign w:val="subscript"/>
          <w:lang w:eastAsia="ru-RU"/>
        </w:rPr>
        <w:t>warm</w:t>
      </w:r>
      <w:r w:rsidRPr="00BF04D8">
        <w:rPr>
          <w:i/>
          <w:lang w:eastAsia="ru-RU"/>
        </w:rPr>
        <w:t>)</w:t>
      </w:r>
      <w:r w:rsidR="00354180" w:rsidRPr="00354180">
        <w:t>”</w:t>
      </w:r>
      <w:r w:rsidRPr="00BF04D8">
        <w:rPr>
          <w:lang w:eastAsia="ru-RU"/>
        </w:rPr>
        <w:t xml:space="preserve"> означает внутреннее давление для каждого положения шины, превышающее давление в холодной шине (P</w:t>
      </w:r>
      <w:r w:rsidRPr="00BF04D8">
        <w:rPr>
          <w:vertAlign w:val="subscript"/>
          <w:lang w:eastAsia="ru-RU"/>
        </w:rPr>
        <w:t>rec</w:t>
      </w:r>
      <w:r w:rsidRPr="00BF04D8">
        <w:rPr>
          <w:lang w:eastAsia="ru-RU"/>
        </w:rPr>
        <w:t>) с учетом воздействия температуры во время эксплуатации транспортного средства;</w:t>
      </w:r>
    </w:p>
    <w:p w14:paraId="594407C0" w14:textId="77777777" w:rsidR="000921A9" w:rsidRPr="00BF04D8" w:rsidRDefault="000921A9" w:rsidP="00A4055C">
      <w:pPr>
        <w:pStyle w:val="SingleTxtG"/>
        <w:tabs>
          <w:tab w:val="clear" w:pos="1701"/>
        </w:tabs>
        <w:ind w:left="2268" w:hanging="1134"/>
        <w:rPr>
          <w:bCs/>
        </w:rPr>
      </w:pPr>
      <w:r w:rsidRPr="00BF04D8">
        <w:rPr>
          <w:bCs/>
        </w:rPr>
        <w:t>2.12</w:t>
      </w:r>
      <w:r w:rsidRPr="00BF04D8">
        <w:rPr>
          <w:bCs/>
        </w:rPr>
        <w:tab/>
      </w:r>
      <w:r w:rsidR="00354180" w:rsidRPr="00354180">
        <w:t>“</w:t>
      </w:r>
      <w:r w:rsidRPr="00BF04D8">
        <w:rPr>
          <w:i/>
          <w:lang w:eastAsia="ru-RU"/>
        </w:rPr>
        <w:t>испытательное давление (P</w:t>
      </w:r>
      <w:r w:rsidRPr="00BF04D8">
        <w:rPr>
          <w:i/>
          <w:vertAlign w:val="subscript"/>
          <w:lang w:eastAsia="ru-RU"/>
        </w:rPr>
        <w:t>test</w:t>
      </w:r>
      <w:r w:rsidRPr="00BF04D8">
        <w:rPr>
          <w:i/>
          <w:lang w:eastAsia="ru-RU"/>
        </w:rPr>
        <w:t>)</w:t>
      </w:r>
      <w:r w:rsidR="00354180" w:rsidRPr="00354180">
        <w:t>”</w:t>
      </w:r>
      <w:r w:rsidRPr="00BF04D8">
        <w:rPr>
          <w:lang w:eastAsia="ru-RU"/>
        </w:rPr>
        <w:t xml:space="preserve"> означает фактическое давление в шине(ах), выбранное для каждого положения шины после стравливания из нее воздуха в процессе проведения испытания;</w:t>
      </w:r>
    </w:p>
    <w:p w14:paraId="21EA3FDF" w14:textId="77777777" w:rsidR="000921A9" w:rsidRPr="00BF04D8" w:rsidRDefault="000921A9" w:rsidP="00A4055C">
      <w:pPr>
        <w:pStyle w:val="SingleTxtG"/>
        <w:tabs>
          <w:tab w:val="clear" w:pos="1701"/>
        </w:tabs>
        <w:snapToGrid w:val="0"/>
        <w:ind w:left="2268" w:hanging="1134"/>
        <w:rPr>
          <w:shd w:val="clear" w:color="auto" w:fill="FFFFFF"/>
        </w:rPr>
      </w:pPr>
      <w:bookmarkStart w:id="1" w:name="_Hlk34749932"/>
      <w:r w:rsidRPr="00BF04D8">
        <w:t>2.13</w:t>
      </w:r>
      <w:r w:rsidRPr="00BF04D8">
        <w:tab/>
      </w:r>
      <w:r w:rsidR="00354180" w:rsidRPr="00354180">
        <w:t>“</w:t>
      </w:r>
      <w:r w:rsidRPr="00BF04D8">
        <w:rPr>
          <w:i/>
          <w:iCs/>
          <w:shd w:val="clear" w:color="auto" w:fill="FFFFFF"/>
        </w:rPr>
        <w:t>суммарное время движения</w:t>
      </w:r>
      <w:r w:rsidR="00354180" w:rsidRPr="00354180">
        <w:t>”</w:t>
      </w:r>
      <w:r w:rsidRPr="00BF04D8">
        <w:rPr>
          <w:bCs/>
        </w:rPr>
        <w:t xml:space="preserve"> </w:t>
      </w:r>
      <w:r w:rsidRPr="00BF04D8">
        <w:rPr>
          <w:lang w:eastAsia="ru-RU"/>
        </w:rPr>
        <w:t xml:space="preserve">означает </w:t>
      </w:r>
      <w:r w:rsidRPr="00BF04D8">
        <w:rPr>
          <w:shd w:val="clear" w:color="auto" w:fill="FFFFFF"/>
        </w:rPr>
        <w:t>общее время, прошедшее с момента начала движения</w:t>
      </w:r>
    </w:p>
    <w:p w14:paraId="32A10FCD" w14:textId="77777777" w:rsidR="000921A9" w:rsidRPr="00BF04D8" w:rsidRDefault="000921A9" w:rsidP="00A4055C">
      <w:pPr>
        <w:pStyle w:val="SingleTxtG"/>
        <w:tabs>
          <w:tab w:val="clear" w:pos="1701"/>
        </w:tabs>
        <w:snapToGrid w:val="0"/>
        <w:ind w:left="2268"/>
        <w:rPr>
          <w:shd w:val="clear" w:color="auto" w:fill="FFFFFF"/>
        </w:rPr>
      </w:pPr>
      <w:r w:rsidRPr="00BF04D8">
        <w:rPr>
          <w:shd w:val="clear" w:color="auto" w:fill="FFFFFF"/>
        </w:rPr>
        <w:t xml:space="preserve">транспортного средства категории </w:t>
      </w:r>
      <w:r w:rsidRPr="00BF04D8">
        <w:t>M</w:t>
      </w:r>
      <w:r w:rsidRPr="00BF04D8">
        <w:rPr>
          <w:vertAlign w:val="subscript"/>
        </w:rPr>
        <w:t>1</w:t>
      </w:r>
      <w:r w:rsidRPr="00BF04D8">
        <w:rPr>
          <w:shd w:val="clear" w:color="auto" w:fill="FFFFFF"/>
        </w:rPr>
        <w:t xml:space="preserve"> максимальной массой до 3500 кг или </w:t>
      </w:r>
      <w:r w:rsidRPr="00BF04D8">
        <w:t>N</w:t>
      </w:r>
      <w:r w:rsidRPr="00BF04D8">
        <w:rPr>
          <w:vertAlign w:val="subscript"/>
        </w:rPr>
        <w:t>1</w:t>
      </w:r>
      <w:r w:rsidRPr="00BF04D8">
        <w:rPr>
          <w:shd w:val="clear" w:color="auto" w:fill="FFFFFF"/>
        </w:rPr>
        <w:t xml:space="preserve"> на скорости 40 км/ч или выше, из которого далее вычитают по </w:t>
      </w:r>
      <w:r w:rsidR="00354180">
        <w:rPr>
          <w:shd w:val="clear" w:color="auto" w:fill="FFFFFF"/>
        </w:rPr>
        <w:br/>
      </w:r>
      <w:r w:rsidRPr="00BF04D8">
        <w:rPr>
          <w:shd w:val="clear" w:color="auto" w:fill="FFFFFF"/>
        </w:rPr>
        <w:t xml:space="preserve">120 секунд для каждого случая, когда скорость транспортного средства снижается до менее </w:t>
      </w:r>
      <w:r w:rsidR="00354180" w:rsidRPr="003C6E04">
        <w:rPr>
          <w:color w:val="000000" w:themeColor="text1"/>
          <w:shd w:val="clear" w:color="auto" w:fill="FFFFFF"/>
        </w:rPr>
        <w:t>40</w:t>
      </w:r>
      <w:r w:rsidRPr="00BF04D8">
        <w:rPr>
          <w:shd w:val="clear" w:color="auto" w:fill="FFFFFF"/>
        </w:rPr>
        <w:t xml:space="preserve"> км/ч,</w:t>
      </w:r>
    </w:p>
    <w:p w14:paraId="67E7F161" w14:textId="77777777" w:rsidR="000921A9" w:rsidRPr="00BF04D8" w:rsidRDefault="000921A9" w:rsidP="00A4055C">
      <w:pPr>
        <w:pStyle w:val="SingleTxtG"/>
        <w:tabs>
          <w:tab w:val="clear" w:pos="1701"/>
        </w:tabs>
        <w:snapToGrid w:val="0"/>
        <w:ind w:left="2268"/>
        <w:rPr>
          <w:shd w:val="clear" w:color="auto" w:fill="FFFFFF"/>
        </w:rPr>
      </w:pPr>
      <w:r w:rsidRPr="00BF04D8">
        <w:rPr>
          <w:shd w:val="clear" w:color="auto" w:fill="FFFFFF"/>
        </w:rPr>
        <w:t>либо</w:t>
      </w:r>
    </w:p>
    <w:p w14:paraId="48240223" w14:textId="77777777" w:rsidR="000921A9" w:rsidRPr="00BF04D8" w:rsidRDefault="000921A9" w:rsidP="00A4055C">
      <w:pPr>
        <w:pStyle w:val="SingleTxtG"/>
        <w:tabs>
          <w:tab w:val="clear" w:pos="1701"/>
        </w:tabs>
        <w:ind w:left="2268" w:hanging="1134"/>
        <w:rPr>
          <w:shd w:val="clear" w:color="auto" w:fill="FFFFFF"/>
        </w:rPr>
      </w:pPr>
      <w:r w:rsidRPr="00BF04D8">
        <w:rPr>
          <w:shd w:val="clear" w:color="auto" w:fill="FFFFFF"/>
        </w:rPr>
        <w:tab/>
        <w:t>транспортного средства</w:t>
      </w:r>
      <w:r w:rsidRPr="00BF04D8">
        <w:rPr>
          <w:iCs/>
        </w:rPr>
        <w:t xml:space="preserve"> прочих категорий, </w:t>
      </w:r>
      <w:r w:rsidRPr="00BF04D8">
        <w:rPr>
          <w:shd w:val="clear" w:color="auto" w:fill="FFFFFF"/>
        </w:rPr>
        <w:t xml:space="preserve">кроме </w:t>
      </w:r>
      <w:r w:rsidRPr="00BF04D8">
        <w:t>M</w:t>
      </w:r>
      <w:r w:rsidRPr="00BF04D8">
        <w:rPr>
          <w:vertAlign w:val="subscript"/>
        </w:rPr>
        <w:t>1</w:t>
      </w:r>
      <w:r w:rsidRPr="00BF04D8">
        <w:rPr>
          <w:shd w:val="clear" w:color="auto" w:fill="FFFFFF"/>
        </w:rPr>
        <w:t xml:space="preserve"> максимальной массой 3500 кг и </w:t>
      </w:r>
      <w:r w:rsidRPr="00BF04D8">
        <w:t>N</w:t>
      </w:r>
      <w:r w:rsidRPr="00BF04D8">
        <w:rPr>
          <w:vertAlign w:val="subscript"/>
        </w:rPr>
        <w:t>1</w:t>
      </w:r>
      <w:r w:rsidRPr="00BF04D8">
        <w:t>,</w:t>
      </w:r>
      <w:r w:rsidRPr="00BF04D8">
        <w:rPr>
          <w:shd w:val="clear" w:color="auto" w:fill="FFFFFF"/>
        </w:rPr>
        <w:t xml:space="preserve"> на скорости 30 км/ч или выше, из которого далее вычитают по 120 секунд для каждого случая, когда скорость транспортного средства снижается до менее 30 км/ч;</w:t>
      </w:r>
    </w:p>
    <w:bookmarkEnd w:id="1"/>
    <w:p w14:paraId="2872C1C6" w14:textId="77777777" w:rsidR="000921A9" w:rsidRPr="0096454A" w:rsidRDefault="000921A9" w:rsidP="00A4055C">
      <w:pPr>
        <w:pStyle w:val="SingleTxtG"/>
        <w:tabs>
          <w:tab w:val="clear" w:pos="1701"/>
        </w:tabs>
        <w:ind w:left="2268" w:hanging="1134"/>
        <w:rPr>
          <w:bCs/>
        </w:rPr>
      </w:pPr>
      <w:r w:rsidRPr="00BF04D8">
        <w:rPr>
          <w:bCs/>
        </w:rPr>
        <w:t>2.14</w:t>
      </w:r>
      <w:r w:rsidRPr="00BF04D8">
        <w:rPr>
          <w:bCs/>
        </w:rPr>
        <w:tab/>
      </w:r>
      <w:r w:rsidR="0096454A" w:rsidRPr="0096454A">
        <w:t>“</w:t>
      </w:r>
      <w:r w:rsidRPr="00BF04D8">
        <w:rPr>
          <w:bCs/>
          <w:i/>
          <w:iCs/>
        </w:rPr>
        <w:t>система подкачки шин (СПШ)</w:t>
      </w:r>
      <w:r w:rsidR="0096454A" w:rsidRPr="0096454A">
        <w:t>”</w:t>
      </w:r>
      <w:r w:rsidRPr="00BF04D8">
        <w:rPr>
          <w:bCs/>
        </w:rPr>
        <w:t xml:space="preserve"> </w:t>
      </w:r>
      <w:r w:rsidRPr="00BF04D8">
        <w:rPr>
          <w:lang w:eastAsia="ru-RU"/>
        </w:rPr>
        <w:t>означает установленную на транспортном средстве систему, которая осуществляет подкачку имеющих</w:t>
      </w:r>
      <w:r w:rsidRPr="00BF04D8">
        <w:rPr>
          <w:shd w:val="clear" w:color="auto" w:fill="FFFFFF"/>
        </w:rPr>
        <w:t xml:space="preserve"> недостаточное внутреннее давление шин, установленных на оси транспортного средства, с помощью встроенного напорного резервуара, в частности, </w:t>
      </w:r>
      <w:r w:rsidRPr="00BF04D8">
        <w:rPr>
          <w:lang w:eastAsia="ru-RU"/>
        </w:rPr>
        <w:t>во время движения транспортного средства</w:t>
      </w:r>
      <w:r w:rsidR="0096454A">
        <w:rPr>
          <w:lang w:eastAsia="ru-RU"/>
        </w:rPr>
        <w:t>;</w:t>
      </w:r>
    </w:p>
    <w:p w14:paraId="5580803A" w14:textId="77777777" w:rsidR="000921A9" w:rsidRPr="00BF04D8" w:rsidRDefault="000921A9" w:rsidP="00A4055C">
      <w:pPr>
        <w:pStyle w:val="SingleTxtG"/>
        <w:tabs>
          <w:tab w:val="clear" w:pos="1701"/>
        </w:tabs>
        <w:ind w:left="2268" w:hanging="1134"/>
        <w:rPr>
          <w:bCs/>
        </w:rPr>
      </w:pPr>
      <w:r w:rsidRPr="00BF04D8">
        <w:rPr>
          <w:bCs/>
        </w:rPr>
        <w:t>2.15</w:t>
      </w:r>
      <w:r w:rsidRPr="00BF04D8">
        <w:rPr>
          <w:bCs/>
        </w:rPr>
        <w:tab/>
      </w:r>
      <w:r w:rsidR="001D68D9" w:rsidRPr="001D68D9">
        <w:t>“</w:t>
      </w:r>
      <w:r w:rsidRPr="00BF04D8">
        <w:rPr>
          <w:bCs/>
          <w:i/>
          <w:iCs/>
        </w:rPr>
        <w:t>центральная система накачки шин (ЦСНШ)</w:t>
      </w:r>
      <w:r w:rsidR="001D68D9" w:rsidRPr="001D68D9">
        <w:t>”</w:t>
      </w:r>
      <w:r w:rsidRPr="00BF04D8">
        <w:rPr>
          <w:bCs/>
        </w:rPr>
        <w:t xml:space="preserve"> </w:t>
      </w:r>
      <w:r w:rsidRPr="00BF04D8">
        <w:rPr>
          <w:lang w:eastAsia="ru-RU"/>
        </w:rPr>
        <w:t xml:space="preserve">означает установленную на транспортном средстве систему, которая регулирует давление воздуха в </w:t>
      </w:r>
      <w:r w:rsidRPr="00BF04D8">
        <w:rPr>
          <w:shd w:val="clear" w:color="auto" w:fill="FFFFFF"/>
        </w:rPr>
        <w:t>каждой шине, установленной на оси транспортного средства, с</w:t>
      </w:r>
      <w:r w:rsidR="001D68D9">
        <w:rPr>
          <w:shd w:val="clear" w:color="auto" w:fill="FFFFFF"/>
          <w:lang w:val="en-US"/>
        </w:rPr>
        <w:t> </w:t>
      </w:r>
      <w:r w:rsidRPr="00BF04D8">
        <w:rPr>
          <w:shd w:val="clear" w:color="auto" w:fill="FFFFFF"/>
        </w:rPr>
        <w:t xml:space="preserve">помощью встроенного напорного резервуара, в частности, </w:t>
      </w:r>
      <w:r w:rsidRPr="00BF04D8">
        <w:rPr>
          <w:lang w:eastAsia="ru-RU"/>
        </w:rPr>
        <w:t>во время движения транспортного средства.</w:t>
      </w:r>
    </w:p>
    <w:p w14:paraId="3DC40CDC" w14:textId="77777777" w:rsidR="000921A9" w:rsidRPr="00BF04D8" w:rsidRDefault="000921A9" w:rsidP="001D68D9">
      <w:pPr>
        <w:pStyle w:val="HChG"/>
      </w:pPr>
      <w:r w:rsidRPr="00BF04D8">
        <w:lastRenderedPageBreak/>
        <w:tab/>
      </w:r>
      <w:r w:rsidRPr="00BF04D8">
        <w:tab/>
        <w:t>3.</w:t>
      </w:r>
      <w:r w:rsidRPr="00BF04D8">
        <w:tab/>
      </w:r>
      <w:r w:rsidRPr="00BF04D8">
        <w:tab/>
        <w:t>Заявка на официальное утверждение</w:t>
      </w:r>
    </w:p>
    <w:p w14:paraId="252E1AF5" w14:textId="77777777" w:rsidR="000921A9" w:rsidRPr="00BF04D8" w:rsidRDefault="000921A9" w:rsidP="00A4055C">
      <w:pPr>
        <w:pStyle w:val="SingleTxtG"/>
        <w:tabs>
          <w:tab w:val="clear" w:pos="1701"/>
        </w:tabs>
        <w:ind w:left="2268" w:hanging="1134"/>
      </w:pPr>
      <w:r w:rsidRPr="00BF04D8">
        <w:t>3.1</w:t>
      </w:r>
      <w:r w:rsidRPr="00BF04D8">
        <w:tab/>
      </w:r>
      <w:r w:rsidRPr="00BF04D8">
        <w:rPr>
          <w:lang w:eastAsia="ru-RU"/>
        </w:rPr>
        <w:t>Заявку на официальное утверждение типа транспортного средства в отношении его системы контроля давления в шинах подает изготовитель транспортного средства или его надлежащим образом уполномоченный представитель.</w:t>
      </w:r>
    </w:p>
    <w:p w14:paraId="74CCE3F8" w14:textId="77777777" w:rsidR="000921A9" w:rsidRPr="00BF04D8" w:rsidRDefault="000921A9" w:rsidP="00A4055C">
      <w:pPr>
        <w:pStyle w:val="SingleTxtG"/>
        <w:tabs>
          <w:tab w:val="clear" w:pos="1701"/>
        </w:tabs>
        <w:ind w:left="2268" w:hanging="1134"/>
      </w:pPr>
      <w:r w:rsidRPr="00BF04D8">
        <w:t>3.2</w:t>
      </w:r>
      <w:r w:rsidRPr="00BF04D8">
        <w:tab/>
      </w:r>
      <w:r w:rsidRPr="00BF04D8">
        <w:rPr>
          <w:lang w:eastAsia="ru-RU"/>
        </w:rPr>
        <w:t>К заявке прилагают (в трех экземплярах) описание типа транспортного средства с указанием данных, предусмотренных в приложении 1 к настоящим Правилам.</w:t>
      </w:r>
    </w:p>
    <w:p w14:paraId="73529F6C" w14:textId="77777777" w:rsidR="000921A9" w:rsidRPr="00BF04D8" w:rsidRDefault="000921A9" w:rsidP="00A4055C">
      <w:pPr>
        <w:pStyle w:val="SingleTxtG"/>
        <w:tabs>
          <w:tab w:val="clear" w:pos="1701"/>
        </w:tabs>
        <w:ind w:left="2268" w:hanging="1134"/>
      </w:pPr>
      <w:r w:rsidRPr="00BF04D8">
        <w:t>3.3</w:t>
      </w:r>
      <w:r w:rsidRPr="00BF04D8">
        <w:tab/>
      </w:r>
      <w:r w:rsidRPr="00BF04D8">
        <w:rPr>
          <w:lang w:eastAsia="ru-RU"/>
        </w:rPr>
        <w:t>Органу по официальному утверждению типа или технической службе, уполномоченной проводить испытания для официального утверждения, передают транспортное средство, являющееся репрезентативным для типа транспортного средства, подлежащего официальному утверждению.</w:t>
      </w:r>
    </w:p>
    <w:p w14:paraId="43BAD5AA" w14:textId="77777777" w:rsidR="000921A9" w:rsidRPr="00BF04D8" w:rsidRDefault="000921A9" w:rsidP="00A4055C">
      <w:pPr>
        <w:pStyle w:val="SingleTxtG"/>
        <w:tabs>
          <w:tab w:val="clear" w:pos="1701"/>
        </w:tabs>
        <w:ind w:left="2268" w:hanging="1134"/>
      </w:pPr>
      <w:r w:rsidRPr="00BF04D8">
        <w:t>3.4</w:t>
      </w:r>
      <w:r w:rsidRPr="00BF04D8">
        <w:tab/>
      </w:r>
      <w:r w:rsidRPr="00BF04D8">
        <w:rPr>
          <w:lang w:eastAsia="ru-RU"/>
        </w:rPr>
        <w:t>До предоставления официального утверждения типа орган по официальному утверждению типа проверяет наличие удовлетворительных условий для обеспечения эффективного контроля за соответствием производства.</w:t>
      </w:r>
    </w:p>
    <w:p w14:paraId="71A3B618" w14:textId="77777777" w:rsidR="000921A9" w:rsidRPr="00BF04D8" w:rsidRDefault="000921A9" w:rsidP="00A4055C">
      <w:pPr>
        <w:pStyle w:val="HChG"/>
        <w:ind w:left="2268"/>
      </w:pPr>
      <w:r w:rsidRPr="00BF04D8">
        <w:t>4.</w:t>
      </w:r>
      <w:r w:rsidRPr="00BF04D8">
        <w:tab/>
      </w:r>
      <w:r w:rsidRPr="00BF04D8">
        <w:tab/>
        <w:t>Официальное утверждение</w:t>
      </w:r>
    </w:p>
    <w:p w14:paraId="308DA0AB" w14:textId="77777777" w:rsidR="000921A9" w:rsidRPr="00BF04D8" w:rsidRDefault="000921A9" w:rsidP="00A4055C">
      <w:pPr>
        <w:pStyle w:val="SingleTxtG"/>
        <w:tabs>
          <w:tab w:val="clear" w:pos="1701"/>
        </w:tabs>
        <w:ind w:left="2268" w:hanging="1134"/>
      </w:pPr>
      <w:r w:rsidRPr="00BF04D8">
        <w:t>4.1</w:t>
      </w:r>
      <w:r w:rsidRPr="00BF04D8">
        <w:tab/>
      </w:r>
      <w:r w:rsidRPr="00BF04D8">
        <w:rPr>
          <w:lang w:eastAsia="ru-RU"/>
        </w:rPr>
        <w:t>Если транспортное средство, представленное на официальное утверждение на основании настоящих Правил, отвечает всем требованиям пункта 5 ниже, то данный тип транспортного средства считают официально утвержденным.</w:t>
      </w:r>
    </w:p>
    <w:p w14:paraId="445993F7" w14:textId="77777777" w:rsidR="000921A9" w:rsidRPr="00BF04D8" w:rsidRDefault="000921A9" w:rsidP="00A4055C">
      <w:pPr>
        <w:pStyle w:val="SingleTxtG"/>
        <w:tabs>
          <w:tab w:val="clear" w:pos="1701"/>
        </w:tabs>
        <w:ind w:left="2268" w:hanging="1134"/>
        <w:rPr>
          <w:spacing w:val="-2"/>
        </w:rPr>
      </w:pPr>
      <w:r w:rsidRPr="00BF04D8">
        <w:t>4.2</w:t>
      </w:r>
      <w:r w:rsidRPr="00BF04D8">
        <w:tab/>
      </w:r>
      <w:r w:rsidRPr="00BF04D8">
        <w:rPr>
          <w:lang w:eastAsia="ru-RU"/>
        </w:rPr>
        <w:t xml:space="preserve">Каждому официально утвержденному типу присваивают номер официального утверждения, первые две цифры которого (в настоящее время </w:t>
      </w:r>
      <w:r w:rsidRPr="00BF04D8">
        <w:rPr>
          <w:bCs/>
          <w:lang w:eastAsia="ru-RU"/>
        </w:rPr>
        <w:t>01 для Правил с поправками серии 01</w:t>
      </w:r>
      <w:r w:rsidRPr="00BF04D8">
        <w:rPr>
          <w:lang w:eastAsia="ru-RU"/>
        </w:rPr>
        <w:t>)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p>
    <w:p w14:paraId="3B8E4E63" w14:textId="77777777" w:rsidR="000921A9" w:rsidRPr="00BF04D8" w:rsidRDefault="000921A9" w:rsidP="00A4055C">
      <w:pPr>
        <w:pStyle w:val="SingleTxtG"/>
        <w:tabs>
          <w:tab w:val="clear" w:pos="1701"/>
        </w:tabs>
        <w:ind w:left="2268" w:hanging="1134"/>
      </w:pPr>
      <w:r w:rsidRPr="00BF04D8">
        <w:t>4.3</w:t>
      </w:r>
      <w:r w:rsidRPr="00BF04D8">
        <w:tab/>
      </w:r>
      <w:r w:rsidRPr="00BF04D8">
        <w:rPr>
          <w:lang w:eastAsia="ru-RU"/>
        </w:rPr>
        <w:t>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14:paraId="5D61F5C5" w14:textId="77777777" w:rsidR="000921A9" w:rsidRPr="00BF04D8" w:rsidRDefault="000921A9" w:rsidP="00A4055C">
      <w:pPr>
        <w:pStyle w:val="SingleTxtG"/>
        <w:tabs>
          <w:tab w:val="clear" w:pos="1701"/>
        </w:tabs>
        <w:ind w:left="2268" w:hanging="1134"/>
      </w:pPr>
      <w:r w:rsidRPr="00BF04D8">
        <w:t>4.4</w:t>
      </w:r>
      <w:r w:rsidRPr="00BF04D8">
        <w:tab/>
      </w:r>
      <w:r w:rsidRPr="00BF04D8">
        <w:rPr>
          <w:lang w:eastAsia="ru-RU"/>
        </w:rPr>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состоящий из:</w:t>
      </w:r>
    </w:p>
    <w:p w14:paraId="121E5D30" w14:textId="77777777" w:rsidR="000921A9" w:rsidRPr="00BF04D8" w:rsidRDefault="000921A9" w:rsidP="00A4055C">
      <w:pPr>
        <w:pStyle w:val="SingleTxtG"/>
        <w:tabs>
          <w:tab w:val="clear" w:pos="1701"/>
        </w:tabs>
        <w:ind w:left="2268" w:hanging="1134"/>
      </w:pPr>
      <w:r w:rsidRPr="00BF04D8">
        <w:t>4.4.1</w:t>
      </w:r>
      <w:r w:rsidRPr="00BF04D8">
        <w:tab/>
      </w:r>
      <w:r w:rsidRPr="00BF04D8">
        <w:rPr>
          <w:lang w:eastAsia="ru-RU"/>
        </w:rPr>
        <w:t xml:space="preserve">круга с проставленной в нем буквой </w:t>
      </w:r>
      <w:r w:rsidR="001D68D9" w:rsidRPr="001D68D9">
        <w:t>“</w:t>
      </w:r>
      <w:r w:rsidRPr="00BF04D8">
        <w:rPr>
          <w:lang w:eastAsia="ru-RU"/>
        </w:rPr>
        <w:t>E</w:t>
      </w:r>
      <w:r w:rsidR="001D68D9" w:rsidRPr="001D68D9">
        <w:t>”</w:t>
      </w:r>
      <w:r w:rsidRPr="00BF04D8">
        <w:rPr>
          <w:lang w:eastAsia="ru-RU"/>
        </w:rPr>
        <w:t>, за которой следует отличительный номер страны, предоставившей официальное утверждение</w:t>
      </w:r>
      <w:r w:rsidRPr="00BF04D8">
        <w:rPr>
          <w:rStyle w:val="ab"/>
        </w:rPr>
        <w:footnoteReference w:id="3"/>
      </w:r>
      <w:r w:rsidRPr="00BF04D8">
        <w:t>;</w:t>
      </w:r>
    </w:p>
    <w:p w14:paraId="31E9AD04" w14:textId="77777777" w:rsidR="000921A9" w:rsidRPr="00BF04D8" w:rsidRDefault="000921A9" w:rsidP="00A4055C">
      <w:pPr>
        <w:pStyle w:val="SingleTxtG"/>
        <w:tabs>
          <w:tab w:val="clear" w:pos="1701"/>
        </w:tabs>
        <w:ind w:left="2268" w:hanging="1134"/>
      </w:pPr>
      <w:r w:rsidRPr="00BF04D8">
        <w:t>4.4.2</w:t>
      </w:r>
      <w:r w:rsidRPr="00BF04D8">
        <w:tab/>
      </w:r>
      <w:r w:rsidRPr="00BF04D8">
        <w:rPr>
          <w:lang w:eastAsia="ru-RU"/>
        </w:rPr>
        <w:t xml:space="preserve">номера настоящих Правил, за которым следуют буква </w:t>
      </w:r>
      <w:r w:rsidR="001D68D9" w:rsidRPr="001D68D9">
        <w:t>“</w:t>
      </w:r>
      <w:r w:rsidRPr="00BF04D8">
        <w:rPr>
          <w:lang w:eastAsia="ru-RU"/>
        </w:rPr>
        <w:t>R</w:t>
      </w:r>
      <w:r w:rsidR="001D68D9" w:rsidRPr="001D68D9">
        <w:t>”</w:t>
      </w:r>
      <w:r w:rsidRPr="00BF04D8">
        <w:rPr>
          <w:lang w:eastAsia="ru-RU"/>
        </w:rPr>
        <w:t>, тире и номер официального утверждения, проставленные справа от маркировки, предписанной в пункте 4.4.1.</w:t>
      </w:r>
    </w:p>
    <w:p w14:paraId="6C9F3D3B" w14:textId="77777777" w:rsidR="000921A9" w:rsidRPr="00BF04D8" w:rsidRDefault="000921A9" w:rsidP="00A4055C">
      <w:pPr>
        <w:pStyle w:val="SingleTxtG"/>
        <w:tabs>
          <w:tab w:val="clear" w:pos="1701"/>
        </w:tabs>
        <w:ind w:left="2268" w:hanging="1134"/>
      </w:pPr>
      <w:r w:rsidRPr="00BF04D8">
        <w:lastRenderedPageBreak/>
        <w:t>4.5</w:t>
      </w:r>
      <w:r w:rsidRPr="00BF04D8">
        <w:tab/>
      </w:r>
      <w:r w:rsidRPr="00BF04D8">
        <w:rPr>
          <w:lang w:eastAsia="ru-RU"/>
        </w:rPr>
        <w:t>Если транспортное средство соответствует типу транспортного средства, официально утвержденному на основании других (одних или нескольких) прилагаемых к Соглашению правил в той же стране, которая предоставила официальное утверждение на основании настоящих Правил, то обозначение, предусмотренное в пункте 4.4.1, повторять не нужно; в таком случае номера Правил и официального утверждения и дополнительные обозначения всех правил, на основании которых предоставлено официальное утверждение в стране, выдавшей официальное утверждение на основании настоящих Правил, располагают в вертикальных колонках, помещаемых справа от обозначения, предписанного в пункте 4.4.1.</w:t>
      </w:r>
    </w:p>
    <w:p w14:paraId="33FCE4EA" w14:textId="77777777" w:rsidR="000921A9" w:rsidRPr="00BF04D8" w:rsidRDefault="000921A9" w:rsidP="00A4055C">
      <w:pPr>
        <w:pStyle w:val="SingleTxtG"/>
        <w:tabs>
          <w:tab w:val="clear" w:pos="1701"/>
        </w:tabs>
        <w:ind w:left="2268" w:hanging="1134"/>
      </w:pPr>
      <w:r w:rsidRPr="00BF04D8">
        <w:t>4.6</w:t>
      </w:r>
      <w:r w:rsidRPr="00BF04D8">
        <w:tab/>
      </w:r>
      <w:r w:rsidRPr="00BF04D8">
        <w:rPr>
          <w:lang w:eastAsia="ru-RU"/>
        </w:rPr>
        <w:t>Знак официального утверждения должен быть четким и нестираемым.</w:t>
      </w:r>
    </w:p>
    <w:p w14:paraId="07E6AED1" w14:textId="77777777" w:rsidR="000921A9" w:rsidRPr="00BF04D8" w:rsidRDefault="000921A9" w:rsidP="00A4055C">
      <w:pPr>
        <w:pStyle w:val="SingleTxtG"/>
        <w:tabs>
          <w:tab w:val="clear" w:pos="1701"/>
        </w:tabs>
        <w:ind w:left="2268" w:hanging="1134"/>
      </w:pPr>
      <w:r w:rsidRPr="00BF04D8">
        <w:t>4.7</w:t>
      </w:r>
      <w:r w:rsidRPr="00BF04D8">
        <w:tab/>
      </w:r>
      <w:r w:rsidRPr="00BF04D8">
        <w:rPr>
          <w:lang w:eastAsia="ru-RU"/>
        </w:rPr>
        <w:t>Знак официального утверждения помещают рядом с прикрепляемой изготовителем табличкой, на которой приведены характеристики транспортного средства, или проставляют на этой табличке.</w:t>
      </w:r>
    </w:p>
    <w:p w14:paraId="37CD382E" w14:textId="77777777" w:rsidR="000921A9" w:rsidRPr="00BF04D8" w:rsidRDefault="000921A9" w:rsidP="00A4055C">
      <w:pPr>
        <w:pStyle w:val="SingleTxtG"/>
        <w:tabs>
          <w:tab w:val="clear" w:pos="1701"/>
        </w:tabs>
        <w:ind w:left="2268" w:hanging="1134"/>
      </w:pPr>
      <w:r w:rsidRPr="00BF04D8">
        <w:t>4.8</w:t>
      </w:r>
      <w:r w:rsidRPr="00BF04D8">
        <w:tab/>
        <w:t>Примеры с</w:t>
      </w:r>
      <w:r w:rsidRPr="00BF04D8">
        <w:rPr>
          <w:lang w:eastAsia="ru-RU"/>
        </w:rPr>
        <w:t>хемы знаков официального утверждения приведены в приложении 2 к настоящим Правилам.</w:t>
      </w:r>
    </w:p>
    <w:p w14:paraId="56F115A6" w14:textId="77777777" w:rsidR="000921A9" w:rsidRPr="00BF04D8" w:rsidRDefault="000921A9" w:rsidP="00A4055C">
      <w:pPr>
        <w:pStyle w:val="HChG"/>
      </w:pPr>
      <w:r w:rsidRPr="00BF04D8">
        <w:tab/>
      </w:r>
      <w:r w:rsidRPr="00BF04D8">
        <w:tab/>
        <w:t>5.</w:t>
      </w:r>
      <w:r w:rsidRPr="00BF04D8">
        <w:tab/>
      </w:r>
      <w:r w:rsidRPr="00BF04D8">
        <w:tab/>
        <w:t>Технические требования и испытания</w:t>
      </w:r>
    </w:p>
    <w:p w14:paraId="79D87271" w14:textId="77777777" w:rsidR="000921A9" w:rsidRPr="00BF04D8" w:rsidRDefault="000921A9" w:rsidP="00A4055C">
      <w:pPr>
        <w:pStyle w:val="SingleTxtG"/>
        <w:tabs>
          <w:tab w:val="clear" w:pos="1701"/>
        </w:tabs>
      </w:pPr>
      <w:r w:rsidRPr="00BF04D8">
        <w:t>5.1</w:t>
      </w:r>
      <w:r w:rsidRPr="00BF04D8">
        <w:tab/>
      </w:r>
      <w:r w:rsidRPr="00BF04D8">
        <w:rPr>
          <w:lang w:eastAsia="ru-RU"/>
        </w:rPr>
        <w:t>Общие положения</w:t>
      </w:r>
    </w:p>
    <w:p w14:paraId="7FAB63E4" w14:textId="798A1394" w:rsidR="000921A9" w:rsidRPr="00BF04D8" w:rsidRDefault="000921A9" w:rsidP="00A4055C">
      <w:pPr>
        <w:pStyle w:val="SingleTxtG"/>
        <w:tabs>
          <w:tab w:val="clear" w:pos="1701"/>
        </w:tabs>
        <w:spacing w:before="120"/>
        <w:ind w:left="2268" w:hanging="1134"/>
      </w:pPr>
      <w:r w:rsidRPr="00BF04D8">
        <w:t>5.1.1</w:t>
      </w:r>
      <w:r w:rsidRPr="00BF04D8">
        <w:tab/>
      </w:r>
      <w:r w:rsidRPr="00BF04D8">
        <w:rPr>
          <w:lang w:eastAsia="ru-RU"/>
        </w:rPr>
        <w:t>Любое транспортное средство категорий M</w:t>
      </w:r>
      <w:r w:rsidRPr="00BF04D8">
        <w:rPr>
          <w:vertAlign w:val="subscript"/>
          <w:lang w:eastAsia="ru-RU"/>
        </w:rPr>
        <w:t>1</w:t>
      </w:r>
      <w:r w:rsidRPr="00BF04D8">
        <w:rPr>
          <w:lang w:eastAsia="ru-RU"/>
        </w:rPr>
        <w:t xml:space="preserve"> максимальной массой до 3500 кг, </w:t>
      </w:r>
      <w:r w:rsidRPr="00BF04D8">
        <w:rPr>
          <w:lang w:val="en-US"/>
        </w:rPr>
        <w:t>M</w:t>
      </w:r>
      <w:r w:rsidRPr="00BF04D8">
        <w:rPr>
          <w:vertAlign w:val="subscript"/>
        </w:rPr>
        <w:t>2</w:t>
      </w:r>
      <w:r w:rsidRPr="00BF04D8">
        <w:t xml:space="preserve">, </w:t>
      </w:r>
      <w:r w:rsidRPr="00BF04D8">
        <w:rPr>
          <w:lang w:val="en-US"/>
        </w:rPr>
        <w:t>M</w:t>
      </w:r>
      <w:r w:rsidRPr="00BF04D8">
        <w:rPr>
          <w:vertAlign w:val="subscript"/>
        </w:rPr>
        <w:t>3</w:t>
      </w:r>
      <w:r w:rsidRPr="00BF04D8">
        <w:t xml:space="preserve">, </w:t>
      </w:r>
      <w:r w:rsidRPr="00BF04D8">
        <w:rPr>
          <w:lang w:val="en-US"/>
        </w:rPr>
        <w:t>N</w:t>
      </w:r>
      <w:r w:rsidRPr="00BF04D8">
        <w:rPr>
          <w:vertAlign w:val="subscript"/>
        </w:rPr>
        <w:t>1</w:t>
      </w:r>
      <w:r w:rsidRPr="00BF04D8">
        <w:t xml:space="preserve">, </w:t>
      </w:r>
      <w:r w:rsidRPr="00BF04D8">
        <w:rPr>
          <w:lang w:val="en-US"/>
        </w:rPr>
        <w:t>N</w:t>
      </w:r>
      <w:r w:rsidRPr="00BF04D8">
        <w:rPr>
          <w:vertAlign w:val="subscript"/>
        </w:rPr>
        <w:t>2</w:t>
      </w:r>
      <w:r w:rsidRPr="00BF04D8">
        <w:t xml:space="preserve">, </w:t>
      </w:r>
      <w:r w:rsidRPr="00BF04D8">
        <w:rPr>
          <w:lang w:val="en-US"/>
        </w:rPr>
        <w:t>N</w:t>
      </w:r>
      <w:r w:rsidRPr="00BF04D8">
        <w:rPr>
          <w:vertAlign w:val="subscript"/>
        </w:rPr>
        <w:t>3</w:t>
      </w:r>
      <w:r w:rsidRPr="00BF04D8">
        <w:t xml:space="preserve">, </w:t>
      </w:r>
      <w:r w:rsidRPr="00BF04D8">
        <w:rPr>
          <w:lang w:val="en-US"/>
        </w:rPr>
        <w:t>O</w:t>
      </w:r>
      <w:r w:rsidRPr="00BF04D8">
        <w:rPr>
          <w:vertAlign w:val="subscript"/>
        </w:rPr>
        <w:t xml:space="preserve">3 </w:t>
      </w:r>
      <w:r w:rsidRPr="00BF04D8">
        <w:t xml:space="preserve">и </w:t>
      </w:r>
      <w:r w:rsidRPr="00BF04D8">
        <w:rPr>
          <w:lang w:val="en-US"/>
        </w:rPr>
        <w:t>O</w:t>
      </w:r>
      <w:r w:rsidRPr="00BF04D8">
        <w:rPr>
          <w:vertAlign w:val="subscript"/>
        </w:rPr>
        <w:t>4</w:t>
      </w:r>
      <w:r w:rsidRPr="00BF04D8">
        <w:t xml:space="preserve">, непременно </w:t>
      </w:r>
      <w:r w:rsidRPr="00BF04D8">
        <w:rPr>
          <w:lang w:eastAsia="ru-RU"/>
        </w:rPr>
        <w:t>оснащенное системой контроля давления в шинах (СКДШ), соответствующей определению, приведенному в пункте 2.8, должно отвечать требованиям эффективности, изложенным в пунктах 5.1.2</w:t>
      </w:r>
      <w:r w:rsidR="00932F27">
        <w:rPr>
          <w:lang w:eastAsia="ru-RU"/>
        </w:rPr>
        <w:t>–</w:t>
      </w:r>
      <w:r w:rsidRPr="00BF04D8">
        <w:rPr>
          <w:lang w:eastAsia="ru-RU"/>
        </w:rPr>
        <w:t>5.6 настоящих Правил, с</w:t>
      </w:r>
      <w:r w:rsidR="001D68D9">
        <w:rPr>
          <w:lang w:val="en-US" w:eastAsia="ru-RU"/>
        </w:rPr>
        <w:t> </w:t>
      </w:r>
      <w:r w:rsidRPr="00BF04D8">
        <w:rPr>
          <w:lang w:eastAsia="ru-RU"/>
        </w:rPr>
        <w:t>учетом широкого спектра дорожных условий и условий окружающей среды на территории Договаривающихся сторон.</w:t>
      </w:r>
    </w:p>
    <w:p w14:paraId="6D2411FE" w14:textId="77777777" w:rsidR="000921A9" w:rsidRPr="00BF04D8" w:rsidRDefault="000921A9" w:rsidP="00A4055C">
      <w:pPr>
        <w:pStyle w:val="SingleTxtG"/>
        <w:tabs>
          <w:tab w:val="clear" w:pos="1701"/>
        </w:tabs>
        <w:spacing w:before="120"/>
        <w:ind w:left="2268" w:hanging="1134"/>
      </w:pPr>
      <w:r w:rsidRPr="00BF04D8">
        <w:t>5.1.1.1</w:t>
      </w:r>
      <w:r w:rsidRPr="00BF04D8">
        <w:tab/>
        <w:t xml:space="preserve">При соблюдении критериев испытания по приложению 4 систему </w:t>
      </w:r>
      <w:r w:rsidRPr="00BF04D8">
        <w:rPr>
          <w:bCs/>
        </w:rPr>
        <w:t xml:space="preserve">подкачки шин (СПШ) </w:t>
      </w:r>
      <w:r w:rsidRPr="00BF04D8">
        <w:rPr>
          <w:shd w:val="clear" w:color="auto" w:fill="FFFFFF"/>
        </w:rPr>
        <w:t>считают эквивалентной системе контроля давления в шинах (СКДШ).</w:t>
      </w:r>
      <w:r w:rsidRPr="00BF04D8">
        <w:t xml:space="preserve"> В этом случае установки </w:t>
      </w:r>
      <w:r w:rsidRPr="00BF04D8">
        <w:rPr>
          <w:shd w:val="clear" w:color="auto" w:fill="FFFFFF"/>
        </w:rPr>
        <w:t>СКДШ</w:t>
      </w:r>
      <w:r w:rsidRPr="00BF04D8">
        <w:t xml:space="preserve"> не требуется.</w:t>
      </w:r>
    </w:p>
    <w:p w14:paraId="1BD33A55" w14:textId="77777777" w:rsidR="000921A9" w:rsidRPr="00BF04D8" w:rsidRDefault="000921A9" w:rsidP="00A4055C">
      <w:pPr>
        <w:pStyle w:val="SingleTxtG"/>
        <w:tabs>
          <w:tab w:val="clear" w:pos="1701"/>
        </w:tabs>
        <w:spacing w:before="120"/>
        <w:ind w:left="2268" w:hanging="1134"/>
      </w:pPr>
      <w:r w:rsidRPr="00BF04D8">
        <w:t>5.1.1.2</w:t>
      </w:r>
      <w:r w:rsidRPr="00BF04D8">
        <w:tab/>
        <w:t xml:space="preserve">При соблюдении критериев испытания по приложению 4 </w:t>
      </w:r>
      <w:r w:rsidRPr="00BF04D8">
        <w:rPr>
          <w:bCs/>
        </w:rPr>
        <w:t xml:space="preserve">центральную систему накачки шин (ЦСНШ) </w:t>
      </w:r>
      <w:r w:rsidRPr="00BF04D8">
        <w:rPr>
          <w:shd w:val="clear" w:color="auto" w:fill="FFFFFF"/>
        </w:rPr>
        <w:t>считают эквивалентной системе контроля давления в шинах (СКДШ).</w:t>
      </w:r>
      <w:r w:rsidRPr="00BF04D8">
        <w:t xml:space="preserve"> В этом случае установки </w:t>
      </w:r>
      <w:r w:rsidRPr="00BF04D8">
        <w:rPr>
          <w:shd w:val="clear" w:color="auto" w:fill="FFFFFF"/>
        </w:rPr>
        <w:t>СКДШ</w:t>
      </w:r>
      <w:r w:rsidRPr="00BF04D8">
        <w:t xml:space="preserve"> не требуется.</w:t>
      </w:r>
    </w:p>
    <w:p w14:paraId="11718880" w14:textId="77777777" w:rsidR="000921A9" w:rsidRPr="00BF04D8" w:rsidRDefault="000921A9" w:rsidP="00A4055C">
      <w:pPr>
        <w:pStyle w:val="SingleTxtG"/>
        <w:tabs>
          <w:tab w:val="clear" w:pos="1701"/>
        </w:tabs>
        <w:spacing w:before="120"/>
        <w:ind w:left="2268" w:hanging="1134"/>
      </w:pPr>
      <w:r w:rsidRPr="00BF04D8">
        <w:t>5.1.1.3</w:t>
      </w:r>
      <w:r w:rsidRPr="00BF04D8">
        <w:tab/>
        <w:t xml:space="preserve">В случае установки более чем одной системы, определенной в пунктах 2.8, 2.14 или 2.15, </w:t>
      </w:r>
      <w:r w:rsidRPr="00BF04D8">
        <w:rPr>
          <w:shd w:val="clear" w:color="auto" w:fill="FFFFFF"/>
        </w:rPr>
        <w:t>все системы подлежат официальному утверждению в соответствии с требованиями настоящих Правил.</w:t>
      </w:r>
    </w:p>
    <w:p w14:paraId="4B8E6420" w14:textId="77777777" w:rsidR="000921A9" w:rsidRPr="00BF04D8" w:rsidRDefault="000921A9" w:rsidP="00A4055C">
      <w:pPr>
        <w:pStyle w:val="SingleTxtG"/>
        <w:tabs>
          <w:tab w:val="clear" w:pos="1701"/>
        </w:tabs>
        <w:ind w:left="2268" w:hanging="1134"/>
        <w:rPr>
          <w:lang w:eastAsia="ru-RU"/>
        </w:rPr>
      </w:pPr>
      <w:r w:rsidRPr="00BF04D8">
        <w:t>5.1.2</w:t>
      </w:r>
      <w:r w:rsidRPr="00BF04D8">
        <w:tab/>
      </w:r>
      <w:r w:rsidRPr="00BF04D8">
        <w:rPr>
          <w:lang w:eastAsia="ru-RU"/>
        </w:rPr>
        <w:t>На эффективность системы контроля давления в шинах, установленной на транспортном средстве, не должны отрицательным образом влиять магнитные или электрические поля. Это требование считают выполненным, если соблюдаются технические требования и переходные положения Правил № 10 ООН на основе применения:</w:t>
      </w:r>
    </w:p>
    <w:p w14:paraId="30A4005C" w14:textId="77777777" w:rsidR="000921A9" w:rsidRPr="00BF04D8" w:rsidRDefault="000921A9" w:rsidP="00A4055C">
      <w:pPr>
        <w:pStyle w:val="SingleTxtG"/>
        <w:tabs>
          <w:tab w:val="clear" w:pos="1701"/>
        </w:tabs>
        <w:ind w:left="2835" w:hanging="567"/>
        <w:rPr>
          <w:lang w:eastAsia="ru-RU"/>
        </w:rPr>
      </w:pPr>
      <w:r w:rsidRPr="00BF04D8">
        <w:rPr>
          <w:lang w:eastAsia="ru-RU"/>
        </w:rPr>
        <w:t>а)</w:t>
      </w:r>
      <w:r w:rsidRPr="00BF04D8">
        <w:rPr>
          <w:lang w:eastAsia="ru-RU"/>
        </w:rPr>
        <w:tab/>
        <w:t xml:space="preserve">поправок серии </w:t>
      </w:r>
      <w:r w:rsidRPr="00BF04D8">
        <w:t xml:space="preserve">03 </w:t>
      </w:r>
      <w:r w:rsidRPr="00BF04D8">
        <w:rPr>
          <w:lang w:eastAsia="ru-RU"/>
        </w:rPr>
        <w:t>для транспортных средств без соединительной системы для зарядки перезаряжаемой системы аккумулирования электроэнергии (тяговых батарей);</w:t>
      </w:r>
    </w:p>
    <w:p w14:paraId="1EAE9002" w14:textId="77777777" w:rsidR="000921A9" w:rsidRPr="00BF04D8" w:rsidRDefault="000921A9" w:rsidP="00A4055C">
      <w:pPr>
        <w:pStyle w:val="SingleTxtG"/>
        <w:tabs>
          <w:tab w:val="clear" w:pos="1701"/>
        </w:tabs>
        <w:ind w:left="2835" w:hanging="567"/>
        <w:rPr>
          <w:lang w:eastAsia="ru-RU"/>
        </w:rPr>
      </w:pPr>
      <w:r w:rsidRPr="00BF04D8">
        <w:rPr>
          <w:lang w:eastAsia="ru-RU"/>
        </w:rPr>
        <w:t>b)</w:t>
      </w:r>
      <w:r w:rsidRPr="00BF04D8">
        <w:rPr>
          <w:lang w:eastAsia="ru-RU"/>
        </w:rPr>
        <w:tab/>
        <w:t xml:space="preserve">поправок серии </w:t>
      </w:r>
      <w:r w:rsidRPr="00BF04D8">
        <w:t xml:space="preserve">06 </w:t>
      </w:r>
      <w:r w:rsidRPr="00BF04D8">
        <w:rPr>
          <w:lang w:eastAsia="ru-RU"/>
        </w:rPr>
        <w:t>для транспортных средств с соединительной системой для зарядки перезаряжаемой системы аккумулирования электроэнергии (тяговых батарей).</w:t>
      </w:r>
    </w:p>
    <w:p w14:paraId="29D75440" w14:textId="77777777" w:rsidR="000921A9" w:rsidRPr="00BF04D8" w:rsidRDefault="000921A9" w:rsidP="00A4055C">
      <w:pPr>
        <w:pStyle w:val="SingleTxtG"/>
        <w:tabs>
          <w:tab w:val="clear" w:pos="1701"/>
        </w:tabs>
        <w:spacing w:before="120"/>
        <w:ind w:left="2268" w:hanging="1134"/>
        <w:rPr>
          <w:szCs w:val="24"/>
        </w:rPr>
      </w:pPr>
      <w:r w:rsidRPr="00BF04D8">
        <w:rPr>
          <w:szCs w:val="24"/>
        </w:rPr>
        <w:t>5.1.3</w:t>
      </w:r>
      <w:r w:rsidRPr="00BF04D8">
        <w:rPr>
          <w:szCs w:val="24"/>
        </w:rPr>
        <w:tab/>
        <w:t xml:space="preserve">В случае транспортных средств категорий </w:t>
      </w:r>
      <w:r w:rsidRPr="00BF04D8">
        <w:rPr>
          <w:lang w:eastAsia="ru-RU"/>
        </w:rPr>
        <w:t>M</w:t>
      </w:r>
      <w:r w:rsidRPr="00BF04D8">
        <w:rPr>
          <w:vertAlign w:val="subscript"/>
          <w:lang w:eastAsia="ru-RU"/>
        </w:rPr>
        <w:t>1</w:t>
      </w:r>
      <w:r w:rsidRPr="00BF04D8">
        <w:rPr>
          <w:lang w:eastAsia="ru-RU"/>
        </w:rPr>
        <w:t xml:space="preserve"> максимальной массой до 3500 кг и </w:t>
      </w:r>
      <w:r w:rsidRPr="00BF04D8">
        <w:rPr>
          <w:lang w:val="en-US"/>
        </w:rPr>
        <w:t>N</w:t>
      </w:r>
      <w:r w:rsidRPr="00BF04D8">
        <w:rPr>
          <w:vertAlign w:val="subscript"/>
        </w:rPr>
        <w:t>1</w:t>
      </w:r>
      <w:r w:rsidRPr="00BF04D8">
        <w:rPr>
          <w:szCs w:val="24"/>
        </w:rPr>
        <w:t xml:space="preserve"> с</w:t>
      </w:r>
      <w:r w:rsidRPr="00BF04D8">
        <w:rPr>
          <w:lang w:eastAsia="ru-RU"/>
        </w:rPr>
        <w:t>истема должна функционировать на скорости от 40 км/ч или ниже до максимальной расчетной скорости транспортного средства.</w:t>
      </w:r>
    </w:p>
    <w:p w14:paraId="44C7E594" w14:textId="77777777" w:rsidR="000921A9" w:rsidRPr="00BF04D8" w:rsidRDefault="000921A9" w:rsidP="00A4055C">
      <w:pPr>
        <w:pStyle w:val="SingleTxtG"/>
        <w:tabs>
          <w:tab w:val="clear" w:pos="1701"/>
        </w:tabs>
        <w:spacing w:before="120"/>
        <w:ind w:left="2268" w:hanging="1134"/>
        <w:rPr>
          <w:lang w:eastAsia="ru-RU"/>
        </w:rPr>
      </w:pPr>
      <w:r w:rsidRPr="00BF04D8">
        <w:rPr>
          <w:szCs w:val="24"/>
        </w:rPr>
        <w:lastRenderedPageBreak/>
        <w:tab/>
        <w:t xml:space="preserve">В случае транспортных средств категорий </w:t>
      </w:r>
      <w:r w:rsidRPr="00BF04D8">
        <w:rPr>
          <w:lang w:val="en-US"/>
        </w:rPr>
        <w:t>M</w:t>
      </w:r>
      <w:r w:rsidRPr="00BF04D8">
        <w:rPr>
          <w:vertAlign w:val="subscript"/>
        </w:rPr>
        <w:t>2</w:t>
      </w:r>
      <w:r w:rsidRPr="00BF04D8">
        <w:t xml:space="preserve">, </w:t>
      </w:r>
      <w:r w:rsidRPr="00BF04D8">
        <w:rPr>
          <w:lang w:val="en-US"/>
        </w:rPr>
        <w:t>M</w:t>
      </w:r>
      <w:r w:rsidRPr="00BF04D8">
        <w:rPr>
          <w:vertAlign w:val="subscript"/>
        </w:rPr>
        <w:t>3</w:t>
      </w:r>
      <w:r w:rsidRPr="00BF04D8">
        <w:t xml:space="preserve">, </w:t>
      </w:r>
      <w:r w:rsidRPr="00BF04D8">
        <w:rPr>
          <w:lang w:val="en-US"/>
        </w:rPr>
        <w:t>N</w:t>
      </w:r>
      <w:r w:rsidRPr="00BF04D8">
        <w:rPr>
          <w:vertAlign w:val="subscript"/>
        </w:rPr>
        <w:t>2</w:t>
      </w:r>
      <w:r w:rsidRPr="00BF04D8">
        <w:t xml:space="preserve">, </w:t>
      </w:r>
      <w:r w:rsidRPr="00BF04D8">
        <w:rPr>
          <w:lang w:val="en-US"/>
        </w:rPr>
        <w:t>N</w:t>
      </w:r>
      <w:r w:rsidRPr="00BF04D8">
        <w:rPr>
          <w:vertAlign w:val="subscript"/>
        </w:rPr>
        <w:t>3</w:t>
      </w:r>
      <w:r w:rsidRPr="00BF04D8">
        <w:t xml:space="preserve">, </w:t>
      </w:r>
      <w:r w:rsidRPr="00BF04D8">
        <w:rPr>
          <w:lang w:val="en-US"/>
        </w:rPr>
        <w:t>O</w:t>
      </w:r>
      <w:r w:rsidRPr="00BF04D8">
        <w:rPr>
          <w:vertAlign w:val="subscript"/>
        </w:rPr>
        <w:t>3</w:t>
      </w:r>
      <w:r w:rsidRPr="00BF04D8">
        <w:t xml:space="preserve"> и </w:t>
      </w:r>
      <w:r w:rsidRPr="00BF04D8">
        <w:rPr>
          <w:lang w:val="en-US"/>
        </w:rPr>
        <w:t>O</w:t>
      </w:r>
      <w:r w:rsidRPr="00BF04D8">
        <w:rPr>
          <w:vertAlign w:val="subscript"/>
        </w:rPr>
        <w:t>4</w:t>
      </w:r>
      <w:r w:rsidRPr="00BF04D8">
        <w:t xml:space="preserve"> </w:t>
      </w:r>
      <w:r w:rsidRPr="00BF04D8">
        <w:rPr>
          <w:szCs w:val="24"/>
        </w:rPr>
        <w:t>с</w:t>
      </w:r>
      <w:r w:rsidRPr="00BF04D8">
        <w:rPr>
          <w:lang w:eastAsia="ru-RU"/>
        </w:rPr>
        <w:t>истема должна функционировать на скорости от 30 км/ч или ниже до максимальной расчетной скорости транспортного средства.</w:t>
      </w:r>
    </w:p>
    <w:p w14:paraId="43BF3FCC" w14:textId="77777777" w:rsidR="000921A9" w:rsidRPr="00BF04D8" w:rsidRDefault="000921A9" w:rsidP="00A4055C">
      <w:pPr>
        <w:pStyle w:val="SingleTxtG"/>
        <w:tabs>
          <w:tab w:val="clear" w:pos="1701"/>
        </w:tabs>
        <w:spacing w:before="120"/>
        <w:ind w:left="2268" w:hanging="1134"/>
        <w:rPr>
          <w:szCs w:val="24"/>
        </w:rPr>
      </w:pPr>
      <w:r w:rsidRPr="00BF04D8">
        <w:rPr>
          <w:szCs w:val="24"/>
        </w:rPr>
        <w:t>5.1.4</w:t>
      </w:r>
      <w:r w:rsidRPr="00BF04D8">
        <w:rPr>
          <w:szCs w:val="24"/>
        </w:rPr>
        <w:tab/>
      </w:r>
      <w:r w:rsidRPr="00BF04D8">
        <w:rPr>
          <w:lang w:eastAsia="ru-RU"/>
        </w:rPr>
        <w:t>Транспортное средство подвергают испытаниям (испытанию на пробой, диффузионному испытанию и испытанию на выявление неисправности) в соответствии с положениями приложения 3.</w:t>
      </w:r>
    </w:p>
    <w:p w14:paraId="1AFF5791" w14:textId="77777777" w:rsidR="000921A9" w:rsidRPr="00BF04D8" w:rsidRDefault="000921A9" w:rsidP="00A4055C">
      <w:pPr>
        <w:pStyle w:val="SingleTxtG"/>
        <w:tabs>
          <w:tab w:val="clear" w:pos="1701"/>
        </w:tabs>
        <w:spacing w:before="120"/>
        <w:ind w:left="2268" w:hanging="1134"/>
      </w:pPr>
      <w:r w:rsidRPr="00BF04D8">
        <w:t>5.1.5</w:t>
      </w:r>
      <w:r w:rsidRPr="00BF04D8">
        <w:tab/>
        <w:t xml:space="preserve">Если какая-либо модель любого </w:t>
      </w:r>
      <w:r w:rsidRPr="00BF04D8">
        <w:rPr>
          <w:shd w:val="clear" w:color="auto" w:fill="FFFFFF"/>
        </w:rPr>
        <w:t>транспортного средства, представленного на официальное утверждение, оснащена сдвоенными колесами, то при испытаниях, определенных в приложении 3 к настоящим Правилам, используют данную модель, причем для целей испытания на пробой по пункту 2.5 приложения 3 к настоящим Правилам одна из шин на сдвоенном колесе (</w:t>
      </w:r>
      <w:r w:rsidR="001D68D9" w:rsidRPr="001D68D9">
        <w:t>“</w:t>
      </w:r>
      <w:r w:rsidRPr="00BF04D8">
        <w:rPr>
          <w:shd w:val="clear" w:color="auto" w:fill="FFFFFF"/>
        </w:rPr>
        <w:t>испытуемая шина</w:t>
      </w:r>
      <w:r w:rsidR="001D68D9" w:rsidRPr="00E804A8">
        <w:t>”</w:t>
      </w:r>
      <w:r w:rsidRPr="00BF04D8">
        <w:rPr>
          <w:shd w:val="clear" w:color="auto" w:fill="FFFFFF"/>
        </w:rPr>
        <w:t>) должна быть подспущенной.</w:t>
      </w:r>
    </w:p>
    <w:p w14:paraId="50CF2313" w14:textId="77777777" w:rsidR="000921A9" w:rsidRPr="00BF04D8" w:rsidRDefault="000921A9" w:rsidP="00A4055C">
      <w:pPr>
        <w:spacing w:after="120"/>
        <w:ind w:left="2268" w:right="1134" w:hanging="1134"/>
        <w:jc w:val="both"/>
        <w:rPr>
          <w:szCs w:val="24"/>
        </w:rPr>
      </w:pPr>
      <w:r w:rsidRPr="00BF04D8">
        <w:rPr>
          <w:szCs w:val="24"/>
        </w:rPr>
        <w:t>5.1.6</w:t>
      </w:r>
      <w:r w:rsidRPr="00BF04D8">
        <w:rPr>
          <w:szCs w:val="24"/>
        </w:rPr>
        <w:tab/>
        <w:t xml:space="preserve">Применительно к транспортным средствам категорий </w:t>
      </w:r>
      <w:r w:rsidRPr="00BF04D8">
        <w:rPr>
          <w:lang w:eastAsia="ru-RU"/>
        </w:rPr>
        <w:t>M</w:t>
      </w:r>
      <w:r w:rsidRPr="00BF04D8">
        <w:rPr>
          <w:vertAlign w:val="subscript"/>
          <w:lang w:eastAsia="ru-RU"/>
        </w:rPr>
        <w:t>1</w:t>
      </w:r>
      <w:r w:rsidRPr="00BF04D8">
        <w:rPr>
          <w:lang w:eastAsia="ru-RU"/>
        </w:rPr>
        <w:t xml:space="preserve"> максимальной массой до 3500 кг и </w:t>
      </w:r>
      <w:r w:rsidRPr="00BF04D8">
        <w:rPr>
          <w:lang w:val="en-US"/>
        </w:rPr>
        <w:t>N</w:t>
      </w:r>
      <w:r w:rsidRPr="00BF04D8">
        <w:rPr>
          <w:vertAlign w:val="subscript"/>
        </w:rPr>
        <w:t>1</w:t>
      </w:r>
    </w:p>
    <w:p w14:paraId="35818218" w14:textId="77777777" w:rsidR="000921A9" w:rsidRPr="00BF04D8" w:rsidRDefault="000921A9" w:rsidP="00A4055C">
      <w:pPr>
        <w:spacing w:after="120"/>
        <w:ind w:left="2268" w:right="1134"/>
        <w:jc w:val="both"/>
      </w:pPr>
      <w:r w:rsidRPr="00BF04D8">
        <w:t xml:space="preserve">В случае если подающая соответствующий предупреждающий сигнал </w:t>
      </w:r>
      <w:r w:rsidRPr="00BF04D8">
        <w:rPr>
          <w:lang w:eastAsia="ru-RU"/>
        </w:rPr>
        <w:t xml:space="preserve">система контроля давления в шинах предусматривает функцию перенастройки, однако не обеспечивает определение минимального значения давления по пунктам </w:t>
      </w:r>
      <w:r w:rsidRPr="00BF04D8">
        <w:t xml:space="preserve">5.2 и 5.3 после задействования данной функции, </w:t>
      </w:r>
      <w:r w:rsidRPr="00BF04D8">
        <w:rPr>
          <w:shd w:val="clear" w:color="auto" w:fill="FFFFFF"/>
        </w:rPr>
        <w:t>устройство управления сбросом настроек</w:t>
      </w:r>
      <w:r w:rsidRPr="00BF04D8">
        <w:t xml:space="preserve"> </w:t>
      </w:r>
      <w:r w:rsidRPr="00BF04D8">
        <w:rPr>
          <w:shd w:val="clear" w:color="auto" w:fill="FFFFFF"/>
        </w:rPr>
        <w:t>должно быть сконструировано и/или расположено внутри транспортного средства таким образом, чтобы уменьшить риск их непреднамеренного сброса под влиянием водителя и пассажиров либо груза транспортного средства.</w:t>
      </w:r>
    </w:p>
    <w:p w14:paraId="4468A5AA" w14:textId="77777777" w:rsidR="000921A9" w:rsidRPr="00BF04D8" w:rsidRDefault="000921A9" w:rsidP="00A4055C">
      <w:pPr>
        <w:spacing w:after="120"/>
        <w:ind w:left="2268" w:right="1134"/>
        <w:jc w:val="both"/>
        <w:rPr>
          <w:bCs/>
        </w:rPr>
      </w:pPr>
      <w:r w:rsidRPr="00BF04D8">
        <w:t xml:space="preserve">Если установленная на </w:t>
      </w:r>
      <w:r w:rsidRPr="00BF04D8">
        <w:rPr>
          <w:shd w:val="clear" w:color="auto" w:fill="FFFFFF"/>
        </w:rPr>
        <w:t>транспортных средствах</w:t>
      </w:r>
      <w:r w:rsidRPr="00BF04D8">
        <w:rPr>
          <w:lang w:eastAsia="ru-RU"/>
        </w:rPr>
        <w:t xml:space="preserve"> система контроля давления в шинах не обеспечивает определение того, превышает ли давление минимальное значение по пунктам </w:t>
      </w:r>
      <w:r w:rsidRPr="00BF04D8">
        <w:t>5.2 и 5.3 после</w:t>
      </w:r>
      <w:r w:rsidRPr="00BF04D8">
        <w:rPr>
          <w:shd w:val="clear" w:color="auto" w:fill="FFFFFF"/>
        </w:rPr>
        <w:t xml:space="preserve"> </w:t>
      </w:r>
      <w:r w:rsidRPr="00BF04D8">
        <w:t>задействования</w:t>
      </w:r>
      <w:r w:rsidRPr="00BF04D8">
        <w:rPr>
          <w:lang w:eastAsia="ru-RU"/>
        </w:rPr>
        <w:t xml:space="preserve"> функции перенастройки, то СКДШ должна предусматривать по крайней мере возможности предотвращения сброса настроек на случай, если после подачи сигнала,</w:t>
      </w:r>
      <w:r w:rsidRPr="00BF04D8">
        <w:rPr>
          <w:shd w:val="clear" w:color="auto" w:fill="FFFFFF"/>
        </w:rPr>
        <w:t xml:space="preserve"> предупреждающего о низком давлении,</w:t>
      </w:r>
      <w:r w:rsidR="00DC2324" w:rsidRPr="00DC2324">
        <w:rPr>
          <w:shd w:val="clear" w:color="auto" w:fill="FFFFFF"/>
        </w:rPr>
        <w:t xml:space="preserve"> </w:t>
      </w:r>
      <w:r w:rsidRPr="00BF04D8">
        <w:rPr>
          <w:shd w:val="clear" w:color="auto" w:fill="FFFFFF"/>
        </w:rPr>
        <w:t>транспортное средство</w:t>
      </w:r>
      <w:r w:rsidRPr="00BF04D8">
        <w:rPr>
          <w:lang w:eastAsia="ru-RU"/>
        </w:rPr>
        <w:t xml:space="preserve"> не останавливается, и</w:t>
      </w:r>
    </w:p>
    <w:p w14:paraId="7DA84784" w14:textId="77777777" w:rsidR="000921A9" w:rsidRPr="00BF04D8" w:rsidRDefault="000921A9" w:rsidP="00A4055C">
      <w:pPr>
        <w:pStyle w:val="Bullet2G"/>
        <w:numPr>
          <w:ilvl w:val="0"/>
          <w:numId w:val="0"/>
        </w:numPr>
        <w:ind w:left="2835" w:hanging="567"/>
      </w:pPr>
      <w:r w:rsidRPr="00BF04D8">
        <w:t>а)</w:t>
      </w:r>
      <w:r w:rsidRPr="00BF04D8">
        <w:tab/>
        <w:t xml:space="preserve">либо меры во избежание </w:t>
      </w:r>
      <w:r w:rsidRPr="00BF04D8">
        <w:rPr>
          <w:shd w:val="clear" w:color="auto" w:fill="FFFFFF"/>
        </w:rPr>
        <w:t>непреднамеренного срабатывания устройства управления сбросом настроек</w:t>
      </w:r>
      <w:r w:rsidRPr="00BF04D8">
        <w:t xml:space="preserve"> (например, </w:t>
      </w:r>
      <w:r w:rsidRPr="00BF04D8">
        <w:rPr>
          <w:shd w:val="clear" w:color="auto" w:fill="FFFFFF"/>
        </w:rPr>
        <w:t>кратковременное нажатие кнопки</w:t>
      </w:r>
      <w:r w:rsidRPr="00BF04D8">
        <w:t xml:space="preserve"> </w:t>
      </w:r>
      <w:r w:rsidRPr="00BF04D8">
        <w:rPr>
          <w:shd w:val="clear" w:color="auto" w:fill="FFFFFF"/>
        </w:rPr>
        <w:t>устройства управления сбросом настроек</w:t>
      </w:r>
      <w:r w:rsidRPr="00BF04D8">
        <w:t xml:space="preserve"> или же длительная блокировка данного устройства </w:t>
      </w:r>
      <w:r w:rsidRPr="00BF04D8">
        <w:rPr>
          <w:shd w:val="clear" w:color="auto" w:fill="FFFFFF"/>
        </w:rPr>
        <w:t>под влиянием водителя и пассажиров либо груза транспортного средства</w:t>
      </w:r>
      <w:r w:rsidRPr="00BF04D8">
        <w:t>) либо</w:t>
      </w:r>
    </w:p>
    <w:p w14:paraId="3BCC8E36" w14:textId="77777777" w:rsidR="000921A9" w:rsidRPr="00BF04D8" w:rsidRDefault="000921A9" w:rsidP="00A4055C">
      <w:pPr>
        <w:pStyle w:val="Bullet2G"/>
        <w:numPr>
          <w:ilvl w:val="0"/>
          <w:numId w:val="0"/>
        </w:numPr>
        <w:ind w:left="2835" w:hanging="567"/>
      </w:pPr>
      <w:r w:rsidRPr="00BF04D8">
        <w:rPr>
          <w:shd w:val="clear" w:color="auto" w:fill="FFFFFF"/>
          <w:lang w:val="en-US"/>
        </w:rPr>
        <w:t>b</w:t>
      </w:r>
      <w:r w:rsidRPr="00BF04D8">
        <w:rPr>
          <w:shd w:val="clear" w:color="auto" w:fill="FFFFFF"/>
        </w:rPr>
        <w:t>)</w:t>
      </w:r>
      <w:r w:rsidRPr="00BF04D8">
        <w:rPr>
          <w:shd w:val="clear" w:color="auto" w:fill="FFFFFF"/>
        </w:rPr>
        <w:tab/>
        <w:t>активацию по крайней мере двумя преднамеренными действиями (например, через систему на основе меню).</w:t>
      </w:r>
    </w:p>
    <w:p w14:paraId="31787FD1" w14:textId="77777777" w:rsidR="000921A9" w:rsidRPr="00BF04D8" w:rsidRDefault="000921A9" w:rsidP="00A4055C">
      <w:pPr>
        <w:pStyle w:val="SingleTxtG"/>
        <w:tabs>
          <w:tab w:val="clear" w:pos="1701"/>
        </w:tabs>
        <w:spacing w:before="120"/>
        <w:ind w:left="2268"/>
      </w:pPr>
      <w:r w:rsidRPr="00BF04D8">
        <w:rPr>
          <w:shd w:val="clear" w:color="auto" w:fill="FFFFFF"/>
        </w:rPr>
        <w:t>Изготовитель указывает необходимую информацию в руководстве по эксплуатации автомобиля или любым иным способом обеспечивает наличие этой информации в транспортном средстве.</w:t>
      </w:r>
    </w:p>
    <w:p w14:paraId="76CC325D" w14:textId="77777777" w:rsidR="000921A9" w:rsidRPr="00BF04D8" w:rsidRDefault="000921A9" w:rsidP="00A4055C">
      <w:pPr>
        <w:pStyle w:val="SingleTxtG"/>
        <w:tabs>
          <w:tab w:val="clear" w:pos="1701"/>
        </w:tabs>
        <w:spacing w:before="120"/>
        <w:ind w:left="2268" w:hanging="1134"/>
        <w:rPr>
          <w:szCs w:val="24"/>
        </w:rPr>
      </w:pPr>
      <w:r w:rsidRPr="00BF04D8">
        <w:rPr>
          <w:szCs w:val="24"/>
        </w:rPr>
        <w:t>5.2</w:t>
      </w:r>
      <w:r w:rsidRPr="00BF04D8">
        <w:rPr>
          <w:szCs w:val="24"/>
        </w:rPr>
        <w:tab/>
      </w:r>
      <w:r w:rsidRPr="00BF04D8">
        <w:rPr>
          <w:lang w:eastAsia="ru-RU"/>
        </w:rPr>
        <w:t>Определение давления в шинах при его снижении по причине какого-либо происшествия</w:t>
      </w:r>
    </w:p>
    <w:p w14:paraId="12B517E4" w14:textId="77777777" w:rsidR="000921A9" w:rsidRPr="00BF04D8" w:rsidRDefault="000921A9" w:rsidP="00A4055C">
      <w:pPr>
        <w:pStyle w:val="SingleTxtG"/>
        <w:tabs>
          <w:tab w:val="clear" w:pos="1701"/>
        </w:tabs>
        <w:spacing w:before="120"/>
        <w:ind w:left="2268" w:hanging="1134"/>
      </w:pPr>
      <w:r w:rsidRPr="00BF04D8">
        <w:t>5.2.1</w:t>
      </w:r>
      <w:r w:rsidRPr="00BF04D8">
        <w:tab/>
      </w:r>
      <w:r w:rsidRPr="00BF04D8">
        <w:rPr>
          <w:szCs w:val="24"/>
        </w:rPr>
        <w:t xml:space="preserve">В случае транспортных средств категорий </w:t>
      </w:r>
      <w:r w:rsidRPr="00BF04D8">
        <w:rPr>
          <w:lang w:eastAsia="ru-RU"/>
        </w:rPr>
        <w:t>M</w:t>
      </w:r>
      <w:r w:rsidRPr="00BF04D8">
        <w:rPr>
          <w:vertAlign w:val="subscript"/>
          <w:lang w:eastAsia="ru-RU"/>
        </w:rPr>
        <w:t>1</w:t>
      </w:r>
      <w:r w:rsidRPr="00BF04D8">
        <w:rPr>
          <w:lang w:eastAsia="ru-RU"/>
        </w:rPr>
        <w:t xml:space="preserve"> максимальной массой до 3500 кг и </w:t>
      </w:r>
      <w:r w:rsidRPr="00BF04D8">
        <w:rPr>
          <w:lang w:val="en-US"/>
        </w:rPr>
        <w:t>N</w:t>
      </w:r>
      <w:r w:rsidRPr="00BF04D8">
        <w:rPr>
          <w:vertAlign w:val="subscript"/>
        </w:rPr>
        <w:t>1</w:t>
      </w:r>
      <w:r w:rsidRPr="00BF04D8">
        <w:rPr>
          <w:szCs w:val="24"/>
        </w:rPr>
        <w:t xml:space="preserve">, оснащенных шинами класса </w:t>
      </w:r>
      <w:r w:rsidRPr="00BF04D8">
        <w:rPr>
          <w:lang w:val="en-US"/>
        </w:rPr>
        <w:t>C</w:t>
      </w:r>
      <w:r w:rsidRPr="00BF04D8">
        <w:t>1</w:t>
      </w:r>
      <w:r w:rsidRPr="00BF04D8">
        <w:rPr>
          <w:szCs w:val="24"/>
        </w:rPr>
        <w:t>,</w:t>
      </w:r>
      <w:r w:rsidRPr="00BF04D8">
        <w:t xml:space="preserve"> </w:t>
      </w:r>
      <w:r w:rsidRPr="00BF04D8">
        <w:rPr>
          <w:lang w:eastAsia="ru-RU"/>
        </w:rPr>
        <w:t>СКДШ подает предупреждающий световой сигнал, описанный в пункте 5.5, в течение не более 10 минут суммарного времени движения транспортного средства после того, как эксплуатационное давление в рабочем режиме в одной из шин транспортного средства уменьшилось на 20</w:t>
      </w:r>
      <w:r w:rsidR="00DC2324">
        <w:rPr>
          <w:lang w:val="en-US" w:eastAsia="ru-RU"/>
        </w:rPr>
        <w:t> </w:t>
      </w:r>
      <w:r w:rsidRPr="00BF04D8">
        <w:rPr>
          <w:lang w:eastAsia="ru-RU"/>
        </w:rPr>
        <w:t>% либо достигло минимального значения в 150 кПа, в зависимости от того, какой из этих показателей выше.</w:t>
      </w:r>
    </w:p>
    <w:p w14:paraId="48625447" w14:textId="77777777" w:rsidR="000921A9" w:rsidRPr="00BF04D8" w:rsidRDefault="000921A9" w:rsidP="00A4055C">
      <w:pPr>
        <w:pStyle w:val="SingleTxtG"/>
        <w:tabs>
          <w:tab w:val="clear" w:pos="1701"/>
        </w:tabs>
        <w:spacing w:before="120"/>
        <w:ind w:left="2268" w:hanging="1134"/>
      </w:pPr>
      <w:r w:rsidRPr="00BF04D8">
        <w:t>5.2.2</w:t>
      </w:r>
      <w:r w:rsidRPr="00BF04D8">
        <w:tab/>
      </w:r>
      <w:r w:rsidRPr="00BF04D8">
        <w:rPr>
          <w:szCs w:val="24"/>
        </w:rPr>
        <w:t xml:space="preserve">В случае транспортных средств категорий </w:t>
      </w:r>
      <w:r w:rsidRPr="00BF04D8">
        <w:rPr>
          <w:lang w:eastAsia="ru-RU"/>
        </w:rPr>
        <w:t>M</w:t>
      </w:r>
      <w:r w:rsidRPr="00BF04D8">
        <w:rPr>
          <w:vertAlign w:val="subscript"/>
          <w:lang w:eastAsia="ru-RU"/>
        </w:rPr>
        <w:t>1</w:t>
      </w:r>
      <w:r w:rsidRPr="00BF04D8">
        <w:rPr>
          <w:lang w:eastAsia="ru-RU"/>
        </w:rPr>
        <w:t xml:space="preserve"> максимальной массой до 3500 кг и </w:t>
      </w:r>
      <w:r w:rsidRPr="00BF04D8">
        <w:rPr>
          <w:lang w:val="en-US"/>
        </w:rPr>
        <w:t>N</w:t>
      </w:r>
      <w:r w:rsidRPr="00BF04D8">
        <w:rPr>
          <w:vertAlign w:val="subscript"/>
        </w:rPr>
        <w:t>1</w:t>
      </w:r>
      <w:r w:rsidRPr="00BF04D8">
        <w:rPr>
          <w:szCs w:val="24"/>
        </w:rPr>
        <w:t xml:space="preserve">, оснащенных шинами класса </w:t>
      </w:r>
      <w:r w:rsidRPr="00BF04D8">
        <w:rPr>
          <w:lang w:val="en-US"/>
        </w:rPr>
        <w:t>C</w:t>
      </w:r>
      <w:r w:rsidRPr="00BF04D8">
        <w:t>2</w:t>
      </w:r>
      <w:r w:rsidRPr="00BF04D8">
        <w:rPr>
          <w:szCs w:val="24"/>
        </w:rPr>
        <w:t>,</w:t>
      </w:r>
      <w:r w:rsidRPr="00BF04D8">
        <w:t xml:space="preserve"> </w:t>
      </w:r>
      <w:r w:rsidRPr="00BF04D8">
        <w:rPr>
          <w:lang w:eastAsia="ru-RU"/>
        </w:rPr>
        <w:t xml:space="preserve">СКДШ подает предупреждающий световой сигнал, описанный в пункте 5.5, в течение </w:t>
      </w:r>
      <w:r w:rsidRPr="00BF04D8">
        <w:rPr>
          <w:lang w:eastAsia="ru-RU"/>
        </w:rPr>
        <w:lastRenderedPageBreak/>
        <w:t>10 минут суммарного времени движения транспортного средства после того, как эксплуатационное давление в рабочем режиме в одной из шин транспортного средства уменьшилось на 20</w:t>
      </w:r>
      <w:r w:rsidR="00DC2324">
        <w:rPr>
          <w:lang w:val="en-US" w:eastAsia="ru-RU"/>
        </w:rPr>
        <w:t> </w:t>
      </w:r>
      <w:r w:rsidRPr="00BF04D8">
        <w:rPr>
          <w:lang w:eastAsia="ru-RU"/>
        </w:rPr>
        <w:t>% либо достигло минимального значения в 220 кПа, в зависимости от того, какой из этих показателей выше.</w:t>
      </w:r>
    </w:p>
    <w:p w14:paraId="7F480872" w14:textId="77777777" w:rsidR="000921A9" w:rsidRPr="00BF04D8" w:rsidRDefault="000921A9" w:rsidP="00A4055C">
      <w:pPr>
        <w:pStyle w:val="SingleTxtG"/>
        <w:tabs>
          <w:tab w:val="clear" w:pos="1701"/>
        </w:tabs>
        <w:spacing w:before="120"/>
        <w:ind w:left="2268" w:hanging="1134"/>
      </w:pPr>
      <w:r w:rsidRPr="00BF04D8">
        <w:t>5.2.3</w:t>
      </w:r>
      <w:r w:rsidRPr="00BF04D8">
        <w:tab/>
      </w:r>
      <w:r w:rsidRPr="00BF04D8">
        <w:rPr>
          <w:szCs w:val="24"/>
        </w:rPr>
        <w:t xml:space="preserve">В случае транспортных средств категорий </w:t>
      </w:r>
      <w:r w:rsidRPr="00BF04D8">
        <w:rPr>
          <w:lang w:val="en-US"/>
        </w:rPr>
        <w:t>M</w:t>
      </w:r>
      <w:r w:rsidRPr="00BF04D8">
        <w:rPr>
          <w:vertAlign w:val="subscript"/>
        </w:rPr>
        <w:t>2</w:t>
      </w:r>
      <w:r w:rsidRPr="00BF04D8">
        <w:t xml:space="preserve">, </w:t>
      </w:r>
      <w:r w:rsidRPr="00BF04D8">
        <w:rPr>
          <w:lang w:val="en-US"/>
        </w:rPr>
        <w:t>M</w:t>
      </w:r>
      <w:r w:rsidRPr="00BF04D8">
        <w:rPr>
          <w:vertAlign w:val="subscript"/>
        </w:rPr>
        <w:t>3</w:t>
      </w:r>
      <w:r w:rsidRPr="00BF04D8">
        <w:t xml:space="preserve">, </w:t>
      </w:r>
      <w:r w:rsidRPr="00BF04D8">
        <w:rPr>
          <w:lang w:val="en-US"/>
        </w:rPr>
        <w:t>N</w:t>
      </w:r>
      <w:r w:rsidRPr="00BF04D8">
        <w:rPr>
          <w:vertAlign w:val="subscript"/>
        </w:rPr>
        <w:t>2</w:t>
      </w:r>
      <w:r w:rsidRPr="00BF04D8">
        <w:t xml:space="preserve">, </w:t>
      </w:r>
      <w:r w:rsidRPr="00BF04D8">
        <w:rPr>
          <w:lang w:val="en-US"/>
        </w:rPr>
        <w:t>N</w:t>
      </w:r>
      <w:r w:rsidRPr="00BF04D8">
        <w:rPr>
          <w:vertAlign w:val="subscript"/>
        </w:rPr>
        <w:t>3</w:t>
      </w:r>
      <w:r w:rsidRPr="00BF04D8">
        <w:t xml:space="preserve">, </w:t>
      </w:r>
      <w:r w:rsidRPr="00BF04D8">
        <w:rPr>
          <w:lang w:val="en-US"/>
        </w:rPr>
        <w:t>O</w:t>
      </w:r>
      <w:r w:rsidRPr="00BF04D8">
        <w:rPr>
          <w:vertAlign w:val="subscript"/>
        </w:rPr>
        <w:t>3</w:t>
      </w:r>
      <w:r w:rsidRPr="00BF04D8">
        <w:t xml:space="preserve"> и </w:t>
      </w:r>
      <w:r w:rsidRPr="00BF04D8">
        <w:rPr>
          <w:lang w:val="en-US"/>
        </w:rPr>
        <w:t>O</w:t>
      </w:r>
      <w:r w:rsidRPr="00BF04D8">
        <w:rPr>
          <w:vertAlign w:val="subscript"/>
        </w:rPr>
        <w:t>4</w:t>
      </w:r>
      <w:r w:rsidRPr="00BF04D8">
        <w:rPr>
          <w:szCs w:val="24"/>
        </w:rPr>
        <w:t xml:space="preserve">, оснащенных шинами класса </w:t>
      </w:r>
      <w:r w:rsidRPr="00BF04D8">
        <w:rPr>
          <w:lang w:val="en-US"/>
        </w:rPr>
        <w:t>C</w:t>
      </w:r>
      <w:r w:rsidRPr="00BF04D8">
        <w:t xml:space="preserve">2 или С3, </w:t>
      </w:r>
      <w:r w:rsidRPr="00BF04D8">
        <w:rPr>
          <w:lang w:eastAsia="ru-RU"/>
        </w:rPr>
        <w:t>СКДШ подает предупреждающий световой сигнал, описанный в пункте 5.5, в течение не более 10 минут суммарного времени движения транспортного средства после того, как эксплуатационное давление в рабочем режиме в одной из шин транспортного средства уменьшилось на 20</w:t>
      </w:r>
      <w:r w:rsidR="00DC2324">
        <w:rPr>
          <w:lang w:val="en-US" w:eastAsia="ru-RU"/>
        </w:rPr>
        <w:t> </w:t>
      </w:r>
      <w:r w:rsidRPr="00BF04D8">
        <w:rPr>
          <w:lang w:eastAsia="ru-RU"/>
        </w:rPr>
        <w:t>%.</w:t>
      </w:r>
    </w:p>
    <w:p w14:paraId="097909C2" w14:textId="77777777" w:rsidR="000921A9" w:rsidRPr="00BF04D8" w:rsidRDefault="000921A9" w:rsidP="00A4055C">
      <w:pPr>
        <w:pStyle w:val="SingleTxtG"/>
        <w:tabs>
          <w:tab w:val="clear" w:pos="1701"/>
        </w:tabs>
        <w:spacing w:before="120"/>
        <w:ind w:left="2268" w:hanging="1134"/>
      </w:pPr>
      <w:r w:rsidRPr="00BF04D8">
        <w:t>5.2.4</w:t>
      </w:r>
      <w:r w:rsidRPr="00BF04D8">
        <w:tab/>
        <w:t>Описанный в пункте 5.5 с</w:t>
      </w:r>
      <w:r w:rsidRPr="00BF04D8">
        <w:rPr>
          <w:lang w:eastAsia="ru-RU"/>
        </w:rPr>
        <w:t>игнал, предупреждающий о низком давлении в шинах, загорается</w:t>
      </w:r>
      <w:r w:rsidRPr="00BF04D8">
        <w:rPr>
          <w:shd w:val="clear" w:color="auto" w:fill="FFFFFF"/>
        </w:rPr>
        <w:t xml:space="preserve"> всякий раз, когда</w:t>
      </w:r>
      <w:r w:rsidRPr="00BF04D8">
        <w:rPr>
          <w:lang w:eastAsia="ru-RU"/>
        </w:rPr>
        <w:t xml:space="preserve"> СКДШ </w:t>
      </w:r>
      <w:r w:rsidRPr="00BF04D8">
        <w:rPr>
          <w:shd w:val="clear" w:color="auto" w:fill="FFFFFF"/>
        </w:rPr>
        <w:t xml:space="preserve">буксируемого транспортного средства передает через интерфейс связи, описанный в пункте 5.6, информацию с предупреждением о </w:t>
      </w:r>
      <w:r w:rsidRPr="00BF04D8">
        <w:rPr>
          <w:lang w:eastAsia="ru-RU"/>
        </w:rPr>
        <w:t>низком давлении в шинах.</w:t>
      </w:r>
    </w:p>
    <w:p w14:paraId="03781333" w14:textId="77777777" w:rsidR="000921A9" w:rsidRPr="00BF04D8" w:rsidRDefault="000921A9" w:rsidP="00A4055C">
      <w:pPr>
        <w:pStyle w:val="SingleTxtG"/>
        <w:tabs>
          <w:tab w:val="clear" w:pos="1701"/>
        </w:tabs>
        <w:spacing w:before="120"/>
        <w:ind w:left="2268" w:hanging="1134"/>
        <w:rPr>
          <w:szCs w:val="24"/>
        </w:rPr>
      </w:pPr>
      <w:r w:rsidRPr="00BF04D8">
        <w:rPr>
          <w:szCs w:val="24"/>
        </w:rPr>
        <w:t>5.3</w:t>
      </w:r>
      <w:r w:rsidRPr="00BF04D8">
        <w:rPr>
          <w:szCs w:val="24"/>
        </w:rPr>
        <w:tab/>
      </w:r>
      <w:r w:rsidRPr="00BF04D8">
        <w:rPr>
          <w:lang w:eastAsia="ru-RU"/>
        </w:rPr>
        <w:t>Определение давления в шине, которое существенно ниже значения, рекомендованного для оптимальной эксплуатации с учетом расхода топлива и обеспечения безопасности</w:t>
      </w:r>
    </w:p>
    <w:p w14:paraId="30853616" w14:textId="77777777" w:rsidR="000921A9" w:rsidRPr="00BF04D8" w:rsidRDefault="000921A9" w:rsidP="00A4055C">
      <w:pPr>
        <w:pStyle w:val="SingleTxtG"/>
        <w:tabs>
          <w:tab w:val="clear" w:pos="1701"/>
        </w:tabs>
        <w:spacing w:before="120"/>
        <w:ind w:left="2268" w:hanging="1134"/>
      </w:pPr>
      <w:r w:rsidRPr="00BF04D8">
        <w:t>5.3.1</w:t>
      </w:r>
      <w:r w:rsidRPr="00BF04D8">
        <w:tab/>
      </w:r>
      <w:r w:rsidRPr="00BF04D8">
        <w:rPr>
          <w:szCs w:val="24"/>
        </w:rPr>
        <w:t xml:space="preserve">В случае транспортных средств категорий </w:t>
      </w:r>
      <w:r w:rsidRPr="00BF04D8">
        <w:rPr>
          <w:lang w:eastAsia="ru-RU"/>
        </w:rPr>
        <w:t>M</w:t>
      </w:r>
      <w:r w:rsidRPr="00BF04D8">
        <w:rPr>
          <w:vertAlign w:val="subscript"/>
          <w:lang w:eastAsia="ru-RU"/>
        </w:rPr>
        <w:t>1</w:t>
      </w:r>
      <w:r w:rsidRPr="00BF04D8">
        <w:rPr>
          <w:lang w:eastAsia="ru-RU"/>
        </w:rPr>
        <w:t xml:space="preserve"> максимальной массой до 3500 кг и </w:t>
      </w:r>
      <w:r w:rsidRPr="00BF04D8">
        <w:rPr>
          <w:lang w:val="en-US"/>
        </w:rPr>
        <w:t>N</w:t>
      </w:r>
      <w:r w:rsidRPr="00BF04D8">
        <w:rPr>
          <w:vertAlign w:val="subscript"/>
        </w:rPr>
        <w:t>1</w:t>
      </w:r>
      <w:r w:rsidRPr="00BF04D8">
        <w:rPr>
          <w:szCs w:val="24"/>
        </w:rPr>
        <w:t xml:space="preserve">, оснащенных шинами класса </w:t>
      </w:r>
      <w:r w:rsidRPr="00BF04D8">
        <w:rPr>
          <w:lang w:val="en-US"/>
        </w:rPr>
        <w:t>C</w:t>
      </w:r>
      <w:r w:rsidRPr="00BF04D8">
        <w:t>1</w:t>
      </w:r>
      <w:r w:rsidRPr="00BF04D8">
        <w:rPr>
          <w:szCs w:val="24"/>
        </w:rPr>
        <w:t>,</w:t>
      </w:r>
      <w:r w:rsidRPr="00BF04D8">
        <w:t xml:space="preserve"> </w:t>
      </w:r>
      <w:r w:rsidRPr="00BF04D8">
        <w:rPr>
          <w:lang w:eastAsia="ru-RU"/>
        </w:rPr>
        <w:t>СКДШ подает предупреждающий световой сигнал, описанный в пункте 5.5, в течение не более 60 минут суммарного времени движения транспортного средства после того, как эксплуатационное давление в рабочем режиме в любой из шин транспортного средства уменьшилось на 20</w:t>
      </w:r>
      <w:r w:rsidR="00DC3360">
        <w:rPr>
          <w:lang w:val="en-US" w:eastAsia="ru-RU"/>
        </w:rPr>
        <w:t> </w:t>
      </w:r>
      <w:r w:rsidRPr="00BF04D8">
        <w:rPr>
          <w:lang w:eastAsia="ru-RU"/>
        </w:rPr>
        <w:t>% либо достигло минимального значения в 150 кПа, в зависимости от того, какой из этих показателей выше.</w:t>
      </w:r>
    </w:p>
    <w:p w14:paraId="0178CA6E" w14:textId="77777777" w:rsidR="000921A9" w:rsidRPr="00BF04D8" w:rsidRDefault="000921A9" w:rsidP="00A4055C">
      <w:pPr>
        <w:spacing w:after="120"/>
        <w:ind w:left="2268" w:right="1134" w:hanging="1134"/>
        <w:jc w:val="both"/>
      </w:pPr>
      <w:r w:rsidRPr="00BF04D8">
        <w:t>5.3.2</w:t>
      </w:r>
      <w:r w:rsidRPr="00BF04D8">
        <w:tab/>
      </w:r>
      <w:r w:rsidRPr="00BF04D8">
        <w:rPr>
          <w:szCs w:val="24"/>
        </w:rPr>
        <w:t xml:space="preserve">В случае транспортных средств категорий </w:t>
      </w:r>
      <w:r w:rsidRPr="00BF04D8">
        <w:rPr>
          <w:lang w:eastAsia="ru-RU"/>
        </w:rPr>
        <w:t>M</w:t>
      </w:r>
      <w:r w:rsidRPr="00BF04D8">
        <w:rPr>
          <w:vertAlign w:val="subscript"/>
          <w:lang w:eastAsia="ru-RU"/>
        </w:rPr>
        <w:t>1</w:t>
      </w:r>
      <w:r w:rsidRPr="00BF04D8">
        <w:rPr>
          <w:lang w:eastAsia="ru-RU"/>
        </w:rPr>
        <w:t xml:space="preserve"> максимальной массой до 3500 кг и </w:t>
      </w:r>
      <w:r w:rsidRPr="00BF04D8">
        <w:rPr>
          <w:lang w:val="en-US"/>
        </w:rPr>
        <w:t>N</w:t>
      </w:r>
      <w:r w:rsidRPr="00BF04D8">
        <w:rPr>
          <w:vertAlign w:val="subscript"/>
        </w:rPr>
        <w:t>1</w:t>
      </w:r>
      <w:r w:rsidRPr="00BF04D8">
        <w:rPr>
          <w:szCs w:val="24"/>
        </w:rPr>
        <w:t xml:space="preserve">, оснащенных шинами класса </w:t>
      </w:r>
      <w:r w:rsidRPr="00BF04D8">
        <w:rPr>
          <w:lang w:val="en-US"/>
        </w:rPr>
        <w:t>C</w:t>
      </w:r>
      <w:r w:rsidRPr="00BF04D8">
        <w:t>2</w:t>
      </w:r>
      <w:r w:rsidRPr="00BF04D8">
        <w:rPr>
          <w:szCs w:val="24"/>
        </w:rPr>
        <w:t>,</w:t>
      </w:r>
      <w:r w:rsidRPr="00BF04D8">
        <w:t xml:space="preserve"> </w:t>
      </w:r>
      <w:r w:rsidRPr="00BF04D8">
        <w:rPr>
          <w:lang w:eastAsia="ru-RU"/>
        </w:rPr>
        <w:t>СКДШ подает предупреждающий световой сигнал, описанный в пункте 5.5, в течение не более 60 минут суммарного времени движения транспортного средства после того, как эксплуатационное давление в рабочем режиме в любой из шин транспортного средства уменьшилось на 20</w:t>
      </w:r>
      <w:r w:rsidR="00DC3360">
        <w:rPr>
          <w:lang w:val="en-US" w:eastAsia="ru-RU"/>
        </w:rPr>
        <w:t> </w:t>
      </w:r>
      <w:r w:rsidRPr="00BF04D8">
        <w:rPr>
          <w:lang w:eastAsia="ru-RU"/>
        </w:rPr>
        <w:t>% либо достигло минимального значения в 220 кПа, в зависимости от того, какой из этих показателей выше.</w:t>
      </w:r>
    </w:p>
    <w:p w14:paraId="11FA88AC" w14:textId="77777777" w:rsidR="000921A9" w:rsidRPr="00BF04D8" w:rsidRDefault="000921A9" w:rsidP="00A4055C">
      <w:pPr>
        <w:spacing w:after="120"/>
        <w:ind w:left="2268" w:right="1134" w:hanging="1134"/>
        <w:jc w:val="both"/>
      </w:pPr>
      <w:r w:rsidRPr="00BF04D8">
        <w:t>5.3.3</w:t>
      </w:r>
      <w:r w:rsidRPr="00BF04D8">
        <w:tab/>
        <w:t xml:space="preserve">В случае транспортных средств категорий </w:t>
      </w:r>
      <w:r w:rsidRPr="00BF04D8">
        <w:rPr>
          <w:lang w:val="en-US"/>
        </w:rPr>
        <w:t>M</w:t>
      </w:r>
      <w:r w:rsidRPr="00BF04D8">
        <w:rPr>
          <w:vertAlign w:val="subscript"/>
        </w:rPr>
        <w:t>2</w:t>
      </w:r>
      <w:r w:rsidRPr="00BF04D8">
        <w:t xml:space="preserve">, </w:t>
      </w:r>
      <w:r w:rsidRPr="00BF04D8">
        <w:rPr>
          <w:lang w:val="en-US"/>
        </w:rPr>
        <w:t>M</w:t>
      </w:r>
      <w:r w:rsidRPr="00BF04D8">
        <w:rPr>
          <w:vertAlign w:val="subscript"/>
        </w:rPr>
        <w:t>3</w:t>
      </w:r>
      <w:r w:rsidRPr="00BF04D8">
        <w:t xml:space="preserve">, </w:t>
      </w:r>
      <w:r w:rsidRPr="00BF04D8">
        <w:rPr>
          <w:lang w:val="en-US"/>
        </w:rPr>
        <w:t>N</w:t>
      </w:r>
      <w:r w:rsidRPr="00BF04D8">
        <w:rPr>
          <w:vertAlign w:val="subscript"/>
        </w:rPr>
        <w:t>2</w:t>
      </w:r>
      <w:r w:rsidRPr="00BF04D8">
        <w:t xml:space="preserve"> и </w:t>
      </w:r>
      <w:r w:rsidRPr="00BF04D8">
        <w:rPr>
          <w:lang w:val="en-US"/>
        </w:rPr>
        <w:t>N</w:t>
      </w:r>
      <w:r w:rsidRPr="00BF04D8">
        <w:rPr>
          <w:vertAlign w:val="subscript"/>
        </w:rPr>
        <w:t>3</w:t>
      </w:r>
      <w:r w:rsidRPr="00BF04D8">
        <w:t xml:space="preserve">, оснащенных шинами класса </w:t>
      </w:r>
      <w:r w:rsidRPr="00BF04D8">
        <w:rPr>
          <w:lang w:val="en-US"/>
        </w:rPr>
        <w:t>C</w:t>
      </w:r>
      <w:r w:rsidRPr="00BF04D8">
        <w:t xml:space="preserve">2 или С3, </w:t>
      </w:r>
      <w:r w:rsidRPr="00BF04D8">
        <w:rPr>
          <w:lang w:eastAsia="ru-RU"/>
        </w:rPr>
        <w:t>СКДШ подает предупреждающий световой сигнал</w:t>
      </w:r>
      <w:r w:rsidRPr="00BF04D8">
        <w:t xml:space="preserve">, </w:t>
      </w:r>
      <w:r w:rsidRPr="00BF04D8">
        <w:rPr>
          <w:lang w:eastAsia="ru-RU"/>
        </w:rPr>
        <w:t xml:space="preserve">описанный в пункте 5.5, в течение не более 60 минут суммарного времени движения транспортного средства после того, как эксплуатационное давление в рабочем режиме в любой из </w:t>
      </w:r>
      <w:r w:rsidRPr="00BF04D8">
        <w:rPr>
          <w:shd w:val="clear" w:color="auto" w:fill="FFFFFF"/>
        </w:rPr>
        <w:t>катящихся шин</w:t>
      </w:r>
      <w:r w:rsidRPr="00BF04D8">
        <w:rPr>
          <w:lang w:eastAsia="ru-RU"/>
        </w:rPr>
        <w:t xml:space="preserve"> транспортного средства,</w:t>
      </w:r>
      <w:r w:rsidRPr="00BF04D8">
        <w:rPr>
          <w:shd w:val="clear" w:color="auto" w:fill="FFFFFF"/>
        </w:rPr>
        <w:t xml:space="preserve"> соприкасающихся с грунтом,</w:t>
      </w:r>
      <w:r w:rsidRPr="00BF04D8">
        <w:rPr>
          <w:lang w:eastAsia="ru-RU"/>
        </w:rPr>
        <w:t xml:space="preserve"> уменьшилось на 20</w:t>
      </w:r>
      <w:r w:rsidR="00C65F71">
        <w:rPr>
          <w:lang w:val="en-US" w:eastAsia="ru-RU"/>
        </w:rPr>
        <w:t> </w:t>
      </w:r>
      <w:r w:rsidRPr="00BF04D8">
        <w:rPr>
          <w:lang w:eastAsia="ru-RU"/>
        </w:rPr>
        <w:t>%.</w:t>
      </w:r>
    </w:p>
    <w:p w14:paraId="5359F67E" w14:textId="77777777" w:rsidR="000921A9" w:rsidRPr="00BF04D8" w:rsidRDefault="000921A9" w:rsidP="00A4055C">
      <w:pPr>
        <w:snapToGrid w:val="0"/>
        <w:spacing w:after="120"/>
        <w:ind w:left="2268" w:right="1134" w:hanging="1134"/>
        <w:jc w:val="both"/>
        <w:rPr>
          <w:bCs/>
        </w:rPr>
      </w:pPr>
      <w:r w:rsidRPr="00BF04D8">
        <w:rPr>
          <w:bCs/>
        </w:rPr>
        <w:t>5.3.4</w:t>
      </w:r>
      <w:r w:rsidRPr="00BF04D8">
        <w:rPr>
          <w:bCs/>
        </w:rPr>
        <w:tab/>
        <w:t xml:space="preserve">В случае транспортных средств категорий </w:t>
      </w:r>
      <w:r w:rsidRPr="00BF04D8">
        <w:rPr>
          <w:bCs/>
          <w:lang w:val="en-US"/>
        </w:rPr>
        <w:t>O</w:t>
      </w:r>
      <w:r w:rsidRPr="00BF04D8">
        <w:rPr>
          <w:bCs/>
          <w:vertAlign w:val="subscript"/>
        </w:rPr>
        <w:t>3</w:t>
      </w:r>
      <w:r w:rsidRPr="00BF04D8">
        <w:rPr>
          <w:bCs/>
        </w:rPr>
        <w:t xml:space="preserve"> и </w:t>
      </w:r>
      <w:r w:rsidRPr="00BF04D8">
        <w:rPr>
          <w:bCs/>
          <w:lang w:val="en-US"/>
        </w:rPr>
        <w:t>O</w:t>
      </w:r>
      <w:r w:rsidRPr="00BF04D8">
        <w:rPr>
          <w:bCs/>
          <w:vertAlign w:val="subscript"/>
        </w:rPr>
        <w:t>4</w:t>
      </w:r>
      <w:r w:rsidRPr="00BF04D8">
        <w:rPr>
          <w:bCs/>
        </w:rPr>
        <w:t xml:space="preserve">, оснащенных шинами класса </w:t>
      </w:r>
      <w:r w:rsidRPr="00BF04D8">
        <w:rPr>
          <w:bCs/>
          <w:lang w:val="en-US"/>
        </w:rPr>
        <w:t>C</w:t>
      </w:r>
      <w:r w:rsidRPr="00BF04D8">
        <w:rPr>
          <w:bCs/>
        </w:rPr>
        <w:t xml:space="preserve">2 или С3, СКДШ подает соответствующий предупреждающий сигнал, описанный в пункте 5.5, в течение </w:t>
      </w:r>
      <w:r w:rsidRPr="00BF04D8">
        <w:rPr>
          <w:bCs/>
          <w:lang w:eastAsia="ru-RU"/>
        </w:rPr>
        <w:t xml:space="preserve">не более 60 минут суммарного времени движения транспортного средства после того, как эксплуатационное давление в рабочем режиме в любой из </w:t>
      </w:r>
      <w:r w:rsidRPr="00BF04D8">
        <w:rPr>
          <w:bCs/>
          <w:shd w:val="clear" w:color="auto" w:fill="FFFFFF"/>
        </w:rPr>
        <w:t>катящихся шин</w:t>
      </w:r>
      <w:r w:rsidRPr="00BF04D8">
        <w:rPr>
          <w:bCs/>
          <w:lang w:eastAsia="ru-RU"/>
        </w:rPr>
        <w:t xml:space="preserve"> транспортного средства,</w:t>
      </w:r>
      <w:r w:rsidRPr="00BF04D8">
        <w:rPr>
          <w:bCs/>
          <w:shd w:val="clear" w:color="auto" w:fill="FFFFFF"/>
        </w:rPr>
        <w:t xml:space="preserve"> соприкасающихся с грунтом,</w:t>
      </w:r>
      <w:r w:rsidRPr="00BF04D8">
        <w:rPr>
          <w:bCs/>
          <w:lang w:eastAsia="ru-RU"/>
        </w:rPr>
        <w:t xml:space="preserve"> уменьшилось на 20</w:t>
      </w:r>
      <w:r w:rsidR="00E33039">
        <w:rPr>
          <w:bCs/>
          <w:lang w:val="en-US" w:eastAsia="ru-RU"/>
        </w:rPr>
        <w:t> </w:t>
      </w:r>
      <w:r w:rsidRPr="00BF04D8">
        <w:rPr>
          <w:bCs/>
          <w:lang w:eastAsia="ru-RU"/>
        </w:rPr>
        <w:t>%.</w:t>
      </w:r>
    </w:p>
    <w:p w14:paraId="3D52141B" w14:textId="77777777" w:rsidR="000921A9" w:rsidRPr="00BF04D8" w:rsidRDefault="000921A9" w:rsidP="00A4055C">
      <w:pPr>
        <w:spacing w:after="120"/>
        <w:ind w:left="2268" w:right="1134" w:hanging="1134"/>
        <w:jc w:val="both"/>
      </w:pPr>
      <w:r w:rsidRPr="00BF04D8">
        <w:t>5.3.5</w:t>
      </w:r>
      <w:r w:rsidRPr="00BF04D8">
        <w:tab/>
        <w:t>Описанный в пункте 5.5 с</w:t>
      </w:r>
      <w:r w:rsidRPr="00BF04D8">
        <w:rPr>
          <w:lang w:eastAsia="ru-RU"/>
        </w:rPr>
        <w:t>игнал, предупреждающий о низком давлении в шинах, загорается</w:t>
      </w:r>
      <w:r w:rsidRPr="00BF04D8">
        <w:rPr>
          <w:shd w:val="clear" w:color="auto" w:fill="FFFFFF"/>
        </w:rPr>
        <w:t xml:space="preserve"> всякий раз, когда</w:t>
      </w:r>
      <w:r w:rsidRPr="00BF04D8">
        <w:rPr>
          <w:lang w:eastAsia="ru-RU"/>
        </w:rPr>
        <w:t xml:space="preserve"> СКДШ </w:t>
      </w:r>
      <w:r w:rsidRPr="00BF04D8">
        <w:rPr>
          <w:shd w:val="clear" w:color="auto" w:fill="FFFFFF"/>
        </w:rPr>
        <w:t xml:space="preserve">буксируемого транспортного средства передает через интерфейс связи, описанный в пункте 5.6, информацию с предупреждением о </w:t>
      </w:r>
      <w:r w:rsidRPr="00BF04D8">
        <w:rPr>
          <w:lang w:eastAsia="ru-RU"/>
        </w:rPr>
        <w:t>низком давлении в шинах.</w:t>
      </w:r>
    </w:p>
    <w:p w14:paraId="10DA272E" w14:textId="77777777" w:rsidR="000921A9" w:rsidRPr="00BF04D8" w:rsidRDefault="000921A9" w:rsidP="00A4055C">
      <w:pPr>
        <w:pStyle w:val="SingleTxtG"/>
        <w:tabs>
          <w:tab w:val="clear" w:pos="1701"/>
        </w:tabs>
        <w:spacing w:before="120"/>
        <w:ind w:left="2268" w:hanging="1134"/>
        <w:rPr>
          <w:rFonts w:eastAsia="MS PGothic"/>
          <w:szCs w:val="22"/>
        </w:rPr>
      </w:pPr>
      <w:r w:rsidRPr="00BF04D8">
        <w:rPr>
          <w:rFonts w:eastAsia="MS PGothic"/>
          <w:szCs w:val="22"/>
        </w:rPr>
        <w:t>5.4</w:t>
      </w:r>
      <w:r w:rsidRPr="00BF04D8">
        <w:rPr>
          <w:rFonts w:eastAsia="MS PGothic"/>
          <w:szCs w:val="22"/>
        </w:rPr>
        <w:tab/>
      </w:r>
      <w:r w:rsidRPr="00BF04D8">
        <w:rPr>
          <w:lang w:eastAsia="ru-RU"/>
        </w:rPr>
        <w:t>Выявление неисправности</w:t>
      </w:r>
    </w:p>
    <w:p w14:paraId="1C1DBB3F" w14:textId="77777777" w:rsidR="000921A9" w:rsidRPr="00BF04D8" w:rsidRDefault="000921A9" w:rsidP="00A4055C">
      <w:pPr>
        <w:pStyle w:val="SingleTxtG"/>
        <w:tabs>
          <w:tab w:val="clear" w:pos="1701"/>
        </w:tabs>
        <w:spacing w:before="120"/>
        <w:ind w:left="2268" w:hanging="1134"/>
        <w:rPr>
          <w:szCs w:val="24"/>
        </w:rPr>
      </w:pPr>
      <w:r w:rsidRPr="00BF04D8">
        <w:rPr>
          <w:szCs w:val="24"/>
        </w:rPr>
        <w:lastRenderedPageBreak/>
        <w:t>5.4.1</w:t>
      </w:r>
      <w:r w:rsidRPr="00BF04D8">
        <w:rPr>
          <w:szCs w:val="24"/>
        </w:rPr>
        <w:tab/>
      </w:r>
      <w:r w:rsidRPr="00BF04D8">
        <w:rPr>
          <w:lang w:eastAsia="ru-RU"/>
        </w:rPr>
        <w:t>СКДШ подает предупреждающий световой сигнал, описанный в пункте 5.5, в течение не более 10 минут после возникновения неисправности, влияющей на инициирование или передачу контрольных либо ответных сигналов в системе контроля давления в шинах транспортного средства.</w:t>
      </w:r>
    </w:p>
    <w:p w14:paraId="3BA527D2" w14:textId="77777777" w:rsidR="000921A9" w:rsidRPr="00BF04D8" w:rsidRDefault="000921A9" w:rsidP="00A4055C">
      <w:pPr>
        <w:pStyle w:val="SingleTxtG"/>
        <w:tabs>
          <w:tab w:val="clear" w:pos="1701"/>
        </w:tabs>
        <w:spacing w:before="120"/>
        <w:ind w:left="2268" w:hanging="1134"/>
        <w:rPr>
          <w:szCs w:val="24"/>
        </w:rPr>
      </w:pPr>
      <w:r w:rsidRPr="00BF04D8">
        <w:rPr>
          <w:szCs w:val="24"/>
        </w:rPr>
        <w:t>5.4.2</w:t>
      </w:r>
      <w:r w:rsidRPr="00BF04D8">
        <w:rPr>
          <w:szCs w:val="24"/>
        </w:rPr>
        <w:tab/>
      </w:r>
      <w:r w:rsidRPr="00BF04D8">
        <w:t>Описанный в пункте 5.5 с</w:t>
      </w:r>
      <w:r w:rsidRPr="00BF04D8">
        <w:rPr>
          <w:lang w:eastAsia="ru-RU"/>
        </w:rPr>
        <w:t>игнал, предупреждающий о наличии неисправности, загорается</w:t>
      </w:r>
      <w:r w:rsidRPr="00BF04D8">
        <w:rPr>
          <w:shd w:val="clear" w:color="auto" w:fill="FFFFFF"/>
        </w:rPr>
        <w:t xml:space="preserve"> всякий раз, когда</w:t>
      </w:r>
      <w:r w:rsidRPr="00BF04D8">
        <w:rPr>
          <w:lang w:eastAsia="ru-RU"/>
        </w:rPr>
        <w:t xml:space="preserve"> СКДШ </w:t>
      </w:r>
      <w:r w:rsidRPr="00BF04D8">
        <w:rPr>
          <w:shd w:val="clear" w:color="auto" w:fill="FFFFFF"/>
        </w:rPr>
        <w:t>буксируемого транспортного средства сигнализирует о неисправности через интерфейс связи, описанный в пункте 5.6.</w:t>
      </w:r>
    </w:p>
    <w:p w14:paraId="49F56527" w14:textId="77777777" w:rsidR="000921A9" w:rsidRPr="00BF04D8" w:rsidRDefault="000921A9" w:rsidP="00A4055C">
      <w:pPr>
        <w:pStyle w:val="SingleTxtG"/>
        <w:tabs>
          <w:tab w:val="clear" w:pos="1701"/>
        </w:tabs>
        <w:spacing w:before="120"/>
        <w:ind w:left="2268" w:hanging="1134"/>
      </w:pPr>
      <w:r w:rsidRPr="00BF04D8">
        <w:t>5.4.3</w:t>
      </w:r>
      <w:r w:rsidRPr="00BF04D8">
        <w:tab/>
        <w:t>Описанный в пункте 5.5 с</w:t>
      </w:r>
      <w:r w:rsidRPr="00BF04D8">
        <w:rPr>
          <w:lang w:eastAsia="ru-RU"/>
        </w:rPr>
        <w:t>игнал, предупреждающий о наличии неисправности, загорается</w:t>
      </w:r>
      <w:r w:rsidRPr="00BF04D8">
        <w:rPr>
          <w:shd w:val="clear" w:color="auto" w:fill="FFFFFF"/>
        </w:rPr>
        <w:t xml:space="preserve"> всякий раз, когда от подключенного буксируемого транспортного средства, на котором должна быть установлена </w:t>
      </w:r>
      <w:r w:rsidRPr="00BF04D8">
        <w:rPr>
          <w:lang w:eastAsia="ru-RU"/>
        </w:rPr>
        <w:t>СКДШ</w:t>
      </w:r>
      <w:r w:rsidRPr="00BF04D8">
        <w:rPr>
          <w:shd w:val="clear" w:color="auto" w:fill="FFFFFF"/>
        </w:rPr>
        <w:t xml:space="preserve">, через любой интерфейс связи, описанный в пункте 5.6, не поступает достоверная информация от </w:t>
      </w:r>
      <w:r w:rsidRPr="00BF04D8">
        <w:rPr>
          <w:lang w:eastAsia="ru-RU"/>
        </w:rPr>
        <w:t>СКДШ.</w:t>
      </w:r>
    </w:p>
    <w:p w14:paraId="6636560B" w14:textId="77777777" w:rsidR="000921A9" w:rsidRPr="00BF04D8" w:rsidRDefault="000921A9" w:rsidP="00A4055C">
      <w:pPr>
        <w:pStyle w:val="SingleTxtG"/>
        <w:tabs>
          <w:tab w:val="clear" w:pos="1701"/>
        </w:tabs>
        <w:spacing w:before="120"/>
        <w:ind w:left="2268" w:hanging="1134"/>
      </w:pPr>
      <w:r w:rsidRPr="00BF04D8">
        <w:t>5.5</w:t>
      </w:r>
      <w:r w:rsidRPr="00BF04D8">
        <w:tab/>
      </w:r>
      <w:r w:rsidRPr="00BF04D8">
        <w:rPr>
          <w:lang w:eastAsia="ru-RU"/>
        </w:rPr>
        <w:t>Предупреждающая сигнализация</w:t>
      </w:r>
    </w:p>
    <w:p w14:paraId="4D8FCBC5" w14:textId="77777777" w:rsidR="000921A9" w:rsidRPr="00BF04D8" w:rsidRDefault="000921A9" w:rsidP="00A4055C">
      <w:pPr>
        <w:pStyle w:val="SingleTxtG"/>
        <w:tabs>
          <w:tab w:val="clear" w:pos="1701"/>
        </w:tabs>
        <w:spacing w:before="120"/>
        <w:ind w:left="2268" w:hanging="1134"/>
      </w:pPr>
      <w:r w:rsidRPr="00BF04D8">
        <w:t>5.5.1</w:t>
      </w:r>
      <w:r w:rsidRPr="00BF04D8">
        <w:tab/>
      </w:r>
      <w:r w:rsidRPr="00BF04D8">
        <w:rPr>
          <w:lang w:eastAsia="ru-RU"/>
        </w:rPr>
        <w:t>Предупреждающая сигнализация осуществляется при помощи оптического предупреждающего сигнала, соответствующего Правилам № 121 ООН.</w:t>
      </w:r>
    </w:p>
    <w:p w14:paraId="2089345D" w14:textId="77777777" w:rsidR="000921A9" w:rsidRPr="00BF04D8" w:rsidRDefault="000921A9" w:rsidP="00A4055C">
      <w:pPr>
        <w:pStyle w:val="SingleTxtG"/>
        <w:tabs>
          <w:tab w:val="clear" w:pos="1701"/>
        </w:tabs>
        <w:snapToGrid w:val="0"/>
        <w:ind w:left="2268" w:hanging="1134"/>
        <w:rPr>
          <w:strike/>
        </w:rPr>
      </w:pPr>
      <w:r w:rsidRPr="00BF04D8">
        <w:t>5.5.2</w:t>
      </w:r>
      <w:r w:rsidRPr="00BF04D8">
        <w:tab/>
      </w:r>
      <w:r w:rsidRPr="00BF04D8">
        <w:rPr>
          <w:rFonts w:asciiTheme="majorBidi" w:hAnsiTheme="majorBidi" w:cstheme="majorBidi"/>
        </w:rPr>
        <w:t xml:space="preserve">В случае транспортного средства категории </w:t>
      </w:r>
      <w:r w:rsidRPr="00BF04D8" w:rsidDel="00AF6E67">
        <w:rPr>
          <w:lang w:val="en-US"/>
        </w:rPr>
        <w:t>N</w:t>
      </w:r>
      <w:r w:rsidRPr="00BF04D8" w:rsidDel="00AF6E67">
        <w:rPr>
          <w:vertAlign w:val="subscript"/>
        </w:rPr>
        <w:t>2</w:t>
      </w:r>
      <w:r w:rsidRPr="00BF04D8" w:rsidDel="00AF6E67">
        <w:t xml:space="preserve"> </w:t>
      </w:r>
      <w:r w:rsidRPr="00BF04D8">
        <w:t>или</w:t>
      </w:r>
      <w:r w:rsidRPr="00BF04D8" w:rsidDel="00AF6E67">
        <w:t xml:space="preserve"> </w:t>
      </w:r>
      <w:r w:rsidRPr="00BF04D8" w:rsidDel="00AF6E67">
        <w:rPr>
          <w:lang w:val="en-US"/>
        </w:rPr>
        <w:t>N</w:t>
      </w:r>
      <w:r w:rsidRPr="00BF04D8" w:rsidDel="00AF6E67">
        <w:rPr>
          <w:vertAlign w:val="subscript"/>
        </w:rPr>
        <w:t>3</w:t>
      </w:r>
      <w:r w:rsidRPr="00BF04D8">
        <w:rPr>
          <w:rFonts w:asciiTheme="majorBidi" w:hAnsiTheme="majorBidi" w:cstheme="majorBidi"/>
        </w:rPr>
        <w:t xml:space="preserve">, буксирующего по крайней мере одно транспортное средство категории </w:t>
      </w:r>
      <w:r w:rsidRPr="00BF04D8" w:rsidDel="00AF6E67">
        <w:rPr>
          <w:lang w:val="en-US"/>
        </w:rPr>
        <w:t>O</w:t>
      </w:r>
      <w:r w:rsidRPr="00BF04D8" w:rsidDel="00AF6E67">
        <w:rPr>
          <w:vertAlign w:val="subscript"/>
        </w:rPr>
        <w:t>3</w:t>
      </w:r>
      <w:r w:rsidRPr="00BF04D8" w:rsidDel="00AF6E67">
        <w:t xml:space="preserve"> </w:t>
      </w:r>
      <w:r w:rsidRPr="00BF04D8">
        <w:t>или</w:t>
      </w:r>
      <w:r w:rsidRPr="00BF04D8" w:rsidDel="00AF6E67">
        <w:t xml:space="preserve"> </w:t>
      </w:r>
      <w:r w:rsidRPr="00BF04D8" w:rsidDel="00AF6E67">
        <w:rPr>
          <w:lang w:val="en-US"/>
        </w:rPr>
        <w:t>O</w:t>
      </w:r>
      <w:r w:rsidRPr="00BF04D8" w:rsidDel="00AF6E67">
        <w:rPr>
          <w:vertAlign w:val="subscript"/>
        </w:rPr>
        <w:t>4</w:t>
      </w:r>
      <w:r w:rsidRPr="00BF04D8">
        <w:rPr>
          <w:rFonts w:asciiTheme="majorBidi" w:hAnsiTheme="majorBidi" w:cstheme="majorBidi"/>
        </w:rPr>
        <w:t>, указанный в пункте 5.5.1</w:t>
      </w:r>
      <w:r w:rsidRPr="00BF04D8">
        <w:rPr>
          <w:lang w:eastAsia="ru-RU"/>
        </w:rPr>
        <w:t xml:space="preserve"> оптический предупреждающий сигнал </w:t>
      </w:r>
      <w:r w:rsidRPr="00BF04D8">
        <w:rPr>
          <w:shd w:val="clear" w:color="auto" w:fill="FFFFFF"/>
        </w:rPr>
        <w:t>должен указывать, относится ли то или иное предупреждение к</w:t>
      </w:r>
      <w:r w:rsidRPr="00BF04D8">
        <w:rPr>
          <w:lang w:eastAsia="ru-RU"/>
        </w:rPr>
        <w:t xml:space="preserve"> отдельному(ым) </w:t>
      </w:r>
      <w:r w:rsidRPr="00BF04D8">
        <w:rPr>
          <w:rFonts w:asciiTheme="majorBidi" w:hAnsiTheme="majorBidi" w:cstheme="majorBidi"/>
        </w:rPr>
        <w:t>буксирующему(им) или буксируемому(ым) транспортному(ым) средству(ам)</w:t>
      </w:r>
      <w:r w:rsidRPr="00BF04D8">
        <w:t>.</w:t>
      </w:r>
    </w:p>
    <w:p w14:paraId="4AAA878F" w14:textId="77777777" w:rsidR="000921A9" w:rsidRPr="00BF04D8" w:rsidRDefault="000921A9" w:rsidP="00A4055C">
      <w:pPr>
        <w:pStyle w:val="SingleTxtG"/>
        <w:tabs>
          <w:tab w:val="clear" w:pos="1701"/>
        </w:tabs>
        <w:spacing w:before="120"/>
        <w:ind w:left="2268" w:hanging="1134"/>
      </w:pPr>
      <w:r w:rsidRPr="00BF04D8">
        <w:t>5.5.3</w:t>
      </w:r>
      <w:r w:rsidRPr="00BF04D8">
        <w:tab/>
      </w:r>
      <w:r w:rsidRPr="00BF04D8">
        <w:rPr>
          <w:lang w:eastAsia="ru-RU"/>
        </w:rPr>
        <w:t xml:space="preserve">Предупреждающий сигнал подается, когда переключатель зажигания (пусковой переключатель) находится в положении </w:t>
      </w:r>
      <w:r w:rsidR="00C47030" w:rsidRPr="00C47030">
        <w:t>“</w:t>
      </w:r>
      <w:r w:rsidRPr="00BF04D8">
        <w:rPr>
          <w:lang w:eastAsia="ru-RU"/>
        </w:rPr>
        <w:t>включено</w:t>
      </w:r>
      <w:r w:rsidR="00C47030" w:rsidRPr="00C47030">
        <w:t>”</w:t>
      </w:r>
      <w:r w:rsidRPr="00BF04D8">
        <w:rPr>
          <w:lang w:eastAsia="ru-RU"/>
        </w:rPr>
        <w:t xml:space="preserve"> (контрольное включение ламп). Это требование не относится к контрольным сигналам, находящимся в общей зоне.</w:t>
      </w:r>
    </w:p>
    <w:p w14:paraId="0B1F667F" w14:textId="77777777" w:rsidR="000921A9" w:rsidRPr="00BF04D8" w:rsidRDefault="000921A9" w:rsidP="00A4055C">
      <w:pPr>
        <w:pStyle w:val="SingleTxtG"/>
        <w:tabs>
          <w:tab w:val="clear" w:pos="1701"/>
        </w:tabs>
        <w:spacing w:before="120"/>
        <w:ind w:left="2268" w:hanging="1134"/>
        <w:rPr>
          <w:rFonts w:eastAsia="MS PGothic"/>
          <w:szCs w:val="22"/>
        </w:rPr>
      </w:pPr>
      <w:r w:rsidRPr="00BF04D8">
        <w:rPr>
          <w:rFonts w:eastAsia="MS PGothic"/>
          <w:szCs w:val="22"/>
        </w:rPr>
        <w:t>5.5.4</w:t>
      </w:r>
      <w:r w:rsidRPr="00BF04D8">
        <w:rPr>
          <w:rFonts w:eastAsia="MS PGothic"/>
          <w:szCs w:val="22"/>
        </w:rPr>
        <w:tab/>
      </w:r>
      <w:r w:rsidRPr="00BF04D8">
        <w:rPr>
          <w:lang w:eastAsia="ru-RU"/>
        </w:rPr>
        <w:t>Предупреждающий сигнал должен быть видимым даже в дневное время; удовлетворительное состояние сигнала должно легко проверяться водителем с его места.</w:t>
      </w:r>
    </w:p>
    <w:p w14:paraId="4EABDF0B" w14:textId="77777777" w:rsidR="000921A9" w:rsidRPr="00BF04D8" w:rsidRDefault="000921A9" w:rsidP="00A4055C">
      <w:pPr>
        <w:pStyle w:val="SingleTxtG"/>
        <w:tabs>
          <w:tab w:val="clear" w:pos="1701"/>
        </w:tabs>
        <w:spacing w:before="120"/>
        <w:ind w:left="2268" w:hanging="1134"/>
        <w:rPr>
          <w:rFonts w:asciiTheme="majorBidi" w:hAnsiTheme="majorBidi" w:cstheme="majorBidi"/>
        </w:rPr>
      </w:pPr>
      <w:r w:rsidRPr="00BF04D8">
        <w:rPr>
          <w:rFonts w:asciiTheme="majorBidi" w:eastAsia="MS PGothic" w:hAnsiTheme="majorBidi" w:cstheme="majorBidi"/>
        </w:rPr>
        <w:t>5.5.5</w:t>
      </w:r>
      <w:r w:rsidRPr="00BF04D8">
        <w:rPr>
          <w:rFonts w:asciiTheme="majorBidi" w:eastAsia="MS PGothic" w:hAnsiTheme="majorBidi" w:cstheme="majorBidi"/>
        </w:rPr>
        <w:tab/>
      </w:r>
      <w:r w:rsidRPr="00BF04D8">
        <w:rPr>
          <w:rFonts w:asciiTheme="majorBidi" w:hAnsiTheme="majorBidi" w:cstheme="majorBidi"/>
        </w:rPr>
        <w:t xml:space="preserve">В случае транспортных средств категорий </w:t>
      </w:r>
      <w:r w:rsidRPr="00BF04D8">
        <w:rPr>
          <w:rFonts w:asciiTheme="majorBidi" w:eastAsia="MS PGothic" w:hAnsiTheme="majorBidi" w:cstheme="majorBidi"/>
          <w:lang w:val="en-US"/>
        </w:rPr>
        <w:t>O</w:t>
      </w:r>
      <w:r w:rsidRPr="00BF04D8">
        <w:rPr>
          <w:rFonts w:asciiTheme="majorBidi" w:eastAsia="MS PGothic" w:hAnsiTheme="majorBidi" w:cstheme="majorBidi"/>
          <w:vertAlign w:val="subscript"/>
        </w:rPr>
        <w:t>3</w:t>
      </w:r>
      <w:r w:rsidRPr="00BF04D8">
        <w:rPr>
          <w:rFonts w:asciiTheme="majorBidi" w:eastAsia="MS PGothic" w:hAnsiTheme="majorBidi" w:cstheme="majorBidi"/>
        </w:rPr>
        <w:t xml:space="preserve"> и </w:t>
      </w:r>
      <w:r w:rsidRPr="00BF04D8">
        <w:rPr>
          <w:rFonts w:asciiTheme="majorBidi" w:eastAsia="MS PGothic" w:hAnsiTheme="majorBidi" w:cstheme="majorBidi"/>
          <w:lang w:val="en-US"/>
        </w:rPr>
        <w:t>O</w:t>
      </w:r>
      <w:r w:rsidRPr="00BF04D8">
        <w:rPr>
          <w:rFonts w:asciiTheme="majorBidi" w:eastAsia="MS PGothic" w:hAnsiTheme="majorBidi" w:cstheme="majorBidi"/>
          <w:vertAlign w:val="subscript"/>
        </w:rPr>
        <w:t>4</w:t>
      </w:r>
      <w:r w:rsidRPr="00BF04D8">
        <w:rPr>
          <w:rFonts w:asciiTheme="majorBidi" w:eastAsia="MS PGothic" w:hAnsiTheme="majorBidi" w:cstheme="majorBidi"/>
        </w:rPr>
        <w:t xml:space="preserve"> </w:t>
      </w:r>
      <w:r w:rsidRPr="00BF04D8">
        <w:rPr>
          <w:rFonts w:asciiTheme="majorBidi" w:hAnsiTheme="majorBidi" w:cstheme="majorBidi"/>
        </w:rPr>
        <w:t>указанный в пункте 5.5.1</w:t>
      </w:r>
      <w:r w:rsidRPr="00BF04D8">
        <w:rPr>
          <w:rFonts w:asciiTheme="majorBidi" w:hAnsiTheme="majorBidi" w:cstheme="majorBidi"/>
          <w:lang w:eastAsia="ru-RU"/>
        </w:rPr>
        <w:t xml:space="preserve"> оптический предупреждающий сигнал должен </w:t>
      </w:r>
      <w:r w:rsidRPr="00BF04D8">
        <w:rPr>
          <w:rFonts w:asciiTheme="majorBidi" w:hAnsiTheme="majorBidi" w:cstheme="majorBidi"/>
          <w:shd w:val="clear" w:color="auto" w:fill="FFFFFF"/>
        </w:rPr>
        <w:t>отображаться на дисплее водителя</w:t>
      </w:r>
      <w:r w:rsidRPr="00BF04D8">
        <w:rPr>
          <w:rFonts w:asciiTheme="majorBidi" w:hAnsiTheme="majorBidi" w:cstheme="majorBidi"/>
        </w:rPr>
        <w:t xml:space="preserve"> </w:t>
      </w:r>
      <w:r w:rsidRPr="00BF04D8">
        <w:rPr>
          <w:rFonts w:asciiTheme="majorBidi" w:hAnsiTheme="majorBidi" w:cstheme="majorBidi"/>
          <w:shd w:val="clear" w:color="auto" w:fill="FFFFFF"/>
        </w:rPr>
        <w:t>буксирующего транспортного средства категории</w:t>
      </w:r>
      <w:r w:rsidRPr="00BF04D8">
        <w:rPr>
          <w:rFonts w:asciiTheme="majorBidi" w:hAnsiTheme="majorBidi" w:cstheme="majorBidi"/>
        </w:rPr>
        <w:t> </w:t>
      </w:r>
      <w:r w:rsidRPr="00BF04D8">
        <w:rPr>
          <w:rFonts w:asciiTheme="majorBidi" w:eastAsia="MS PGothic" w:hAnsiTheme="majorBidi" w:cstheme="majorBidi"/>
          <w:lang w:val="en-US"/>
        </w:rPr>
        <w:t>N</w:t>
      </w:r>
      <w:r w:rsidRPr="00BF04D8">
        <w:rPr>
          <w:rFonts w:asciiTheme="majorBidi" w:eastAsia="MS PGothic" w:hAnsiTheme="majorBidi" w:cstheme="majorBidi"/>
          <w:vertAlign w:val="subscript"/>
        </w:rPr>
        <w:t>2</w:t>
      </w:r>
      <w:r w:rsidRPr="00BF04D8">
        <w:rPr>
          <w:rFonts w:asciiTheme="majorBidi" w:eastAsia="MS PGothic" w:hAnsiTheme="majorBidi" w:cstheme="majorBidi"/>
        </w:rPr>
        <w:t xml:space="preserve"> или </w:t>
      </w:r>
      <w:r w:rsidRPr="00BF04D8">
        <w:rPr>
          <w:rFonts w:asciiTheme="majorBidi" w:eastAsia="MS PGothic" w:hAnsiTheme="majorBidi" w:cstheme="majorBidi"/>
          <w:lang w:val="en-US"/>
        </w:rPr>
        <w:t>N</w:t>
      </w:r>
      <w:r w:rsidRPr="00BF04D8">
        <w:rPr>
          <w:rFonts w:asciiTheme="majorBidi" w:eastAsia="MS PGothic" w:hAnsiTheme="majorBidi" w:cstheme="majorBidi"/>
          <w:vertAlign w:val="subscript"/>
        </w:rPr>
        <w:t>3</w:t>
      </w:r>
      <w:r w:rsidRPr="00BF04D8">
        <w:rPr>
          <w:rFonts w:asciiTheme="majorBidi" w:eastAsia="MS PGothic" w:hAnsiTheme="majorBidi" w:cstheme="majorBidi"/>
        </w:rPr>
        <w:t xml:space="preserve"> согласно </w:t>
      </w:r>
      <w:r w:rsidRPr="00BF04D8">
        <w:rPr>
          <w:rFonts w:asciiTheme="majorBidi" w:hAnsiTheme="majorBidi" w:cstheme="majorBidi"/>
          <w:shd w:val="clear" w:color="auto" w:fill="FFFFFF"/>
        </w:rPr>
        <w:t>предписаниям пункта</w:t>
      </w:r>
      <w:r w:rsidRPr="00BF04D8">
        <w:rPr>
          <w:rFonts w:asciiTheme="majorBidi" w:hAnsiTheme="majorBidi" w:cstheme="majorBidi"/>
        </w:rPr>
        <w:t xml:space="preserve"> 5.5.4.</w:t>
      </w:r>
    </w:p>
    <w:p w14:paraId="329878B9" w14:textId="77777777" w:rsidR="000921A9" w:rsidRPr="00BF04D8" w:rsidRDefault="000921A9" w:rsidP="00A4055C">
      <w:pPr>
        <w:pStyle w:val="SingleTxtG"/>
        <w:tabs>
          <w:tab w:val="clear" w:pos="1701"/>
        </w:tabs>
        <w:spacing w:before="120"/>
        <w:ind w:left="2268" w:hanging="1134"/>
      </w:pPr>
      <w:r w:rsidRPr="00BF04D8">
        <w:t>5.5.6</w:t>
      </w:r>
      <w:r w:rsidRPr="00BF04D8">
        <w:tab/>
      </w:r>
      <w:r w:rsidRPr="00BF04D8">
        <w:rPr>
          <w:lang w:eastAsia="ru-RU"/>
        </w:rPr>
        <w:t xml:space="preserve">Сигнализация неисправности может осуществляться тем же предупреждающим сигналом, что и сигнал, который используется для сигнализации недостаточного внутреннего давления в шине. Если предупреждающий сигнал, описанный в пункте 5.5.1, используется для указания как недостаточного внутреннего давления в шине, так и неисправности СКДШ, то должно выполняться следующее требование: предупреждающий сигнал должен мигать для указания неисправности системы, когда переключатель зажигания (пусковой переключатель) находится в положении </w:t>
      </w:r>
      <w:r w:rsidR="00C47030" w:rsidRPr="00C47030">
        <w:t>“</w:t>
      </w:r>
      <w:r w:rsidRPr="00BF04D8">
        <w:rPr>
          <w:lang w:eastAsia="ru-RU"/>
        </w:rPr>
        <w:t>включено</w:t>
      </w:r>
      <w:r w:rsidR="00C47030" w:rsidRPr="00C47030">
        <w:t>”</w:t>
      </w:r>
      <w:r w:rsidRPr="00BF04D8">
        <w:rPr>
          <w:lang w:eastAsia="ru-RU"/>
        </w:rPr>
        <w:t xml:space="preserve">. После непродолжительного периода времени предупреждающий сигнал должен оставаться включенным, не мигая, до тех пор, пока существует неисправность и переключатель зажигания (пусковой переключатель) находится в положении </w:t>
      </w:r>
      <w:r w:rsidR="00C47030" w:rsidRPr="00C47030">
        <w:t>“</w:t>
      </w:r>
      <w:r w:rsidRPr="00BF04D8">
        <w:rPr>
          <w:lang w:eastAsia="ru-RU"/>
        </w:rPr>
        <w:t>включено</w:t>
      </w:r>
      <w:r w:rsidR="00C47030" w:rsidRPr="00C47030">
        <w:t>”</w:t>
      </w:r>
      <w:r w:rsidRPr="00BF04D8">
        <w:rPr>
          <w:lang w:eastAsia="ru-RU"/>
        </w:rPr>
        <w:t xml:space="preserve">. Последовательность мигающего и немигающего режимов повторяется всякий раз, когда переключатель зажигания (пусковой переключатель) переводится в положение </w:t>
      </w:r>
      <w:r w:rsidR="00C47030" w:rsidRPr="00C47030">
        <w:t>“</w:t>
      </w:r>
      <w:r w:rsidRPr="00BF04D8">
        <w:rPr>
          <w:lang w:eastAsia="ru-RU"/>
        </w:rPr>
        <w:t>включено</w:t>
      </w:r>
      <w:r w:rsidR="00C47030" w:rsidRPr="00C47030">
        <w:t>”</w:t>
      </w:r>
      <w:r w:rsidRPr="00BF04D8">
        <w:rPr>
          <w:lang w:eastAsia="ru-RU"/>
        </w:rPr>
        <w:t>, до момента устранения неисправности.</w:t>
      </w:r>
    </w:p>
    <w:p w14:paraId="1E5C0EE0" w14:textId="77777777" w:rsidR="000921A9" w:rsidRPr="00BF04D8" w:rsidRDefault="000921A9" w:rsidP="00A4055C">
      <w:pPr>
        <w:pStyle w:val="SingleTxtG"/>
        <w:tabs>
          <w:tab w:val="clear" w:pos="1701"/>
        </w:tabs>
        <w:spacing w:before="120"/>
        <w:ind w:left="2268" w:hanging="1134"/>
      </w:pPr>
      <w:r w:rsidRPr="00BF04D8">
        <w:t>5.5.7</w:t>
      </w:r>
      <w:r w:rsidRPr="00BF04D8">
        <w:tab/>
      </w:r>
      <w:r w:rsidRPr="00BF04D8">
        <w:rPr>
          <w:lang w:eastAsia="ru-RU"/>
        </w:rPr>
        <w:t xml:space="preserve">Контрольный сигнал системы предупреждения, описанный в пункте 5.5.1, можно использовать в мигающем режиме для информирования о состоянии перенастройки системы контроля давления </w:t>
      </w:r>
      <w:r w:rsidRPr="00BF04D8">
        <w:rPr>
          <w:lang w:eastAsia="ru-RU"/>
        </w:rPr>
        <w:lastRenderedPageBreak/>
        <w:t>в шинах в соответствии с руководством для пользователя транспортным средством.</w:t>
      </w:r>
    </w:p>
    <w:p w14:paraId="4CB36DA8" w14:textId="77777777" w:rsidR="000921A9" w:rsidRPr="00BF04D8" w:rsidRDefault="000921A9" w:rsidP="00A4055C">
      <w:pPr>
        <w:pStyle w:val="SingleTxtG"/>
        <w:tabs>
          <w:tab w:val="clear" w:pos="1701"/>
        </w:tabs>
        <w:ind w:left="2268" w:hanging="1134"/>
      </w:pPr>
      <w:r w:rsidRPr="00BF04D8">
        <w:t>5.6</w:t>
      </w:r>
      <w:r w:rsidRPr="00BF04D8">
        <w:tab/>
        <w:t>Интерфейс связи между буксирующим и буксируемым транспортными средствами</w:t>
      </w:r>
    </w:p>
    <w:p w14:paraId="1A82AE69" w14:textId="77777777" w:rsidR="000921A9" w:rsidRPr="00FC2917" w:rsidRDefault="000921A9" w:rsidP="00A4055C">
      <w:pPr>
        <w:pStyle w:val="affff4"/>
        <w:spacing w:after="120"/>
        <w:ind w:left="2268" w:right="1134" w:hanging="1134"/>
        <w:contextualSpacing w:val="0"/>
        <w:jc w:val="both"/>
        <w:rPr>
          <w:color w:val="000000" w:themeColor="text1"/>
          <w:lang w:val="ru-RU"/>
        </w:rPr>
      </w:pPr>
      <w:r w:rsidRPr="00BF04D8">
        <w:rPr>
          <w:lang w:val="ru-RU"/>
        </w:rPr>
        <w:t>5.6.1</w:t>
      </w:r>
      <w:r w:rsidRPr="00BF04D8">
        <w:rPr>
          <w:lang w:val="ru-RU"/>
        </w:rPr>
        <w:tab/>
      </w:r>
      <w:r w:rsidRPr="00BF04D8">
        <w:rPr>
          <w:rFonts w:asciiTheme="majorBidi" w:hAnsiTheme="majorBidi" w:cstheme="majorBidi"/>
          <w:lang w:val="ru-RU"/>
        </w:rPr>
        <w:t xml:space="preserve">В случае транспортного средства категории </w:t>
      </w:r>
      <w:r w:rsidRPr="00BF04D8" w:rsidDel="00AF6E67">
        <w:rPr>
          <w:lang w:val="en-US"/>
        </w:rPr>
        <w:t>N</w:t>
      </w:r>
      <w:r w:rsidRPr="00BF04D8" w:rsidDel="00AF6E67">
        <w:rPr>
          <w:vertAlign w:val="subscript"/>
          <w:lang w:val="ru-RU"/>
        </w:rPr>
        <w:t>2</w:t>
      </w:r>
      <w:r w:rsidRPr="00BF04D8" w:rsidDel="00AF6E67">
        <w:rPr>
          <w:lang w:val="ru-RU"/>
        </w:rPr>
        <w:t xml:space="preserve"> </w:t>
      </w:r>
      <w:r w:rsidRPr="00BF04D8">
        <w:rPr>
          <w:lang w:val="ru-RU"/>
        </w:rPr>
        <w:t>или</w:t>
      </w:r>
      <w:r w:rsidRPr="00BF04D8" w:rsidDel="00AF6E67">
        <w:rPr>
          <w:lang w:val="ru-RU"/>
        </w:rPr>
        <w:t xml:space="preserve"> </w:t>
      </w:r>
      <w:r w:rsidRPr="00BF04D8" w:rsidDel="00AF6E67">
        <w:rPr>
          <w:lang w:val="en-US"/>
        </w:rPr>
        <w:t>N</w:t>
      </w:r>
      <w:r w:rsidRPr="00BF04D8" w:rsidDel="00AF6E67">
        <w:rPr>
          <w:vertAlign w:val="subscript"/>
          <w:lang w:val="ru-RU"/>
        </w:rPr>
        <w:t>3</w:t>
      </w:r>
      <w:r w:rsidRPr="00BF04D8">
        <w:rPr>
          <w:rFonts w:asciiTheme="majorBidi" w:hAnsiTheme="majorBidi" w:cstheme="majorBidi"/>
          <w:lang w:val="ru-RU"/>
        </w:rPr>
        <w:t xml:space="preserve">, буксирующего по крайней мере одно транспортное средство категории </w:t>
      </w:r>
      <w:r w:rsidRPr="00BF04D8" w:rsidDel="00AF6E67">
        <w:rPr>
          <w:lang w:val="en-US"/>
        </w:rPr>
        <w:t>O</w:t>
      </w:r>
      <w:r w:rsidRPr="00BF04D8" w:rsidDel="00AF6E67">
        <w:rPr>
          <w:vertAlign w:val="subscript"/>
          <w:lang w:val="ru-RU"/>
        </w:rPr>
        <w:t>3</w:t>
      </w:r>
      <w:r w:rsidRPr="00BF04D8" w:rsidDel="00AF6E67">
        <w:rPr>
          <w:lang w:val="ru-RU"/>
        </w:rPr>
        <w:t xml:space="preserve"> </w:t>
      </w:r>
      <w:r w:rsidRPr="00BF04D8">
        <w:rPr>
          <w:lang w:val="ru-RU"/>
        </w:rPr>
        <w:t>или</w:t>
      </w:r>
      <w:r w:rsidRPr="00BF04D8" w:rsidDel="00AF6E67">
        <w:rPr>
          <w:lang w:val="ru-RU"/>
        </w:rPr>
        <w:t xml:space="preserve"> </w:t>
      </w:r>
      <w:r w:rsidRPr="00BF04D8" w:rsidDel="00AF6E67">
        <w:rPr>
          <w:lang w:val="en-US"/>
        </w:rPr>
        <w:t>O</w:t>
      </w:r>
      <w:r w:rsidRPr="00BF04D8" w:rsidDel="00AF6E67">
        <w:rPr>
          <w:vertAlign w:val="subscript"/>
          <w:lang w:val="ru-RU"/>
        </w:rPr>
        <w:t>4</w:t>
      </w:r>
      <w:r w:rsidRPr="00BF04D8">
        <w:rPr>
          <w:rFonts w:asciiTheme="majorBidi" w:hAnsiTheme="majorBidi" w:cstheme="majorBidi"/>
          <w:lang w:val="ru-RU"/>
        </w:rPr>
        <w:t xml:space="preserve">, </w:t>
      </w:r>
      <w:r w:rsidRPr="00BF04D8">
        <w:rPr>
          <w:lang w:val="ru-RU"/>
        </w:rPr>
        <w:t>интерфейс связи между этими транспортными средствами</w:t>
      </w:r>
      <w:r w:rsidRPr="00BF04D8">
        <w:rPr>
          <w:rFonts w:asciiTheme="majorBidi" w:hAnsiTheme="majorBidi" w:cstheme="majorBidi"/>
          <w:lang w:val="ru-RU"/>
        </w:rPr>
        <w:t xml:space="preserve"> может </w:t>
      </w:r>
      <w:r w:rsidRPr="00BF04D8">
        <w:rPr>
          <w:shd w:val="clear" w:color="auto" w:fill="FFFFFF"/>
          <w:lang w:val="ru-RU"/>
        </w:rPr>
        <w:t xml:space="preserve">быть обеспечен с помощью проводного или беспроводного оборудования </w:t>
      </w:r>
      <w:r w:rsidRPr="00BF04D8">
        <w:rPr>
          <w:rFonts w:asciiTheme="majorBidi" w:hAnsiTheme="majorBidi" w:cstheme="majorBidi"/>
          <w:szCs w:val="24"/>
          <w:lang w:val="ru-RU"/>
        </w:rPr>
        <w:t xml:space="preserve">при условии </w:t>
      </w:r>
      <w:r w:rsidRPr="00BF04D8">
        <w:rPr>
          <w:sz w:val="21"/>
          <w:szCs w:val="21"/>
          <w:shd w:val="clear" w:color="auto" w:fill="FFFFFF"/>
          <w:lang w:val="ru-RU"/>
        </w:rPr>
        <w:t xml:space="preserve">совместимости оборудования СКДШ </w:t>
      </w:r>
      <w:r w:rsidRPr="00FC2917">
        <w:rPr>
          <w:color w:val="000000" w:themeColor="text1"/>
          <w:sz w:val="21"/>
          <w:szCs w:val="21"/>
          <w:shd w:val="clear" w:color="auto" w:fill="FFFFFF"/>
          <w:lang w:val="ru-RU"/>
        </w:rPr>
        <w:t xml:space="preserve">на </w:t>
      </w:r>
      <w:r w:rsidRPr="00FC2917">
        <w:rPr>
          <w:color w:val="000000" w:themeColor="text1"/>
          <w:lang w:val="ru-RU"/>
        </w:rPr>
        <w:t>буксирующем и буксируемом(ых) транспортных средствах.</w:t>
      </w:r>
    </w:p>
    <w:p w14:paraId="2269A699" w14:textId="77777777" w:rsidR="000921A9" w:rsidRPr="00BF04D8" w:rsidRDefault="000921A9" w:rsidP="00A4055C">
      <w:pPr>
        <w:pStyle w:val="affff4"/>
        <w:spacing w:after="120"/>
        <w:ind w:left="2259" w:right="1134" w:hanging="1125"/>
        <w:contextualSpacing w:val="0"/>
        <w:jc w:val="both"/>
        <w:rPr>
          <w:lang w:val="ru-RU"/>
        </w:rPr>
      </w:pPr>
      <w:r w:rsidRPr="00BF04D8">
        <w:rPr>
          <w:lang w:val="ru-RU"/>
        </w:rPr>
        <w:t>5.6.1.1</w:t>
      </w:r>
      <w:r w:rsidRPr="00BF04D8">
        <w:rPr>
          <w:lang w:val="ru-RU"/>
        </w:rPr>
        <w:tab/>
        <w:t xml:space="preserve">Проводное оборудование на основе </w:t>
      </w:r>
      <w:r w:rsidRPr="00BF04D8">
        <w:rPr>
          <w:shd w:val="clear" w:color="auto" w:fill="FFFFFF"/>
          <w:lang w:val="ru-RU"/>
        </w:rPr>
        <w:t xml:space="preserve">соответствующей стандарту </w:t>
      </w:r>
      <w:r w:rsidRPr="00BF04D8">
        <w:rPr>
          <w:lang w:val="en-IE"/>
        </w:rPr>
        <w:t>ISO</w:t>
      </w:r>
      <w:r w:rsidR="00CC5A4A">
        <w:rPr>
          <w:lang w:val="en-IE"/>
        </w:rPr>
        <w:t> </w:t>
      </w:r>
      <w:r w:rsidRPr="00BF04D8">
        <w:rPr>
          <w:lang w:val="ru-RU"/>
        </w:rPr>
        <w:t>11992-1</w:t>
      </w:r>
      <w:r w:rsidRPr="00BF04D8">
        <w:rPr>
          <w:shd w:val="clear" w:color="auto" w:fill="FFFFFF"/>
          <w:lang w:val="ru-RU"/>
        </w:rPr>
        <w:t xml:space="preserve"> электрической управляющей магистрали системы торможения</w:t>
      </w:r>
      <w:r w:rsidRPr="00BF04D8">
        <w:rPr>
          <w:lang w:val="ru-RU"/>
        </w:rPr>
        <w:t xml:space="preserve"> может </w:t>
      </w:r>
      <w:r w:rsidRPr="00BF04D8">
        <w:rPr>
          <w:shd w:val="clear" w:color="auto" w:fill="FFFFFF"/>
          <w:lang w:val="ru-RU"/>
        </w:rPr>
        <w:t>относиться к двустороннему типу.</w:t>
      </w:r>
    </w:p>
    <w:p w14:paraId="4A28F4C1" w14:textId="77777777" w:rsidR="000921A9" w:rsidRPr="00BF04D8" w:rsidRDefault="000921A9" w:rsidP="00A4055C">
      <w:pPr>
        <w:pStyle w:val="affff4"/>
        <w:spacing w:after="120"/>
        <w:ind w:left="2268" w:right="1134"/>
        <w:contextualSpacing w:val="0"/>
        <w:jc w:val="both"/>
        <w:rPr>
          <w:lang w:val="ru-RU"/>
        </w:rPr>
      </w:pPr>
      <w:r w:rsidRPr="00BF04D8">
        <w:rPr>
          <w:lang w:val="ru-RU"/>
        </w:rPr>
        <w:t xml:space="preserve">Допускаются различные спецификации проводных соединений при условии совместимости </w:t>
      </w:r>
      <w:r w:rsidRPr="00BF04D8">
        <w:rPr>
          <w:sz w:val="21"/>
          <w:szCs w:val="21"/>
          <w:shd w:val="clear" w:color="auto" w:fill="FFFFFF"/>
          <w:lang w:val="ru-RU"/>
        </w:rPr>
        <w:t xml:space="preserve">оборудования СКДШ на </w:t>
      </w:r>
      <w:r w:rsidRPr="00BF04D8">
        <w:rPr>
          <w:lang w:val="ru-RU"/>
        </w:rPr>
        <w:t>буксирующем и буксируемом(ых) транспортных средствах.</w:t>
      </w:r>
    </w:p>
    <w:p w14:paraId="20425A4B" w14:textId="77777777" w:rsidR="000921A9" w:rsidRPr="00BF04D8" w:rsidRDefault="000921A9" w:rsidP="00A4055C">
      <w:pPr>
        <w:spacing w:after="120"/>
        <w:ind w:left="2268" w:right="1134" w:hanging="1134"/>
        <w:jc w:val="both"/>
      </w:pPr>
      <w:r w:rsidRPr="00BF04D8">
        <w:t>5.6.1.2</w:t>
      </w:r>
      <w:r w:rsidRPr="00BF04D8">
        <w:tab/>
      </w:r>
      <w:r w:rsidRPr="00BF04D8">
        <w:rPr>
          <w:shd w:val="clear" w:color="auto" w:fill="FFFFFF"/>
        </w:rPr>
        <w:t>В случае беспроводного оборудования линия связи должна отвечать спецификациям открытого стандарта. Необходимо обеспечить установление беспроводной связи между физически подключенными транспортными средствами (в отличие от других транспортных средств, находящихся поблизости), а также защиту информации, передаваемой по этой линии связи, от внешних помех.</w:t>
      </w:r>
    </w:p>
    <w:p w14:paraId="2C8EC258" w14:textId="77777777" w:rsidR="000921A9" w:rsidRPr="00BF04D8" w:rsidRDefault="000921A9" w:rsidP="00A4055C">
      <w:pPr>
        <w:spacing w:after="120"/>
        <w:ind w:left="2268" w:right="1134" w:hanging="1134"/>
        <w:jc w:val="both"/>
        <w:rPr>
          <w:shd w:val="clear" w:color="auto" w:fill="FFFFFF"/>
        </w:rPr>
      </w:pPr>
      <w:r w:rsidRPr="00BF04D8">
        <w:t>5.6.1.3</w:t>
      </w:r>
      <w:r w:rsidRPr="00BF04D8">
        <w:tab/>
      </w:r>
      <w:r w:rsidRPr="00BF04D8">
        <w:rPr>
          <w:shd w:val="clear" w:color="auto" w:fill="FFFFFF"/>
        </w:rPr>
        <w:t>В случае двусторонней связи между ЭУБ буксирующего и буксируемого транспортных средств должны соблюдаться спецификации открытого стандарта, обеспечивающие ЭУБ СКДШ, который не является частью двустороннего канала связи, возможность подключаться, обмениваться данными и работать через ЭУБ буксируемого транспортного средства, который является частью двустороннего канала связи, т. е.</w:t>
      </w:r>
      <w:r w:rsidR="00CC5A4A" w:rsidRPr="00CC5A4A">
        <w:rPr>
          <w:shd w:val="clear" w:color="auto" w:fill="FFFFFF"/>
        </w:rPr>
        <w:t xml:space="preserve"> </w:t>
      </w:r>
      <w:r w:rsidRPr="00BF04D8">
        <w:rPr>
          <w:shd w:val="clear" w:color="auto" w:fill="FFFFFF"/>
        </w:rPr>
        <w:t>стандартизированный шлюз.</w:t>
      </w:r>
    </w:p>
    <w:p w14:paraId="7BC26E4D" w14:textId="77777777" w:rsidR="000921A9" w:rsidRPr="00BF04D8" w:rsidRDefault="000921A9" w:rsidP="00A4055C">
      <w:pPr>
        <w:pStyle w:val="HChG"/>
      </w:pPr>
      <w:r w:rsidRPr="00BF04D8">
        <w:tab/>
      </w:r>
      <w:r w:rsidRPr="00BF04D8">
        <w:tab/>
        <w:t>6.</w:t>
      </w:r>
      <w:r w:rsidRPr="00BF04D8">
        <w:tab/>
      </w:r>
      <w:r w:rsidRPr="00BF04D8">
        <w:tab/>
        <w:t>Дополнительная информация</w:t>
      </w:r>
    </w:p>
    <w:p w14:paraId="6D0E72FC" w14:textId="77777777" w:rsidR="000921A9" w:rsidRPr="00BF04D8" w:rsidRDefault="000921A9" w:rsidP="00A4055C">
      <w:pPr>
        <w:pStyle w:val="SingleTxtG"/>
        <w:tabs>
          <w:tab w:val="clear" w:pos="1701"/>
        </w:tabs>
        <w:spacing w:before="120"/>
        <w:ind w:left="2268" w:hanging="1134"/>
        <w:rPr>
          <w:lang w:eastAsia="ru-RU"/>
        </w:rPr>
      </w:pPr>
      <w:r w:rsidRPr="00BF04D8">
        <w:rPr>
          <w:lang w:eastAsia="ru-RU"/>
        </w:rPr>
        <w:t>6.1</w:t>
      </w:r>
      <w:r w:rsidRPr="00BF04D8">
        <w:rPr>
          <w:lang w:eastAsia="ru-RU"/>
        </w:rPr>
        <w:tab/>
        <w:t>В руководстве для пользователя транспортным средством, при его наличии, должна содержаться, по крайней мере, следующая информация:</w:t>
      </w:r>
    </w:p>
    <w:p w14:paraId="5E5E26DB" w14:textId="77777777" w:rsidR="000921A9" w:rsidRPr="00BF04D8" w:rsidRDefault="000921A9" w:rsidP="00A4055C">
      <w:pPr>
        <w:pStyle w:val="SingleTxtG"/>
        <w:tabs>
          <w:tab w:val="clear" w:pos="1701"/>
        </w:tabs>
        <w:spacing w:before="120"/>
        <w:ind w:left="2268" w:hanging="1134"/>
        <w:rPr>
          <w:lang w:eastAsia="ru-RU"/>
        </w:rPr>
      </w:pPr>
      <w:r w:rsidRPr="00BF04D8">
        <w:rPr>
          <w:lang w:eastAsia="ru-RU"/>
        </w:rPr>
        <w:t>6.1.1</w:t>
      </w:r>
      <w:r w:rsidRPr="00BF04D8">
        <w:rPr>
          <w:lang w:eastAsia="ru-RU"/>
        </w:rPr>
        <w:tab/>
        <w:t>сообщение о том, что транспортное средство оснащено такой системой (и информацию о порядке перенастройки системы, если данная система предусматривает такую функцию);</w:t>
      </w:r>
    </w:p>
    <w:p w14:paraId="5D057C65" w14:textId="77777777" w:rsidR="000921A9" w:rsidRPr="00BF04D8" w:rsidRDefault="000921A9" w:rsidP="00A4055C">
      <w:pPr>
        <w:pStyle w:val="SingleTxtG"/>
        <w:tabs>
          <w:tab w:val="clear" w:pos="1701"/>
        </w:tabs>
        <w:spacing w:before="120"/>
        <w:ind w:left="2268" w:hanging="1134"/>
        <w:rPr>
          <w:lang w:eastAsia="ru-RU"/>
        </w:rPr>
      </w:pPr>
      <w:r w:rsidRPr="00BF04D8">
        <w:rPr>
          <w:lang w:eastAsia="ru-RU"/>
        </w:rPr>
        <w:t>6.1.2</w:t>
      </w:r>
      <w:r w:rsidRPr="00BF04D8">
        <w:rPr>
          <w:lang w:eastAsia="ru-RU"/>
        </w:rPr>
        <w:tab/>
        <w:t>изображение обозначения контрольного сигнала, описанного в пункте 5.5.1 (и изображение обозначения для несрабатывания контрольного сигнала, если для обеспечения этой функции используется специальный контрольный сигнал);</w:t>
      </w:r>
    </w:p>
    <w:p w14:paraId="36820A8E" w14:textId="77777777" w:rsidR="000921A9" w:rsidRPr="00BF04D8" w:rsidRDefault="000921A9" w:rsidP="00A4055C">
      <w:pPr>
        <w:pStyle w:val="SingleTxtG"/>
        <w:tabs>
          <w:tab w:val="clear" w:pos="1701"/>
        </w:tabs>
        <w:spacing w:before="120"/>
        <w:ind w:left="2268" w:hanging="1134"/>
        <w:rPr>
          <w:lang w:eastAsia="ru-RU"/>
        </w:rPr>
      </w:pPr>
      <w:r w:rsidRPr="00BF04D8">
        <w:rPr>
          <w:lang w:eastAsia="ru-RU"/>
        </w:rPr>
        <w:t>6.1.3</w:t>
      </w:r>
      <w:r w:rsidRPr="00BF04D8">
        <w:rPr>
          <w:lang w:eastAsia="ru-RU"/>
        </w:rPr>
        <w:tab/>
        <w:t>дополнительная информация о том, какое значение имеет загорание контрольного сигнала, предупреждающего о низком давлении в шинах, и описание корректировочных действий на случай, если это произойдет, включая процедуру перенастройки, если данная система предусматривает такую функцию</w:t>
      </w:r>
      <w:r w:rsidRPr="00BF04D8">
        <w:t>.</w:t>
      </w:r>
    </w:p>
    <w:p w14:paraId="35DBB796" w14:textId="77777777" w:rsidR="000921A9" w:rsidRPr="00BF04D8" w:rsidRDefault="000921A9" w:rsidP="00A4055C">
      <w:pPr>
        <w:pStyle w:val="SingleTxtG"/>
        <w:tabs>
          <w:tab w:val="clear" w:pos="1701"/>
        </w:tabs>
        <w:spacing w:before="120"/>
        <w:ind w:left="2268" w:hanging="1134"/>
        <w:rPr>
          <w:lang w:eastAsia="ru-RU"/>
        </w:rPr>
      </w:pPr>
      <w:r w:rsidRPr="00BF04D8">
        <w:rPr>
          <w:lang w:eastAsia="ru-RU"/>
        </w:rPr>
        <w:t>6.2</w:t>
      </w:r>
      <w:r w:rsidRPr="00BF04D8">
        <w:rPr>
          <w:lang w:eastAsia="ru-RU"/>
        </w:rPr>
        <w:tab/>
        <w:t>Если к транспортному средству не прилагается руководство для пользователя, то информация, предписанная в пункте 6.1 выше, должна быть нанесена на транспортном средстве в заметном месте.</w:t>
      </w:r>
    </w:p>
    <w:p w14:paraId="491ED2B4" w14:textId="77777777" w:rsidR="000921A9" w:rsidRPr="00BF04D8" w:rsidRDefault="000921A9" w:rsidP="00A4055C">
      <w:pPr>
        <w:pStyle w:val="HChG"/>
        <w:tabs>
          <w:tab w:val="clear" w:pos="851"/>
        </w:tabs>
        <w:ind w:left="2268"/>
      </w:pPr>
      <w:r w:rsidRPr="00BF04D8">
        <w:lastRenderedPageBreak/>
        <w:t>7.</w:t>
      </w:r>
      <w:r w:rsidRPr="00BF04D8">
        <w:tab/>
      </w:r>
      <w:r w:rsidRPr="00BF04D8">
        <w:tab/>
        <w:t>Модификации и распространение официального утверждения типа транспортного средства</w:t>
      </w:r>
    </w:p>
    <w:p w14:paraId="3E861BBB" w14:textId="77777777" w:rsidR="000921A9" w:rsidRPr="00BF04D8" w:rsidRDefault="000921A9" w:rsidP="00A4055C">
      <w:pPr>
        <w:pStyle w:val="SingleTxtG"/>
        <w:tabs>
          <w:tab w:val="clear" w:pos="1701"/>
        </w:tabs>
        <w:spacing w:before="120"/>
        <w:ind w:left="2268" w:hanging="1134"/>
        <w:rPr>
          <w:lang w:eastAsia="ru-RU"/>
        </w:rPr>
      </w:pPr>
      <w:r w:rsidRPr="00BF04D8">
        <w:rPr>
          <w:lang w:eastAsia="ru-RU"/>
        </w:rPr>
        <w:t>7.1</w:t>
      </w:r>
      <w:r w:rsidRPr="00BF04D8">
        <w:rPr>
          <w:lang w:eastAsia="ru-RU"/>
        </w:rPr>
        <w:tab/>
        <w:t>Каждая модификация типа транспортного средства, определенного в пункте 2.2 настоящих Правил, доводится до сведения органа по официальному утверждению типа, который предоставил официальное утверждение для данного типа транспортного средства. Этот орган по официальному утверждению типа может:</w:t>
      </w:r>
    </w:p>
    <w:p w14:paraId="39E2B4B1" w14:textId="77777777" w:rsidR="000921A9" w:rsidRPr="00BF04D8" w:rsidRDefault="000921A9" w:rsidP="00A4055C">
      <w:pPr>
        <w:pStyle w:val="SingleTxtG"/>
        <w:tabs>
          <w:tab w:val="clear" w:pos="1701"/>
        </w:tabs>
        <w:spacing w:before="120"/>
        <w:ind w:left="2268" w:hanging="1134"/>
        <w:rPr>
          <w:lang w:eastAsia="ru-RU"/>
        </w:rPr>
      </w:pPr>
      <w:r w:rsidRPr="00BF04D8">
        <w:rPr>
          <w:lang w:eastAsia="ru-RU"/>
        </w:rPr>
        <w:t>7.1.1</w:t>
      </w:r>
      <w:r w:rsidRPr="00BF04D8">
        <w:rPr>
          <w:lang w:eastAsia="ru-RU"/>
        </w:rPr>
        <w:tab/>
        <w:t xml:space="preserve">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 </w:t>
      </w:r>
    </w:p>
    <w:p w14:paraId="493AC962" w14:textId="77777777" w:rsidR="000921A9" w:rsidRPr="00BF04D8" w:rsidRDefault="000921A9" w:rsidP="00A4055C">
      <w:pPr>
        <w:pStyle w:val="SingleTxtG"/>
        <w:tabs>
          <w:tab w:val="clear" w:pos="1701"/>
        </w:tabs>
        <w:spacing w:before="120"/>
        <w:ind w:left="2268" w:hanging="1134"/>
        <w:rPr>
          <w:lang w:eastAsia="ru-RU"/>
        </w:rPr>
      </w:pPr>
      <w:r w:rsidRPr="00BF04D8">
        <w:rPr>
          <w:lang w:eastAsia="ru-RU"/>
        </w:rPr>
        <w:t>7.1.2</w:t>
      </w:r>
      <w:r w:rsidRPr="00BF04D8">
        <w:rPr>
          <w:lang w:eastAsia="ru-RU"/>
        </w:rPr>
        <w:tab/>
        <w:t>либо прийти к заключению, что внесенные изменения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затребовать проведение дальнейших испытаний или дополнительных проверок.</w:t>
      </w:r>
    </w:p>
    <w:p w14:paraId="6F4CA1B2" w14:textId="77777777" w:rsidR="000921A9" w:rsidRPr="00BF04D8" w:rsidRDefault="000921A9" w:rsidP="00A4055C">
      <w:pPr>
        <w:pStyle w:val="SingleTxtG"/>
        <w:tabs>
          <w:tab w:val="clear" w:pos="1701"/>
        </w:tabs>
        <w:spacing w:before="120"/>
        <w:ind w:left="2268" w:hanging="1134"/>
        <w:rPr>
          <w:lang w:eastAsia="ru-RU"/>
        </w:rPr>
      </w:pPr>
      <w:r w:rsidRPr="00BF04D8">
        <w:rPr>
          <w:lang w:eastAsia="ru-RU"/>
        </w:rPr>
        <w:t>7.2</w:t>
      </w:r>
      <w:r w:rsidRPr="00BF04D8">
        <w:rPr>
          <w:lang w:eastAsia="ru-RU"/>
        </w:rPr>
        <w:tab/>
        <w:t>Сообщение о подтверждении официального утверждения или об отказе в официальном утверждении с указанием изменений направляют Договаривающимся сторонам Соглашения, применяющим настоящие Правила, в соответствии с процедурой, предусмотренной в пункте 4.3 выше.</w:t>
      </w:r>
    </w:p>
    <w:p w14:paraId="69E4157C" w14:textId="77777777" w:rsidR="000921A9" w:rsidRPr="00BF04D8" w:rsidRDefault="000921A9" w:rsidP="00A4055C">
      <w:pPr>
        <w:pStyle w:val="SingleTxtG"/>
        <w:tabs>
          <w:tab w:val="clear" w:pos="1701"/>
        </w:tabs>
        <w:spacing w:before="120"/>
        <w:ind w:left="2268" w:hanging="1134"/>
      </w:pPr>
      <w:r w:rsidRPr="00BF04D8">
        <w:rPr>
          <w:lang w:eastAsia="ru-RU"/>
        </w:rPr>
        <w:t>7.3</w:t>
      </w:r>
      <w:r w:rsidRPr="00BF04D8">
        <w:rPr>
          <w:lang w:eastAsia="ru-RU"/>
        </w:rPr>
        <w:tab/>
        <w:t>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порядковый номер, который считается номером распространения.</w:t>
      </w:r>
    </w:p>
    <w:p w14:paraId="6E191E92" w14:textId="77777777" w:rsidR="000921A9" w:rsidRPr="00BF04D8" w:rsidRDefault="000921A9" w:rsidP="00A4055C">
      <w:pPr>
        <w:pStyle w:val="HChG"/>
      </w:pPr>
      <w:r w:rsidRPr="00BF04D8">
        <w:tab/>
      </w:r>
      <w:r w:rsidRPr="00BF04D8">
        <w:tab/>
        <w:t>8.</w:t>
      </w:r>
      <w:r w:rsidRPr="00BF04D8">
        <w:tab/>
      </w:r>
      <w:r w:rsidRPr="00BF04D8">
        <w:tab/>
        <w:t>Соответствие производства</w:t>
      </w:r>
    </w:p>
    <w:p w14:paraId="54B6AFCA" w14:textId="77777777" w:rsidR="000921A9" w:rsidRPr="00BF04D8" w:rsidRDefault="000921A9" w:rsidP="00A4055C">
      <w:pPr>
        <w:pStyle w:val="SingleTxtG"/>
        <w:tabs>
          <w:tab w:val="clear" w:pos="1701"/>
        </w:tabs>
        <w:spacing w:before="120"/>
        <w:ind w:left="2268" w:hanging="1134"/>
        <w:rPr>
          <w:lang w:eastAsia="ru-RU"/>
        </w:rPr>
      </w:pPr>
      <w:r w:rsidRPr="00BF04D8">
        <w:rPr>
          <w:lang w:eastAsia="ru-RU"/>
        </w:rPr>
        <w:t>8.1</w:t>
      </w:r>
      <w:r w:rsidRPr="00BF04D8">
        <w:rPr>
          <w:lang w:eastAsia="ru-RU"/>
        </w:rPr>
        <w:tab/>
        <w:t>Процедуры обеспечения соответствия производства должны соответствовать процедурам, изложенным в приложении 1 к Соглашению (</w:t>
      </w:r>
      <w:r w:rsidRPr="00BF04D8">
        <w:rPr>
          <w:lang w:val="en-US" w:eastAsia="ru-RU"/>
        </w:rPr>
        <w:t>E</w:t>
      </w:r>
      <w:r w:rsidRPr="00BF04D8">
        <w:rPr>
          <w:lang w:eastAsia="ru-RU"/>
        </w:rPr>
        <w:t>/</w:t>
      </w:r>
      <w:r w:rsidRPr="00BF04D8">
        <w:rPr>
          <w:lang w:val="en-US" w:eastAsia="ru-RU"/>
        </w:rPr>
        <w:t>ECE</w:t>
      </w:r>
      <w:r w:rsidRPr="00BF04D8">
        <w:rPr>
          <w:lang w:eastAsia="ru-RU"/>
        </w:rPr>
        <w:t>/</w:t>
      </w:r>
      <w:r w:rsidRPr="00BF04D8">
        <w:rPr>
          <w:lang w:val="en-US" w:eastAsia="ru-RU"/>
        </w:rPr>
        <w:t>TRANS</w:t>
      </w:r>
      <w:r w:rsidRPr="00BF04D8">
        <w:rPr>
          <w:lang w:eastAsia="ru-RU"/>
        </w:rPr>
        <w:t>/505/</w:t>
      </w:r>
      <w:r w:rsidRPr="00BF04D8">
        <w:rPr>
          <w:lang w:val="en-US" w:eastAsia="ru-RU"/>
        </w:rPr>
        <w:t>Rev</w:t>
      </w:r>
      <w:r w:rsidRPr="00BF04D8">
        <w:rPr>
          <w:lang w:eastAsia="ru-RU"/>
        </w:rPr>
        <w:t>.3), с учетом нижеследующих требований.</w:t>
      </w:r>
    </w:p>
    <w:p w14:paraId="7F82AFD2" w14:textId="77777777" w:rsidR="000921A9" w:rsidRPr="00BF04D8" w:rsidRDefault="000921A9" w:rsidP="00A4055C">
      <w:pPr>
        <w:pStyle w:val="SingleTxtG"/>
        <w:tabs>
          <w:tab w:val="clear" w:pos="1701"/>
        </w:tabs>
        <w:spacing w:before="120"/>
        <w:ind w:left="2268" w:hanging="1134"/>
      </w:pPr>
      <w:r w:rsidRPr="00BF04D8">
        <w:rPr>
          <w:lang w:eastAsia="ru-RU"/>
        </w:rPr>
        <w:t>8.2</w:t>
      </w:r>
      <w:r w:rsidRPr="00BF04D8">
        <w:rPr>
          <w:lang w:eastAsia="ru-RU"/>
        </w:rPr>
        <w:tab/>
        <w:t>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 с периодичностью не реже 1 раза в год.</w:t>
      </w:r>
    </w:p>
    <w:p w14:paraId="53A00A84" w14:textId="77777777" w:rsidR="000921A9" w:rsidRPr="00BF04D8" w:rsidRDefault="000921A9" w:rsidP="00A4055C">
      <w:pPr>
        <w:pStyle w:val="HChG"/>
        <w:tabs>
          <w:tab w:val="clear" w:pos="851"/>
        </w:tabs>
        <w:ind w:left="2268"/>
      </w:pPr>
      <w:r w:rsidRPr="00BF04D8">
        <w:t>9.</w:t>
      </w:r>
      <w:r w:rsidRPr="00BF04D8">
        <w:tab/>
        <w:t>Санкции, налагаемые за несоответствие производства</w:t>
      </w:r>
    </w:p>
    <w:p w14:paraId="3DC05447" w14:textId="77777777" w:rsidR="000921A9" w:rsidRPr="00BF04D8" w:rsidRDefault="000921A9" w:rsidP="00A4055C">
      <w:pPr>
        <w:pStyle w:val="SingleTxtG"/>
        <w:tabs>
          <w:tab w:val="clear" w:pos="1701"/>
        </w:tabs>
        <w:spacing w:before="120"/>
        <w:ind w:left="2268" w:hanging="1134"/>
        <w:rPr>
          <w:lang w:eastAsia="ru-RU"/>
        </w:rPr>
      </w:pPr>
      <w:r w:rsidRPr="00BF04D8">
        <w:rPr>
          <w:lang w:eastAsia="ru-RU"/>
        </w:rPr>
        <w:t>9.1</w:t>
      </w:r>
      <w:r w:rsidRPr="00BF04D8">
        <w:rPr>
          <w:lang w:eastAsia="ru-RU"/>
        </w:rPr>
        <w:tab/>
        <w:t>Если требования, изложенные в пункте 8 выше, не соблюдаются, то официальное утверждение типа транспортного средства, предоставленное на основании настоящих Правил, может быть отменено.</w:t>
      </w:r>
    </w:p>
    <w:p w14:paraId="166DF7F8" w14:textId="77777777" w:rsidR="000921A9" w:rsidRPr="00BF04D8" w:rsidRDefault="000921A9" w:rsidP="00A4055C">
      <w:pPr>
        <w:pStyle w:val="SingleTxtG"/>
        <w:tabs>
          <w:tab w:val="clear" w:pos="1701"/>
        </w:tabs>
        <w:spacing w:before="120"/>
        <w:ind w:left="2268" w:hanging="1134"/>
      </w:pPr>
      <w:r w:rsidRPr="00BF04D8">
        <w:rPr>
          <w:lang w:eastAsia="ru-RU"/>
        </w:rPr>
        <w:t>9.2</w:t>
      </w:r>
      <w:r w:rsidRPr="00BF04D8">
        <w:rPr>
          <w:lang w:eastAsia="ru-RU"/>
        </w:rPr>
        <w:tab/>
        <w:t xml:space="preserve">Если Договаривающаяся сторона Соглашения, применяющая настоящие Правила, отменяет официальное утверждение, предоставленное ею ранее, то она незамедлительно уведомляет 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w:t>
      </w:r>
      <w:r w:rsidR="00592BD4" w:rsidRPr="00592BD4">
        <w:t>“</w:t>
      </w:r>
      <w:r w:rsidRPr="00BF04D8">
        <w:rPr>
          <w:lang w:eastAsia="ru-RU"/>
        </w:rPr>
        <w:t>ОФИЦИАЛЬНОЕ УТВЕРЖДЕНИЕ ОТМЕНЕНО</w:t>
      </w:r>
      <w:r w:rsidR="00592BD4" w:rsidRPr="009E5BC6">
        <w:t>”</w:t>
      </w:r>
      <w:r w:rsidRPr="00BF04D8">
        <w:rPr>
          <w:lang w:eastAsia="ru-RU"/>
        </w:rPr>
        <w:t>, ставят подпись и проставляют дату.</w:t>
      </w:r>
    </w:p>
    <w:p w14:paraId="13CEA636" w14:textId="77777777" w:rsidR="000921A9" w:rsidRPr="00BF04D8" w:rsidRDefault="000921A9" w:rsidP="00A4055C">
      <w:pPr>
        <w:pStyle w:val="HChG"/>
        <w:keepNext w:val="0"/>
      </w:pPr>
      <w:r w:rsidRPr="00BF04D8">
        <w:lastRenderedPageBreak/>
        <w:tab/>
      </w:r>
      <w:r w:rsidRPr="00BF04D8">
        <w:tab/>
        <w:t>10.</w:t>
      </w:r>
      <w:r w:rsidRPr="00BF04D8">
        <w:tab/>
      </w:r>
      <w:r w:rsidRPr="00BF04D8">
        <w:tab/>
        <w:t>Окончательное прекращение производства</w:t>
      </w:r>
    </w:p>
    <w:p w14:paraId="79CB132C" w14:textId="77777777" w:rsidR="000921A9" w:rsidRPr="00BF04D8" w:rsidRDefault="000921A9" w:rsidP="00A4055C">
      <w:pPr>
        <w:pStyle w:val="SingleTxtG"/>
        <w:spacing w:before="120"/>
        <w:ind w:left="2268"/>
        <w:rPr>
          <w:lang w:eastAsia="ru-RU"/>
        </w:rPr>
      </w:pPr>
      <w:r w:rsidRPr="00BF04D8">
        <w:rPr>
          <w:lang w:eastAsia="ru-RU"/>
        </w:rPr>
        <w:t xml:space="preserve">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орган, предоставивший официальное утверждение. По получении соответствующего сообщения данный орган информирует об этом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w:t>
      </w:r>
      <w:r w:rsidR="009E5BC6" w:rsidRPr="009E5BC6">
        <w:t>“</w:t>
      </w:r>
      <w:r w:rsidRPr="00BF04D8">
        <w:rPr>
          <w:lang w:eastAsia="ru-RU"/>
        </w:rPr>
        <w:t>ПРОИЗВОДСТВО ПРЕКРАЩЕНО</w:t>
      </w:r>
      <w:r w:rsidR="009E5BC6" w:rsidRPr="00021B32">
        <w:t>”</w:t>
      </w:r>
      <w:r w:rsidRPr="00BF04D8">
        <w:rPr>
          <w:lang w:eastAsia="ru-RU"/>
        </w:rPr>
        <w:t>, ставят подпись и проставляют дату.</w:t>
      </w:r>
    </w:p>
    <w:p w14:paraId="7EAB699B" w14:textId="77777777" w:rsidR="000921A9" w:rsidRPr="00BF04D8" w:rsidRDefault="000921A9" w:rsidP="00A4055C">
      <w:pPr>
        <w:pStyle w:val="HChG"/>
        <w:keepLines w:val="0"/>
        <w:tabs>
          <w:tab w:val="clear" w:pos="851"/>
        </w:tabs>
        <w:ind w:left="2268"/>
      </w:pPr>
      <w:r w:rsidRPr="00BF04D8">
        <w:t>11.</w:t>
      </w:r>
      <w:r w:rsidRPr="00BF04D8">
        <w:tab/>
        <w:t>Названия и адреса технических служб, уполномоченных проводить испытания</w:t>
      </w:r>
      <w:r w:rsidRPr="00BF04D8">
        <w:br/>
        <w:t>для официального утверждения, и органов</w:t>
      </w:r>
      <w:r w:rsidRPr="00BF04D8">
        <w:br/>
        <w:t>по официальному утверждению типа</w:t>
      </w:r>
    </w:p>
    <w:p w14:paraId="10FF4B6F" w14:textId="77777777" w:rsidR="000921A9" w:rsidRPr="00BF04D8" w:rsidRDefault="000921A9" w:rsidP="00A4055C">
      <w:pPr>
        <w:pStyle w:val="SingleTxtG"/>
        <w:spacing w:before="120"/>
        <w:ind w:left="2268"/>
        <w:rPr>
          <w:lang w:eastAsia="ru-RU"/>
        </w:rPr>
      </w:pPr>
      <w:r w:rsidRPr="00BF04D8">
        <w:rPr>
          <w:lang w:eastAsia="ru-RU"/>
        </w:rPr>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надлежит направлять выдаваемые в других странах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14:paraId="2CFD98FF" w14:textId="77777777" w:rsidR="000921A9" w:rsidRPr="00BF04D8" w:rsidRDefault="000921A9" w:rsidP="00A4055C">
      <w:pPr>
        <w:pStyle w:val="HChG"/>
        <w:spacing w:line="240" w:lineRule="atLeast"/>
        <w:jc w:val="both"/>
      </w:pPr>
      <w:r w:rsidRPr="00BF04D8">
        <w:tab/>
      </w:r>
      <w:r w:rsidRPr="00BF04D8">
        <w:tab/>
        <w:t>12.</w:t>
      </w:r>
      <w:r w:rsidRPr="00BF04D8">
        <w:tab/>
      </w:r>
      <w:r w:rsidRPr="00BF04D8">
        <w:tab/>
        <w:t>Переходные положения</w:t>
      </w:r>
    </w:p>
    <w:p w14:paraId="17E346E8" w14:textId="77777777" w:rsidR="000921A9" w:rsidRPr="00BF04D8" w:rsidRDefault="000921A9" w:rsidP="00A4055C">
      <w:pPr>
        <w:pStyle w:val="SingleTxtG"/>
        <w:tabs>
          <w:tab w:val="clear" w:pos="1701"/>
        </w:tabs>
        <w:ind w:left="2268" w:hanging="1134"/>
        <w:rPr>
          <w:iCs/>
        </w:rPr>
      </w:pPr>
      <w:r w:rsidRPr="00BF04D8">
        <w:rPr>
          <w:iCs/>
        </w:rPr>
        <w:t>12.1</w:t>
      </w:r>
      <w:r w:rsidRPr="00BF04D8">
        <w:rPr>
          <w:iCs/>
        </w:rPr>
        <w:tab/>
      </w:r>
      <w:r w:rsidRPr="00BF04D8">
        <w:rPr>
          <w:shd w:val="clear" w:color="auto" w:fill="FFFFFF"/>
        </w:rPr>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0523E4B6" w14:textId="77777777" w:rsidR="000921A9" w:rsidRPr="00BF04D8" w:rsidRDefault="000921A9" w:rsidP="00A4055C">
      <w:pPr>
        <w:pStyle w:val="SingleTxtG"/>
        <w:tabs>
          <w:tab w:val="clear" w:pos="1701"/>
        </w:tabs>
        <w:ind w:left="2268" w:hanging="1134"/>
        <w:rPr>
          <w:iCs/>
        </w:rPr>
      </w:pPr>
      <w:r w:rsidRPr="00BF04D8">
        <w:rPr>
          <w:iCs/>
        </w:rPr>
        <w:t>12.2</w:t>
      </w:r>
      <w:r w:rsidRPr="00BF04D8">
        <w:rPr>
          <w:iCs/>
        </w:rPr>
        <w:tab/>
      </w:r>
      <w:r w:rsidRPr="00BF04D8">
        <w:rPr>
          <w:shd w:val="clear" w:color="auto" w:fill="FFFFFF"/>
        </w:rPr>
        <w:t xml:space="preserve">Начиная с </w:t>
      </w:r>
      <w:r w:rsidRPr="00BF04D8">
        <w:rPr>
          <w:iCs/>
        </w:rPr>
        <w:t xml:space="preserve">6 июля 2022 года </w:t>
      </w:r>
      <w:r w:rsidR="00021B32" w:rsidRPr="00021B32">
        <w:rPr>
          <w:iCs/>
        </w:rPr>
        <w:t>—</w:t>
      </w:r>
      <w:r w:rsidRPr="00BF04D8">
        <w:rPr>
          <w:iCs/>
        </w:rPr>
        <w:t xml:space="preserve"> в отношении типов транспортных средств категории </w:t>
      </w:r>
      <w:r w:rsidRPr="00BF04D8">
        <w:rPr>
          <w:iCs/>
          <w:lang w:val="en-US"/>
        </w:rPr>
        <w:t>M</w:t>
      </w:r>
      <w:r w:rsidRPr="00BF04D8">
        <w:rPr>
          <w:iCs/>
          <w:vertAlign w:val="subscript"/>
        </w:rPr>
        <w:t>1</w:t>
      </w:r>
      <w:r w:rsidRPr="00BF04D8">
        <w:rPr>
          <w:iCs/>
        </w:rPr>
        <w:t xml:space="preserve"> </w:t>
      </w:r>
      <w:r w:rsidRPr="00BF04D8">
        <w:rPr>
          <w:shd w:val="clear" w:color="auto" w:fill="FFFFFF"/>
        </w:rPr>
        <w:t xml:space="preserve">и с </w:t>
      </w:r>
      <w:r w:rsidRPr="00BF04D8">
        <w:rPr>
          <w:iCs/>
        </w:rPr>
        <w:t xml:space="preserve">6 июля 2024 года </w:t>
      </w:r>
      <w:r w:rsidR="00021B32" w:rsidRPr="00021B32">
        <w:rPr>
          <w:iCs/>
        </w:rPr>
        <w:t>—</w:t>
      </w:r>
      <w:r w:rsidRPr="00BF04D8">
        <w:rPr>
          <w:iCs/>
        </w:rPr>
        <w:t xml:space="preserve"> в отношении типов транспортных средств прочих категорий, </w:t>
      </w:r>
      <w:r w:rsidRPr="00BF04D8">
        <w:rPr>
          <w:shd w:val="clear" w:color="auto" w:fill="FFFFFF"/>
        </w:rPr>
        <w:t>кроме M</w:t>
      </w:r>
      <w:r w:rsidRPr="00BF04D8">
        <w:rPr>
          <w:shd w:val="clear" w:color="auto" w:fill="FFFFFF"/>
          <w:vertAlign w:val="subscript"/>
        </w:rPr>
        <w:t>1</w:t>
      </w:r>
      <w:r w:rsidRPr="00BF04D8">
        <w:rPr>
          <w:iCs/>
        </w:rPr>
        <w:t>,</w:t>
      </w:r>
      <w:r w:rsidRPr="00BF04D8">
        <w:t xml:space="preserve"> Договаривающиеся стороны, применяющие настоящие Правила, не обязаны признавать официальные утверждения типа на основании поправок предыдущих серий, которые были впервые предоставлены после </w:t>
      </w:r>
      <w:r w:rsidRPr="00BF04D8">
        <w:rPr>
          <w:iCs/>
        </w:rPr>
        <w:t>6 июля 2022 года</w:t>
      </w:r>
      <w:r w:rsidRPr="00BF04D8">
        <w:t>.</w:t>
      </w:r>
    </w:p>
    <w:p w14:paraId="4D09D6F5" w14:textId="77777777" w:rsidR="000921A9" w:rsidRPr="00BF04D8" w:rsidRDefault="000921A9" w:rsidP="00A4055C">
      <w:pPr>
        <w:pStyle w:val="SingleTxtG"/>
        <w:tabs>
          <w:tab w:val="clear" w:pos="1701"/>
        </w:tabs>
        <w:ind w:left="2268" w:hanging="1134"/>
        <w:rPr>
          <w:iCs/>
        </w:rPr>
      </w:pPr>
      <w:r w:rsidRPr="00BF04D8">
        <w:rPr>
          <w:iCs/>
        </w:rPr>
        <w:t>12.3</w:t>
      </w:r>
      <w:r w:rsidRPr="00BF04D8">
        <w:rPr>
          <w:iCs/>
        </w:rPr>
        <w:tab/>
        <w:t xml:space="preserve">До 6 июля 2022 года </w:t>
      </w:r>
      <w:r w:rsidR="00021B32" w:rsidRPr="00021B32">
        <w:rPr>
          <w:iCs/>
        </w:rPr>
        <w:t>—</w:t>
      </w:r>
      <w:r w:rsidRPr="00BF04D8">
        <w:rPr>
          <w:iCs/>
        </w:rPr>
        <w:t xml:space="preserve"> в отношении типов транспортных средств категории </w:t>
      </w:r>
      <w:r w:rsidRPr="00BF04D8">
        <w:rPr>
          <w:iCs/>
          <w:lang w:val="en-US"/>
        </w:rPr>
        <w:t>M</w:t>
      </w:r>
      <w:r w:rsidRPr="00BF04D8">
        <w:rPr>
          <w:iCs/>
          <w:vertAlign w:val="subscript"/>
        </w:rPr>
        <w:t>1</w:t>
      </w:r>
      <w:r w:rsidRPr="00BF04D8">
        <w:rPr>
          <w:iCs/>
        </w:rPr>
        <w:t xml:space="preserve"> </w:t>
      </w:r>
      <w:r w:rsidRPr="00BF04D8">
        <w:rPr>
          <w:shd w:val="clear" w:color="auto" w:fill="FFFFFF"/>
        </w:rPr>
        <w:t xml:space="preserve">и до </w:t>
      </w:r>
      <w:r w:rsidRPr="00BF04D8">
        <w:rPr>
          <w:iCs/>
        </w:rPr>
        <w:t xml:space="preserve">6 июля 2024 года </w:t>
      </w:r>
      <w:r w:rsidR="00021B32" w:rsidRPr="00021B32">
        <w:rPr>
          <w:iCs/>
        </w:rPr>
        <w:t>—</w:t>
      </w:r>
      <w:r w:rsidRPr="00BF04D8">
        <w:rPr>
          <w:iCs/>
        </w:rPr>
        <w:t xml:space="preserve"> в отношении типов транспортных средств прочих категорий, </w:t>
      </w:r>
      <w:r w:rsidRPr="00BF04D8">
        <w:rPr>
          <w:shd w:val="clear" w:color="auto" w:fill="FFFFFF"/>
        </w:rPr>
        <w:t>кроме M</w:t>
      </w:r>
      <w:r w:rsidRPr="00BF04D8">
        <w:rPr>
          <w:shd w:val="clear" w:color="auto" w:fill="FFFFFF"/>
          <w:vertAlign w:val="subscript"/>
        </w:rPr>
        <w:t>1</w:t>
      </w:r>
      <w:r w:rsidRPr="00BF04D8">
        <w:rPr>
          <w:iCs/>
        </w:rPr>
        <w:t>,</w:t>
      </w:r>
      <w:r w:rsidRPr="00BF04D8">
        <w:t xml:space="preserve"> Договаривающиеся стороны, применяющие настоящие Правила, признают официальные утверждения типа на основании поправок предыдущих серий, которые были впервые предоставлены до </w:t>
      </w:r>
      <w:r w:rsidRPr="00BF04D8">
        <w:rPr>
          <w:iCs/>
        </w:rPr>
        <w:t>6 июля 2022 года</w:t>
      </w:r>
      <w:r w:rsidRPr="00BF04D8">
        <w:t>.</w:t>
      </w:r>
    </w:p>
    <w:p w14:paraId="0D8861BA" w14:textId="77777777" w:rsidR="000921A9" w:rsidRPr="00BF04D8" w:rsidRDefault="000921A9" w:rsidP="00A4055C">
      <w:pPr>
        <w:pStyle w:val="SingleTxtG"/>
        <w:tabs>
          <w:tab w:val="clear" w:pos="1701"/>
        </w:tabs>
        <w:ind w:left="2268" w:hanging="1134"/>
      </w:pPr>
      <w:r w:rsidRPr="00BF04D8">
        <w:rPr>
          <w:iCs/>
        </w:rPr>
        <w:t>12.4</w:t>
      </w:r>
      <w:r w:rsidRPr="00BF04D8">
        <w:rPr>
          <w:iCs/>
        </w:rPr>
        <w:tab/>
      </w:r>
      <w:r w:rsidRPr="00BF04D8">
        <w:rPr>
          <w:shd w:val="clear" w:color="auto" w:fill="FFFFFF"/>
        </w:rPr>
        <w:t xml:space="preserve">Начиная с </w:t>
      </w:r>
      <w:r w:rsidRPr="00BF04D8">
        <w:rPr>
          <w:iCs/>
        </w:rPr>
        <w:t xml:space="preserve">6 июля 2022 года </w:t>
      </w:r>
      <w:r w:rsidR="00021B32" w:rsidRPr="00021B32">
        <w:rPr>
          <w:iCs/>
        </w:rPr>
        <w:t>—</w:t>
      </w:r>
      <w:r w:rsidRPr="00BF04D8">
        <w:rPr>
          <w:iCs/>
        </w:rPr>
        <w:t xml:space="preserve"> в отношении типов транспортных средств категории </w:t>
      </w:r>
      <w:r w:rsidRPr="00BF04D8">
        <w:rPr>
          <w:iCs/>
          <w:lang w:val="en-US"/>
        </w:rPr>
        <w:t>M</w:t>
      </w:r>
      <w:r w:rsidRPr="00BF04D8">
        <w:rPr>
          <w:iCs/>
          <w:vertAlign w:val="subscript"/>
        </w:rPr>
        <w:t>1</w:t>
      </w:r>
      <w:r w:rsidRPr="00BF04D8">
        <w:rPr>
          <w:iCs/>
        </w:rPr>
        <w:t xml:space="preserve"> </w:t>
      </w:r>
      <w:r w:rsidRPr="00BF04D8">
        <w:rPr>
          <w:shd w:val="clear" w:color="auto" w:fill="FFFFFF"/>
        </w:rPr>
        <w:t xml:space="preserve">и с </w:t>
      </w:r>
      <w:r w:rsidRPr="00BF04D8">
        <w:rPr>
          <w:iCs/>
        </w:rPr>
        <w:t xml:space="preserve">6 июля 2024 года </w:t>
      </w:r>
      <w:r w:rsidR="00021B32" w:rsidRPr="00021B32">
        <w:rPr>
          <w:iCs/>
        </w:rPr>
        <w:t>—</w:t>
      </w:r>
      <w:r w:rsidRPr="00BF04D8">
        <w:rPr>
          <w:iCs/>
        </w:rPr>
        <w:t xml:space="preserve"> в отношении типов транспортных средств прочих категорий, </w:t>
      </w:r>
      <w:r w:rsidRPr="00BF04D8">
        <w:rPr>
          <w:shd w:val="clear" w:color="auto" w:fill="FFFFFF"/>
        </w:rPr>
        <w:t>кроме M</w:t>
      </w:r>
      <w:r w:rsidRPr="00BF04D8">
        <w:rPr>
          <w:shd w:val="clear" w:color="auto" w:fill="FFFFFF"/>
          <w:vertAlign w:val="subscript"/>
        </w:rPr>
        <w:t>1</w:t>
      </w:r>
      <w:r w:rsidRPr="00BF04D8">
        <w:rPr>
          <w:iCs/>
        </w:rPr>
        <w:t>,</w:t>
      </w:r>
      <w:r w:rsidRPr="00BF04D8">
        <w:t xml:space="preserve">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предыдущих серий к настоящим Правилам.</w:t>
      </w:r>
    </w:p>
    <w:p w14:paraId="4419E58D" w14:textId="77777777" w:rsidR="000921A9" w:rsidRPr="00BF04D8" w:rsidRDefault="000921A9" w:rsidP="00A4055C">
      <w:pPr>
        <w:pStyle w:val="SingleTxtG"/>
        <w:tabs>
          <w:tab w:val="clear" w:pos="1701"/>
        </w:tabs>
        <w:ind w:left="2268" w:hanging="1134"/>
        <w:rPr>
          <w:iCs/>
        </w:rPr>
      </w:pPr>
      <w:r w:rsidRPr="00BF04D8">
        <w:rPr>
          <w:iCs/>
        </w:rPr>
        <w:lastRenderedPageBreak/>
        <w:t>12.5</w:t>
      </w:r>
      <w:r w:rsidRPr="00BF04D8">
        <w:rPr>
          <w:iCs/>
        </w:rPr>
        <w:tab/>
      </w:r>
      <w:r w:rsidRPr="00BF04D8">
        <w:rPr>
          <w:shd w:val="clear" w:color="auto" w:fill="FFFFFF"/>
        </w:rPr>
        <w:t>Независимо от переходных положений, изложенных выше, Договаривающиеся стороны, которые начинают применять настоящие Правила после даты вступления в силу самой последней серии поправок, не обязаны признавать официальные утверждения типа, которые были предоставлены на основании какой-либо предыдущей серии поправок к настоящим Правилам/обязаны признавать только официальные утверждения типа, предоставленные в соответствии с поправками серии 01.</w:t>
      </w:r>
    </w:p>
    <w:p w14:paraId="308828EA" w14:textId="77777777" w:rsidR="000921A9" w:rsidRPr="00BF04D8" w:rsidRDefault="000921A9" w:rsidP="00A4055C">
      <w:pPr>
        <w:pStyle w:val="SingleTxtG"/>
        <w:tabs>
          <w:tab w:val="clear" w:pos="1701"/>
        </w:tabs>
        <w:ind w:left="2268" w:hanging="1134"/>
        <w:rPr>
          <w:iCs/>
        </w:rPr>
      </w:pPr>
      <w:r w:rsidRPr="003424F0">
        <w:rPr>
          <w:iCs/>
          <w:color w:val="000000" w:themeColor="text1"/>
        </w:rPr>
        <w:t>12.6</w:t>
      </w:r>
      <w:r w:rsidRPr="00BF04D8">
        <w:rPr>
          <w:iCs/>
        </w:rPr>
        <w:tab/>
      </w:r>
      <w:r w:rsidRPr="00BF04D8">
        <w:rPr>
          <w:shd w:val="clear" w:color="auto" w:fill="FFFFFF"/>
        </w:rPr>
        <w:t>Независимо от пункта 12.4 Договаривающиеся стороны, применяющие настоящие Правила, продолжают признавать официальные утверждения типа, выданные на основании поправок предыдущих серий к настоящим Правилам, в отношении транспортных средств/систем транспортных средств, которые не затронуты изменениями, внесенными на основании поправок серии 01.</w:t>
      </w:r>
    </w:p>
    <w:p w14:paraId="729678EA" w14:textId="77777777" w:rsidR="000921A9" w:rsidRPr="00BF04D8" w:rsidRDefault="000921A9" w:rsidP="00A4055C">
      <w:pPr>
        <w:pStyle w:val="SingleTxtG"/>
        <w:tabs>
          <w:tab w:val="clear" w:pos="1701"/>
        </w:tabs>
        <w:ind w:left="2268" w:hanging="1134"/>
        <w:rPr>
          <w:bCs/>
          <w:iCs/>
        </w:rPr>
      </w:pPr>
      <w:r w:rsidRPr="00BF04D8">
        <w:rPr>
          <w:bCs/>
          <w:iCs/>
        </w:rPr>
        <w:t>12.7</w:t>
      </w:r>
      <w:r w:rsidRPr="00BF04D8">
        <w:rPr>
          <w:bCs/>
          <w:iCs/>
        </w:rPr>
        <w:tab/>
      </w:r>
      <w:r w:rsidRPr="00BF04D8">
        <w:rPr>
          <w:shd w:val="clear" w:color="auto" w:fill="FFFFFF"/>
        </w:rPr>
        <w:t>Договаривающиеся стороны, применяющие настоящие Правила, могут предоставлять официальные утверждения типа на основании любой предыдущей серии поправок к настоящим Правилам</w:t>
      </w:r>
      <w:r w:rsidRPr="00BF04D8">
        <w:rPr>
          <w:rStyle w:val="ab"/>
          <w:rFonts w:eastAsia="Yu Mincho"/>
          <w:bCs/>
          <w:iCs/>
          <w:lang w:eastAsia="ja-JP"/>
        </w:rPr>
        <w:footnoteReference w:id="4"/>
      </w:r>
      <w:r w:rsidRPr="00BF04D8">
        <w:rPr>
          <w:rFonts w:eastAsia="Yu Mincho"/>
          <w:bCs/>
          <w:iCs/>
          <w:lang w:eastAsia="ja-JP"/>
        </w:rPr>
        <w:t>.</w:t>
      </w:r>
    </w:p>
    <w:p w14:paraId="11A99608" w14:textId="77777777" w:rsidR="000921A9" w:rsidRPr="00BF04D8" w:rsidRDefault="000921A9" w:rsidP="00A4055C">
      <w:pPr>
        <w:pStyle w:val="SingleTxtG"/>
        <w:tabs>
          <w:tab w:val="clear" w:pos="1701"/>
        </w:tabs>
        <w:ind w:left="2268" w:hanging="1134"/>
        <w:rPr>
          <w:shd w:val="clear" w:color="auto" w:fill="FFFFFF"/>
        </w:rPr>
      </w:pPr>
      <w:r w:rsidRPr="00BF04D8">
        <w:rPr>
          <w:bCs/>
          <w:iCs/>
        </w:rPr>
        <w:t>12.8</w:t>
      </w:r>
      <w:r w:rsidRPr="00BF04D8">
        <w:rPr>
          <w:bCs/>
          <w:iCs/>
        </w:rPr>
        <w:tab/>
      </w:r>
      <w:r w:rsidRPr="00BF04D8">
        <w:rPr>
          <w:shd w:val="clear" w:color="auto" w:fill="FFFFFF"/>
        </w:rPr>
        <w:t>Договаривающиеся стороны, применяющие настоящие Правила, продолжают предоставлять распространение существующих официальных утверждений, предоставленных на основании любой предыдущей серии поправок к настоящим Правилам</w:t>
      </w:r>
      <w:r w:rsidRPr="003424F0">
        <w:rPr>
          <w:sz w:val="18"/>
          <w:szCs w:val="18"/>
          <w:shd w:val="clear" w:color="auto" w:fill="FFFFFF"/>
          <w:vertAlign w:val="superscript"/>
        </w:rPr>
        <w:t>3</w:t>
      </w:r>
      <w:r w:rsidRPr="00BF04D8">
        <w:rPr>
          <w:shd w:val="clear" w:color="auto" w:fill="FFFFFF"/>
        </w:rPr>
        <w:t>.</w:t>
      </w:r>
    </w:p>
    <w:p w14:paraId="31ED6F79" w14:textId="77777777" w:rsidR="000921A9" w:rsidRPr="000921A9" w:rsidRDefault="000921A9" w:rsidP="00A4055C">
      <w:pPr>
        <w:spacing w:line="240" w:lineRule="auto"/>
        <w:ind w:left="1134"/>
        <w:outlineLvl w:val="0"/>
        <w:rPr>
          <w:b/>
          <w:sz w:val="18"/>
          <w:szCs w:val="18"/>
        </w:rPr>
      </w:pPr>
      <w:r w:rsidRPr="000921A9">
        <w:br w:type="page"/>
      </w:r>
    </w:p>
    <w:p w14:paraId="7CDA4221" w14:textId="77777777" w:rsidR="000921A9" w:rsidRPr="00BF04D8" w:rsidRDefault="000921A9" w:rsidP="00A4055C">
      <w:pPr>
        <w:pStyle w:val="HChG"/>
      </w:pPr>
      <w:r w:rsidRPr="00BF04D8">
        <w:rPr>
          <w:rFonts w:eastAsia="Calibri"/>
        </w:rPr>
        <w:lastRenderedPageBreak/>
        <w:t xml:space="preserve">Приложение </w:t>
      </w:r>
      <w:r w:rsidRPr="00BF04D8">
        <w:t>1</w:t>
      </w:r>
    </w:p>
    <w:p w14:paraId="5C27EFA3" w14:textId="77777777" w:rsidR="000921A9" w:rsidRPr="00BF04D8" w:rsidRDefault="000921A9" w:rsidP="00A4055C">
      <w:pPr>
        <w:pStyle w:val="HChG"/>
        <w:spacing w:after="120"/>
      </w:pPr>
      <w:r w:rsidRPr="00BF04D8">
        <w:tab/>
      </w:r>
      <w:r w:rsidRPr="00BF04D8">
        <w:tab/>
      </w:r>
      <w:r w:rsidRPr="00BF04D8">
        <w:rPr>
          <w:rFonts w:eastAsia="Calibri"/>
        </w:rPr>
        <w:t>Сообщение</w:t>
      </w:r>
    </w:p>
    <w:p w14:paraId="03211F9A" w14:textId="77777777" w:rsidR="000921A9" w:rsidRPr="00BF04D8" w:rsidRDefault="000921A9" w:rsidP="00A4055C">
      <w:pPr>
        <w:pStyle w:val="SingleTxtG"/>
      </w:pPr>
      <w:r w:rsidRPr="00BF04D8">
        <w:t>(</w:t>
      </w:r>
      <w:r w:rsidRPr="00BF04D8">
        <w:rPr>
          <w:rFonts w:eastAsia="Calibri"/>
          <w:lang w:eastAsia="ru-RU"/>
        </w:rPr>
        <w:t>Максимальный формат</w:t>
      </w:r>
      <w:r w:rsidRPr="00BF04D8">
        <w:t xml:space="preserve">: </w:t>
      </w:r>
      <w:r w:rsidRPr="00BF04D8">
        <w:rPr>
          <w:lang w:val="fr-BE"/>
        </w:rPr>
        <w:t>A</w:t>
      </w:r>
      <w:r w:rsidRPr="00BF04D8">
        <w:t xml:space="preserve">4 (210 </w:t>
      </w:r>
      <w:r w:rsidRPr="00BF04D8">
        <w:rPr>
          <w:lang w:val="fr-BE"/>
        </w:rPr>
        <w:t>x</w:t>
      </w:r>
      <w:r w:rsidRPr="00BF04D8">
        <w:t xml:space="preserve"> 297 мм))</w:t>
      </w:r>
    </w:p>
    <w:p w14:paraId="28C61330" w14:textId="77777777" w:rsidR="000921A9" w:rsidRPr="00BF04D8" w:rsidRDefault="000921A9" w:rsidP="00A4055C">
      <w:pPr>
        <w:pStyle w:val="SingleTxtG"/>
      </w:pPr>
      <w:r w:rsidRPr="00BF04D8">
        <w:rPr>
          <w:rFonts w:eastAsia="Calibri"/>
          <w:noProof/>
          <w:lang w:eastAsia="ru-RU"/>
        </w:rPr>
        <mc:AlternateContent>
          <mc:Choice Requires="wps">
            <w:drawing>
              <wp:anchor distT="0" distB="0" distL="114300" distR="114300" simplePos="0" relativeHeight="251662336" behindDoc="0" locked="0" layoutInCell="1" allowOverlap="1" wp14:anchorId="42F0A3D9" wp14:editId="24CA8304">
                <wp:simplePos x="0" y="0"/>
                <wp:positionH relativeFrom="column">
                  <wp:posOffset>2743309</wp:posOffset>
                </wp:positionH>
                <wp:positionV relativeFrom="paragraph">
                  <wp:posOffset>77538</wp:posOffset>
                </wp:positionV>
                <wp:extent cx="3282950" cy="768350"/>
                <wp:effectExtent l="0" t="0" r="12700" b="12700"/>
                <wp:wrapNone/>
                <wp:docPr id="14" name="Поле 14"/>
                <wp:cNvGraphicFramePr/>
                <a:graphic xmlns:a="http://schemas.openxmlformats.org/drawingml/2006/main">
                  <a:graphicData uri="http://schemas.microsoft.com/office/word/2010/wordprocessingShape">
                    <wps:wsp>
                      <wps:cNvSpPr txBox="1"/>
                      <wps:spPr>
                        <a:xfrm>
                          <a:off x="0" y="0"/>
                          <a:ext cx="3282950" cy="76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1C4FE" w14:textId="77777777" w:rsidR="00E804A8" w:rsidRDefault="00E804A8" w:rsidP="000921A9">
                            <w:pPr>
                              <w:rPr>
                                <w:lang w:val="en-US"/>
                              </w:rPr>
                            </w:pPr>
                            <w:r w:rsidRPr="00B37BBA">
                              <w:t>направленное:</w:t>
                            </w:r>
                            <w:r w:rsidRPr="00B37BBA">
                              <w:tab/>
                              <w:t>Название административного органа:</w:t>
                            </w:r>
                          </w:p>
                          <w:p w14:paraId="331EE41E" w14:textId="77777777" w:rsidR="00E804A8" w:rsidRDefault="00E804A8" w:rsidP="00376DEE">
                            <w:pPr>
                              <w:tabs>
                                <w:tab w:val="left" w:pos="1701"/>
                                <w:tab w:val="right" w:leader="dot" w:pos="4933"/>
                              </w:tabs>
                            </w:pPr>
                            <w:r>
                              <w:rPr>
                                <w:lang w:val="en-US"/>
                              </w:rPr>
                              <w:tab/>
                            </w:r>
                            <w:r>
                              <w:rPr>
                                <w:lang w:val="en-US"/>
                              </w:rPr>
                              <w:tab/>
                            </w:r>
                          </w:p>
                          <w:p w14:paraId="4322344F" w14:textId="77777777" w:rsidR="00E804A8" w:rsidRDefault="00E804A8" w:rsidP="00376DEE">
                            <w:pPr>
                              <w:tabs>
                                <w:tab w:val="left" w:pos="1701"/>
                                <w:tab w:val="right" w:leader="dot" w:pos="4933"/>
                              </w:tabs>
                            </w:pPr>
                            <w:r>
                              <w:tab/>
                            </w:r>
                            <w:r>
                              <w:tab/>
                            </w:r>
                          </w:p>
                          <w:p w14:paraId="123D8A47" w14:textId="77777777" w:rsidR="00E804A8" w:rsidRPr="004874D8" w:rsidRDefault="00E804A8" w:rsidP="00376DEE">
                            <w:pPr>
                              <w:tabs>
                                <w:tab w:val="left" w:pos="1701"/>
                                <w:tab w:val="right" w:leader="dot" w:pos="4933"/>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0A3D9" id="_x0000_t202" coordsize="21600,21600" o:spt="202" path="m,l,21600r21600,l21600,xe">
                <v:stroke joinstyle="miter"/>
                <v:path gradientshapeok="t" o:connecttype="rect"/>
              </v:shapetype>
              <v:shape id="Поле 14" o:spid="_x0000_s1026" type="#_x0000_t202" style="position:absolute;left:0;text-align:left;margin-left:3in;margin-top:6.1pt;width:258.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" filled="f" stroked="f" strokeweight=".5pt">
                <v:textbox inset="0,0,0,0">
                  <w:txbxContent>
                    <w:p w14:paraId="01F1C4FE" w14:textId="77777777" w:rsidR="00E804A8" w:rsidRDefault="00E804A8" w:rsidP="000921A9">
                      <w:pPr>
                        <w:rPr>
                          <w:lang w:val="en-US"/>
                        </w:rPr>
                      </w:pPr>
                      <w:r w:rsidRPr="00B37BBA">
                        <w:t>направленное:</w:t>
                      </w:r>
                      <w:r w:rsidRPr="00B37BBA">
                        <w:tab/>
                        <w:t>Название административного органа:</w:t>
                      </w:r>
                    </w:p>
                    <w:p w14:paraId="331EE41E" w14:textId="77777777" w:rsidR="00E804A8" w:rsidRDefault="00E804A8" w:rsidP="00376DEE">
                      <w:pPr>
                        <w:tabs>
                          <w:tab w:val="left" w:pos="1701"/>
                          <w:tab w:val="right" w:leader="dot" w:pos="4933"/>
                        </w:tabs>
                      </w:pPr>
                      <w:r>
                        <w:rPr>
                          <w:lang w:val="en-US"/>
                        </w:rPr>
                        <w:tab/>
                      </w:r>
                      <w:r>
                        <w:rPr>
                          <w:lang w:val="en-US"/>
                        </w:rPr>
                        <w:tab/>
                      </w:r>
                    </w:p>
                    <w:p w14:paraId="4322344F" w14:textId="77777777" w:rsidR="00E804A8" w:rsidRDefault="00E804A8" w:rsidP="00376DEE">
                      <w:pPr>
                        <w:tabs>
                          <w:tab w:val="left" w:pos="1701"/>
                          <w:tab w:val="right" w:leader="dot" w:pos="4933"/>
                        </w:tabs>
                      </w:pPr>
                      <w:r>
                        <w:tab/>
                      </w:r>
                      <w:r>
                        <w:tab/>
                      </w:r>
                    </w:p>
                    <w:p w14:paraId="123D8A47" w14:textId="77777777" w:rsidR="00E804A8" w:rsidRPr="004874D8" w:rsidRDefault="00E804A8" w:rsidP="00376DEE">
                      <w:pPr>
                        <w:tabs>
                          <w:tab w:val="left" w:pos="1701"/>
                          <w:tab w:val="right" w:leader="dot" w:pos="4933"/>
                        </w:tabs>
                      </w:pPr>
                      <w:r>
                        <w:tab/>
                      </w:r>
                      <w:r>
                        <w:tab/>
                      </w:r>
                    </w:p>
                  </w:txbxContent>
                </v:textbox>
              </v:shape>
            </w:pict>
          </mc:Fallback>
        </mc:AlternateContent>
      </w:r>
      <w:r w:rsidRPr="00BF04D8">
        <w:tab/>
      </w:r>
    </w:p>
    <w:p w14:paraId="51DAF3C7" w14:textId="77777777" w:rsidR="000921A9" w:rsidRPr="00BF04D8" w:rsidRDefault="000921A9" w:rsidP="00A4055C">
      <w:pPr>
        <w:pStyle w:val="SingleTxtG"/>
        <w:tabs>
          <w:tab w:val="left" w:pos="5100"/>
        </w:tabs>
        <w:rPr>
          <w:lang w:val="en-GB"/>
        </w:rPr>
      </w:pPr>
      <w:r w:rsidRPr="00BF04D8">
        <w:rPr>
          <w:noProof/>
          <w:lang w:val="en-GB" w:eastAsia="en-GB"/>
        </w:rPr>
        <w:drawing>
          <wp:inline distT="0" distB="0" distL="0" distR="0" wp14:anchorId="0810F95D" wp14:editId="0E3B0E26">
            <wp:extent cx="1216660" cy="1216660"/>
            <wp:effectExtent l="0" t="0" r="0" b="0"/>
            <wp:docPr id="19"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 nouvelle version x a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p>
    <w:p w14:paraId="57C6F3E1" w14:textId="77777777" w:rsidR="000921A9" w:rsidRPr="00BF04D8" w:rsidRDefault="000921A9" w:rsidP="008A3A23">
      <w:pPr>
        <w:pStyle w:val="SingleTxtG"/>
        <w:ind w:left="2552" w:hanging="1418"/>
        <w:jc w:val="left"/>
      </w:pPr>
      <w:r w:rsidRPr="00BF04D8">
        <w:t>касающееся</w:t>
      </w:r>
      <w:r w:rsidRPr="00BF04D8">
        <w:rPr>
          <w:rStyle w:val="ab"/>
        </w:rPr>
        <w:footnoteReference w:customMarkFollows="1" w:id="5"/>
        <w:t>2</w:t>
      </w:r>
      <w:r w:rsidRPr="00BF04D8">
        <w:rPr>
          <w:rStyle w:val="ab"/>
          <w:vertAlign w:val="baseline"/>
        </w:rPr>
        <w:t>:</w:t>
      </w:r>
      <w:r w:rsidRPr="00BF04D8">
        <w:tab/>
        <w:t>о</w:t>
      </w:r>
      <w:r w:rsidRPr="00BF04D8">
        <w:rPr>
          <w:rFonts w:eastAsia="Calibri"/>
        </w:rPr>
        <w:t>фициального утверждения</w:t>
      </w:r>
      <w:r w:rsidRPr="00BF04D8">
        <w:rPr>
          <w:rFonts w:eastAsia="Calibri"/>
        </w:rPr>
        <w:br/>
        <w:t>распространения официального утверждения</w:t>
      </w:r>
      <w:r w:rsidRPr="00BF04D8">
        <w:rPr>
          <w:rFonts w:eastAsia="Calibri"/>
        </w:rPr>
        <w:br/>
        <w:t>отказа в официальном утверждении</w:t>
      </w:r>
      <w:r w:rsidRPr="00BF04D8">
        <w:rPr>
          <w:rFonts w:eastAsia="Calibri"/>
        </w:rPr>
        <w:br/>
        <w:t>отмены официального утверждения</w:t>
      </w:r>
      <w:r w:rsidRPr="00BF04D8">
        <w:rPr>
          <w:rFonts w:eastAsia="Calibri"/>
        </w:rPr>
        <w:br/>
        <w:t>окончательного прекращения производства</w:t>
      </w:r>
    </w:p>
    <w:p w14:paraId="0686EFBC" w14:textId="77777777" w:rsidR="000921A9" w:rsidRPr="00A31B96" w:rsidRDefault="000921A9" w:rsidP="00A4055C">
      <w:pPr>
        <w:pStyle w:val="SingleTxtGR"/>
        <w:suppressAutoHyphens/>
        <w:rPr>
          <w:rFonts w:eastAsia="Calibri"/>
          <w:spacing w:val="0"/>
          <w:w w:val="100"/>
          <w:kern w:val="0"/>
        </w:rPr>
      </w:pPr>
      <w:r w:rsidRPr="00A31B96">
        <w:rPr>
          <w:rFonts w:eastAsia="Calibri"/>
          <w:spacing w:val="0"/>
          <w:w w:val="100"/>
          <w:kern w:val="0"/>
        </w:rPr>
        <w:t>типа транспортного средства в отношении его системы контроля давления в шинах на основании Правил № 141 ООН.</w:t>
      </w:r>
    </w:p>
    <w:p w14:paraId="01A7AF7B" w14:textId="77777777" w:rsidR="000921A9" w:rsidRPr="00BF04D8" w:rsidRDefault="000921A9" w:rsidP="00A4055C">
      <w:pPr>
        <w:pStyle w:val="SingleTxtGR"/>
        <w:tabs>
          <w:tab w:val="clear" w:pos="3969"/>
          <w:tab w:val="left" w:leader="dot" w:pos="4858"/>
          <w:tab w:val="left" w:pos="5711"/>
          <w:tab w:val="left" w:leader="dot" w:pos="7371"/>
          <w:tab w:val="left" w:leader="dot" w:pos="8505"/>
        </w:tabs>
        <w:suppressAutoHyphens/>
        <w:rPr>
          <w:rFonts w:eastAsia="Calibri"/>
        </w:rPr>
      </w:pPr>
      <w:r w:rsidRPr="00BF04D8">
        <w:rPr>
          <w:rFonts w:eastAsia="Calibri"/>
        </w:rPr>
        <w:t xml:space="preserve">Официальное утверждение № </w:t>
      </w:r>
      <w:r w:rsidRPr="00BF04D8">
        <w:rPr>
          <w:rFonts w:eastAsia="Calibri"/>
        </w:rPr>
        <w:tab/>
      </w:r>
      <w:r w:rsidRPr="00BF04D8">
        <w:rPr>
          <w:rFonts w:eastAsia="Calibri"/>
        </w:rPr>
        <w:tab/>
        <w:t xml:space="preserve">Распространение № </w:t>
      </w:r>
      <w:r w:rsidRPr="00BF04D8">
        <w:rPr>
          <w:rFonts w:eastAsia="Calibri"/>
        </w:rPr>
        <w:tab/>
      </w:r>
    </w:p>
    <w:p w14:paraId="1903AD4B" w14:textId="77777777" w:rsidR="000921A9" w:rsidRPr="00BF04D8" w:rsidRDefault="000921A9" w:rsidP="00A4055C">
      <w:pPr>
        <w:pStyle w:val="SingleTxtG"/>
        <w:tabs>
          <w:tab w:val="clear" w:pos="1701"/>
          <w:tab w:val="left" w:pos="1134"/>
          <w:tab w:val="left" w:pos="1700"/>
          <w:tab w:val="left" w:pos="4400"/>
          <w:tab w:val="right" w:leader="dot" w:pos="8505"/>
        </w:tabs>
      </w:pPr>
      <w:r w:rsidRPr="00BF04D8">
        <w:t>1.</w:t>
      </w:r>
      <w:r w:rsidRPr="00BF04D8">
        <w:tab/>
      </w:r>
      <w:r w:rsidRPr="00BF04D8">
        <w:rPr>
          <w:rFonts w:eastAsia="Calibri"/>
        </w:rPr>
        <w:t>Торговое наименование или товарный знак транспортного средства</w:t>
      </w:r>
      <w:r w:rsidRPr="00BF04D8">
        <w:t>:</w:t>
      </w:r>
      <w:r w:rsidRPr="00BF04D8">
        <w:tab/>
      </w:r>
    </w:p>
    <w:p w14:paraId="3D1BE526" w14:textId="77777777" w:rsidR="000921A9" w:rsidRPr="00051477" w:rsidRDefault="000921A9" w:rsidP="008A3A23">
      <w:pPr>
        <w:pStyle w:val="SingleTxtG"/>
        <w:tabs>
          <w:tab w:val="clear" w:pos="1701"/>
          <w:tab w:val="clear" w:pos="2268"/>
          <w:tab w:val="clear" w:pos="2835"/>
          <w:tab w:val="right" w:leader="dot" w:pos="8505"/>
        </w:tabs>
        <w:ind w:left="1701"/>
      </w:pPr>
      <w:r w:rsidRPr="00051477">
        <w:tab/>
      </w:r>
      <w:r w:rsidRPr="00051477">
        <w:tab/>
      </w:r>
    </w:p>
    <w:p w14:paraId="7232AC0B" w14:textId="77777777" w:rsidR="000921A9" w:rsidRPr="00BF04D8" w:rsidRDefault="000921A9" w:rsidP="00904E73">
      <w:pPr>
        <w:pStyle w:val="SingleTxtG"/>
        <w:tabs>
          <w:tab w:val="clear" w:pos="1701"/>
          <w:tab w:val="clear" w:pos="2835"/>
          <w:tab w:val="left" w:pos="1700"/>
          <w:tab w:val="right" w:leader="dot" w:pos="8505"/>
        </w:tabs>
        <w:ind w:left="1701" w:hanging="567"/>
      </w:pPr>
      <w:r w:rsidRPr="00BF04D8">
        <w:t>2.</w:t>
      </w:r>
      <w:r w:rsidRPr="00BF04D8">
        <w:tab/>
      </w:r>
      <w:r w:rsidRPr="00BF04D8">
        <w:rPr>
          <w:rFonts w:eastAsia="Calibri"/>
          <w:szCs w:val="22"/>
        </w:rPr>
        <w:t>Тип транспортного средства (в соответствующих случаях, охватываемые варианты</w:t>
      </w:r>
      <w:r w:rsidRPr="00BF04D8">
        <w:t>):</w:t>
      </w:r>
      <w:r w:rsidR="00904E73">
        <w:tab/>
      </w:r>
      <w:r w:rsidRPr="00BF04D8">
        <w:tab/>
      </w:r>
    </w:p>
    <w:p w14:paraId="1CFF2439" w14:textId="77777777" w:rsidR="000921A9" w:rsidRPr="00BF04D8" w:rsidRDefault="000921A9" w:rsidP="00A4055C">
      <w:pPr>
        <w:pStyle w:val="SingleTxtG"/>
        <w:tabs>
          <w:tab w:val="clear" w:pos="1701"/>
          <w:tab w:val="left" w:pos="1134"/>
          <w:tab w:val="left" w:pos="1700"/>
          <w:tab w:val="left" w:pos="4400"/>
          <w:tab w:val="right" w:leader="dot" w:pos="8505"/>
        </w:tabs>
      </w:pPr>
      <w:r w:rsidRPr="00BF04D8">
        <w:t>3.</w:t>
      </w:r>
      <w:r w:rsidRPr="00BF04D8">
        <w:tab/>
      </w:r>
      <w:r w:rsidRPr="00BF04D8">
        <w:rPr>
          <w:rFonts w:eastAsia="Calibri"/>
          <w:szCs w:val="22"/>
        </w:rPr>
        <w:t>Наименование и адрес изготовителя</w:t>
      </w:r>
      <w:r w:rsidRPr="00BF04D8">
        <w:t xml:space="preserve">: </w:t>
      </w:r>
      <w:r w:rsidRPr="00BF04D8">
        <w:tab/>
      </w:r>
      <w:r w:rsidRPr="00BF04D8">
        <w:tab/>
      </w:r>
    </w:p>
    <w:p w14:paraId="031D6CDC" w14:textId="77777777" w:rsidR="000921A9" w:rsidRPr="00BF04D8" w:rsidRDefault="000921A9" w:rsidP="00A4055C">
      <w:pPr>
        <w:pStyle w:val="SingleTxtG"/>
        <w:tabs>
          <w:tab w:val="clear" w:pos="1701"/>
          <w:tab w:val="left" w:pos="1134"/>
          <w:tab w:val="left" w:pos="1700"/>
          <w:tab w:val="left" w:pos="5000"/>
          <w:tab w:val="right" w:leader="dot" w:pos="8505"/>
        </w:tabs>
        <w:spacing w:line="200" w:lineRule="atLeast"/>
      </w:pPr>
      <w:r w:rsidRPr="00BF04D8">
        <w:t>4.</w:t>
      </w:r>
      <w:r w:rsidRPr="00BF04D8">
        <w:tab/>
      </w:r>
      <w:r w:rsidRPr="00BF04D8">
        <w:rPr>
          <w:rFonts w:eastAsia="Calibri"/>
          <w:szCs w:val="22"/>
        </w:rPr>
        <w:t>В соответствующих случаях фамилия и адрес представителя изготовителя</w:t>
      </w:r>
      <w:r w:rsidRPr="00BF04D8">
        <w:t>:</w:t>
      </w:r>
      <w:r w:rsidR="00F20692">
        <w:tab/>
      </w:r>
    </w:p>
    <w:p w14:paraId="1AE5F8B5" w14:textId="77777777" w:rsidR="000921A9" w:rsidRPr="00BF04D8" w:rsidRDefault="000921A9" w:rsidP="008B4629">
      <w:pPr>
        <w:pStyle w:val="SingleTxtG"/>
        <w:tabs>
          <w:tab w:val="clear" w:pos="1701"/>
          <w:tab w:val="clear" w:pos="2268"/>
          <w:tab w:val="clear" w:pos="2835"/>
          <w:tab w:val="right" w:leader="dot" w:pos="8505"/>
        </w:tabs>
        <w:ind w:left="1701"/>
      </w:pPr>
      <w:r w:rsidRPr="00BF04D8">
        <w:tab/>
      </w:r>
      <w:r w:rsidRPr="00BF04D8">
        <w:tab/>
      </w:r>
    </w:p>
    <w:p w14:paraId="038307DC" w14:textId="77777777" w:rsidR="000921A9" w:rsidRPr="00BF04D8" w:rsidRDefault="000921A9" w:rsidP="00A4055C">
      <w:pPr>
        <w:pStyle w:val="SingleTxtG"/>
        <w:tabs>
          <w:tab w:val="clear" w:pos="1701"/>
          <w:tab w:val="left" w:pos="1134"/>
          <w:tab w:val="left" w:pos="1700"/>
          <w:tab w:val="right" w:leader="dot" w:pos="8505"/>
        </w:tabs>
      </w:pPr>
      <w:r w:rsidRPr="00BF04D8">
        <w:t>5.</w:t>
      </w:r>
      <w:r w:rsidRPr="00BF04D8">
        <w:tab/>
      </w:r>
      <w:r w:rsidRPr="00BF04D8">
        <w:rPr>
          <w:rFonts w:eastAsia="Calibri"/>
          <w:szCs w:val="22"/>
        </w:rPr>
        <w:t>Дата представления транспортного средства на официальное утверждение</w:t>
      </w:r>
      <w:r w:rsidRPr="00BF04D8">
        <w:t>:</w:t>
      </w:r>
      <w:r w:rsidRPr="00BF04D8">
        <w:tab/>
      </w:r>
    </w:p>
    <w:p w14:paraId="54D12DB4" w14:textId="77777777" w:rsidR="000921A9" w:rsidRPr="00BF04D8" w:rsidRDefault="000921A9" w:rsidP="00AF175E">
      <w:pPr>
        <w:pStyle w:val="SingleTxtG"/>
        <w:tabs>
          <w:tab w:val="clear" w:pos="1701"/>
          <w:tab w:val="clear" w:pos="2268"/>
          <w:tab w:val="clear" w:pos="2835"/>
          <w:tab w:val="right" w:leader="dot" w:pos="8505"/>
        </w:tabs>
        <w:ind w:left="1701"/>
      </w:pPr>
      <w:r w:rsidRPr="00BF04D8">
        <w:tab/>
      </w:r>
      <w:r w:rsidRPr="00BF04D8">
        <w:tab/>
      </w:r>
    </w:p>
    <w:p w14:paraId="77D347BA" w14:textId="77777777" w:rsidR="000921A9" w:rsidRPr="00BF04D8" w:rsidRDefault="000921A9" w:rsidP="00A4055C">
      <w:pPr>
        <w:pStyle w:val="SingleTxtG"/>
        <w:tabs>
          <w:tab w:val="clear" w:pos="1701"/>
          <w:tab w:val="left" w:pos="1700"/>
          <w:tab w:val="right" w:leader="dot" w:pos="8505"/>
        </w:tabs>
        <w:ind w:left="1701" w:hanging="567"/>
      </w:pPr>
      <w:r w:rsidRPr="00BF04D8">
        <w:t>6.</w:t>
      </w:r>
      <w:r w:rsidRPr="00BF04D8">
        <w:tab/>
      </w:r>
      <w:r w:rsidRPr="00BF04D8">
        <w:rPr>
          <w:rFonts w:eastAsia="Calibri"/>
          <w:szCs w:val="22"/>
        </w:rPr>
        <w:t>Техническая служба, уполномоченная проводить испытания для официального утверждения</w:t>
      </w:r>
      <w:r w:rsidRPr="00BF04D8">
        <w:t>:</w:t>
      </w:r>
      <w:r w:rsidR="00AF175E" w:rsidRPr="00AF175E">
        <w:t xml:space="preserve"> </w:t>
      </w:r>
      <w:r w:rsidRPr="00BF04D8">
        <w:tab/>
      </w:r>
      <w:r w:rsidRPr="00BF04D8">
        <w:tab/>
      </w:r>
    </w:p>
    <w:p w14:paraId="7F7395A4" w14:textId="77777777" w:rsidR="000921A9" w:rsidRPr="00BF04D8" w:rsidRDefault="000921A9" w:rsidP="00A4055C">
      <w:pPr>
        <w:pStyle w:val="SingleTxtG"/>
        <w:tabs>
          <w:tab w:val="clear" w:pos="1701"/>
          <w:tab w:val="left" w:pos="1134"/>
          <w:tab w:val="left" w:pos="1700"/>
          <w:tab w:val="right" w:leader="dot" w:pos="8505"/>
        </w:tabs>
      </w:pPr>
      <w:r w:rsidRPr="00BF04D8">
        <w:t>7.</w:t>
      </w:r>
      <w:r w:rsidRPr="00BF04D8">
        <w:tab/>
      </w:r>
      <w:r w:rsidRPr="00BF04D8">
        <w:rPr>
          <w:rFonts w:eastAsia="Calibri"/>
          <w:szCs w:val="22"/>
        </w:rPr>
        <w:t>Дата составления протокола испытания</w:t>
      </w:r>
      <w:r w:rsidRPr="00BF04D8">
        <w:t xml:space="preserve">: </w:t>
      </w:r>
      <w:r w:rsidRPr="00BF04D8">
        <w:tab/>
      </w:r>
    </w:p>
    <w:p w14:paraId="1040A426" w14:textId="77777777" w:rsidR="000921A9" w:rsidRPr="00BF04D8" w:rsidRDefault="000921A9" w:rsidP="00A4055C">
      <w:pPr>
        <w:pStyle w:val="SingleTxtG"/>
        <w:tabs>
          <w:tab w:val="clear" w:pos="1701"/>
          <w:tab w:val="left" w:pos="1134"/>
          <w:tab w:val="left" w:pos="1700"/>
          <w:tab w:val="right" w:leader="dot" w:pos="8505"/>
        </w:tabs>
      </w:pPr>
      <w:r w:rsidRPr="00BF04D8">
        <w:t>8.</w:t>
      </w:r>
      <w:r w:rsidRPr="00BF04D8">
        <w:tab/>
      </w:r>
      <w:r w:rsidRPr="00BF04D8">
        <w:rPr>
          <w:rFonts w:eastAsia="Calibri"/>
          <w:szCs w:val="22"/>
        </w:rPr>
        <w:t>Номер протокола испытания</w:t>
      </w:r>
      <w:r w:rsidRPr="00BF04D8">
        <w:t xml:space="preserve">: </w:t>
      </w:r>
      <w:r w:rsidRPr="00BF04D8">
        <w:tab/>
      </w:r>
    </w:p>
    <w:p w14:paraId="1AE60B1E" w14:textId="77777777" w:rsidR="000921A9" w:rsidRPr="00BF04D8" w:rsidRDefault="000921A9" w:rsidP="00A4055C">
      <w:pPr>
        <w:pStyle w:val="SingleTxtG"/>
        <w:tabs>
          <w:tab w:val="clear" w:pos="1701"/>
          <w:tab w:val="left" w:pos="1134"/>
          <w:tab w:val="left" w:pos="1700"/>
          <w:tab w:val="right" w:leader="dot" w:pos="8505"/>
        </w:tabs>
      </w:pPr>
      <w:r w:rsidRPr="00BF04D8">
        <w:t>9.</w:t>
      </w:r>
      <w:r w:rsidRPr="00BF04D8">
        <w:tab/>
      </w:r>
      <w:r w:rsidRPr="00BF04D8">
        <w:rPr>
          <w:rFonts w:eastAsia="Calibri"/>
          <w:szCs w:val="22"/>
        </w:rPr>
        <w:t>Краткое описание типа транспортного средства</w:t>
      </w:r>
      <w:r w:rsidRPr="00BF04D8">
        <w:t>:</w:t>
      </w:r>
      <w:r w:rsidRPr="00BF04D8">
        <w:tab/>
      </w:r>
    </w:p>
    <w:p w14:paraId="0645320D" w14:textId="77777777" w:rsidR="000921A9" w:rsidRPr="00BF04D8" w:rsidRDefault="000921A9" w:rsidP="00A4055C">
      <w:pPr>
        <w:pStyle w:val="SingleTxtG"/>
        <w:tabs>
          <w:tab w:val="clear" w:pos="1701"/>
          <w:tab w:val="left" w:pos="1134"/>
          <w:tab w:val="left" w:pos="1700"/>
          <w:tab w:val="right" w:leader="dot" w:pos="8505"/>
        </w:tabs>
      </w:pPr>
      <w:r w:rsidRPr="00BF04D8">
        <w:t>9.1</w:t>
      </w:r>
      <w:r w:rsidRPr="00BF04D8">
        <w:tab/>
      </w:r>
      <w:r w:rsidRPr="00BF04D8">
        <w:rPr>
          <w:rFonts w:eastAsia="Calibri"/>
          <w:szCs w:val="22"/>
        </w:rPr>
        <w:t>Масса транспортного средства при испытании</w:t>
      </w:r>
      <w:r w:rsidRPr="00BF04D8">
        <w:t>:</w:t>
      </w:r>
    </w:p>
    <w:p w14:paraId="279DE062" w14:textId="77777777" w:rsidR="000921A9" w:rsidRPr="00BF04D8" w:rsidRDefault="000921A9" w:rsidP="00A4055C">
      <w:pPr>
        <w:pStyle w:val="SingleTxtG"/>
        <w:tabs>
          <w:tab w:val="clear" w:pos="1701"/>
          <w:tab w:val="left" w:pos="1700"/>
          <w:tab w:val="right" w:leader="dot" w:pos="8505"/>
        </w:tabs>
        <w:spacing w:after="100" w:line="200" w:lineRule="atLeast"/>
      </w:pPr>
      <w:r w:rsidRPr="00BF04D8">
        <w:tab/>
      </w:r>
      <w:r w:rsidRPr="00BF04D8">
        <w:rPr>
          <w:rFonts w:eastAsia="Calibri"/>
          <w:szCs w:val="22"/>
        </w:rPr>
        <w:t>Передняя ось</w:t>
      </w:r>
      <w:r w:rsidRPr="00BF04D8">
        <w:t xml:space="preserve">: </w:t>
      </w:r>
      <w:r w:rsidRPr="00BF04D8">
        <w:tab/>
      </w:r>
      <w:r w:rsidRPr="00BF04D8">
        <w:tab/>
      </w:r>
    </w:p>
    <w:p w14:paraId="6EB5EA43" w14:textId="77777777" w:rsidR="000921A9" w:rsidRPr="00BF04D8" w:rsidRDefault="000921A9" w:rsidP="00AF175E">
      <w:pPr>
        <w:pStyle w:val="SingleTxtG"/>
        <w:tabs>
          <w:tab w:val="clear" w:pos="1701"/>
          <w:tab w:val="clear" w:pos="2835"/>
          <w:tab w:val="left" w:pos="1700"/>
          <w:tab w:val="left" w:pos="2730"/>
          <w:tab w:val="right" w:leader="dot" w:pos="8505"/>
        </w:tabs>
        <w:spacing w:after="100" w:line="200" w:lineRule="atLeast"/>
      </w:pPr>
      <w:r w:rsidRPr="00BF04D8">
        <w:tab/>
        <w:t xml:space="preserve">Вторая </w:t>
      </w:r>
      <w:r w:rsidRPr="00BF04D8">
        <w:rPr>
          <w:rFonts w:eastAsia="Calibri"/>
          <w:szCs w:val="22"/>
        </w:rPr>
        <w:t>ось</w:t>
      </w:r>
      <w:r w:rsidRPr="00BF04D8">
        <w:t xml:space="preserve">: </w:t>
      </w:r>
      <w:r w:rsidR="00AF175E">
        <w:tab/>
      </w:r>
      <w:r w:rsidRPr="00BF04D8">
        <w:tab/>
      </w:r>
    </w:p>
    <w:p w14:paraId="53E9044D" w14:textId="77777777" w:rsidR="000921A9" w:rsidRPr="00BF04D8" w:rsidRDefault="000921A9" w:rsidP="00AF175E">
      <w:pPr>
        <w:pStyle w:val="SingleTxtG"/>
        <w:tabs>
          <w:tab w:val="clear" w:pos="1701"/>
          <w:tab w:val="clear" w:pos="2835"/>
          <w:tab w:val="left" w:pos="1700"/>
          <w:tab w:val="left" w:pos="2716"/>
          <w:tab w:val="right" w:leader="dot" w:pos="8505"/>
        </w:tabs>
        <w:spacing w:after="100" w:line="200" w:lineRule="atLeast"/>
      </w:pPr>
      <w:r w:rsidRPr="00BF04D8">
        <w:tab/>
        <w:t xml:space="preserve">Третья </w:t>
      </w:r>
      <w:r w:rsidRPr="00BF04D8">
        <w:rPr>
          <w:rFonts w:eastAsia="Calibri"/>
          <w:szCs w:val="22"/>
        </w:rPr>
        <w:t>ось</w:t>
      </w:r>
      <w:r w:rsidRPr="00BF04D8">
        <w:t xml:space="preserve">: </w:t>
      </w:r>
      <w:r w:rsidRPr="00BF04D8">
        <w:tab/>
      </w:r>
      <w:r w:rsidRPr="00BF04D8">
        <w:tab/>
      </w:r>
    </w:p>
    <w:p w14:paraId="2D56D078" w14:textId="77777777" w:rsidR="000921A9" w:rsidRPr="00BF04D8" w:rsidRDefault="000921A9" w:rsidP="00A4055C">
      <w:pPr>
        <w:pStyle w:val="SingleTxtG"/>
        <w:tabs>
          <w:tab w:val="clear" w:pos="1701"/>
          <w:tab w:val="left" w:pos="1700"/>
          <w:tab w:val="right" w:leader="dot" w:pos="8505"/>
        </w:tabs>
        <w:spacing w:after="100" w:line="200" w:lineRule="atLeast"/>
      </w:pPr>
      <w:r w:rsidRPr="00BF04D8">
        <w:tab/>
        <w:t xml:space="preserve">Четвертая </w:t>
      </w:r>
      <w:r w:rsidRPr="00BF04D8">
        <w:rPr>
          <w:rFonts w:eastAsia="Calibri"/>
          <w:szCs w:val="22"/>
        </w:rPr>
        <w:t>ось</w:t>
      </w:r>
      <w:r w:rsidRPr="00BF04D8">
        <w:t xml:space="preserve">: </w:t>
      </w:r>
      <w:r w:rsidRPr="00BF04D8">
        <w:tab/>
      </w:r>
      <w:r w:rsidRPr="00BF04D8">
        <w:tab/>
      </w:r>
    </w:p>
    <w:p w14:paraId="768864E8" w14:textId="77777777" w:rsidR="000921A9" w:rsidRPr="00BF04D8" w:rsidRDefault="000921A9" w:rsidP="00AF175E">
      <w:pPr>
        <w:pStyle w:val="SingleTxtG"/>
        <w:tabs>
          <w:tab w:val="clear" w:pos="1701"/>
          <w:tab w:val="clear" w:pos="2835"/>
          <w:tab w:val="left" w:pos="1700"/>
          <w:tab w:val="left" w:pos="2632"/>
          <w:tab w:val="right" w:leader="dot" w:pos="8505"/>
        </w:tabs>
        <w:spacing w:after="100" w:line="200" w:lineRule="atLeast"/>
      </w:pPr>
      <w:r w:rsidRPr="00BF04D8">
        <w:tab/>
        <w:t xml:space="preserve">Пятая </w:t>
      </w:r>
      <w:r w:rsidRPr="00BF04D8">
        <w:rPr>
          <w:rFonts w:eastAsia="Calibri"/>
          <w:szCs w:val="22"/>
        </w:rPr>
        <w:t>ось</w:t>
      </w:r>
      <w:r w:rsidRPr="00BF04D8">
        <w:t xml:space="preserve">: </w:t>
      </w:r>
      <w:r w:rsidRPr="00BF04D8">
        <w:tab/>
      </w:r>
      <w:r w:rsidRPr="00BF04D8">
        <w:tab/>
      </w:r>
    </w:p>
    <w:p w14:paraId="699405E6" w14:textId="77777777" w:rsidR="000921A9" w:rsidRPr="00BF04D8" w:rsidRDefault="000921A9" w:rsidP="00AF175E">
      <w:pPr>
        <w:pStyle w:val="SingleTxtG"/>
        <w:tabs>
          <w:tab w:val="clear" w:pos="1701"/>
          <w:tab w:val="clear" w:pos="2835"/>
          <w:tab w:val="left" w:pos="1700"/>
          <w:tab w:val="left" w:pos="2632"/>
          <w:tab w:val="right" w:leader="dot" w:pos="8505"/>
        </w:tabs>
        <w:spacing w:after="100" w:line="200" w:lineRule="atLeast"/>
      </w:pPr>
      <w:r w:rsidRPr="00BF04D8">
        <w:lastRenderedPageBreak/>
        <w:tab/>
        <w:t xml:space="preserve">Шестая </w:t>
      </w:r>
      <w:r w:rsidRPr="00BF04D8">
        <w:rPr>
          <w:rFonts w:eastAsia="Calibri"/>
          <w:szCs w:val="22"/>
        </w:rPr>
        <w:t>ось</w:t>
      </w:r>
      <w:r w:rsidRPr="00BF04D8">
        <w:t xml:space="preserve">: </w:t>
      </w:r>
      <w:r w:rsidRPr="00BF04D8">
        <w:tab/>
      </w:r>
    </w:p>
    <w:p w14:paraId="6EB33EDD" w14:textId="77777777" w:rsidR="000921A9" w:rsidRPr="00BF04D8" w:rsidRDefault="000921A9" w:rsidP="00A4055C">
      <w:pPr>
        <w:pStyle w:val="SingleTxtG"/>
        <w:tabs>
          <w:tab w:val="clear" w:pos="1701"/>
          <w:tab w:val="left" w:pos="1700"/>
          <w:tab w:val="right" w:leader="dot" w:pos="8505"/>
        </w:tabs>
        <w:spacing w:after="100" w:line="200" w:lineRule="atLeast"/>
        <w:rPr>
          <w:rFonts w:asciiTheme="majorBidi" w:hAnsiTheme="majorBidi" w:cstheme="majorBidi"/>
        </w:rPr>
      </w:pPr>
      <w:r w:rsidRPr="00BF04D8">
        <w:tab/>
      </w:r>
      <w:r w:rsidRPr="00BF04D8">
        <w:rPr>
          <w:rFonts w:asciiTheme="majorBidi" w:hAnsiTheme="majorBidi" w:cstheme="majorBidi"/>
        </w:rPr>
        <w:t>[и т.</w:t>
      </w:r>
      <w:r w:rsidR="00A4055C">
        <w:rPr>
          <w:rFonts w:asciiTheme="majorBidi" w:hAnsiTheme="majorBidi" w:cstheme="majorBidi"/>
          <w:lang w:val="fr-CH"/>
        </w:rPr>
        <w:t> </w:t>
      </w:r>
      <w:r w:rsidRPr="00BF04D8">
        <w:rPr>
          <w:rFonts w:asciiTheme="majorBidi" w:hAnsiTheme="majorBidi" w:cstheme="majorBidi"/>
        </w:rPr>
        <w:t>д.]</w:t>
      </w:r>
    </w:p>
    <w:p w14:paraId="6D7F9D38" w14:textId="77777777" w:rsidR="000921A9" w:rsidRPr="00051477" w:rsidRDefault="000921A9" w:rsidP="00AF175E">
      <w:pPr>
        <w:pStyle w:val="SingleTxtG"/>
        <w:tabs>
          <w:tab w:val="clear" w:pos="1701"/>
          <w:tab w:val="clear" w:pos="2835"/>
          <w:tab w:val="left" w:pos="1700"/>
          <w:tab w:val="right" w:leader="dot" w:pos="8505"/>
        </w:tabs>
        <w:spacing w:after="100" w:line="200" w:lineRule="atLeast"/>
      </w:pPr>
      <w:r w:rsidRPr="00BF04D8">
        <w:tab/>
      </w:r>
      <w:r w:rsidRPr="00BF04D8">
        <w:rPr>
          <w:rFonts w:eastAsia="Calibri"/>
          <w:szCs w:val="22"/>
        </w:rPr>
        <w:t>Всего</w:t>
      </w:r>
      <w:r w:rsidRPr="00BF04D8">
        <w:t xml:space="preserve">: </w:t>
      </w:r>
      <w:r w:rsidRPr="00BF04D8">
        <w:tab/>
      </w:r>
    </w:p>
    <w:p w14:paraId="53BF4DC7" w14:textId="77777777" w:rsidR="000921A9" w:rsidRPr="00BF04D8" w:rsidRDefault="000921A9" w:rsidP="00A4055C">
      <w:pPr>
        <w:pStyle w:val="SingleTxtG"/>
        <w:tabs>
          <w:tab w:val="clear" w:pos="1701"/>
          <w:tab w:val="left" w:pos="1134"/>
          <w:tab w:val="left" w:pos="1700"/>
          <w:tab w:val="right" w:leader="dot" w:pos="8505"/>
        </w:tabs>
      </w:pPr>
      <w:r w:rsidRPr="00BF04D8">
        <w:t>9.2</w:t>
      </w:r>
      <w:r w:rsidRPr="00BF04D8">
        <w:tab/>
        <w:t xml:space="preserve">Класс шины, </w:t>
      </w:r>
      <w:r w:rsidRPr="00BF04D8">
        <w:rPr>
          <w:shd w:val="clear" w:color="auto" w:fill="FFFFFF"/>
        </w:rPr>
        <w:t>маркировка и размер(ы) обода стандартного колеса в сборе</w:t>
      </w:r>
      <w:r w:rsidRPr="00BF04D8">
        <w:t xml:space="preserve">: </w:t>
      </w:r>
      <w:r w:rsidRPr="00BF04D8">
        <w:tab/>
      </w:r>
    </w:p>
    <w:p w14:paraId="6D179C70" w14:textId="77777777" w:rsidR="000921A9" w:rsidRPr="00BF04D8" w:rsidRDefault="000921A9" w:rsidP="00A4055C">
      <w:pPr>
        <w:pStyle w:val="SingleTxtG"/>
        <w:tabs>
          <w:tab w:val="clear" w:pos="1701"/>
          <w:tab w:val="left" w:pos="1700"/>
          <w:tab w:val="right" w:leader="dot" w:pos="8500"/>
        </w:tabs>
        <w:ind w:left="1701" w:hanging="567"/>
        <w:rPr>
          <w:bCs/>
        </w:rPr>
      </w:pPr>
      <w:r w:rsidRPr="00BF04D8">
        <w:t>9.</w:t>
      </w:r>
      <w:r w:rsidRPr="00BF04D8">
        <w:rPr>
          <w:lang w:eastAsia="ja-JP"/>
        </w:rPr>
        <w:t>3</w:t>
      </w:r>
      <w:r w:rsidRPr="00BF04D8">
        <w:tab/>
      </w:r>
      <w:r w:rsidRPr="00BF04D8">
        <w:rPr>
          <w:rFonts w:eastAsia="Calibri"/>
        </w:rPr>
        <w:t>Краткое описание системы контроля давления в шинах</w:t>
      </w:r>
      <w:r w:rsidRPr="00757252">
        <w:rPr>
          <w:sz w:val="18"/>
          <w:szCs w:val="18"/>
          <w:vertAlign w:val="superscript"/>
        </w:rPr>
        <w:t>2</w:t>
      </w:r>
      <w:r w:rsidRPr="00BF04D8">
        <w:t>/системы подкачки шин</w:t>
      </w:r>
      <w:r w:rsidRPr="00757252">
        <w:rPr>
          <w:sz w:val="18"/>
          <w:szCs w:val="18"/>
          <w:vertAlign w:val="superscript"/>
        </w:rPr>
        <w:t>2</w:t>
      </w:r>
      <w:r w:rsidRPr="00BF04D8">
        <w:t>/</w:t>
      </w:r>
      <w:r w:rsidRPr="00BF04D8">
        <w:rPr>
          <w:bCs/>
        </w:rPr>
        <w:t>центральной системы накачки шин</w:t>
      </w:r>
      <w:r w:rsidRPr="00757252">
        <w:rPr>
          <w:bCs/>
          <w:sz w:val="18"/>
          <w:szCs w:val="18"/>
          <w:vertAlign w:val="superscript"/>
        </w:rPr>
        <w:t>2</w:t>
      </w:r>
      <w:r w:rsidRPr="00BF04D8">
        <w:rPr>
          <w:bCs/>
        </w:rPr>
        <w:t>,</w:t>
      </w:r>
      <w:r w:rsidRPr="00BF04D8">
        <w:rPr>
          <w:bCs/>
          <w:i/>
          <w:iCs/>
        </w:rPr>
        <w:t xml:space="preserve"> </w:t>
      </w:r>
      <w:r w:rsidRPr="00BF04D8">
        <w:rPr>
          <w:bCs/>
        </w:rPr>
        <w:t xml:space="preserve">включая </w:t>
      </w:r>
      <w:r w:rsidRPr="00BF04D8">
        <w:rPr>
          <w:shd w:val="clear" w:color="auto" w:fill="FFFFFF"/>
        </w:rPr>
        <w:t xml:space="preserve">принятые меры </w:t>
      </w:r>
      <w:r w:rsidRPr="00BF04D8">
        <w:rPr>
          <w:lang w:eastAsia="ru-RU"/>
        </w:rPr>
        <w:t xml:space="preserve">во избежание </w:t>
      </w:r>
      <w:r w:rsidRPr="00BF04D8">
        <w:rPr>
          <w:shd w:val="clear" w:color="auto" w:fill="FFFFFF"/>
        </w:rPr>
        <w:t xml:space="preserve">непреднамеренного срабатывания устройства управления сбросом настроек согласно пункту 5.1.6, в случае применимости: </w:t>
      </w:r>
      <w:r w:rsidRPr="00BF04D8">
        <w:rPr>
          <w:shd w:val="clear" w:color="auto" w:fill="FFFFFF"/>
        </w:rPr>
        <w:tab/>
      </w:r>
    </w:p>
    <w:p w14:paraId="3DD96A07" w14:textId="77777777" w:rsidR="000921A9" w:rsidRPr="00BF04D8" w:rsidRDefault="000921A9" w:rsidP="00A4055C">
      <w:pPr>
        <w:pStyle w:val="SingleTxtG"/>
        <w:tabs>
          <w:tab w:val="clear" w:pos="1701"/>
          <w:tab w:val="left" w:pos="1700"/>
          <w:tab w:val="right" w:leader="dot" w:pos="8500"/>
        </w:tabs>
        <w:rPr>
          <w:szCs w:val="24"/>
        </w:rPr>
      </w:pPr>
      <w:r w:rsidRPr="00BF04D8">
        <w:rPr>
          <w:szCs w:val="24"/>
        </w:rPr>
        <w:t>10.</w:t>
      </w:r>
      <w:r w:rsidRPr="00BF04D8">
        <w:rPr>
          <w:szCs w:val="24"/>
        </w:rPr>
        <w:tab/>
      </w:r>
      <w:r w:rsidRPr="00BF04D8">
        <w:rPr>
          <w:rFonts w:eastAsia="Calibri"/>
          <w:szCs w:val="22"/>
        </w:rPr>
        <w:t>Результаты испытаний:</w:t>
      </w:r>
    </w:p>
    <w:p w14:paraId="58C55367" w14:textId="77777777" w:rsidR="000921A9" w:rsidRPr="00BF04D8" w:rsidRDefault="000921A9" w:rsidP="00A4055C">
      <w:pPr>
        <w:pStyle w:val="SingleTxtG"/>
        <w:tabs>
          <w:tab w:val="clear" w:pos="1701"/>
          <w:tab w:val="left" w:pos="1700"/>
          <w:tab w:val="right" w:leader="dot" w:pos="8500"/>
        </w:tabs>
        <w:rPr>
          <w:szCs w:val="24"/>
        </w:rPr>
      </w:pPr>
      <w:r w:rsidRPr="00BF04D8">
        <w:rPr>
          <w:szCs w:val="24"/>
        </w:rPr>
        <w:t>10.1</w:t>
      </w:r>
      <w:r w:rsidRPr="00BF04D8">
        <w:rPr>
          <w:szCs w:val="24"/>
        </w:rPr>
        <w:tab/>
        <w:t>по приложению 3 (СКДШ) к настоящим Правилам, если применимо</w:t>
      </w:r>
      <w:r w:rsidRPr="00757252">
        <w:rPr>
          <w:sz w:val="18"/>
          <w:szCs w:val="18"/>
          <w:vertAlign w:val="superscript"/>
        </w:rPr>
        <w:t>2</w:t>
      </w:r>
      <w:r w:rsidRPr="00BF04D8">
        <w:rPr>
          <w:szCs w:val="24"/>
        </w:rPr>
        <w:t>:</w:t>
      </w:r>
    </w:p>
    <w:tbl>
      <w:tblPr>
        <w:tblW w:w="0" w:type="auto"/>
        <w:tblInd w:w="1703" w:type="dxa"/>
        <w:tblLayout w:type="fixed"/>
        <w:tblCellMar>
          <w:left w:w="0" w:type="dxa"/>
          <w:right w:w="0" w:type="dxa"/>
        </w:tblCellMar>
        <w:tblLook w:val="04A0" w:firstRow="1" w:lastRow="0" w:firstColumn="1" w:lastColumn="0" w:noHBand="0" w:noVBand="1"/>
      </w:tblPr>
      <w:tblGrid>
        <w:gridCol w:w="2405"/>
        <w:gridCol w:w="2268"/>
      </w:tblGrid>
      <w:tr w:rsidR="000921A9" w:rsidRPr="00BF04D8" w14:paraId="50E31CBD" w14:textId="77777777" w:rsidTr="00E804A8">
        <w:trPr>
          <w:trHeight w:val="567"/>
        </w:trPr>
        <w:tc>
          <w:tcPr>
            <w:tcW w:w="2405" w:type="dxa"/>
            <w:tcBorders>
              <w:top w:val="single" w:sz="2" w:space="0" w:color="auto"/>
              <w:left w:val="single" w:sz="2" w:space="0" w:color="auto"/>
              <w:bottom w:val="single" w:sz="12" w:space="0" w:color="auto"/>
              <w:right w:val="single" w:sz="2" w:space="0" w:color="auto"/>
            </w:tcBorders>
          </w:tcPr>
          <w:p w14:paraId="251D6D7D" w14:textId="77777777" w:rsidR="000921A9" w:rsidRPr="00BF04D8" w:rsidRDefault="000921A9" w:rsidP="00A4055C">
            <w:pPr>
              <w:tabs>
                <w:tab w:val="left" w:pos="1134"/>
              </w:tabs>
              <w:autoSpaceDE w:val="0"/>
              <w:autoSpaceDN w:val="0"/>
              <w:adjustRightInd w:val="0"/>
              <w:spacing w:before="80" w:after="80" w:line="220" w:lineRule="exact"/>
              <w:ind w:left="1134" w:hanging="1134"/>
              <w:rPr>
                <w:szCs w:val="24"/>
              </w:rPr>
            </w:pPr>
          </w:p>
        </w:tc>
        <w:tc>
          <w:tcPr>
            <w:tcW w:w="2268" w:type="dxa"/>
            <w:tcBorders>
              <w:top w:val="single" w:sz="2" w:space="0" w:color="auto"/>
              <w:left w:val="single" w:sz="2" w:space="0" w:color="auto"/>
              <w:bottom w:val="single" w:sz="12" w:space="0" w:color="auto"/>
              <w:right w:val="single" w:sz="2" w:space="0" w:color="auto"/>
            </w:tcBorders>
            <w:hideMark/>
          </w:tcPr>
          <w:p w14:paraId="74FE0A6E" w14:textId="77777777" w:rsidR="000921A9" w:rsidRPr="00BF04D8" w:rsidRDefault="000921A9" w:rsidP="00A4055C">
            <w:pPr>
              <w:tabs>
                <w:tab w:val="left" w:pos="2236"/>
              </w:tabs>
              <w:autoSpaceDE w:val="0"/>
              <w:autoSpaceDN w:val="0"/>
              <w:adjustRightInd w:val="0"/>
              <w:spacing w:before="80" w:after="80" w:line="220" w:lineRule="exact"/>
              <w:ind w:left="165"/>
              <w:jc w:val="center"/>
              <w:rPr>
                <w:szCs w:val="24"/>
              </w:rPr>
            </w:pPr>
            <w:r w:rsidRPr="00BF04D8">
              <w:rPr>
                <w:i/>
                <w:iCs/>
                <w:sz w:val="16"/>
                <w:szCs w:val="16"/>
              </w:rPr>
              <w:t xml:space="preserve">Измеренное время </w:t>
            </w:r>
            <w:r w:rsidRPr="00BF04D8">
              <w:rPr>
                <w:i/>
                <w:iCs/>
                <w:sz w:val="16"/>
                <w:szCs w:val="16"/>
              </w:rPr>
              <w:br/>
              <w:t xml:space="preserve">до подачи сигнала </w:t>
            </w:r>
            <w:r w:rsidRPr="00BF04D8">
              <w:rPr>
                <w:i/>
                <w:iCs/>
                <w:sz w:val="16"/>
                <w:szCs w:val="16"/>
              </w:rPr>
              <w:br/>
              <w:t>(мин.: с)</w:t>
            </w:r>
          </w:p>
        </w:tc>
      </w:tr>
      <w:tr w:rsidR="000921A9" w:rsidRPr="00BF04D8" w14:paraId="7021AE91" w14:textId="77777777" w:rsidTr="00E804A8">
        <w:trPr>
          <w:trHeight w:hRule="exact" w:val="389"/>
        </w:trPr>
        <w:tc>
          <w:tcPr>
            <w:tcW w:w="2405" w:type="dxa"/>
            <w:tcBorders>
              <w:top w:val="single" w:sz="12" w:space="0" w:color="auto"/>
              <w:left w:val="single" w:sz="2" w:space="0" w:color="auto"/>
              <w:bottom w:val="single" w:sz="2" w:space="0" w:color="auto"/>
              <w:right w:val="single" w:sz="2" w:space="0" w:color="auto"/>
            </w:tcBorders>
            <w:hideMark/>
          </w:tcPr>
          <w:p w14:paraId="33D26563" w14:textId="77777777" w:rsidR="000921A9" w:rsidRPr="00AA4A0D" w:rsidRDefault="00AA4A0D" w:rsidP="00A4055C">
            <w:pPr>
              <w:autoSpaceDE w:val="0"/>
              <w:autoSpaceDN w:val="0"/>
              <w:adjustRightInd w:val="0"/>
              <w:spacing w:before="40" w:after="120" w:line="240" w:lineRule="auto"/>
              <w:ind w:left="133"/>
              <w:rPr>
                <w:sz w:val="18"/>
                <w:szCs w:val="18"/>
                <w:lang w:val="en-US"/>
              </w:rPr>
            </w:pPr>
            <w:r>
              <w:rPr>
                <w:sz w:val="18"/>
                <w:szCs w:val="18"/>
                <w:lang w:val="en-US"/>
              </w:rPr>
              <w:t>“</w:t>
            </w:r>
            <w:r w:rsidR="000921A9" w:rsidRPr="00BF04D8">
              <w:rPr>
                <w:sz w:val="18"/>
                <w:szCs w:val="18"/>
              </w:rPr>
              <w:t>Испытание на пробой</w:t>
            </w:r>
            <w:r>
              <w:rPr>
                <w:sz w:val="18"/>
                <w:szCs w:val="18"/>
                <w:lang w:val="en-US"/>
              </w:rPr>
              <w:t>”</w:t>
            </w:r>
          </w:p>
        </w:tc>
        <w:tc>
          <w:tcPr>
            <w:tcW w:w="2268" w:type="dxa"/>
            <w:tcBorders>
              <w:top w:val="single" w:sz="12" w:space="0" w:color="auto"/>
              <w:left w:val="single" w:sz="2" w:space="0" w:color="auto"/>
              <w:bottom w:val="single" w:sz="2" w:space="0" w:color="auto"/>
              <w:right w:val="single" w:sz="2" w:space="0" w:color="auto"/>
            </w:tcBorders>
          </w:tcPr>
          <w:p w14:paraId="298861EE" w14:textId="77777777" w:rsidR="000921A9" w:rsidRPr="00BF04D8" w:rsidRDefault="000921A9" w:rsidP="00A4055C">
            <w:pPr>
              <w:tabs>
                <w:tab w:val="left" w:pos="1134"/>
              </w:tabs>
              <w:autoSpaceDE w:val="0"/>
              <w:autoSpaceDN w:val="0"/>
              <w:adjustRightInd w:val="0"/>
              <w:spacing w:line="240" w:lineRule="auto"/>
              <w:ind w:left="1134" w:hanging="1134"/>
              <w:rPr>
                <w:sz w:val="18"/>
                <w:szCs w:val="18"/>
                <w:lang w:val="en-GB"/>
              </w:rPr>
            </w:pPr>
          </w:p>
        </w:tc>
      </w:tr>
      <w:tr w:rsidR="000921A9" w:rsidRPr="00BF04D8" w14:paraId="1BCAD76A" w14:textId="77777777" w:rsidTr="00E804A8">
        <w:trPr>
          <w:trHeight w:hRule="exact" w:val="374"/>
        </w:trPr>
        <w:tc>
          <w:tcPr>
            <w:tcW w:w="2405" w:type="dxa"/>
            <w:tcBorders>
              <w:top w:val="single" w:sz="2" w:space="0" w:color="auto"/>
              <w:left w:val="single" w:sz="2" w:space="0" w:color="auto"/>
              <w:bottom w:val="single" w:sz="2" w:space="0" w:color="auto"/>
              <w:right w:val="single" w:sz="2" w:space="0" w:color="auto"/>
            </w:tcBorders>
            <w:hideMark/>
          </w:tcPr>
          <w:p w14:paraId="5732D8FA" w14:textId="77777777" w:rsidR="000921A9" w:rsidRPr="00AA4A0D" w:rsidRDefault="00AA4A0D" w:rsidP="00A4055C">
            <w:pPr>
              <w:autoSpaceDE w:val="0"/>
              <w:autoSpaceDN w:val="0"/>
              <w:adjustRightInd w:val="0"/>
              <w:spacing w:before="40" w:after="120" w:line="240" w:lineRule="auto"/>
              <w:ind w:left="133"/>
              <w:rPr>
                <w:sz w:val="18"/>
                <w:szCs w:val="18"/>
                <w:lang w:val="en-US"/>
              </w:rPr>
            </w:pPr>
            <w:r>
              <w:rPr>
                <w:sz w:val="18"/>
                <w:szCs w:val="18"/>
                <w:lang w:val="en-US"/>
              </w:rPr>
              <w:t>“</w:t>
            </w:r>
            <w:r w:rsidR="000921A9" w:rsidRPr="00BF04D8">
              <w:rPr>
                <w:sz w:val="18"/>
                <w:szCs w:val="18"/>
              </w:rPr>
              <w:t>Диффузионное испытание</w:t>
            </w:r>
            <w:r>
              <w:rPr>
                <w:sz w:val="18"/>
                <w:szCs w:val="18"/>
                <w:lang w:val="en-US"/>
              </w:rPr>
              <w:t>”</w:t>
            </w:r>
          </w:p>
        </w:tc>
        <w:tc>
          <w:tcPr>
            <w:tcW w:w="2268" w:type="dxa"/>
            <w:tcBorders>
              <w:top w:val="single" w:sz="2" w:space="0" w:color="auto"/>
              <w:left w:val="single" w:sz="2" w:space="0" w:color="auto"/>
              <w:bottom w:val="single" w:sz="2" w:space="0" w:color="auto"/>
              <w:right w:val="single" w:sz="2" w:space="0" w:color="auto"/>
            </w:tcBorders>
          </w:tcPr>
          <w:p w14:paraId="54BAC2AA" w14:textId="77777777" w:rsidR="000921A9" w:rsidRPr="00BF04D8" w:rsidRDefault="000921A9" w:rsidP="00A4055C">
            <w:pPr>
              <w:tabs>
                <w:tab w:val="left" w:pos="1134"/>
              </w:tabs>
              <w:autoSpaceDE w:val="0"/>
              <w:autoSpaceDN w:val="0"/>
              <w:adjustRightInd w:val="0"/>
              <w:spacing w:line="240" w:lineRule="auto"/>
              <w:ind w:left="1134" w:hanging="1134"/>
              <w:rPr>
                <w:sz w:val="18"/>
                <w:szCs w:val="18"/>
                <w:lang w:val="en-GB"/>
              </w:rPr>
            </w:pPr>
          </w:p>
        </w:tc>
      </w:tr>
      <w:tr w:rsidR="000921A9" w:rsidRPr="00BF04D8" w14:paraId="22EAD227" w14:textId="77777777" w:rsidTr="00E804A8">
        <w:trPr>
          <w:trHeight w:val="397"/>
        </w:trPr>
        <w:tc>
          <w:tcPr>
            <w:tcW w:w="2405" w:type="dxa"/>
            <w:tcBorders>
              <w:top w:val="single" w:sz="2" w:space="0" w:color="auto"/>
              <w:left w:val="single" w:sz="2" w:space="0" w:color="auto"/>
              <w:bottom w:val="single" w:sz="12" w:space="0" w:color="auto"/>
              <w:right w:val="single" w:sz="2" w:space="0" w:color="auto"/>
            </w:tcBorders>
            <w:hideMark/>
          </w:tcPr>
          <w:p w14:paraId="4FB6C750" w14:textId="77777777" w:rsidR="000921A9" w:rsidRPr="00AA4A0D" w:rsidRDefault="00AA4A0D" w:rsidP="00A4055C">
            <w:pPr>
              <w:autoSpaceDE w:val="0"/>
              <w:autoSpaceDN w:val="0"/>
              <w:adjustRightInd w:val="0"/>
              <w:spacing w:before="40" w:after="120" w:line="240" w:lineRule="auto"/>
              <w:ind w:left="133"/>
              <w:rPr>
                <w:sz w:val="18"/>
                <w:szCs w:val="18"/>
                <w:lang w:val="en-US"/>
              </w:rPr>
            </w:pPr>
            <w:r>
              <w:rPr>
                <w:sz w:val="18"/>
                <w:szCs w:val="18"/>
                <w:lang w:val="en-US"/>
              </w:rPr>
              <w:t>“</w:t>
            </w:r>
            <w:r w:rsidR="000921A9" w:rsidRPr="00BF04D8">
              <w:rPr>
                <w:sz w:val="18"/>
                <w:szCs w:val="18"/>
              </w:rPr>
              <w:t>Испытание на выявление неисправности</w:t>
            </w:r>
            <w:r>
              <w:rPr>
                <w:sz w:val="18"/>
                <w:szCs w:val="18"/>
                <w:lang w:val="en-US"/>
              </w:rPr>
              <w:t>”</w:t>
            </w:r>
          </w:p>
        </w:tc>
        <w:tc>
          <w:tcPr>
            <w:tcW w:w="2268" w:type="dxa"/>
            <w:tcBorders>
              <w:top w:val="single" w:sz="2" w:space="0" w:color="auto"/>
              <w:left w:val="single" w:sz="2" w:space="0" w:color="auto"/>
              <w:bottom w:val="single" w:sz="12" w:space="0" w:color="auto"/>
              <w:right w:val="single" w:sz="2" w:space="0" w:color="auto"/>
            </w:tcBorders>
          </w:tcPr>
          <w:p w14:paraId="32091EAE" w14:textId="77777777" w:rsidR="000921A9" w:rsidRPr="00BF04D8" w:rsidRDefault="000921A9" w:rsidP="00A4055C">
            <w:pPr>
              <w:tabs>
                <w:tab w:val="left" w:pos="1134"/>
              </w:tabs>
              <w:autoSpaceDE w:val="0"/>
              <w:autoSpaceDN w:val="0"/>
              <w:adjustRightInd w:val="0"/>
              <w:spacing w:line="240" w:lineRule="auto"/>
              <w:ind w:left="1134" w:hanging="1134"/>
              <w:rPr>
                <w:sz w:val="18"/>
                <w:szCs w:val="18"/>
                <w:lang w:val="en-GB"/>
              </w:rPr>
            </w:pPr>
          </w:p>
        </w:tc>
      </w:tr>
    </w:tbl>
    <w:p w14:paraId="258CECF3" w14:textId="77777777" w:rsidR="000921A9" w:rsidRPr="00BF04D8" w:rsidRDefault="000921A9" w:rsidP="00A4055C">
      <w:pPr>
        <w:ind w:right="3259"/>
        <w:jc w:val="right"/>
        <w:rPr>
          <w:szCs w:val="24"/>
          <w:lang w:val="en-GB"/>
        </w:rPr>
      </w:pPr>
    </w:p>
    <w:p w14:paraId="2A6AE465" w14:textId="77777777" w:rsidR="000921A9" w:rsidRPr="00BF04D8" w:rsidRDefault="000921A9" w:rsidP="00A4055C">
      <w:pPr>
        <w:pStyle w:val="SingleTxtG"/>
        <w:tabs>
          <w:tab w:val="clear" w:pos="1701"/>
          <w:tab w:val="left" w:pos="1700"/>
          <w:tab w:val="right" w:leader="dot" w:pos="8500"/>
        </w:tabs>
        <w:rPr>
          <w:szCs w:val="24"/>
        </w:rPr>
      </w:pPr>
      <w:r w:rsidRPr="00BF04D8">
        <w:rPr>
          <w:szCs w:val="24"/>
        </w:rPr>
        <w:t>10.2</w:t>
      </w:r>
      <w:r w:rsidRPr="00BF04D8">
        <w:rPr>
          <w:szCs w:val="24"/>
        </w:rPr>
        <w:tab/>
        <w:t>по приложению 4 (СПШ/</w:t>
      </w:r>
      <w:r w:rsidRPr="00BF04D8">
        <w:rPr>
          <w:bCs/>
        </w:rPr>
        <w:t>ЦСНШ</w:t>
      </w:r>
      <w:r w:rsidRPr="00BF04D8">
        <w:rPr>
          <w:szCs w:val="24"/>
        </w:rPr>
        <w:t>) к настоящим Правилам, если применимо</w:t>
      </w:r>
      <w:r w:rsidRPr="00AA4A0D">
        <w:rPr>
          <w:sz w:val="18"/>
          <w:szCs w:val="18"/>
          <w:vertAlign w:val="superscript"/>
        </w:rPr>
        <w:t>2</w:t>
      </w:r>
      <w:r w:rsidRPr="00BF04D8">
        <w:rPr>
          <w:szCs w:val="24"/>
        </w:rPr>
        <w:t>:</w:t>
      </w:r>
    </w:p>
    <w:tbl>
      <w:tblPr>
        <w:tblW w:w="0" w:type="auto"/>
        <w:tblInd w:w="1703" w:type="dxa"/>
        <w:tblLayout w:type="fixed"/>
        <w:tblCellMar>
          <w:left w:w="0" w:type="dxa"/>
          <w:right w:w="0" w:type="dxa"/>
        </w:tblCellMar>
        <w:tblLook w:val="04A0" w:firstRow="1" w:lastRow="0" w:firstColumn="1" w:lastColumn="0" w:noHBand="0" w:noVBand="1"/>
      </w:tblPr>
      <w:tblGrid>
        <w:gridCol w:w="2095"/>
        <w:gridCol w:w="1274"/>
        <w:gridCol w:w="1674"/>
        <w:gridCol w:w="1749"/>
      </w:tblGrid>
      <w:tr w:rsidR="000921A9" w:rsidRPr="00BF04D8" w14:paraId="6A270509" w14:textId="77777777" w:rsidTr="00E804A8">
        <w:trPr>
          <w:trHeight w:val="567"/>
        </w:trPr>
        <w:tc>
          <w:tcPr>
            <w:tcW w:w="2095" w:type="dxa"/>
            <w:tcBorders>
              <w:top w:val="single" w:sz="2" w:space="0" w:color="auto"/>
              <w:left w:val="single" w:sz="2" w:space="0" w:color="auto"/>
              <w:bottom w:val="single" w:sz="12" w:space="0" w:color="auto"/>
              <w:right w:val="single" w:sz="2" w:space="0" w:color="auto"/>
            </w:tcBorders>
          </w:tcPr>
          <w:p w14:paraId="61C8C06B" w14:textId="77777777" w:rsidR="000921A9" w:rsidRPr="00BF04D8" w:rsidRDefault="000921A9" w:rsidP="002D076C">
            <w:pPr>
              <w:tabs>
                <w:tab w:val="left" w:pos="1134"/>
              </w:tabs>
              <w:autoSpaceDE w:val="0"/>
              <w:autoSpaceDN w:val="0"/>
              <w:adjustRightInd w:val="0"/>
              <w:spacing w:before="80" w:after="80" w:line="220" w:lineRule="exact"/>
              <w:rPr>
                <w:szCs w:val="24"/>
              </w:rPr>
            </w:pPr>
          </w:p>
        </w:tc>
        <w:tc>
          <w:tcPr>
            <w:tcW w:w="1274" w:type="dxa"/>
            <w:tcBorders>
              <w:top w:val="single" w:sz="2" w:space="0" w:color="auto"/>
              <w:left w:val="single" w:sz="2" w:space="0" w:color="auto"/>
              <w:bottom w:val="single" w:sz="12" w:space="0" w:color="auto"/>
              <w:right w:val="single" w:sz="2" w:space="0" w:color="auto"/>
            </w:tcBorders>
            <w:hideMark/>
          </w:tcPr>
          <w:p w14:paraId="6D8ABEE1" w14:textId="77777777" w:rsidR="000921A9" w:rsidRPr="00BF04D8" w:rsidRDefault="000921A9" w:rsidP="002D076C">
            <w:pPr>
              <w:tabs>
                <w:tab w:val="left" w:pos="2236"/>
              </w:tabs>
              <w:autoSpaceDE w:val="0"/>
              <w:autoSpaceDN w:val="0"/>
              <w:adjustRightInd w:val="0"/>
              <w:spacing w:before="80" w:after="80" w:line="220" w:lineRule="exact"/>
              <w:jc w:val="center"/>
              <w:rPr>
                <w:i/>
                <w:sz w:val="16"/>
                <w:szCs w:val="16"/>
              </w:rPr>
            </w:pPr>
            <w:r w:rsidRPr="00BF04D8">
              <w:rPr>
                <w:i/>
                <w:sz w:val="16"/>
                <w:szCs w:val="16"/>
              </w:rPr>
              <w:t>Начало подкачки</w:t>
            </w:r>
            <w:r w:rsidR="007B36F6">
              <w:rPr>
                <w:i/>
                <w:sz w:val="16"/>
                <w:szCs w:val="16"/>
              </w:rPr>
              <w:br/>
            </w:r>
          </w:p>
          <w:p w14:paraId="7EC9C129" w14:textId="77777777" w:rsidR="000921A9" w:rsidRPr="00BF04D8" w:rsidRDefault="000921A9" w:rsidP="002D076C">
            <w:pPr>
              <w:tabs>
                <w:tab w:val="left" w:pos="2236"/>
              </w:tabs>
              <w:autoSpaceDE w:val="0"/>
              <w:autoSpaceDN w:val="0"/>
              <w:adjustRightInd w:val="0"/>
              <w:spacing w:before="300" w:after="80" w:line="220" w:lineRule="exact"/>
              <w:jc w:val="center"/>
              <w:rPr>
                <w:szCs w:val="24"/>
              </w:rPr>
            </w:pPr>
            <w:r w:rsidRPr="00BF04D8">
              <w:rPr>
                <w:i/>
                <w:sz w:val="16"/>
                <w:szCs w:val="16"/>
              </w:rPr>
              <w:t>время [в с]</w:t>
            </w:r>
          </w:p>
        </w:tc>
        <w:tc>
          <w:tcPr>
            <w:tcW w:w="1674" w:type="dxa"/>
            <w:tcBorders>
              <w:top w:val="single" w:sz="2" w:space="0" w:color="auto"/>
              <w:left w:val="single" w:sz="2" w:space="0" w:color="auto"/>
              <w:bottom w:val="single" w:sz="12" w:space="0" w:color="auto"/>
              <w:right w:val="single" w:sz="2" w:space="0" w:color="auto"/>
            </w:tcBorders>
          </w:tcPr>
          <w:p w14:paraId="1D0432D0" w14:textId="77777777" w:rsidR="000921A9" w:rsidRPr="00BF04D8" w:rsidRDefault="000921A9" w:rsidP="002D076C">
            <w:pPr>
              <w:tabs>
                <w:tab w:val="left" w:pos="2236"/>
              </w:tabs>
              <w:autoSpaceDE w:val="0"/>
              <w:autoSpaceDN w:val="0"/>
              <w:adjustRightInd w:val="0"/>
              <w:spacing w:before="80" w:after="80" w:line="220" w:lineRule="exact"/>
              <w:jc w:val="center"/>
              <w:rPr>
                <w:i/>
                <w:sz w:val="16"/>
                <w:szCs w:val="16"/>
              </w:rPr>
            </w:pPr>
            <w:r w:rsidRPr="00BF04D8">
              <w:rPr>
                <w:i/>
                <w:sz w:val="16"/>
                <w:szCs w:val="16"/>
              </w:rPr>
              <w:t>Завершение процесса подкачки</w:t>
            </w:r>
          </w:p>
          <w:p w14:paraId="451E2536" w14:textId="77777777" w:rsidR="000921A9" w:rsidRPr="00BF04D8" w:rsidRDefault="000921A9" w:rsidP="002D076C">
            <w:pPr>
              <w:tabs>
                <w:tab w:val="left" w:pos="2236"/>
              </w:tabs>
              <w:autoSpaceDE w:val="0"/>
              <w:autoSpaceDN w:val="0"/>
              <w:adjustRightInd w:val="0"/>
              <w:spacing w:before="300" w:after="80" w:line="220" w:lineRule="exact"/>
              <w:jc w:val="center"/>
              <w:rPr>
                <w:i/>
                <w:sz w:val="16"/>
                <w:szCs w:val="16"/>
              </w:rPr>
            </w:pPr>
            <w:r w:rsidRPr="00BF04D8">
              <w:rPr>
                <w:i/>
                <w:sz w:val="16"/>
                <w:szCs w:val="16"/>
              </w:rPr>
              <w:t>время [в с]</w:t>
            </w:r>
          </w:p>
        </w:tc>
        <w:tc>
          <w:tcPr>
            <w:tcW w:w="1749" w:type="dxa"/>
            <w:tcBorders>
              <w:top w:val="single" w:sz="2" w:space="0" w:color="auto"/>
              <w:left w:val="single" w:sz="2" w:space="0" w:color="auto"/>
              <w:bottom w:val="single" w:sz="12" w:space="0" w:color="auto"/>
              <w:right w:val="single" w:sz="2" w:space="0" w:color="auto"/>
            </w:tcBorders>
          </w:tcPr>
          <w:p w14:paraId="308665AE" w14:textId="77777777" w:rsidR="002D076C" w:rsidRDefault="000921A9" w:rsidP="002D076C">
            <w:pPr>
              <w:tabs>
                <w:tab w:val="left" w:pos="2236"/>
              </w:tabs>
              <w:autoSpaceDE w:val="0"/>
              <w:autoSpaceDN w:val="0"/>
              <w:adjustRightInd w:val="0"/>
              <w:spacing w:before="80" w:after="80" w:line="220" w:lineRule="exact"/>
              <w:jc w:val="center"/>
              <w:rPr>
                <w:i/>
                <w:sz w:val="16"/>
                <w:szCs w:val="16"/>
              </w:rPr>
            </w:pPr>
            <w:r w:rsidRPr="00BF04D8">
              <w:rPr>
                <w:i/>
                <w:sz w:val="16"/>
                <w:szCs w:val="16"/>
              </w:rPr>
              <w:t>ВКЛЮЧЕНИЕ сигнала предупреждения о</w:t>
            </w:r>
            <w:r w:rsidR="007B36F6">
              <w:rPr>
                <w:i/>
                <w:sz w:val="16"/>
                <w:szCs w:val="16"/>
                <w:lang w:val="en-US"/>
              </w:rPr>
              <w:t> </w:t>
            </w:r>
            <w:r w:rsidRPr="00BF04D8">
              <w:rPr>
                <w:i/>
                <w:sz w:val="16"/>
                <w:szCs w:val="16"/>
              </w:rPr>
              <w:t>неисправности</w:t>
            </w:r>
          </w:p>
          <w:p w14:paraId="2EF78E9E" w14:textId="77777777" w:rsidR="000921A9" w:rsidRPr="00BF04D8" w:rsidRDefault="000921A9" w:rsidP="002D076C">
            <w:pPr>
              <w:tabs>
                <w:tab w:val="left" w:pos="2236"/>
              </w:tabs>
              <w:autoSpaceDE w:val="0"/>
              <w:autoSpaceDN w:val="0"/>
              <w:adjustRightInd w:val="0"/>
              <w:spacing w:before="80" w:after="80" w:line="220" w:lineRule="exact"/>
              <w:jc w:val="center"/>
              <w:rPr>
                <w:i/>
                <w:sz w:val="16"/>
                <w:szCs w:val="16"/>
              </w:rPr>
            </w:pPr>
            <w:r w:rsidRPr="00BF04D8">
              <w:rPr>
                <w:i/>
                <w:sz w:val="16"/>
                <w:szCs w:val="16"/>
              </w:rPr>
              <w:t>время [в с]</w:t>
            </w:r>
          </w:p>
        </w:tc>
      </w:tr>
      <w:tr w:rsidR="000921A9" w:rsidRPr="00BF04D8" w14:paraId="3D0A1B59" w14:textId="77777777" w:rsidTr="00E804A8">
        <w:trPr>
          <w:trHeight w:hRule="exact" w:val="389"/>
        </w:trPr>
        <w:tc>
          <w:tcPr>
            <w:tcW w:w="2095" w:type="dxa"/>
            <w:tcBorders>
              <w:top w:val="single" w:sz="12" w:space="0" w:color="auto"/>
              <w:left w:val="single" w:sz="2" w:space="0" w:color="auto"/>
              <w:bottom w:val="single" w:sz="2" w:space="0" w:color="auto"/>
              <w:right w:val="single" w:sz="2" w:space="0" w:color="auto"/>
            </w:tcBorders>
            <w:hideMark/>
          </w:tcPr>
          <w:p w14:paraId="75F9089A" w14:textId="77777777" w:rsidR="000921A9" w:rsidRPr="00011BED" w:rsidRDefault="00011BED" w:rsidP="00A4055C">
            <w:pPr>
              <w:autoSpaceDE w:val="0"/>
              <w:autoSpaceDN w:val="0"/>
              <w:adjustRightInd w:val="0"/>
              <w:spacing w:before="40" w:after="40" w:line="220" w:lineRule="exact"/>
              <w:ind w:left="133"/>
              <w:rPr>
                <w:sz w:val="18"/>
                <w:szCs w:val="18"/>
                <w:lang w:val="en-US"/>
              </w:rPr>
            </w:pPr>
            <w:r>
              <w:rPr>
                <w:sz w:val="18"/>
                <w:szCs w:val="18"/>
                <w:lang w:val="en-US"/>
              </w:rPr>
              <w:t>“</w:t>
            </w:r>
            <w:r w:rsidR="000921A9" w:rsidRPr="00BF04D8">
              <w:rPr>
                <w:sz w:val="18"/>
                <w:szCs w:val="18"/>
              </w:rPr>
              <w:t>Функция подкачки</w:t>
            </w:r>
            <w:r>
              <w:rPr>
                <w:sz w:val="18"/>
                <w:szCs w:val="18"/>
                <w:lang w:val="en-US"/>
              </w:rPr>
              <w:t>”</w:t>
            </w:r>
          </w:p>
        </w:tc>
        <w:tc>
          <w:tcPr>
            <w:tcW w:w="1274" w:type="dxa"/>
            <w:tcBorders>
              <w:top w:val="single" w:sz="12" w:space="0" w:color="auto"/>
              <w:left w:val="single" w:sz="2" w:space="0" w:color="auto"/>
              <w:bottom w:val="single" w:sz="2" w:space="0" w:color="auto"/>
              <w:right w:val="single" w:sz="2" w:space="0" w:color="auto"/>
            </w:tcBorders>
          </w:tcPr>
          <w:p w14:paraId="6DCBF015" w14:textId="77777777" w:rsidR="000921A9" w:rsidRPr="00BF04D8" w:rsidRDefault="000921A9" w:rsidP="00A4055C">
            <w:pPr>
              <w:tabs>
                <w:tab w:val="left" w:pos="1134"/>
              </w:tabs>
              <w:autoSpaceDE w:val="0"/>
              <w:autoSpaceDN w:val="0"/>
              <w:adjustRightInd w:val="0"/>
              <w:spacing w:before="40" w:after="40" w:line="220" w:lineRule="exact"/>
              <w:ind w:left="1134" w:hanging="1134"/>
              <w:rPr>
                <w:szCs w:val="24"/>
                <w:lang w:val="en-GB"/>
              </w:rPr>
            </w:pPr>
          </w:p>
        </w:tc>
        <w:tc>
          <w:tcPr>
            <w:tcW w:w="1674" w:type="dxa"/>
            <w:tcBorders>
              <w:top w:val="single" w:sz="12" w:space="0" w:color="auto"/>
              <w:left w:val="single" w:sz="2" w:space="0" w:color="auto"/>
              <w:bottom w:val="single" w:sz="2" w:space="0" w:color="auto"/>
              <w:right w:val="single" w:sz="2" w:space="0" w:color="auto"/>
            </w:tcBorders>
          </w:tcPr>
          <w:p w14:paraId="43C64473" w14:textId="77777777" w:rsidR="000921A9" w:rsidRPr="00BF04D8" w:rsidRDefault="000921A9" w:rsidP="00A4055C">
            <w:pPr>
              <w:tabs>
                <w:tab w:val="left" w:pos="1134"/>
              </w:tabs>
              <w:autoSpaceDE w:val="0"/>
              <w:autoSpaceDN w:val="0"/>
              <w:adjustRightInd w:val="0"/>
              <w:spacing w:before="40" w:after="40" w:line="220" w:lineRule="exact"/>
              <w:ind w:left="1134" w:hanging="1134"/>
              <w:rPr>
                <w:szCs w:val="24"/>
                <w:highlight w:val="green"/>
                <w:lang w:val="en-GB"/>
              </w:rPr>
            </w:pPr>
          </w:p>
        </w:tc>
        <w:tc>
          <w:tcPr>
            <w:tcW w:w="1749" w:type="dxa"/>
            <w:tcBorders>
              <w:top w:val="single" w:sz="12" w:space="0" w:color="auto"/>
              <w:left w:val="single" w:sz="2" w:space="0" w:color="auto"/>
              <w:bottom w:val="single" w:sz="2" w:space="0" w:color="auto"/>
              <w:right w:val="single" w:sz="2" w:space="0" w:color="auto"/>
            </w:tcBorders>
          </w:tcPr>
          <w:p w14:paraId="283CBC22" w14:textId="77777777" w:rsidR="000921A9" w:rsidRPr="00BF04D8" w:rsidRDefault="000921A9" w:rsidP="00A4055C">
            <w:pPr>
              <w:tabs>
                <w:tab w:val="left" w:pos="1134"/>
              </w:tabs>
              <w:autoSpaceDE w:val="0"/>
              <w:autoSpaceDN w:val="0"/>
              <w:adjustRightInd w:val="0"/>
              <w:spacing w:before="40" w:after="40" w:line="220" w:lineRule="exact"/>
              <w:ind w:left="1134" w:hanging="1134"/>
              <w:rPr>
                <w:szCs w:val="24"/>
                <w:highlight w:val="green"/>
                <w:lang w:val="en-GB"/>
              </w:rPr>
            </w:pPr>
            <w:r w:rsidRPr="00BF04D8">
              <w:rPr>
                <w:noProof/>
              </w:rPr>
              <mc:AlternateContent>
                <mc:Choice Requires="wps">
                  <w:drawing>
                    <wp:anchor distT="0" distB="0" distL="114300" distR="114300" simplePos="0" relativeHeight="251659264" behindDoc="0" locked="0" layoutInCell="1" allowOverlap="1" wp14:anchorId="0A9A8579" wp14:editId="64FF393D">
                      <wp:simplePos x="0" y="0"/>
                      <wp:positionH relativeFrom="column">
                        <wp:posOffset>149225</wp:posOffset>
                      </wp:positionH>
                      <wp:positionV relativeFrom="paragraph">
                        <wp:posOffset>50800</wp:posOffset>
                      </wp:positionV>
                      <wp:extent cx="755650" cy="139700"/>
                      <wp:effectExtent l="0" t="0" r="6350" b="12700"/>
                      <wp:wrapNone/>
                      <wp:docPr id="1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7E7AD0"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4pt" to="7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" strokecolor="windowText">
                      <v:stroke joinstyle="miter"/>
                      <o:lock v:ext="edit" shapetype="f"/>
                    </v:line>
                  </w:pict>
                </mc:Fallback>
              </mc:AlternateContent>
            </w:r>
          </w:p>
        </w:tc>
      </w:tr>
      <w:tr w:rsidR="000921A9" w:rsidRPr="00BF04D8" w14:paraId="1A11FCE0" w14:textId="77777777" w:rsidTr="00E804A8">
        <w:trPr>
          <w:trHeight w:hRule="exact" w:val="578"/>
        </w:trPr>
        <w:tc>
          <w:tcPr>
            <w:tcW w:w="2095" w:type="dxa"/>
            <w:tcBorders>
              <w:top w:val="single" w:sz="2" w:space="0" w:color="auto"/>
              <w:left w:val="single" w:sz="2" w:space="0" w:color="auto"/>
              <w:bottom w:val="single" w:sz="2" w:space="0" w:color="auto"/>
              <w:right w:val="single" w:sz="2" w:space="0" w:color="auto"/>
            </w:tcBorders>
            <w:hideMark/>
          </w:tcPr>
          <w:p w14:paraId="47C80B9C" w14:textId="77777777" w:rsidR="000921A9" w:rsidRPr="00011BED" w:rsidRDefault="00011BED" w:rsidP="00A4055C">
            <w:pPr>
              <w:autoSpaceDE w:val="0"/>
              <w:autoSpaceDN w:val="0"/>
              <w:adjustRightInd w:val="0"/>
              <w:spacing w:before="40" w:after="40" w:line="220" w:lineRule="exact"/>
              <w:ind w:left="130"/>
              <w:rPr>
                <w:sz w:val="18"/>
                <w:szCs w:val="18"/>
                <w:lang w:val="en-US"/>
              </w:rPr>
            </w:pPr>
            <w:r>
              <w:rPr>
                <w:sz w:val="18"/>
                <w:szCs w:val="18"/>
                <w:lang w:val="en-US"/>
              </w:rPr>
              <w:t>“</w:t>
            </w:r>
            <w:r w:rsidR="000921A9" w:rsidRPr="00BF04D8">
              <w:rPr>
                <w:sz w:val="18"/>
                <w:szCs w:val="18"/>
              </w:rPr>
              <w:t>Предупреждение о</w:t>
            </w:r>
            <w:r>
              <w:rPr>
                <w:sz w:val="18"/>
                <w:szCs w:val="18"/>
                <w:lang w:val="en-US"/>
              </w:rPr>
              <w:t> </w:t>
            </w:r>
            <w:r w:rsidR="000921A9" w:rsidRPr="00BF04D8">
              <w:rPr>
                <w:sz w:val="18"/>
                <w:szCs w:val="18"/>
              </w:rPr>
              <w:t>неисправности</w:t>
            </w:r>
            <w:r>
              <w:rPr>
                <w:sz w:val="18"/>
                <w:szCs w:val="18"/>
                <w:lang w:val="en-US"/>
              </w:rPr>
              <w:t>”</w:t>
            </w:r>
          </w:p>
        </w:tc>
        <w:tc>
          <w:tcPr>
            <w:tcW w:w="1274" w:type="dxa"/>
            <w:tcBorders>
              <w:top w:val="single" w:sz="2" w:space="0" w:color="auto"/>
              <w:left w:val="single" w:sz="2" w:space="0" w:color="auto"/>
              <w:bottom w:val="single" w:sz="2" w:space="0" w:color="auto"/>
              <w:right w:val="single" w:sz="2" w:space="0" w:color="auto"/>
            </w:tcBorders>
          </w:tcPr>
          <w:p w14:paraId="60723730" w14:textId="77777777" w:rsidR="000921A9" w:rsidRPr="00BF04D8" w:rsidRDefault="000921A9" w:rsidP="00A4055C">
            <w:pPr>
              <w:tabs>
                <w:tab w:val="left" w:pos="1134"/>
              </w:tabs>
              <w:autoSpaceDE w:val="0"/>
              <w:autoSpaceDN w:val="0"/>
              <w:adjustRightInd w:val="0"/>
              <w:spacing w:before="40" w:after="40" w:line="220" w:lineRule="exact"/>
              <w:ind w:left="1134" w:hanging="1134"/>
              <w:rPr>
                <w:szCs w:val="24"/>
              </w:rPr>
            </w:pPr>
          </w:p>
        </w:tc>
        <w:tc>
          <w:tcPr>
            <w:tcW w:w="1674" w:type="dxa"/>
            <w:tcBorders>
              <w:top w:val="single" w:sz="2" w:space="0" w:color="auto"/>
              <w:left w:val="single" w:sz="2" w:space="0" w:color="auto"/>
              <w:bottom w:val="single" w:sz="2" w:space="0" w:color="auto"/>
              <w:right w:val="single" w:sz="2" w:space="0" w:color="auto"/>
            </w:tcBorders>
          </w:tcPr>
          <w:p w14:paraId="18BC0C46" w14:textId="77777777" w:rsidR="000921A9" w:rsidRPr="00BF04D8" w:rsidRDefault="000921A9" w:rsidP="00A4055C">
            <w:pPr>
              <w:tabs>
                <w:tab w:val="left" w:pos="1134"/>
              </w:tabs>
              <w:autoSpaceDE w:val="0"/>
              <w:autoSpaceDN w:val="0"/>
              <w:adjustRightInd w:val="0"/>
              <w:spacing w:before="40" w:after="40" w:line="220" w:lineRule="exact"/>
              <w:ind w:left="1134" w:hanging="1134"/>
              <w:rPr>
                <w:szCs w:val="24"/>
              </w:rPr>
            </w:pPr>
            <w:r w:rsidRPr="00BF04D8">
              <w:rPr>
                <w:noProof/>
              </w:rPr>
              <mc:AlternateContent>
                <mc:Choice Requires="wps">
                  <w:drawing>
                    <wp:anchor distT="0" distB="0" distL="114300" distR="114300" simplePos="0" relativeHeight="251660288" behindDoc="0" locked="0" layoutInCell="1" allowOverlap="1" wp14:anchorId="2E43C189" wp14:editId="78647F94">
                      <wp:simplePos x="0" y="0"/>
                      <wp:positionH relativeFrom="column">
                        <wp:posOffset>151765</wp:posOffset>
                      </wp:positionH>
                      <wp:positionV relativeFrom="paragraph">
                        <wp:posOffset>105164</wp:posOffset>
                      </wp:positionV>
                      <wp:extent cx="755650" cy="139700"/>
                      <wp:effectExtent l="0" t="0" r="25400" b="31750"/>
                      <wp:wrapNone/>
                      <wp:docPr id="16"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86D427" id="Gerader Verbinde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8.3pt" to="71.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" strokecolor="windowText">
                      <v:stroke joinstyle="miter"/>
                      <o:lock v:ext="edit" shapetype="f"/>
                    </v:line>
                  </w:pict>
                </mc:Fallback>
              </mc:AlternateContent>
            </w:r>
          </w:p>
        </w:tc>
        <w:tc>
          <w:tcPr>
            <w:tcW w:w="1749" w:type="dxa"/>
            <w:tcBorders>
              <w:top w:val="single" w:sz="2" w:space="0" w:color="auto"/>
              <w:left w:val="single" w:sz="2" w:space="0" w:color="auto"/>
              <w:bottom w:val="single" w:sz="2" w:space="0" w:color="auto"/>
              <w:right w:val="single" w:sz="2" w:space="0" w:color="auto"/>
            </w:tcBorders>
          </w:tcPr>
          <w:p w14:paraId="012F991F" w14:textId="77777777" w:rsidR="000921A9" w:rsidRPr="00BF04D8" w:rsidRDefault="000921A9" w:rsidP="00A4055C">
            <w:pPr>
              <w:tabs>
                <w:tab w:val="left" w:pos="1134"/>
              </w:tabs>
              <w:autoSpaceDE w:val="0"/>
              <w:autoSpaceDN w:val="0"/>
              <w:adjustRightInd w:val="0"/>
              <w:spacing w:before="40" w:after="40" w:line="220" w:lineRule="exact"/>
              <w:ind w:left="1134" w:hanging="1134"/>
              <w:rPr>
                <w:szCs w:val="24"/>
              </w:rPr>
            </w:pPr>
          </w:p>
        </w:tc>
      </w:tr>
    </w:tbl>
    <w:p w14:paraId="3F1EE336" w14:textId="77777777" w:rsidR="000921A9" w:rsidRPr="00BF04D8" w:rsidRDefault="000921A9" w:rsidP="00011BED">
      <w:pPr>
        <w:pStyle w:val="SingleTxtG"/>
        <w:tabs>
          <w:tab w:val="clear" w:pos="1701"/>
          <w:tab w:val="left" w:pos="1700"/>
          <w:tab w:val="right" w:leader="dot" w:pos="8500"/>
        </w:tabs>
        <w:spacing w:before="120"/>
      </w:pPr>
      <w:r w:rsidRPr="00BF04D8">
        <w:t>11.</w:t>
      </w:r>
      <w:r w:rsidRPr="00BF04D8">
        <w:tab/>
        <w:t xml:space="preserve">Место проставления </w:t>
      </w:r>
      <w:r w:rsidRPr="00BF04D8">
        <w:rPr>
          <w:rFonts w:eastAsia="Calibri"/>
          <w:szCs w:val="22"/>
        </w:rPr>
        <w:t>знака официального утверждения</w:t>
      </w:r>
      <w:r w:rsidRPr="00BF04D8">
        <w:t xml:space="preserve">: </w:t>
      </w:r>
      <w:r w:rsidRPr="00BF04D8">
        <w:tab/>
      </w:r>
    </w:p>
    <w:p w14:paraId="1EFF58B0" w14:textId="77777777" w:rsidR="000921A9" w:rsidRPr="00BF04D8" w:rsidRDefault="000921A9" w:rsidP="00A4055C">
      <w:pPr>
        <w:pStyle w:val="SingleTxtG"/>
        <w:tabs>
          <w:tab w:val="clear" w:pos="1701"/>
          <w:tab w:val="left" w:pos="1700"/>
          <w:tab w:val="right" w:leader="dot" w:pos="8500"/>
        </w:tabs>
      </w:pPr>
      <w:r w:rsidRPr="00BF04D8">
        <w:t>12.</w:t>
      </w:r>
      <w:r w:rsidRPr="00BF04D8">
        <w:tab/>
      </w:r>
      <w:r w:rsidRPr="00BF04D8">
        <w:rPr>
          <w:rFonts w:eastAsia="Calibri"/>
          <w:szCs w:val="22"/>
        </w:rPr>
        <w:t>Причина(ы) распространения (в соответствующих случаях</w:t>
      </w:r>
      <w:r w:rsidRPr="00BF04D8">
        <w:t xml:space="preserve">): </w:t>
      </w:r>
      <w:r w:rsidRPr="00BF04D8">
        <w:tab/>
      </w:r>
    </w:p>
    <w:p w14:paraId="44FA0D70" w14:textId="77777777" w:rsidR="000921A9" w:rsidRPr="00BF04D8" w:rsidRDefault="000921A9" w:rsidP="000C69B5">
      <w:pPr>
        <w:pStyle w:val="SingleTxtG"/>
        <w:tabs>
          <w:tab w:val="clear" w:pos="1701"/>
          <w:tab w:val="clear" w:pos="2835"/>
          <w:tab w:val="left" w:pos="1700"/>
          <w:tab w:val="left" w:pos="2576"/>
          <w:tab w:val="right" w:leader="dot" w:pos="8500"/>
        </w:tabs>
        <w:ind w:left="1710" w:hanging="576"/>
      </w:pPr>
      <w:r w:rsidRPr="00BF04D8">
        <w:t>13.</w:t>
      </w:r>
      <w:r w:rsidRPr="00BF04D8">
        <w:tab/>
      </w:r>
      <w:r w:rsidRPr="00BF04D8">
        <w:rPr>
          <w:rFonts w:eastAsia="Calibri"/>
        </w:rPr>
        <w:t>Официальное</w:t>
      </w:r>
      <w:r w:rsidRPr="00BF04D8">
        <w:rPr>
          <w:shd w:val="clear" w:color="auto" w:fill="FFFFFF"/>
        </w:rPr>
        <w:t xml:space="preserve"> утверждение предоставлено/в официальном утверждении отказано/официальное утверждение распространено/официальное утверждение отменено</w:t>
      </w:r>
      <w:r w:rsidRPr="000C69B5">
        <w:rPr>
          <w:sz w:val="18"/>
          <w:szCs w:val="18"/>
          <w:vertAlign w:val="superscript"/>
        </w:rPr>
        <w:t>2</w:t>
      </w:r>
      <w:r w:rsidR="000C69B5">
        <w:rPr>
          <w:sz w:val="18"/>
          <w:szCs w:val="18"/>
          <w:vertAlign w:val="superscript"/>
        </w:rPr>
        <w:tab/>
      </w:r>
      <w:r w:rsidRPr="00BF04D8">
        <w:tab/>
      </w:r>
    </w:p>
    <w:p w14:paraId="47E24FB0" w14:textId="77777777" w:rsidR="000921A9" w:rsidRPr="00BF04D8" w:rsidRDefault="000921A9" w:rsidP="00B237A6">
      <w:pPr>
        <w:pStyle w:val="SingleTxtG"/>
        <w:tabs>
          <w:tab w:val="clear" w:pos="1701"/>
          <w:tab w:val="clear" w:pos="2835"/>
          <w:tab w:val="left" w:pos="1700"/>
          <w:tab w:val="right" w:leader="dot" w:pos="8500"/>
        </w:tabs>
      </w:pPr>
      <w:r w:rsidRPr="00BF04D8">
        <w:t>14.</w:t>
      </w:r>
      <w:r w:rsidRPr="00BF04D8">
        <w:tab/>
        <w:t xml:space="preserve">Место: </w:t>
      </w:r>
      <w:r w:rsidR="00B237A6">
        <w:tab/>
      </w:r>
    </w:p>
    <w:p w14:paraId="5017F026" w14:textId="77777777" w:rsidR="000921A9" w:rsidRPr="00BF04D8" w:rsidRDefault="000921A9" w:rsidP="00B237A6">
      <w:pPr>
        <w:pStyle w:val="SingleTxtG"/>
        <w:tabs>
          <w:tab w:val="clear" w:pos="1701"/>
          <w:tab w:val="clear" w:pos="2268"/>
          <w:tab w:val="clear" w:pos="2835"/>
          <w:tab w:val="left" w:pos="1700"/>
          <w:tab w:val="right" w:leader="dot" w:pos="8500"/>
        </w:tabs>
      </w:pPr>
      <w:r w:rsidRPr="00BF04D8">
        <w:t>15.</w:t>
      </w:r>
      <w:r w:rsidRPr="00BF04D8">
        <w:tab/>
        <w:t xml:space="preserve">Дата: </w:t>
      </w:r>
      <w:r w:rsidR="00B237A6">
        <w:tab/>
      </w:r>
    </w:p>
    <w:p w14:paraId="4164BA25" w14:textId="77777777" w:rsidR="000921A9" w:rsidRPr="00BF04D8" w:rsidRDefault="000921A9" w:rsidP="00B237A6">
      <w:pPr>
        <w:pStyle w:val="SingleTxtG"/>
        <w:tabs>
          <w:tab w:val="clear" w:pos="1701"/>
          <w:tab w:val="clear" w:pos="2835"/>
          <w:tab w:val="left" w:pos="1700"/>
          <w:tab w:val="right" w:leader="dot" w:pos="8500"/>
        </w:tabs>
      </w:pPr>
      <w:r w:rsidRPr="00BF04D8">
        <w:t>16.</w:t>
      </w:r>
      <w:r w:rsidRPr="00BF04D8">
        <w:tab/>
        <w:t xml:space="preserve">Подпись: </w:t>
      </w:r>
      <w:r w:rsidR="00B237A6">
        <w:tab/>
      </w:r>
    </w:p>
    <w:p w14:paraId="5045FD33" w14:textId="77777777" w:rsidR="000921A9" w:rsidRPr="00BF04D8" w:rsidRDefault="000921A9" w:rsidP="00A4055C">
      <w:pPr>
        <w:pStyle w:val="SingleTxtG"/>
        <w:tabs>
          <w:tab w:val="clear" w:pos="1701"/>
          <w:tab w:val="left" w:pos="1700"/>
          <w:tab w:val="right" w:leader="dot" w:pos="8500"/>
        </w:tabs>
        <w:ind w:left="1710" w:hanging="576"/>
      </w:pPr>
      <w:r w:rsidRPr="00BF04D8">
        <w:t>17.</w:t>
      </w:r>
      <w:r w:rsidRPr="00BF04D8">
        <w:tab/>
      </w:r>
      <w:r w:rsidRPr="00BF04D8">
        <w:rPr>
          <w:rFonts w:eastAsia="Calibri"/>
        </w:rPr>
        <w:t>К настоящему сообщению прилагается перечень документов, переданных органу по официальному утверждению типа, предоставившему официальное утверждение, которые могут быть получены по соответствующему запросу.</w:t>
      </w:r>
    </w:p>
    <w:p w14:paraId="280F6C9D" w14:textId="77777777" w:rsidR="000921A9" w:rsidRPr="00BF04D8" w:rsidRDefault="000921A9" w:rsidP="00A4055C">
      <w:pPr>
        <w:pStyle w:val="HChG"/>
      </w:pPr>
      <w:r w:rsidRPr="00BF04D8">
        <w:br w:type="page"/>
      </w:r>
      <w:r w:rsidRPr="00BF04D8">
        <w:rPr>
          <w:rFonts w:eastAsia="Calibri"/>
        </w:rPr>
        <w:lastRenderedPageBreak/>
        <w:t xml:space="preserve">Приложение </w:t>
      </w:r>
      <w:r w:rsidRPr="00BF04D8">
        <w:t>2</w:t>
      </w:r>
    </w:p>
    <w:p w14:paraId="72C689C4" w14:textId="77777777" w:rsidR="000921A9" w:rsidRPr="00BF04D8" w:rsidRDefault="000921A9" w:rsidP="00A4055C">
      <w:pPr>
        <w:pStyle w:val="HChG"/>
      </w:pPr>
      <w:r w:rsidRPr="00BF04D8">
        <w:tab/>
      </w:r>
      <w:r w:rsidRPr="00BF04D8">
        <w:tab/>
        <w:t>Схемы знаков официального утверждения</w:t>
      </w:r>
    </w:p>
    <w:p w14:paraId="45A01006" w14:textId="77777777" w:rsidR="000921A9" w:rsidRPr="00BF04D8" w:rsidRDefault="000921A9" w:rsidP="00A4055C">
      <w:pPr>
        <w:pStyle w:val="SingleTxtG"/>
      </w:pPr>
      <w:r w:rsidRPr="00BF04D8">
        <w:t>(</w:t>
      </w:r>
      <w:r w:rsidRPr="00BF04D8">
        <w:rPr>
          <w:lang w:eastAsia="ru-RU"/>
        </w:rPr>
        <w:t>См. пункт 4.4 настоящих Правил</w:t>
      </w:r>
      <w:r w:rsidRPr="00BF04D8">
        <w:t>)</w:t>
      </w:r>
    </w:p>
    <w:p w14:paraId="28939EB5" w14:textId="77777777" w:rsidR="000921A9" w:rsidRPr="00BF04D8" w:rsidRDefault="000921A9" w:rsidP="00A40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zCs w:val="24"/>
        </w:rPr>
      </w:pPr>
      <w:r w:rsidRPr="00BF04D8">
        <w:rPr>
          <w:noProof/>
        </w:rPr>
        <mc:AlternateContent>
          <mc:Choice Requires="wps">
            <w:drawing>
              <wp:anchor distT="0" distB="0" distL="114300" distR="114300" simplePos="0" relativeHeight="251661312" behindDoc="0" locked="0" layoutInCell="1" allowOverlap="1" wp14:anchorId="427F56AA" wp14:editId="2A2C8203">
                <wp:simplePos x="0" y="0"/>
                <wp:positionH relativeFrom="column">
                  <wp:posOffset>2787650</wp:posOffset>
                </wp:positionH>
                <wp:positionV relativeFrom="paragraph">
                  <wp:posOffset>464185</wp:posOffset>
                </wp:positionV>
                <wp:extent cx="2352675" cy="5715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F6435" w14:textId="77777777" w:rsidR="00E804A8" w:rsidRDefault="00E804A8" w:rsidP="000921A9">
                            <w:pPr>
                              <w:rPr>
                                <w:b/>
                                <w:bCs/>
                                <w:color w:val="FFFFFF"/>
                                <w:sz w:val="44"/>
                                <w:szCs w:val="44"/>
                              </w:rPr>
                            </w:pPr>
                            <w:r>
                              <w:rPr>
                                <w:b/>
                                <w:bCs/>
                                <w:sz w:val="44"/>
                                <w:szCs w:val="44"/>
                              </w:rPr>
                              <w:t>141</w:t>
                            </w:r>
                            <w:r w:rsidRPr="005C3B3B">
                              <w:rPr>
                                <w:b/>
                                <w:bCs/>
                                <w:sz w:val="44"/>
                                <w:szCs w:val="44"/>
                              </w:rPr>
                              <w:t>R</w:t>
                            </w:r>
                            <w:r>
                              <w:rPr>
                                <w:b/>
                                <w:bCs/>
                                <w:sz w:val="44"/>
                                <w:szCs w:val="44"/>
                              </w:rPr>
                              <w:t xml:space="preserve"> </w:t>
                            </w:r>
                            <w:r w:rsidR="00AF496C">
                              <w:rPr>
                                <w:b/>
                                <w:bCs/>
                                <w:sz w:val="44"/>
                                <w:szCs w:val="44"/>
                                <w:lang w:val="en-US"/>
                              </w:rPr>
                              <w:t>-</w:t>
                            </w:r>
                            <w:r>
                              <w:rPr>
                                <w:b/>
                                <w:bCs/>
                                <w:sz w:val="44"/>
                                <w:szCs w:val="44"/>
                              </w:rPr>
                              <w:t xml:space="preserve"> </w:t>
                            </w:r>
                            <w:r w:rsidRPr="00B34653">
                              <w:rPr>
                                <w:b/>
                                <w:bCs/>
                                <w:sz w:val="44"/>
                                <w:szCs w:val="44"/>
                              </w:rPr>
                              <w:t>01</w:t>
                            </w:r>
                            <w:r>
                              <w:rPr>
                                <w:b/>
                                <w:bCs/>
                                <w:sz w:val="44"/>
                                <w:szCs w:val="44"/>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F56AA" id="Text Box 22" o:spid="_x0000_s1027" type="#_x0000_t202" style="position:absolute;left:0;text-align:left;margin-left:219.5pt;margin-top:36.55pt;width:185.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" stroked="f">
                <v:textbox>
                  <w:txbxContent>
                    <w:p w14:paraId="201F6435" w14:textId="77777777" w:rsidR="00E804A8" w:rsidRDefault="00E804A8" w:rsidP="000921A9">
                      <w:pPr>
                        <w:rPr>
                          <w:b/>
                          <w:bCs/>
                          <w:color w:val="FFFFFF"/>
                          <w:sz w:val="44"/>
                          <w:szCs w:val="44"/>
                        </w:rPr>
                      </w:pPr>
                      <w:r>
                        <w:rPr>
                          <w:b/>
                          <w:bCs/>
                          <w:sz w:val="44"/>
                          <w:szCs w:val="44"/>
                        </w:rPr>
                        <w:t>141</w:t>
                      </w:r>
                      <w:r w:rsidRPr="005C3B3B">
                        <w:rPr>
                          <w:b/>
                          <w:bCs/>
                          <w:sz w:val="44"/>
                          <w:szCs w:val="44"/>
                        </w:rPr>
                        <w:t>R</w:t>
                      </w:r>
                      <w:r>
                        <w:rPr>
                          <w:b/>
                          <w:bCs/>
                          <w:sz w:val="44"/>
                          <w:szCs w:val="44"/>
                        </w:rPr>
                        <w:t xml:space="preserve"> </w:t>
                      </w:r>
                      <w:r w:rsidR="00AF496C">
                        <w:rPr>
                          <w:b/>
                          <w:bCs/>
                          <w:sz w:val="44"/>
                          <w:szCs w:val="44"/>
                          <w:lang w:val="en-US"/>
                        </w:rPr>
                        <w:t>-</w:t>
                      </w:r>
                      <w:r>
                        <w:rPr>
                          <w:b/>
                          <w:bCs/>
                          <w:sz w:val="44"/>
                          <w:szCs w:val="44"/>
                        </w:rPr>
                        <w:t xml:space="preserve"> </w:t>
                      </w:r>
                      <w:r w:rsidRPr="00B34653">
                        <w:rPr>
                          <w:b/>
                          <w:bCs/>
                          <w:sz w:val="44"/>
                          <w:szCs w:val="44"/>
                        </w:rPr>
                        <w:t>01</w:t>
                      </w:r>
                      <w:r>
                        <w:rPr>
                          <w:b/>
                          <w:bCs/>
                          <w:sz w:val="44"/>
                          <w:szCs w:val="44"/>
                        </w:rPr>
                        <w:t>2439</w:t>
                      </w:r>
                    </w:p>
                  </w:txbxContent>
                </v:textbox>
              </v:shape>
            </w:pict>
          </mc:Fallback>
        </mc:AlternateContent>
      </w:r>
      <w:r w:rsidRPr="00BF04D8">
        <w:rPr>
          <w:rFonts w:eastAsia="MS Mincho"/>
          <w:szCs w:val="24"/>
          <w:lang w:val="en-GB"/>
        </w:rPr>
        <w:object w:dxaOrig="7530" w:dyaOrig="2130" w14:anchorId="08848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35pt;height:107pt" o:ole="">
            <v:imagedata r:id="rId9" o:title=""/>
          </v:shape>
          <o:OLEObject Type="Embed" ProgID="PBrush" ShapeID="_x0000_i1025" DrawAspect="Content" ObjectID="_1670758036" r:id="rId10"/>
        </w:object>
      </w:r>
    </w:p>
    <w:p w14:paraId="423C4824" w14:textId="77777777" w:rsidR="000921A9" w:rsidRPr="00BF04D8" w:rsidRDefault="000921A9" w:rsidP="00317D42">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right="1134"/>
        <w:jc w:val="right"/>
        <w:rPr>
          <w:szCs w:val="24"/>
        </w:rPr>
      </w:pPr>
      <w:r w:rsidRPr="00BF04D8">
        <w:rPr>
          <w:szCs w:val="24"/>
          <w:lang w:val="en-US"/>
        </w:rPr>
        <w:t>a</w:t>
      </w:r>
      <w:r w:rsidRPr="00BF04D8">
        <w:rPr>
          <w:szCs w:val="24"/>
        </w:rPr>
        <w:t xml:space="preserve"> = 8 мм мин.</w:t>
      </w:r>
    </w:p>
    <w:p w14:paraId="1DA8645F" w14:textId="77777777" w:rsidR="000921A9" w:rsidRPr="00BF04D8" w:rsidRDefault="002249D7" w:rsidP="00A4055C">
      <w:pPr>
        <w:pStyle w:val="SingleTxtG"/>
      </w:pPr>
      <w:r>
        <w:rPr>
          <w:lang w:eastAsia="ru-RU"/>
        </w:rPr>
        <w:tab/>
      </w:r>
      <w:r w:rsidR="000921A9" w:rsidRPr="00BF04D8">
        <w:rPr>
          <w:lang w:eastAsia="ru-RU"/>
        </w:rPr>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Нидерландах (</w:t>
      </w:r>
      <w:r w:rsidR="000921A9" w:rsidRPr="00BF04D8">
        <w:rPr>
          <w:lang w:val="en-US" w:eastAsia="ru-RU"/>
        </w:rPr>
        <w:t>E</w:t>
      </w:r>
      <w:r w:rsidR="000921A9" w:rsidRPr="00BF04D8">
        <w:rPr>
          <w:lang w:eastAsia="ru-RU"/>
        </w:rPr>
        <w:t xml:space="preserve"> 4) в отношении оснащения системы контроля давления в шинах на основании Правил № 141 ООН под номером официального утверждения </w:t>
      </w:r>
      <w:r w:rsidR="000921A9" w:rsidRPr="00B34653">
        <w:rPr>
          <w:bCs/>
          <w:color w:val="000000" w:themeColor="text1"/>
          <w:lang w:eastAsia="ru-RU"/>
        </w:rPr>
        <w:t>002439</w:t>
      </w:r>
      <w:r w:rsidR="000921A9" w:rsidRPr="00B34653">
        <w:rPr>
          <w:color w:val="000000" w:themeColor="text1"/>
          <w:lang w:eastAsia="ru-RU"/>
        </w:rPr>
        <w:t>.</w:t>
      </w:r>
      <w:r w:rsidR="000921A9" w:rsidRPr="00BF04D8">
        <w:rPr>
          <w:lang w:eastAsia="ru-RU"/>
        </w:rPr>
        <w:t xml:space="preserve"> </w:t>
      </w:r>
      <w:r w:rsidR="000921A9" w:rsidRPr="00BF04D8">
        <w:rPr>
          <w:shd w:val="clear" w:color="auto" w:fill="FFFFFF"/>
        </w:rPr>
        <w:t>Первые две цифры</w:t>
      </w:r>
      <w:r w:rsidR="000921A9" w:rsidRPr="00BF04D8">
        <w:rPr>
          <w:lang w:eastAsia="ru-RU"/>
        </w:rPr>
        <w:t xml:space="preserve"> номера официального утверждения указывают, что официальное утверждение было предоставлено в соответствии с </w:t>
      </w:r>
      <w:r w:rsidR="000921A9" w:rsidRPr="00BF04D8">
        <w:rPr>
          <w:shd w:val="clear" w:color="auto" w:fill="FFFFFF"/>
        </w:rPr>
        <w:t xml:space="preserve">предписаниями </w:t>
      </w:r>
      <w:r w:rsidR="000921A9" w:rsidRPr="00BF04D8">
        <w:rPr>
          <w:lang w:eastAsia="ru-RU"/>
        </w:rPr>
        <w:t xml:space="preserve">Правил № 141 ООН </w:t>
      </w:r>
      <w:r w:rsidR="000921A9" w:rsidRPr="00BF04D8">
        <w:rPr>
          <w:shd w:val="clear" w:color="auto" w:fill="FFFFFF"/>
        </w:rPr>
        <w:t>с внесенными в них поправками серии 01</w:t>
      </w:r>
      <w:r w:rsidR="000921A9" w:rsidRPr="00BF04D8">
        <w:rPr>
          <w:lang w:eastAsia="ru-RU"/>
        </w:rPr>
        <w:t>.</w:t>
      </w:r>
    </w:p>
    <w:p w14:paraId="601F5B70" w14:textId="77777777" w:rsidR="000921A9" w:rsidRPr="00BF04D8" w:rsidRDefault="000921A9" w:rsidP="00A4055C">
      <w:pPr>
        <w:pStyle w:val="HChG"/>
      </w:pPr>
      <w:r w:rsidRPr="00BF04D8">
        <w:rPr>
          <w:b w:val="0"/>
        </w:rPr>
        <w:br w:type="page"/>
      </w:r>
      <w:bookmarkStart w:id="2" w:name="_Toc108926532"/>
      <w:r w:rsidRPr="00BF04D8">
        <w:rPr>
          <w:rFonts w:eastAsia="Calibri"/>
        </w:rPr>
        <w:lastRenderedPageBreak/>
        <w:t>Приложение</w:t>
      </w:r>
      <w:r w:rsidRPr="00BF04D8">
        <w:t xml:space="preserve"> </w:t>
      </w:r>
      <w:bookmarkEnd w:id="2"/>
      <w:r w:rsidRPr="00BF04D8">
        <w:t>3</w:t>
      </w:r>
    </w:p>
    <w:p w14:paraId="2E03CA1B" w14:textId="77777777" w:rsidR="000921A9" w:rsidRPr="00BF04D8" w:rsidRDefault="000921A9" w:rsidP="00A4055C">
      <w:pPr>
        <w:pStyle w:val="HChG"/>
      </w:pPr>
      <w:bookmarkStart w:id="3" w:name="_Toc108926533"/>
      <w:r w:rsidRPr="00BF04D8">
        <w:tab/>
      </w:r>
      <w:r w:rsidRPr="00BF04D8">
        <w:tab/>
      </w:r>
      <w:bookmarkEnd w:id="3"/>
      <w:r w:rsidRPr="00BF04D8">
        <w:t xml:space="preserve">Требования к испытаниям систем контроля давления </w:t>
      </w:r>
      <w:r w:rsidRPr="00BF04D8">
        <w:br/>
        <w:t>в шинах (СКДШ)</w:t>
      </w:r>
    </w:p>
    <w:p w14:paraId="626D2F4B" w14:textId="77777777" w:rsidR="000921A9" w:rsidRPr="00B91FD0" w:rsidRDefault="00B91FD0" w:rsidP="00B91FD0">
      <w:pPr>
        <w:pStyle w:val="SingleTxtG"/>
        <w:tabs>
          <w:tab w:val="clear" w:pos="1701"/>
          <w:tab w:val="clear" w:pos="2268"/>
          <w:tab w:val="clear" w:pos="2835"/>
        </w:tabs>
        <w:ind w:left="2259" w:hanging="1125"/>
      </w:pPr>
      <w:r w:rsidRPr="00B91FD0">
        <w:t>1.</w:t>
      </w:r>
      <w:r w:rsidRPr="00B91FD0">
        <w:tab/>
      </w:r>
      <w:r w:rsidR="000921A9" w:rsidRPr="00BF04D8">
        <w:rPr>
          <w:lang w:eastAsia="ru-RU"/>
        </w:rPr>
        <w:t>Условия проведения испытания</w:t>
      </w:r>
    </w:p>
    <w:p w14:paraId="11BC4703" w14:textId="77777777" w:rsidR="000921A9" w:rsidRPr="00B91FD0" w:rsidRDefault="00B91FD0" w:rsidP="00B91FD0">
      <w:pPr>
        <w:pStyle w:val="SingleTxtG"/>
        <w:tabs>
          <w:tab w:val="clear" w:pos="1701"/>
          <w:tab w:val="clear" w:pos="2268"/>
          <w:tab w:val="clear" w:pos="2835"/>
        </w:tabs>
        <w:ind w:left="2268" w:hanging="1134"/>
      </w:pPr>
      <w:r w:rsidRPr="00B91FD0">
        <w:t>1.1</w:t>
      </w:r>
      <w:r w:rsidRPr="00B91FD0">
        <w:tab/>
      </w:r>
      <w:r w:rsidR="000921A9" w:rsidRPr="00BF04D8">
        <w:t>Общие положения</w:t>
      </w:r>
    </w:p>
    <w:p w14:paraId="7EFCEDBE" w14:textId="77777777" w:rsidR="000921A9" w:rsidRPr="00BF04D8" w:rsidRDefault="000921A9" w:rsidP="00A4055C">
      <w:pPr>
        <w:pStyle w:val="SingleTxtG"/>
        <w:tabs>
          <w:tab w:val="clear" w:pos="1701"/>
        </w:tabs>
        <w:spacing w:before="120"/>
        <w:ind w:left="2268"/>
      </w:pPr>
      <w:r w:rsidRPr="00BF04D8">
        <w:t xml:space="preserve">Если транспортное средство оснащено как </w:t>
      </w:r>
      <w:r w:rsidRPr="00BF04D8">
        <w:rPr>
          <w:bCs/>
        </w:rPr>
        <w:t>СПШ</w:t>
      </w:r>
      <w:r w:rsidRPr="00BF04D8">
        <w:t>, так и СКДШ, причем СКДШ подвергают испытаниям, указанным в настоящем приложении, то в этом случае перед началом испытаний СКДШ</w:t>
      </w:r>
      <w:r w:rsidRPr="00BF04D8">
        <w:rPr>
          <w:bCs/>
        </w:rPr>
        <w:t xml:space="preserve"> систему подкачки шин </w:t>
      </w:r>
      <w:r w:rsidRPr="00BF04D8">
        <w:t xml:space="preserve">отключают. В ходе испытаний СКДШ </w:t>
      </w:r>
      <w:r w:rsidRPr="00BF04D8">
        <w:rPr>
          <w:bCs/>
        </w:rPr>
        <w:t>система подкачки шин должна оставаться отключенной, и ее реактивация допускается только</w:t>
      </w:r>
      <w:r w:rsidRPr="00BF04D8">
        <w:t xml:space="preserve"> после завершения испытаний СКДШ.</w:t>
      </w:r>
    </w:p>
    <w:p w14:paraId="48397FF1" w14:textId="77777777" w:rsidR="000921A9" w:rsidRPr="00BF04D8" w:rsidRDefault="000921A9" w:rsidP="00A4055C">
      <w:pPr>
        <w:pStyle w:val="SingleTxtG"/>
        <w:tabs>
          <w:tab w:val="clear" w:pos="1701"/>
        </w:tabs>
        <w:spacing w:before="120"/>
        <w:ind w:left="2259"/>
      </w:pPr>
      <w:r w:rsidRPr="00BF04D8">
        <w:t xml:space="preserve">Если транспортное средство оснащено как </w:t>
      </w:r>
      <w:r w:rsidRPr="00BF04D8">
        <w:rPr>
          <w:bCs/>
        </w:rPr>
        <w:t>ЦСНШ</w:t>
      </w:r>
      <w:r w:rsidRPr="00BF04D8">
        <w:t>, так и СКДШ, причем СКДШ подвергают испытаниям, указанным в настоящем приложении, то в этом случае перед началом испытаний СКДШ</w:t>
      </w:r>
      <w:r w:rsidRPr="00BF04D8">
        <w:rPr>
          <w:bCs/>
        </w:rPr>
        <w:t xml:space="preserve"> центральную</w:t>
      </w:r>
      <w:r w:rsidRPr="00BF04D8">
        <w:rPr>
          <w:bCs/>
          <w:i/>
          <w:iCs/>
        </w:rPr>
        <w:t xml:space="preserve"> </w:t>
      </w:r>
      <w:r w:rsidRPr="00BF04D8">
        <w:rPr>
          <w:bCs/>
        </w:rPr>
        <w:t xml:space="preserve">систему накачки шин </w:t>
      </w:r>
      <w:r w:rsidRPr="00BF04D8">
        <w:t xml:space="preserve">отключают. В ходе испытаний СКДШ </w:t>
      </w:r>
      <w:r w:rsidRPr="00BF04D8">
        <w:rPr>
          <w:bCs/>
        </w:rPr>
        <w:t>центральная</w:t>
      </w:r>
      <w:r w:rsidRPr="00BF04D8">
        <w:rPr>
          <w:bCs/>
          <w:i/>
          <w:iCs/>
        </w:rPr>
        <w:t xml:space="preserve"> </w:t>
      </w:r>
      <w:r w:rsidRPr="00BF04D8">
        <w:rPr>
          <w:bCs/>
        </w:rPr>
        <w:t>система накачки шин должна оставаться отключенной, и ее реактивация допускается только</w:t>
      </w:r>
      <w:r w:rsidRPr="00BF04D8">
        <w:t xml:space="preserve"> после завершения испытаний СКДШ.</w:t>
      </w:r>
    </w:p>
    <w:p w14:paraId="60EE2C5F" w14:textId="77777777" w:rsidR="000921A9" w:rsidRPr="00BF04D8" w:rsidRDefault="000921A9" w:rsidP="00A4055C">
      <w:pPr>
        <w:pStyle w:val="SingleTxtG"/>
        <w:tabs>
          <w:tab w:val="clear" w:pos="1701"/>
        </w:tabs>
      </w:pPr>
      <w:r w:rsidRPr="00BF04D8">
        <w:t>1.2</w:t>
      </w:r>
      <w:r w:rsidRPr="00BF04D8">
        <w:tab/>
      </w:r>
      <w:r w:rsidRPr="00BF04D8">
        <w:rPr>
          <w:lang w:eastAsia="ru-RU"/>
        </w:rPr>
        <w:t>Температура окружающей среды</w:t>
      </w:r>
    </w:p>
    <w:p w14:paraId="2C2920F7" w14:textId="5489B8AB" w:rsidR="000921A9" w:rsidRPr="00BF04D8" w:rsidRDefault="000921A9" w:rsidP="00A4055C">
      <w:pPr>
        <w:pStyle w:val="SingleTxtG"/>
        <w:tabs>
          <w:tab w:val="clear" w:pos="1701"/>
        </w:tabs>
        <w:ind w:left="2268" w:hanging="1134"/>
      </w:pPr>
      <w:r w:rsidRPr="00BF04D8">
        <w:tab/>
      </w:r>
      <w:r w:rsidRPr="00BF04D8">
        <w:rPr>
          <w:lang w:eastAsia="ru-RU"/>
        </w:rPr>
        <w:t>Температура окружающей среды должна находиться в диапазоне</w:t>
      </w:r>
      <w:r w:rsidR="00932F27">
        <w:rPr>
          <w:lang w:eastAsia="ru-RU"/>
        </w:rPr>
        <w:br/>
      </w:r>
      <w:r w:rsidRPr="00BF04D8">
        <w:rPr>
          <w:lang w:eastAsia="ru-RU"/>
        </w:rPr>
        <w:t>0</w:t>
      </w:r>
      <w:r w:rsidR="00932F27">
        <w:rPr>
          <w:lang w:eastAsia="ru-RU"/>
        </w:rPr>
        <w:t>–</w:t>
      </w:r>
      <w:r w:rsidRPr="00BF04D8">
        <w:rPr>
          <w:lang w:eastAsia="ru-RU"/>
        </w:rPr>
        <w:t>40 °С.</w:t>
      </w:r>
    </w:p>
    <w:p w14:paraId="40E25F26" w14:textId="77777777" w:rsidR="000921A9" w:rsidRPr="00BF04D8" w:rsidRDefault="000921A9" w:rsidP="00A4055C">
      <w:pPr>
        <w:pStyle w:val="SingleTxtG"/>
        <w:tabs>
          <w:tab w:val="clear" w:pos="1701"/>
        </w:tabs>
      </w:pPr>
      <w:r w:rsidRPr="00BF04D8">
        <w:t>1.3</w:t>
      </w:r>
      <w:r w:rsidRPr="00BF04D8">
        <w:rPr>
          <w:b/>
        </w:rPr>
        <w:tab/>
      </w:r>
      <w:r w:rsidRPr="00BF04D8">
        <w:rPr>
          <w:lang w:eastAsia="ru-RU"/>
        </w:rPr>
        <w:t>Поверхность испытательного дорожного покрытия</w:t>
      </w:r>
    </w:p>
    <w:p w14:paraId="47691038" w14:textId="77777777" w:rsidR="000921A9" w:rsidRPr="00BF04D8" w:rsidRDefault="000921A9" w:rsidP="00A4055C">
      <w:pPr>
        <w:pStyle w:val="SingleTxtG"/>
        <w:tabs>
          <w:tab w:val="clear" w:pos="1701"/>
        </w:tabs>
        <w:ind w:left="2268" w:hanging="1134"/>
        <w:rPr>
          <w:lang w:eastAsia="ru-RU"/>
        </w:rPr>
      </w:pPr>
      <w:r w:rsidRPr="00BF04D8">
        <w:tab/>
      </w:r>
      <w:r w:rsidRPr="00BF04D8">
        <w:rPr>
          <w:lang w:eastAsia="ru-RU"/>
        </w:rPr>
        <w:t>Дорога должна иметь поверхность, обеспечивающую хорошие условия сцепления. Поверхность дороги при испытании должна быть сухой.</w:t>
      </w:r>
    </w:p>
    <w:p w14:paraId="249FFEE6" w14:textId="77777777" w:rsidR="000921A9" w:rsidRPr="00BF04D8" w:rsidRDefault="000921A9" w:rsidP="00A4055C">
      <w:pPr>
        <w:pStyle w:val="SingleTxtG"/>
        <w:tabs>
          <w:tab w:val="clear" w:pos="1701"/>
        </w:tabs>
        <w:ind w:left="2268" w:hanging="1134"/>
      </w:pPr>
      <w:r w:rsidRPr="00BF04D8">
        <w:t>1.4</w:t>
      </w:r>
      <w:r w:rsidRPr="00BF04D8">
        <w:tab/>
      </w:r>
      <w:r w:rsidRPr="00BF04D8">
        <w:rPr>
          <w:lang w:eastAsia="ru-RU"/>
        </w:rPr>
        <w:t>Испытания проводят в условиях отсутствия интерференции радиоволн</w:t>
      </w:r>
      <w:r w:rsidRPr="00BF04D8">
        <w:t>.</w:t>
      </w:r>
    </w:p>
    <w:p w14:paraId="29028D21" w14:textId="77777777" w:rsidR="000921A9" w:rsidRPr="00BF04D8" w:rsidRDefault="000921A9" w:rsidP="00A4055C">
      <w:pPr>
        <w:pStyle w:val="SingleTxtG"/>
        <w:tabs>
          <w:tab w:val="clear" w:pos="1701"/>
        </w:tabs>
        <w:ind w:left="2268" w:hanging="1134"/>
        <w:rPr>
          <w:szCs w:val="24"/>
        </w:rPr>
      </w:pPr>
      <w:r w:rsidRPr="00BF04D8">
        <w:rPr>
          <w:szCs w:val="24"/>
        </w:rPr>
        <w:t>1.5</w:t>
      </w:r>
      <w:r w:rsidRPr="00BF04D8">
        <w:rPr>
          <w:szCs w:val="24"/>
        </w:rPr>
        <w:tab/>
      </w:r>
      <w:r w:rsidRPr="00BF04D8">
        <w:rPr>
          <w:lang w:eastAsia="ru-RU"/>
        </w:rPr>
        <w:t>Состояние транспортного средства</w:t>
      </w:r>
    </w:p>
    <w:p w14:paraId="61ED0114" w14:textId="77777777" w:rsidR="000921A9" w:rsidRPr="00BF04D8" w:rsidRDefault="000921A9" w:rsidP="00A4055C">
      <w:pPr>
        <w:pStyle w:val="SingleTxtG"/>
        <w:tabs>
          <w:tab w:val="clear" w:pos="1701"/>
        </w:tabs>
        <w:ind w:left="2268" w:hanging="1134"/>
        <w:rPr>
          <w:szCs w:val="24"/>
        </w:rPr>
      </w:pPr>
      <w:r w:rsidRPr="00BF04D8">
        <w:rPr>
          <w:szCs w:val="24"/>
        </w:rPr>
        <w:t>1.5.1</w:t>
      </w:r>
      <w:r w:rsidRPr="00BF04D8">
        <w:rPr>
          <w:szCs w:val="24"/>
        </w:rPr>
        <w:tab/>
      </w:r>
      <w:r w:rsidRPr="00BF04D8">
        <w:rPr>
          <w:lang w:eastAsia="ru-RU"/>
        </w:rPr>
        <w:t>Вес при испытании</w:t>
      </w:r>
    </w:p>
    <w:p w14:paraId="5C4F5127" w14:textId="77777777" w:rsidR="000921A9" w:rsidRPr="00BF04D8" w:rsidRDefault="000921A9" w:rsidP="00A4055C">
      <w:pPr>
        <w:pStyle w:val="SingleTxtG"/>
        <w:tabs>
          <w:tab w:val="clear" w:pos="1701"/>
        </w:tabs>
        <w:ind w:left="2268"/>
        <w:rPr>
          <w:lang w:eastAsia="ru-RU"/>
        </w:rPr>
      </w:pPr>
      <w:r w:rsidRPr="00BF04D8">
        <w:rPr>
          <w:lang w:eastAsia="ru-RU"/>
        </w:rPr>
        <w:t>Транспортное средство можно испытывать в любых условиях нагрузки и распределения массы между осями, указываемых изготовителем транспортного средства, без превышения любого из максимальных допустимых значений массы на каждой из осей.</w:t>
      </w:r>
    </w:p>
    <w:p w14:paraId="69E92CCB" w14:textId="77777777" w:rsidR="000921A9" w:rsidRPr="00BF04D8" w:rsidRDefault="000921A9" w:rsidP="00A4055C">
      <w:pPr>
        <w:pStyle w:val="SingleTxtG"/>
        <w:tabs>
          <w:tab w:val="clear" w:pos="1701"/>
        </w:tabs>
        <w:ind w:left="2268"/>
        <w:rPr>
          <w:lang w:eastAsia="ru-RU"/>
        </w:rPr>
      </w:pPr>
      <w:r w:rsidRPr="00BF04D8">
        <w:rPr>
          <w:lang w:eastAsia="ru-RU"/>
        </w:rPr>
        <w:t xml:space="preserve">Если же нет возможности соответствующим образом настроить или перенастроить систему, то транспортное средство должно быть порожним. В случае транспортных средств категорий </w:t>
      </w:r>
      <w:r w:rsidRPr="00BF04D8">
        <w:rPr>
          <w:lang w:val="en-US"/>
        </w:rPr>
        <w:t>M</w:t>
      </w:r>
      <w:r w:rsidRPr="00BF04D8">
        <w:rPr>
          <w:vertAlign w:val="subscript"/>
        </w:rPr>
        <w:t xml:space="preserve">1 </w:t>
      </w:r>
      <w:r w:rsidRPr="00BF04D8">
        <w:rPr>
          <w:lang w:eastAsia="ru-RU"/>
        </w:rPr>
        <w:t xml:space="preserve">максимальной массой до 3500 кг, </w:t>
      </w:r>
      <w:r w:rsidRPr="00BF04D8">
        <w:rPr>
          <w:lang w:val="en-US"/>
        </w:rPr>
        <w:t>M</w:t>
      </w:r>
      <w:r w:rsidRPr="00BF04D8">
        <w:rPr>
          <w:vertAlign w:val="subscript"/>
        </w:rPr>
        <w:t>2</w:t>
      </w:r>
      <w:r w:rsidRPr="00BF04D8">
        <w:t xml:space="preserve">, </w:t>
      </w:r>
      <w:r w:rsidRPr="00BF04D8">
        <w:rPr>
          <w:lang w:val="en-US"/>
        </w:rPr>
        <w:t>M</w:t>
      </w:r>
      <w:r w:rsidRPr="00BF04D8">
        <w:rPr>
          <w:vertAlign w:val="subscript"/>
        </w:rPr>
        <w:t>3</w:t>
      </w:r>
      <w:r w:rsidRPr="00BF04D8">
        <w:t xml:space="preserve">, </w:t>
      </w:r>
      <w:r w:rsidRPr="00BF04D8">
        <w:rPr>
          <w:lang w:val="en-US"/>
        </w:rPr>
        <w:t>N</w:t>
      </w:r>
      <w:r w:rsidRPr="00BF04D8">
        <w:rPr>
          <w:vertAlign w:val="subscript"/>
        </w:rPr>
        <w:t>1</w:t>
      </w:r>
      <w:r w:rsidRPr="00BF04D8">
        <w:t xml:space="preserve">, </w:t>
      </w:r>
      <w:r w:rsidRPr="00BF04D8">
        <w:rPr>
          <w:lang w:val="en-US"/>
        </w:rPr>
        <w:t>N</w:t>
      </w:r>
      <w:r w:rsidRPr="00BF04D8">
        <w:rPr>
          <w:vertAlign w:val="subscript"/>
        </w:rPr>
        <w:t>2</w:t>
      </w:r>
      <w:r w:rsidRPr="00BF04D8">
        <w:t xml:space="preserve">, и </w:t>
      </w:r>
      <w:r w:rsidRPr="00BF04D8">
        <w:rPr>
          <w:lang w:val="en-US"/>
        </w:rPr>
        <w:t>N</w:t>
      </w:r>
      <w:r w:rsidRPr="00BF04D8">
        <w:rPr>
          <w:vertAlign w:val="subscript"/>
        </w:rPr>
        <w:t>3,</w:t>
      </w:r>
      <w:r w:rsidRPr="00BF04D8">
        <w:rPr>
          <w:lang w:eastAsia="ru-RU"/>
        </w:rPr>
        <w:t xml:space="preserve"> помимо водителя, на переднем сиденье (если оно установлено) может находиться другой человек, который отвечает за регистрацию результатов испытаний.</w:t>
      </w:r>
    </w:p>
    <w:p w14:paraId="3168499B" w14:textId="77777777" w:rsidR="000921A9" w:rsidRPr="00BF04D8" w:rsidRDefault="000921A9" w:rsidP="00A4055C">
      <w:pPr>
        <w:pStyle w:val="SingleTxtG"/>
        <w:tabs>
          <w:tab w:val="clear" w:pos="1701"/>
        </w:tabs>
        <w:ind w:left="2268"/>
        <w:rPr>
          <w:szCs w:val="24"/>
        </w:rPr>
      </w:pPr>
      <w:r w:rsidRPr="00BF04D8">
        <w:rPr>
          <w:lang w:eastAsia="ru-RU"/>
        </w:rPr>
        <w:t>В ходе испытания условия нагрузки изменяться не должны.</w:t>
      </w:r>
    </w:p>
    <w:p w14:paraId="08DC7B54" w14:textId="77777777" w:rsidR="000921A9" w:rsidRPr="00BF04D8" w:rsidRDefault="000921A9" w:rsidP="00A4055C">
      <w:pPr>
        <w:pStyle w:val="SingleTxtG"/>
        <w:tabs>
          <w:tab w:val="clear" w:pos="1701"/>
        </w:tabs>
        <w:ind w:left="2268" w:hanging="1134"/>
        <w:rPr>
          <w:szCs w:val="24"/>
        </w:rPr>
      </w:pPr>
      <w:r w:rsidRPr="00BF04D8">
        <w:rPr>
          <w:szCs w:val="24"/>
        </w:rPr>
        <w:t>1.5.2</w:t>
      </w:r>
      <w:r w:rsidRPr="00BF04D8">
        <w:rPr>
          <w:szCs w:val="24"/>
        </w:rPr>
        <w:tab/>
      </w:r>
      <w:r w:rsidRPr="00BF04D8">
        <w:rPr>
          <w:lang w:eastAsia="ru-RU"/>
        </w:rPr>
        <w:t>Скорость транспортного средства</w:t>
      </w:r>
    </w:p>
    <w:p w14:paraId="0D740BF4" w14:textId="77777777" w:rsidR="000921A9" w:rsidRPr="00BF04D8" w:rsidRDefault="000921A9" w:rsidP="00A4055C">
      <w:pPr>
        <w:pStyle w:val="SingleTxtG"/>
        <w:tabs>
          <w:tab w:val="clear" w:pos="1701"/>
        </w:tabs>
        <w:ind w:left="2268"/>
        <w:rPr>
          <w:lang w:eastAsia="ru-RU"/>
        </w:rPr>
      </w:pPr>
      <w:r w:rsidRPr="00BF04D8">
        <w:rPr>
          <w:lang w:eastAsia="ru-RU"/>
        </w:rPr>
        <w:t xml:space="preserve">В случае транспортных средств </w:t>
      </w:r>
      <w:r w:rsidRPr="00BF04D8">
        <w:rPr>
          <w:szCs w:val="24"/>
        </w:rPr>
        <w:t xml:space="preserve">категорий </w:t>
      </w:r>
      <w:r w:rsidRPr="00BF04D8">
        <w:rPr>
          <w:lang w:eastAsia="ru-RU"/>
        </w:rPr>
        <w:t>M</w:t>
      </w:r>
      <w:r w:rsidRPr="00BF04D8">
        <w:rPr>
          <w:vertAlign w:val="subscript"/>
          <w:lang w:eastAsia="ru-RU"/>
        </w:rPr>
        <w:t>1</w:t>
      </w:r>
      <w:r w:rsidRPr="00BF04D8">
        <w:rPr>
          <w:lang w:eastAsia="ru-RU"/>
        </w:rPr>
        <w:t xml:space="preserve"> максимальной массой до 3500 кг и </w:t>
      </w:r>
      <w:r w:rsidRPr="00BF04D8">
        <w:rPr>
          <w:lang w:val="en-US"/>
        </w:rPr>
        <w:t>N</w:t>
      </w:r>
      <w:r w:rsidRPr="00BF04D8">
        <w:rPr>
          <w:vertAlign w:val="subscript"/>
        </w:rPr>
        <w:t>1</w:t>
      </w:r>
      <w:r w:rsidRPr="00BF04D8">
        <w:rPr>
          <w:lang w:eastAsia="ru-RU"/>
        </w:rPr>
        <w:t xml:space="preserve"> СКДШ должна быть откалибрована и испытана:</w:t>
      </w:r>
    </w:p>
    <w:p w14:paraId="37FB393A" w14:textId="77777777" w:rsidR="000921A9" w:rsidRPr="00BF04D8" w:rsidRDefault="000921A9" w:rsidP="00A4055C">
      <w:pPr>
        <w:pStyle w:val="SingleTxtG"/>
        <w:tabs>
          <w:tab w:val="clear" w:pos="1701"/>
        </w:tabs>
        <w:ind w:left="2835" w:hanging="567"/>
        <w:rPr>
          <w:lang w:eastAsia="ru-RU"/>
        </w:rPr>
      </w:pPr>
      <w:r w:rsidRPr="00BF04D8">
        <w:rPr>
          <w:lang w:eastAsia="ru-RU"/>
        </w:rPr>
        <w:t>a)</w:t>
      </w:r>
      <w:r w:rsidRPr="00BF04D8">
        <w:rPr>
          <w:lang w:eastAsia="ru-RU"/>
        </w:rPr>
        <w:tab/>
        <w:t>на скорости от 40 до 120 км/ч или на максимальной расчетной скорости транспортного средства, если она не превышает 120 км/ч, в контексте испытания на пробой для проверки соблюдения требований по пункту 5.2 настоящих Правил; и</w:t>
      </w:r>
    </w:p>
    <w:p w14:paraId="3BCF38A4" w14:textId="77777777" w:rsidR="000921A9" w:rsidRPr="00BF04D8" w:rsidRDefault="000921A9" w:rsidP="00A4055C">
      <w:pPr>
        <w:pStyle w:val="SingleTxtG"/>
        <w:tabs>
          <w:tab w:val="clear" w:pos="1701"/>
        </w:tabs>
        <w:ind w:left="2835" w:hanging="567"/>
        <w:rPr>
          <w:bCs/>
          <w:lang w:eastAsia="ru-RU"/>
        </w:rPr>
      </w:pPr>
      <w:r w:rsidRPr="00BF04D8">
        <w:rPr>
          <w:bCs/>
          <w:lang w:eastAsia="ru-RU"/>
        </w:rPr>
        <w:t>b)</w:t>
      </w:r>
      <w:r w:rsidRPr="00BF04D8">
        <w:rPr>
          <w:bCs/>
          <w:lang w:eastAsia="ru-RU"/>
        </w:rPr>
        <w:tab/>
        <w:t xml:space="preserve">на </w:t>
      </w:r>
      <w:r w:rsidRPr="00BF04D8">
        <w:rPr>
          <w:lang w:eastAsia="ru-RU"/>
        </w:rPr>
        <w:t>скорости</w:t>
      </w:r>
      <w:r w:rsidRPr="00BF04D8">
        <w:rPr>
          <w:bCs/>
          <w:lang w:eastAsia="ru-RU"/>
        </w:rPr>
        <w:t xml:space="preserve"> от 40 до 100 км/ч </w:t>
      </w:r>
      <w:r w:rsidRPr="00BF04D8">
        <w:rPr>
          <w:lang w:eastAsia="ru-RU"/>
        </w:rPr>
        <w:t xml:space="preserve">или на максимальной расчетной скорости транспортного средства, если она не превышает 100 км/ч, </w:t>
      </w:r>
      <w:r w:rsidRPr="00BF04D8">
        <w:rPr>
          <w:bCs/>
          <w:lang w:eastAsia="ru-RU"/>
        </w:rPr>
        <w:t xml:space="preserve">в контексте диффузионного испытания для проверки соблюдения </w:t>
      </w:r>
      <w:r w:rsidRPr="00BF04D8">
        <w:rPr>
          <w:lang w:eastAsia="ru-RU"/>
        </w:rPr>
        <w:lastRenderedPageBreak/>
        <w:t>требований по пункту</w:t>
      </w:r>
      <w:r w:rsidRPr="00BF04D8">
        <w:rPr>
          <w:bCs/>
          <w:lang w:eastAsia="ru-RU"/>
        </w:rPr>
        <w:t xml:space="preserve"> 5.3 настоящих Правил и в контексте испытания на выявление неисправности для проверки соблюдения </w:t>
      </w:r>
      <w:r w:rsidRPr="00BF04D8">
        <w:rPr>
          <w:lang w:eastAsia="ru-RU"/>
        </w:rPr>
        <w:t>требований по пункту </w:t>
      </w:r>
      <w:r w:rsidRPr="00BF04D8">
        <w:rPr>
          <w:bCs/>
          <w:lang w:eastAsia="ru-RU"/>
        </w:rPr>
        <w:t>5.4 настоящих Правил.</w:t>
      </w:r>
    </w:p>
    <w:p w14:paraId="17BCCBDD" w14:textId="77777777" w:rsidR="000921A9" w:rsidRPr="00BF04D8" w:rsidRDefault="000921A9" w:rsidP="00A4055C">
      <w:pPr>
        <w:pStyle w:val="SingleTxtGR"/>
        <w:tabs>
          <w:tab w:val="clear" w:pos="1701"/>
        </w:tabs>
        <w:suppressAutoHyphens/>
        <w:ind w:left="2268"/>
        <w:rPr>
          <w:lang w:eastAsia="ru-RU"/>
        </w:rPr>
      </w:pPr>
      <w:r w:rsidRPr="00BF04D8">
        <w:rPr>
          <w:lang w:eastAsia="ru-RU"/>
        </w:rPr>
        <w:t xml:space="preserve">В случае транспортных средств </w:t>
      </w:r>
      <w:r w:rsidRPr="00BF04D8">
        <w:rPr>
          <w:szCs w:val="24"/>
        </w:rPr>
        <w:t xml:space="preserve">категорий </w:t>
      </w:r>
      <w:r w:rsidRPr="00BF04D8">
        <w:rPr>
          <w:lang w:val="en-US"/>
        </w:rPr>
        <w:t>M</w:t>
      </w:r>
      <w:r w:rsidRPr="00BF04D8">
        <w:rPr>
          <w:vertAlign w:val="subscript"/>
        </w:rPr>
        <w:t>2</w:t>
      </w:r>
      <w:r w:rsidRPr="00BF04D8">
        <w:t xml:space="preserve">, </w:t>
      </w:r>
      <w:r w:rsidRPr="00BF04D8">
        <w:rPr>
          <w:lang w:val="en-US"/>
        </w:rPr>
        <w:t>M</w:t>
      </w:r>
      <w:r w:rsidRPr="00BF04D8">
        <w:rPr>
          <w:vertAlign w:val="subscript"/>
        </w:rPr>
        <w:t>3</w:t>
      </w:r>
      <w:r w:rsidRPr="00BF04D8">
        <w:t xml:space="preserve">, </w:t>
      </w:r>
      <w:r w:rsidRPr="00BF04D8">
        <w:rPr>
          <w:lang w:val="en-US"/>
        </w:rPr>
        <w:t>N</w:t>
      </w:r>
      <w:r w:rsidRPr="00BF04D8">
        <w:rPr>
          <w:vertAlign w:val="subscript"/>
        </w:rPr>
        <w:t>2</w:t>
      </w:r>
      <w:r w:rsidRPr="00BF04D8">
        <w:t xml:space="preserve">, </w:t>
      </w:r>
      <w:r w:rsidRPr="00BF04D8">
        <w:rPr>
          <w:lang w:val="en-US"/>
        </w:rPr>
        <w:t>N</w:t>
      </w:r>
      <w:r w:rsidRPr="00BF04D8">
        <w:rPr>
          <w:vertAlign w:val="subscript"/>
        </w:rPr>
        <w:t>3</w:t>
      </w:r>
      <w:r w:rsidRPr="00BF04D8">
        <w:t xml:space="preserve">, </w:t>
      </w:r>
      <w:r w:rsidRPr="00BF04D8">
        <w:rPr>
          <w:lang w:val="en-US"/>
        </w:rPr>
        <w:t>O</w:t>
      </w:r>
      <w:r w:rsidRPr="00BF04D8">
        <w:rPr>
          <w:vertAlign w:val="subscript"/>
        </w:rPr>
        <w:t>3</w:t>
      </w:r>
      <w:r w:rsidRPr="00BF04D8">
        <w:t xml:space="preserve"> и </w:t>
      </w:r>
      <w:r w:rsidRPr="00BF04D8">
        <w:rPr>
          <w:lang w:val="en-US"/>
        </w:rPr>
        <w:t>O</w:t>
      </w:r>
      <w:r w:rsidRPr="00BF04D8">
        <w:rPr>
          <w:vertAlign w:val="subscript"/>
        </w:rPr>
        <w:t>4</w:t>
      </w:r>
      <w:r w:rsidRPr="00BF04D8">
        <w:rPr>
          <w:lang w:eastAsia="ru-RU"/>
        </w:rPr>
        <w:t xml:space="preserve"> СКДШ должна быть откалибрована и испытана:</w:t>
      </w:r>
    </w:p>
    <w:p w14:paraId="40E5A06C" w14:textId="77777777" w:rsidR="000921A9" w:rsidRPr="00BF04D8" w:rsidRDefault="000921A9" w:rsidP="00A4055C">
      <w:pPr>
        <w:pStyle w:val="SingleTxtG"/>
        <w:tabs>
          <w:tab w:val="clear" w:pos="1701"/>
        </w:tabs>
        <w:ind w:left="2835" w:hanging="567"/>
        <w:rPr>
          <w:bCs/>
          <w:szCs w:val="24"/>
        </w:rPr>
      </w:pPr>
      <w:r w:rsidRPr="00BF04D8">
        <w:rPr>
          <w:bCs/>
          <w:szCs w:val="24"/>
          <w:lang w:val="en-US"/>
        </w:rPr>
        <w:t>c</w:t>
      </w:r>
      <w:r w:rsidRPr="00BF04D8">
        <w:rPr>
          <w:bCs/>
          <w:szCs w:val="24"/>
        </w:rPr>
        <w:t>)</w:t>
      </w:r>
      <w:r w:rsidRPr="00BF04D8">
        <w:rPr>
          <w:bCs/>
          <w:szCs w:val="24"/>
        </w:rPr>
        <w:tab/>
      </w:r>
      <w:r w:rsidRPr="00BF04D8">
        <w:rPr>
          <w:lang w:eastAsia="ru-RU"/>
        </w:rPr>
        <w:t xml:space="preserve">на скорости от 30 до </w:t>
      </w:r>
      <w:r w:rsidRPr="00BF04D8">
        <w:rPr>
          <w:bCs/>
          <w:szCs w:val="24"/>
        </w:rPr>
        <w:t>90</w:t>
      </w:r>
      <w:r w:rsidRPr="00BF04D8">
        <w:rPr>
          <w:lang w:eastAsia="ru-RU"/>
        </w:rPr>
        <w:t xml:space="preserve"> км/ч (или на максимальной расчетной скорости транспортного средства, если она не превышает </w:t>
      </w:r>
      <w:r w:rsidRPr="00BF04D8">
        <w:rPr>
          <w:bCs/>
          <w:szCs w:val="24"/>
        </w:rPr>
        <w:t>90</w:t>
      </w:r>
      <w:r w:rsidRPr="00BF04D8">
        <w:rPr>
          <w:lang w:eastAsia="ru-RU"/>
        </w:rPr>
        <w:t xml:space="preserve"> км/ч) в контексте испытания на пробой для проверки соблюдения требований по пункту 5.2 настоящих Правил; и</w:t>
      </w:r>
    </w:p>
    <w:p w14:paraId="44481F7C" w14:textId="77777777" w:rsidR="000921A9" w:rsidRPr="00BF04D8" w:rsidRDefault="000921A9" w:rsidP="00A4055C">
      <w:pPr>
        <w:pStyle w:val="SingleTxtG"/>
        <w:tabs>
          <w:tab w:val="clear" w:pos="1701"/>
        </w:tabs>
        <w:ind w:left="2835" w:hanging="567"/>
        <w:rPr>
          <w:lang w:eastAsia="ru-RU"/>
        </w:rPr>
      </w:pPr>
      <w:r w:rsidRPr="00BF04D8">
        <w:rPr>
          <w:bCs/>
          <w:szCs w:val="24"/>
          <w:lang w:val="en-US"/>
        </w:rPr>
        <w:t>d</w:t>
      </w:r>
      <w:r w:rsidRPr="00BF04D8">
        <w:rPr>
          <w:bCs/>
          <w:szCs w:val="24"/>
        </w:rPr>
        <w:t>)</w:t>
      </w:r>
      <w:r w:rsidRPr="00BF04D8">
        <w:rPr>
          <w:bCs/>
          <w:szCs w:val="24"/>
        </w:rPr>
        <w:tab/>
      </w:r>
      <w:r w:rsidRPr="00BF04D8">
        <w:rPr>
          <w:lang w:eastAsia="ru-RU"/>
        </w:rPr>
        <w:t xml:space="preserve">на скорости от 30 до </w:t>
      </w:r>
      <w:r w:rsidRPr="00BF04D8">
        <w:rPr>
          <w:bCs/>
          <w:szCs w:val="24"/>
        </w:rPr>
        <w:t>90</w:t>
      </w:r>
      <w:r w:rsidRPr="00BF04D8">
        <w:rPr>
          <w:lang w:eastAsia="ru-RU"/>
        </w:rPr>
        <w:t xml:space="preserve"> км/ч (или на максимальной расчетной скорости транспортного средства, если она не превышает </w:t>
      </w:r>
      <w:r w:rsidRPr="00BF04D8">
        <w:rPr>
          <w:bCs/>
          <w:szCs w:val="24"/>
        </w:rPr>
        <w:t>90</w:t>
      </w:r>
      <w:r w:rsidRPr="00BF04D8">
        <w:rPr>
          <w:lang w:eastAsia="ru-RU"/>
        </w:rPr>
        <w:t xml:space="preserve"> км/ч) </w:t>
      </w:r>
      <w:r w:rsidRPr="00BF04D8">
        <w:rPr>
          <w:bCs/>
          <w:lang w:eastAsia="ru-RU"/>
        </w:rPr>
        <w:t xml:space="preserve">в контексте диффузионного испытания для проверки соблюдения </w:t>
      </w:r>
      <w:r w:rsidRPr="00BF04D8">
        <w:rPr>
          <w:lang w:eastAsia="ru-RU"/>
        </w:rPr>
        <w:t>требований по пункту</w:t>
      </w:r>
      <w:r w:rsidRPr="00BF04D8">
        <w:rPr>
          <w:bCs/>
          <w:lang w:eastAsia="ru-RU"/>
        </w:rPr>
        <w:t xml:space="preserve"> 5.3 настоящих Правил и в контексте испытания на выявление неисправности для проверки соблюдения </w:t>
      </w:r>
      <w:r w:rsidRPr="00BF04D8">
        <w:rPr>
          <w:lang w:eastAsia="ru-RU"/>
        </w:rPr>
        <w:t>требований по пункту </w:t>
      </w:r>
      <w:r w:rsidRPr="00BF04D8">
        <w:rPr>
          <w:bCs/>
          <w:lang w:eastAsia="ru-RU"/>
        </w:rPr>
        <w:t>5.4 настоящих Правил.</w:t>
      </w:r>
    </w:p>
    <w:p w14:paraId="1DECA021" w14:textId="77777777" w:rsidR="000921A9" w:rsidRPr="00BF04D8" w:rsidRDefault="000921A9" w:rsidP="00A4055C">
      <w:pPr>
        <w:pStyle w:val="SingleTxtGR"/>
        <w:tabs>
          <w:tab w:val="clear" w:pos="1701"/>
        </w:tabs>
        <w:suppressAutoHyphens/>
        <w:ind w:left="2268"/>
        <w:rPr>
          <w:lang w:eastAsia="ru-RU"/>
        </w:rPr>
      </w:pPr>
      <w:r w:rsidRPr="00BF04D8">
        <w:rPr>
          <w:lang w:eastAsia="ru-RU"/>
        </w:rPr>
        <w:t>В ходе данного испытания обеспечивается охват всего диапазона скоростей.</w:t>
      </w:r>
    </w:p>
    <w:p w14:paraId="19C7E1CA" w14:textId="77777777" w:rsidR="000921A9" w:rsidRPr="00BF04D8" w:rsidRDefault="000921A9" w:rsidP="00A4055C">
      <w:pPr>
        <w:pStyle w:val="SingleTxtG"/>
        <w:tabs>
          <w:tab w:val="clear" w:pos="1701"/>
        </w:tabs>
        <w:ind w:left="2268"/>
        <w:rPr>
          <w:szCs w:val="24"/>
        </w:rPr>
      </w:pPr>
      <w:r w:rsidRPr="00BF04D8">
        <w:rPr>
          <w:lang w:eastAsia="ru-RU"/>
        </w:rPr>
        <w:t>В случае транспортных средств, оснащенных устройством автоматического поддержания скорости движения, в ходе испытания это устройство должно быть отключено.</w:t>
      </w:r>
    </w:p>
    <w:p w14:paraId="242DC705" w14:textId="77777777" w:rsidR="000921A9" w:rsidRPr="00BF04D8" w:rsidRDefault="000921A9" w:rsidP="00A4055C">
      <w:pPr>
        <w:pStyle w:val="SingleTxtG"/>
        <w:tabs>
          <w:tab w:val="clear" w:pos="1701"/>
        </w:tabs>
        <w:ind w:left="2268" w:hanging="1134"/>
        <w:rPr>
          <w:szCs w:val="24"/>
        </w:rPr>
      </w:pPr>
      <w:r w:rsidRPr="00BF04D8">
        <w:rPr>
          <w:szCs w:val="24"/>
        </w:rPr>
        <w:t>1.5.3</w:t>
      </w:r>
      <w:r w:rsidRPr="00BF04D8">
        <w:rPr>
          <w:szCs w:val="24"/>
        </w:rPr>
        <w:tab/>
      </w:r>
      <w:r w:rsidRPr="00BF04D8">
        <w:rPr>
          <w:lang w:eastAsia="ru-RU"/>
        </w:rPr>
        <w:t>Положение обода колеса</w:t>
      </w:r>
    </w:p>
    <w:p w14:paraId="0B38CCFB" w14:textId="77777777" w:rsidR="000921A9" w:rsidRPr="00BF04D8" w:rsidRDefault="000921A9" w:rsidP="00A4055C">
      <w:pPr>
        <w:pStyle w:val="SingleTxtG"/>
        <w:tabs>
          <w:tab w:val="clear" w:pos="1701"/>
        </w:tabs>
        <w:ind w:left="2268" w:hanging="1134"/>
        <w:rPr>
          <w:szCs w:val="24"/>
        </w:rPr>
      </w:pPr>
      <w:r w:rsidRPr="00BF04D8">
        <w:rPr>
          <w:szCs w:val="24"/>
        </w:rPr>
        <w:tab/>
      </w:r>
      <w:r w:rsidRPr="00BF04D8">
        <w:rPr>
          <w:lang w:eastAsia="ru-RU"/>
        </w:rPr>
        <w:t>Обод может быть установлен в любом положении колеса согласно любым соответствующим инструкциям или ограничениям, предусмотренным изготовителем транспортного средства.</w:t>
      </w:r>
    </w:p>
    <w:p w14:paraId="1D1C7B93" w14:textId="77777777" w:rsidR="000921A9" w:rsidRPr="00BF04D8" w:rsidRDefault="000921A9" w:rsidP="00A4055C">
      <w:pPr>
        <w:pStyle w:val="SingleTxtG"/>
        <w:tabs>
          <w:tab w:val="clear" w:pos="1701"/>
        </w:tabs>
        <w:ind w:left="2268" w:hanging="1134"/>
        <w:rPr>
          <w:szCs w:val="24"/>
        </w:rPr>
      </w:pPr>
      <w:r w:rsidRPr="00BF04D8">
        <w:rPr>
          <w:szCs w:val="24"/>
        </w:rPr>
        <w:t>1.5.4</w:t>
      </w:r>
      <w:r w:rsidRPr="00BF04D8">
        <w:rPr>
          <w:szCs w:val="24"/>
        </w:rPr>
        <w:tab/>
      </w:r>
      <w:r w:rsidRPr="00BF04D8">
        <w:rPr>
          <w:lang w:eastAsia="ru-RU"/>
        </w:rPr>
        <w:t>Нахождение в неподвижном состоянии</w:t>
      </w:r>
    </w:p>
    <w:p w14:paraId="68BD6754" w14:textId="77777777" w:rsidR="000921A9" w:rsidRPr="00BF04D8" w:rsidRDefault="000921A9" w:rsidP="00A4055C">
      <w:pPr>
        <w:pStyle w:val="SingleTxtG"/>
        <w:tabs>
          <w:tab w:val="clear" w:pos="1701"/>
        </w:tabs>
        <w:ind w:left="2268" w:hanging="1134"/>
      </w:pPr>
      <w:r w:rsidRPr="00BF04D8">
        <w:tab/>
      </w:r>
      <w:r w:rsidRPr="00BF04D8">
        <w:rPr>
          <w:lang w:eastAsia="ru-RU"/>
        </w:rPr>
        <w:t>Когда транспортное средство находится на стоянке, его шины должны быть защищены от воздействия прямых солнечных лучей. Это место должно быть защищено от любого воздействия ветра, которое может повлиять на результаты испытания.</w:t>
      </w:r>
    </w:p>
    <w:p w14:paraId="4531F2CF" w14:textId="77777777" w:rsidR="000921A9" w:rsidRPr="00BF04D8" w:rsidRDefault="000921A9" w:rsidP="00A4055C">
      <w:pPr>
        <w:pStyle w:val="SingleTxtG"/>
        <w:keepNext/>
        <w:keepLines/>
        <w:tabs>
          <w:tab w:val="clear" w:pos="1701"/>
        </w:tabs>
        <w:ind w:left="2268" w:hanging="1134"/>
        <w:rPr>
          <w:szCs w:val="24"/>
        </w:rPr>
      </w:pPr>
      <w:r w:rsidRPr="00BF04D8">
        <w:rPr>
          <w:szCs w:val="24"/>
        </w:rPr>
        <w:t>1.5.5</w:t>
      </w:r>
      <w:r w:rsidRPr="00BF04D8">
        <w:rPr>
          <w:szCs w:val="24"/>
        </w:rPr>
        <w:tab/>
      </w:r>
      <w:r w:rsidRPr="00BF04D8">
        <w:rPr>
          <w:lang w:eastAsia="ru-RU"/>
        </w:rPr>
        <w:t>Нажатие на педаль тормоза</w:t>
      </w:r>
    </w:p>
    <w:p w14:paraId="283CBB41" w14:textId="77777777" w:rsidR="000921A9" w:rsidRPr="00BF04D8" w:rsidRDefault="000921A9" w:rsidP="00A4055C">
      <w:pPr>
        <w:pStyle w:val="SingleTxtG"/>
        <w:keepNext/>
        <w:keepLines/>
        <w:tabs>
          <w:tab w:val="clear" w:pos="1701"/>
        </w:tabs>
        <w:ind w:left="2268" w:hanging="1134"/>
        <w:rPr>
          <w:szCs w:val="24"/>
        </w:rPr>
      </w:pPr>
      <w:r w:rsidRPr="00BF04D8">
        <w:rPr>
          <w:szCs w:val="24"/>
        </w:rPr>
        <w:tab/>
      </w:r>
      <w:r w:rsidRPr="00BF04D8">
        <w:rPr>
          <w:lang w:eastAsia="ru-RU"/>
        </w:rPr>
        <w:t>Время движения не учитывает моменты нажатия на педаль рабочего тормоза, пока транспортное средство продолжает двигаться.</w:t>
      </w:r>
    </w:p>
    <w:p w14:paraId="3CE86E1A" w14:textId="77777777" w:rsidR="000921A9" w:rsidRPr="00BF04D8" w:rsidRDefault="000921A9" w:rsidP="00A4055C">
      <w:pPr>
        <w:pStyle w:val="SingleTxtG"/>
        <w:tabs>
          <w:tab w:val="clear" w:pos="1701"/>
        </w:tabs>
        <w:ind w:left="2268" w:hanging="1134"/>
        <w:rPr>
          <w:szCs w:val="24"/>
        </w:rPr>
      </w:pPr>
      <w:r w:rsidRPr="00BF04D8">
        <w:rPr>
          <w:szCs w:val="24"/>
        </w:rPr>
        <w:t>1.5.6</w:t>
      </w:r>
      <w:r w:rsidRPr="00BF04D8">
        <w:rPr>
          <w:szCs w:val="24"/>
        </w:rPr>
        <w:tab/>
        <w:t>Шины</w:t>
      </w:r>
    </w:p>
    <w:p w14:paraId="3BD4ABD8" w14:textId="77777777" w:rsidR="000921A9" w:rsidRPr="00BF04D8" w:rsidRDefault="000921A9" w:rsidP="00A4055C">
      <w:pPr>
        <w:pStyle w:val="SingleTxtG"/>
        <w:tabs>
          <w:tab w:val="clear" w:pos="1701"/>
        </w:tabs>
        <w:ind w:left="2268" w:hanging="1134"/>
        <w:rPr>
          <w:szCs w:val="24"/>
        </w:rPr>
      </w:pPr>
      <w:r w:rsidRPr="00BF04D8">
        <w:rPr>
          <w:szCs w:val="24"/>
        </w:rPr>
        <w:tab/>
      </w:r>
      <w:r w:rsidRPr="00BF04D8">
        <w:rPr>
          <w:lang w:eastAsia="ru-RU"/>
        </w:rPr>
        <w:t>Испытанию подвергают транспортное средство, на котором шины установлены в соответствии с рекомендацией его изготовителя. Вместе с тем для испытания СКДШ на неисправность может использоваться запасная шина.</w:t>
      </w:r>
    </w:p>
    <w:p w14:paraId="68D1537C" w14:textId="77777777" w:rsidR="000921A9" w:rsidRPr="00BF04D8" w:rsidRDefault="000921A9" w:rsidP="00A4055C">
      <w:pPr>
        <w:pStyle w:val="SingleTxtG"/>
        <w:tabs>
          <w:tab w:val="clear" w:pos="1701"/>
        </w:tabs>
        <w:snapToGrid w:val="0"/>
        <w:ind w:left="2268" w:hanging="1134"/>
        <w:rPr>
          <w:bCs/>
          <w:szCs w:val="24"/>
        </w:rPr>
      </w:pPr>
      <w:r w:rsidRPr="00BF04D8">
        <w:rPr>
          <w:bCs/>
        </w:rPr>
        <w:t>1.5.7</w:t>
      </w:r>
      <w:r w:rsidRPr="00BF04D8">
        <w:rPr>
          <w:bCs/>
        </w:rPr>
        <w:tab/>
        <w:t>Подъемная(ые) ось(и)</w:t>
      </w:r>
    </w:p>
    <w:p w14:paraId="417CA9F8" w14:textId="77777777" w:rsidR="000921A9" w:rsidRPr="00BF04D8" w:rsidRDefault="000921A9" w:rsidP="00A4055C">
      <w:pPr>
        <w:pStyle w:val="SingleTxtG"/>
        <w:keepNext/>
        <w:tabs>
          <w:tab w:val="clear" w:pos="1701"/>
        </w:tabs>
        <w:ind w:left="2268" w:hanging="1134"/>
        <w:rPr>
          <w:bCs/>
          <w:szCs w:val="24"/>
        </w:rPr>
      </w:pPr>
      <w:r w:rsidRPr="00BF04D8">
        <w:rPr>
          <w:bCs/>
          <w:szCs w:val="24"/>
        </w:rPr>
        <w:tab/>
        <w:t xml:space="preserve">Если транспортное средство оснащено подъемной(ыми) осью(ями), то она(они) должна(ы) быть полностью опущена(ы) таким образом, чтобы в процессе испытания шины полностью соприкасались с грунтом. </w:t>
      </w:r>
    </w:p>
    <w:p w14:paraId="6691547A" w14:textId="77777777" w:rsidR="000921A9" w:rsidRPr="00BF04D8" w:rsidRDefault="000921A9" w:rsidP="00A4055C">
      <w:pPr>
        <w:pStyle w:val="SingleTxtG"/>
        <w:keepNext/>
        <w:tabs>
          <w:tab w:val="clear" w:pos="1701"/>
        </w:tabs>
        <w:ind w:left="2268" w:hanging="1134"/>
        <w:rPr>
          <w:szCs w:val="24"/>
        </w:rPr>
      </w:pPr>
      <w:r w:rsidRPr="00BF04D8">
        <w:rPr>
          <w:szCs w:val="24"/>
        </w:rPr>
        <w:t>1.6</w:t>
      </w:r>
      <w:r w:rsidRPr="00BF04D8">
        <w:rPr>
          <w:szCs w:val="24"/>
        </w:rPr>
        <w:tab/>
      </w:r>
      <w:r w:rsidRPr="00BF04D8">
        <w:rPr>
          <w:lang w:eastAsia="ru-RU"/>
        </w:rPr>
        <w:t>Точность оборудования для измерения давления</w:t>
      </w:r>
    </w:p>
    <w:p w14:paraId="7062ADCD" w14:textId="77777777" w:rsidR="000921A9" w:rsidRPr="00BF04D8" w:rsidRDefault="000921A9" w:rsidP="00A4055C">
      <w:pPr>
        <w:pStyle w:val="SingleTxtG"/>
        <w:keepNext/>
        <w:tabs>
          <w:tab w:val="clear" w:pos="1701"/>
        </w:tabs>
        <w:ind w:left="2268" w:hanging="1134"/>
        <w:rPr>
          <w:szCs w:val="24"/>
        </w:rPr>
      </w:pPr>
      <w:r w:rsidRPr="00BF04D8">
        <w:rPr>
          <w:szCs w:val="24"/>
        </w:rPr>
        <w:tab/>
      </w:r>
      <w:r w:rsidRPr="00BF04D8">
        <w:rPr>
          <w:lang w:eastAsia="ru-RU"/>
        </w:rPr>
        <w:t>Точность измерительного оборудования, подлежащего использованию в ходе испытаний, предусмотренных в настоящем приложении, должна составлять не менее ±3 кПа.</w:t>
      </w:r>
    </w:p>
    <w:p w14:paraId="14B27761" w14:textId="77777777" w:rsidR="000921A9" w:rsidRPr="00BF04D8" w:rsidRDefault="000921A9" w:rsidP="00A4055C">
      <w:pPr>
        <w:pStyle w:val="SingleTxtG"/>
        <w:tabs>
          <w:tab w:val="clear" w:pos="1701"/>
        </w:tabs>
      </w:pPr>
      <w:r w:rsidRPr="00BF04D8">
        <w:t>2.</w:t>
      </w:r>
      <w:r w:rsidRPr="00BF04D8">
        <w:tab/>
      </w:r>
      <w:r w:rsidRPr="00BF04D8">
        <w:rPr>
          <w:lang w:eastAsia="ru-RU"/>
        </w:rPr>
        <w:t>Процедура проведения испытания</w:t>
      </w:r>
    </w:p>
    <w:p w14:paraId="1D9A78EA" w14:textId="77777777" w:rsidR="000921A9" w:rsidRPr="00BF04D8" w:rsidRDefault="000921A9" w:rsidP="00A4055C">
      <w:pPr>
        <w:pStyle w:val="SingleTxtG"/>
        <w:tabs>
          <w:tab w:val="clear" w:pos="1701"/>
        </w:tabs>
        <w:ind w:left="2268"/>
        <w:rPr>
          <w:lang w:eastAsia="ru-RU"/>
        </w:rPr>
      </w:pPr>
      <w:r w:rsidRPr="00BF04D8">
        <w:rPr>
          <w:lang w:eastAsia="ru-RU"/>
        </w:rPr>
        <w:t>Испытание проводят на испытательной скорости, диапазон которой соответствует пункту 1.5.2 настоящего приложения, по крайней мере один раз в каждом случае, предусмотренном пунктом 2.6.1 настоящего приложения (</w:t>
      </w:r>
      <w:r w:rsidR="00571251" w:rsidRPr="00571251">
        <w:t>“</w:t>
      </w:r>
      <w:r w:rsidRPr="00BF04D8">
        <w:rPr>
          <w:lang w:eastAsia="ru-RU"/>
        </w:rPr>
        <w:t>испытание на пробой</w:t>
      </w:r>
      <w:r w:rsidR="00571251" w:rsidRPr="00571251">
        <w:t>”</w:t>
      </w:r>
      <w:r w:rsidRPr="00BF04D8">
        <w:rPr>
          <w:lang w:eastAsia="ru-RU"/>
        </w:rPr>
        <w:t xml:space="preserve">), и по крайней мере один раз в </w:t>
      </w:r>
      <w:r w:rsidRPr="00BF04D8">
        <w:rPr>
          <w:lang w:eastAsia="ru-RU"/>
        </w:rPr>
        <w:lastRenderedPageBreak/>
        <w:t>каждом случае, предусмотренном пунктом 2.6.2 настоящего приложения (</w:t>
      </w:r>
      <w:r w:rsidR="00571251" w:rsidRPr="00571251">
        <w:t>“</w:t>
      </w:r>
      <w:r w:rsidRPr="00BF04D8">
        <w:rPr>
          <w:lang w:eastAsia="ru-RU"/>
        </w:rPr>
        <w:t>диффузионное испытание</w:t>
      </w:r>
      <w:r w:rsidR="00571251" w:rsidRPr="00D9712C">
        <w:t>”</w:t>
      </w:r>
      <w:r w:rsidRPr="00BF04D8">
        <w:rPr>
          <w:lang w:eastAsia="ru-RU"/>
        </w:rPr>
        <w:t>).</w:t>
      </w:r>
    </w:p>
    <w:p w14:paraId="4A1D7715" w14:textId="77777777" w:rsidR="000921A9" w:rsidRPr="00BF04D8" w:rsidRDefault="000921A9" w:rsidP="00A4055C">
      <w:pPr>
        <w:pStyle w:val="SingleTxtG"/>
        <w:tabs>
          <w:tab w:val="clear" w:pos="1701"/>
        </w:tabs>
        <w:ind w:left="2268" w:hanging="1134"/>
        <w:rPr>
          <w:szCs w:val="24"/>
        </w:rPr>
      </w:pPr>
      <w:r w:rsidRPr="00BF04D8">
        <w:rPr>
          <w:szCs w:val="24"/>
        </w:rPr>
        <w:t>2.1</w:t>
      </w:r>
      <w:r w:rsidRPr="00BF04D8">
        <w:rPr>
          <w:szCs w:val="24"/>
        </w:rPr>
        <w:tab/>
      </w:r>
      <w:r w:rsidRPr="00BF04D8">
        <w:rPr>
          <w:lang w:eastAsia="ru-RU"/>
        </w:rPr>
        <w:t xml:space="preserve">Перед накачиванием шин транспортное средство выдерживают в неподвижном состоянии вне помещения при температуре окружающей среды с отключенным двигателем в течение не менее 1 часа в случае транспортных средств категорий </w:t>
      </w:r>
      <w:r w:rsidRPr="00BF04D8">
        <w:rPr>
          <w:szCs w:val="24"/>
          <w:lang w:val="en-US"/>
        </w:rPr>
        <w:t>M</w:t>
      </w:r>
      <w:r w:rsidRPr="00BF04D8">
        <w:rPr>
          <w:szCs w:val="24"/>
          <w:vertAlign w:val="subscript"/>
        </w:rPr>
        <w:t>1</w:t>
      </w:r>
      <w:r w:rsidRPr="00BF04D8">
        <w:rPr>
          <w:szCs w:val="24"/>
        </w:rPr>
        <w:t xml:space="preserve"> и </w:t>
      </w:r>
      <w:r w:rsidRPr="00BF04D8">
        <w:rPr>
          <w:szCs w:val="24"/>
          <w:lang w:val="en-US"/>
        </w:rPr>
        <w:t>N</w:t>
      </w:r>
      <w:r w:rsidRPr="00BF04D8">
        <w:rPr>
          <w:szCs w:val="24"/>
          <w:vertAlign w:val="subscript"/>
        </w:rPr>
        <w:t>1</w:t>
      </w:r>
      <w:r w:rsidRPr="00BF04D8">
        <w:rPr>
          <w:lang w:eastAsia="ru-RU"/>
        </w:rPr>
        <w:t xml:space="preserve"> и не менее 4 часов </w:t>
      </w:r>
      <w:r w:rsidR="00D9712C" w:rsidRPr="00D9712C">
        <w:rPr>
          <w:lang w:eastAsia="ru-RU"/>
        </w:rPr>
        <w:t>—</w:t>
      </w:r>
      <w:r w:rsidRPr="00BF04D8">
        <w:rPr>
          <w:lang w:eastAsia="ru-RU"/>
        </w:rPr>
        <w:t xml:space="preserve"> в случае транспортных средств категорий </w:t>
      </w:r>
      <w:r w:rsidRPr="00BF04D8">
        <w:rPr>
          <w:szCs w:val="24"/>
          <w:lang w:val="en-US"/>
        </w:rPr>
        <w:t>M</w:t>
      </w:r>
      <w:r w:rsidRPr="00BF04D8">
        <w:rPr>
          <w:szCs w:val="24"/>
          <w:vertAlign w:val="subscript"/>
        </w:rPr>
        <w:t>2</w:t>
      </w:r>
      <w:r w:rsidRPr="00BF04D8">
        <w:rPr>
          <w:szCs w:val="24"/>
        </w:rPr>
        <w:t xml:space="preserve">, </w:t>
      </w:r>
      <w:r w:rsidRPr="00BF04D8">
        <w:rPr>
          <w:szCs w:val="24"/>
          <w:lang w:val="en-US"/>
        </w:rPr>
        <w:t>M</w:t>
      </w:r>
      <w:r w:rsidRPr="00BF04D8">
        <w:rPr>
          <w:szCs w:val="24"/>
          <w:vertAlign w:val="subscript"/>
        </w:rPr>
        <w:t>3</w:t>
      </w:r>
      <w:r w:rsidRPr="00BF04D8">
        <w:rPr>
          <w:szCs w:val="24"/>
        </w:rPr>
        <w:t xml:space="preserve">, </w:t>
      </w:r>
      <w:r w:rsidRPr="00BF04D8">
        <w:rPr>
          <w:szCs w:val="24"/>
          <w:lang w:val="en-US"/>
        </w:rPr>
        <w:t>N</w:t>
      </w:r>
      <w:r w:rsidRPr="00BF04D8">
        <w:rPr>
          <w:szCs w:val="24"/>
          <w:vertAlign w:val="subscript"/>
        </w:rPr>
        <w:t>2</w:t>
      </w:r>
      <w:r w:rsidRPr="00BF04D8">
        <w:rPr>
          <w:szCs w:val="24"/>
        </w:rPr>
        <w:t xml:space="preserve">, </w:t>
      </w:r>
      <w:r w:rsidRPr="00BF04D8">
        <w:rPr>
          <w:szCs w:val="24"/>
          <w:lang w:val="en-US"/>
        </w:rPr>
        <w:t>N</w:t>
      </w:r>
      <w:r w:rsidRPr="00BF04D8">
        <w:rPr>
          <w:szCs w:val="24"/>
          <w:vertAlign w:val="subscript"/>
        </w:rPr>
        <w:t>3</w:t>
      </w:r>
      <w:r w:rsidRPr="00BF04D8">
        <w:rPr>
          <w:szCs w:val="24"/>
        </w:rPr>
        <w:t xml:space="preserve">, </w:t>
      </w:r>
      <w:r w:rsidRPr="00BF04D8">
        <w:rPr>
          <w:szCs w:val="24"/>
          <w:lang w:val="en-US"/>
        </w:rPr>
        <w:t>O</w:t>
      </w:r>
      <w:r w:rsidRPr="00BF04D8">
        <w:rPr>
          <w:szCs w:val="24"/>
          <w:vertAlign w:val="subscript"/>
        </w:rPr>
        <w:t>3</w:t>
      </w:r>
      <w:r w:rsidRPr="00BF04D8">
        <w:rPr>
          <w:szCs w:val="24"/>
        </w:rPr>
        <w:t xml:space="preserve"> и </w:t>
      </w:r>
      <w:r w:rsidRPr="00BF04D8">
        <w:rPr>
          <w:szCs w:val="24"/>
          <w:lang w:val="en-US"/>
        </w:rPr>
        <w:t>O</w:t>
      </w:r>
      <w:r w:rsidRPr="00BF04D8">
        <w:rPr>
          <w:szCs w:val="24"/>
          <w:vertAlign w:val="subscript"/>
        </w:rPr>
        <w:t>4</w:t>
      </w:r>
      <w:r w:rsidRPr="00BF04D8">
        <w:rPr>
          <w:lang w:eastAsia="ru-RU"/>
        </w:rPr>
        <w:t>, причем его защищают от воздействия прямых солнечных лучей и ветра либо от нагревания или охлаждения иным образом. Шины транспортного средства накачивают до рекомендованного изготовителем транспортного средства значения давления в холодной шине (P</w:t>
      </w:r>
      <w:r w:rsidRPr="00BF04D8">
        <w:rPr>
          <w:vertAlign w:val="subscript"/>
          <w:lang w:eastAsia="ru-RU"/>
        </w:rPr>
        <w:t>rec</w:t>
      </w:r>
      <w:r w:rsidRPr="00BF04D8">
        <w:rPr>
          <w:lang w:eastAsia="ru-RU"/>
        </w:rPr>
        <w:t>) в соответствии с рекомендацией изготовителя транспортного средства относительно скорости и нагрузки, а также положения шин. Все измерения давления производят с использованием одного и того же испытательного оборудования.</w:t>
      </w:r>
    </w:p>
    <w:p w14:paraId="676E44CE" w14:textId="77777777" w:rsidR="000921A9" w:rsidRPr="00BF04D8" w:rsidRDefault="000921A9" w:rsidP="00A4055C">
      <w:pPr>
        <w:pStyle w:val="SingleTxtG"/>
        <w:tabs>
          <w:tab w:val="clear" w:pos="1701"/>
        </w:tabs>
        <w:ind w:left="2268" w:hanging="1134"/>
        <w:rPr>
          <w:szCs w:val="24"/>
        </w:rPr>
      </w:pPr>
      <w:r w:rsidRPr="00BF04D8">
        <w:rPr>
          <w:szCs w:val="24"/>
        </w:rPr>
        <w:t>2.2</w:t>
      </w:r>
      <w:r w:rsidRPr="00BF04D8">
        <w:rPr>
          <w:szCs w:val="24"/>
        </w:rPr>
        <w:tab/>
      </w:r>
      <w:r w:rsidRPr="00BF04D8">
        <w:rPr>
          <w:lang w:eastAsia="ru-RU"/>
        </w:rPr>
        <w:t>Когда транспортное средство находится в неподвижном состоянии, а</w:t>
      </w:r>
      <w:r w:rsidRPr="00BF04D8">
        <w:rPr>
          <w:lang w:val="en-US" w:eastAsia="ru-RU"/>
        </w:rPr>
        <w:t> </w:t>
      </w:r>
      <w:r w:rsidRPr="00BF04D8">
        <w:rPr>
          <w:lang w:eastAsia="ru-RU"/>
        </w:rPr>
        <w:t xml:space="preserve">ключ зажигания </w:t>
      </w:r>
      <w:r w:rsidR="00D9712C" w:rsidRPr="00D9712C">
        <w:rPr>
          <w:lang w:eastAsia="ru-RU"/>
        </w:rPr>
        <w:t>—</w:t>
      </w:r>
      <w:r w:rsidRPr="00BF04D8">
        <w:rPr>
          <w:lang w:eastAsia="ru-RU"/>
        </w:rPr>
        <w:t xml:space="preserve"> в положении </w:t>
      </w:r>
      <w:r w:rsidR="00D9712C" w:rsidRPr="00D9712C">
        <w:t>“</w:t>
      </w:r>
      <w:r w:rsidRPr="00BF04D8">
        <w:rPr>
          <w:lang w:eastAsia="ru-RU"/>
        </w:rPr>
        <w:t>заблокировано</w:t>
      </w:r>
      <w:r w:rsidR="00D9712C" w:rsidRPr="00D9712C">
        <w:t>”</w:t>
      </w:r>
      <w:r w:rsidRPr="00BF04D8">
        <w:rPr>
          <w:lang w:eastAsia="ru-RU"/>
        </w:rPr>
        <w:t xml:space="preserve"> или </w:t>
      </w:r>
      <w:r w:rsidR="00D9712C" w:rsidRPr="00D9712C">
        <w:t>“</w:t>
      </w:r>
      <w:r w:rsidRPr="00BF04D8">
        <w:rPr>
          <w:lang w:eastAsia="ru-RU"/>
        </w:rPr>
        <w:t>выключено</w:t>
      </w:r>
      <w:r w:rsidR="00D9712C" w:rsidRPr="00D9712C">
        <w:t>”</w:t>
      </w:r>
      <w:r w:rsidRPr="00BF04D8">
        <w:rPr>
          <w:lang w:eastAsia="ru-RU"/>
        </w:rPr>
        <w:t xml:space="preserve">, ключ зажигания устанавливают в положение </w:t>
      </w:r>
      <w:r w:rsidR="00D9712C" w:rsidRPr="00D9712C">
        <w:t>“</w:t>
      </w:r>
      <w:r w:rsidRPr="00BF04D8">
        <w:rPr>
          <w:lang w:eastAsia="ru-RU"/>
        </w:rPr>
        <w:t>включено</w:t>
      </w:r>
      <w:r w:rsidR="00D9712C" w:rsidRPr="00D9712C">
        <w:t>”</w:t>
      </w:r>
      <w:r w:rsidRPr="00BF04D8">
        <w:rPr>
          <w:lang w:eastAsia="ru-RU"/>
        </w:rPr>
        <w:t>. Система контроля давления в шинах производит проверку функционирования оговоренного в пункте 5.5.2 настоящих Правил светового контрольного сигнала, указывающего на низкое давление в шине. Последнее требование не относится к контрольным сигналам, находящимся в общей зоне.</w:t>
      </w:r>
    </w:p>
    <w:p w14:paraId="0C528D6C" w14:textId="77777777" w:rsidR="000921A9" w:rsidRPr="00BF04D8" w:rsidRDefault="000921A9" w:rsidP="00A4055C">
      <w:pPr>
        <w:pStyle w:val="SingleTxtG"/>
        <w:tabs>
          <w:tab w:val="clear" w:pos="1701"/>
        </w:tabs>
        <w:ind w:left="2268" w:hanging="1134"/>
      </w:pPr>
      <w:r w:rsidRPr="00BF04D8">
        <w:t>2.3</w:t>
      </w:r>
      <w:r w:rsidRPr="00BF04D8">
        <w:tab/>
      </w:r>
      <w:r w:rsidRPr="00BF04D8">
        <w:rPr>
          <w:lang w:eastAsia="ru-RU"/>
        </w:rPr>
        <w:t xml:space="preserve">Если это применимо, то систему контроля давления в шинах настраивают или перенастраивают в соответствии с рекомендациями изготовителя транспортного средства и проверяют, в частности, соблюдение мер во избежание </w:t>
      </w:r>
      <w:r w:rsidRPr="00BF04D8">
        <w:rPr>
          <w:shd w:val="clear" w:color="auto" w:fill="FFFFFF"/>
        </w:rPr>
        <w:t>непреднамеренного срабатывания устройства управления сбросом настроек согласно пункту 5.1.6.</w:t>
      </w:r>
    </w:p>
    <w:p w14:paraId="56082201" w14:textId="77777777" w:rsidR="000921A9" w:rsidRPr="00BF04D8" w:rsidRDefault="000921A9" w:rsidP="00A4055C">
      <w:pPr>
        <w:pStyle w:val="SingleTxtG"/>
        <w:tabs>
          <w:tab w:val="clear" w:pos="1701"/>
        </w:tabs>
        <w:ind w:left="2268" w:hanging="1134"/>
        <w:rPr>
          <w:szCs w:val="24"/>
        </w:rPr>
      </w:pPr>
      <w:r w:rsidRPr="00BF04D8">
        <w:rPr>
          <w:szCs w:val="24"/>
        </w:rPr>
        <w:t>2.4</w:t>
      </w:r>
      <w:r w:rsidRPr="00BF04D8">
        <w:rPr>
          <w:szCs w:val="24"/>
        </w:rPr>
        <w:tab/>
      </w:r>
      <w:r w:rsidRPr="00BF04D8">
        <w:rPr>
          <w:lang w:eastAsia="ru-RU"/>
        </w:rPr>
        <w:t>Фаза обучения</w:t>
      </w:r>
      <w:r w:rsidRPr="00BF04D8">
        <w:rPr>
          <w:szCs w:val="24"/>
        </w:rPr>
        <w:t>/прогревания шины</w:t>
      </w:r>
    </w:p>
    <w:p w14:paraId="110D5BEE" w14:textId="77777777" w:rsidR="000921A9" w:rsidRPr="00BF04D8" w:rsidRDefault="000921A9" w:rsidP="00A4055C">
      <w:pPr>
        <w:pStyle w:val="SingleTxtG"/>
        <w:tabs>
          <w:tab w:val="clear" w:pos="1701"/>
        </w:tabs>
        <w:snapToGrid w:val="0"/>
        <w:ind w:left="2268" w:hanging="1134"/>
        <w:rPr>
          <w:szCs w:val="24"/>
        </w:rPr>
      </w:pPr>
      <w:r w:rsidRPr="00BF04D8">
        <w:t>2.4.</w:t>
      </w:r>
      <w:r w:rsidRPr="00BF04D8">
        <w:rPr>
          <w:szCs w:val="24"/>
        </w:rPr>
        <w:t>1</w:t>
      </w:r>
      <w:r w:rsidRPr="00BF04D8">
        <w:rPr>
          <w:szCs w:val="24"/>
        </w:rPr>
        <w:tab/>
        <w:t xml:space="preserve">В случае транспортных средств категорий </w:t>
      </w:r>
      <w:r w:rsidRPr="00BF04D8">
        <w:rPr>
          <w:szCs w:val="24"/>
          <w:lang w:val="en-US"/>
        </w:rPr>
        <w:t>M</w:t>
      </w:r>
      <w:r w:rsidRPr="00BF04D8">
        <w:rPr>
          <w:szCs w:val="24"/>
          <w:vertAlign w:val="subscript"/>
        </w:rPr>
        <w:t>1</w:t>
      </w:r>
      <w:r w:rsidRPr="00BF04D8">
        <w:rPr>
          <w:szCs w:val="24"/>
        </w:rPr>
        <w:t xml:space="preserve"> максимальной массой до 3500 кг и </w:t>
      </w:r>
      <w:r w:rsidRPr="00BF04D8">
        <w:rPr>
          <w:szCs w:val="24"/>
          <w:lang w:val="en-US"/>
        </w:rPr>
        <w:t>N</w:t>
      </w:r>
      <w:r w:rsidRPr="00BF04D8">
        <w:rPr>
          <w:szCs w:val="24"/>
          <w:vertAlign w:val="subscript"/>
        </w:rPr>
        <w:t>1</w:t>
      </w:r>
      <w:r w:rsidRPr="00BF04D8">
        <w:rPr>
          <w:szCs w:val="24"/>
        </w:rPr>
        <w:t xml:space="preserve"> транспортное </w:t>
      </w:r>
      <w:r w:rsidR="00961FF5">
        <w:rPr>
          <w:szCs w:val="24"/>
        </w:rPr>
        <w:t xml:space="preserve">средство </w:t>
      </w:r>
      <w:r w:rsidRPr="00BF04D8">
        <w:rPr>
          <w:szCs w:val="24"/>
        </w:rPr>
        <w:t>движется в течение минимум 20</w:t>
      </w:r>
      <w:r w:rsidR="00961FF5">
        <w:rPr>
          <w:szCs w:val="24"/>
        </w:rPr>
        <w:t> </w:t>
      </w:r>
      <w:r w:rsidRPr="00BF04D8">
        <w:rPr>
          <w:szCs w:val="24"/>
        </w:rPr>
        <w:t>минут в диапазоне скорости, указанном в пункте 1.5.2 настоящего приложения, со средней скоростью 80 км/ч (</w:t>
      </w:r>
      <w:r w:rsidRPr="00BF04D8">
        <w:rPr>
          <w:lang w:eastAsia="ru-RU"/>
        </w:rPr>
        <w:t>±</w:t>
      </w:r>
      <w:r w:rsidRPr="00BF04D8">
        <w:rPr>
          <w:szCs w:val="24"/>
        </w:rPr>
        <w:t xml:space="preserve">10 км/ч). </w:t>
      </w:r>
      <w:bookmarkStart w:id="4" w:name="_Hlk46923345"/>
      <w:r w:rsidRPr="00BF04D8">
        <w:rPr>
          <w:shd w:val="clear" w:color="auto" w:fill="FFFFFF"/>
        </w:rPr>
        <w:t>В этой фазе допускается выход за пределы диапазона скорости в общей сложности не более чем на 2</w:t>
      </w:r>
      <w:r w:rsidR="00D9712C">
        <w:rPr>
          <w:shd w:val="clear" w:color="auto" w:fill="FFFFFF"/>
          <w:lang w:val="en-US"/>
        </w:rPr>
        <w:t> </w:t>
      </w:r>
      <w:r w:rsidRPr="00BF04D8">
        <w:rPr>
          <w:shd w:val="clear" w:color="auto" w:fill="FFFFFF"/>
        </w:rPr>
        <w:t>минуты</w:t>
      </w:r>
      <w:r w:rsidRPr="00BF04D8">
        <w:rPr>
          <w:szCs w:val="24"/>
        </w:rPr>
        <w:t>.</w:t>
      </w:r>
      <w:bookmarkEnd w:id="4"/>
    </w:p>
    <w:p w14:paraId="488C6B96" w14:textId="77777777" w:rsidR="000921A9" w:rsidRPr="00BF04D8" w:rsidRDefault="000921A9" w:rsidP="00A4055C">
      <w:pPr>
        <w:pStyle w:val="SingleTxtG"/>
        <w:tabs>
          <w:tab w:val="clear" w:pos="1701"/>
        </w:tabs>
        <w:snapToGrid w:val="0"/>
        <w:ind w:left="2268"/>
        <w:rPr>
          <w:szCs w:val="24"/>
        </w:rPr>
      </w:pPr>
      <w:r w:rsidRPr="00BF04D8">
        <w:rPr>
          <w:szCs w:val="24"/>
        </w:rPr>
        <w:t xml:space="preserve">В случае транспортных средств категорий </w:t>
      </w:r>
      <w:r w:rsidRPr="00BF04D8">
        <w:rPr>
          <w:szCs w:val="24"/>
          <w:lang w:val="en-US"/>
        </w:rPr>
        <w:t>M</w:t>
      </w:r>
      <w:r w:rsidRPr="00BF04D8">
        <w:rPr>
          <w:szCs w:val="24"/>
          <w:vertAlign w:val="subscript"/>
        </w:rPr>
        <w:t>2</w:t>
      </w:r>
      <w:r w:rsidRPr="00BF04D8">
        <w:rPr>
          <w:szCs w:val="24"/>
        </w:rPr>
        <w:t xml:space="preserve">, </w:t>
      </w:r>
      <w:r w:rsidRPr="00BF04D8">
        <w:rPr>
          <w:szCs w:val="24"/>
          <w:lang w:val="en-US"/>
        </w:rPr>
        <w:t>M</w:t>
      </w:r>
      <w:r w:rsidRPr="00BF04D8">
        <w:rPr>
          <w:szCs w:val="24"/>
          <w:vertAlign w:val="subscript"/>
        </w:rPr>
        <w:t>3</w:t>
      </w:r>
      <w:r w:rsidRPr="00BF04D8">
        <w:rPr>
          <w:szCs w:val="24"/>
        </w:rPr>
        <w:t xml:space="preserve">, </w:t>
      </w:r>
      <w:r w:rsidRPr="00BF04D8">
        <w:rPr>
          <w:szCs w:val="24"/>
          <w:lang w:val="en-US"/>
        </w:rPr>
        <w:t>N</w:t>
      </w:r>
      <w:r w:rsidRPr="00BF04D8">
        <w:rPr>
          <w:szCs w:val="24"/>
          <w:vertAlign w:val="subscript"/>
        </w:rPr>
        <w:t>2</w:t>
      </w:r>
      <w:r w:rsidRPr="00BF04D8">
        <w:rPr>
          <w:szCs w:val="24"/>
        </w:rPr>
        <w:t xml:space="preserve">, </w:t>
      </w:r>
      <w:r w:rsidRPr="00BF04D8">
        <w:rPr>
          <w:szCs w:val="24"/>
          <w:lang w:val="en-US"/>
        </w:rPr>
        <w:t>N</w:t>
      </w:r>
      <w:r w:rsidRPr="00BF04D8">
        <w:rPr>
          <w:szCs w:val="24"/>
          <w:vertAlign w:val="subscript"/>
        </w:rPr>
        <w:t>3</w:t>
      </w:r>
      <w:r w:rsidRPr="00BF04D8">
        <w:rPr>
          <w:szCs w:val="24"/>
        </w:rPr>
        <w:t xml:space="preserve">, </w:t>
      </w:r>
      <w:r w:rsidRPr="00BF04D8">
        <w:rPr>
          <w:szCs w:val="24"/>
          <w:lang w:val="en-US"/>
        </w:rPr>
        <w:t>O</w:t>
      </w:r>
      <w:r w:rsidRPr="00BF04D8">
        <w:rPr>
          <w:szCs w:val="24"/>
          <w:vertAlign w:val="subscript"/>
        </w:rPr>
        <w:t>3</w:t>
      </w:r>
      <w:r w:rsidRPr="00BF04D8">
        <w:rPr>
          <w:szCs w:val="24"/>
        </w:rPr>
        <w:t xml:space="preserve"> и </w:t>
      </w:r>
      <w:r w:rsidRPr="00BF04D8">
        <w:rPr>
          <w:szCs w:val="24"/>
          <w:lang w:val="en-US"/>
        </w:rPr>
        <w:t>O</w:t>
      </w:r>
      <w:r w:rsidRPr="00BF04D8">
        <w:rPr>
          <w:szCs w:val="24"/>
          <w:vertAlign w:val="subscript"/>
        </w:rPr>
        <w:t>4</w:t>
      </w:r>
      <w:r w:rsidRPr="00BF04D8">
        <w:rPr>
          <w:szCs w:val="24"/>
        </w:rPr>
        <w:t xml:space="preserve"> транспортное </w:t>
      </w:r>
      <w:r w:rsidR="00961FF5">
        <w:rPr>
          <w:szCs w:val="24"/>
        </w:rPr>
        <w:t xml:space="preserve">средство </w:t>
      </w:r>
      <w:r w:rsidRPr="00BF04D8">
        <w:rPr>
          <w:szCs w:val="24"/>
        </w:rPr>
        <w:t>движется в течение минимум 120 минут в диапазоне скорости, указанном в пункте 1.5.2 настоящего приложения, со средней скоростью 57 км/ч (</w:t>
      </w:r>
      <w:r w:rsidRPr="00BF04D8">
        <w:rPr>
          <w:lang w:eastAsia="ru-RU"/>
        </w:rPr>
        <w:t>±</w:t>
      </w:r>
      <w:r w:rsidRPr="00BF04D8">
        <w:rPr>
          <w:szCs w:val="24"/>
        </w:rPr>
        <w:t xml:space="preserve">10 км/ч). </w:t>
      </w:r>
      <w:r w:rsidRPr="00BF04D8">
        <w:rPr>
          <w:shd w:val="clear" w:color="auto" w:fill="FFFFFF"/>
        </w:rPr>
        <w:t>В этой фазе допускается выход за пределы диапазона скорости в общей сложности не более чем на 2</w:t>
      </w:r>
      <w:r w:rsidR="00480321">
        <w:rPr>
          <w:shd w:val="clear" w:color="auto" w:fill="FFFFFF"/>
        </w:rPr>
        <w:t> </w:t>
      </w:r>
      <w:r w:rsidRPr="00BF04D8">
        <w:rPr>
          <w:shd w:val="clear" w:color="auto" w:fill="FFFFFF"/>
        </w:rPr>
        <w:t>минуты</w:t>
      </w:r>
      <w:r w:rsidRPr="00BF04D8">
        <w:rPr>
          <w:szCs w:val="24"/>
        </w:rPr>
        <w:t>.</w:t>
      </w:r>
    </w:p>
    <w:p w14:paraId="4E084730" w14:textId="77777777" w:rsidR="000921A9" w:rsidRPr="00BF04D8" w:rsidRDefault="000921A9" w:rsidP="00A4055C">
      <w:pPr>
        <w:pStyle w:val="SingleTxtG"/>
        <w:tabs>
          <w:tab w:val="clear" w:pos="1701"/>
        </w:tabs>
        <w:ind w:left="2268" w:hanging="1134"/>
        <w:rPr>
          <w:lang w:eastAsia="ru-RU"/>
        </w:rPr>
      </w:pPr>
      <w:r w:rsidRPr="00BF04D8">
        <w:rPr>
          <w:lang w:eastAsia="ru-RU"/>
        </w:rPr>
        <w:t>2.4.2</w:t>
      </w:r>
      <w:r w:rsidRPr="00BF04D8">
        <w:rPr>
          <w:lang w:eastAsia="ru-RU"/>
        </w:rPr>
        <w:tab/>
        <w:t>По усмотрению технической службы, если эксплуатационное испытание проводят на испытательном треке (круглом/овальном) с движением только в одном направлении, то эксплуатационное испытание, предусмотренное в пункте 2.4.1 выше, следует разбить на две части равной продолжительности (±2 минуты) для движения в обоих направлениях.</w:t>
      </w:r>
    </w:p>
    <w:p w14:paraId="2E9FD348" w14:textId="77777777" w:rsidR="000921A9" w:rsidRPr="00BF04D8" w:rsidRDefault="000921A9" w:rsidP="00A4055C">
      <w:pPr>
        <w:pStyle w:val="SingleTxtG"/>
        <w:tabs>
          <w:tab w:val="clear" w:pos="1701"/>
        </w:tabs>
        <w:ind w:left="2268" w:hanging="1134"/>
        <w:rPr>
          <w:szCs w:val="24"/>
        </w:rPr>
      </w:pPr>
      <w:r w:rsidRPr="00BF04D8">
        <w:rPr>
          <w:lang w:eastAsia="ru-RU"/>
        </w:rPr>
        <w:t>2.4.3</w:t>
      </w:r>
      <w:r w:rsidRPr="00BF04D8">
        <w:rPr>
          <w:lang w:eastAsia="ru-RU"/>
        </w:rPr>
        <w:tab/>
        <w:t>В течение 5 минут после завершения фазы обучения измеряют давление в прогретой(ых) шине(ах), из которой(ых) должен быть стравлен воздух. Давление в прогретой шине определяют в качестве значения P</w:t>
      </w:r>
      <w:r w:rsidRPr="00BF04D8">
        <w:rPr>
          <w:vertAlign w:val="subscript"/>
          <w:lang w:eastAsia="ru-RU"/>
        </w:rPr>
        <w:t>warm</w:t>
      </w:r>
      <w:r w:rsidRPr="00BF04D8">
        <w:rPr>
          <w:lang w:eastAsia="ru-RU"/>
        </w:rPr>
        <w:t>, которое будут использовать для проведения последующих операций.</w:t>
      </w:r>
    </w:p>
    <w:p w14:paraId="447938A3" w14:textId="77777777" w:rsidR="000921A9" w:rsidRPr="00BF04D8" w:rsidRDefault="000921A9" w:rsidP="00A4055C">
      <w:pPr>
        <w:pStyle w:val="SingleTxtG"/>
        <w:keepNext/>
        <w:keepLines/>
        <w:tabs>
          <w:tab w:val="clear" w:pos="1701"/>
        </w:tabs>
        <w:ind w:left="2268" w:hanging="1134"/>
        <w:rPr>
          <w:szCs w:val="24"/>
        </w:rPr>
      </w:pPr>
      <w:r w:rsidRPr="00BF04D8">
        <w:rPr>
          <w:szCs w:val="24"/>
        </w:rPr>
        <w:t>2.5</w:t>
      </w:r>
      <w:r w:rsidRPr="00BF04D8">
        <w:rPr>
          <w:szCs w:val="24"/>
        </w:rPr>
        <w:tab/>
      </w:r>
      <w:r w:rsidRPr="00BF04D8">
        <w:rPr>
          <w:lang w:eastAsia="ru-RU"/>
        </w:rPr>
        <w:t>Фаза стравливания воздуха</w:t>
      </w:r>
    </w:p>
    <w:p w14:paraId="797EA9FD" w14:textId="77777777" w:rsidR="000921A9" w:rsidRPr="00BF04D8" w:rsidRDefault="000921A9" w:rsidP="00A4055C">
      <w:pPr>
        <w:pStyle w:val="SingleTxtGR"/>
        <w:tabs>
          <w:tab w:val="clear" w:pos="1701"/>
        </w:tabs>
        <w:suppressAutoHyphens/>
        <w:ind w:left="2268" w:hanging="1134"/>
        <w:rPr>
          <w:spacing w:val="0"/>
          <w:w w:val="100"/>
          <w:lang w:eastAsia="ru-RU"/>
        </w:rPr>
      </w:pPr>
      <w:r w:rsidRPr="00BF04D8">
        <w:rPr>
          <w:spacing w:val="0"/>
          <w:w w:val="100"/>
          <w:szCs w:val="24"/>
        </w:rPr>
        <w:t>2.5.1</w:t>
      </w:r>
      <w:r w:rsidRPr="00BF04D8">
        <w:rPr>
          <w:spacing w:val="0"/>
          <w:w w:val="100"/>
          <w:szCs w:val="24"/>
        </w:rPr>
        <w:tab/>
      </w:r>
      <w:r w:rsidRPr="00BF04D8">
        <w:rPr>
          <w:spacing w:val="0"/>
          <w:w w:val="100"/>
          <w:lang w:eastAsia="ru-RU"/>
        </w:rPr>
        <w:t>Процедура проведения испытания на пробой для проверки соблюдения требований пункта 5.2 настоящих Правил</w:t>
      </w:r>
    </w:p>
    <w:p w14:paraId="0B4C5AE1" w14:textId="77777777" w:rsidR="000921A9" w:rsidRPr="000921A9" w:rsidRDefault="000921A9" w:rsidP="00A4055C">
      <w:pPr>
        <w:pStyle w:val="SingleTxtG"/>
        <w:tabs>
          <w:tab w:val="clear" w:pos="1701"/>
        </w:tabs>
        <w:ind w:left="2268"/>
        <w:rPr>
          <w:lang w:eastAsia="ru-RU"/>
        </w:rPr>
      </w:pPr>
      <w:r w:rsidRPr="00BF04D8">
        <w:rPr>
          <w:shd w:val="clear" w:color="auto" w:fill="FFFFFF"/>
        </w:rPr>
        <w:lastRenderedPageBreak/>
        <w:t>В соответствии с требованиями пункта</w:t>
      </w:r>
      <w:r w:rsidRPr="00BF04D8">
        <w:rPr>
          <w:lang w:eastAsia="ru-RU"/>
        </w:rPr>
        <w:t xml:space="preserve"> 5.1.5 из одной из шин транспортного средства стравливают воздух в течение 5 минут измерения давления в прогретой шине, как это указано в</w:t>
      </w:r>
      <w:r w:rsidRPr="00BF04D8">
        <w:rPr>
          <w:lang w:val="en-US" w:eastAsia="ru-RU"/>
        </w:rPr>
        <w:t> </w:t>
      </w:r>
      <w:r w:rsidRPr="00BF04D8">
        <w:rPr>
          <w:lang w:eastAsia="ru-RU"/>
        </w:rPr>
        <w:t>пункте 2.4.3 выше, пока давление в ней не составит P</w:t>
      </w:r>
      <w:r w:rsidRPr="00BF04D8">
        <w:rPr>
          <w:vertAlign w:val="subscript"/>
          <w:lang w:eastAsia="ru-RU"/>
        </w:rPr>
        <w:t>warm</w:t>
      </w:r>
      <w:r w:rsidRPr="00BF04D8">
        <w:rPr>
          <w:lang w:eastAsia="ru-RU"/>
        </w:rPr>
        <w:t> </w:t>
      </w:r>
      <w:r w:rsidR="002664CE">
        <w:rPr>
          <w:lang w:eastAsia="ru-RU"/>
        </w:rPr>
        <w:t>–</w:t>
      </w:r>
      <w:r w:rsidR="00212543">
        <w:rPr>
          <w:lang w:eastAsia="ru-RU"/>
        </w:rPr>
        <w:t xml:space="preserve"> </w:t>
      </w:r>
      <w:r w:rsidRPr="00BF04D8">
        <w:rPr>
          <w:lang w:eastAsia="ru-RU"/>
        </w:rPr>
        <w:t>20</w:t>
      </w:r>
      <w:r w:rsidR="00212543">
        <w:rPr>
          <w:lang w:eastAsia="ru-RU"/>
        </w:rPr>
        <w:t> </w:t>
      </w:r>
      <w:r w:rsidRPr="00BF04D8">
        <w:rPr>
          <w:lang w:eastAsia="ru-RU"/>
        </w:rPr>
        <w:t>% либо не достигнет минимального значения:</w:t>
      </w:r>
    </w:p>
    <w:p w14:paraId="0B4728E8" w14:textId="77777777" w:rsidR="000921A9" w:rsidRPr="00BF04D8" w:rsidRDefault="00B91FD0" w:rsidP="00B91FD0">
      <w:pPr>
        <w:pStyle w:val="SingleTxtG"/>
        <w:tabs>
          <w:tab w:val="clear" w:pos="1701"/>
          <w:tab w:val="clear" w:pos="2268"/>
          <w:tab w:val="clear" w:pos="2835"/>
        </w:tabs>
        <w:ind w:left="2835" w:hanging="567"/>
        <w:rPr>
          <w:lang w:eastAsia="ru-RU"/>
        </w:rPr>
      </w:pPr>
      <w:r w:rsidRPr="002664CE">
        <w:rPr>
          <w:color w:val="000000" w:themeColor="text1"/>
          <w:lang w:eastAsia="ru-RU"/>
        </w:rPr>
        <w:t>a)</w:t>
      </w:r>
      <w:r w:rsidRPr="002664CE">
        <w:rPr>
          <w:color w:val="000000" w:themeColor="text1"/>
          <w:lang w:eastAsia="ru-RU"/>
        </w:rPr>
        <w:tab/>
      </w:r>
      <w:r w:rsidR="000921A9" w:rsidRPr="00BF04D8">
        <w:rPr>
          <w:lang w:eastAsia="ru-RU"/>
        </w:rPr>
        <w:t xml:space="preserve">в 150 кПа в случае транспортных средств категорий </w:t>
      </w:r>
      <w:r w:rsidR="000921A9" w:rsidRPr="00BF04D8">
        <w:rPr>
          <w:lang w:val="en-US"/>
        </w:rPr>
        <w:t>M</w:t>
      </w:r>
      <w:r w:rsidR="000921A9" w:rsidRPr="00BF04D8">
        <w:rPr>
          <w:vertAlign w:val="subscript"/>
        </w:rPr>
        <w:t>1</w:t>
      </w:r>
      <w:r w:rsidR="000921A9" w:rsidRPr="00BF04D8">
        <w:t xml:space="preserve"> </w:t>
      </w:r>
      <w:r w:rsidR="000921A9" w:rsidRPr="00BF04D8">
        <w:rPr>
          <w:lang w:eastAsia="ru-RU"/>
        </w:rPr>
        <w:t xml:space="preserve">максимальной массой до 3500 кг и </w:t>
      </w:r>
      <w:r w:rsidR="000921A9" w:rsidRPr="00BF04D8">
        <w:rPr>
          <w:lang w:val="en-US"/>
        </w:rPr>
        <w:t>N</w:t>
      </w:r>
      <w:r w:rsidR="000921A9" w:rsidRPr="00BF04D8">
        <w:rPr>
          <w:vertAlign w:val="subscript"/>
        </w:rPr>
        <w:t>1</w:t>
      </w:r>
      <w:r w:rsidR="000921A9" w:rsidRPr="00BF04D8">
        <w:rPr>
          <w:szCs w:val="24"/>
        </w:rPr>
        <w:t xml:space="preserve">, оснащенных шинами класса </w:t>
      </w:r>
      <w:r w:rsidR="000921A9" w:rsidRPr="00BF04D8">
        <w:rPr>
          <w:lang w:val="en-US"/>
        </w:rPr>
        <w:t>C</w:t>
      </w:r>
      <w:r w:rsidR="000921A9" w:rsidRPr="00BF04D8">
        <w:t>1</w:t>
      </w:r>
      <w:r w:rsidR="000921A9" w:rsidRPr="00BF04D8">
        <w:rPr>
          <w:szCs w:val="24"/>
        </w:rPr>
        <w:t>,</w:t>
      </w:r>
    </w:p>
    <w:p w14:paraId="43F9047A" w14:textId="77777777" w:rsidR="000921A9" w:rsidRPr="00BF04D8" w:rsidRDefault="000921A9" w:rsidP="00A4055C">
      <w:pPr>
        <w:pStyle w:val="SingleTxtG"/>
        <w:tabs>
          <w:tab w:val="clear" w:pos="1701"/>
        </w:tabs>
        <w:ind w:left="2268"/>
        <w:rPr>
          <w:lang w:eastAsia="ru-RU"/>
        </w:rPr>
      </w:pPr>
      <w:r w:rsidRPr="00BF04D8">
        <w:rPr>
          <w:lang w:eastAsia="ru-RU"/>
        </w:rPr>
        <w:t>или</w:t>
      </w:r>
    </w:p>
    <w:p w14:paraId="432D9F00" w14:textId="77777777" w:rsidR="000921A9" w:rsidRPr="00BF04D8" w:rsidRDefault="00B91FD0" w:rsidP="00B91FD0">
      <w:pPr>
        <w:pStyle w:val="SingleTxtG"/>
        <w:tabs>
          <w:tab w:val="clear" w:pos="1701"/>
          <w:tab w:val="clear" w:pos="2268"/>
          <w:tab w:val="clear" w:pos="2835"/>
        </w:tabs>
        <w:ind w:left="2835" w:hanging="567"/>
        <w:rPr>
          <w:lang w:eastAsia="ru-RU"/>
        </w:rPr>
      </w:pPr>
      <w:r w:rsidRPr="00BF04D8">
        <w:rPr>
          <w:lang w:eastAsia="ru-RU"/>
        </w:rPr>
        <w:t>b)</w:t>
      </w:r>
      <w:r w:rsidRPr="00BF04D8">
        <w:rPr>
          <w:lang w:eastAsia="ru-RU"/>
        </w:rPr>
        <w:tab/>
      </w:r>
      <w:r w:rsidR="000921A9" w:rsidRPr="00BF04D8">
        <w:rPr>
          <w:lang w:eastAsia="ru-RU"/>
        </w:rPr>
        <w:t xml:space="preserve">в </w:t>
      </w:r>
      <w:r w:rsidR="000921A9" w:rsidRPr="00BF04D8">
        <w:t>220</w:t>
      </w:r>
      <w:r w:rsidR="000921A9" w:rsidRPr="00BF04D8">
        <w:rPr>
          <w:rFonts w:ascii="Calibri" w:hAnsi="Calibri"/>
        </w:rPr>
        <w:t xml:space="preserve"> </w:t>
      </w:r>
      <w:r w:rsidR="000921A9" w:rsidRPr="00BF04D8">
        <w:rPr>
          <w:lang w:eastAsia="ru-RU"/>
        </w:rPr>
        <w:t xml:space="preserve">кПа в случае транспортных средств категорий </w:t>
      </w:r>
      <w:r w:rsidR="000921A9" w:rsidRPr="00BF04D8">
        <w:rPr>
          <w:lang w:val="en-US"/>
        </w:rPr>
        <w:t>M</w:t>
      </w:r>
      <w:r w:rsidR="000921A9" w:rsidRPr="00BF04D8">
        <w:rPr>
          <w:vertAlign w:val="subscript"/>
        </w:rPr>
        <w:t>1</w:t>
      </w:r>
      <w:r w:rsidR="000921A9" w:rsidRPr="00BF04D8">
        <w:t xml:space="preserve"> </w:t>
      </w:r>
      <w:r w:rsidR="000921A9" w:rsidRPr="00BF04D8">
        <w:rPr>
          <w:lang w:eastAsia="ru-RU"/>
        </w:rPr>
        <w:t xml:space="preserve">максимальной массой до 3500 кг и </w:t>
      </w:r>
      <w:r w:rsidR="000921A9" w:rsidRPr="00BF04D8">
        <w:rPr>
          <w:lang w:val="en-US"/>
        </w:rPr>
        <w:t>N</w:t>
      </w:r>
      <w:r w:rsidR="000921A9" w:rsidRPr="00BF04D8">
        <w:rPr>
          <w:vertAlign w:val="subscript"/>
        </w:rPr>
        <w:t>1</w:t>
      </w:r>
      <w:r w:rsidR="000921A9" w:rsidRPr="00BF04D8">
        <w:rPr>
          <w:szCs w:val="24"/>
        </w:rPr>
        <w:t xml:space="preserve">, оснащенных шинами класса </w:t>
      </w:r>
      <w:r w:rsidR="000921A9" w:rsidRPr="00BF04D8">
        <w:rPr>
          <w:lang w:val="en-US"/>
        </w:rPr>
        <w:t>C</w:t>
      </w:r>
      <w:r w:rsidR="000921A9" w:rsidRPr="00BF04D8">
        <w:t>2</w:t>
      </w:r>
      <w:r w:rsidR="000921A9" w:rsidRPr="00BF04D8">
        <w:rPr>
          <w:szCs w:val="24"/>
        </w:rPr>
        <w:t>,</w:t>
      </w:r>
    </w:p>
    <w:p w14:paraId="4839A54E" w14:textId="702543AA" w:rsidR="000921A9" w:rsidRPr="00BF04D8" w:rsidRDefault="000921A9" w:rsidP="00A4055C">
      <w:pPr>
        <w:pStyle w:val="SingleTxtG"/>
        <w:tabs>
          <w:tab w:val="clear" w:pos="1701"/>
        </w:tabs>
        <w:ind w:left="2268"/>
        <w:rPr>
          <w:szCs w:val="24"/>
        </w:rPr>
      </w:pPr>
      <w:r w:rsidRPr="00BF04D8">
        <w:rPr>
          <w:lang w:eastAsia="ru-RU"/>
        </w:rPr>
        <w:t>в зависимости от того, какой из этих показателей выше, а именно P</w:t>
      </w:r>
      <w:r w:rsidRPr="00BF04D8">
        <w:rPr>
          <w:vertAlign w:val="subscript"/>
          <w:lang w:eastAsia="ru-RU"/>
        </w:rPr>
        <w:t>test</w:t>
      </w:r>
      <w:r w:rsidRPr="00BF04D8">
        <w:rPr>
          <w:lang w:eastAsia="ru-RU"/>
        </w:rPr>
        <w:t>. По</w:t>
      </w:r>
      <w:r w:rsidRPr="00BF04D8">
        <w:rPr>
          <w:lang w:val="en-US" w:eastAsia="ru-RU"/>
        </w:rPr>
        <w:t> </w:t>
      </w:r>
      <w:r w:rsidRPr="00BF04D8">
        <w:rPr>
          <w:lang w:eastAsia="ru-RU"/>
        </w:rPr>
        <w:t>истечении периода стабилизации в 2</w:t>
      </w:r>
      <w:r w:rsidR="00932F27">
        <w:rPr>
          <w:lang w:eastAsia="ru-RU"/>
        </w:rPr>
        <w:t>–</w:t>
      </w:r>
      <w:r w:rsidRPr="00BF04D8">
        <w:rPr>
          <w:lang w:eastAsia="ru-RU"/>
        </w:rPr>
        <w:t>5 минут давление P</w:t>
      </w:r>
      <w:r w:rsidRPr="00BF04D8">
        <w:rPr>
          <w:vertAlign w:val="subscript"/>
          <w:lang w:eastAsia="ru-RU"/>
        </w:rPr>
        <w:t>test</w:t>
      </w:r>
      <w:r w:rsidRPr="00BF04D8">
        <w:rPr>
          <w:lang w:eastAsia="ru-RU"/>
        </w:rPr>
        <w:t xml:space="preserve"> проверяют повторно и при необходимости корректируют.</w:t>
      </w:r>
    </w:p>
    <w:p w14:paraId="66878729" w14:textId="77777777" w:rsidR="000921A9" w:rsidRPr="00BF04D8" w:rsidRDefault="000921A9" w:rsidP="00A4055C">
      <w:pPr>
        <w:pStyle w:val="SingleTxtG"/>
        <w:tabs>
          <w:tab w:val="clear" w:pos="1701"/>
        </w:tabs>
        <w:ind w:left="2268" w:hanging="1134"/>
        <w:rPr>
          <w:lang w:eastAsia="ru-RU"/>
        </w:rPr>
      </w:pPr>
      <w:r w:rsidRPr="00BF04D8">
        <w:t>2.5.2</w:t>
      </w:r>
      <w:r w:rsidRPr="00BF04D8">
        <w:tab/>
      </w:r>
      <w:r w:rsidRPr="00BF04D8">
        <w:rPr>
          <w:lang w:eastAsia="ru-RU"/>
        </w:rPr>
        <w:t>Процедура проведения диффузионного испытания для проверки соблюдения требований пункта 5.3 настоящих Правил</w:t>
      </w:r>
    </w:p>
    <w:p w14:paraId="78592A53" w14:textId="374FE090" w:rsidR="000921A9" w:rsidRPr="00BF04D8" w:rsidRDefault="000921A9" w:rsidP="00A4055C">
      <w:pPr>
        <w:pStyle w:val="SingleTxtG"/>
        <w:widowControl w:val="0"/>
        <w:tabs>
          <w:tab w:val="clear" w:pos="1701"/>
        </w:tabs>
        <w:ind w:left="2268"/>
        <w:rPr>
          <w:lang w:eastAsia="ru-RU"/>
        </w:rPr>
      </w:pPr>
      <w:r w:rsidRPr="00BF04D8">
        <w:rPr>
          <w:szCs w:val="24"/>
        </w:rPr>
        <w:t xml:space="preserve">В случае транспортных средств категорий </w:t>
      </w:r>
      <w:r w:rsidRPr="00BF04D8">
        <w:rPr>
          <w:szCs w:val="24"/>
          <w:lang w:val="en-US"/>
        </w:rPr>
        <w:t>M</w:t>
      </w:r>
      <w:r w:rsidRPr="00BF04D8">
        <w:rPr>
          <w:szCs w:val="24"/>
          <w:vertAlign w:val="subscript"/>
        </w:rPr>
        <w:t>1</w:t>
      </w:r>
      <w:r w:rsidRPr="00BF04D8">
        <w:rPr>
          <w:szCs w:val="24"/>
        </w:rPr>
        <w:t xml:space="preserve"> максимальной массой до 3500 кг и </w:t>
      </w:r>
      <w:r w:rsidRPr="00BF04D8">
        <w:rPr>
          <w:szCs w:val="24"/>
          <w:lang w:val="en-US"/>
        </w:rPr>
        <w:t>N</w:t>
      </w:r>
      <w:r w:rsidRPr="00BF04D8">
        <w:rPr>
          <w:szCs w:val="24"/>
          <w:vertAlign w:val="subscript"/>
        </w:rPr>
        <w:t>1</w:t>
      </w:r>
      <w:r w:rsidRPr="00BF04D8">
        <w:t xml:space="preserve">, оснащенных шинами класса </w:t>
      </w:r>
      <w:r w:rsidRPr="00BF04D8">
        <w:rPr>
          <w:lang w:val="en-US"/>
        </w:rPr>
        <w:t>C</w:t>
      </w:r>
      <w:r w:rsidRPr="00BF04D8">
        <w:t>1, и</w:t>
      </w:r>
      <w:r w:rsidRPr="00BF04D8">
        <w:rPr>
          <w:lang w:eastAsia="ru-RU"/>
        </w:rPr>
        <w:t>з всех шин стравливают воздух в течение 5 минут после измерения давления в прогретой шине, как указано в пункте 2.4.3 выше, пока давление в ней не составит P</w:t>
      </w:r>
      <w:r w:rsidRPr="00BF04D8">
        <w:rPr>
          <w:vertAlign w:val="subscript"/>
          <w:lang w:eastAsia="ru-RU"/>
        </w:rPr>
        <w:t>warm</w:t>
      </w:r>
      <w:r w:rsidRPr="00BF04D8">
        <w:rPr>
          <w:lang w:eastAsia="ru-RU"/>
        </w:rPr>
        <w:t> </w:t>
      </w:r>
      <w:r w:rsidR="00932F27">
        <w:rPr>
          <w:lang w:eastAsia="ru-RU"/>
        </w:rPr>
        <w:t>–</w:t>
      </w:r>
      <w:r w:rsidR="002664CE">
        <w:rPr>
          <w:lang w:eastAsia="ru-RU"/>
        </w:rPr>
        <w:t> </w:t>
      </w:r>
      <w:r w:rsidRPr="00BF04D8">
        <w:rPr>
          <w:lang w:eastAsia="ru-RU"/>
        </w:rPr>
        <w:t>20 % плюс поправка на дальнейшее стравливание в 7 кПа, а именно P</w:t>
      </w:r>
      <w:r w:rsidRPr="00BF04D8">
        <w:rPr>
          <w:vertAlign w:val="subscript"/>
          <w:lang w:eastAsia="ru-RU"/>
        </w:rPr>
        <w:t>test</w:t>
      </w:r>
      <w:r w:rsidRPr="00BF04D8">
        <w:rPr>
          <w:lang w:eastAsia="ru-RU"/>
        </w:rPr>
        <w:t>, или не достигнет минимального давления в 150 кПа. По истечении периода стабилизации в 2</w:t>
      </w:r>
      <w:r w:rsidR="00932F27">
        <w:rPr>
          <w:lang w:eastAsia="ru-RU"/>
        </w:rPr>
        <w:t>–</w:t>
      </w:r>
      <w:r w:rsidRPr="00BF04D8">
        <w:rPr>
          <w:lang w:eastAsia="ru-RU"/>
        </w:rPr>
        <w:t>5 минут давление P</w:t>
      </w:r>
      <w:r w:rsidRPr="00BF04D8">
        <w:rPr>
          <w:vertAlign w:val="subscript"/>
          <w:lang w:eastAsia="ru-RU"/>
        </w:rPr>
        <w:t>test</w:t>
      </w:r>
      <w:r w:rsidRPr="00BF04D8">
        <w:rPr>
          <w:lang w:eastAsia="ru-RU"/>
        </w:rPr>
        <w:t xml:space="preserve"> проверяют повторно и при необходимости корректируют.</w:t>
      </w:r>
    </w:p>
    <w:p w14:paraId="0FB9AAB7" w14:textId="7FD68F6D" w:rsidR="000921A9" w:rsidRPr="00BF04D8" w:rsidRDefault="000921A9" w:rsidP="00A4055C">
      <w:pPr>
        <w:pStyle w:val="SingleTxtG"/>
        <w:widowControl w:val="0"/>
        <w:tabs>
          <w:tab w:val="clear" w:pos="1701"/>
        </w:tabs>
        <w:ind w:left="2268"/>
      </w:pPr>
      <w:r w:rsidRPr="00051477">
        <w:rPr>
          <w:color w:val="000000" w:themeColor="text1"/>
          <w:szCs w:val="24"/>
        </w:rPr>
        <w:t xml:space="preserve">В случае </w:t>
      </w:r>
      <w:r w:rsidRPr="00BF04D8">
        <w:rPr>
          <w:szCs w:val="24"/>
        </w:rPr>
        <w:t xml:space="preserve">транспортных средств категорий </w:t>
      </w:r>
      <w:r w:rsidRPr="00BF04D8">
        <w:rPr>
          <w:szCs w:val="24"/>
          <w:lang w:val="en-US"/>
        </w:rPr>
        <w:t>M</w:t>
      </w:r>
      <w:r w:rsidRPr="00BF04D8">
        <w:rPr>
          <w:szCs w:val="24"/>
          <w:vertAlign w:val="subscript"/>
        </w:rPr>
        <w:t>1</w:t>
      </w:r>
      <w:r w:rsidRPr="00BF04D8">
        <w:rPr>
          <w:szCs w:val="24"/>
        </w:rPr>
        <w:t xml:space="preserve"> максимальной массой до 3500 кг и </w:t>
      </w:r>
      <w:r w:rsidRPr="00BF04D8">
        <w:rPr>
          <w:szCs w:val="24"/>
          <w:lang w:val="en-US"/>
        </w:rPr>
        <w:t>N</w:t>
      </w:r>
      <w:r w:rsidRPr="00BF04D8">
        <w:rPr>
          <w:szCs w:val="24"/>
          <w:vertAlign w:val="subscript"/>
        </w:rPr>
        <w:t>1</w:t>
      </w:r>
      <w:r w:rsidRPr="00BF04D8">
        <w:t xml:space="preserve">, оснащенных шинами класса </w:t>
      </w:r>
      <w:r w:rsidRPr="00BF04D8">
        <w:rPr>
          <w:lang w:val="en-US"/>
        </w:rPr>
        <w:t>C</w:t>
      </w:r>
      <w:r w:rsidRPr="00BF04D8">
        <w:t>2, и</w:t>
      </w:r>
      <w:r w:rsidRPr="00BF04D8">
        <w:rPr>
          <w:lang w:eastAsia="ru-RU"/>
        </w:rPr>
        <w:t>з всех шин стравливают воздух в течение 5 минут после измерения давления в прогретой шине, как указано в пункте 2.4.3 выше, пока давление в ней не составит P</w:t>
      </w:r>
      <w:r w:rsidRPr="00BF04D8">
        <w:rPr>
          <w:vertAlign w:val="subscript"/>
          <w:lang w:eastAsia="ru-RU"/>
        </w:rPr>
        <w:t>warm</w:t>
      </w:r>
      <w:r w:rsidRPr="00BF04D8">
        <w:rPr>
          <w:lang w:eastAsia="ru-RU"/>
        </w:rPr>
        <w:t> </w:t>
      </w:r>
      <w:r w:rsidR="00932F27">
        <w:rPr>
          <w:lang w:eastAsia="ru-RU"/>
        </w:rPr>
        <w:t>–</w:t>
      </w:r>
      <w:r w:rsidR="00051477">
        <w:rPr>
          <w:lang w:val="en-US" w:eastAsia="ru-RU"/>
        </w:rPr>
        <w:t> </w:t>
      </w:r>
      <w:r w:rsidRPr="00BF04D8">
        <w:rPr>
          <w:lang w:eastAsia="ru-RU"/>
        </w:rPr>
        <w:t>20 % плюс поправка на дальнейшее стравливание в 7</w:t>
      </w:r>
      <w:r w:rsidR="00051477">
        <w:rPr>
          <w:lang w:val="en-US" w:eastAsia="ru-RU"/>
        </w:rPr>
        <w:t> </w:t>
      </w:r>
      <w:r w:rsidRPr="00BF04D8">
        <w:rPr>
          <w:lang w:eastAsia="ru-RU"/>
        </w:rPr>
        <w:t>кПа, а именно P</w:t>
      </w:r>
      <w:r w:rsidRPr="00BF04D8">
        <w:rPr>
          <w:vertAlign w:val="subscript"/>
          <w:lang w:eastAsia="ru-RU"/>
        </w:rPr>
        <w:t>test</w:t>
      </w:r>
      <w:r w:rsidRPr="00BF04D8">
        <w:rPr>
          <w:lang w:eastAsia="ru-RU"/>
        </w:rPr>
        <w:t>, или не достигнет минимального давления в 220 кПа. По истечении периода стабилизации в 2</w:t>
      </w:r>
      <w:r w:rsidR="00932F27">
        <w:rPr>
          <w:lang w:eastAsia="ru-RU"/>
        </w:rPr>
        <w:t>–</w:t>
      </w:r>
      <w:r w:rsidRPr="00BF04D8">
        <w:rPr>
          <w:lang w:eastAsia="ru-RU"/>
        </w:rPr>
        <w:t>5 минут давление P</w:t>
      </w:r>
      <w:r w:rsidRPr="00BF04D8">
        <w:rPr>
          <w:vertAlign w:val="subscript"/>
          <w:lang w:eastAsia="ru-RU"/>
        </w:rPr>
        <w:t>test</w:t>
      </w:r>
      <w:r w:rsidRPr="00BF04D8">
        <w:rPr>
          <w:lang w:eastAsia="ru-RU"/>
        </w:rPr>
        <w:t xml:space="preserve"> проверяют повторно и при необходимости корректируют.</w:t>
      </w:r>
    </w:p>
    <w:p w14:paraId="60D6EBFF" w14:textId="690502AE" w:rsidR="000921A9" w:rsidRPr="00BF04D8" w:rsidRDefault="000921A9" w:rsidP="00A4055C">
      <w:pPr>
        <w:pStyle w:val="SingleTxtG"/>
        <w:tabs>
          <w:tab w:val="clear" w:pos="1701"/>
        </w:tabs>
        <w:ind w:left="2268" w:hanging="1134"/>
        <w:rPr>
          <w:bCs/>
          <w:szCs w:val="24"/>
        </w:rPr>
      </w:pPr>
      <w:r w:rsidRPr="00BF04D8">
        <w:rPr>
          <w:bCs/>
          <w:lang w:eastAsia="ru-RU"/>
        </w:rPr>
        <w:tab/>
      </w:r>
      <w:r w:rsidRPr="00BF04D8">
        <w:rPr>
          <w:bCs/>
          <w:szCs w:val="24"/>
        </w:rPr>
        <w:t>В случае транспортных средств категорий</w:t>
      </w:r>
      <w:r w:rsidRPr="00BF04D8">
        <w:rPr>
          <w:bCs/>
        </w:rPr>
        <w:t xml:space="preserve"> </w:t>
      </w:r>
      <w:r w:rsidRPr="00BF04D8">
        <w:rPr>
          <w:bCs/>
          <w:lang w:val="en-US"/>
        </w:rPr>
        <w:t>M</w:t>
      </w:r>
      <w:r w:rsidRPr="00BF04D8">
        <w:rPr>
          <w:bCs/>
          <w:vertAlign w:val="subscript"/>
        </w:rPr>
        <w:t>2</w:t>
      </w:r>
      <w:r w:rsidRPr="00BF04D8">
        <w:rPr>
          <w:bCs/>
        </w:rPr>
        <w:t xml:space="preserve">, </w:t>
      </w:r>
      <w:r w:rsidRPr="00BF04D8">
        <w:rPr>
          <w:bCs/>
          <w:lang w:val="en-US"/>
        </w:rPr>
        <w:t>M</w:t>
      </w:r>
      <w:r w:rsidRPr="00BF04D8">
        <w:rPr>
          <w:bCs/>
          <w:vertAlign w:val="subscript"/>
        </w:rPr>
        <w:t>3</w:t>
      </w:r>
      <w:r w:rsidRPr="00BF04D8">
        <w:rPr>
          <w:bCs/>
        </w:rPr>
        <w:t xml:space="preserve">, </w:t>
      </w:r>
      <w:r w:rsidRPr="00BF04D8">
        <w:rPr>
          <w:bCs/>
          <w:lang w:val="en-US"/>
        </w:rPr>
        <w:t>N</w:t>
      </w:r>
      <w:r w:rsidRPr="00BF04D8">
        <w:rPr>
          <w:bCs/>
          <w:vertAlign w:val="subscript"/>
        </w:rPr>
        <w:t>2</w:t>
      </w:r>
      <w:r w:rsidRPr="00BF04D8">
        <w:rPr>
          <w:bCs/>
        </w:rPr>
        <w:t xml:space="preserve">, </w:t>
      </w:r>
      <w:r w:rsidRPr="00BF04D8">
        <w:rPr>
          <w:bCs/>
          <w:lang w:val="en-US"/>
        </w:rPr>
        <w:t>N</w:t>
      </w:r>
      <w:r w:rsidRPr="00BF04D8">
        <w:rPr>
          <w:bCs/>
          <w:vertAlign w:val="subscript"/>
        </w:rPr>
        <w:t>3</w:t>
      </w:r>
      <w:r w:rsidRPr="00BF04D8">
        <w:rPr>
          <w:bCs/>
        </w:rPr>
        <w:t xml:space="preserve">, </w:t>
      </w:r>
      <w:r w:rsidRPr="00BF04D8">
        <w:rPr>
          <w:bCs/>
          <w:lang w:val="en-US"/>
        </w:rPr>
        <w:t>O</w:t>
      </w:r>
      <w:r w:rsidRPr="00BF04D8">
        <w:rPr>
          <w:bCs/>
          <w:vertAlign w:val="subscript"/>
        </w:rPr>
        <w:t>3</w:t>
      </w:r>
      <w:r w:rsidRPr="00BF04D8">
        <w:rPr>
          <w:bCs/>
        </w:rPr>
        <w:t xml:space="preserve"> и </w:t>
      </w:r>
      <w:r w:rsidRPr="00BF04D8">
        <w:rPr>
          <w:bCs/>
          <w:lang w:val="en-US"/>
        </w:rPr>
        <w:t>O</w:t>
      </w:r>
      <w:r w:rsidRPr="00BF04D8">
        <w:rPr>
          <w:bCs/>
          <w:vertAlign w:val="subscript"/>
        </w:rPr>
        <w:t>4</w:t>
      </w:r>
      <w:r w:rsidRPr="00BF04D8">
        <w:rPr>
          <w:bCs/>
        </w:rPr>
        <w:t xml:space="preserve"> и</w:t>
      </w:r>
      <w:r w:rsidRPr="00BF04D8">
        <w:rPr>
          <w:bCs/>
          <w:lang w:eastAsia="ru-RU"/>
        </w:rPr>
        <w:t>з всех шин стравливают воздух в течение 15 минут после измерения давления в прогретой шине, как указано в пункте 2.4.3 выше, пока давление в ней не составит P</w:t>
      </w:r>
      <w:r w:rsidRPr="00BF04D8">
        <w:rPr>
          <w:bCs/>
          <w:vertAlign w:val="subscript"/>
          <w:lang w:eastAsia="ru-RU"/>
        </w:rPr>
        <w:t>warm</w:t>
      </w:r>
      <w:r w:rsidRPr="00BF04D8">
        <w:rPr>
          <w:bCs/>
          <w:lang w:eastAsia="ru-RU"/>
        </w:rPr>
        <w:t> </w:t>
      </w:r>
      <w:r w:rsidR="00932F27">
        <w:rPr>
          <w:bCs/>
          <w:lang w:eastAsia="ru-RU"/>
        </w:rPr>
        <w:t>–</w:t>
      </w:r>
      <w:r w:rsidR="00051477">
        <w:rPr>
          <w:bCs/>
          <w:lang w:val="en-US" w:eastAsia="ru-RU"/>
        </w:rPr>
        <w:t> </w:t>
      </w:r>
      <w:r w:rsidRPr="00BF04D8">
        <w:rPr>
          <w:bCs/>
          <w:lang w:eastAsia="ru-RU"/>
        </w:rPr>
        <w:t>20 % плюс поправка на дальнейшее стравливание в 7 кПа, а именно P</w:t>
      </w:r>
      <w:r w:rsidRPr="00BF04D8">
        <w:rPr>
          <w:bCs/>
          <w:vertAlign w:val="subscript"/>
          <w:lang w:eastAsia="ru-RU"/>
        </w:rPr>
        <w:t>test</w:t>
      </w:r>
      <w:r w:rsidRPr="00BF04D8">
        <w:rPr>
          <w:bCs/>
          <w:lang w:eastAsia="ru-RU"/>
        </w:rPr>
        <w:t>. По истечении периода стабилизации в 5</w:t>
      </w:r>
      <w:r w:rsidR="00932F27">
        <w:rPr>
          <w:bCs/>
          <w:lang w:eastAsia="ru-RU"/>
        </w:rPr>
        <w:t>–</w:t>
      </w:r>
      <w:r w:rsidRPr="00BF04D8">
        <w:rPr>
          <w:bCs/>
          <w:lang w:eastAsia="ru-RU"/>
        </w:rPr>
        <w:t>10 минут давление P</w:t>
      </w:r>
      <w:r w:rsidRPr="00BF04D8">
        <w:rPr>
          <w:bCs/>
          <w:vertAlign w:val="subscript"/>
          <w:lang w:eastAsia="ru-RU"/>
        </w:rPr>
        <w:t>test</w:t>
      </w:r>
      <w:r w:rsidRPr="00BF04D8">
        <w:rPr>
          <w:bCs/>
          <w:lang w:eastAsia="ru-RU"/>
        </w:rPr>
        <w:t xml:space="preserve"> проверяют повторно и при необходимости корректируют.</w:t>
      </w:r>
    </w:p>
    <w:p w14:paraId="30287459" w14:textId="77777777" w:rsidR="000921A9" w:rsidRPr="00BF04D8" w:rsidRDefault="000921A9" w:rsidP="00A4055C">
      <w:pPr>
        <w:pStyle w:val="SingleTxtG"/>
        <w:tabs>
          <w:tab w:val="clear" w:pos="1701"/>
        </w:tabs>
        <w:ind w:left="2268" w:hanging="1134"/>
        <w:rPr>
          <w:szCs w:val="24"/>
        </w:rPr>
      </w:pPr>
      <w:r w:rsidRPr="00BF04D8">
        <w:rPr>
          <w:szCs w:val="24"/>
        </w:rPr>
        <w:t>2.6</w:t>
      </w:r>
      <w:r w:rsidRPr="00BF04D8">
        <w:rPr>
          <w:szCs w:val="24"/>
        </w:rPr>
        <w:tab/>
      </w:r>
      <w:r w:rsidRPr="00BF04D8">
        <w:rPr>
          <w:lang w:eastAsia="ru-RU"/>
        </w:rPr>
        <w:t>Фаза выявления низкого давления в шине</w:t>
      </w:r>
    </w:p>
    <w:p w14:paraId="1B044497" w14:textId="77777777" w:rsidR="000921A9" w:rsidRPr="00BF04D8" w:rsidRDefault="000921A9" w:rsidP="00A4055C">
      <w:pPr>
        <w:pStyle w:val="SingleTxtG"/>
        <w:tabs>
          <w:tab w:val="clear" w:pos="1701"/>
        </w:tabs>
        <w:ind w:left="2268" w:hanging="1134"/>
        <w:rPr>
          <w:szCs w:val="24"/>
        </w:rPr>
      </w:pPr>
      <w:r w:rsidRPr="00BF04D8">
        <w:rPr>
          <w:szCs w:val="24"/>
        </w:rPr>
        <w:t>2.6.1</w:t>
      </w:r>
      <w:r w:rsidRPr="00BF04D8">
        <w:rPr>
          <w:szCs w:val="24"/>
        </w:rPr>
        <w:tab/>
      </w:r>
      <w:r w:rsidRPr="00BF04D8">
        <w:rPr>
          <w:lang w:eastAsia="ru-RU"/>
        </w:rPr>
        <w:t>Процедура проведения испытания на пробой для проверки соблюдения требований пункта 5.2 настоящих Правил</w:t>
      </w:r>
    </w:p>
    <w:p w14:paraId="0DC8088F" w14:textId="77777777" w:rsidR="000921A9" w:rsidRPr="00BF04D8" w:rsidRDefault="000921A9" w:rsidP="00A4055C">
      <w:pPr>
        <w:pStyle w:val="SingleTxtG"/>
        <w:tabs>
          <w:tab w:val="clear" w:pos="1701"/>
        </w:tabs>
        <w:ind w:left="2268" w:hanging="1134"/>
        <w:rPr>
          <w:szCs w:val="24"/>
        </w:rPr>
      </w:pPr>
      <w:r w:rsidRPr="00BF04D8">
        <w:rPr>
          <w:szCs w:val="24"/>
        </w:rPr>
        <w:t>2.6.1.1</w:t>
      </w:r>
      <w:r w:rsidRPr="00BF04D8">
        <w:rPr>
          <w:szCs w:val="24"/>
        </w:rPr>
        <w:tab/>
      </w:r>
      <w:r w:rsidRPr="00BF04D8">
        <w:rPr>
          <w:lang w:eastAsia="ru-RU"/>
        </w:rPr>
        <w:t>Транспортное средство движется по любому участку испытательной трассы (необязательно без остановки). Общее суммарное время движения должно составлять менее 10 минут либо быть меньше значения, после которого загорается контрольный сигнал предупреждения о низком давлении в шине.</w:t>
      </w:r>
    </w:p>
    <w:p w14:paraId="4DFD162A" w14:textId="77777777" w:rsidR="000921A9" w:rsidRPr="00BF04D8" w:rsidRDefault="000921A9" w:rsidP="00A4055C">
      <w:pPr>
        <w:pStyle w:val="SingleTxtG"/>
        <w:tabs>
          <w:tab w:val="clear" w:pos="1701"/>
        </w:tabs>
        <w:ind w:left="2268" w:hanging="1134"/>
        <w:rPr>
          <w:szCs w:val="24"/>
        </w:rPr>
      </w:pPr>
      <w:r w:rsidRPr="00BF04D8">
        <w:rPr>
          <w:szCs w:val="24"/>
        </w:rPr>
        <w:t>2.6.2</w:t>
      </w:r>
      <w:r w:rsidRPr="00BF04D8">
        <w:rPr>
          <w:szCs w:val="24"/>
        </w:rPr>
        <w:tab/>
      </w:r>
      <w:r w:rsidRPr="00BF04D8">
        <w:rPr>
          <w:lang w:eastAsia="ru-RU"/>
        </w:rPr>
        <w:t>Процедура проведения диффузионного испытания для проверки соблюдения требований пункта 5.3 настоящих Правил</w:t>
      </w:r>
    </w:p>
    <w:p w14:paraId="0148164A" w14:textId="77777777" w:rsidR="000921A9" w:rsidRPr="00BF04D8" w:rsidRDefault="000921A9" w:rsidP="00A4055C">
      <w:pPr>
        <w:pStyle w:val="SingleTxtG"/>
        <w:tabs>
          <w:tab w:val="clear" w:pos="1701"/>
        </w:tabs>
        <w:ind w:left="2268" w:hanging="1134"/>
      </w:pPr>
      <w:r w:rsidRPr="00BF04D8">
        <w:t>2.6.2.1</w:t>
      </w:r>
      <w:r w:rsidRPr="00BF04D8">
        <w:tab/>
      </w:r>
      <w:r w:rsidRPr="00BF04D8">
        <w:rPr>
          <w:lang w:eastAsia="ru-RU"/>
        </w:rPr>
        <w:t>Транспортное средство движется по любому участку испытательной трассы. По истечении не менее двадцати (20) и не более сорока (40)</w:t>
      </w:r>
      <w:r w:rsidR="00051477">
        <w:rPr>
          <w:lang w:val="en-US" w:eastAsia="ru-RU"/>
        </w:rPr>
        <w:t> </w:t>
      </w:r>
      <w:r w:rsidRPr="00BF04D8">
        <w:rPr>
          <w:lang w:eastAsia="ru-RU"/>
        </w:rPr>
        <w:t xml:space="preserve">минут производят полную остановку транспортного средства, причем его двигатель выключают и ключ вынимают из замка зажигания </w:t>
      </w:r>
      <w:r w:rsidRPr="00BF04D8">
        <w:rPr>
          <w:lang w:eastAsia="ru-RU"/>
        </w:rPr>
        <w:lastRenderedPageBreak/>
        <w:t>не менее чем на одну (1) минуту и не более чем на три (3) минуты. Испытание возобновляют. Общее суммарное время движения транспортного средства должно составлять менее шестидесяти (60)</w:t>
      </w:r>
      <w:r w:rsidR="00051477">
        <w:rPr>
          <w:lang w:val="en-US" w:eastAsia="ru-RU"/>
        </w:rPr>
        <w:t> </w:t>
      </w:r>
      <w:r w:rsidRPr="00BF04D8">
        <w:rPr>
          <w:lang w:eastAsia="ru-RU"/>
        </w:rPr>
        <w:t>минут совокупного времени движения в условиях, обозначенных в пункте 1.4.2 выше, либо быть меньше значения, после которого загорается контрольный сигнал предупреждения о низком давлении в шине.</w:t>
      </w:r>
    </w:p>
    <w:p w14:paraId="458BBDDE" w14:textId="77777777" w:rsidR="000921A9" w:rsidRPr="00BF04D8" w:rsidRDefault="000921A9" w:rsidP="00A4055C">
      <w:pPr>
        <w:pStyle w:val="SingleTxtG"/>
        <w:tabs>
          <w:tab w:val="clear" w:pos="1701"/>
        </w:tabs>
        <w:ind w:left="2268" w:hanging="1134"/>
      </w:pPr>
      <w:r w:rsidRPr="00BF04D8">
        <w:t>2.6.3</w:t>
      </w:r>
      <w:r w:rsidRPr="00BF04D8">
        <w:tab/>
      </w:r>
      <w:r w:rsidRPr="00BF04D8">
        <w:rPr>
          <w:lang w:eastAsia="ru-RU"/>
        </w:rPr>
        <w:t>Если сигнал, предупреждающий о низком давлении в шине, не загорается, то испытание прекращают.</w:t>
      </w:r>
    </w:p>
    <w:p w14:paraId="1CFFD534" w14:textId="77777777" w:rsidR="000921A9" w:rsidRPr="00BF04D8" w:rsidRDefault="000921A9" w:rsidP="00A4055C">
      <w:pPr>
        <w:pStyle w:val="SingleTxtG"/>
        <w:keepNext/>
        <w:tabs>
          <w:tab w:val="clear" w:pos="1701"/>
        </w:tabs>
        <w:spacing w:line="240" w:lineRule="auto"/>
        <w:ind w:left="2268" w:hanging="1134"/>
      </w:pPr>
      <w:r w:rsidRPr="00BF04D8">
        <w:t>2.7</w:t>
      </w:r>
      <w:r w:rsidRPr="00BF04D8">
        <w:tab/>
        <w:t xml:space="preserve">Загорание контрольного сигнала, </w:t>
      </w:r>
      <w:r w:rsidRPr="00BF04D8">
        <w:rPr>
          <w:lang w:eastAsia="ru-RU"/>
        </w:rPr>
        <w:t>предупреждающего о низком давлении в шинах</w:t>
      </w:r>
    </w:p>
    <w:p w14:paraId="1DA2EBE2" w14:textId="77777777" w:rsidR="000921A9" w:rsidRPr="00BF04D8" w:rsidRDefault="000921A9" w:rsidP="00A4055C">
      <w:pPr>
        <w:pStyle w:val="SingleTxtG"/>
        <w:keepNext/>
        <w:tabs>
          <w:tab w:val="clear" w:pos="1701"/>
        </w:tabs>
        <w:spacing w:line="240" w:lineRule="auto"/>
        <w:ind w:left="2268" w:hanging="1134"/>
      </w:pPr>
      <w:r w:rsidRPr="00BF04D8">
        <w:t>2.7.1</w:t>
      </w:r>
      <w:r w:rsidRPr="00BF04D8">
        <w:tab/>
        <w:t xml:space="preserve">В случае транспортных средств категорий </w:t>
      </w:r>
      <w:r w:rsidRPr="00BF04D8">
        <w:rPr>
          <w:lang w:val="en-US"/>
        </w:rPr>
        <w:t>M</w:t>
      </w:r>
      <w:r w:rsidRPr="00BF04D8">
        <w:rPr>
          <w:vertAlign w:val="subscript"/>
        </w:rPr>
        <w:t>1</w:t>
      </w:r>
      <w:r w:rsidRPr="00BF04D8">
        <w:rPr>
          <w:lang w:eastAsia="ru-RU"/>
        </w:rPr>
        <w:t xml:space="preserve"> максимальной массой до 3500 кг и </w:t>
      </w:r>
      <w:r w:rsidRPr="00BF04D8">
        <w:rPr>
          <w:lang w:val="en-US"/>
        </w:rPr>
        <w:t>N</w:t>
      </w:r>
      <w:r w:rsidRPr="00BF04D8">
        <w:rPr>
          <w:vertAlign w:val="subscript"/>
        </w:rPr>
        <w:t>1</w:t>
      </w:r>
    </w:p>
    <w:p w14:paraId="0E3FF53A" w14:textId="77777777" w:rsidR="000921A9" w:rsidRPr="00BF04D8" w:rsidRDefault="000921A9" w:rsidP="00A4055C">
      <w:pPr>
        <w:pStyle w:val="SingleTxtG"/>
        <w:tabs>
          <w:tab w:val="clear" w:pos="1701"/>
        </w:tabs>
        <w:ind w:left="2268" w:hanging="1134"/>
      </w:pPr>
      <w:r w:rsidRPr="00BF04D8">
        <w:tab/>
      </w:r>
      <w:r w:rsidRPr="00BF04D8">
        <w:rPr>
          <w:lang w:eastAsia="ru-RU"/>
        </w:rPr>
        <w:t xml:space="preserve">Если в ходе процедуры, описанной в пункте 2.6 выше, загорается контрольный сигнал, предупреждающий о низком давлении в шине, то систему зажигания отключают путем перевода ключа в замке зажигания в положение </w:t>
      </w:r>
      <w:r w:rsidR="00051477" w:rsidRPr="00051477">
        <w:rPr>
          <w:lang w:eastAsia="ru-RU"/>
        </w:rPr>
        <w:t>“</w:t>
      </w:r>
      <w:r w:rsidRPr="00BF04D8">
        <w:rPr>
          <w:lang w:eastAsia="ru-RU"/>
        </w:rPr>
        <w:t>отключено</w:t>
      </w:r>
      <w:r w:rsidR="00051477" w:rsidRPr="00051477">
        <w:rPr>
          <w:lang w:eastAsia="ru-RU"/>
        </w:rPr>
        <w:t>”</w:t>
      </w:r>
      <w:r w:rsidRPr="00BF04D8">
        <w:rPr>
          <w:lang w:eastAsia="ru-RU"/>
        </w:rPr>
        <w:t xml:space="preserve">. По истечении 5 минут систему зажигания транспортного средства включают вновь путем поворота ключа в замке зажигания в положение </w:t>
      </w:r>
      <w:r w:rsidR="00051477" w:rsidRPr="00051477">
        <w:rPr>
          <w:lang w:eastAsia="ru-RU"/>
        </w:rPr>
        <w:t>“</w:t>
      </w:r>
      <w:r w:rsidRPr="00BF04D8">
        <w:rPr>
          <w:lang w:eastAsia="ru-RU"/>
        </w:rPr>
        <w:t>включено</w:t>
      </w:r>
      <w:r w:rsidR="00051477" w:rsidRPr="00051477">
        <w:rPr>
          <w:lang w:eastAsia="ru-RU"/>
        </w:rPr>
        <w:t>”</w:t>
      </w:r>
      <w:r w:rsidRPr="00BF04D8">
        <w:rPr>
          <w:lang w:eastAsia="ru-RU"/>
        </w:rPr>
        <w:t xml:space="preserve">. Этот контрольный сигнал должен загореться и гореть до тех пор, пока ключ в замке зажигания находится в положении </w:t>
      </w:r>
      <w:r w:rsidR="00051477" w:rsidRPr="00051477">
        <w:rPr>
          <w:lang w:eastAsia="ru-RU"/>
        </w:rPr>
        <w:t>“</w:t>
      </w:r>
      <w:r w:rsidRPr="00BF04D8">
        <w:rPr>
          <w:lang w:eastAsia="ru-RU"/>
        </w:rPr>
        <w:t>включено</w:t>
      </w:r>
      <w:r w:rsidR="00051477" w:rsidRPr="009050CB">
        <w:rPr>
          <w:lang w:eastAsia="ru-RU"/>
        </w:rPr>
        <w:t>”</w:t>
      </w:r>
      <w:r w:rsidRPr="00BF04D8">
        <w:rPr>
          <w:lang w:eastAsia="ru-RU"/>
        </w:rPr>
        <w:t>.</w:t>
      </w:r>
    </w:p>
    <w:p w14:paraId="46AF676B" w14:textId="77777777" w:rsidR="000921A9" w:rsidRPr="00BF04D8" w:rsidRDefault="000921A9" w:rsidP="00A4055C">
      <w:pPr>
        <w:pStyle w:val="SingleTxtG"/>
        <w:tabs>
          <w:tab w:val="clear" w:pos="1701"/>
        </w:tabs>
        <w:spacing w:line="240" w:lineRule="auto"/>
        <w:ind w:left="2268" w:hanging="1134"/>
        <w:rPr>
          <w:highlight w:val="magenta"/>
        </w:rPr>
      </w:pPr>
      <w:r w:rsidRPr="00BF04D8">
        <w:t>2.7.2</w:t>
      </w:r>
      <w:r w:rsidRPr="00BF04D8">
        <w:tab/>
        <w:t xml:space="preserve">В случае транспортных средств категорий </w:t>
      </w:r>
      <w:r w:rsidRPr="00BF04D8">
        <w:rPr>
          <w:lang w:val="en-US"/>
        </w:rPr>
        <w:t>M</w:t>
      </w:r>
      <w:r w:rsidRPr="00BF04D8">
        <w:rPr>
          <w:vertAlign w:val="subscript"/>
        </w:rPr>
        <w:t>2</w:t>
      </w:r>
      <w:r w:rsidRPr="00BF04D8">
        <w:t xml:space="preserve">, </w:t>
      </w:r>
      <w:r w:rsidRPr="00BF04D8">
        <w:rPr>
          <w:lang w:val="en-US"/>
        </w:rPr>
        <w:t>M</w:t>
      </w:r>
      <w:r w:rsidRPr="00BF04D8">
        <w:rPr>
          <w:vertAlign w:val="subscript"/>
        </w:rPr>
        <w:t>3</w:t>
      </w:r>
      <w:r w:rsidRPr="00BF04D8">
        <w:t xml:space="preserve">, </w:t>
      </w:r>
      <w:r w:rsidRPr="00BF04D8">
        <w:rPr>
          <w:lang w:val="en-US"/>
        </w:rPr>
        <w:t>N</w:t>
      </w:r>
      <w:r w:rsidRPr="00BF04D8">
        <w:rPr>
          <w:vertAlign w:val="subscript"/>
        </w:rPr>
        <w:t>2</w:t>
      </w:r>
      <w:r w:rsidRPr="00BF04D8">
        <w:t xml:space="preserve">, </w:t>
      </w:r>
      <w:r w:rsidRPr="00BF04D8">
        <w:rPr>
          <w:lang w:val="en-US"/>
        </w:rPr>
        <w:t>N</w:t>
      </w:r>
      <w:r w:rsidRPr="00BF04D8">
        <w:rPr>
          <w:vertAlign w:val="subscript"/>
        </w:rPr>
        <w:t>3</w:t>
      </w:r>
      <w:r w:rsidRPr="00BF04D8">
        <w:t xml:space="preserve">, </w:t>
      </w:r>
      <w:r w:rsidRPr="00BF04D8">
        <w:rPr>
          <w:lang w:val="en-US"/>
        </w:rPr>
        <w:t>O</w:t>
      </w:r>
      <w:r w:rsidRPr="00BF04D8">
        <w:rPr>
          <w:vertAlign w:val="subscript"/>
        </w:rPr>
        <w:t>3</w:t>
      </w:r>
      <w:r w:rsidRPr="00BF04D8">
        <w:t xml:space="preserve"> и </w:t>
      </w:r>
      <w:r w:rsidRPr="00BF04D8">
        <w:rPr>
          <w:lang w:val="en-US"/>
        </w:rPr>
        <w:t>O</w:t>
      </w:r>
      <w:r w:rsidRPr="00BF04D8">
        <w:rPr>
          <w:vertAlign w:val="subscript"/>
        </w:rPr>
        <w:t>4</w:t>
      </w:r>
    </w:p>
    <w:p w14:paraId="521F5A4C" w14:textId="77777777" w:rsidR="000921A9" w:rsidRPr="00BF04D8" w:rsidRDefault="000921A9" w:rsidP="00A4055C">
      <w:pPr>
        <w:pStyle w:val="SingleTxtG"/>
        <w:tabs>
          <w:tab w:val="clear" w:pos="1701"/>
        </w:tabs>
        <w:ind w:left="2268" w:hanging="1134"/>
      </w:pPr>
      <w:r w:rsidRPr="00BF04D8">
        <w:tab/>
      </w:r>
      <w:r w:rsidRPr="00BF04D8">
        <w:rPr>
          <w:lang w:eastAsia="ru-RU"/>
        </w:rPr>
        <w:t xml:space="preserve">Если в ходе процедуры, описанной в пункте 2.6 выше, загорается контрольный сигнал, предупреждающий о низком давлении в шине, то систему зажигания отключают путем перевода ключа в замке зажигания в положение </w:t>
      </w:r>
      <w:r w:rsidR="009050CB" w:rsidRPr="009050CB">
        <w:t>“</w:t>
      </w:r>
      <w:r w:rsidRPr="00BF04D8">
        <w:rPr>
          <w:lang w:eastAsia="ru-RU"/>
        </w:rPr>
        <w:t>отключено</w:t>
      </w:r>
      <w:r w:rsidR="009050CB" w:rsidRPr="009050CB">
        <w:t>”</w:t>
      </w:r>
      <w:r w:rsidRPr="00BF04D8">
        <w:rPr>
          <w:lang w:eastAsia="ru-RU"/>
        </w:rPr>
        <w:t xml:space="preserve">. По истечении 5 минут систему зажигания транспортного средства включают вновь путем поворота ключа в замке зажигания в положение </w:t>
      </w:r>
      <w:r w:rsidR="009050CB" w:rsidRPr="009050CB">
        <w:t>“</w:t>
      </w:r>
      <w:r w:rsidRPr="00BF04D8">
        <w:rPr>
          <w:lang w:eastAsia="ru-RU"/>
        </w:rPr>
        <w:t>включено</w:t>
      </w:r>
      <w:r w:rsidR="009050CB" w:rsidRPr="009050CB">
        <w:t>”</w:t>
      </w:r>
      <w:r w:rsidRPr="00BF04D8">
        <w:rPr>
          <w:lang w:eastAsia="ru-RU"/>
        </w:rPr>
        <w:t xml:space="preserve">. Этот контрольный сигнал должен загореться </w:t>
      </w:r>
      <w:r w:rsidRPr="00BF04D8">
        <w:rPr>
          <w:shd w:val="clear" w:color="auto" w:fill="FFFFFF"/>
        </w:rPr>
        <w:t>в течение 10 минут</w:t>
      </w:r>
      <w:r w:rsidRPr="00BF04D8">
        <w:rPr>
          <w:lang w:eastAsia="ru-RU"/>
        </w:rPr>
        <w:t xml:space="preserve"> и гореть до тех пор, пока ключ в замке зажигания находится в положении </w:t>
      </w:r>
      <w:r w:rsidR="009050CB" w:rsidRPr="009050CB">
        <w:t>“</w:t>
      </w:r>
      <w:r w:rsidRPr="00BF04D8">
        <w:rPr>
          <w:lang w:eastAsia="ru-RU"/>
        </w:rPr>
        <w:t>включено</w:t>
      </w:r>
      <w:r w:rsidR="009050CB" w:rsidRPr="009050CB">
        <w:t>”</w:t>
      </w:r>
      <w:r w:rsidRPr="00BF04D8">
        <w:rPr>
          <w:lang w:eastAsia="ru-RU"/>
        </w:rPr>
        <w:t>.</w:t>
      </w:r>
    </w:p>
    <w:p w14:paraId="17D7FB11" w14:textId="77777777" w:rsidR="000921A9" w:rsidRPr="00BF04D8" w:rsidRDefault="000921A9" w:rsidP="00A4055C">
      <w:pPr>
        <w:pStyle w:val="SingleTxtG"/>
        <w:tabs>
          <w:tab w:val="clear" w:pos="1701"/>
        </w:tabs>
        <w:ind w:left="2268" w:hanging="1134"/>
        <w:rPr>
          <w:szCs w:val="24"/>
        </w:rPr>
      </w:pPr>
      <w:r w:rsidRPr="00BF04D8">
        <w:rPr>
          <w:szCs w:val="24"/>
        </w:rPr>
        <w:t>2.8</w:t>
      </w:r>
      <w:r w:rsidRPr="00BF04D8">
        <w:rPr>
          <w:szCs w:val="24"/>
        </w:rPr>
        <w:tab/>
      </w:r>
      <w:r w:rsidRPr="00BF04D8">
        <w:rPr>
          <w:lang w:eastAsia="ru-RU"/>
        </w:rPr>
        <w:t>Все шины транспортного средства накачивают до рекомендованного изготовителем давления холодной шины. Систему перенастраивают в соответствии с инструкциями изготовителя транспортного средства. Производят осмотр, с тем чтобы выяснить, отключился ли контрольный сигнал. При необходимости транспортное средство должно двигаться до тех пор, пока контрольный сигнал не отключится. Если же контрольный сигнал не отключается, то испытание прекращают.</w:t>
      </w:r>
    </w:p>
    <w:p w14:paraId="53C76C67" w14:textId="77777777" w:rsidR="000921A9" w:rsidRPr="00BF04D8" w:rsidRDefault="000921A9" w:rsidP="00A4055C">
      <w:pPr>
        <w:pStyle w:val="SingleTxtG"/>
        <w:keepNext/>
        <w:keepLines/>
        <w:tabs>
          <w:tab w:val="clear" w:pos="1701"/>
        </w:tabs>
        <w:ind w:left="2268" w:hanging="1134"/>
        <w:rPr>
          <w:szCs w:val="24"/>
        </w:rPr>
      </w:pPr>
      <w:r w:rsidRPr="00BF04D8">
        <w:t>2.9</w:t>
      </w:r>
      <w:r w:rsidRPr="00BF04D8">
        <w:tab/>
      </w:r>
      <w:r w:rsidRPr="00BF04D8">
        <w:rPr>
          <w:lang w:eastAsia="ru-RU"/>
        </w:rPr>
        <w:t>Повторение фазы стравливания воздуха</w:t>
      </w:r>
    </w:p>
    <w:p w14:paraId="24969239" w14:textId="691C1D9A" w:rsidR="000921A9" w:rsidRPr="00BF04D8" w:rsidRDefault="000921A9" w:rsidP="00A4055C">
      <w:pPr>
        <w:pStyle w:val="SingleTxtG"/>
        <w:keepNext/>
        <w:keepLines/>
        <w:tabs>
          <w:tab w:val="clear" w:pos="1701"/>
        </w:tabs>
        <w:ind w:left="2268" w:hanging="1134"/>
        <w:rPr>
          <w:szCs w:val="24"/>
        </w:rPr>
      </w:pPr>
      <w:r w:rsidRPr="00BF04D8">
        <w:rPr>
          <w:szCs w:val="24"/>
        </w:rPr>
        <w:tab/>
      </w:r>
      <w:r w:rsidRPr="00BF04D8">
        <w:rPr>
          <w:lang w:eastAsia="ru-RU"/>
        </w:rPr>
        <w:t>Это испытание можно повторить при такой же или иной нагрузке с использованием соответствующих процедур проведения испытания, описанных в пунктах 2.1</w:t>
      </w:r>
      <w:r w:rsidR="00932F27">
        <w:rPr>
          <w:lang w:eastAsia="ru-RU"/>
        </w:rPr>
        <w:t>–</w:t>
      </w:r>
      <w:r w:rsidRPr="00BF04D8">
        <w:rPr>
          <w:lang w:eastAsia="ru-RU"/>
        </w:rPr>
        <w:t>2.8 выше, после установки на транспортном средстве соответствующей(их) недостаточно накачанной(ых) шины (шин) согласно положениям пункта 5.2 или 5.3 настоящих Правил в зависимости от конкретного случая.</w:t>
      </w:r>
    </w:p>
    <w:p w14:paraId="3F745046" w14:textId="77777777" w:rsidR="000921A9" w:rsidRPr="00BF04D8" w:rsidRDefault="000921A9" w:rsidP="00A4055C">
      <w:pPr>
        <w:pStyle w:val="SingleTxtG"/>
        <w:tabs>
          <w:tab w:val="clear" w:pos="1701"/>
        </w:tabs>
      </w:pPr>
      <w:r w:rsidRPr="00BF04D8">
        <w:t>3.</w:t>
      </w:r>
      <w:r w:rsidRPr="00BF04D8">
        <w:tab/>
      </w:r>
      <w:r w:rsidRPr="00BF04D8">
        <w:rPr>
          <w:lang w:eastAsia="ru-RU"/>
        </w:rPr>
        <w:t>Выявление неисправности СКДШ</w:t>
      </w:r>
    </w:p>
    <w:p w14:paraId="6C3876C7" w14:textId="77777777" w:rsidR="000921A9" w:rsidRPr="00BF04D8" w:rsidRDefault="000921A9" w:rsidP="00A4055C">
      <w:pPr>
        <w:pStyle w:val="SingleTxtG"/>
        <w:tabs>
          <w:tab w:val="clear" w:pos="1701"/>
        </w:tabs>
        <w:ind w:left="2268" w:hanging="1134"/>
      </w:pPr>
      <w:r w:rsidRPr="00BF04D8">
        <w:t>3.1</w:t>
      </w:r>
      <w:r w:rsidRPr="00BF04D8">
        <w:tab/>
      </w:r>
      <w:r w:rsidRPr="00BF04D8">
        <w:rPr>
          <w:lang w:eastAsia="ru-RU"/>
        </w:rPr>
        <w:t>Неисправность СКДШ имитируют, например, путем отсоединения источника питания от любого элемента СКДШ, разъединения любой электрической цепи между элементами СКДШ либо установки на транспортном средстве шины или колеса, которые несовместимы с СКДШ. При имитировании неисправности СКДШ электрические соединения с контрольными сигналами не разъединяют.</w:t>
      </w:r>
    </w:p>
    <w:p w14:paraId="4D3198F8" w14:textId="77777777" w:rsidR="000921A9" w:rsidRPr="00BF04D8" w:rsidRDefault="000921A9" w:rsidP="00A4055C">
      <w:pPr>
        <w:pStyle w:val="SingleTxtG"/>
        <w:tabs>
          <w:tab w:val="clear" w:pos="1701"/>
        </w:tabs>
        <w:ind w:left="2268" w:hanging="1134"/>
      </w:pPr>
      <w:r w:rsidRPr="00BF04D8">
        <w:lastRenderedPageBreak/>
        <w:t>3.2</w:t>
      </w:r>
      <w:r w:rsidRPr="00BF04D8">
        <w:tab/>
      </w:r>
      <w:r w:rsidRPr="00BF04D8">
        <w:rPr>
          <w:lang w:eastAsia="ru-RU"/>
        </w:rPr>
        <w:t>Транспортное средство движется в течение до 10 минут суммарного времени (необязательно без остановки) по любому участку испытательной трассы.</w:t>
      </w:r>
    </w:p>
    <w:p w14:paraId="02C6327F" w14:textId="77777777" w:rsidR="000921A9" w:rsidRPr="00BF04D8" w:rsidRDefault="000921A9" w:rsidP="00A4055C">
      <w:pPr>
        <w:pStyle w:val="SingleTxtG"/>
        <w:tabs>
          <w:tab w:val="clear" w:pos="1701"/>
        </w:tabs>
        <w:ind w:left="2268" w:hanging="1134"/>
      </w:pPr>
      <w:r w:rsidRPr="00BF04D8">
        <w:t>3.3</w:t>
      </w:r>
      <w:r w:rsidRPr="00BF04D8">
        <w:tab/>
      </w:r>
      <w:r w:rsidRPr="00BF04D8">
        <w:rPr>
          <w:lang w:eastAsia="ru-RU"/>
        </w:rPr>
        <w:t>Общее суммарное время движения транспортного средства, указанное в пункте 3.2, должно составлять менее 10 минут либо быть меньше того значения, после которого загорается контрольный сигнал, указывающий на неисправность СКДШ.</w:t>
      </w:r>
    </w:p>
    <w:p w14:paraId="088BE1CB" w14:textId="77777777" w:rsidR="000921A9" w:rsidRPr="00BF04D8" w:rsidRDefault="000921A9" w:rsidP="00A4055C">
      <w:pPr>
        <w:pStyle w:val="SingleTxtG"/>
        <w:tabs>
          <w:tab w:val="clear" w:pos="1701"/>
        </w:tabs>
        <w:ind w:left="2268" w:hanging="1134"/>
        <w:rPr>
          <w:lang w:eastAsia="ru-RU"/>
        </w:rPr>
      </w:pPr>
      <w:r w:rsidRPr="00BF04D8">
        <w:t>3.4</w:t>
      </w:r>
      <w:r w:rsidRPr="00BF04D8">
        <w:tab/>
      </w:r>
      <w:r w:rsidRPr="00BF04D8">
        <w:rPr>
          <w:lang w:eastAsia="ru-RU"/>
        </w:rPr>
        <w:t>Если указатель неисправности СКДШ не загорается в соответствии с пунктом 5.4 настоящих Правил, как это требуется, то испытание прекращают.</w:t>
      </w:r>
    </w:p>
    <w:p w14:paraId="7961F04D" w14:textId="77777777" w:rsidR="000921A9" w:rsidRPr="00BF04D8" w:rsidRDefault="000921A9" w:rsidP="00A4055C">
      <w:pPr>
        <w:pStyle w:val="SingleTxtG"/>
        <w:keepNext/>
        <w:tabs>
          <w:tab w:val="clear" w:pos="1701"/>
        </w:tabs>
        <w:ind w:left="2268" w:hanging="1134"/>
      </w:pPr>
      <w:r w:rsidRPr="00BF04D8">
        <w:t>3.5</w:t>
      </w:r>
      <w:r w:rsidRPr="00BF04D8">
        <w:tab/>
        <w:t xml:space="preserve">Транспортные средства категорий </w:t>
      </w:r>
      <w:r w:rsidRPr="00BF04D8">
        <w:rPr>
          <w:lang w:val="en-US"/>
        </w:rPr>
        <w:t>M</w:t>
      </w:r>
      <w:r w:rsidRPr="00BF04D8">
        <w:rPr>
          <w:vertAlign w:val="subscript"/>
        </w:rPr>
        <w:t xml:space="preserve">1 </w:t>
      </w:r>
      <w:r w:rsidRPr="00BF04D8">
        <w:rPr>
          <w:lang w:eastAsia="ru-RU"/>
        </w:rPr>
        <w:t>максимальной массой до 3500 кг и</w:t>
      </w:r>
      <w:r w:rsidR="009050CB">
        <w:rPr>
          <w:lang w:val="en-US" w:eastAsia="ru-RU"/>
        </w:rPr>
        <w:t> </w:t>
      </w:r>
      <w:r w:rsidRPr="00BF04D8">
        <w:rPr>
          <w:lang w:val="en-US"/>
        </w:rPr>
        <w:t>N</w:t>
      </w:r>
      <w:r w:rsidRPr="00BF04D8">
        <w:rPr>
          <w:vertAlign w:val="subscript"/>
        </w:rPr>
        <w:t>1</w:t>
      </w:r>
    </w:p>
    <w:p w14:paraId="3D4CBCB7" w14:textId="3B82534E" w:rsidR="000921A9" w:rsidRPr="00BF04D8" w:rsidRDefault="000921A9" w:rsidP="00A4055C">
      <w:pPr>
        <w:pStyle w:val="SingleTxtG"/>
        <w:keepNext/>
        <w:tabs>
          <w:tab w:val="clear" w:pos="1701"/>
        </w:tabs>
        <w:ind w:left="2268" w:hanging="1134"/>
      </w:pPr>
      <w:r w:rsidRPr="00BF04D8">
        <w:tab/>
      </w:r>
      <w:r w:rsidRPr="00BF04D8">
        <w:rPr>
          <w:lang w:eastAsia="ru-RU"/>
        </w:rPr>
        <w:t>Если указатель неисправности СКДШ загорается либо горит в ходе осуществления процедуры по пунктам 3.1</w:t>
      </w:r>
      <w:r w:rsidR="00932F27">
        <w:rPr>
          <w:lang w:eastAsia="ru-RU"/>
        </w:rPr>
        <w:t>–</w:t>
      </w:r>
      <w:r w:rsidRPr="00BF04D8">
        <w:rPr>
          <w:lang w:eastAsia="ru-RU"/>
        </w:rPr>
        <w:t xml:space="preserve">3.3 выше, то ключ в замке зажигания поворачивают в положение </w:t>
      </w:r>
      <w:r w:rsidR="009551E9" w:rsidRPr="009551E9">
        <w:rPr>
          <w:lang w:eastAsia="ru-RU"/>
        </w:rPr>
        <w:t>“</w:t>
      </w:r>
      <w:r w:rsidRPr="00BF04D8">
        <w:rPr>
          <w:lang w:eastAsia="ru-RU"/>
        </w:rPr>
        <w:t>отключено</w:t>
      </w:r>
      <w:r w:rsidR="009551E9" w:rsidRPr="009551E9">
        <w:rPr>
          <w:lang w:eastAsia="ru-RU"/>
        </w:rPr>
        <w:t>”</w:t>
      </w:r>
      <w:r w:rsidRPr="00BF04D8">
        <w:rPr>
          <w:lang w:eastAsia="ru-RU"/>
        </w:rPr>
        <w:t>. По</w:t>
      </w:r>
      <w:r w:rsidRPr="00BF04D8">
        <w:rPr>
          <w:lang w:val="en-US" w:eastAsia="ru-RU"/>
        </w:rPr>
        <w:t> </w:t>
      </w:r>
      <w:r w:rsidRPr="00BF04D8">
        <w:rPr>
          <w:lang w:eastAsia="ru-RU"/>
        </w:rPr>
        <w:t>истечении 5</w:t>
      </w:r>
      <w:r w:rsidR="009551E9">
        <w:rPr>
          <w:lang w:val="en-US" w:eastAsia="ru-RU"/>
        </w:rPr>
        <w:t> </w:t>
      </w:r>
      <w:r w:rsidRPr="00BF04D8">
        <w:rPr>
          <w:lang w:eastAsia="ru-RU"/>
        </w:rPr>
        <w:t xml:space="preserve">минут систему зажигания транспортного средства включают вновь путем поворота ключа в замке зажигания в положение </w:t>
      </w:r>
      <w:r w:rsidR="00805E18" w:rsidRPr="00805E18">
        <w:rPr>
          <w:lang w:eastAsia="ru-RU"/>
        </w:rPr>
        <w:t>“</w:t>
      </w:r>
      <w:r w:rsidRPr="00BF04D8">
        <w:rPr>
          <w:lang w:eastAsia="ru-RU"/>
        </w:rPr>
        <w:t>включено</w:t>
      </w:r>
      <w:r w:rsidR="00805E18" w:rsidRPr="00805E18">
        <w:rPr>
          <w:lang w:eastAsia="ru-RU"/>
        </w:rPr>
        <w:t>”</w:t>
      </w:r>
      <w:r w:rsidRPr="00BF04D8">
        <w:rPr>
          <w:lang w:eastAsia="ru-RU"/>
        </w:rPr>
        <w:t xml:space="preserve">. Указатель неисправности СКДШ должен вновь сигнализировать неисправность и гореть до тех пор, пока ключ в замке зажигания находится в положении </w:t>
      </w:r>
      <w:r w:rsidR="00805E18" w:rsidRPr="00805E18">
        <w:rPr>
          <w:lang w:eastAsia="ru-RU"/>
        </w:rPr>
        <w:t>“</w:t>
      </w:r>
      <w:r w:rsidRPr="00BF04D8">
        <w:rPr>
          <w:lang w:eastAsia="ru-RU"/>
        </w:rPr>
        <w:t>включено</w:t>
      </w:r>
      <w:r w:rsidR="00805E18" w:rsidRPr="00805E18">
        <w:rPr>
          <w:lang w:eastAsia="ru-RU"/>
        </w:rPr>
        <w:t>”</w:t>
      </w:r>
      <w:r w:rsidRPr="00BF04D8">
        <w:rPr>
          <w:lang w:eastAsia="ru-RU"/>
        </w:rPr>
        <w:t>.</w:t>
      </w:r>
    </w:p>
    <w:p w14:paraId="43F081AF" w14:textId="77777777" w:rsidR="000921A9" w:rsidRPr="00BF04D8" w:rsidRDefault="000921A9" w:rsidP="00A4055C">
      <w:pPr>
        <w:pStyle w:val="SingleTxtG"/>
        <w:tabs>
          <w:tab w:val="clear" w:pos="1701"/>
        </w:tabs>
        <w:spacing w:line="240" w:lineRule="auto"/>
        <w:ind w:left="2268" w:hanging="1134"/>
      </w:pPr>
      <w:r w:rsidRPr="00BF04D8">
        <w:t>3.6</w:t>
      </w:r>
      <w:r w:rsidRPr="00BF04D8">
        <w:tab/>
        <w:t xml:space="preserve">Транспортные средства категорий </w:t>
      </w:r>
      <w:r w:rsidRPr="00BF04D8">
        <w:rPr>
          <w:lang w:val="en-US"/>
        </w:rPr>
        <w:t>M</w:t>
      </w:r>
      <w:r w:rsidRPr="00BF04D8">
        <w:rPr>
          <w:vertAlign w:val="subscript"/>
        </w:rPr>
        <w:t>2</w:t>
      </w:r>
      <w:r w:rsidRPr="00BF04D8">
        <w:t xml:space="preserve">, </w:t>
      </w:r>
      <w:r w:rsidRPr="00BF04D8">
        <w:rPr>
          <w:lang w:val="en-US"/>
        </w:rPr>
        <w:t>M</w:t>
      </w:r>
      <w:r w:rsidRPr="00BF04D8">
        <w:rPr>
          <w:vertAlign w:val="subscript"/>
        </w:rPr>
        <w:t>3</w:t>
      </w:r>
      <w:r w:rsidRPr="00BF04D8">
        <w:t xml:space="preserve">, </w:t>
      </w:r>
      <w:r w:rsidRPr="00BF04D8">
        <w:rPr>
          <w:lang w:val="en-US"/>
        </w:rPr>
        <w:t>N</w:t>
      </w:r>
      <w:r w:rsidRPr="00BF04D8">
        <w:rPr>
          <w:vertAlign w:val="subscript"/>
        </w:rPr>
        <w:t>2</w:t>
      </w:r>
      <w:r w:rsidRPr="00BF04D8">
        <w:t xml:space="preserve">, </w:t>
      </w:r>
      <w:r w:rsidRPr="00BF04D8">
        <w:rPr>
          <w:lang w:val="en-US"/>
        </w:rPr>
        <w:t>N</w:t>
      </w:r>
      <w:r w:rsidRPr="00BF04D8">
        <w:rPr>
          <w:vertAlign w:val="subscript"/>
        </w:rPr>
        <w:t>3</w:t>
      </w:r>
      <w:r w:rsidRPr="00BF04D8">
        <w:t xml:space="preserve">, </w:t>
      </w:r>
      <w:r w:rsidRPr="00BF04D8">
        <w:rPr>
          <w:lang w:val="en-US"/>
        </w:rPr>
        <w:t>O</w:t>
      </w:r>
      <w:r w:rsidRPr="00BF04D8">
        <w:rPr>
          <w:vertAlign w:val="subscript"/>
        </w:rPr>
        <w:t>3</w:t>
      </w:r>
      <w:r w:rsidRPr="00BF04D8">
        <w:t xml:space="preserve"> и </w:t>
      </w:r>
      <w:r w:rsidRPr="00BF04D8">
        <w:rPr>
          <w:lang w:val="en-US"/>
        </w:rPr>
        <w:t>O</w:t>
      </w:r>
      <w:r w:rsidRPr="00BF04D8">
        <w:rPr>
          <w:vertAlign w:val="subscript"/>
        </w:rPr>
        <w:t>4</w:t>
      </w:r>
    </w:p>
    <w:p w14:paraId="7CAC022B" w14:textId="760B11E5" w:rsidR="000921A9" w:rsidRPr="00BF04D8" w:rsidRDefault="000921A9" w:rsidP="00A4055C">
      <w:pPr>
        <w:pStyle w:val="SingleTxtG"/>
        <w:tabs>
          <w:tab w:val="clear" w:pos="1701"/>
        </w:tabs>
        <w:spacing w:line="240" w:lineRule="auto"/>
        <w:ind w:left="2268" w:hanging="1134"/>
        <w:rPr>
          <w:lang w:eastAsia="ru-RU"/>
        </w:rPr>
      </w:pPr>
      <w:r w:rsidRPr="00BF04D8">
        <w:tab/>
      </w:r>
      <w:r w:rsidRPr="00BF04D8">
        <w:rPr>
          <w:lang w:eastAsia="ru-RU"/>
        </w:rPr>
        <w:t>Если указатель неисправности СКДШ загорается либо горит в ходе осуществления процедуры по пунктам 3.1</w:t>
      </w:r>
      <w:r w:rsidR="00932F27">
        <w:rPr>
          <w:lang w:eastAsia="ru-RU"/>
        </w:rPr>
        <w:t>–</w:t>
      </w:r>
      <w:r w:rsidRPr="00BF04D8">
        <w:rPr>
          <w:lang w:eastAsia="ru-RU"/>
        </w:rPr>
        <w:t xml:space="preserve">3.3 выше, то ключ в замке зажигания поворачивают в положение </w:t>
      </w:r>
      <w:r w:rsidR="00805E18" w:rsidRPr="00805E18">
        <w:rPr>
          <w:lang w:eastAsia="ru-RU"/>
        </w:rPr>
        <w:t>“</w:t>
      </w:r>
      <w:r w:rsidRPr="00BF04D8">
        <w:rPr>
          <w:lang w:eastAsia="ru-RU"/>
        </w:rPr>
        <w:t>отключено</w:t>
      </w:r>
      <w:r w:rsidR="00805E18" w:rsidRPr="00805E18">
        <w:rPr>
          <w:lang w:eastAsia="ru-RU"/>
        </w:rPr>
        <w:t>”</w:t>
      </w:r>
      <w:r w:rsidRPr="00BF04D8">
        <w:rPr>
          <w:lang w:eastAsia="ru-RU"/>
        </w:rPr>
        <w:t>. По</w:t>
      </w:r>
      <w:r w:rsidRPr="00BF04D8">
        <w:rPr>
          <w:lang w:val="en-US" w:eastAsia="ru-RU"/>
        </w:rPr>
        <w:t> </w:t>
      </w:r>
      <w:r w:rsidRPr="00BF04D8">
        <w:rPr>
          <w:lang w:eastAsia="ru-RU"/>
        </w:rPr>
        <w:t>истечении 5</w:t>
      </w:r>
      <w:r w:rsidR="00805E18">
        <w:rPr>
          <w:lang w:val="en-US" w:eastAsia="ru-RU"/>
        </w:rPr>
        <w:t> </w:t>
      </w:r>
      <w:r w:rsidRPr="00BF04D8">
        <w:rPr>
          <w:lang w:eastAsia="ru-RU"/>
        </w:rPr>
        <w:t xml:space="preserve">минут систему зажигания транспортного средства включают вновь путем поворота ключа в замке зажигания в положение </w:t>
      </w:r>
      <w:r w:rsidR="00805E18" w:rsidRPr="00805E18">
        <w:rPr>
          <w:lang w:eastAsia="ru-RU"/>
        </w:rPr>
        <w:t>“</w:t>
      </w:r>
      <w:r w:rsidRPr="00BF04D8">
        <w:rPr>
          <w:lang w:eastAsia="ru-RU"/>
        </w:rPr>
        <w:t>включено</w:t>
      </w:r>
      <w:r w:rsidR="00805E18" w:rsidRPr="00805E18">
        <w:rPr>
          <w:lang w:eastAsia="ru-RU"/>
        </w:rPr>
        <w:t>”</w:t>
      </w:r>
      <w:r w:rsidRPr="00BF04D8">
        <w:rPr>
          <w:lang w:eastAsia="ru-RU"/>
        </w:rPr>
        <w:t xml:space="preserve">. Указатель неисправности СКДШ должен вновь сигнализировать неисправность в течение </w:t>
      </w:r>
      <w:r w:rsidRPr="00BF04D8">
        <w:t xml:space="preserve">10 минут и </w:t>
      </w:r>
      <w:r w:rsidRPr="00BF04D8">
        <w:rPr>
          <w:lang w:eastAsia="ru-RU"/>
        </w:rPr>
        <w:t xml:space="preserve">гореть до тех пор, пока ключ в замке зажигания находится в положении </w:t>
      </w:r>
      <w:r w:rsidR="00805E18" w:rsidRPr="00805E18">
        <w:rPr>
          <w:lang w:eastAsia="ru-RU"/>
        </w:rPr>
        <w:t>“</w:t>
      </w:r>
      <w:r w:rsidRPr="00BF04D8">
        <w:rPr>
          <w:lang w:eastAsia="ru-RU"/>
        </w:rPr>
        <w:t>включено</w:t>
      </w:r>
      <w:r w:rsidR="00805E18" w:rsidRPr="00805E18">
        <w:rPr>
          <w:lang w:eastAsia="ru-RU"/>
        </w:rPr>
        <w:t>”</w:t>
      </w:r>
      <w:r w:rsidRPr="00BF04D8">
        <w:rPr>
          <w:lang w:eastAsia="ru-RU"/>
        </w:rPr>
        <w:t>.</w:t>
      </w:r>
    </w:p>
    <w:p w14:paraId="6DDC2587" w14:textId="77777777" w:rsidR="000921A9" w:rsidRPr="00BF04D8" w:rsidRDefault="000921A9" w:rsidP="00A4055C">
      <w:pPr>
        <w:pStyle w:val="SingleTxtG"/>
        <w:tabs>
          <w:tab w:val="clear" w:pos="1701"/>
        </w:tabs>
        <w:ind w:left="2268" w:hanging="1134"/>
      </w:pPr>
      <w:r w:rsidRPr="00BF04D8">
        <w:t>3.7</w:t>
      </w:r>
      <w:r w:rsidRPr="00BF04D8">
        <w:tab/>
      </w:r>
      <w:r w:rsidRPr="00BF04D8">
        <w:rPr>
          <w:lang w:eastAsia="ru-RU"/>
        </w:rPr>
        <w:t>СКДШ возвращают в обычный режим функционирования. При необходимости транспортное средство должно двигаться до тех пор, пока предупреждающий сигнал не отключится. Если контрольный сигнал не отключается, то испытание прекращают.</w:t>
      </w:r>
    </w:p>
    <w:p w14:paraId="31989A44" w14:textId="091FCAFF" w:rsidR="000921A9" w:rsidRPr="00BF04D8" w:rsidRDefault="000921A9" w:rsidP="00A4055C">
      <w:pPr>
        <w:pStyle w:val="SingleTxtG"/>
        <w:tabs>
          <w:tab w:val="clear" w:pos="1701"/>
        </w:tabs>
        <w:ind w:left="2268" w:hanging="1134"/>
      </w:pPr>
      <w:r w:rsidRPr="00BF04D8">
        <w:t>3.8</w:t>
      </w:r>
      <w:r w:rsidRPr="00BF04D8">
        <w:tab/>
      </w:r>
      <w:r w:rsidRPr="00BF04D8">
        <w:rPr>
          <w:lang w:eastAsia="ru-RU"/>
        </w:rPr>
        <w:t>Это испытание можно повторить с использованием процедур проведения испытания по пунктам 3.1</w:t>
      </w:r>
      <w:r w:rsidR="00932F27">
        <w:rPr>
          <w:lang w:eastAsia="ru-RU"/>
        </w:rPr>
        <w:t>–</w:t>
      </w:r>
      <w:r w:rsidRPr="00BF04D8">
        <w:rPr>
          <w:lang w:eastAsia="ru-RU"/>
        </w:rPr>
        <w:t>3.6 выше, причем каждое из таких испытаний должно быть ограничено имитированием одной неисправности.</w:t>
      </w:r>
    </w:p>
    <w:p w14:paraId="4662DDAC" w14:textId="77777777" w:rsidR="000921A9" w:rsidRPr="00BF04D8" w:rsidRDefault="000921A9" w:rsidP="00A4055C">
      <w:pPr>
        <w:pStyle w:val="HChG"/>
      </w:pPr>
      <w:r w:rsidRPr="00BF04D8">
        <w:br w:type="page"/>
      </w:r>
      <w:r w:rsidRPr="00BF04D8">
        <w:rPr>
          <w:rFonts w:eastAsia="Calibri"/>
        </w:rPr>
        <w:lastRenderedPageBreak/>
        <w:t>Приложение</w:t>
      </w:r>
      <w:r w:rsidRPr="00BF04D8">
        <w:t xml:space="preserve"> 4</w:t>
      </w:r>
    </w:p>
    <w:p w14:paraId="59DEE773" w14:textId="77777777" w:rsidR="000921A9" w:rsidRPr="00BF04D8" w:rsidRDefault="000921A9" w:rsidP="00A4055C">
      <w:pPr>
        <w:pStyle w:val="HChG"/>
      </w:pPr>
      <w:r w:rsidRPr="00BF04D8">
        <w:tab/>
      </w:r>
      <w:r w:rsidRPr="00BF04D8">
        <w:tab/>
        <w:t>Требования к испытаниям систем подкачки шин (СПШ) и центральных систем накачки шин (ЦСНШ)</w:t>
      </w:r>
    </w:p>
    <w:p w14:paraId="57620A0E" w14:textId="77777777" w:rsidR="000921A9" w:rsidRPr="00BF04D8" w:rsidRDefault="000921A9" w:rsidP="00A4055C">
      <w:pPr>
        <w:pStyle w:val="SingleTxtG"/>
        <w:tabs>
          <w:tab w:val="clear" w:pos="1701"/>
        </w:tabs>
        <w:ind w:left="2268" w:hanging="1134"/>
      </w:pPr>
      <w:r w:rsidRPr="00BF04D8">
        <w:t>1.</w:t>
      </w:r>
      <w:r w:rsidRPr="00BF04D8">
        <w:tab/>
      </w:r>
      <w:r w:rsidRPr="00BF04D8">
        <w:rPr>
          <w:lang w:eastAsia="ru-RU"/>
        </w:rPr>
        <w:t>Условия проведения испытания</w:t>
      </w:r>
    </w:p>
    <w:p w14:paraId="6728AEC6" w14:textId="77777777" w:rsidR="000921A9" w:rsidRPr="00BF04D8" w:rsidRDefault="000921A9" w:rsidP="00A4055C">
      <w:pPr>
        <w:pStyle w:val="SingleTxtG"/>
        <w:tabs>
          <w:tab w:val="clear" w:pos="1701"/>
        </w:tabs>
        <w:ind w:left="2268" w:hanging="1134"/>
      </w:pPr>
      <w:r w:rsidRPr="00BF04D8">
        <w:t>1.1</w:t>
      </w:r>
      <w:r w:rsidRPr="00BF04D8">
        <w:tab/>
      </w:r>
      <w:r w:rsidRPr="00BF04D8">
        <w:rPr>
          <w:lang w:eastAsia="ru-RU"/>
        </w:rPr>
        <w:t>Температура окружающей среды</w:t>
      </w:r>
    </w:p>
    <w:p w14:paraId="1EC5CD28" w14:textId="515D79DD" w:rsidR="000921A9" w:rsidRPr="00BF04D8" w:rsidRDefault="000921A9" w:rsidP="00A4055C">
      <w:pPr>
        <w:pStyle w:val="SingleTxtG"/>
        <w:tabs>
          <w:tab w:val="clear" w:pos="1701"/>
        </w:tabs>
        <w:ind w:left="2268"/>
      </w:pPr>
      <w:r w:rsidRPr="00BF04D8">
        <w:rPr>
          <w:lang w:eastAsia="ru-RU"/>
        </w:rPr>
        <w:t>Температура окружающей среды должна находиться в диапазоне</w:t>
      </w:r>
      <w:r w:rsidR="00932F27">
        <w:rPr>
          <w:lang w:eastAsia="ru-RU"/>
        </w:rPr>
        <w:br/>
      </w:r>
      <w:r w:rsidRPr="00BF04D8">
        <w:rPr>
          <w:lang w:eastAsia="ru-RU"/>
        </w:rPr>
        <w:t>0</w:t>
      </w:r>
      <w:r w:rsidR="00932F27">
        <w:rPr>
          <w:lang w:eastAsia="ru-RU"/>
        </w:rPr>
        <w:t>–</w:t>
      </w:r>
      <w:r w:rsidRPr="00BF04D8">
        <w:rPr>
          <w:lang w:eastAsia="ru-RU"/>
        </w:rPr>
        <w:t>40 °С</w:t>
      </w:r>
      <w:r w:rsidRPr="00BF04D8">
        <w:t>.</w:t>
      </w:r>
    </w:p>
    <w:p w14:paraId="255C283D" w14:textId="77777777" w:rsidR="000921A9" w:rsidRPr="00BF04D8" w:rsidRDefault="000921A9" w:rsidP="00A4055C">
      <w:pPr>
        <w:pStyle w:val="SingleTxtG"/>
        <w:tabs>
          <w:tab w:val="clear" w:pos="1701"/>
        </w:tabs>
        <w:ind w:left="2268" w:hanging="1134"/>
      </w:pPr>
      <w:r w:rsidRPr="00BF04D8">
        <w:t>1.2</w:t>
      </w:r>
      <w:r w:rsidRPr="00BF04D8">
        <w:tab/>
      </w:r>
      <w:r w:rsidRPr="00BF04D8">
        <w:rPr>
          <w:lang w:eastAsia="ru-RU"/>
        </w:rPr>
        <w:t>Поверхность испытательного дорожного покрытия</w:t>
      </w:r>
    </w:p>
    <w:p w14:paraId="5B80622F" w14:textId="77777777" w:rsidR="000921A9" w:rsidRPr="00BF04D8" w:rsidRDefault="000921A9" w:rsidP="00A4055C">
      <w:pPr>
        <w:pStyle w:val="SingleTxtG"/>
        <w:tabs>
          <w:tab w:val="clear" w:pos="1701"/>
        </w:tabs>
        <w:ind w:left="2268"/>
      </w:pPr>
      <w:r w:rsidRPr="00BF04D8">
        <w:t xml:space="preserve">Испытания проводят </w:t>
      </w:r>
      <w:r w:rsidRPr="00BF04D8">
        <w:rPr>
          <w:shd w:val="clear" w:color="auto" w:fill="FFFFFF"/>
        </w:rPr>
        <w:t>на ровной поверхности.</w:t>
      </w:r>
    </w:p>
    <w:p w14:paraId="67437D7D" w14:textId="77777777" w:rsidR="000921A9" w:rsidRPr="00BF04D8" w:rsidRDefault="000921A9" w:rsidP="00A4055C">
      <w:pPr>
        <w:pStyle w:val="SingleTxtG"/>
        <w:tabs>
          <w:tab w:val="clear" w:pos="1701"/>
        </w:tabs>
        <w:ind w:left="2268" w:hanging="1134"/>
      </w:pPr>
      <w:r w:rsidRPr="00BF04D8">
        <w:t>1.3</w:t>
      </w:r>
      <w:r w:rsidRPr="00BF04D8">
        <w:tab/>
      </w:r>
      <w:r w:rsidRPr="00BF04D8">
        <w:rPr>
          <w:lang w:eastAsia="ru-RU"/>
        </w:rPr>
        <w:t>Состояние транспортного средства</w:t>
      </w:r>
    </w:p>
    <w:p w14:paraId="23320B24" w14:textId="77777777" w:rsidR="000921A9" w:rsidRPr="00BF04D8" w:rsidRDefault="000921A9" w:rsidP="00A4055C">
      <w:pPr>
        <w:pStyle w:val="SingleTxtG"/>
        <w:tabs>
          <w:tab w:val="clear" w:pos="1701"/>
        </w:tabs>
        <w:ind w:left="2268" w:hanging="1134"/>
      </w:pPr>
      <w:r w:rsidRPr="00BF04D8">
        <w:t>1.3.1</w:t>
      </w:r>
      <w:r w:rsidRPr="00BF04D8">
        <w:tab/>
      </w:r>
      <w:r w:rsidRPr="00BF04D8">
        <w:rPr>
          <w:lang w:eastAsia="ru-RU"/>
        </w:rPr>
        <w:t>Вес при испытании</w:t>
      </w:r>
    </w:p>
    <w:p w14:paraId="51E218AD" w14:textId="77777777" w:rsidR="000921A9" w:rsidRPr="00BF04D8" w:rsidRDefault="000921A9" w:rsidP="00A4055C">
      <w:pPr>
        <w:pStyle w:val="SingleTxtG"/>
        <w:tabs>
          <w:tab w:val="clear" w:pos="1701"/>
        </w:tabs>
        <w:ind w:left="2268"/>
      </w:pPr>
      <w:r w:rsidRPr="00BF04D8">
        <w:t>Любые весовые параметры, с учетом которых транспортное средство официально утверждено</w:t>
      </w:r>
      <w:r w:rsidRPr="00BF04D8">
        <w:rPr>
          <w:shd w:val="clear" w:color="auto" w:fill="FFFFFF"/>
        </w:rPr>
        <w:t xml:space="preserve"> в законодательном порядке.</w:t>
      </w:r>
    </w:p>
    <w:p w14:paraId="69D99251" w14:textId="77777777" w:rsidR="000921A9" w:rsidRPr="00BF04D8" w:rsidRDefault="000921A9" w:rsidP="00A4055C">
      <w:pPr>
        <w:pStyle w:val="SingleTxtG"/>
        <w:tabs>
          <w:tab w:val="clear" w:pos="1701"/>
        </w:tabs>
        <w:ind w:left="2268" w:hanging="1134"/>
      </w:pPr>
      <w:r w:rsidRPr="00BF04D8">
        <w:t>1.3.2</w:t>
      </w:r>
      <w:r w:rsidRPr="00BF04D8">
        <w:tab/>
        <w:t>Условия движения</w:t>
      </w:r>
    </w:p>
    <w:p w14:paraId="5ACF15BA" w14:textId="77777777" w:rsidR="000921A9" w:rsidRPr="00BF04D8" w:rsidRDefault="000921A9" w:rsidP="00A4055C">
      <w:pPr>
        <w:pStyle w:val="SingleTxtG"/>
        <w:tabs>
          <w:tab w:val="clear" w:pos="1701"/>
        </w:tabs>
        <w:ind w:left="2268"/>
      </w:pPr>
      <w:r w:rsidRPr="00BF04D8">
        <w:t xml:space="preserve">Испытания проводят </w:t>
      </w:r>
      <w:r w:rsidRPr="00BF04D8">
        <w:rPr>
          <w:shd w:val="clear" w:color="auto" w:fill="FFFFFF"/>
        </w:rPr>
        <w:t>на транспортном средстве в неподвижном состоянии.</w:t>
      </w:r>
    </w:p>
    <w:p w14:paraId="5581546A" w14:textId="77777777" w:rsidR="000921A9" w:rsidRPr="00BF04D8" w:rsidRDefault="000921A9" w:rsidP="00A4055C">
      <w:pPr>
        <w:pStyle w:val="SingleTxtG"/>
        <w:tabs>
          <w:tab w:val="clear" w:pos="1701"/>
        </w:tabs>
        <w:ind w:left="2268"/>
      </w:pPr>
      <w:r w:rsidRPr="00BF04D8">
        <w:t xml:space="preserve">В случае транспортных средств категорий </w:t>
      </w:r>
      <w:r w:rsidRPr="00BF04D8">
        <w:rPr>
          <w:lang w:val="en-US"/>
        </w:rPr>
        <w:t>O</w:t>
      </w:r>
      <w:r w:rsidRPr="00BF04D8">
        <w:rPr>
          <w:vertAlign w:val="subscript"/>
        </w:rPr>
        <w:t>3</w:t>
      </w:r>
      <w:r w:rsidRPr="00BF04D8">
        <w:t xml:space="preserve"> и </w:t>
      </w:r>
      <w:r w:rsidRPr="00BF04D8">
        <w:rPr>
          <w:lang w:val="en-US"/>
        </w:rPr>
        <w:t>O</w:t>
      </w:r>
      <w:r w:rsidRPr="00BF04D8">
        <w:rPr>
          <w:vertAlign w:val="subscript"/>
        </w:rPr>
        <w:t>4</w:t>
      </w:r>
      <w:r w:rsidRPr="00BF04D8">
        <w:t xml:space="preserve"> обеспечивают подачу электропитания и </w:t>
      </w:r>
      <w:r w:rsidRPr="00BF04D8">
        <w:rPr>
          <w:shd w:val="clear" w:color="auto" w:fill="FFFFFF"/>
        </w:rPr>
        <w:t>давление в пневматической системе.</w:t>
      </w:r>
    </w:p>
    <w:p w14:paraId="5D904A29" w14:textId="77777777" w:rsidR="000921A9" w:rsidRPr="00BF04D8" w:rsidRDefault="000921A9" w:rsidP="00A4055C">
      <w:pPr>
        <w:pStyle w:val="SingleTxtG"/>
        <w:tabs>
          <w:tab w:val="clear" w:pos="1701"/>
        </w:tabs>
        <w:ind w:left="2268" w:hanging="1134"/>
      </w:pPr>
      <w:r w:rsidRPr="00BF04D8">
        <w:t>1.3.3</w:t>
      </w:r>
      <w:r w:rsidRPr="00BF04D8">
        <w:tab/>
      </w:r>
      <w:r w:rsidRPr="00BF04D8">
        <w:rPr>
          <w:lang w:eastAsia="ru-RU"/>
        </w:rPr>
        <w:t>Нахождение в неподвижном состоянии</w:t>
      </w:r>
    </w:p>
    <w:p w14:paraId="0379F711" w14:textId="77777777" w:rsidR="000921A9" w:rsidRPr="00BF04D8" w:rsidRDefault="000921A9" w:rsidP="00A4055C">
      <w:pPr>
        <w:pStyle w:val="SingleTxtG"/>
        <w:tabs>
          <w:tab w:val="clear" w:pos="1701"/>
        </w:tabs>
        <w:ind w:left="2268"/>
      </w:pPr>
      <w:r w:rsidRPr="00BF04D8">
        <w:rPr>
          <w:lang w:eastAsia="ru-RU"/>
        </w:rPr>
        <w:t>Когда транспортное средство находится на стоянке, его шины должны быть защищены от воздействия прямых солнечных лучей</w:t>
      </w:r>
      <w:r w:rsidRPr="00BF04D8">
        <w:t xml:space="preserve">. </w:t>
      </w:r>
    </w:p>
    <w:p w14:paraId="7907F76D" w14:textId="77777777" w:rsidR="000921A9" w:rsidRPr="00BF04D8" w:rsidRDefault="000921A9" w:rsidP="00A4055C">
      <w:pPr>
        <w:pStyle w:val="SingleTxtG"/>
        <w:tabs>
          <w:tab w:val="clear" w:pos="1701"/>
        </w:tabs>
        <w:ind w:left="2268" w:hanging="1134"/>
      </w:pPr>
      <w:r w:rsidRPr="00BF04D8">
        <w:t>1.4</w:t>
      </w:r>
      <w:r w:rsidRPr="00BF04D8">
        <w:tab/>
        <w:t>Шины</w:t>
      </w:r>
    </w:p>
    <w:p w14:paraId="41AC0FE7" w14:textId="77777777" w:rsidR="000921A9" w:rsidRPr="00BF04D8" w:rsidRDefault="000921A9" w:rsidP="00A4055C">
      <w:pPr>
        <w:pStyle w:val="SingleTxtG"/>
        <w:tabs>
          <w:tab w:val="clear" w:pos="1701"/>
        </w:tabs>
        <w:ind w:left="2268"/>
      </w:pPr>
      <w:r w:rsidRPr="00BF04D8">
        <w:rPr>
          <w:lang w:eastAsia="ru-RU"/>
        </w:rPr>
        <w:t>Испытанию подвергают транспортное средство, на котором шины установлены в соответствии с рекомендацией его изготовителя.</w:t>
      </w:r>
    </w:p>
    <w:p w14:paraId="00EADBC7" w14:textId="77777777" w:rsidR="000921A9" w:rsidRPr="00BF04D8" w:rsidRDefault="000921A9" w:rsidP="00A4055C">
      <w:pPr>
        <w:pStyle w:val="SingleTxtG"/>
        <w:tabs>
          <w:tab w:val="clear" w:pos="1701"/>
        </w:tabs>
        <w:ind w:left="2268" w:hanging="1134"/>
      </w:pPr>
      <w:r w:rsidRPr="00BF04D8">
        <w:t>1.5</w:t>
      </w:r>
      <w:r w:rsidRPr="00BF04D8">
        <w:tab/>
      </w:r>
      <w:r w:rsidRPr="00BF04D8">
        <w:rPr>
          <w:lang w:eastAsia="ru-RU"/>
        </w:rPr>
        <w:t>Точность оборудования для измерения давления</w:t>
      </w:r>
    </w:p>
    <w:p w14:paraId="4CFE0003" w14:textId="77777777" w:rsidR="000921A9" w:rsidRPr="00BF04D8" w:rsidRDefault="000921A9" w:rsidP="00A4055C">
      <w:pPr>
        <w:pStyle w:val="SingleTxtG"/>
        <w:tabs>
          <w:tab w:val="clear" w:pos="1701"/>
        </w:tabs>
        <w:ind w:left="2268"/>
      </w:pPr>
      <w:r w:rsidRPr="00BF04D8">
        <w:rPr>
          <w:lang w:eastAsia="ru-RU"/>
        </w:rPr>
        <w:t>Точность измерительного оборудования, подлежащего использованию в ходе испытаний, предусмотренных в настоящем приложении, должна составлять не менее ±10 кПа.</w:t>
      </w:r>
    </w:p>
    <w:p w14:paraId="47535F10" w14:textId="77777777" w:rsidR="000921A9" w:rsidRPr="00BF04D8" w:rsidRDefault="000921A9" w:rsidP="00A4055C">
      <w:pPr>
        <w:pStyle w:val="SingleTxtG"/>
        <w:tabs>
          <w:tab w:val="clear" w:pos="1701"/>
        </w:tabs>
        <w:ind w:left="2268"/>
      </w:pPr>
      <w:r w:rsidRPr="00BF04D8">
        <w:rPr>
          <w:lang w:eastAsia="ru-RU"/>
        </w:rPr>
        <w:t>Все измерения давления производят с использованием одного и того же испытательного оборудования</w:t>
      </w:r>
      <w:r w:rsidRPr="00BF04D8">
        <w:t>.</w:t>
      </w:r>
    </w:p>
    <w:p w14:paraId="6472C44C" w14:textId="77777777" w:rsidR="000921A9" w:rsidRPr="00BF04D8" w:rsidRDefault="000921A9" w:rsidP="00A4055C">
      <w:pPr>
        <w:pStyle w:val="SingleTxtG"/>
        <w:tabs>
          <w:tab w:val="clear" w:pos="1701"/>
        </w:tabs>
        <w:ind w:left="2268" w:hanging="1134"/>
      </w:pPr>
      <w:r w:rsidRPr="00BF04D8">
        <w:t>2.</w:t>
      </w:r>
      <w:r w:rsidRPr="00BF04D8">
        <w:tab/>
      </w:r>
      <w:r w:rsidRPr="00BF04D8">
        <w:rPr>
          <w:lang w:eastAsia="ru-RU"/>
        </w:rPr>
        <w:t>Процедура проведения испытания</w:t>
      </w:r>
    </w:p>
    <w:p w14:paraId="21E18F7F" w14:textId="77777777" w:rsidR="000921A9" w:rsidRPr="00BF04D8" w:rsidRDefault="000921A9" w:rsidP="00A4055C">
      <w:pPr>
        <w:pStyle w:val="SingleTxtG"/>
        <w:tabs>
          <w:tab w:val="clear" w:pos="1701"/>
        </w:tabs>
        <w:ind w:left="2268" w:hanging="1134"/>
      </w:pPr>
      <w:r w:rsidRPr="00BF04D8">
        <w:t>2.1</w:t>
      </w:r>
      <w:r w:rsidRPr="00BF04D8">
        <w:tab/>
      </w:r>
      <w:r w:rsidRPr="00BF04D8">
        <w:rPr>
          <w:shd w:val="clear" w:color="auto" w:fill="FFFFFF"/>
        </w:rPr>
        <w:t>Кондиционирование транспортного средства</w:t>
      </w:r>
    </w:p>
    <w:p w14:paraId="654AC696" w14:textId="77777777" w:rsidR="000921A9" w:rsidRPr="00BF04D8" w:rsidRDefault="000921A9" w:rsidP="00A4055C">
      <w:pPr>
        <w:pStyle w:val="SingleTxtG"/>
        <w:tabs>
          <w:tab w:val="clear" w:pos="1701"/>
        </w:tabs>
        <w:ind w:left="2268"/>
        <w:rPr>
          <w:shd w:val="clear" w:color="auto" w:fill="FFFFFF"/>
        </w:rPr>
      </w:pPr>
      <w:r w:rsidRPr="00BF04D8">
        <w:rPr>
          <w:shd w:val="clear" w:color="auto" w:fill="FFFFFF"/>
        </w:rPr>
        <w:t>Напорный резервуар (встроенный)</w:t>
      </w:r>
      <w:r w:rsidRPr="00BF04D8">
        <w:t xml:space="preserve"> должен обеспечивать </w:t>
      </w:r>
      <w:r w:rsidRPr="00BF04D8">
        <w:rPr>
          <w:shd w:val="clear" w:color="auto" w:fill="FFFFFF"/>
        </w:rPr>
        <w:t>предельные значения давления накачки</w:t>
      </w:r>
      <w:r w:rsidRPr="00BF04D8">
        <w:t xml:space="preserve"> согласно </w:t>
      </w:r>
      <w:r w:rsidRPr="00BF04D8">
        <w:rPr>
          <w:shd w:val="clear" w:color="auto" w:fill="FFFFFF"/>
        </w:rPr>
        <w:t>дополнению 16 к поправкам серии 11 к Правилам № 13 ООН.</w:t>
      </w:r>
      <w:r w:rsidRPr="00BF04D8">
        <w:t xml:space="preserve"> </w:t>
      </w:r>
      <w:r w:rsidRPr="00BF04D8">
        <w:rPr>
          <w:shd w:val="clear" w:color="auto" w:fill="FFFFFF"/>
        </w:rPr>
        <w:t>Перед испытанием надлежит убедиться, что каждое колесо транспортного средства совершило не менее 10 вращений.</w:t>
      </w:r>
      <w:r w:rsidRPr="00BF04D8">
        <w:t xml:space="preserve"> Т</w:t>
      </w:r>
      <w:r w:rsidRPr="00BF04D8">
        <w:rPr>
          <w:shd w:val="clear" w:color="auto" w:fill="FFFFFF"/>
        </w:rPr>
        <w:t xml:space="preserve">ранспортное средство выдерживают в неподвижном состоянии вне помещения при температуре окружающей </w:t>
      </w:r>
      <w:r w:rsidRPr="00BF04D8">
        <w:rPr>
          <w:lang w:eastAsia="ru-RU"/>
        </w:rPr>
        <w:t xml:space="preserve">среды с отключенным двигателем </w:t>
      </w:r>
      <w:r w:rsidRPr="00BF04D8">
        <w:rPr>
          <w:shd w:val="clear" w:color="auto" w:fill="FFFFFF"/>
        </w:rPr>
        <w:t>в течение не менее 1 часа, причем его защищают от воздействия прямых солнечных лучей и ветра либо от нагревания или охлаждения иным образом.</w:t>
      </w:r>
    </w:p>
    <w:p w14:paraId="00B16554" w14:textId="77777777" w:rsidR="000921A9" w:rsidRPr="00BF04D8" w:rsidRDefault="000921A9" w:rsidP="00A4055C">
      <w:pPr>
        <w:pStyle w:val="SingleTxtG"/>
        <w:tabs>
          <w:tab w:val="clear" w:pos="1701"/>
        </w:tabs>
        <w:ind w:left="2268" w:hanging="1134"/>
      </w:pPr>
      <w:r w:rsidRPr="00BF04D8">
        <w:t>2.2</w:t>
      </w:r>
      <w:r w:rsidRPr="00BF04D8">
        <w:tab/>
        <w:t xml:space="preserve">Проверка обеспечиваемой системами функции подкачки </w:t>
      </w:r>
    </w:p>
    <w:p w14:paraId="3088EC28" w14:textId="77777777" w:rsidR="000921A9" w:rsidRPr="00BF04D8" w:rsidRDefault="000921A9" w:rsidP="00A4055C">
      <w:pPr>
        <w:pStyle w:val="SingleTxtG"/>
        <w:tabs>
          <w:tab w:val="clear" w:pos="1701"/>
        </w:tabs>
        <w:ind w:left="2268"/>
      </w:pPr>
      <w:r w:rsidRPr="00BF04D8">
        <w:rPr>
          <w:shd w:val="clear" w:color="auto" w:fill="FFFFFF"/>
        </w:rPr>
        <w:t xml:space="preserve">Накачать шины транспортного средства до рекомендованного его изготовителем давления холодной шины </w:t>
      </w:r>
      <w:r w:rsidRPr="00BF04D8">
        <w:t>(</w:t>
      </w:r>
      <w:r w:rsidRPr="00BF04D8">
        <w:rPr>
          <w:lang w:val="en-US"/>
        </w:rPr>
        <w:t>P</w:t>
      </w:r>
      <w:r w:rsidRPr="00BF04D8">
        <w:rPr>
          <w:vertAlign w:val="subscript"/>
          <w:lang w:val="en-US"/>
        </w:rPr>
        <w:t>rec</w:t>
      </w:r>
      <w:r w:rsidRPr="00BF04D8">
        <w:t>).</w:t>
      </w:r>
    </w:p>
    <w:p w14:paraId="0FD88D8E" w14:textId="77777777" w:rsidR="000921A9" w:rsidRPr="00BF04D8" w:rsidRDefault="000921A9" w:rsidP="00A4055C">
      <w:pPr>
        <w:pStyle w:val="SingleTxtG"/>
        <w:tabs>
          <w:tab w:val="clear" w:pos="1701"/>
        </w:tabs>
        <w:ind w:left="2268"/>
      </w:pPr>
      <w:r w:rsidRPr="00BF04D8">
        <w:lastRenderedPageBreak/>
        <w:t xml:space="preserve">Стравить </w:t>
      </w:r>
      <w:r w:rsidRPr="00BF04D8">
        <w:rPr>
          <w:shd w:val="clear" w:color="auto" w:fill="FFFFFF"/>
        </w:rPr>
        <w:t>давление в одной из шин на 20</w:t>
      </w:r>
      <w:r w:rsidR="00805E18">
        <w:rPr>
          <w:shd w:val="clear" w:color="auto" w:fill="FFFFFF"/>
          <w:lang w:val="en-US"/>
        </w:rPr>
        <w:t> </w:t>
      </w:r>
      <w:r w:rsidRPr="00BF04D8">
        <w:rPr>
          <w:shd w:val="clear" w:color="auto" w:fill="FFFFFF"/>
        </w:rPr>
        <w:t>%, но не более чем на 50</w:t>
      </w:r>
      <w:r w:rsidR="00805E18">
        <w:rPr>
          <w:shd w:val="clear" w:color="auto" w:fill="FFFFFF"/>
          <w:lang w:val="en-US"/>
        </w:rPr>
        <w:t> </w:t>
      </w:r>
      <w:r w:rsidRPr="00BF04D8">
        <w:rPr>
          <w:shd w:val="clear" w:color="auto" w:fill="FFFFFF"/>
        </w:rPr>
        <w:t xml:space="preserve">кПа ниже рекомендованного изготовителем давления холодной шины </w:t>
      </w:r>
      <w:r w:rsidRPr="00BF04D8">
        <w:t>(</w:t>
      </w:r>
      <w:r w:rsidRPr="00BF04D8">
        <w:rPr>
          <w:lang w:val="en-US"/>
        </w:rPr>
        <w:t>P</w:t>
      </w:r>
      <w:r w:rsidRPr="00BF04D8">
        <w:rPr>
          <w:vertAlign w:val="subscript"/>
          <w:lang w:val="en-US"/>
        </w:rPr>
        <w:t>rec</w:t>
      </w:r>
      <w:r w:rsidRPr="00BF04D8">
        <w:t>).</w:t>
      </w:r>
    </w:p>
    <w:p w14:paraId="01BB4975" w14:textId="77777777" w:rsidR="000921A9" w:rsidRPr="00BF04D8" w:rsidRDefault="000921A9" w:rsidP="00A4055C">
      <w:pPr>
        <w:pStyle w:val="SingleTxtG"/>
        <w:tabs>
          <w:tab w:val="clear" w:pos="1701"/>
        </w:tabs>
        <w:ind w:left="2268" w:hanging="1134"/>
      </w:pPr>
      <w:r w:rsidRPr="00BF04D8">
        <w:t>2.2.1</w:t>
      </w:r>
      <w:r w:rsidRPr="00BF04D8">
        <w:tab/>
        <w:t>Проверка функции подкачки в соответствии с рис. 1</w:t>
      </w:r>
    </w:p>
    <w:p w14:paraId="08FDC691" w14:textId="77777777" w:rsidR="000921A9" w:rsidRPr="00BF04D8" w:rsidRDefault="000921A9" w:rsidP="00A4055C">
      <w:pPr>
        <w:pStyle w:val="SingleTxtG"/>
        <w:tabs>
          <w:tab w:val="clear" w:pos="1701"/>
        </w:tabs>
        <w:ind w:left="2268"/>
      </w:pPr>
      <w:r w:rsidRPr="00BF04D8">
        <w:t>Удостовериться, что</w:t>
      </w:r>
      <w:r w:rsidRPr="00BF04D8">
        <w:rPr>
          <w:shd w:val="clear" w:color="auto" w:fill="FFFFFF"/>
        </w:rPr>
        <w:t xml:space="preserve"> в течение 2 минут</w:t>
      </w:r>
      <w:r w:rsidRPr="00BF04D8">
        <w:t xml:space="preserve"> СКДШ/</w:t>
      </w:r>
      <w:r w:rsidRPr="00BF04D8">
        <w:rPr>
          <w:bCs/>
        </w:rPr>
        <w:t>ЦСНШ</w:t>
      </w:r>
      <w:r w:rsidRPr="00BF04D8">
        <w:t xml:space="preserve"> начинает подкачку и что предусмотренный изготовителем оптический сигнал, предупреждающий о подкачке, ВКЛЮЧЕН.</w:t>
      </w:r>
    </w:p>
    <w:p w14:paraId="0AB7553A" w14:textId="77777777" w:rsidR="000921A9" w:rsidRPr="00BF04D8" w:rsidRDefault="000921A9" w:rsidP="00A4055C">
      <w:pPr>
        <w:pStyle w:val="SingleTxtG"/>
        <w:tabs>
          <w:tab w:val="clear" w:pos="1701"/>
        </w:tabs>
        <w:ind w:left="2268"/>
      </w:pPr>
      <w:r w:rsidRPr="00BF04D8">
        <w:t xml:space="preserve">Процесс подкачки подлежит завершению в течение 8 минут после его начала, причем предусмотренный изготовителем оптический сигнал, предупреждающий о подкачке, должен ВЫКЛЮЧАТЬСЯ сразу </w:t>
      </w:r>
      <w:r w:rsidRPr="00BF04D8">
        <w:rPr>
          <w:shd w:val="clear" w:color="auto" w:fill="FFFFFF"/>
        </w:rPr>
        <w:t xml:space="preserve">по завершении процесса </w:t>
      </w:r>
      <w:r w:rsidRPr="00BF04D8">
        <w:t>подкачки.</w:t>
      </w:r>
    </w:p>
    <w:p w14:paraId="364D48CC" w14:textId="77777777" w:rsidR="000921A9" w:rsidRPr="00BF04D8" w:rsidRDefault="000921A9" w:rsidP="00A4055C">
      <w:pPr>
        <w:pStyle w:val="SingleTxtG"/>
        <w:tabs>
          <w:tab w:val="clear" w:pos="1701"/>
        </w:tabs>
        <w:ind w:left="2268"/>
      </w:pPr>
      <w:r w:rsidRPr="00BF04D8">
        <w:rPr>
          <w:shd w:val="clear" w:color="auto" w:fill="FFFFFF"/>
        </w:rPr>
        <w:t>После завершения процесса</w:t>
      </w:r>
      <w:r w:rsidRPr="00BF04D8">
        <w:t xml:space="preserve"> подкачки</w:t>
      </w:r>
      <w:r w:rsidRPr="00BF04D8">
        <w:rPr>
          <w:shd w:val="clear" w:color="auto" w:fill="FFFFFF"/>
        </w:rPr>
        <w:t xml:space="preserve"> </w:t>
      </w:r>
      <w:r w:rsidRPr="00BF04D8">
        <w:t>удостовериться, что</w:t>
      </w:r>
      <w:r w:rsidRPr="00BF04D8">
        <w:rPr>
          <w:shd w:val="clear" w:color="auto" w:fill="FFFFFF"/>
        </w:rPr>
        <w:t xml:space="preserve"> давление в шинах находится в диапазоне ±5</w:t>
      </w:r>
      <w:r w:rsidR="009F426D">
        <w:rPr>
          <w:shd w:val="clear" w:color="auto" w:fill="FFFFFF"/>
        </w:rPr>
        <w:t> </w:t>
      </w:r>
      <w:r w:rsidRPr="00BF04D8">
        <w:rPr>
          <w:shd w:val="clear" w:color="auto" w:fill="FFFFFF"/>
        </w:rPr>
        <w:t xml:space="preserve">% от рекомендованного изготовителем давления холодной шины </w:t>
      </w:r>
      <w:r w:rsidRPr="00BF04D8">
        <w:t>(</w:t>
      </w:r>
      <w:r w:rsidRPr="00BF04D8">
        <w:rPr>
          <w:lang w:val="en-US"/>
        </w:rPr>
        <w:t>P</w:t>
      </w:r>
      <w:r w:rsidRPr="00BF04D8">
        <w:rPr>
          <w:vertAlign w:val="subscript"/>
          <w:lang w:val="en-US"/>
        </w:rPr>
        <w:t>rec</w:t>
      </w:r>
      <w:r w:rsidRPr="00BF04D8">
        <w:t>).</w:t>
      </w:r>
    </w:p>
    <w:p w14:paraId="4DEE8BEC" w14:textId="77777777" w:rsidR="000921A9" w:rsidRPr="00BF04D8" w:rsidRDefault="000921A9" w:rsidP="00A4055C">
      <w:pPr>
        <w:pStyle w:val="SingleTxtG"/>
        <w:spacing w:after="0"/>
      </w:pPr>
      <w:r w:rsidRPr="00BF04D8">
        <w:t>Рис. 1</w:t>
      </w:r>
    </w:p>
    <w:p w14:paraId="537AB4C6" w14:textId="77777777" w:rsidR="000921A9" w:rsidRPr="00BF04D8" w:rsidRDefault="000921A9" w:rsidP="0069154B">
      <w:pPr>
        <w:pStyle w:val="SingleTxtG"/>
        <w:jc w:val="left"/>
        <w:rPr>
          <w:b/>
          <w:bCs/>
        </w:rPr>
      </w:pPr>
      <w:r w:rsidRPr="00BF04D8">
        <w:rPr>
          <w:b/>
          <w:bCs/>
        </w:rPr>
        <w:t>Проверка функции подкачки</w:t>
      </w:r>
    </w:p>
    <w:p w14:paraId="2575FA2E" w14:textId="77777777" w:rsidR="000921A9" w:rsidRPr="00BF04D8" w:rsidRDefault="006E1F32" w:rsidP="00A4055C">
      <w:pPr>
        <w:pStyle w:val="SingleTxtG"/>
        <w:spacing w:before="240" w:after="0"/>
        <w:rPr>
          <w:b/>
          <w:lang w:val="en-US"/>
        </w:rPr>
      </w:pPr>
      <w:r w:rsidRPr="00BF04D8">
        <w:rPr>
          <w:b/>
          <w:noProof/>
          <w:lang w:val="en-GB" w:eastAsia="en-GB"/>
        </w:rPr>
        <mc:AlternateContent>
          <mc:Choice Requires="wps">
            <w:drawing>
              <wp:anchor distT="0" distB="0" distL="114300" distR="114300" simplePos="0" relativeHeight="251663360" behindDoc="0" locked="0" layoutInCell="1" allowOverlap="1" wp14:anchorId="09FC5D03" wp14:editId="31890539">
                <wp:simplePos x="0" y="0"/>
                <wp:positionH relativeFrom="column">
                  <wp:posOffset>710777</wp:posOffset>
                </wp:positionH>
                <wp:positionV relativeFrom="paragraph">
                  <wp:posOffset>1182370</wp:posOffset>
                </wp:positionV>
                <wp:extent cx="631825" cy="431800"/>
                <wp:effectExtent l="0" t="0" r="0" b="6350"/>
                <wp:wrapNone/>
                <wp:docPr id="4" name="Text Box 3"/>
                <wp:cNvGraphicFramePr/>
                <a:graphic xmlns:a="http://schemas.openxmlformats.org/drawingml/2006/main">
                  <a:graphicData uri="http://schemas.microsoft.com/office/word/2010/wordprocessingShape">
                    <wps:wsp>
                      <wps:cNvSpPr txBox="1"/>
                      <wps:spPr>
                        <a:xfrm>
                          <a:off x="0" y="0"/>
                          <a:ext cx="631825" cy="431800"/>
                        </a:xfrm>
                        <a:prstGeom prst="rect">
                          <a:avLst/>
                        </a:prstGeom>
                        <a:solidFill>
                          <a:schemeClr val="lt1"/>
                        </a:solidFill>
                        <a:ln w="6350">
                          <a:noFill/>
                        </a:ln>
                      </wps:spPr>
                      <wps:txbx>
                        <w:txbxContent>
                          <w:p w14:paraId="06710DAB" w14:textId="77777777" w:rsidR="00E804A8" w:rsidRPr="00CC2A5D" w:rsidRDefault="00E804A8" w:rsidP="000921A9">
                            <w:pPr>
                              <w:spacing w:line="216" w:lineRule="auto"/>
                              <w:rPr>
                                <w:sz w:val="16"/>
                                <w:szCs w:val="16"/>
                              </w:rPr>
                            </w:pPr>
                            <w:r w:rsidRPr="00CC2A5D">
                              <w:rPr>
                                <w:sz w:val="16"/>
                                <w:szCs w:val="16"/>
                              </w:rPr>
                              <w:t>Стравливание на</w:t>
                            </w:r>
                            <w:r w:rsidR="00805E18">
                              <w:rPr>
                                <w:sz w:val="16"/>
                                <w:szCs w:val="16"/>
                                <w:lang w:val="en-US"/>
                              </w:rPr>
                              <w:t> </w:t>
                            </w:r>
                            <w:r w:rsidRPr="00CC2A5D">
                              <w:rPr>
                                <w:sz w:val="16"/>
                                <w:szCs w:val="16"/>
                              </w:rPr>
                              <w:t>20</w:t>
                            </w:r>
                            <w:r w:rsidR="009F426D">
                              <w:rPr>
                                <w:sz w:val="16"/>
                                <w:szCs w:val="16"/>
                              </w:rPr>
                              <w:t> </w:t>
                            </w:r>
                            <w:r w:rsidRPr="00CC2A5D">
                              <w:rPr>
                                <w:sz w:val="16"/>
                                <w:szCs w:val="16"/>
                              </w:rPr>
                              <w:t>%</w:t>
                            </w:r>
                            <w:r>
                              <w:rPr>
                                <w:sz w:val="16"/>
                                <w:szCs w:val="16"/>
                              </w:rPr>
                              <w:t xml:space="preserve"> </w:t>
                            </w:r>
                            <w:r w:rsidR="006E1F32">
                              <w:rPr>
                                <w:sz w:val="16"/>
                                <w:szCs w:val="16"/>
                              </w:rPr>
                              <w:br/>
                            </w:r>
                            <w:r>
                              <w:rPr>
                                <w:sz w:val="16"/>
                                <w:szCs w:val="16"/>
                              </w:rPr>
                              <w:t xml:space="preserve">(макс. </w:t>
                            </w:r>
                            <w:r w:rsidR="00315B20">
                              <w:rPr>
                                <w:sz w:val="16"/>
                                <w:szCs w:val="16"/>
                              </w:rPr>
                              <w:br/>
                            </w:r>
                            <w:r>
                              <w:rPr>
                                <w:sz w:val="16"/>
                                <w:szCs w:val="16"/>
                              </w:rPr>
                              <w:t>на 50 кПа)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C5D03" id="Text Box 3" o:spid="_x0000_s1028" type="#_x0000_t202" style="position:absolute;left:0;text-align:left;margin-left:55.95pt;margin-top:93.1pt;width:49.7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" fillcolor="white [3201]" stroked="f" strokeweight=".5pt">
                <v:textbox inset="0,0,0,0">
                  <w:txbxContent>
                    <w:p w14:paraId="06710DAB" w14:textId="77777777" w:rsidR="00E804A8" w:rsidRPr="00CC2A5D" w:rsidRDefault="00E804A8" w:rsidP="000921A9">
                      <w:pPr>
                        <w:spacing w:line="216" w:lineRule="auto"/>
                        <w:rPr>
                          <w:sz w:val="16"/>
                          <w:szCs w:val="16"/>
                        </w:rPr>
                      </w:pPr>
                      <w:r w:rsidRPr="00CC2A5D">
                        <w:rPr>
                          <w:sz w:val="16"/>
                          <w:szCs w:val="16"/>
                        </w:rPr>
                        <w:t>Стравливание на</w:t>
                      </w:r>
                      <w:r w:rsidR="00805E18">
                        <w:rPr>
                          <w:sz w:val="16"/>
                          <w:szCs w:val="16"/>
                          <w:lang w:val="en-US"/>
                        </w:rPr>
                        <w:t> </w:t>
                      </w:r>
                      <w:r w:rsidRPr="00CC2A5D">
                        <w:rPr>
                          <w:sz w:val="16"/>
                          <w:szCs w:val="16"/>
                        </w:rPr>
                        <w:t>20</w:t>
                      </w:r>
                      <w:r w:rsidR="009F426D">
                        <w:rPr>
                          <w:sz w:val="16"/>
                          <w:szCs w:val="16"/>
                        </w:rPr>
                        <w:t> </w:t>
                      </w:r>
                      <w:r w:rsidRPr="00CC2A5D">
                        <w:rPr>
                          <w:sz w:val="16"/>
                          <w:szCs w:val="16"/>
                        </w:rPr>
                        <w:t>%</w:t>
                      </w:r>
                      <w:r>
                        <w:rPr>
                          <w:sz w:val="16"/>
                          <w:szCs w:val="16"/>
                        </w:rPr>
                        <w:t xml:space="preserve"> </w:t>
                      </w:r>
                      <w:r w:rsidR="006E1F32">
                        <w:rPr>
                          <w:sz w:val="16"/>
                          <w:szCs w:val="16"/>
                        </w:rPr>
                        <w:br/>
                      </w:r>
                      <w:r>
                        <w:rPr>
                          <w:sz w:val="16"/>
                          <w:szCs w:val="16"/>
                        </w:rPr>
                        <w:t xml:space="preserve">(макс. </w:t>
                      </w:r>
                      <w:r w:rsidR="00315B20">
                        <w:rPr>
                          <w:sz w:val="16"/>
                          <w:szCs w:val="16"/>
                        </w:rPr>
                        <w:br/>
                      </w:r>
                      <w:r>
                        <w:rPr>
                          <w:sz w:val="16"/>
                          <w:szCs w:val="16"/>
                        </w:rPr>
                        <w:t>на 50 кПа)</w:t>
                      </w:r>
                    </w:p>
                  </w:txbxContent>
                </v:textbox>
              </v:shape>
            </w:pict>
          </mc:Fallback>
        </mc:AlternateContent>
      </w:r>
      <w:r w:rsidR="000921A9" w:rsidRPr="00BF04D8">
        <w:rPr>
          <w:b/>
          <w:noProof/>
          <w:lang w:val="en-GB" w:eastAsia="en-GB"/>
        </w:rPr>
        <mc:AlternateContent>
          <mc:Choice Requires="wps">
            <w:drawing>
              <wp:anchor distT="0" distB="0" distL="114300" distR="114300" simplePos="0" relativeHeight="251665408" behindDoc="0" locked="0" layoutInCell="1" allowOverlap="1" wp14:anchorId="7F3AEC6A" wp14:editId="128CA622">
                <wp:simplePos x="0" y="0"/>
                <wp:positionH relativeFrom="margin">
                  <wp:posOffset>2303329</wp:posOffset>
                </wp:positionH>
                <wp:positionV relativeFrom="paragraph">
                  <wp:posOffset>535080</wp:posOffset>
                </wp:positionV>
                <wp:extent cx="1139332" cy="317090"/>
                <wp:effectExtent l="0" t="0" r="3810" b="6985"/>
                <wp:wrapNone/>
                <wp:docPr id="7" name="Text Box 7"/>
                <wp:cNvGraphicFramePr/>
                <a:graphic xmlns:a="http://schemas.openxmlformats.org/drawingml/2006/main">
                  <a:graphicData uri="http://schemas.microsoft.com/office/word/2010/wordprocessingShape">
                    <wps:wsp>
                      <wps:cNvSpPr txBox="1"/>
                      <wps:spPr>
                        <a:xfrm>
                          <a:off x="0" y="0"/>
                          <a:ext cx="1139332" cy="317090"/>
                        </a:xfrm>
                        <a:prstGeom prst="rect">
                          <a:avLst/>
                        </a:prstGeom>
                        <a:solidFill>
                          <a:schemeClr val="lt1"/>
                        </a:solidFill>
                        <a:ln w="6350">
                          <a:noFill/>
                        </a:ln>
                      </wps:spPr>
                      <wps:txbx>
                        <w:txbxContent>
                          <w:p w14:paraId="058AD7D0" w14:textId="77777777" w:rsidR="00E804A8" w:rsidRDefault="00E804A8" w:rsidP="000921A9">
                            <w:pPr>
                              <w:spacing w:line="192" w:lineRule="auto"/>
                              <w:rPr>
                                <w:sz w:val="14"/>
                                <w:szCs w:val="14"/>
                              </w:rPr>
                            </w:pPr>
                            <w:r w:rsidRPr="00937079">
                              <w:rPr>
                                <w:sz w:val="14"/>
                                <w:szCs w:val="14"/>
                              </w:rPr>
                              <w:t>Момент начала подкачки</w:t>
                            </w:r>
                          </w:p>
                          <w:p w14:paraId="3A8602BB" w14:textId="77777777" w:rsidR="00E804A8" w:rsidRPr="00937079" w:rsidRDefault="00E804A8" w:rsidP="000921A9">
                            <w:pPr>
                              <w:spacing w:line="192" w:lineRule="auto"/>
                              <w:rPr>
                                <w:sz w:val="14"/>
                                <w:szCs w:val="14"/>
                              </w:rPr>
                            </w:pPr>
                            <w:r>
                              <w:rPr>
                                <w:sz w:val="14"/>
                                <w:szCs w:val="14"/>
                              </w:rPr>
                              <w:t xml:space="preserve">Сигнал, предупреждающий </w:t>
                            </w:r>
                            <w:r>
                              <w:rPr>
                                <w:sz w:val="14"/>
                                <w:szCs w:val="14"/>
                              </w:rPr>
                              <w:br/>
                              <w:t>о подкачке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AEC6A" id="Text Box 7" o:spid="_x0000_s1029" type="#_x0000_t202" style="position:absolute;left:0;text-align:left;margin-left:181.35pt;margin-top:42.15pt;width:89.7pt;height:24.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" fillcolor="white [3201]" stroked="f" strokeweight=".5pt">
                <v:textbox inset="0,0,0,0">
                  <w:txbxContent>
                    <w:p w14:paraId="058AD7D0" w14:textId="77777777" w:rsidR="00E804A8" w:rsidRDefault="00E804A8" w:rsidP="000921A9">
                      <w:pPr>
                        <w:spacing w:line="192" w:lineRule="auto"/>
                        <w:rPr>
                          <w:sz w:val="14"/>
                          <w:szCs w:val="14"/>
                        </w:rPr>
                      </w:pPr>
                      <w:r w:rsidRPr="00937079">
                        <w:rPr>
                          <w:sz w:val="14"/>
                          <w:szCs w:val="14"/>
                        </w:rPr>
                        <w:t>Момент начала подкачки</w:t>
                      </w:r>
                    </w:p>
                    <w:p w14:paraId="3A8602BB" w14:textId="77777777" w:rsidR="00E804A8" w:rsidRPr="00937079" w:rsidRDefault="00E804A8" w:rsidP="000921A9">
                      <w:pPr>
                        <w:spacing w:line="192" w:lineRule="auto"/>
                        <w:rPr>
                          <w:sz w:val="14"/>
                          <w:szCs w:val="14"/>
                        </w:rPr>
                      </w:pPr>
                      <w:r>
                        <w:rPr>
                          <w:sz w:val="14"/>
                          <w:szCs w:val="14"/>
                        </w:rPr>
                        <w:t xml:space="preserve">Сигнал, предупреждающий </w:t>
                      </w:r>
                      <w:r>
                        <w:rPr>
                          <w:sz w:val="14"/>
                          <w:szCs w:val="14"/>
                        </w:rPr>
                        <w:br/>
                        <w:t>о подкачке</w:t>
                      </w:r>
                    </w:p>
                  </w:txbxContent>
                </v:textbox>
                <w10:wrap anchorx="margin"/>
              </v:shape>
            </w:pict>
          </mc:Fallback>
        </mc:AlternateContent>
      </w:r>
      <w:r w:rsidR="000921A9" w:rsidRPr="00BF04D8">
        <w:rPr>
          <w:b/>
          <w:noProof/>
          <w:lang w:val="en-GB" w:eastAsia="en-GB"/>
        </w:rPr>
        <mc:AlternateContent>
          <mc:Choice Requires="wps">
            <w:drawing>
              <wp:anchor distT="0" distB="0" distL="114300" distR="114300" simplePos="0" relativeHeight="251664384" behindDoc="0" locked="0" layoutInCell="1" allowOverlap="1" wp14:anchorId="38CE1123" wp14:editId="54743AB0">
                <wp:simplePos x="0" y="0"/>
                <wp:positionH relativeFrom="margin">
                  <wp:posOffset>1642365</wp:posOffset>
                </wp:positionH>
                <wp:positionV relativeFrom="paragraph">
                  <wp:posOffset>597348</wp:posOffset>
                </wp:positionV>
                <wp:extent cx="645459" cy="205373"/>
                <wp:effectExtent l="0" t="0" r="2540" b="4445"/>
                <wp:wrapNone/>
                <wp:docPr id="6" name="Text Box 6"/>
                <wp:cNvGraphicFramePr/>
                <a:graphic xmlns:a="http://schemas.openxmlformats.org/drawingml/2006/main">
                  <a:graphicData uri="http://schemas.microsoft.com/office/word/2010/wordprocessingShape">
                    <wps:wsp>
                      <wps:cNvSpPr txBox="1"/>
                      <wps:spPr>
                        <a:xfrm>
                          <a:off x="0" y="0"/>
                          <a:ext cx="645459" cy="205373"/>
                        </a:xfrm>
                        <a:prstGeom prst="rect">
                          <a:avLst/>
                        </a:prstGeom>
                        <a:solidFill>
                          <a:schemeClr val="lt1"/>
                        </a:solidFill>
                        <a:ln w="6350">
                          <a:noFill/>
                        </a:ln>
                      </wps:spPr>
                      <wps:txbx>
                        <w:txbxContent>
                          <w:p w14:paraId="69FD3C0A" w14:textId="77777777" w:rsidR="00E804A8" w:rsidRPr="00937079" w:rsidRDefault="00E804A8" w:rsidP="000921A9">
                            <w:pPr>
                              <w:spacing w:line="216" w:lineRule="auto"/>
                              <w:rPr>
                                <w:sz w:val="14"/>
                                <w:szCs w:val="14"/>
                              </w:rPr>
                            </w:pPr>
                            <w:r>
                              <w:rPr>
                                <w:sz w:val="14"/>
                                <w:szCs w:val="14"/>
                              </w:rPr>
                              <w:t>Момент активации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E1123" id="Text Box 6" o:spid="_x0000_s1030" type="#_x0000_t202" style="position:absolute;left:0;text-align:left;margin-left:129.3pt;margin-top:47.05pt;width:50.8pt;height:1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" fillcolor="white [3201]" stroked="f" strokeweight=".5pt">
                <v:textbox inset="0,0,0,0">
                  <w:txbxContent>
                    <w:p w14:paraId="69FD3C0A" w14:textId="77777777" w:rsidR="00E804A8" w:rsidRPr="00937079" w:rsidRDefault="00E804A8" w:rsidP="000921A9">
                      <w:pPr>
                        <w:spacing w:line="216" w:lineRule="auto"/>
                        <w:rPr>
                          <w:sz w:val="14"/>
                          <w:szCs w:val="14"/>
                        </w:rPr>
                      </w:pPr>
                      <w:r>
                        <w:rPr>
                          <w:sz w:val="14"/>
                          <w:szCs w:val="14"/>
                        </w:rPr>
                        <w:t>Момент активации</w:t>
                      </w:r>
                    </w:p>
                  </w:txbxContent>
                </v:textbox>
                <w10:wrap anchorx="margin"/>
              </v:shape>
            </w:pict>
          </mc:Fallback>
        </mc:AlternateContent>
      </w:r>
      <w:r w:rsidR="000921A9" w:rsidRPr="00BF04D8">
        <w:rPr>
          <w:b/>
          <w:noProof/>
          <w:lang w:val="en-GB" w:eastAsia="en-GB"/>
        </w:rPr>
        <mc:AlternateContent>
          <mc:Choice Requires="wps">
            <w:drawing>
              <wp:anchor distT="0" distB="0" distL="114300" distR="114300" simplePos="0" relativeHeight="251667456" behindDoc="0" locked="0" layoutInCell="1" allowOverlap="1" wp14:anchorId="5A3471CA" wp14:editId="28FE4912">
                <wp:simplePos x="0" y="0"/>
                <wp:positionH relativeFrom="column">
                  <wp:posOffset>2546897</wp:posOffset>
                </wp:positionH>
                <wp:positionV relativeFrom="paragraph">
                  <wp:posOffset>1947725</wp:posOffset>
                </wp:positionV>
                <wp:extent cx="430306" cy="78237"/>
                <wp:effectExtent l="0" t="0" r="27305" b="17145"/>
                <wp:wrapNone/>
                <wp:docPr id="9" name="Text Box 9"/>
                <wp:cNvGraphicFramePr/>
                <a:graphic xmlns:a="http://schemas.openxmlformats.org/drawingml/2006/main">
                  <a:graphicData uri="http://schemas.microsoft.com/office/word/2010/wordprocessingShape">
                    <wps:wsp>
                      <wps:cNvSpPr txBox="1"/>
                      <wps:spPr>
                        <a:xfrm>
                          <a:off x="0" y="0"/>
                          <a:ext cx="430306" cy="78237"/>
                        </a:xfrm>
                        <a:prstGeom prst="rect">
                          <a:avLst/>
                        </a:prstGeom>
                        <a:solidFill>
                          <a:schemeClr val="lt1"/>
                        </a:solidFill>
                        <a:ln w="6350">
                          <a:solidFill>
                            <a:schemeClr val="bg1"/>
                          </a:solidFill>
                        </a:ln>
                      </wps:spPr>
                      <wps:txbx>
                        <w:txbxContent>
                          <w:p w14:paraId="62A9A523" w14:textId="77777777" w:rsidR="00E804A8" w:rsidRPr="00CC2A5D" w:rsidRDefault="00E804A8" w:rsidP="000921A9">
                            <w:pPr>
                              <w:spacing w:line="168" w:lineRule="auto"/>
                              <w:rPr>
                                <w:sz w:val="12"/>
                                <w:szCs w:val="12"/>
                              </w:rPr>
                            </w:pPr>
                            <w:r>
                              <w:rPr>
                                <w:sz w:val="12"/>
                                <w:szCs w:val="12"/>
                              </w:rPr>
                              <w:t>макс. 8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471CA" id="Text Box 9" o:spid="_x0000_s1031" type="#_x0000_t202" style="position:absolute;left:0;text-align:left;margin-left:200.55pt;margin-top:153.35pt;width:33.9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" fillcolor="white [3201]" strokecolor="white [3212]" strokeweight=".5pt">
                <v:textbox inset="0,0,0,0">
                  <w:txbxContent>
                    <w:p w14:paraId="62A9A523" w14:textId="77777777" w:rsidR="00E804A8" w:rsidRPr="00CC2A5D" w:rsidRDefault="00E804A8" w:rsidP="000921A9">
                      <w:pPr>
                        <w:spacing w:line="168" w:lineRule="auto"/>
                        <w:rPr>
                          <w:sz w:val="12"/>
                          <w:szCs w:val="12"/>
                        </w:rPr>
                      </w:pPr>
                      <w:r>
                        <w:rPr>
                          <w:sz w:val="12"/>
                          <w:szCs w:val="12"/>
                        </w:rPr>
                        <w:t>макс. 8 мин.</w:t>
                      </w:r>
                    </w:p>
                  </w:txbxContent>
                </v:textbox>
              </v:shape>
            </w:pict>
          </mc:Fallback>
        </mc:AlternateContent>
      </w:r>
      <w:r w:rsidR="000921A9" w:rsidRPr="00BF04D8">
        <w:rPr>
          <w:b/>
          <w:noProof/>
          <w:lang w:val="en-GB" w:eastAsia="en-GB"/>
        </w:rPr>
        <mc:AlternateContent>
          <mc:Choice Requires="wps">
            <w:drawing>
              <wp:anchor distT="0" distB="0" distL="114300" distR="114300" simplePos="0" relativeHeight="251666432" behindDoc="0" locked="0" layoutInCell="1" allowOverlap="1" wp14:anchorId="3E460697" wp14:editId="1F779A89">
                <wp:simplePos x="0" y="0"/>
                <wp:positionH relativeFrom="column">
                  <wp:posOffset>1836929</wp:posOffset>
                </wp:positionH>
                <wp:positionV relativeFrom="paragraph">
                  <wp:posOffset>1946974</wp:posOffset>
                </wp:positionV>
                <wp:extent cx="430306" cy="78237"/>
                <wp:effectExtent l="0" t="0" r="27305" b="17145"/>
                <wp:wrapNone/>
                <wp:docPr id="8" name="Text Box 8"/>
                <wp:cNvGraphicFramePr/>
                <a:graphic xmlns:a="http://schemas.openxmlformats.org/drawingml/2006/main">
                  <a:graphicData uri="http://schemas.microsoft.com/office/word/2010/wordprocessingShape">
                    <wps:wsp>
                      <wps:cNvSpPr txBox="1"/>
                      <wps:spPr>
                        <a:xfrm>
                          <a:off x="0" y="0"/>
                          <a:ext cx="430306" cy="78237"/>
                        </a:xfrm>
                        <a:prstGeom prst="rect">
                          <a:avLst/>
                        </a:prstGeom>
                        <a:solidFill>
                          <a:schemeClr val="lt1"/>
                        </a:solidFill>
                        <a:ln w="6350">
                          <a:solidFill>
                            <a:schemeClr val="bg1"/>
                          </a:solidFill>
                        </a:ln>
                      </wps:spPr>
                      <wps:txbx>
                        <w:txbxContent>
                          <w:p w14:paraId="74D79542" w14:textId="77777777" w:rsidR="00E804A8" w:rsidRPr="00CC2A5D" w:rsidRDefault="00E804A8" w:rsidP="000921A9">
                            <w:pPr>
                              <w:spacing w:line="168" w:lineRule="auto"/>
                              <w:rPr>
                                <w:sz w:val="12"/>
                                <w:szCs w:val="12"/>
                              </w:rPr>
                            </w:pPr>
                            <w:r>
                              <w:rPr>
                                <w:sz w:val="12"/>
                                <w:szCs w:val="12"/>
                              </w:rPr>
                              <w:t>макс. 2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60697" id="Text Box 8" o:spid="_x0000_s1032" type="#_x0000_t202" style="position:absolute;left:0;text-align:left;margin-left:144.65pt;margin-top:153.3pt;width:33.9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" fillcolor="white [3201]" strokecolor="white [3212]" strokeweight=".5pt">
                <v:textbox inset="0,0,0,0">
                  <w:txbxContent>
                    <w:p w14:paraId="74D79542" w14:textId="77777777" w:rsidR="00E804A8" w:rsidRPr="00CC2A5D" w:rsidRDefault="00E804A8" w:rsidP="000921A9">
                      <w:pPr>
                        <w:spacing w:line="168" w:lineRule="auto"/>
                        <w:rPr>
                          <w:sz w:val="12"/>
                          <w:szCs w:val="12"/>
                        </w:rPr>
                      </w:pPr>
                      <w:r>
                        <w:rPr>
                          <w:sz w:val="12"/>
                          <w:szCs w:val="12"/>
                        </w:rPr>
                        <w:t>макс. 2 мин.</w:t>
                      </w:r>
                    </w:p>
                  </w:txbxContent>
                </v:textbox>
              </v:shape>
            </w:pict>
          </mc:Fallback>
        </mc:AlternateContent>
      </w:r>
      <w:r w:rsidR="000921A9" w:rsidRPr="00BF04D8">
        <w:rPr>
          <w:b/>
          <w:noProof/>
          <w:lang w:val="en-GB" w:eastAsia="en-GB"/>
        </w:rPr>
        <w:drawing>
          <wp:inline distT="0" distB="0" distL="0" distR="0" wp14:anchorId="4A703EC7" wp14:editId="4F253D4C">
            <wp:extent cx="3707765" cy="2105660"/>
            <wp:effectExtent l="0" t="0" r="0" b="0"/>
            <wp:docPr id="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7765" cy="2105660"/>
                    </a:xfrm>
                    <a:prstGeom prst="rect">
                      <a:avLst/>
                    </a:prstGeom>
                    <a:noFill/>
                    <a:ln>
                      <a:noFill/>
                    </a:ln>
                  </pic:spPr>
                </pic:pic>
              </a:graphicData>
            </a:graphic>
          </wp:inline>
        </w:drawing>
      </w:r>
    </w:p>
    <w:p w14:paraId="3A0B7FEB" w14:textId="77777777" w:rsidR="000921A9" w:rsidRPr="00BF04D8" w:rsidRDefault="000921A9" w:rsidP="0069154B">
      <w:pPr>
        <w:pStyle w:val="SingleTxtG"/>
        <w:tabs>
          <w:tab w:val="clear" w:pos="1701"/>
        </w:tabs>
        <w:spacing w:before="120"/>
        <w:ind w:left="2268" w:hanging="1134"/>
      </w:pPr>
      <w:r w:rsidRPr="00BF04D8">
        <w:t>2.3</w:t>
      </w:r>
      <w:r w:rsidRPr="00BF04D8">
        <w:tab/>
        <w:t>Проверка обеспечиваемой системой функции предупреждения о неисправности в соответствии с рис. 2</w:t>
      </w:r>
    </w:p>
    <w:p w14:paraId="66371F9A" w14:textId="77777777" w:rsidR="000921A9" w:rsidRPr="00BF04D8" w:rsidRDefault="000921A9" w:rsidP="00A4055C">
      <w:pPr>
        <w:pStyle w:val="SingleTxtG"/>
        <w:tabs>
          <w:tab w:val="clear" w:pos="1701"/>
        </w:tabs>
        <w:ind w:left="2268"/>
      </w:pPr>
      <w:r w:rsidRPr="00BF04D8">
        <w:rPr>
          <w:shd w:val="clear" w:color="auto" w:fill="FFFFFF"/>
        </w:rPr>
        <w:t xml:space="preserve">Накачать шины транспортного средства до рекомендованного его изготовителем давления холодной шины </w:t>
      </w:r>
      <w:r w:rsidRPr="00BF04D8">
        <w:t>(</w:t>
      </w:r>
      <w:r w:rsidRPr="00BF04D8">
        <w:rPr>
          <w:lang w:val="en-US"/>
        </w:rPr>
        <w:t>P</w:t>
      </w:r>
      <w:r w:rsidRPr="00BF04D8">
        <w:rPr>
          <w:vertAlign w:val="subscript"/>
          <w:lang w:val="en-US"/>
        </w:rPr>
        <w:t>rec</w:t>
      </w:r>
      <w:r w:rsidRPr="00BF04D8">
        <w:t>).</w:t>
      </w:r>
    </w:p>
    <w:p w14:paraId="6BC450DA" w14:textId="77777777" w:rsidR="000921A9" w:rsidRPr="00BF04D8" w:rsidRDefault="000921A9" w:rsidP="00A4055C">
      <w:pPr>
        <w:pStyle w:val="SingleTxtG"/>
        <w:tabs>
          <w:tab w:val="clear" w:pos="1701"/>
        </w:tabs>
        <w:ind w:left="2268"/>
      </w:pPr>
      <w:r w:rsidRPr="00BF04D8">
        <w:t xml:space="preserve">Постепенно стравить </w:t>
      </w:r>
      <w:r w:rsidRPr="00BF04D8">
        <w:rPr>
          <w:shd w:val="clear" w:color="auto" w:fill="FFFFFF"/>
        </w:rPr>
        <w:t>давление в одной из шин на 20</w:t>
      </w:r>
      <w:r w:rsidR="0069154B">
        <w:rPr>
          <w:shd w:val="clear" w:color="auto" w:fill="FFFFFF"/>
          <w:lang w:val="en-US"/>
        </w:rPr>
        <w:t> </w:t>
      </w:r>
      <w:r w:rsidRPr="00BF04D8">
        <w:rPr>
          <w:shd w:val="clear" w:color="auto" w:fill="FFFFFF"/>
        </w:rPr>
        <w:t xml:space="preserve">%, но не более чем на 50 кПа ниже рекомендованного изготовителем давления холодной шины </w:t>
      </w:r>
      <w:r w:rsidRPr="00BF04D8">
        <w:t>(</w:t>
      </w:r>
      <w:r w:rsidRPr="00BF04D8">
        <w:rPr>
          <w:lang w:val="en-US"/>
        </w:rPr>
        <w:t>P</w:t>
      </w:r>
      <w:r w:rsidRPr="00BF04D8">
        <w:rPr>
          <w:vertAlign w:val="subscript"/>
          <w:lang w:val="en-US"/>
        </w:rPr>
        <w:t>rec</w:t>
      </w:r>
      <w:r w:rsidRPr="00BF04D8">
        <w:t>).</w:t>
      </w:r>
    </w:p>
    <w:p w14:paraId="655EA957" w14:textId="77777777" w:rsidR="000921A9" w:rsidRPr="00BF04D8" w:rsidRDefault="000921A9" w:rsidP="00A4055C">
      <w:pPr>
        <w:pStyle w:val="SingleTxtG"/>
        <w:tabs>
          <w:tab w:val="clear" w:pos="1701"/>
        </w:tabs>
        <w:ind w:left="2268"/>
      </w:pPr>
      <w:r w:rsidRPr="00BF04D8">
        <w:rPr>
          <w:shd w:val="clear" w:color="auto" w:fill="FFFFFF"/>
        </w:rPr>
        <w:t xml:space="preserve">В течение 2 минут система </w:t>
      </w:r>
      <w:r w:rsidRPr="00BF04D8">
        <w:t>начинает подкачку и</w:t>
      </w:r>
      <w:r w:rsidRPr="00BF04D8">
        <w:rPr>
          <w:shd w:val="clear" w:color="auto" w:fill="FFFFFF"/>
        </w:rPr>
        <w:t xml:space="preserve"> ВКЛЮЧАЕТСЯ </w:t>
      </w:r>
      <w:r w:rsidRPr="00BF04D8">
        <w:t>предусмотренный изготовителем оптический сигнал, предупреждающий о подкачке</w:t>
      </w:r>
      <w:r w:rsidRPr="00BF04D8">
        <w:rPr>
          <w:shd w:val="clear" w:color="auto" w:fill="FFFFFF"/>
        </w:rPr>
        <w:t>.</w:t>
      </w:r>
    </w:p>
    <w:p w14:paraId="7B93490A" w14:textId="77777777" w:rsidR="000921A9" w:rsidRPr="00BF04D8" w:rsidRDefault="000921A9" w:rsidP="00A4055C">
      <w:pPr>
        <w:pStyle w:val="SingleTxtG"/>
        <w:tabs>
          <w:tab w:val="clear" w:pos="1701"/>
        </w:tabs>
        <w:ind w:left="2268"/>
      </w:pPr>
      <w:r w:rsidRPr="00BF04D8">
        <w:t>В течение 8 минут после начала подкачки должен ВКЛЮЧАТЬСЯ предусмотренный изготовителем оптический сигнал, предупреждающий о наличии неисправности.</w:t>
      </w:r>
    </w:p>
    <w:p w14:paraId="5C660E0D" w14:textId="77777777" w:rsidR="000921A9" w:rsidRPr="00BF04D8" w:rsidRDefault="000921A9" w:rsidP="00A4055C">
      <w:pPr>
        <w:pStyle w:val="SingleTxtG"/>
        <w:pageBreakBefore/>
        <w:spacing w:after="0"/>
        <w:ind w:firstLine="567"/>
      </w:pPr>
      <w:r w:rsidRPr="00BF04D8">
        <w:lastRenderedPageBreak/>
        <w:t>Рис. 2</w:t>
      </w:r>
    </w:p>
    <w:p w14:paraId="5235E7A8" w14:textId="77777777" w:rsidR="000921A9" w:rsidRPr="00BF04D8" w:rsidRDefault="000921A9" w:rsidP="0069154B">
      <w:pPr>
        <w:pStyle w:val="SingleTxtG"/>
        <w:ind w:left="1701"/>
        <w:jc w:val="left"/>
        <w:rPr>
          <w:b/>
          <w:bCs/>
        </w:rPr>
      </w:pPr>
      <w:r w:rsidRPr="00BF04D8">
        <w:rPr>
          <w:b/>
          <w:bCs/>
        </w:rPr>
        <w:t>Проверка обеспечиваемой системой функции предупреждения о</w:t>
      </w:r>
      <w:r w:rsidR="0069154B">
        <w:rPr>
          <w:b/>
          <w:bCs/>
          <w:lang w:val="en-US"/>
        </w:rPr>
        <w:t> </w:t>
      </w:r>
      <w:r w:rsidRPr="00BF04D8">
        <w:rPr>
          <w:b/>
          <w:bCs/>
        </w:rPr>
        <w:t>неисправности</w:t>
      </w:r>
    </w:p>
    <w:p w14:paraId="7904F730" w14:textId="77777777" w:rsidR="000921A9" w:rsidRPr="00C5475D" w:rsidRDefault="0069154B" w:rsidP="00A4055C">
      <w:pPr>
        <w:spacing w:line="240" w:lineRule="auto"/>
        <w:ind w:left="1701"/>
        <w:rPr>
          <w:b/>
        </w:rPr>
      </w:pPr>
      <w:r w:rsidRPr="00BF04D8">
        <w:rPr>
          <w:b/>
          <w:noProof/>
          <w:lang w:val="en-GB" w:eastAsia="en-GB"/>
        </w:rPr>
        <mc:AlternateContent>
          <mc:Choice Requires="wps">
            <w:drawing>
              <wp:anchor distT="0" distB="0" distL="114300" distR="114300" simplePos="0" relativeHeight="251668480" behindDoc="0" locked="0" layoutInCell="1" allowOverlap="1" wp14:anchorId="5315B300" wp14:editId="0280D827">
                <wp:simplePos x="0" y="0"/>
                <wp:positionH relativeFrom="column">
                  <wp:posOffset>1129877</wp:posOffset>
                </wp:positionH>
                <wp:positionV relativeFrom="paragraph">
                  <wp:posOffset>1123103</wp:posOffset>
                </wp:positionV>
                <wp:extent cx="679026" cy="389467"/>
                <wp:effectExtent l="0" t="0" r="6985" b="0"/>
                <wp:wrapNone/>
                <wp:docPr id="10" name="Text Box 10"/>
                <wp:cNvGraphicFramePr/>
                <a:graphic xmlns:a="http://schemas.openxmlformats.org/drawingml/2006/main">
                  <a:graphicData uri="http://schemas.microsoft.com/office/word/2010/wordprocessingShape">
                    <wps:wsp>
                      <wps:cNvSpPr txBox="1"/>
                      <wps:spPr>
                        <a:xfrm>
                          <a:off x="0" y="0"/>
                          <a:ext cx="679026" cy="389467"/>
                        </a:xfrm>
                        <a:prstGeom prst="rect">
                          <a:avLst/>
                        </a:prstGeom>
                        <a:solidFill>
                          <a:schemeClr val="lt1"/>
                        </a:solidFill>
                        <a:ln w="6350">
                          <a:noFill/>
                        </a:ln>
                      </wps:spPr>
                      <wps:txbx>
                        <w:txbxContent>
                          <w:p w14:paraId="67A36D1F" w14:textId="77777777" w:rsidR="00E804A8" w:rsidRPr="00CC2A5D" w:rsidRDefault="00E804A8" w:rsidP="000921A9">
                            <w:pPr>
                              <w:spacing w:line="216" w:lineRule="auto"/>
                              <w:rPr>
                                <w:sz w:val="16"/>
                                <w:szCs w:val="16"/>
                              </w:rPr>
                            </w:pPr>
                            <w:r w:rsidRPr="00CC2A5D">
                              <w:rPr>
                                <w:sz w:val="16"/>
                                <w:szCs w:val="16"/>
                              </w:rPr>
                              <w:t>Стравливание</w:t>
                            </w:r>
                            <w:r w:rsidR="0069154B">
                              <w:rPr>
                                <w:sz w:val="16"/>
                                <w:szCs w:val="16"/>
                              </w:rPr>
                              <w:br/>
                            </w:r>
                            <w:r w:rsidRPr="00CC2A5D">
                              <w:rPr>
                                <w:sz w:val="16"/>
                                <w:szCs w:val="16"/>
                              </w:rPr>
                              <w:t>на 20</w:t>
                            </w:r>
                            <w:r w:rsidR="009F426D">
                              <w:rPr>
                                <w:sz w:val="16"/>
                                <w:szCs w:val="16"/>
                              </w:rPr>
                              <w:t> </w:t>
                            </w:r>
                            <w:r w:rsidRPr="00CC2A5D">
                              <w:rPr>
                                <w:sz w:val="16"/>
                                <w:szCs w:val="16"/>
                              </w:rPr>
                              <w:t>%</w:t>
                            </w:r>
                            <w:r>
                              <w:rPr>
                                <w:sz w:val="16"/>
                                <w:szCs w:val="16"/>
                              </w:rPr>
                              <w:t xml:space="preserve"> (макс. </w:t>
                            </w:r>
                            <w:r w:rsidR="0069154B">
                              <w:rPr>
                                <w:sz w:val="16"/>
                                <w:szCs w:val="16"/>
                              </w:rPr>
                              <w:br/>
                            </w:r>
                            <w:r>
                              <w:rPr>
                                <w:sz w:val="16"/>
                                <w:szCs w:val="16"/>
                              </w:rPr>
                              <w:t>на 50 кПа)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5B300" id="Text Box 10" o:spid="_x0000_s1033" type="#_x0000_t202" style="position:absolute;left:0;text-align:left;margin-left:88.95pt;margin-top:88.45pt;width:53.45pt;height:3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" fillcolor="white [3201]" stroked="f" strokeweight=".5pt">
                <v:textbox inset="0,0,0,0">
                  <w:txbxContent>
                    <w:p w14:paraId="67A36D1F" w14:textId="77777777" w:rsidR="00E804A8" w:rsidRPr="00CC2A5D" w:rsidRDefault="00E804A8" w:rsidP="000921A9">
                      <w:pPr>
                        <w:spacing w:line="216" w:lineRule="auto"/>
                        <w:rPr>
                          <w:sz w:val="16"/>
                          <w:szCs w:val="16"/>
                        </w:rPr>
                      </w:pPr>
                      <w:r w:rsidRPr="00CC2A5D">
                        <w:rPr>
                          <w:sz w:val="16"/>
                          <w:szCs w:val="16"/>
                        </w:rPr>
                        <w:t>Стравливание</w:t>
                      </w:r>
                      <w:r w:rsidR="0069154B">
                        <w:rPr>
                          <w:sz w:val="16"/>
                          <w:szCs w:val="16"/>
                        </w:rPr>
                        <w:br/>
                      </w:r>
                      <w:r w:rsidRPr="00CC2A5D">
                        <w:rPr>
                          <w:sz w:val="16"/>
                          <w:szCs w:val="16"/>
                        </w:rPr>
                        <w:t>на 20</w:t>
                      </w:r>
                      <w:r w:rsidR="009F426D">
                        <w:rPr>
                          <w:sz w:val="16"/>
                          <w:szCs w:val="16"/>
                        </w:rPr>
                        <w:t> </w:t>
                      </w:r>
                      <w:r w:rsidRPr="00CC2A5D">
                        <w:rPr>
                          <w:sz w:val="16"/>
                          <w:szCs w:val="16"/>
                        </w:rPr>
                        <w:t>%</w:t>
                      </w:r>
                      <w:r>
                        <w:rPr>
                          <w:sz w:val="16"/>
                          <w:szCs w:val="16"/>
                        </w:rPr>
                        <w:t xml:space="preserve"> (макс. </w:t>
                      </w:r>
                      <w:r w:rsidR="0069154B">
                        <w:rPr>
                          <w:sz w:val="16"/>
                          <w:szCs w:val="16"/>
                        </w:rPr>
                        <w:br/>
                      </w:r>
                      <w:r>
                        <w:rPr>
                          <w:sz w:val="16"/>
                          <w:szCs w:val="16"/>
                        </w:rPr>
                        <w:t>на 50 кПа)</w:t>
                      </w:r>
                    </w:p>
                  </w:txbxContent>
                </v:textbox>
              </v:shape>
            </w:pict>
          </mc:Fallback>
        </mc:AlternateContent>
      </w:r>
      <w:r w:rsidR="000921A9" w:rsidRPr="00BF04D8">
        <w:rPr>
          <w:b/>
          <w:noProof/>
          <w:lang w:val="en-GB" w:eastAsia="en-GB"/>
        </w:rPr>
        <mc:AlternateContent>
          <mc:Choice Requires="wps">
            <w:drawing>
              <wp:anchor distT="0" distB="0" distL="114300" distR="114300" simplePos="0" relativeHeight="251673600" behindDoc="0" locked="0" layoutInCell="1" allowOverlap="1" wp14:anchorId="5D38AD62" wp14:editId="626061FD">
                <wp:simplePos x="0" y="0"/>
                <wp:positionH relativeFrom="margin">
                  <wp:posOffset>3965660</wp:posOffset>
                </wp:positionH>
                <wp:positionV relativeFrom="paragraph">
                  <wp:posOffset>445882</wp:posOffset>
                </wp:positionV>
                <wp:extent cx="1139190" cy="215153"/>
                <wp:effectExtent l="0" t="0" r="3810" b="0"/>
                <wp:wrapNone/>
                <wp:docPr id="18" name="Text Box 18"/>
                <wp:cNvGraphicFramePr/>
                <a:graphic xmlns:a="http://schemas.openxmlformats.org/drawingml/2006/main">
                  <a:graphicData uri="http://schemas.microsoft.com/office/word/2010/wordprocessingShape">
                    <wps:wsp>
                      <wps:cNvSpPr txBox="1"/>
                      <wps:spPr>
                        <a:xfrm>
                          <a:off x="0" y="0"/>
                          <a:ext cx="1139190" cy="215153"/>
                        </a:xfrm>
                        <a:prstGeom prst="rect">
                          <a:avLst/>
                        </a:prstGeom>
                        <a:solidFill>
                          <a:schemeClr val="lt1"/>
                        </a:solidFill>
                        <a:ln w="6350">
                          <a:noFill/>
                        </a:ln>
                      </wps:spPr>
                      <wps:txbx>
                        <w:txbxContent>
                          <w:p w14:paraId="6922ABCC" w14:textId="77777777" w:rsidR="00E804A8" w:rsidRPr="00937079" w:rsidRDefault="00E804A8" w:rsidP="000921A9">
                            <w:pPr>
                              <w:spacing w:line="192" w:lineRule="auto"/>
                              <w:rPr>
                                <w:sz w:val="14"/>
                                <w:szCs w:val="14"/>
                              </w:rPr>
                            </w:pPr>
                            <w:r>
                              <w:rPr>
                                <w:sz w:val="14"/>
                                <w:szCs w:val="14"/>
                              </w:rPr>
                              <w:t xml:space="preserve">Сигнал, предупреждающий </w:t>
                            </w:r>
                            <w:r>
                              <w:rPr>
                                <w:sz w:val="14"/>
                                <w:szCs w:val="14"/>
                              </w:rPr>
                              <w:br/>
                              <w:t>о наличии неисправности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8AD62" id="Text Box 18" o:spid="_x0000_s1034" type="#_x0000_t202" style="position:absolute;left:0;text-align:left;margin-left:312.25pt;margin-top:35.1pt;width:89.7pt;height:16.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" fillcolor="white [3201]" stroked="f" strokeweight=".5pt">
                <v:textbox inset="0,0,0,0">
                  <w:txbxContent>
                    <w:p w14:paraId="6922ABCC" w14:textId="77777777" w:rsidR="00E804A8" w:rsidRPr="00937079" w:rsidRDefault="00E804A8" w:rsidP="000921A9">
                      <w:pPr>
                        <w:spacing w:line="192" w:lineRule="auto"/>
                        <w:rPr>
                          <w:sz w:val="14"/>
                          <w:szCs w:val="14"/>
                        </w:rPr>
                      </w:pPr>
                      <w:r>
                        <w:rPr>
                          <w:sz w:val="14"/>
                          <w:szCs w:val="14"/>
                        </w:rPr>
                        <w:t xml:space="preserve">Сигнал, предупреждающий </w:t>
                      </w:r>
                      <w:r>
                        <w:rPr>
                          <w:sz w:val="14"/>
                          <w:szCs w:val="14"/>
                        </w:rPr>
                        <w:br/>
                        <w:t>о наличии неисправности</w:t>
                      </w:r>
                    </w:p>
                  </w:txbxContent>
                </v:textbox>
                <w10:wrap anchorx="margin"/>
              </v:shape>
            </w:pict>
          </mc:Fallback>
        </mc:AlternateContent>
      </w:r>
      <w:r w:rsidR="000921A9" w:rsidRPr="00BF04D8">
        <w:rPr>
          <w:b/>
          <w:noProof/>
          <w:lang w:val="en-GB" w:eastAsia="en-GB"/>
        </w:rPr>
        <mc:AlternateContent>
          <mc:Choice Requires="wps">
            <w:drawing>
              <wp:anchor distT="0" distB="0" distL="114300" distR="114300" simplePos="0" relativeHeight="251672576" behindDoc="0" locked="0" layoutInCell="1" allowOverlap="1" wp14:anchorId="269C1B80" wp14:editId="4DD7C941">
                <wp:simplePos x="0" y="0"/>
                <wp:positionH relativeFrom="margin">
                  <wp:posOffset>2805430</wp:posOffset>
                </wp:positionH>
                <wp:positionV relativeFrom="paragraph">
                  <wp:posOffset>439172</wp:posOffset>
                </wp:positionV>
                <wp:extent cx="1139332" cy="283088"/>
                <wp:effectExtent l="0" t="0" r="3810" b="3175"/>
                <wp:wrapNone/>
                <wp:docPr id="17" name="Text Box 17"/>
                <wp:cNvGraphicFramePr/>
                <a:graphic xmlns:a="http://schemas.openxmlformats.org/drawingml/2006/main">
                  <a:graphicData uri="http://schemas.microsoft.com/office/word/2010/wordprocessingShape">
                    <wps:wsp>
                      <wps:cNvSpPr txBox="1"/>
                      <wps:spPr>
                        <a:xfrm>
                          <a:off x="0" y="0"/>
                          <a:ext cx="1139332" cy="283088"/>
                        </a:xfrm>
                        <a:prstGeom prst="rect">
                          <a:avLst/>
                        </a:prstGeom>
                        <a:solidFill>
                          <a:schemeClr val="lt1"/>
                        </a:solidFill>
                        <a:ln w="6350">
                          <a:noFill/>
                        </a:ln>
                      </wps:spPr>
                      <wps:txbx>
                        <w:txbxContent>
                          <w:p w14:paraId="2A77C297" w14:textId="77777777" w:rsidR="00E804A8" w:rsidRDefault="00E804A8" w:rsidP="000921A9">
                            <w:pPr>
                              <w:spacing w:line="192" w:lineRule="auto"/>
                              <w:rPr>
                                <w:sz w:val="14"/>
                                <w:szCs w:val="14"/>
                              </w:rPr>
                            </w:pPr>
                            <w:r w:rsidRPr="00937079">
                              <w:rPr>
                                <w:sz w:val="14"/>
                                <w:szCs w:val="14"/>
                              </w:rPr>
                              <w:t>Момент начала подкачки</w:t>
                            </w:r>
                          </w:p>
                          <w:p w14:paraId="4F70E88E" w14:textId="77777777" w:rsidR="00E804A8" w:rsidRPr="00937079" w:rsidRDefault="00E804A8" w:rsidP="000921A9">
                            <w:pPr>
                              <w:spacing w:line="192" w:lineRule="auto"/>
                              <w:rPr>
                                <w:sz w:val="14"/>
                                <w:szCs w:val="14"/>
                              </w:rPr>
                            </w:pPr>
                            <w:r>
                              <w:rPr>
                                <w:sz w:val="14"/>
                                <w:szCs w:val="14"/>
                              </w:rPr>
                              <w:t xml:space="preserve">Сигнал, предупреждающий </w:t>
                            </w:r>
                            <w:r>
                              <w:rPr>
                                <w:sz w:val="14"/>
                                <w:szCs w:val="14"/>
                              </w:rPr>
                              <w:br/>
                              <w:t>о подкачке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C1B80" id="Text Box 17" o:spid="_x0000_s1035" type="#_x0000_t202" style="position:absolute;left:0;text-align:left;margin-left:220.9pt;margin-top:34.6pt;width:89.7pt;height:22.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" fillcolor="white [3201]" stroked="f" strokeweight=".5pt">
                <v:textbox inset="0,0,0,0">
                  <w:txbxContent>
                    <w:p w14:paraId="2A77C297" w14:textId="77777777" w:rsidR="00E804A8" w:rsidRDefault="00E804A8" w:rsidP="000921A9">
                      <w:pPr>
                        <w:spacing w:line="192" w:lineRule="auto"/>
                        <w:rPr>
                          <w:sz w:val="14"/>
                          <w:szCs w:val="14"/>
                        </w:rPr>
                      </w:pPr>
                      <w:r w:rsidRPr="00937079">
                        <w:rPr>
                          <w:sz w:val="14"/>
                          <w:szCs w:val="14"/>
                        </w:rPr>
                        <w:t>Момент начала подкачки</w:t>
                      </w:r>
                    </w:p>
                    <w:p w14:paraId="4F70E88E" w14:textId="77777777" w:rsidR="00E804A8" w:rsidRPr="00937079" w:rsidRDefault="00E804A8" w:rsidP="000921A9">
                      <w:pPr>
                        <w:spacing w:line="192" w:lineRule="auto"/>
                        <w:rPr>
                          <w:sz w:val="14"/>
                          <w:szCs w:val="14"/>
                        </w:rPr>
                      </w:pPr>
                      <w:r>
                        <w:rPr>
                          <w:sz w:val="14"/>
                          <w:szCs w:val="14"/>
                        </w:rPr>
                        <w:t xml:space="preserve">Сигнал, предупреждающий </w:t>
                      </w:r>
                      <w:r>
                        <w:rPr>
                          <w:sz w:val="14"/>
                          <w:szCs w:val="14"/>
                        </w:rPr>
                        <w:br/>
                        <w:t>о подкачке</w:t>
                      </w:r>
                    </w:p>
                  </w:txbxContent>
                </v:textbox>
                <w10:wrap anchorx="margin"/>
              </v:shape>
            </w:pict>
          </mc:Fallback>
        </mc:AlternateContent>
      </w:r>
      <w:r w:rsidR="000921A9" w:rsidRPr="00BF04D8">
        <w:rPr>
          <w:b/>
          <w:noProof/>
          <w:lang w:val="en-GB" w:eastAsia="en-GB"/>
        </w:rPr>
        <mc:AlternateContent>
          <mc:Choice Requires="wps">
            <w:drawing>
              <wp:anchor distT="0" distB="0" distL="114300" distR="114300" simplePos="0" relativeHeight="251671552" behindDoc="0" locked="0" layoutInCell="1" allowOverlap="1" wp14:anchorId="6A508E97" wp14:editId="2F7B17BD">
                <wp:simplePos x="0" y="0"/>
                <wp:positionH relativeFrom="margin">
                  <wp:posOffset>2233374</wp:posOffset>
                </wp:positionH>
                <wp:positionV relativeFrom="paragraph">
                  <wp:posOffset>515179</wp:posOffset>
                </wp:positionV>
                <wp:extent cx="606174" cy="205105"/>
                <wp:effectExtent l="0" t="0" r="3810" b="4445"/>
                <wp:wrapNone/>
                <wp:docPr id="15" name="Text Box 15"/>
                <wp:cNvGraphicFramePr/>
                <a:graphic xmlns:a="http://schemas.openxmlformats.org/drawingml/2006/main">
                  <a:graphicData uri="http://schemas.microsoft.com/office/word/2010/wordprocessingShape">
                    <wps:wsp>
                      <wps:cNvSpPr txBox="1"/>
                      <wps:spPr>
                        <a:xfrm>
                          <a:off x="0" y="0"/>
                          <a:ext cx="606174" cy="205105"/>
                        </a:xfrm>
                        <a:prstGeom prst="rect">
                          <a:avLst/>
                        </a:prstGeom>
                        <a:solidFill>
                          <a:schemeClr val="lt1"/>
                        </a:solidFill>
                        <a:ln w="6350">
                          <a:noFill/>
                        </a:ln>
                      </wps:spPr>
                      <wps:txbx>
                        <w:txbxContent>
                          <w:p w14:paraId="5C6B1458" w14:textId="77777777" w:rsidR="00E804A8" w:rsidRPr="00937079" w:rsidRDefault="00E804A8" w:rsidP="000921A9">
                            <w:pPr>
                              <w:spacing w:line="216" w:lineRule="auto"/>
                              <w:rPr>
                                <w:sz w:val="14"/>
                                <w:szCs w:val="14"/>
                              </w:rPr>
                            </w:pPr>
                            <w:r>
                              <w:rPr>
                                <w:sz w:val="14"/>
                                <w:szCs w:val="14"/>
                              </w:rPr>
                              <w:t>Момент активации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08E97" id="Text Box 15" o:spid="_x0000_s1036" type="#_x0000_t202" style="position:absolute;left:0;text-align:left;margin-left:175.85pt;margin-top:40.55pt;width:47.75pt;height:16.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" fillcolor="white [3201]" stroked="f" strokeweight=".5pt">
                <v:textbox inset="0,0,0,0">
                  <w:txbxContent>
                    <w:p w14:paraId="5C6B1458" w14:textId="77777777" w:rsidR="00E804A8" w:rsidRPr="00937079" w:rsidRDefault="00E804A8" w:rsidP="000921A9">
                      <w:pPr>
                        <w:spacing w:line="216" w:lineRule="auto"/>
                        <w:rPr>
                          <w:sz w:val="14"/>
                          <w:szCs w:val="14"/>
                        </w:rPr>
                      </w:pPr>
                      <w:r>
                        <w:rPr>
                          <w:sz w:val="14"/>
                          <w:szCs w:val="14"/>
                        </w:rPr>
                        <w:t>Момент активации</w:t>
                      </w:r>
                    </w:p>
                  </w:txbxContent>
                </v:textbox>
                <w10:wrap anchorx="margin"/>
              </v:shape>
            </w:pict>
          </mc:Fallback>
        </mc:AlternateContent>
      </w:r>
      <w:r w:rsidR="000921A9" w:rsidRPr="00BF04D8">
        <w:rPr>
          <w:b/>
          <w:noProof/>
          <w:lang w:val="en-GB" w:eastAsia="en-GB"/>
        </w:rPr>
        <mc:AlternateContent>
          <mc:Choice Requires="wps">
            <w:drawing>
              <wp:anchor distT="0" distB="0" distL="114300" distR="114300" simplePos="0" relativeHeight="251670528" behindDoc="0" locked="0" layoutInCell="1" allowOverlap="1" wp14:anchorId="204A822E" wp14:editId="6570F45A">
                <wp:simplePos x="0" y="0"/>
                <wp:positionH relativeFrom="column">
                  <wp:posOffset>3178396</wp:posOffset>
                </wp:positionH>
                <wp:positionV relativeFrom="paragraph">
                  <wp:posOffset>1978942</wp:posOffset>
                </wp:positionV>
                <wp:extent cx="430306" cy="78237"/>
                <wp:effectExtent l="0" t="0" r="27305" b="17145"/>
                <wp:wrapNone/>
                <wp:docPr id="12" name="Text Box 12"/>
                <wp:cNvGraphicFramePr/>
                <a:graphic xmlns:a="http://schemas.openxmlformats.org/drawingml/2006/main">
                  <a:graphicData uri="http://schemas.microsoft.com/office/word/2010/wordprocessingShape">
                    <wps:wsp>
                      <wps:cNvSpPr txBox="1"/>
                      <wps:spPr>
                        <a:xfrm>
                          <a:off x="0" y="0"/>
                          <a:ext cx="430306" cy="78237"/>
                        </a:xfrm>
                        <a:prstGeom prst="rect">
                          <a:avLst/>
                        </a:prstGeom>
                        <a:solidFill>
                          <a:schemeClr val="lt1"/>
                        </a:solidFill>
                        <a:ln w="6350">
                          <a:solidFill>
                            <a:schemeClr val="bg1"/>
                          </a:solidFill>
                        </a:ln>
                      </wps:spPr>
                      <wps:txbx>
                        <w:txbxContent>
                          <w:p w14:paraId="5B77683D" w14:textId="77777777" w:rsidR="00E804A8" w:rsidRPr="00CC2A5D" w:rsidRDefault="00E804A8" w:rsidP="000921A9">
                            <w:pPr>
                              <w:spacing w:line="168" w:lineRule="auto"/>
                              <w:rPr>
                                <w:sz w:val="12"/>
                                <w:szCs w:val="12"/>
                              </w:rPr>
                            </w:pPr>
                            <w:r>
                              <w:rPr>
                                <w:sz w:val="12"/>
                                <w:szCs w:val="12"/>
                              </w:rPr>
                              <w:t>макс. 8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A822E" id="Text Box 12" o:spid="_x0000_s1037" type="#_x0000_t202" style="position:absolute;left:0;text-align:left;margin-left:250.25pt;margin-top:155.8pt;width:33.9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" fillcolor="white [3201]" strokecolor="white [3212]" strokeweight=".5pt">
                <v:textbox inset="0,0,0,0">
                  <w:txbxContent>
                    <w:p w14:paraId="5B77683D" w14:textId="77777777" w:rsidR="00E804A8" w:rsidRPr="00CC2A5D" w:rsidRDefault="00E804A8" w:rsidP="000921A9">
                      <w:pPr>
                        <w:spacing w:line="168" w:lineRule="auto"/>
                        <w:rPr>
                          <w:sz w:val="12"/>
                          <w:szCs w:val="12"/>
                        </w:rPr>
                      </w:pPr>
                      <w:r>
                        <w:rPr>
                          <w:sz w:val="12"/>
                          <w:szCs w:val="12"/>
                        </w:rPr>
                        <w:t>макс. 8 мин.</w:t>
                      </w:r>
                    </w:p>
                  </w:txbxContent>
                </v:textbox>
              </v:shape>
            </w:pict>
          </mc:Fallback>
        </mc:AlternateContent>
      </w:r>
      <w:r w:rsidR="000921A9" w:rsidRPr="00BF04D8">
        <w:rPr>
          <w:b/>
          <w:noProof/>
          <w:lang w:val="en-GB" w:eastAsia="en-GB"/>
        </w:rPr>
        <mc:AlternateContent>
          <mc:Choice Requires="wps">
            <w:drawing>
              <wp:anchor distT="0" distB="0" distL="114300" distR="114300" simplePos="0" relativeHeight="251669504" behindDoc="0" locked="0" layoutInCell="1" allowOverlap="1" wp14:anchorId="395B1223" wp14:editId="75D3A2B3">
                <wp:simplePos x="0" y="0"/>
                <wp:positionH relativeFrom="column">
                  <wp:posOffset>2371572</wp:posOffset>
                </wp:positionH>
                <wp:positionV relativeFrom="paragraph">
                  <wp:posOffset>1978942</wp:posOffset>
                </wp:positionV>
                <wp:extent cx="430306" cy="78237"/>
                <wp:effectExtent l="0" t="0" r="27305" b="17145"/>
                <wp:wrapNone/>
                <wp:docPr id="11" name="Text Box 11"/>
                <wp:cNvGraphicFramePr/>
                <a:graphic xmlns:a="http://schemas.openxmlformats.org/drawingml/2006/main">
                  <a:graphicData uri="http://schemas.microsoft.com/office/word/2010/wordprocessingShape">
                    <wps:wsp>
                      <wps:cNvSpPr txBox="1"/>
                      <wps:spPr>
                        <a:xfrm>
                          <a:off x="0" y="0"/>
                          <a:ext cx="430306" cy="78237"/>
                        </a:xfrm>
                        <a:prstGeom prst="rect">
                          <a:avLst/>
                        </a:prstGeom>
                        <a:solidFill>
                          <a:schemeClr val="lt1"/>
                        </a:solidFill>
                        <a:ln w="6350">
                          <a:solidFill>
                            <a:schemeClr val="bg1"/>
                          </a:solidFill>
                        </a:ln>
                      </wps:spPr>
                      <wps:txbx>
                        <w:txbxContent>
                          <w:p w14:paraId="4A03F49B" w14:textId="77777777" w:rsidR="00E804A8" w:rsidRPr="00CC2A5D" w:rsidRDefault="00E804A8" w:rsidP="000921A9">
                            <w:pPr>
                              <w:spacing w:line="168" w:lineRule="auto"/>
                              <w:rPr>
                                <w:sz w:val="12"/>
                                <w:szCs w:val="12"/>
                              </w:rPr>
                            </w:pPr>
                            <w:r>
                              <w:rPr>
                                <w:sz w:val="12"/>
                                <w:szCs w:val="12"/>
                              </w:rPr>
                              <w:t>макс. 2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B1223" id="Text Box 11" o:spid="_x0000_s1038" type="#_x0000_t202" style="position:absolute;left:0;text-align:left;margin-left:186.75pt;margin-top:155.8pt;width:33.9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" fillcolor="white [3201]" strokecolor="white [3212]" strokeweight=".5pt">
                <v:textbox inset="0,0,0,0">
                  <w:txbxContent>
                    <w:p w14:paraId="4A03F49B" w14:textId="77777777" w:rsidR="00E804A8" w:rsidRPr="00CC2A5D" w:rsidRDefault="00E804A8" w:rsidP="000921A9">
                      <w:pPr>
                        <w:spacing w:line="168" w:lineRule="auto"/>
                        <w:rPr>
                          <w:sz w:val="12"/>
                          <w:szCs w:val="12"/>
                        </w:rPr>
                      </w:pPr>
                      <w:r>
                        <w:rPr>
                          <w:sz w:val="12"/>
                          <w:szCs w:val="12"/>
                        </w:rPr>
                        <w:t>макс. 2 мин.</w:t>
                      </w:r>
                    </w:p>
                  </w:txbxContent>
                </v:textbox>
              </v:shape>
            </w:pict>
          </mc:Fallback>
        </mc:AlternateContent>
      </w:r>
      <w:r w:rsidR="000921A9" w:rsidRPr="00BF04D8">
        <w:rPr>
          <w:noProof/>
          <w:lang w:val="en-GB" w:eastAsia="en-GB"/>
        </w:rPr>
        <w:drawing>
          <wp:inline distT="0" distB="0" distL="0" distR="0" wp14:anchorId="06FB8FC4" wp14:editId="7BC6FD82">
            <wp:extent cx="4119245" cy="234061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9245" cy="2340610"/>
                    </a:xfrm>
                    <a:prstGeom prst="rect">
                      <a:avLst/>
                    </a:prstGeom>
                    <a:noFill/>
                    <a:ln>
                      <a:noFill/>
                    </a:ln>
                  </pic:spPr>
                </pic:pic>
              </a:graphicData>
            </a:graphic>
          </wp:inline>
        </w:drawing>
      </w:r>
      <w:r w:rsidR="00C5475D" w:rsidRPr="00C5475D">
        <w:rPr>
          <w:bCs/>
        </w:rPr>
        <w:t>»</w:t>
      </w:r>
    </w:p>
    <w:p w14:paraId="4E8BE080" w14:textId="77777777" w:rsidR="00E12C5F" w:rsidRPr="008D53B6" w:rsidRDefault="000921A9" w:rsidP="00A4055C">
      <w:pPr>
        <w:spacing w:before="240"/>
        <w:jc w:val="center"/>
      </w:pPr>
      <w:r w:rsidRPr="000921A9">
        <w:rPr>
          <w:u w:val="single"/>
        </w:rPr>
        <w:tab/>
      </w:r>
      <w:r w:rsidRPr="000921A9">
        <w:rPr>
          <w:u w:val="single"/>
        </w:rPr>
        <w:tab/>
      </w:r>
      <w:r w:rsidRPr="000921A9">
        <w:rPr>
          <w:u w:val="single"/>
        </w:rPr>
        <w:tab/>
      </w:r>
    </w:p>
    <w:sectPr w:rsidR="00E12C5F" w:rsidRPr="008D53B6" w:rsidSect="000921A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98B48" w14:textId="77777777" w:rsidR="00E804A8" w:rsidRPr="00A312BC" w:rsidRDefault="00E804A8" w:rsidP="00A312BC"/>
  </w:endnote>
  <w:endnote w:type="continuationSeparator" w:id="0">
    <w:p w14:paraId="0FBF9D57" w14:textId="77777777" w:rsidR="00E804A8" w:rsidRPr="00A312BC" w:rsidRDefault="00E804A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7045" w14:textId="77777777" w:rsidR="00E804A8" w:rsidRPr="000921A9" w:rsidRDefault="00E804A8">
    <w:pPr>
      <w:pStyle w:val="a9"/>
    </w:pPr>
    <w:r w:rsidRPr="000921A9">
      <w:rPr>
        <w:b/>
        <w:sz w:val="18"/>
      </w:rPr>
      <w:fldChar w:fldCharType="begin"/>
    </w:r>
    <w:r w:rsidRPr="000921A9">
      <w:rPr>
        <w:b/>
        <w:sz w:val="18"/>
      </w:rPr>
      <w:instrText xml:space="preserve"> PAGE  \* MERGEFORMAT </w:instrText>
    </w:r>
    <w:r w:rsidRPr="000921A9">
      <w:rPr>
        <w:b/>
        <w:sz w:val="18"/>
      </w:rPr>
      <w:fldChar w:fldCharType="separate"/>
    </w:r>
    <w:r w:rsidRPr="000921A9">
      <w:rPr>
        <w:b/>
        <w:noProof/>
        <w:sz w:val="18"/>
      </w:rPr>
      <w:t>2</w:t>
    </w:r>
    <w:r w:rsidRPr="000921A9">
      <w:rPr>
        <w:b/>
        <w:sz w:val="18"/>
      </w:rPr>
      <w:fldChar w:fldCharType="end"/>
    </w:r>
    <w:r>
      <w:rPr>
        <w:b/>
        <w:sz w:val="18"/>
      </w:rPr>
      <w:tab/>
    </w:r>
    <w:r>
      <w:t>GE.20-17271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3408" w14:textId="77777777" w:rsidR="00E804A8" w:rsidRPr="000921A9" w:rsidRDefault="00E804A8" w:rsidP="000921A9">
    <w:pPr>
      <w:pStyle w:val="a9"/>
      <w:tabs>
        <w:tab w:val="clear" w:pos="9639"/>
        <w:tab w:val="right" w:pos="9638"/>
      </w:tabs>
      <w:rPr>
        <w:b/>
        <w:sz w:val="18"/>
      </w:rPr>
    </w:pPr>
    <w:r>
      <w:t>GE.20-17271</w:t>
    </w:r>
    <w:r>
      <w:tab/>
    </w:r>
    <w:r w:rsidRPr="000921A9">
      <w:rPr>
        <w:b/>
        <w:sz w:val="18"/>
      </w:rPr>
      <w:fldChar w:fldCharType="begin"/>
    </w:r>
    <w:r w:rsidRPr="000921A9">
      <w:rPr>
        <w:b/>
        <w:sz w:val="18"/>
      </w:rPr>
      <w:instrText xml:space="preserve"> PAGE  \* MERGEFORMAT </w:instrText>
    </w:r>
    <w:r w:rsidRPr="000921A9">
      <w:rPr>
        <w:b/>
        <w:sz w:val="18"/>
      </w:rPr>
      <w:fldChar w:fldCharType="separate"/>
    </w:r>
    <w:r w:rsidRPr="000921A9">
      <w:rPr>
        <w:b/>
        <w:noProof/>
        <w:sz w:val="18"/>
      </w:rPr>
      <w:t>3</w:t>
    </w:r>
    <w:r w:rsidRPr="000921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18B3" w14:textId="2D84C404" w:rsidR="00E804A8" w:rsidRPr="000921A9" w:rsidRDefault="00E804A8" w:rsidP="000921A9">
    <w:pPr>
      <w:spacing w:before="120" w:line="240" w:lineRule="auto"/>
      <w:rPr>
        <w:lang w:val="fr-CH"/>
      </w:rPr>
    </w:pPr>
    <w:r>
      <w:t>GE.</w:t>
    </w:r>
    <w:r>
      <w:rPr>
        <w:b/>
        <w:noProof/>
        <w:lang w:val="fr-CH" w:eastAsia="fr-CH"/>
      </w:rPr>
      <w:drawing>
        <wp:anchor distT="0" distB="0" distL="114300" distR="114300" simplePos="0" relativeHeight="251658240" behindDoc="0" locked="0" layoutInCell="1" allowOverlap="1" wp14:anchorId="6A23175F" wp14:editId="5F4481C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20-17271  (R)</w:t>
    </w:r>
    <w:r>
      <w:rPr>
        <w:noProof/>
      </w:rPr>
      <w:drawing>
        <wp:anchor distT="0" distB="0" distL="114300" distR="114300" simplePos="0" relativeHeight="251659264" behindDoc="0" locked="0" layoutInCell="1" allowOverlap="1" wp14:anchorId="6232DF0B" wp14:editId="54A3949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281220  2</w:t>
    </w:r>
    <w:r w:rsidR="00F0427E">
      <w:t>9</w:t>
    </w:r>
    <w:bookmarkStart w:id="5" w:name="_GoBack"/>
    <w:bookmarkEnd w:id="5"/>
    <w:r>
      <w:rPr>
        <w:lang w:val="fr-CH"/>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0F8C8" w14:textId="77777777" w:rsidR="00E804A8" w:rsidRPr="001075E9" w:rsidRDefault="00E804A8" w:rsidP="001075E9">
      <w:pPr>
        <w:tabs>
          <w:tab w:val="right" w:pos="2155"/>
        </w:tabs>
        <w:spacing w:after="80" w:line="240" w:lineRule="auto"/>
        <w:ind w:left="680"/>
        <w:rPr>
          <w:u w:val="single"/>
        </w:rPr>
      </w:pPr>
      <w:r>
        <w:rPr>
          <w:u w:val="single"/>
        </w:rPr>
        <w:tab/>
      </w:r>
    </w:p>
  </w:footnote>
  <w:footnote w:type="continuationSeparator" w:id="0">
    <w:p w14:paraId="78FA5747" w14:textId="77777777" w:rsidR="00E804A8" w:rsidRDefault="00E804A8" w:rsidP="00407B78">
      <w:pPr>
        <w:tabs>
          <w:tab w:val="right" w:pos="2155"/>
        </w:tabs>
        <w:spacing w:after="80"/>
        <w:ind w:left="680"/>
        <w:rPr>
          <w:u w:val="single"/>
        </w:rPr>
      </w:pPr>
      <w:r>
        <w:rPr>
          <w:u w:val="single"/>
        </w:rPr>
        <w:tab/>
      </w:r>
    </w:p>
  </w:footnote>
  <w:footnote w:id="1">
    <w:p w14:paraId="22885EC4" w14:textId="77777777" w:rsidR="00E804A8" w:rsidRPr="00D84824" w:rsidRDefault="00E804A8" w:rsidP="000921A9">
      <w:pPr>
        <w:pStyle w:val="ae"/>
      </w:pPr>
      <w:r>
        <w:rPr>
          <w:sz w:val="20"/>
        </w:rPr>
        <w:tab/>
      </w:r>
      <w:r w:rsidRPr="0053328A">
        <w:rPr>
          <w:rStyle w:val="ab"/>
          <w:sz w:val="20"/>
          <w:vertAlign w:val="baseline"/>
        </w:rPr>
        <w:t>*</w:t>
      </w:r>
      <w:r w:rsidRPr="009D7A23">
        <w:tab/>
      </w:r>
      <w:r w:rsidRPr="0051047C">
        <w:rPr>
          <w:szCs w:val="18"/>
          <w:shd w:val="clear" w:color="auto" w:fill="FFFFFF"/>
        </w:rPr>
        <w:t xml:space="preserve">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w:t>
      </w:r>
      <w:r>
        <w:rPr>
          <w:szCs w:val="18"/>
          <w:shd w:val="clear" w:color="auto" w:fill="FFFFFF"/>
        </w:rPr>
        <w:t>п</w:t>
      </w:r>
      <w:r w:rsidRPr="0051047C">
        <w:rPr>
          <w:szCs w:val="18"/>
          <w:shd w:val="clear" w:color="auto" w:fill="FFFFFF"/>
        </w:rPr>
        <w:t xml:space="preserve">равила Организации Объединенных Наций в целях повышения эффективности транспортных средств. </w:t>
      </w:r>
      <w:r w:rsidRPr="002A11CE">
        <w:rPr>
          <w:szCs w:val="18"/>
          <w:shd w:val="clear" w:color="auto" w:fill="FFFFFF"/>
        </w:rPr>
        <w:t>Настоящий</w:t>
      </w:r>
      <w:r w:rsidRPr="00D84824">
        <w:rPr>
          <w:szCs w:val="18"/>
          <w:shd w:val="clear" w:color="auto" w:fill="FFFFFF"/>
        </w:rPr>
        <w:t xml:space="preserve"> </w:t>
      </w:r>
      <w:r w:rsidRPr="002A11CE">
        <w:rPr>
          <w:szCs w:val="18"/>
          <w:shd w:val="clear" w:color="auto" w:fill="FFFFFF"/>
        </w:rPr>
        <w:t>документ</w:t>
      </w:r>
      <w:r w:rsidRPr="00D84824">
        <w:rPr>
          <w:szCs w:val="18"/>
          <w:shd w:val="clear" w:color="auto" w:fill="FFFFFF"/>
        </w:rPr>
        <w:t xml:space="preserve"> </w:t>
      </w:r>
      <w:r w:rsidRPr="002A11CE">
        <w:rPr>
          <w:szCs w:val="18"/>
          <w:shd w:val="clear" w:color="auto" w:fill="FFFFFF"/>
        </w:rPr>
        <w:t>представлен</w:t>
      </w:r>
      <w:r w:rsidRPr="00D84824">
        <w:rPr>
          <w:szCs w:val="18"/>
          <w:shd w:val="clear" w:color="auto" w:fill="FFFFFF"/>
        </w:rPr>
        <w:t xml:space="preserve"> </w:t>
      </w:r>
      <w:r w:rsidRPr="002A11CE">
        <w:rPr>
          <w:szCs w:val="18"/>
          <w:shd w:val="clear" w:color="auto" w:fill="FFFFFF"/>
        </w:rPr>
        <w:t>в</w:t>
      </w:r>
      <w:r w:rsidRPr="00D84824">
        <w:rPr>
          <w:szCs w:val="18"/>
          <w:shd w:val="clear" w:color="auto" w:fill="FFFFFF"/>
        </w:rPr>
        <w:t xml:space="preserve"> </w:t>
      </w:r>
      <w:r w:rsidRPr="002A11CE">
        <w:rPr>
          <w:szCs w:val="18"/>
          <w:shd w:val="clear" w:color="auto" w:fill="FFFFFF"/>
        </w:rPr>
        <w:t>соответствии</w:t>
      </w:r>
      <w:r w:rsidRPr="00D84824">
        <w:rPr>
          <w:szCs w:val="18"/>
          <w:shd w:val="clear" w:color="auto" w:fill="FFFFFF"/>
        </w:rPr>
        <w:t xml:space="preserve"> </w:t>
      </w:r>
      <w:r w:rsidRPr="002A11CE">
        <w:rPr>
          <w:szCs w:val="18"/>
          <w:shd w:val="clear" w:color="auto" w:fill="FFFFFF"/>
        </w:rPr>
        <w:t>с</w:t>
      </w:r>
      <w:r w:rsidRPr="00D84824">
        <w:rPr>
          <w:szCs w:val="18"/>
          <w:shd w:val="clear" w:color="auto" w:fill="FFFFFF"/>
        </w:rPr>
        <w:t xml:space="preserve"> </w:t>
      </w:r>
      <w:r w:rsidRPr="002A11CE">
        <w:rPr>
          <w:szCs w:val="18"/>
          <w:shd w:val="clear" w:color="auto" w:fill="FFFFFF"/>
        </w:rPr>
        <w:t>этим</w:t>
      </w:r>
      <w:r w:rsidRPr="00D84824">
        <w:rPr>
          <w:szCs w:val="18"/>
          <w:shd w:val="clear" w:color="auto" w:fill="FFFFFF"/>
        </w:rPr>
        <w:t xml:space="preserve"> </w:t>
      </w:r>
      <w:r w:rsidRPr="002A11CE">
        <w:rPr>
          <w:szCs w:val="18"/>
          <w:shd w:val="clear" w:color="auto" w:fill="FFFFFF"/>
        </w:rPr>
        <w:t>мандатом</w:t>
      </w:r>
      <w:r w:rsidRPr="00D84824">
        <w:rPr>
          <w:szCs w:val="18"/>
          <w:shd w:val="clear" w:color="auto" w:fill="FFFFFF"/>
        </w:rPr>
        <w:t>.</w:t>
      </w:r>
    </w:p>
  </w:footnote>
  <w:footnote w:id="2">
    <w:p w14:paraId="64A84CFC" w14:textId="77777777" w:rsidR="00E804A8" w:rsidRPr="008A1244" w:rsidRDefault="00E804A8" w:rsidP="000921A9">
      <w:pPr>
        <w:pStyle w:val="ae"/>
        <w:rPr>
          <w:szCs w:val="18"/>
          <w:lang w:val="x-none"/>
        </w:rPr>
      </w:pPr>
      <w:r w:rsidRPr="008A1244">
        <w:rPr>
          <w:szCs w:val="18"/>
        </w:rPr>
        <w:tab/>
      </w:r>
      <w:r w:rsidRPr="008A1244">
        <w:rPr>
          <w:rStyle w:val="ab"/>
          <w:szCs w:val="18"/>
        </w:rPr>
        <w:footnoteRef/>
      </w:r>
      <w:r w:rsidRPr="008A1244">
        <w:rPr>
          <w:szCs w:val="18"/>
        </w:rPr>
        <w:tab/>
        <w:t xml:space="preserve">В соответствии с определениями, содержащимися в Сводной резолюции о конструкции транспортных средств (СР.3), документ </w:t>
      </w:r>
      <w:r w:rsidRPr="008A1244">
        <w:rPr>
          <w:szCs w:val="18"/>
          <w:lang w:val="en-US"/>
        </w:rPr>
        <w:t>ECE</w:t>
      </w:r>
      <w:r w:rsidRPr="008A1244">
        <w:rPr>
          <w:szCs w:val="18"/>
        </w:rPr>
        <w:t>/</w:t>
      </w:r>
      <w:r w:rsidRPr="008A1244">
        <w:rPr>
          <w:szCs w:val="18"/>
          <w:lang w:val="en-US"/>
        </w:rPr>
        <w:t>TRANS</w:t>
      </w:r>
      <w:r w:rsidRPr="008A1244">
        <w:rPr>
          <w:szCs w:val="18"/>
        </w:rPr>
        <w:t>/</w:t>
      </w:r>
      <w:r w:rsidRPr="008A1244">
        <w:rPr>
          <w:szCs w:val="18"/>
          <w:lang w:val="en-US"/>
        </w:rPr>
        <w:t>WP</w:t>
      </w:r>
      <w:r w:rsidRPr="008A1244">
        <w:rPr>
          <w:szCs w:val="18"/>
        </w:rPr>
        <w:t>.29/78/</w:t>
      </w:r>
      <w:r w:rsidRPr="008A1244">
        <w:rPr>
          <w:szCs w:val="18"/>
          <w:lang w:val="en-US"/>
        </w:rPr>
        <w:t>Rev</w:t>
      </w:r>
      <w:r w:rsidRPr="008A1244">
        <w:rPr>
          <w:szCs w:val="18"/>
        </w:rPr>
        <w:t xml:space="preserve">.6, пункт 2 </w:t>
      </w:r>
      <w:r w:rsidR="00F667F9">
        <w:rPr>
          <w:szCs w:val="18"/>
        </w:rPr>
        <w:t>—</w:t>
      </w:r>
      <w:r w:rsidRPr="008A1244">
        <w:rPr>
          <w:szCs w:val="18"/>
        </w:rPr>
        <w:t xml:space="preserve"> </w:t>
      </w:r>
      <w:hyperlink r:id="rId1" w:history="1">
        <w:r w:rsidR="00F667F9" w:rsidRPr="00D7340E">
          <w:rPr>
            <w:rStyle w:val="af2"/>
            <w:color w:val="000000" w:themeColor="text1"/>
            <w:lang w:val="en-US"/>
          </w:rPr>
          <w:t>www</w:t>
        </w:r>
        <w:r w:rsidR="00F667F9" w:rsidRPr="00D7340E">
          <w:rPr>
            <w:rStyle w:val="af2"/>
            <w:color w:val="000000" w:themeColor="text1"/>
          </w:rPr>
          <w:t>.</w:t>
        </w:r>
        <w:r w:rsidR="00F667F9" w:rsidRPr="00D7340E">
          <w:rPr>
            <w:rStyle w:val="af2"/>
            <w:color w:val="000000" w:themeColor="text1"/>
            <w:lang w:val="en-US"/>
          </w:rPr>
          <w:t>unece</w:t>
        </w:r>
        <w:r w:rsidR="00F667F9" w:rsidRPr="00D7340E">
          <w:rPr>
            <w:rStyle w:val="af2"/>
            <w:color w:val="000000" w:themeColor="text1"/>
          </w:rPr>
          <w:t>.</w:t>
        </w:r>
        <w:r w:rsidR="00F667F9" w:rsidRPr="00D7340E">
          <w:rPr>
            <w:rStyle w:val="af2"/>
            <w:color w:val="000000" w:themeColor="text1"/>
            <w:lang w:val="en-US"/>
          </w:rPr>
          <w:t>org</w:t>
        </w:r>
        <w:r w:rsidR="00F667F9" w:rsidRPr="00D7340E">
          <w:rPr>
            <w:rStyle w:val="af2"/>
            <w:color w:val="000000" w:themeColor="text1"/>
          </w:rPr>
          <w:t>/</w:t>
        </w:r>
        <w:r w:rsidR="00F667F9" w:rsidRPr="00D7340E">
          <w:rPr>
            <w:rStyle w:val="af2"/>
            <w:color w:val="000000" w:themeColor="text1"/>
            <w:lang w:val="en-US"/>
          </w:rPr>
          <w:t>trans</w:t>
        </w:r>
        <w:r w:rsidR="00F667F9" w:rsidRPr="00D7340E">
          <w:rPr>
            <w:rStyle w:val="af2"/>
            <w:color w:val="000000" w:themeColor="text1"/>
          </w:rPr>
          <w:t>/</w:t>
        </w:r>
        <w:r w:rsidR="00F667F9" w:rsidRPr="00D7340E">
          <w:rPr>
            <w:rStyle w:val="af2"/>
            <w:color w:val="000000" w:themeColor="text1"/>
            <w:lang w:val="en-US"/>
          </w:rPr>
          <w:t>main</w:t>
        </w:r>
        <w:r w:rsidR="00F667F9" w:rsidRPr="00D7340E">
          <w:rPr>
            <w:rStyle w:val="af2"/>
            <w:color w:val="000000" w:themeColor="text1"/>
          </w:rPr>
          <w:t>/</w:t>
        </w:r>
        <w:r w:rsidR="00F667F9" w:rsidRPr="00D7340E">
          <w:rPr>
            <w:rStyle w:val="af2"/>
            <w:color w:val="000000" w:themeColor="text1"/>
            <w:lang w:val="en-US"/>
          </w:rPr>
          <w:t>wp</w:t>
        </w:r>
        <w:r w:rsidR="00F667F9" w:rsidRPr="00D7340E">
          <w:rPr>
            <w:rStyle w:val="af2"/>
            <w:color w:val="000000" w:themeColor="text1"/>
          </w:rPr>
          <w:t>29/</w:t>
        </w:r>
        <w:r w:rsidR="00F667F9" w:rsidRPr="00D7340E">
          <w:rPr>
            <w:rStyle w:val="af2"/>
            <w:color w:val="000000" w:themeColor="text1"/>
            <w:lang w:val="en-US"/>
          </w:rPr>
          <w:t>wp</w:t>
        </w:r>
        <w:r w:rsidR="00F667F9" w:rsidRPr="00D7340E">
          <w:rPr>
            <w:rStyle w:val="af2"/>
            <w:color w:val="000000" w:themeColor="text1"/>
          </w:rPr>
          <w:t>29</w:t>
        </w:r>
        <w:r w:rsidR="00F667F9" w:rsidRPr="00D7340E">
          <w:rPr>
            <w:rStyle w:val="af2"/>
            <w:color w:val="000000" w:themeColor="text1"/>
            <w:lang w:val="en-US"/>
          </w:rPr>
          <w:t>wgs</w:t>
        </w:r>
        <w:r w:rsidR="00F667F9" w:rsidRPr="00D7340E">
          <w:rPr>
            <w:rStyle w:val="af2"/>
            <w:color w:val="000000" w:themeColor="text1"/>
          </w:rPr>
          <w:t>/</w:t>
        </w:r>
        <w:r w:rsidR="00F667F9" w:rsidRPr="00D7340E">
          <w:rPr>
            <w:rStyle w:val="af2"/>
            <w:color w:val="000000" w:themeColor="text1"/>
            <w:lang w:val="en-US"/>
          </w:rPr>
          <w:t>wp</w:t>
        </w:r>
        <w:r w:rsidR="00F667F9" w:rsidRPr="00D7340E">
          <w:rPr>
            <w:rStyle w:val="af2"/>
            <w:color w:val="000000" w:themeColor="text1"/>
          </w:rPr>
          <w:t>29</w:t>
        </w:r>
        <w:r w:rsidR="00F667F9" w:rsidRPr="00D7340E">
          <w:rPr>
            <w:rStyle w:val="af2"/>
            <w:color w:val="000000" w:themeColor="text1"/>
            <w:lang w:val="en-US"/>
          </w:rPr>
          <w:t>gen</w:t>
        </w:r>
        <w:r w:rsidR="00F667F9" w:rsidRPr="00D7340E">
          <w:rPr>
            <w:rStyle w:val="af2"/>
            <w:color w:val="000000" w:themeColor="text1"/>
          </w:rPr>
          <w:t>/</w:t>
        </w:r>
        <w:r w:rsidR="00F667F9" w:rsidRPr="00D7340E">
          <w:rPr>
            <w:rStyle w:val="af2"/>
            <w:color w:val="000000" w:themeColor="text1"/>
            <w:lang w:val="en-US"/>
          </w:rPr>
          <w:t>wp</w:t>
        </w:r>
        <w:r w:rsidR="00F667F9" w:rsidRPr="00D7340E">
          <w:rPr>
            <w:rStyle w:val="af2"/>
            <w:color w:val="000000" w:themeColor="text1"/>
          </w:rPr>
          <w:t>29</w:t>
        </w:r>
        <w:r w:rsidR="00F667F9" w:rsidRPr="00D7340E">
          <w:rPr>
            <w:rStyle w:val="af2"/>
            <w:color w:val="000000" w:themeColor="text1"/>
            <w:lang w:val="en-US"/>
          </w:rPr>
          <w:t>resolutions</w:t>
        </w:r>
        <w:r w:rsidR="00F667F9" w:rsidRPr="00D7340E">
          <w:rPr>
            <w:rStyle w:val="af2"/>
            <w:color w:val="000000" w:themeColor="text1"/>
          </w:rPr>
          <w:t>.</w:t>
        </w:r>
        <w:r w:rsidR="00F667F9" w:rsidRPr="00D7340E">
          <w:rPr>
            <w:rStyle w:val="af2"/>
            <w:color w:val="000000" w:themeColor="text1"/>
            <w:lang w:val="en-US"/>
          </w:rPr>
          <w:t>html</w:t>
        </w:r>
      </w:hyperlink>
      <w:r w:rsidR="00F667F9">
        <w:rPr>
          <w:rStyle w:val="af2"/>
          <w:color w:val="auto"/>
          <w:szCs w:val="18"/>
        </w:rPr>
        <w:t>.</w:t>
      </w:r>
    </w:p>
  </w:footnote>
  <w:footnote w:id="3">
    <w:p w14:paraId="279E39D6" w14:textId="77777777" w:rsidR="00E804A8" w:rsidRPr="00945929" w:rsidRDefault="00E804A8" w:rsidP="000921A9">
      <w:pPr>
        <w:pStyle w:val="ae"/>
        <w:widowControl w:val="0"/>
        <w:rPr>
          <w:color w:val="000000" w:themeColor="text1"/>
          <w:szCs w:val="18"/>
        </w:rPr>
      </w:pPr>
      <w:r w:rsidRPr="008A1244">
        <w:rPr>
          <w:szCs w:val="18"/>
        </w:rPr>
        <w:tab/>
      </w:r>
      <w:r w:rsidRPr="008A1244">
        <w:rPr>
          <w:rStyle w:val="ab"/>
          <w:szCs w:val="18"/>
        </w:rPr>
        <w:footnoteRef/>
      </w:r>
      <w:r w:rsidRPr="008A1244">
        <w:rPr>
          <w:szCs w:val="18"/>
        </w:rPr>
        <w:tab/>
        <w:t>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w:t>
      </w:r>
      <w:r w:rsidRPr="008A1244">
        <w:rPr>
          <w:szCs w:val="18"/>
          <w:lang w:val="en-US"/>
        </w:rPr>
        <w:t>ECE</w:t>
      </w:r>
      <w:r w:rsidRPr="008A1244">
        <w:rPr>
          <w:szCs w:val="18"/>
        </w:rPr>
        <w:t>/</w:t>
      </w:r>
      <w:r w:rsidRPr="008A1244">
        <w:rPr>
          <w:szCs w:val="18"/>
          <w:lang w:val="en-US"/>
        </w:rPr>
        <w:t>TRANS</w:t>
      </w:r>
      <w:r w:rsidRPr="008A1244">
        <w:rPr>
          <w:szCs w:val="18"/>
        </w:rPr>
        <w:t>/</w:t>
      </w:r>
      <w:r w:rsidRPr="008A1244">
        <w:rPr>
          <w:szCs w:val="18"/>
          <w:lang w:val="en-US"/>
        </w:rPr>
        <w:t>WP</w:t>
      </w:r>
      <w:r w:rsidRPr="008A1244">
        <w:rPr>
          <w:szCs w:val="18"/>
        </w:rPr>
        <w:t>.29/78/</w:t>
      </w:r>
      <w:r w:rsidRPr="008A1244">
        <w:rPr>
          <w:szCs w:val="18"/>
          <w:lang w:val="en-US"/>
        </w:rPr>
        <w:t>Rev</w:t>
      </w:r>
      <w:r w:rsidRPr="008A1244">
        <w:rPr>
          <w:szCs w:val="18"/>
        </w:rPr>
        <w:t xml:space="preserve">.6, приложение 3 </w:t>
      </w:r>
      <w:r>
        <w:rPr>
          <w:szCs w:val="18"/>
        </w:rPr>
        <w:t>—</w:t>
      </w:r>
      <w:r w:rsidRPr="008A1244">
        <w:rPr>
          <w:szCs w:val="18"/>
        </w:rPr>
        <w:t xml:space="preserve"> </w:t>
      </w:r>
      <w:hyperlink r:id="rId2" w:history="1">
        <w:r w:rsidR="00945929" w:rsidRPr="00945929">
          <w:rPr>
            <w:rStyle w:val="af2"/>
            <w:color w:val="000000" w:themeColor="text1"/>
            <w:szCs w:val="18"/>
            <w:lang w:val="en-US"/>
          </w:rPr>
          <w:t>www</w:t>
        </w:r>
        <w:r w:rsidR="00945929" w:rsidRPr="00945929">
          <w:rPr>
            <w:rStyle w:val="af2"/>
            <w:color w:val="000000" w:themeColor="text1"/>
            <w:szCs w:val="18"/>
          </w:rPr>
          <w:t>.</w:t>
        </w:r>
        <w:r w:rsidR="00945929" w:rsidRPr="00945929">
          <w:rPr>
            <w:rStyle w:val="af2"/>
            <w:color w:val="000000" w:themeColor="text1"/>
            <w:szCs w:val="18"/>
            <w:lang w:val="en-US"/>
          </w:rPr>
          <w:t>unece</w:t>
        </w:r>
        <w:r w:rsidR="00945929" w:rsidRPr="00945929">
          <w:rPr>
            <w:rStyle w:val="af2"/>
            <w:color w:val="000000" w:themeColor="text1"/>
            <w:szCs w:val="18"/>
          </w:rPr>
          <w:t>.</w:t>
        </w:r>
        <w:r w:rsidR="00945929" w:rsidRPr="00945929">
          <w:rPr>
            <w:rStyle w:val="af2"/>
            <w:color w:val="000000" w:themeColor="text1"/>
            <w:szCs w:val="18"/>
            <w:lang w:val="en-US"/>
          </w:rPr>
          <w:t>org</w:t>
        </w:r>
        <w:r w:rsidR="00945929" w:rsidRPr="00945929">
          <w:rPr>
            <w:rStyle w:val="af2"/>
            <w:color w:val="000000" w:themeColor="text1"/>
            <w:szCs w:val="18"/>
          </w:rPr>
          <w:t>/</w:t>
        </w:r>
        <w:r w:rsidR="00945929" w:rsidRPr="00945929">
          <w:rPr>
            <w:rStyle w:val="af2"/>
            <w:color w:val="000000" w:themeColor="text1"/>
            <w:szCs w:val="18"/>
            <w:lang w:val="en-US"/>
          </w:rPr>
          <w:t>trans</w:t>
        </w:r>
        <w:r w:rsidR="00945929" w:rsidRPr="00945929">
          <w:rPr>
            <w:rStyle w:val="af2"/>
            <w:color w:val="000000" w:themeColor="text1"/>
            <w:szCs w:val="18"/>
          </w:rPr>
          <w:t>/</w:t>
        </w:r>
        <w:r w:rsidR="00945929" w:rsidRPr="00945929">
          <w:rPr>
            <w:rStyle w:val="af2"/>
            <w:color w:val="000000" w:themeColor="text1"/>
            <w:szCs w:val="18"/>
            <w:lang w:val="en-US"/>
          </w:rPr>
          <w:t>main</w:t>
        </w:r>
        <w:r w:rsidR="00945929" w:rsidRPr="00945929">
          <w:rPr>
            <w:rStyle w:val="af2"/>
            <w:color w:val="000000" w:themeColor="text1"/>
            <w:szCs w:val="18"/>
          </w:rPr>
          <w:t>/</w:t>
        </w:r>
        <w:r w:rsidR="00945929" w:rsidRPr="00945929">
          <w:rPr>
            <w:rStyle w:val="af2"/>
            <w:color w:val="000000" w:themeColor="text1"/>
            <w:szCs w:val="18"/>
            <w:lang w:val="en-US"/>
          </w:rPr>
          <w:t>wp</w:t>
        </w:r>
        <w:r w:rsidR="00945929" w:rsidRPr="00945929">
          <w:rPr>
            <w:rStyle w:val="af2"/>
            <w:color w:val="000000" w:themeColor="text1"/>
            <w:szCs w:val="18"/>
          </w:rPr>
          <w:t>29/</w:t>
        </w:r>
        <w:r w:rsidR="00945929" w:rsidRPr="00945929">
          <w:rPr>
            <w:rStyle w:val="af2"/>
            <w:color w:val="000000" w:themeColor="text1"/>
            <w:szCs w:val="18"/>
            <w:lang w:val="en-US"/>
          </w:rPr>
          <w:t>wp</w:t>
        </w:r>
        <w:r w:rsidR="00945929" w:rsidRPr="00945929">
          <w:rPr>
            <w:rStyle w:val="af2"/>
            <w:color w:val="000000" w:themeColor="text1"/>
            <w:szCs w:val="18"/>
          </w:rPr>
          <w:t>29</w:t>
        </w:r>
        <w:r w:rsidR="00945929" w:rsidRPr="00945929">
          <w:rPr>
            <w:rStyle w:val="af2"/>
            <w:color w:val="000000" w:themeColor="text1"/>
            <w:szCs w:val="18"/>
            <w:lang w:val="en-US"/>
          </w:rPr>
          <w:t>wgs</w:t>
        </w:r>
        <w:r w:rsidR="00945929" w:rsidRPr="00945929">
          <w:rPr>
            <w:rStyle w:val="af2"/>
            <w:color w:val="000000" w:themeColor="text1"/>
            <w:szCs w:val="18"/>
          </w:rPr>
          <w:t>/</w:t>
        </w:r>
        <w:r w:rsidR="00945929" w:rsidRPr="00945929">
          <w:rPr>
            <w:rStyle w:val="af2"/>
            <w:color w:val="000000" w:themeColor="text1"/>
            <w:szCs w:val="18"/>
            <w:lang w:val="en-US"/>
          </w:rPr>
          <w:t>wp</w:t>
        </w:r>
        <w:r w:rsidR="00945929" w:rsidRPr="00945929">
          <w:rPr>
            <w:rStyle w:val="af2"/>
            <w:color w:val="000000" w:themeColor="text1"/>
            <w:szCs w:val="18"/>
          </w:rPr>
          <w:t>29</w:t>
        </w:r>
        <w:r w:rsidR="00945929" w:rsidRPr="00945929">
          <w:rPr>
            <w:rStyle w:val="af2"/>
            <w:color w:val="000000" w:themeColor="text1"/>
            <w:szCs w:val="18"/>
            <w:lang w:val="en-US"/>
          </w:rPr>
          <w:t>gen</w:t>
        </w:r>
        <w:r w:rsidR="00945929" w:rsidRPr="00945929">
          <w:rPr>
            <w:rStyle w:val="af2"/>
            <w:color w:val="000000" w:themeColor="text1"/>
            <w:szCs w:val="18"/>
          </w:rPr>
          <w:t>/</w:t>
        </w:r>
        <w:r w:rsidR="00945929" w:rsidRPr="00945929">
          <w:rPr>
            <w:rStyle w:val="af2"/>
            <w:color w:val="000000" w:themeColor="text1"/>
            <w:szCs w:val="18"/>
            <w:lang w:val="en-US"/>
          </w:rPr>
          <w:t>wp</w:t>
        </w:r>
        <w:r w:rsidR="00945929" w:rsidRPr="00945929">
          <w:rPr>
            <w:rStyle w:val="af2"/>
            <w:color w:val="000000" w:themeColor="text1"/>
            <w:szCs w:val="18"/>
          </w:rPr>
          <w:t>29</w:t>
        </w:r>
        <w:r w:rsidR="00945929" w:rsidRPr="00945929">
          <w:rPr>
            <w:rStyle w:val="af2"/>
            <w:color w:val="000000" w:themeColor="text1"/>
            <w:szCs w:val="18"/>
            <w:lang w:val="en-US"/>
          </w:rPr>
          <w:t>resolutions</w:t>
        </w:r>
        <w:r w:rsidR="00945929" w:rsidRPr="00945929">
          <w:rPr>
            <w:rStyle w:val="af2"/>
            <w:color w:val="000000" w:themeColor="text1"/>
            <w:szCs w:val="18"/>
          </w:rPr>
          <w:t>.</w:t>
        </w:r>
        <w:r w:rsidR="00945929" w:rsidRPr="00945929">
          <w:rPr>
            <w:rStyle w:val="af2"/>
            <w:color w:val="000000" w:themeColor="text1"/>
            <w:szCs w:val="18"/>
            <w:lang w:val="en-US"/>
          </w:rPr>
          <w:t>html</w:t>
        </w:r>
      </w:hyperlink>
      <w:r w:rsidRPr="00945929">
        <w:rPr>
          <w:rStyle w:val="af2"/>
          <w:color w:val="000000" w:themeColor="text1"/>
          <w:szCs w:val="18"/>
        </w:rPr>
        <w:t xml:space="preserve">. </w:t>
      </w:r>
    </w:p>
  </w:footnote>
  <w:footnote w:id="4">
    <w:p w14:paraId="7C1D9BDB" w14:textId="77777777" w:rsidR="00E804A8" w:rsidRPr="00145994" w:rsidRDefault="00E804A8" w:rsidP="000921A9">
      <w:pPr>
        <w:pStyle w:val="ae"/>
        <w:rPr>
          <w:szCs w:val="18"/>
        </w:rPr>
      </w:pPr>
      <w:r w:rsidRPr="00145994">
        <w:rPr>
          <w:szCs w:val="18"/>
        </w:rPr>
        <w:tab/>
      </w:r>
      <w:r w:rsidRPr="00145994">
        <w:rPr>
          <w:rStyle w:val="ab"/>
          <w:szCs w:val="18"/>
        </w:rPr>
        <w:footnoteRef/>
      </w:r>
      <w:r w:rsidRPr="00145994">
        <w:rPr>
          <w:szCs w:val="18"/>
        </w:rPr>
        <w:t xml:space="preserve"> </w:t>
      </w:r>
      <w:r w:rsidRPr="00145994">
        <w:rPr>
          <w:szCs w:val="18"/>
        </w:rPr>
        <w:tab/>
      </w:r>
      <w:r w:rsidRPr="00145994">
        <w:rPr>
          <w:szCs w:val="18"/>
          <w:shd w:val="clear" w:color="auto" w:fill="FFFFFF"/>
        </w:rPr>
        <w:t>Примечание секретариата</w:t>
      </w:r>
      <w:r w:rsidRPr="00145994">
        <w:rPr>
          <w:szCs w:val="18"/>
        </w:rPr>
        <w:t xml:space="preserve">: формулировка была скорректирована с учетом решения </w:t>
      </w:r>
      <w:r w:rsidRPr="00145994">
        <w:rPr>
          <w:szCs w:val="18"/>
          <w:lang w:val="en-US"/>
        </w:rPr>
        <w:t>WP</w:t>
      </w:r>
      <w:r w:rsidRPr="00145994">
        <w:rPr>
          <w:szCs w:val="18"/>
        </w:rPr>
        <w:t>.29, принятого на его сессии в ноябре 2020 года (</w:t>
      </w:r>
      <w:r w:rsidRPr="00145994">
        <w:rPr>
          <w:szCs w:val="18"/>
          <w:lang w:val="en-US"/>
        </w:rPr>
        <w:t>ECE</w:t>
      </w:r>
      <w:r w:rsidRPr="00145994">
        <w:rPr>
          <w:szCs w:val="18"/>
        </w:rPr>
        <w:t>/</w:t>
      </w:r>
      <w:r w:rsidRPr="00145994">
        <w:rPr>
          <w:szCs w:val="18"/>
          <w:lang w:val="en-US"/>
        </w:rPr>
        <w:t>TRANS</w:t>
      </w:r>
      <w:r w:rsidRPr="00145994">
        <w:rPr>
          <w:szCs w:val="18"/>
        </w:rPr>
        <w:t>/</w:t>
      </w:r>
      <w:r w:rsidRPr="00145994">
        <w:rPr>
          <w:szCs w:val="18"/>
          <w:lang w:val="en-US"/>
        </w:rPr>
        <w:t>WP</w:t>
      </w:r>
      <w:r w:rsidRPr="00145994">
        <w:rPr>
          <w:szCs w:val="18"/>
        </w:rPr>
        <w:t>.29/1155, п</w:t>
      </w:r>
      <w:r w:rsidR="00D33219">
        <w:rPr>
          <w:szCs w:val="18"/>
        </w:rPr>
        <w:t>п.</w:t>
      </w:r>
      <w:r w:rsidRPr="00145994">
        <w:rPr>
          <w:szCs w:val="18"/>
        </w:rPr>
        <w:t xml:space="preserve"> 92 и 93, и</w:t>
      </w:r>
      <w:r>
        <w:rPr>
          <w:szCs w:val="18"/>
          <w:lang w:val="fr-CH"/>
        </w:rPr>
        <w:t> </w:t>
      </w:r>
      <w:r w:rsidRPr="00145994">
        <w:rPr>
          <w:szCs w:val="18"/>
        </w:rPr>
        <w:t xml:space="preserve">неофициальный документ </w:t>
      </w:r>
      <w:r w:rsidRPr="00145994">
        <w:rPr>
          <w:szCs w:val="18"/>
          <w:lang w:val="en-US"/>
        </w:rPr>
        <w:t>WP</w:t>
      </w:r>
      <w:r w:rsidRPr="00145994">
        <w:rPr>
          <w:szCs w:val="18"/>
        </w:rPr>
        <w:t>.29-182-11).</w:t>
      </w:r>
    </w:p>
  </w:footnote>
  <w:footnote w:id="5">
    <w:p w14:paraId="16F12DF3" w14:textId="77777777" w:rsidR="00E804A8" w:rsidRPr="006257E9" w:rsidRDefault="00E804A8" w:rsidP="000921A9">
      <w:pPr>
        <w:pStyle w:val="ae"/>
      </w:pPr>
      <w:r w:rsidRPr="00145994">
        <w:tab/>
      </w:r>
      <w:r w:rsidRPr="000F7E16">
        <w:rPr>
          <w:vertAlign w:val="superscript"/>
        </w:rPr>
        <w:t>1</w:t>
      </w:r>
      <w:r w:rsidRPr="003C002A">
        <w:tab/>
      </w:r>
      <w:r w:rsidRPr="000F7E16">
        <w:t>Отличительный номер страны, которая предоставила/распространила/отменила официальное утверждение или отказала в нем (см. положения Правил, касающиеся официального утверждения).</w:t>
      </w:r>
    </w:p>
    <w:p w14:paraId="3D7C93D3" w14:textId="77777777" w:rsidR="00E804A8" w:rsidRDefault="00E804A8" w:rsidP="000921A9">
      <w:pPr>
        <w:pStyle w:val="ae"/>
        <w:rPr>
          <w:lang w:val="en-US"/>
        </w:rPr>
      </w:pPr>
      <w:r w:rsidRPr="006257E9">
        <w:tab/>
      </w:r>
      <w:r w:rsidRPr="00AB751E">
        <w:rPr>
          <w:rStyle w:val="ab"/>
          <w:lang w:val="en-US"/>
        </w:rPr>
        <w:t>2</w:t>
      </w:r>
      <w:r w:rsidRPr="00AB751E">
        <w:rPr>
          <w:lang w:val="en-US"/>
        </w:rPr>
        <w:tab/>
      </w:r>
      <w:r w:rsidRPr="005C1B56">
        <w:rPr>
          <w:szCs w:val="18"/>
        </w:rPr>
        <w:t xml:space="preserve">Ненужное </w:t>
      </w:r>
      <w:r w:rsidRPr="00B37BBA">
        <w:t>вычеркнуть</w:t>
      </w:r>
      <w:r w:rsidRPr="00AB751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A834" w14:textId="42A2C800" w:rsidR="00E804A8" w:rsidRPr="000921A9" w:rsidRDefault="004B7853">
    <w:pPr>
      <w:pStyle w:val="a6"/>
    </w:pPr>
    <w:fldSimple w:instr=" TITLE  \* MERGEFORMAT ">
      <w:r w:rsidR="00840673">
        <w:t>ECE/TRANS/WP.29/2021/10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FFA2" w14:textId="0DF80D1E" w:rsidR="00E804A8" w:rsidRPr="000921A9" w:rsidRDefault="004B7853" w:rsidP="000921A9">
    <w:pPr>
      <w:pStyle w:val="a6"/>
      <w:jc w:val="right"/>
    </w:pPr>
    <w:fldSimple w:instr=" TITLE  \* MERGEFORMAT ">
      <w:r w:rsidR="00840673">
        <w:t>ECE/TRANS/WP.29/2021/10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E7ECE" w14:textId="77777777" w:rsidR="00E804A8" w:rsidRDefault="00E804A8" w:rsidP="000921A9">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8D5F8B"/>
    <w:multiLevelType w:val="hybridMultilevel"/>
    <w:tmpl w:val="49D24EA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24CE2"/>
    <w:multiLevelType w:val="multilevel"/>
    <w:tmpl w:val="66B6B2E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6677AE"/>
    <w:multiLevelType w:val="multilevel"/>
    <w:tmpl w:val="0409001F"/>
    <w:styleLink w:val="111111"/>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224"/>
        </w:tabs>
        <w:ind w:left="1224" w:hanging="504"/>
      </w:pPr>
    </w:lvl>
    <w:lvl w:ilvl="3">
      <w:start w:val="1"/>
      <w:numFmt w:val="decimal"/>
      <w:pStyle w:val="4"/>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abstractNum w:abstractNumId="2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2F4EAC"/>
    <w:multiLevelType w:val="hybridMultilevel"/>
    <w:tmpl w:val="92B247E8"/>
    <w:lvl w:ilvl="0" w:tplc="1222E61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7" w15:restartNumberingAfterBreak="0">
    <w:nsid w:val="7E8B0110"/>
    <w:multiLevelType w:val="multilevel"/>
    <w:tmpl w:val="46DE075E"/>
    <w:lvl w:ilvl="0">
      <w:start w:val="1"/>
      <w:numFmt w:val="decimal"/>
      <w:lvlText w:val="%1."/>
      <w:lvlJc w:val="left"/>
      <w:pPr>
        <w:ind w:left="2259" w:hanging="1125"/>
      </w:pPr>
      <w:rPr>
        <w:rFonts w:hint="default"/>
      </w:rPr>
    </w:lvl>
    <w:lvl w:ilvl="1">
      <w:start w:val="1"/>
      <w:numFmt w:val="decimal"/>
      <w:isLgl/>
      <w:lvlText w:val="%1.%2."/>
      <w:lvlJc w:val="left"/>
      <w:pPr>
        <w:ind w:left="1494" w:hanging="360"/>
      </w:pPr>
      <w:rPr>
        <w:rFonts w:hint="default"/>
      </w:rPr>
    </w:lvl>
    <w:lvl w:ilvl="2">
      <w:start w:val="1"/>
      <w:numFmt w:val="lowerRoman"/>
      <w:isLgl/>
      <w:lvlText w:val="%1.%2.%3."/>
      <w:lvlJc w:val="left"/>
      <w:pPr>
        <w:ind w:left="2214" w:hanging="108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24"/>
  </w:num>
  <w:num w:numId="2">
    <w:abstractNumId w:val="15"/>
  </w:num>
  <w:num w:numId="3">
    <w:abstractNumId w:val="14"/>
  </w:num>
  <w:num w:numId="4">
    <w:abstractNumId w:val="25"/>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7"/>
  </w:num>
  <w:num w:numId="18">
    <w:abstractNumId w:val="20"/>
  </w:num>
  <w:num w:numId="19">
    <w:abstractNumId w:val="22"/>
  </w:num>
  <w:num w:numId="20">
    <w:abstractNumId w:val="17"/>
  </w:num>
  <w:num w:numId="21">
    <w:abstractNumId w:val="20"/>
  </w:num>
  <w:num w:numId="22">
    <w:abstractNumId w:val="23"/>
  </w:num>
  <w:num w:numId="23">
    <w:abstractNumId w:val="16"/>
  </w:num>
  <w:num w:numId="24">
    <w:abstractNumId w:val="21"/>
  </w:num>
  <w:num w:numId="25">
    <w:abstractNumId w:val="13"/>
  </w:num>
  <w:num w:numId="26">
    <w:abstractNumId w:val="11"/>
  </w:num>
  <w:num w:numId="27">
    <w:abstractNumId w:val="12"/>
  </w:num>
  <w:num w:numId="28">
    <w:abstractNumId w:val="10"/>
  </w:num>
  <w:num w:numId="29">
    <w:abstractNumId w:val="27"/>
  </w:num>
  <w:num w:numId="30">
    <w:abstractNumId w:val="18"/>
  </w:num>
  <w:num w:numId="3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68"/>
    <w:rsid w:val="00011BED"/>
    <w:rsid w:val="00021B32"/>
    <w:rsid w:val="00033EE1"/>
    <w:rsid w:val="00042B72"/>
    <w:rsid w:val="00051477"/>
    <w:rsid w:val="000558BD"/>
    <w:rsid w:val="000921A9"/>
    <w:rsid w:val="000B57E7"/>
    <w:rsid w:val="000B6373"/>
    <w:rsid w:val="000C69B5"/>
    <w:rsid w:val="000E4E5B"/>
    <w:rsid w:val="000F09DF"/>
    <w:rsid w:val="000F61B2"/>
    <w:rsid w:val="001075E9"/>
    <w:rsid w:val="0014152F"/>
    <w:rsid w:val="00180183"/>
    <w:rsid w:val="0018024D"/>
    <w:rsid w:val="0018649F"/>
    <w:rsid w:val="00196389"/>
    <w:rsid w:val="001B3EF6"/>
    <w:rsid w:val="001C7A89"/>
    <w:rsid w:val="001D68D9"/>
    <w:rsid w:val="00212543"/>
    <w:rsid w:val="002249D7"/>
    <w:rsid w:val="00255343"/>
    <w:rsid w:val="002664CE"/>
    <w:rsid w:val="0027151D"/>
    <w:rsid w:val="002A2EFC"/>
    <w:rsid w:val="002B0106"/>
    <w:rsid w:val="002B74B1"/>
    <w:rsid w:val="002C0E18"/>
    <w:rsid w:val="002D076C"/>
    <w:rsid w:val="002D5AAC"/>
    <w:rsid w:val="002E5067"/>
    <w:rsid w:val="002F405F"/>
    <w:rsid w:val="002F7EEC"/>
    <w:rsid w:val="00301299"/>
    <w:rsid w:val="00305B38"/>
    <w:rsid w:val="00305C08"/>
    <w:rsid w:val="00307FB6"/>
    <w:rsid w:val="00315B20"/>
    <w:rsid w:val="00317339"/>
    <w:rsid w:val="00317D42"/>
    <w:rsid w:val="00322004"/>
    <w:rsid w:val="00325D8F"/>
    <w:rsid w:val="003402C2"/>
    <w:rsid w:val="003424F0"/>
    <w:rsid w:val="00354180"/>
    <w:rsid w:val="00376DEE"/>
    <w:rsid w:val="00381C24"/>
    <w:rsid w:val="00387CD4"/>
    <w:rsid w:val="003958D0"/>
    <w:rsid w:val="003A0D43"/>
    <w:rsid w:val="003A48CE"/>
    <w:rsid w:val="003B00E5"/>
    <w:rsid w:val="003C002A"/>
    <w:rsid w:val="003C6E04"/>
    <w:rsid w:val="003E0B46"/>
    <w:rsid w:val="00407B78"/>
    <w:rsid w:val="00424203"/>
    <w:rsid w:val="00452493"/>
    <w:rsid w:val="00453318"/>
    <w:rsid w:val="00454AF2"/>
    <w:rsid w:val="00454E07"/>
    <w:rsid w:val="00472C5C"/>
    <w:rsid w:val="00480321"/>
    <w:rsid w:val="00485F8A"/>
    <w:rsid w:val="004B7853"/>
    <w:rsid w:val="004E05B7"/>
    <w:rsid w:val="0050108D"/>
    <w:rsid w:val="00501AE0"/>
    <w:rsid w:val="00513081"/>
    <w:rsid w:val="00517901"/>
    <w:rsid w:val="00526683"/>
    <w:rsid w:val="00526DB8"/>
    <w:rsid w:val="005639C1"/>
    <w:rsid w:val="005709E0"/>
    <w:rsid w:val="00571251"/>
    <w:rsid w:val="00572E19"/>
    <w:rsid w:val="00592BD4"/>
    <w:rsid w:val="005961C8"/>
    <w:rsid w:val="005966F1"/>
    <w:rsid w:val="005D7914"/>
    <w:rsid w:val="005E2B41"/>
    <w:rsid w:val="005F064D"/>
    <w:rsid w:val="005F0B42"/>
    <w:rsid w:val="00617A43"/>
    <w:rsid w:val="006345DB"/>
    <w:rsid w:val="006407FD"/>
    <w:rsid w:val="00640F49"/>
    <w:rsid w:val="00680D03"/>
    <w:rsid w:val="00681A10"/>
    <w:rsid w:val="0069154B"/>
    <w:rsid w:val="0069617A"/>
    <w:rsid w:val="006A1ED8"/>
    <w:rsid w:val="006A7ADA"/>
    <w:rsid w:val="006C2031"/>
    <w:rsid w:val="006D461A"/>
    <w:rsid w:val="006E1F32"/>
    <w:rsid w:val="006F35EE"/>
    <w:rsid w:val="007021FF"/>
    <w:rsid w:val="00712895"/>
    <w:rsid w:val="00734ACB"/>
    <w:rsid w:val="00757252"/>
    <w:rsid w:val="00757357"/>
    <w:rsid w:val="00792497"/>
    <w:rsid w:val="007B36F6"/>
    <w:rsid w:val="007F7ECB"/>
    <w:rsid w:val="00805E18"/>
    <w:rsid w:val="00806737"/>
    <w:rsid w:val="00823182"/>
    <w:rsid w:val="00825F8D"/>
    <w:rsid w:val="00834B71"/>
    <w:rsid w:val="00840673"/>
    <w:rsid w:val="0086264D"/>
    <w:rsid w:val="0086445C"/>
    <w:rsid w:val="00894693"/>
    <w:rsid w:val="008A08D7"/>
    <w:rsid w:val="008A37C8"/>
    <w:rsid w:val="008A3A23"/>
    <w:rsid w:val="008B4629"/>
    <w:rsid w:val="008B6909"/>
    <w:rsid w:val="008D2068"/>
    <w:rsid w:val="008D53B6"/>
    <w:rsid w:val="008F7609"/>
    <w:rsid w:val="00904E73"/>
    <w:rsid w:val="009050CB"/>
    <w:rsid w:val="00906890"/>
    <w:rsid w:val="00911BE4"/>
    <w:rsid w:val="00932F27"/>
    <w:rsid w:val="00945929"/>
    <w:rsid w:val="00951972"/>
    <w:rsid w:val="009551E9"/>
    <w:rsid w:val="009608F3"/>
    <w:rsid w:val="00961FF5"/>
    <w:rsid w:val="00963853"/>
    <w:rsid w:val="0096454A"/>
    <w:rsid w:val="00991D97"/>
    <w:rsid w:val="009A24AC"/>
    <w:rsid w:val="009C59D7"/>
    <w:rsid w:val="009C6FE6"/>
    <w:rsid w:val="009D7E7D"/>
    <w:rsid w:val="009E5BC6"/>
    <w:rsid w:val="009F426D"/>
    <w:rsid w:val="00A10342"/>
    <w:rsid w:val="00A14DA8"/>
    <w:rsid w:val="00A312BC"/>
    <w:rsid w:val="00A31B96"/>
    <w:rsid w:val="00A4055C"/>
    <w:rsid w:val="00A72B4D"/>
    <w:rsid w:val="00A83488"/>
    <w:rsid w:val="00A84021"/>
    <w:rsid w:val="00A84D35"/>
    <w:rsid w:val="00A917B3"/>
    <w:rsid w:val="00AA4A0D"/>
    <w:rsid w:val="00AB4B51"/>
    <w:rsid w:val="00AF175E"/>
    <w:rsid w:val="00AF496C"/>
    <w:rsid w:val="00B10CC7"/>
    <w:rsid w:val="00B237A6"/>
    <w:rsid w:val="00B34653"/>
    <w:rsid w:val="00B36DF7"/>
    <w:rsid w:val="00B539E7"/>
    <w:rsid w:val="00B62458"/>
    <w:rsid w:val="00B65E5B"/>
    <w:rsid w:val="00B73CC8"/>
    <w:rsid w:val="00B91FD0"/>
    <w:rsid w:val="00B955BE"/>
    <w:rsid w:val="00BB42DD"/>
    <w:rsid w:val="00BC18B2"/>
    <w:rsid w:val="00BD33EE"/>
    <w:rsid w:val="00BE1CC7"/>
    <w:rsid w:val="00C106D6"/>
    <w:rsid w:val="00C119AE"/>
    <w:rsid w:val="00C47030"/>
    <w:rsid w:val="00C5475D"/>
    <w:rsid w:val="00C60F0C"/>
    <w:rsid w:val="00C65F71"/>
    <w:rsid w:val="00C71E84"/>
    <w:rsid w:val="00C805C9"/>
    <w:rsid w:val="00C92939"/>
    <w:rsid w:val="00CA1679"/>
    <w:rsid w:val="00CA6347"/>
    <w:rsid w:val="00CB151C"/>
    <w:rsid w:val="00CC5A4A"/>
    <w:rsid w:val="00CE5A1A"/>
    <w:rsid w:val="00CF55F6"/>
    <w:rsid w:val="00D33219"/>
    <w:rsid w:val="00D33D63"/>
    <w:rsid w:val="00D5253A"/>
    <w:rsid w:val="00D7340E"/>
    <w:rsid w:val="00D873A8"/>
    <w:rsid w:val="00D90028"/>
    <w:rsid w:val="00D90138"/>
    <w:rsid w:val="00D9145B"/>
    <w:rsid w:val="00D9712C"/>
    <w:rsid w:val="00DC2324"/>
    <w:rsid w:val="00DC3360"/>
    <w:rsid w:val="00DD78D1"/>
    <w:rsid w:val="00DE32CD"/>
    <w:rsid w:val="00DF5767"/>
    <w:rsid w:val="00DF71B9"/>
    <w:rsid w:val="00E00E43"/>
    <w:rsid w:val="00E12C5F"/>
    <w:rsid w:val="00E30DCB"/>
    <w:rsid w:val="00E33039"/>
    <w:rsid w:val="00E73F76"/>
    <w:rsid w:val="00E75031"/>
    <w:rsid w:val="00E804A8"/>
    <w:rsid w:val="00E92378"/>
    <w:rsid w:val="00EA2C9F"/>
    <w:rsid w:val="00EA420E"/>
    <w:rsid w:val="00ED0BDA"/>
    <w:rsid w:val="00EE142A"/>
    <w:rsid w:val="00EF1360"/>
    <w:rsid w:val="00EF3220"/>
    <w:rsid w:val="00F0427E"/>
    <w:rsid w:val="00F20692"/>
    <w:rsid w:val="00F2523A"/>
    <w:rsid w:val="00F43903"/>
    <w:rsid w:val="00F667F9"/>
    <w:rsid w:val="00F94155"/>
    <w:rsid w:val="00F9783F"/>
    <w:rsid w:val="00FA4958"/>
    <w:rsid w:val="00FC2917"/>
    <w:rsid w:val="00FD2EF7"/>
    <w:rsid w:val="00FE447E"/>
    <w:rsid w:val="00FE7D69"/>
    <w:rsid w:val="00FF4C6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0B7501"/>
  <w15:docId w15:val="{F9E27A82-5685-4A9B-B8CC-16493671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1"/>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styleId="af4">
    <w:name w:val="annotation reference"/>
    <w:uiPriority w:val="99"/>
    <w:rsid w:val="000921A9"/>
    <w:rPr>
      <w:sz w:val="16"/>
      <w:szCs w:val="16"/>
    </w:rPr>
  </w:style>
  <w:style w:type="paragraph" w:styleId="af5">
    <w:name w:val="annotation text"/>
    <w:basedOn w:val="a0"/>
    <w:link w:val="af6"/>
    <w:semiHidden/>
    <w:rsid w:val="000921A9"/>
    <w:rPr>
      <w:rFonts w:eastAsia="Times New Roman" w:cs="Times New Roman"/>
      <w:szCs w:val="20"/>
      <w:lang w:val="fr-CH"/>
    </w:rPr>
  </w:style>
  <w:style w:type="character" w:customStyle="1" w:styleId="af6">
    <w:name w:val="Текст примечания Знак"/>
    <w:basedOn w:val="a1"/>
    <w:link w:val="af5"/>
    <w:semiHidden/>
    <w:rsid w:val="000921A9"/>
    <w:rPr>
      <w:lang w:val="fr-CH" w:eastAsia="en-US"/>
    </w:rPr>
  </w:style>
  <w:style w:type="paragraph" w:styleId="af7">
    <w:name w:val="annotation subject"/>
    <w:basedOn w:val="af5"/>
    <w:next w:val="af5"/>
    <w:link w:val="af8"/>
    <w:semiHidden/>
    <w:rsid w:val="000921A9"/>
    <w:rPr>
      <w:b/>
      <w:bCs/>
    </w:rPr>
  </w:style>
  <w:style w:type="character" w:customStyle="1" w:styleId="af8">
    <w:name w:val="Тема примечания Знак"/>
    <w:basedOn w:val="af6"/>
    <w:link w:val="af7"/>
    <w:semiHidden/>
    <w:rsid w:val="000921A9"/>
    <w:rPr>
      <w:b/>
      <w:bCs/>
      <w:lang w:val="fr-CH" w:eastAsia="en-US"/>
    </w:rPr>
  </w:style>
  <w:style w:type="paragraph" w:customStyle="1" w:styleId="af9">
    <w:name w:val="Содержимое таблицы"/>
    <w:basedOn w:val="afa"/>
    <w:rsid w:val="000921A9"/>
    <w:pPr>
      <w:suppressLineNumbers/>
      <w:spacing w:line="240" w:lineRule="auto"/>
    </w:pPr>
    <w:rPr>
      <w:sz w:val="24"/>
      <w:szCs w:val="24"/>
      <w:lang w:val="ru-RU" w:eastAsia="ar-SA"/>
    </w:rPr>
  </w:style>
  <w:style w:type="paragraph" w:styleId="afa">
    <w:name w:val="Body Text"/>
    <w:basedOn w:val="a0"/>
    <w:link w:val="afb"/>
    <w:rsid w:val="000921A9"/>
    <w:pPr>
      <w:spacing w:after="120"/>
    </w:pPr>
    <w:rPr>
      <w:rFonts w:eastAsia="Times New Roman" w:cs="Times New Roman"/>
      <w:szCs w:val="20"/>
      <w:lang w:val="fr-CH"/>
    </w:rPr>
  </w:style>
  <w:style w:type="character" w:customStyle="1" w:styleId="afb">
    <w:name w:val="Основной текст Знак"/>
    <w:basedOn w:val="a1"/>
    <w:link w:val="afa"/>
    <w:rsid w:val="000921A9"/>
    <w:rPr>
      <w:lang w:val="fr-CH" w:eastAsia="en-US"/>
    </w:rPr>
  </w:style>
  <w:style w:type="paragraph" w:customStyle="1" w:styleId="Default">
    <w:name w:val="Default"/>
    <w:rsid w:val="000921A9"/>
    <w:pPr>
      <w:autoSpaceDE w:val="0"/>
      <w:autoSpaceDN w:val="0"/>
      <w:adjustRightInd w:val="0"/>
    </w:pPr>
    <w:rPr>
      <w:color w:val="000000"/>
      <w:sz w:val="24"/>
      <w:szCs w:val="24"/>
      <w:lang w:val="nl-NL" w:eastAsia="nl-NL"/>
    </w:rPr>
  </w:style>
  <w:style w:type="paragraph" w:styleId="20">
    <w:name w:val="Body Text Indent 2"/>
    <w:basedOn w:val="a0"/>
    <w:link w:val="21"/>
    <w:rsid w:val="000921A9"/>
    <w:pPr>
      <w:suppressAutoHyphens w:val="0"/>
      <w:spacing w:after="120" w:line="480" w:lineRule="auto"/>
      <w:ind w:left="283"/>
    </w:pPr>
    <w:rPr>
      <w:rFonts w:eastAsia="Times New Roman" w:cs="Times New Roman"/>
      <w:sz w:val="24"/>
      <w:szCs w:val="24"/>
      <w:lang w:val="fr-FR" w:eastAsia="fr-FR"/>
    </w:rPr>
  </w:style>
  <w:style w:type="character" w:customStyle="1" w:styleId="21">
    <w:name w:val="Основной текст с отступом 2 Знак"/>
    <w:basedOn w:val="a1"/>
    <w:link w:val="20"/>
    <w:rsid w:val="000921A9"/>
    <w:rPr>
      <w:sz w:val="24"/>
      <w:szCs w:val="24"/>
      <w:lang w:val="fr-FR" w:eastAsia="fr-FR"/>
    </w:rPr>
  </w:style>
  <w:style w:type="character" w:customStyle="1" w:styleId="SingleTxtGChar">
    <w:name w:val="_ Single Txt_G Char"/>
    <w:link w:val="SingleTxtG"/>
    <w:qFormat/>
    <w:rsid w:val="000921A9"/>
    <w:rPr>
      <w:lang w:val="ru-RU" w:eastAsia="en-US"/>
    </w:rPr>
  </w:style>
  <w:style w:type="paragraph" w:styleId="afc">
    <w:name w:val="Body Text Indent"/>
    <w:basedOn w:val="a0"/>
    <w:link w:val="afd"/>
    <w:rsid w:val="000921A9"/>
    <w:pPr>
      <w:spacing w:after="120"/>
      <w:ind w:left="283"/>
    </w:pPr>
    <w:rPr>
      <w:rFonts w:eastAsia="Times New Roman" w:cs="Times New Roman"/>
      <w:szCs w:val="20"/>
      <w:lang w:val="fr-CH"/>
    </w:rPr>
  </w:style>
  <w:style w:type="character" w:customStyle="1" w:styleId="afd">
    <w:name w:val="Основной текст с отступом Знак"/>
    <w:basedOn w:val="a1"/>
    <w:link w:val="afc"/>
    <w:rsid w:val="000921A9"/>
    <w:rPr>
      <w:lang w:val="fr-CH" w:eastAsia="en-US"/>
    </w:rPr>
  </w:style>
  <w:style w:type="character" w:customStyle="1" w:styleId="WW8Num2z0">
    <w:name w:val="WW8Num2z0"/>
    <w:rsid w:val="000921A9"/>
    <w:rPr>
      <w:rFonts w:ascii="Symbol" w:hAnsi="Symbol"/>
    </w:rPr>
  </w:style>
  <w:style w:type="character" w:customStyle="1" w:styleId="H56GChar">
    <w:name w:val="_ H_5/6_G Char"/>
    <w:link w:val="H56G"/>
    <w:rsid w:val="000921A9"/>
    <w:rPr>
      <w:lang w:val="ru-RU" w:eastAsia="ru-RU"/>
    </w:rPr>
  </w:style>
  <w:style w:type="character" w:customStyle="1" w:styleId="HChGChar">
    <w:name w:val="_ H _Ch_G Char"/>
    <w:link w:val="HChG"/>
    <w:rsid w:val="000921A9"/>
    <w:rPr>
      <w:b/>
      <w:sz w:val="28"/>
      <w:lang w:val="ru-RU" w:eastAsia="ru-RU"/>
    </w:rPr>
  </w:style>
  <w:style w:type="character" w:customStyle="1" w:styleId="H1GChar">
    <w:name w:val="_ H_1_G Char"/>
    <w:link w:val="H1G"/>
    <w:rsid w:val="000921A9"/>
    <w:rPr>
      <w:b/>
      <w:sz w:val="24"/>
      <w:lang w:val="ru-RU" w:eastAsia="ru-RU"/>
    </w:rPr>
  </w:style>
  <w:style w:type="paragraph" w:customStyle="1" w:styleId="para">
    <w:name w:val="para"/>
    <w:basedOn w:val="a0"/>
    <w:link w:val="paraChar"/>
    <w:rsid w:val="000921A9"/>
    <w:pPr>
      <w:spacing w:after="120"/>
      <w:ind w:left="2268" w:right="1134" w:hanging="1134"/>
      <w:jc w:val="both"/>
    </w:pPr>
    <w:rPr>
      <w:rFonts w:eastAsia="Times New Roman" w:cs="Times New Roman"/>
      <w:szCs w:val="20"/>
      <w:lang w:val="en-GB"/>
    </w:rPr>
  </w:style>
  <w:style w:type="character" w:customStyle="1" w:styleId="paraChar">
    <w:name w:val="para Char"/>
    <w:link w:val="para"/>
    <w:rsid w:val="000921A9"/>
    <w:rPr>
      <w:lang w:val="en-GB" w:eastAsia="en-US"/>
    </w:rPr>
  </w:style>
  <w:style w:type="paragraph" w:customStyle="1" w:styleId="CM1">
    <w:name w:val="CM1"/>
    <w:basedOn w:val="Default"/>
    <w:next w:val="Default"/>
    <w:uiPriority w:val="99"/>
    <w:rsid w:val="000921A9"/>
    <w:rPr>
      <w:rFonts w:ascii="EUAlbertina" w:hAnsi="EUAlbertina"/>
      <w:color w:val="auto"/>
      <w:lang w:val="de-DE" w:eastAsia="de-DE"/>
    </w:rPr>
  </w:style>
  <w:style w:type="paragraph" w:customStyle="1" w:styleId="CM3">
    <w:name w:val="CM3"/>
    <w:basedOn w:val="Default"/>
    <w:next w:val="Default"/>
    <w:uiPriority w:val="99"/>
    <w:rsid w:val="000921A9"/>
    <w:rPr>
      <w:rFonts w:ascii="EUAlbertina" w:hAnsi="EUAlbertina"/>
      <w:color w:val="auto"/>
      <w:lang w:val="de-DE" w:eastAsia="de-DE"/>
    </w:rPr>
  </w:style>
  <w:style w:type="paragraph" w:styleId="afe">
    <w:name w:val="Plain Text"/>
    <w:basedOn w:val="a0"/>
    <w:link w:val="aff"/>
    <w:rsid w:val="000921A9"/>
    <w:rPr>
      <w:rFonts w:eastAsia="Times New Roman" w:cs="Courier New"/>
      <w:szCs w:val="20"/>
      <w:lang w:val="en-GB"/>
    </w:rPr>
  </w:style>
  <w:style w:type="character" w:customStyle="1" w:styleId="aff">
    <w:name w:val="Текст Знак"/>
    <w:basedOn w:val="a1"/>
    <w:link w:val="afe"/>
    <w:rsid w:val="000921A9"/>
    <w:rPr>
      <w:rFonts w:cs="Courier New"/>
      <w:lang w:val="en-GB" w:eastAsia="en-US"/>
    </w:rPr>
  </w:style>
  <w:style w:type="paragraph" w:styleId="aff0">
    <w:name w:val="Block Text"/>
    <w:basedOn w:val="a0"/>
    <w:rsid w:val="000921A9"/>
    <w:pPr>
      <w:ind w:left="1440" w:right="1440"/>
    </w:pPr>
    <w:rPr>
      <w:rFonts w:eastAsia="Times New Roman" w:cs="Times New Roman"/>
      <w:szCs w:val="20"/>
      <w:lang w:val="en-GB"/>
    </w:rPr>
  </w:style>
  <w:style w:type="character" w:styleId="aff1">
    <w:name w:val="line number"/>
    <w:rsid w:val="000921A9"/>
    <w:rPr>
      <w:sz w:val="14"/>
    </w:rPr>
  </w:style>
  <w:style w:type="numbering" w:styleId="111111">
    <w:name w:val="Outline List 2"/>
    <w:basedOn w:val="a3"/>
    <w:rsid w:val="000921A9"/>
    <w:pPr>
      <w:numPr>
        <w:numId w:val="24"/>
      </w:numPr>
    </w:pPr>
  </w:style>
  <w:style w:type="numbering" w:styleId="1ai">
    <w:name w:val="Outline List 1"/>
    <w:basedOn w:val="a3"/>
    <w:rsid w:val="000921A9"/>
    <w:pPr>
      <w:numPr>
        <w:numId w:val="25"/>
      </w:numPr>
    </w:pPr>
  </w:style>
  <w:style w:type="numbering" w:styleId="a">
    <w:name w:val="Outline List 3"/>
    <w:basedOn w:val="a3"/>
    <w:rsid w:val="000921A9"/>
    <w:pPr>
      <w:numPr>
        <w:numId w:val="26"/>
      </w:numPr>
    </w:pPr>
  </w:style>
  <w:style w:type="paragraph" w:styleId="22">
    <w:name w:val="Body Text 2"/>
    <w:basedOn w:val="a0"/>
    <w:link w:val="23"/>
    <w:rsid w:val="000921A9"/>
    <w:pPr>
      <w:spacing w:after="120" w:line="480" w:lineRule="auto"/>
    </w:pPr>
    <w:rPr>
      <w:rFonts w:eastAsia="Times New Roman" w:cs="Times New Roman"/>
      <w:szCs w:val="20"/>
      <w:lang w:val="en-GB"/>
    </w:rPr>
  </w:style>
  <w:style w:type="character" w:customStyle="1" w:styleId="23">
    <w:name w:val="Основной текст 2 Знак"/>
    <w:basedOn w:val="a1"/>
    <w:link w:val="22"/>
    <w:rsid w:val="000921A9"/>
    <w:rPr>
      <w:lang w:val="en-GB" w:eastAsia="en-US"/>
    </w:rPr>
  </w:style>
  <w:style w:type="paragraph" w:styleId="30">
    <w:name w:val="Body Text 3"/>
    <w:basedOn w:val="a0"/>
    <w:link w:val="31"/>
    <w:rsid w:val="000921A9"/>
    <w:pPr>
      <w:spacing w:after="120"/>
    </w:pPr>
    <w:rPr>
      <w:rFonts w:eastAsia="Times New Roman" w:cs="Times New Roman"/>
      <w:sz w:val="16"/>
      <w:szCs w:val="16"/>
      <w:lang w:val="en-GB"/>
    </w:rPr>
  </w:style>
  <w:style w:type="character" w:customStyle="1" w:styleId="31">
    <w:name w:val="Основной текст 3 Знак"/>
    <w:basedOn w:val="a1"/>
    <w:link w:val="30"/>
    <w:rsid w:val="000921A9"/>
    <w:rPr>
      <w:sz w:val="16"/>
      <w:szCs w:val="16"/>
      <w:lang w:val="en-GB" w:eastAsia="en-US"/>
    </w:rPr>
  </w:style>
  <w:style w:type="paragraph" w:styleId="aff2">
    <w:name w:val="Body Text First Indent"/>
    <w:basedOn w:val="afa"/>
    <w:link w:val="aff3"/>
    <w:rsid w:val="000921A9"/>
    <w:pPr>
      <w:ind w:firstLine="210"/>
    </w:pPr>
    <w:rPr>
      <w:lang w:val="en-GB"/>
    </w:rPr>
  </w:style>
  <w:style w:type="character" w:customStyle="1" w:styleId="aff3">
    <w:name w:val="Красная строка Знак"/>
    <w:basedOn w:val="afb"/>
    <w:link w:val="aff2"/>
    <w:rsid w:val="000921A9"/>
    <w:rPr>
      <w:lang w:val="en-GB" w:eastAsia="en-US"/>
    </w:rPr>
  </w:style>
  <w:style w:type="paragraph" w:styleId="24">
    <w:name w:val="Body Text First Indent 2"/>
    <w:basedOn w:val="afc"/>
    <w:link w:val="25"/>
    <w:rsid w:val="000921A9"/>
    <w:pPr>
      <w:ind w:firstLine="210"/>
    </w:pPr>
    <w:rPr>
      <w:lang w:val="en-GB"/>
    </w:rPr>
  </w:style>
  <w:style w:type="character" w:customStyle="1" w:styleId="25">
    <w:name w:val="Красная строка 2 Знак"/>
    <w:basedOn w:val="afd"/>
    <w:link w:val="24"/>
    <w:rsid w:val="000921A9"/>
    <w:rPr>
      <w:lang w:val="en-GB" w:eastAsia="en-US"/>
    </w:rPr>
  </w:style>
  <w:style w:type="paragraph" w:styleId="32">
    <w:name w:val="Body Text Indent 3"/>
    <w:basedOn w:val="a0"/>
    <w:link w:val="33"/>
    <w:rsid w:val="000921A9"/>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rsid w:val="000921A9"/>
    <w:rPr>
      <w:sz w:val="16"/>
      <w:szCs w:val="16"/>
      <w:lang w:val="en-GB" w:eastAsia="en-US"/>
    </w:rPr>
  </w:style>
  <w:style w:type="paragraph" w:styleId="aff4">
    <w:name w:val="Closing"/>
    <w:basedOn w:val="a0"/>
    <w:link w:val="aff5"/>
    <w:rsid w:val="000921A9"/>
    <w:pPr>
      <w:ind w:left="4252"/>
    </w:pPr>
    <w:rPr>
      <w:rFonts w:eastAsia="Times New Roman" w:cs="Times New Roman"/>
      <w:szCs w:val="20"/>
      <w:lang w:val="en-GB"/>
    </w:rPr>
  </w:style>
  <w:style w:type="character" w:customStyle="1" w:styleId="aff5">
    <w:name w:val="Прощание Знак"/>
    <w:basedOn w:val="a1"/>
    <w:link w:val="aff4"/>
    <w:rsid w:val="000921A9"/>
    <w:rPr>
      <w:lang w:val="en-GB" w:eastAsia="en-US"/>
    </w:rPr>
  </w:style>
  <w:style w:type="paragraph" w:styleId="aff6">
    <w:name w:val="Date"/>
    <w:basedOn w:val="a0"/>
    <w:next w:val="a0"/>
    <w:link w:val="aff7"/>
    <w:rsid w:val="000921A9"/>
    <w:rPr>
      <w:rFonts w:eastAsia="Times New Roman" w:cs="Times New Roman"/>
      <w:szCs w:val="20"/>
      <w:lang w:val="en-GB"/>
    </w:rPr>
  </w:style>
  <w:style w:type="character" w:customStyle="1" w:styleId="aff7">
    <w:name w:val="Дата Знак"/>
    <w:basedOn w:val="a1"/>
    <w:link w:val="aff6"/>
    <w:rsid w:val="000921A9"/>
    <w:rPr>
      <w:lang w:val="en-GB" w:eastAsia="en-US"/>
    </w:rPr>
  </w:style>
  <w:style w:type="paragraph" w:styleId="aff8">
    <w:name w:val="E-mail Signature"/>
    <w:basedOn w:val="a0"/>
    <w:link w:val="aff9"/>
    <w:rsid w:val="000921A9"/>
    <w:rPr>
      <w:rFonts w:eastAsia="Times New Roman" w:cs="Times New Roman"/>
      <w:szCs w:val="20"/>
      <w:lang w:val="en-GB"/>
    </w:rPr>
  </w:style>
  <w:style w:type="character" w:customStyle="1" w:styleId="aff9">
    <w:name w:val="Электронная подпись Знак"/>
    <w:basedOn w:val="a1"/>
    <w:link w:val="aff8"/>
    <w:rsid w:val="000921A9"/>
    <w:rPr>
      <w:lang w:val="en-GB" w:eastAsia="en-US"/>
    </w:rPr>
  </w:style>
  <w:style w:type="character" w:styleId="affa">
    <w:name w:val="Emphasis"/>
    <w:qFormat/>
    <w:rsid w:val="000921A9"/>
    <w:rPr>
      <w:i/>
      <w:iCs/>
    </w:rPr>
  </w:style>
  <w:style w:type="paragraph" w:styleId="26">
    <w:name w:val="envelope return"/>
    <w:basedOn w:val="a0"/>
    <w:rsid w:val="000921A9"/>
    <w:rPr>
      <w:rFonts w:ascii="Arial" w:eastAsia="Times New Roman" w:hAnsi="Arial" w:cs="Arial"/>
      <w:szCs w:val="20"/>
      <w:lang w:val="en-GB"/>
    </w:rPr>
  </w:style>
  <w:style w:type="character" w:styleId="HTML">
    <w:name w:val="HTML Acronym"/>
    <w:rsid w:val="000921A9"/>
  </w:style>
  <w:style w:type="paragraph" w:styleId="HTML0">
    <w:name w:val="HTML Address"/>
    <w:basedOn w:val="a0"/>
    <w:link w:val="HTML1"/>
    <w:rsid w:val="000921A9"/>
    <w:rPr>
      <w:rFonts w:eastAsia="Times New Roman" w:cs="Times New Roman"/>
      <w:i/>
      <w:iCs/>
      <w:szCs w:val="20"/>
      <w:lang w:val="en-GB"/>
    </w:rPr>
  </w:style>
  <w:style w:type="character" w:customStyle="1" w:styleId="HTML1">
    <w:name w:val="Адрес HTML Знак"/>
    <w:basedOn w:val="a1"/>
    <w:link w:val="HTML0"/>
    <w:rsid w:val="000921A9"/>
    <w:rPr>
      <w:i/>
      <w:iCs/>
      <w:lang w:val="en-GB" w:eastAsia="en-US"/>
    </w:rPr>
  </w:style>
  <w:style w:type="character" w:styleId="HTML2">
    <w:name w:val="HTML Cite"/>
    <w:rsid w:val="000921A9"/>
    <w:rPr>
      <w:i/>
      <w:iCs/>
    </w:rPr>
  </w:style>
  <w:style w:type="character" w:styleId="HTML3">
    <w:name w:val="HTML Code"/>
    <w:rsid w:val="000921A9"/>
    <w:rPr>
      <w:rFonts w:ascii="Courier New" w:hAnsi="Courier New" w:cs="Courier New"/>
      <w:sz w:val="20"/>
      <w:szCs w:val="20"/>
    </w:rPr>
  </w:style>
  <w:style w:type="character" w:styleId="HTML4">
    <w:name w:val="HTML Definition"/>
    <w:rsid w:val="000921A9"/>
    <w:rPr>
      <w:i/>
      <w:iCs/>
    </w:rPr>
  </w:style>
  <w:style w:type="character" w:styleId="HTML5">
    <w:name w:val="HTML Keyboard"/>
    <w:rsid w:val="000921A9"/>
    <w:rPr>
      <w:rFonts w:ascii="Courier New" w:hAnsi="Courier New" w:cs="Courier New"/>
      <w:sz w:val="20"/>
      <w:szCs w:val="20"/>
    </w:rPr>
  </w:style>
  <w:style w:type="paragraph" w:styleId="HTML6">
    <w:name w:val="HTML Preformatted"/>
    <w:basedOn w:val="a0"/>
    <w:link w:val="HTML7"/>
    <w:rsid w:val="000921A9"/>
    <w:rPr>
      <w:rFonts w:ascii="Courier New" w:eastAsia="Times New Roman" w:hAnsi="Courier New" w:cs="Courier New"/>
      <w:szCs w:val="20"/>
      <w:lang w:val="en-GB"/>
    </w:rPr>
  </w:style>
  <w:style w:type="character" w:customStyle="1" w:styleId="HTML7">
    <w:name w:val="Стандартный HTML Знак"/>
    <w:basedOn w:val="a1"/>
    <w:link w:val="HTML6"/>
    <w:rsid w:val="000921A9"/>
    <w:rPr>
      <w:rFonts w:ascii="Courier New" w:hAnsi="Courier New" w:cs="Courier New"/>
      <w:lang w:val="en-GB" w:eastAsia="en-US"/>
    </w:rPr>
  </w:style>
  <w:style w:type="character" w:styleId="HTML8">
    <w:name w:val="HTML Sample"/>
    <w:rsid w:val="000921A9"/>
    <w:rPr>
      <w:rFonts w:ascii="Courier New" w:hAnsi="Courier New" w:cs="Courier New"/>
    </w:rPr>
  </w:style>
  <w:style w:type="character" w:styleId="HTML9">
    <w:name w:val="HTML Typewriter"/>
    <w:rsid w:val="000921A9"/>
    <w:rPr>
      <w:rFonts w:ascii="Courier New" w:hAnsi="Courier New" w:cs="Courier New"/>
      <w:sz w:val="20"/>
      <w:szCs w:val="20"/>
    </w:rPr>
  </w:style>
  <w:style w:type="character" w:styleId="HTMLa">
    <w:name w:val="HTML Variable"/>
    <w:rsid w:val="000921A9"/>
    <w:rPr>
      <w:i/>
      <w:iCs/>
    </w:rPr>
  </w:style>
  <w:style w:type="paragraph" w:styleId="affb">
    <w:name w:val="List"/>
    <w:basedOn w:val="a0"/>
    <w:rsid w:val="000921A9"/>
    <w:pPr>
      <w:ind w:left="283" w:hanging="283"/>
    </w:pPr>
    <w:rPr>
      <w:rFonts w:eastAsia="Times New Roman" w:cs="Times New Roman"/>
      <w:szCs w:val="20"/>
      <w:lang w:val="en-GB"/>
    </w:rPr>
  </w:style>
  <w:style w:type="paragraph" w:styleId="27">
    <w:name w:val="List 2"/>
    <w:basedOn w:val="a0"/>
    <w:rsid w:val="000921A9"/>
    <w:pPr>
      <w:ind w:left="566" w:hanging="283"/>
    </w:pPr>
    <w:rPr>
      <w:rFonts w:eastAsia="Times New Roman" w:cs="Times New Roman"/>
      <w:szCs w:val="20"/>
      <w:lang w:val="en-GB"/>
    </w:rPr>
  </w:style>
  <w:style w:type="paragraph" w:styleId="34">
    <w:name w:val="List 3"/>
    <w:basedOn w:val="a0"/>
    <w:rsid w:val="000921A9"/>
    <w:pPr>
      <w:ind w:left="849" w:hanging="283"/>
    </w:pPr>
    <w:rPr>
      <w:rFonts w:eastAsia="Times New Roman" w:cs="Times New Roman"/>
      <w:szCs w:val="20"/>
      <w:lang w:val="en-GB"/>
    </w:rPr>
  </w:style>
  <w:style w:type="paragraph" w:styleId="40">
    <w:name w:val="List 4"/>
    <w:basedOn w:val="a0"/>
    <w:rsid w:val="000921A9"/>
    <w:pPr>
      <w:ind w:left="1132" w:hanging="283"/>
    </w:pPr>
    <w:rPr>
      <w:rFonts w:eastAsia="Times New Roman" w:cs="Times New Roman"/>
      <w:szCs w:val="20"/>
      <w:lang w:val="en-GB"/>
    </w:rPr>
  </w:style>
  <w:style w:type="paragraph" w:styleId="50">
    <w:name w:val="List 5"/>
    <w:basedOn w:val="a0"/>
    <w:rsid w:val="000921A9"/>
    <w:pPr>
      <w:ind w:left="1415" w:hanging="283"/>
    </w:pPr>
    <w:rPr>
      <w:rFonts w:eastAsia="Times New Roman" w:cs="Times New Roman"/>
      <w:szCs w:val="20"/>
      <w:lang w:val="en-GB"/>
    </w:rPr>
  </w:style>
  <w:style w:type="paragraph" w:styleId="affc">
    <w:name w:val="List Bullet"/>
    <w:basedOn w:val="a0"/>
    <w:rsid w:val="000921A9"/>
    <w:pPr>
      <w:tabs>
        <w:tab w:val="num" w:pos="360"/>
      </w:tabs>
      <w:ind w:left="360" w:hanging="360"/>
    </w:pPr>
    <w:rPr>
      <w:rFonts w:eastAsia="Times New Roman" w:cs="Times New Roman"/>
      <w:szCs w:val="20"/>
      <w:lang w:val="en-GB"/>
    </w:rPr>
  </w:style>
  <w:style w:type="paragraph" w:styleId="28">
    <w:name w:val="List Bullet 2"/>
    <w:basedOn w:val="a0"/>
    <w:rsid w:val="000921A9"/>
    <w:pPr>
      <w:tabs>
        <w:tab w:val="num" w:pos="643"/>
      </w:tabs>
      <w:ind w:left="643" w:hanging="360"/>
    </w:pPr>
    <w:rPr>
      <w:rFonts w:eastAsia="Times New Roman" w:cs="Times New Roman"/>
      <w:szCs w:val="20"/>
      <w:lang w:val="en-GB"/>
    </w:rPr>
  </w:style>
  <w:style w:type="paragraph" w:styleId="35">
    <w:name w:val="List Bullet 3"/>
    <w:basedOn w:val="a0"/>
    <w:rsid w:val="000921A9"/>
    <w:pPr>
      <w:tabs>
        <w:tab w:val="num" w:pos="926"/>
      </w:tabs>
      <w:ind w:left="926" w:hanging="360"/>
    </w:pPr>
    <w:rPr>
      <w:rFonts w:eastAsia="Times New Roman" w:cs="Times New Roman"/>
      <w:szCs w:val="20"/>
      <w:lang w:val="en-GB"/>
    </w:rPr>
  </w:style>
  <w:style w:type="paragraph" w:styleId="41">
    <w:name w:val="List Bullet 4"/>
    <w:basedOn w:val="a0"/>
    <w:rsid w:val="000921A9"/>
    <w:pPr>
      <w:tabs>
        <w:tab w:val="num" w:pos="1209"/>
      </w:tabs>
      <w:ind w:left="1209" w:hanging="360"/>
    </w:pPr>
    <w:rPr>
      <w:rFonts w:eastAsia="Times New Roman" w:cs="Times New Roman"/>
      <w:szCs w:val="20"/>
      <w:lang w:val="en-GB"/>
    </w:rPr>
  </w:style>
  <w:style w:type="paragraph" w:styleId="51">
    <w:name w:val="List Bullet 5"/>
    <w:basedOn w:val="a0"/>
    <w:rsid w:val="000921A9"/>
    <w:pPr>
      <w:tabs>
        <w:tab w:val="num" w:pos="1492"/>
      </w:tabs>
      <w:ind w:left="1492" w:hanging="360"/>
    </w:pPr>
    <w:rPr>
      <w:rFonts w:eastAsia="Times New Roman" w:cs="Times New Roman"/>
      <w:szCs w:val="20"/>
      <w:lang w:val="en-GB"/>
    </w:rPr>
  </w:style>
  <w:style w:type="paragraph" w:styleId="affd">
    <w:name w:val="List Continue"/>
    <w:basedOn w:val="a0"/>
    <w:rsid w:val="000921A9"/>
    <w:pPr>
      <w:spacing w:after="120"/>
      <w:ind w:left="283"/>
    </w:pPr>
    <w:rPr>
      <w:rFonts w:eastAsia="Times New Roman" w:cs="Times New Roman"/>
      <w:szCs w:val="20"/>
      <w:lang w:val="en-GB"/>
    </w:rPr>
  </w:style>
  <w:style w:type="paragraph" w:styleId="29">
    <w:name w:val="List Continue 2"/>
    <w:basedOn w:val="a0"/>
    <w:rsid w:val="000921A9"/>
    <w:pPr>
      <w:spacing w:after="120"/>
      <w:ind w:left="566"/>
    </w:pPr>
    <w:rPr>
      <w:rFonts w:eastAsia="Times New Roman" w:cs="Times New Roman"/>
      <w:szCs w:val="20"/>
      <w:lang w:val="en-GB"/>
    </w:rPr>
  </w:style>
  <w:style w:type="paragraph" w:styleId="36">
    <w:name w:val="List Continue 3"/>
    <w:basedOn w:val="a0"/>
    <w:rsid w:val="000921A9"/>
    <w:pPr>
      <w:spacing w:after="120"/>
      <w:ind w:left="849"/>
    </w:pPr>
    <w:rPr>
      <w:rFonts w:eastAsia="Times New Roman" w:cs="Times New Roman"/>
      <w:szCs w:val="20"/>
      <w:lang w:val="en-GB"/>
    </w:rPr>
  </w:style>
  <w:style w:type="paragraph" w:styleId="42">
    <w:name w:val="List Continue 4"/>
    <w:basedOn w:val="a0"/>
    <w:rsid w:val="000921A9"/>
    <w:pPr>
      <w:spacing w:after="120"/>
      <w:ind w:left="1132"/>
    </w:pPr>
    <w:rPr>
      <w:rFonts w:eastAsia="Times New Roman" w:cs="Times New Roman"/>
      <w:szCs w:val="20"/>
      <w:lang w:val="en-GB"/>
    </w:rPr>
  </w:style>
  <w:style w:type="paragraph" w:styleId="52">
    <w:name w:val="List Continue 5"/>
    <w:basedOn w:val="a0"/>
    <w:rsid w:val="000921A9"/>
    <w:pPr>
      <w:spacing w:after="120"/>
      <w:ind w:left="1415"/>
    </w:pPr>
    <w:rPr>
      <w:rFonts w:eastAsia="Times New Roman" w:cs="Times New Roman"/>
      <w:szCs w:val="20"/>
      <w:lang w:val="en-GB"/>
    </w:rPr>
  </w:style>
  <w:style w:type="paragraph" w:styleId="affe">
    <w:name w:val="List Number"/>
    <w:basedOn w:val="a0"/>
    <w:rsid w:val="000921A9"/>
    <w:pPr>
      <w:tabs>
        <w:tab w:val="num" w:pos="360"/>
      </w:tabs>
      <w:ind w:left="360" w:hanging="360"/>
    </w:pPr>
    <w:rPr>
      <w:rFonts w:eastAsia="Times New Roman" w:cs="Times New Roman"/>
      <w:szCs w:val="20"/>
      <w:lang w:val="en-GB"/>
    </w:rPr>
  </w:style>
  <w:style w:type="paragraph" w:styleId="2a">
    <w:name w:val="List Number 2"/>
    <w:basedOn w:val="a0"/>
    <w:rsid w:val="000921A9"/>
    <w:pPr>
      <w:tabs>
        <w:tab w:val="num" w:pos="643"/>
      </w:tabs>
      <w:ind w:left="643" w:hanging="360"/>
    </w:pPr>
    <w:rPr>
      <w:rFonts w:eastAsia="Times New Roman" w:cs="Times New Roman"/>
      <w:szCs w:val="20"/>
      <w:lang w:val="en-GB"/>
    </w:rPr>
  </w:style>
  <w:style w:type="paragraph" w:styleId="37">
    <w:name w:val="List Number 3"/>
    <w:basedOn w:val="a0"/>
    <w:rsid w:val="000921A9"/>
    <w:pPr>
      <w:tabs>
        <w:tab w:val="num" w:pos="926"/>
      </w:tabs>
      <w:ind w:left="926" w:hanging="360"/>
    </w:pPr>
    <w:rPr>
      <w:rFonts w:eastAsia="Times New Roman" w:cs="Times New Roman"/>
      <w:szCs w:val="20"/>
      <w:lang w:val="en-GB"/>
    </w:rPr>
  </w:style>
  <w:style w:type="paragraph" w:styleId="43">
    <w:name w:val="List Number 4"/>
    <w:basedOn w:val="a0"/>
    <w:rsid w:val="000921A9"/>
    <w:pPr>
      <w:tabs>
        <w:tab w:val="num" w:pos="1209"/>
      </w:tabs>
      <w:ind w:left="1209" w:hanging="360"/>
    </w:pPr>
    <w:rPr>
      <w:rFonts w:eastAsia="Times New Roman" w:cs="Times New Roman"/>
      <w:szCs w:val="20"/>
      <w:lang w:val="en-GB"/>
    </w:rPr>
  </w:style>
  <w:style w:type="paragraph" w:styleId="53">
    <w:name w:val="List Number 5"/>
    <w:basedOn w:val="a0"/>
    <w:rsid w:val="000921A9"/>
    <w:pPr>
      <w:tabs>
        <w:tab w:val="num" w:pos="1492"/>
      </w:tabs>
      <w:ind w:left="1492" w:hanging="360"/>
    </w:pPr>
    <w:rPr>
      <w:rFonts w:eastAsia="Times New Roman" w:cs="Times New Roman"/>
      <w:szCs w:val="20"/>
      <w:lang w:val="en-GB"/>
    </w:rPr>
  </w:style>
  <w:style w:type="paragraph" w:styleId="afff">
    <w:name w:val="Message Header"/>
    <w:basedOn w:val="a0"/>
    <w:link w:val="afff0"/>
    <w:rsid w:val="000921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0">
    <w:name w:val="Шапка Знак"/>
    <w:basedOn w:val="a1"/>
    <w:link w:val="afff"/>
    <w:rsid w:val="000921A9"/>
    <w:rPr>
      <w:rFonts w:ascii="Arial" w:hAnsi="Arial" w:cs="Arial"/>
      <w:sz w:val="24"/>
      <w:szCs w:val="24"/>
      <w:shd w:val="pct20" w:color="auto" w:fill="auto"/>
      <w:lang w:val="en-GB" w:eastAsia="en-US"/>
    </w:rPr>
  </w:style>
  <w:style w:type="paragraph" w:styleId="afff1">
    <w:name w:val="Normal (Web)"/>
    <w:basedOn w:val="a0"/>
    <w:link w:val="afff2"/>
    <w:rsid w:val="000921A9"/>
    <w:rPr>
      <w:rFonts w:eastAsia="Times New Roman" w:cs="Times New Roman"/>
      <w:sz w:val="24"/>
      <w:szCs w:val="24"/>
      <w:lang w:val="en-GB"/>
    </w:rPr>
  </w:style>
  <w:style w:type="paragraph" w:styleId="afff3">
    <w:name w:val="Normal Indent"/>
    <w:basedOn w:val="a0"/>
    <w:rsid w:val="000921A9"/>
    <w:pPr>
      <w:ind w:left="567"/>
    </w:pPr>
    <w:rPr>
      <w:rFonts w:eastAsia="Times New Roman" w:cs="Times New Roman"/>
      <w:szCs w:val="20"/>
      <w:lang w:val="en-GB"/>
    </w:rPr>
  </w:style>
  <w:style w:type="paragraph" w:styleId="afff4">
    <w:name w:val="Note Heading"/>
    <w:basedOn w:val="a0"/>
    <w:next w:val="a0"/>
    <w:link w:val="afff5"/>
    <w:rsid w:val="000921A9"/>
    <w:rPr>
      <w:rFonts w:eastAsia="Times New Roman" w:cs="Times New Roman"/>
      <w:szCs w:val="20"/>
      <w:lang w:val="en-GB"/>
    </w:rPr>
  </w:style>
  <w:style w:type="character" w:customStyle="1" w:styleId="afff5">
    <w:name w:val="Заголовок записки Знак"/>
    <w:basedOn w:val="a1"/>
    <w:link w:val="afff4"/>
    <w:rsid w:val="000921A9"/>
    <w:rPr>
      <w:lang w:val="en-GB" w:eastAsia="en-US"/>
    </w:rPr>
  </w:style>
  <w:style w:type="paragraph" w:styleId="afff6">
    <w:name w:val="Salutation"/>
    <w:basedOn w:val="a0"/>
    <w:next w:val="a0"/>
    <w:link w:val="afff7"/>
    <w:rsid w:val="000921A9"/>
    <w:rPr>
      <w:rFonts w:eastAsia="Times New Roman" w:cs="Times New Roman"/>
      <w:szCs w:val="20"/>
      <w:lang w:val="en-GB"/>
    </w:rPr>
  </w:style>
  <w:style w:type="character" w:customStyle="1" w:styleId="afff7">
    <w:name w:val="Приветствие Знак"/>
    <w:basedOn w:val="a1"/>
    <w:link w:val="afff6"/>
    <w:rsid w:val="000921A9"/>
    <w:rPr>
      <w:lang w:val="en-GB" w:eastAsia="en-US"/>
    </w:rPr>
  </w:style>
  <w:style w:type="paragraph" w:styleId="afff8">
    <w:name w:val="Signature"/>
    <w:basedOn w:val="a0"/>
    <w:link w:val="afff9"/>
    <w:rsid w:val="000921A9"/>
    <w:pPr>
      <w:ind w:left="4252"/>
    </w:pPr>
    <w:rPr>
      <w:rFonts w:eastAsia="Times New Roman" w:cs="Times New Roman"/>
      <w:szCs w:val="20"/>
      <w:lang w:val="en-GB"/>
    </w:rPr>
  </w:style>
  <w:style w:type="character" w:customStyle="1" w:styleId="afff9">
    <w:name w:val="Подпись Знак"/>
    <w:basedOn w:val="a1"/>
    <w:link w:val="afff8"/>
    <w:rsid w:val="000921A9"/>
    <w:rPr>
      <w:lang w:val="en-GB" w:eastAsia="en-US"/>
    </w:rPr>
  </w:style>
  <w:style w:type="character" w:styleId="afffa">
    <w:name w:val="Strong"/>
    <w:qFormat/>
    <w:rsid w:val="000921A9"/>
    <w:rPr>
      <w:b/>
      <w:bCs/>
    </w:rPr>
  </w:style>
  <w:style w:type="paragraph" w:styleId="afffb">
    <w:name w:val="Subtitle"/>
    <w:basedOn w:val="a0"/>
    <w:link w:val="afffc"/>
    <w:qFormat/>
    <w:rsid w:val="000921A9"/>
    <w:pPr>
      <w:spacing w:after="60"/>
      <w:jc w:val="center"/>
      <w:outlineLvl w:val="1"/>
    </w:pPr>
    <w:rPr>
      <w:rFonts w:ascii="Arial" w:eastAsia="Times New Roman" w:hAnsi="Arial" w:cs="Arial"/>
      <w:sz w:val="24"/>
      <w:szCs w:val="24"/>
      <w:lang w:val="en-GB"/>
    </w:rPr>
  </w:style>
  <w:style w:type="character" w:customStyle="1" w:styleId="afffc">
    <w:name w:val="Подзаголовок Знак"/>
    <w:basedOn w:val="a1"/>
    <w:link w:val="afffb"/>
    <w:rsid w:val="000921A9"/>
    <w:rPr>
      <w:rFonts w:ascii="Arial" w:hAnsi="Arial" w:cs="Arial"/>
      <w:sz w:val="24"/>
      <w:szCs w:val="24"/>
      <w:lang w:val="en-GB" w:eastAsia="en-US"/>
    </w:rPr>
  </w:style>
  <w:style w:type="table" w:styleId="11">
    <w:name w:val="Table 3D effects 1"/>
    <w:basedOn w:val="a2"/>
    <w:rsid w:val="000921A9"/>
    <w:pPr>
      <w:suppressAutoHyphens/>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rsid w:val="000921A9"/>
    <w:pPr>
      <w:suppressAutoHyphens/>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rsid w:val="000921A9"/>
    <w:pPr>
      <w:suppressAutoHyphens/>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0921A9"/>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rsid w:val="000921A9"/>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0921A9"/>
    <w:pPr>
      <w:suppressAutoHyphens/>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rsid w:val="000921A9"/>
    <w:pPr>
      <w:suppressAutoHyphens/>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0921A9"/>
    <w:pPr>
      <w:suppressAutoHyphens/>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rsid w:val="000921A9"/>
    <w:pPr>
      <w:suppressAutoHyphens/>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rsid w:val="000921A9"/>
    <w:pPr>
      <w:suppressAutoHyphens/>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0921A9"/>
    <w:pPr>
      <w:suppressAutoHyphens/>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rsid w:val="000921A9"/>
    <w:pPr>
      <w:suppressAutoHyphens/>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rsid w:val="000921A9"/>
    <w:pPr>
      <w:suppressAutoHyphens/>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rsid w:val="000921A9"/>
    <w:pPr>
      <w:suppressAutoHyphens/>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rsid w:val="000921A9"/>
    <w:pPr>
      <w:suppressAutoHyphens/>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2"/>
    <w:rsid w:val="000921A9"/>
    <w:pPr>
      <w:suppressAutoHyphens/>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2"/>
    <w:rsid w:val="000921A9"/>
    <w:pPr>
      <w:suppressAutoHyphens/>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d"/>
    <w:semiHidden/>
    <w:rsid w:val="000921A9"/>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2"/>
    <w:rsid w:val="000921A9"/>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rsid w:val="000921A9"/>
    <w:pPr>
      <w:suppressAutoHyphens/>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0921A9"/>
    <w:pPr>
      <w:suppressAutoHyphens/>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rsid w:val="000921A9"/>
    <w:pPr>
      <w:suppressAutoHyphens/>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rsid w:val="000921A9"/>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rsid w:val="000921A9"/>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0921A9"/>
    <w:pPr>
      <w:suppressAutoHyphens/>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rsid w:val="000921A9"/>
    <w:pPr>
      <w:suppressAutoHyphens/>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0921A9"/>
    <w:pPr>
      <w:suppressAutoHyphens/>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0921A9"/>
    <w:pPr>
      <w:suppressAutoHyphens/>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0921A9"/>
    <w:pPr>
      <w:suppressAutoHyphens/>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0921A9"/>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0921A9"/>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0921A9"/>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0921A9"/>
    <w:pPr>
      <w:suppressAutoHyphens/>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0921A9"/>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
    <w:name w:val="Table Professional"/>
    <w:basedOn w:val="a2"/>
    <w:rsid w:val="000921A9"/>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0921A9"/>
    <w:pPr>
      <w:suppressAutoHyphens/>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rsid w:val="000921A9"/>
    <w:pPr>
      <w:suppressAutoHyphens/>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rsid w:val="000921A9"/>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0921A9"/>
    <w:pPr>
      <w:suppressAutoHyphens/>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rsid w:val="000921A9"/>
    <w:pPr>
      <w:suppressAutoHyphens/>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Table Theme"/>
    <w:basedOn w:val="a2"/>
    <w:rsid w:val="000921A9"/>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0921A9"/>
    <w:pPr>
      <w:suppressAutoHyphens/>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0921A9"/>
    <w:pPr>
      <w:suppressAutoHyphens/>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0921A9"/>
    <w:pPr>
      <w:suppressAutoHyphens/>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1">
    <w:name w:val="Title"/>
    <w:basedOn w:val="a0"/>
    <w:link w:val="affff2"/>
    <w:qFormat/>
    <w:rsid w:val="000921A9"/>
    <w:pPr>
      <w:spacing w:before="240" w:after="60"/>
      <w:jc w:val="center"/>
      <w:outlineLvl w:val="0"/>
    </w:pPr>
    <w:rPr>
      <w:rFonts w:ascii="Arial" w:eastAsia="Times New Roman" w:hAnsi="Arial" w:cs="Arial"/>
      <w:b/>
      <w:bCs/>
      <w:kern w:val="28"/>
      <w:sz w:val="32"/>
      <w:szCs w:val="32"/>
      <w:lang w:val="en-GB"/>
    </w:rPr>
  </w:style>
  <w:style w:type="character" w:customStyle="1" w:styleId="affff2">
    <w:name w:val="Заголовок Знак"/>
    <w:basedOn w:val="a1"/>
    <w:link w:val="affff1"/>
    <w:rsid w:val="000921A9"/>
    <w:rPr>
      <w:rFonts w:ascii="Arial" w:hAnsi="Arial" w:cs="Arial"/>
      <w:b/>
      <w:bCs/>
      <w:kern w:val="28"/>
      <w:sz w:val="32"/>
      <w:szCs w:val="32"/>
      <w:lang w:val="en-GB" w:eastAsia="en-US"/>
    </w:rPr>
  </w:style>
  <w:style w:type="paragraph" w:styleId="affff3">
    <w:name w:val="envelope address"/>
    <w:basedOn w:val="a0"/>
    <w:rsid w:val="000921A9"/>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23GChar">
    <w:name w:val="_ H_2/3_G Char"/>
    <w:link w:val="H23G"/>
    <w:rsid w:val="000921A9"/>
    <w:rPr>
      <w:b/>
      <w:lang w:val="ru-RU" w:eastAsia="ru-RU"/>
    </w:rPr>
  </w:style>
  <w:style w:type="character" w:customStyle="1" w:styleId="CharChar4">
    <w:name w:val="Char Char4"/>
    <w:semiHidden/>
    <w:rsid w:val="000921A9"/>
    <w:rPr>
      <w:sz w:val="18"/>
      <w:lang w:val="en-GB" w:eastAsia="en-US" w:bidi="ar-SA"/>
    </w:rPr>
  </w:style>
  <w:style w:type="paragraph" w:customStyle="1" w:styleId="tablefootnote">
    <w:name w:val="table footnote"/>
    <w:basedOn w:val="SingleTxtG"/>
    <w:qFormat/>
    <w:rsid w:val="000921A9"/>
    <w:pPr>
      <w:tabs>
        <w:tab w:val="clear" w:pos="1701"/>
        <w:tab w:val="clear" w:pos="2268"/>
        <w:tab w:val="clear" w:pos="2835"/>
      </w:tabs>
      <w:spacing w:after="0" w:line="220" w:lineRule="exact"/>
      <w:ind w:firstLine="170"/>
      <w:jc w:val="left"/>
    </w:pPr>
    <w:rPr>
      <w:sz w:val="18"/>
      <w:szCs w:val="18"/>
      <w:lang w:val="en-GB"/>
    </w:rPr>
  </w:style>
  <w:style w:type="character" w:customStyle="1" w:styleId="afff2">
    <w:name w:val="Обычный (Интернет) Знак"/>
    <w:link w:val="afff1"/>
    <w:rsid w:val="000921A9"/>
    <w:rPr>
      <w:sz w:val="24"/>
      <w:szCs w:val="24"/>
      <w:lang w:val="en-GB" w:eastAsia="en-US"/>
    </w:rPr>
  </w:style>
  <w:style w:type="paragraph" w:customStyle="1" w:styleId="paragraph">
    <w:name w:val="paragraph"/>
    <w:basedOn w:val="a0"/>
    <w:rsid w:val="000921A9"/>
    <w:pPr>
      <w:suppressAutoHyphens w:val="0"/>
      <w:spacing w:line="240" w:lineRule="auto"/>
    </w:pPr>
    <w:rPr>
      <w:rFonts w:eastAsia="Times New Roman" w:cs="Times New Roman"/>
      <w:sz w:val="24"/>
      <w:szCs w:val="24"/>
      <w:lang w:val="nl-NL" w:eastAsia="nl-NL"/>
    </w:rPr>
  </w:style>
  <w:style w:type="paragraph" w:styleId="affff4">
    <w:name w:val="List Paragraph"/>
    <w:basedOn w:val="a0"/>
    <w:uiPriority w:val="34"/>
    <w:qFormat/>
    <w:rsid w:val="000921A9"/>
    <w:pPr>
      <w:ind w:left="720"/>
      <w:contextualSpacing/>
    </w:pPr>
    <w:rPr>
      <w:rFonts w:eastAsia="Times New Roman" w:cs="Times New Roman"/>
      <w:szCs w:val="20"/>
      <w:lang w:val="fr-CH"/>
    </w:rPr>
  </w:style>
  <w:style w:type="paragraph" w:customStyle="1" w:styleId="H4GR">
    <w:name w:val="_ H_4_GR"/>
    <w:basedOn w:val="a0"/>
    <w:next w:val="a0"/>
    <w:qFormat/>
    <w:rsid w:val="000921A9"/>
    <w:pPr>
      <w:keepNext/>
      <w:keepLines/>
      <w:tabs>
        <w:tab w:val="right" w:pos="851"/>
      </w:tabs>
      <w:spacing w:before="240" w:after="120" w:line="240" w:lineRule="exact"/>
      <w:ind w:left="1134" w:right="1134" w:hanging="1134"/>
      <w:outlineLvl w:val="3"/>
    </w:pPr>
    <w:rPr>
      <w:rFonts w:eastAsia="Times New Roman" w:cs="Times New Roman"/>
      <w:i/>
      <w:spacing w:val="3"/>
      <w:w w:val="103"/>
      <w:kern w:val="14"/>
      <w:szCs w:val="20"/>
      <w:lang w:eastAsia="ru-RU"/>
    </w:rPr>
  </w:style>
  <w:style w:type="paragraph" w:customStyle="1" w:styleId="SingleTxtGR">
    <w:name w:val="_ Single Txt_GR"/>
    <w:basedOn w:val="a0"/>
    <w:link w:val="SingleTxtGR0"/>
    <w:qFormat/>
    <w:rsid w:val="000921A9"/>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basedOn w:val="a1"/>
    <w:link w:val="SingleTxtGR"/>
    <w:rsid w:val="000921A9"/>
    <w:rPr>
      <w:spacing w:val="4"/>
      <w:w w:val="103"/>
      <w:kern w:val="14"/>
      <w:lang w:val="ru-RU" w:eastAsia="en-US"/>
    </w:rPr>
  </w:style>
  <w:style w:type="character" w:styleId="affff5">
    <w:name w:val="Unresolved Mention"/>
    <w:basedOn w:val="a1"/>
    <w:uiPriority w:val="99"/>
    <w:semiHidden/>
    <w:unhideWhenUsed/>
    <w:rsid w:val="00991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BB45D-6997-4E8C-9ACB-3D74C90A87C7}"/>
</file>

<file path=customXml/itemProps2.xml><?xml version="1.0" encoding="utf-8"?>
<ds:datastoreItem xmlns:ds="http://schemas.openxmlformats.org/officeDocument/2006/customXml" ds:itemID="{671E143B-CEB9-4703-A5F1-5163A7F06D2F}"/>
</file>

<file path=customXml/itemProps3.xml><?xml version="1.0" encoding="utf-8"?>
<ds:datastoreItem xmlns:ds="http://schemas.openxmlformats.org/officeDocument/2006/customXml" ds:itemID="{F840DDDD-7563-4887-B0D6-117F571C059C}"/>
</file>

<file path=docProps/app.xml><?xml version="1.0" encoding="utf-8"?>
<Properties xmlns="http://schemas.openxmlformats.org/officeDocument/2006/extended-properties" xmlns:vt="http://schemas.openxmlformats.org/officeDocument/2006/docPropsVTypes">
  <Template>ECE.dotm</Template>
  <TotalTime>1</TotalTime>
  <Pages>25</Pages>
  <Words>7014</Words>
  <Characters>47205</Characters>
  <Application>Microsoft Office Word</Application>
  <DocSecurity>0</DocSecurity>
  <Lines>393</Lines>
  <Paragraphs>108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ECE/TRANS/WP.29/2021/10</vt:lpstr>
      <vt:lpstr>A/</vt:lpstr>
      <vt:lpstr>A/</vt:lpstr>
    </vt:vector>
  </TitlesOfParts>
  <Company>DCM</Company>
  <LinksUpToDate>false</LinksUpToDate>
  <CharactersWithSpaces>54111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ECE/TRANS/WP.29/2021/10</dc:title>
  <dc:subject/>
  <dc:creator>Olga OVTCHINNIKOVA</dc:creator>
  <cp:keywords/>
  <cp:lastModifiedBy>Olga Ovchinnikova</cp:lastModifiedBy>
  <cp:revision>3</cp:revision>
  <cp:lastPrinted>2020-12-29T13:40:00Z</cp:lastPrinted>
  <dcterms:created xsi:type="dcterms:W3CDTF">2020-12-29T13:40:00Z</dcterms:created>
  <dcterms:modified xsi:type="dcterms:W3CDTF">2020-12-29T13:41:00Z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