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709"/>
        <w:gridCol w:w="429"/>
        <w:gridCol w:w="5540"/>
        <w:gridCol w:w="2819"/>
      </w:tblGrid>
      <w:tr w:rsidR="002D5AAC" w:rsidTr="002A7B4A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Pr="008C1A9B" w:rsidRDefault="002D5AAC" w:rsidP="006A1CF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lang w:val="fr-CH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2D5AAC" w:rsidRPr="00BD33EE" w:rsidRDefault="002D5AAC" w:rsidP="002A7B4A"/>
        </w:tc>
        <w:tc>
          <w:tcPr>
            <w:tcW w:w="8788" w:type="dxa"/>
            <w:gridSpan w:val="3"/>
            <w:tcBorders>
              <w:bottom w:val="single" w:sz="4" w:space="0" w:color="auto"/>
            </w:tcBorders>
            <w:vAlign w:val="bottom"/>
          </w:tcPr>
          <w:p w:rsidR="002D5AAC" w:rsidRDefault="006A1CF7" w:rsidP="006A1CF7">
            <w:pPr>
              <w:jc w:val="right"/>
            </w:pPr>
            <w:r w:rsidRPr="006A1CF7">
              <w:rPr>
                <w:sz w:val="40"/>
              </w:rPr>
              <w:t>ECE</w:t>
            </w:r>
            <w:r>
              <w:t>/TRANS/180/Add.16/Amend.1</w:t>
            </w:r>
          </w:p>
        </w:tc>
      </w:tr>
      <w:tr w:rsidR="002D5AAC" w:rsidRPr="009D084C" w:rsidTr="002A7B4A">
        <w:trPr>
          <w:trHeight w:hRule="exact" w:val="2835"/>
        </w:trPr>
        <w:tc>
          <w:tcPr>
            <w:tcW w:w="128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2D5AAC" w:rsidRPr="009D084C" w:rsidRDefault="002D5AAC" w:rsidP="002A7B4A">
            <w:pPr>
              <w:spacing w:before="120"/>
              <w:rPr>
                <w:szCs w:val="20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Pr="009D084C" w:rsidRDefault="002D5AAC" w:rsidP="002A7B4A">
            <w:pPr>
              <w:spacing w:before="120" w:line="360" w:lineRule="exact"/>
              <w:rPr>
                <w:b/>
                <w:szCs w:val="20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6A1CF7" w:rsidRPr="009D084C" w:rsidRDefault="006A1CF7" w:rsidP="006A1CF7">
            <w:pPr>
              <w:spacing w:before="84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8 March 2017</w:t>
            </w:r>
          </w:p>
        </w:tc>
      </w:tr>
    </w:tbl>
    <w:p w:rsidR="006A1CF7" w:rsidRDefault="00287E5F" w:rsidP="006A1CF7">
      <w:pPr>
        <w:pStyle w:val="HChGR"/>
      </w:pPr>
      <w:r>
        <w:rPr>
          <w:lang w:val="en-US"/>
        </w:rPr>
        <w:tab/>
      </w:r>
      <w:r>
        <w:rPr>
          <w:lang w:val="en-US"/>
        </w:rPr>
        <w:tab/>
      </w:r>
      <w:r w:rsidR="006A1CF7">
        <w:t>Глобальный регистр</w:t>
      </w:r>
    </w:p>
    <w:p w:rsidR="006A1CF7" w:rsidRPr="001D52A1" w:rsidRDefault="006A1CF7" w:rsidP="006A1CF7">
      <w:pPr>
        <w:pStyle w:val="H1GR"/>
      </w:pPr>
      <w:r>
        <w:tab/>
      </w:r>
      <w:r>
        <w:tab/>
      </w:r>
      <w:r w:rsidRPr="007F406D">
        <w:t>Создан 18 ноября 2004</w:t>
      </w:r>
      <w:r>
        <w:t xml:space="preserve"> </w:t>
      </w:r>
      <w:r w:rsidRPr="007F406D">
        <w:t>года в соответствии со статьей 6</w:t>
      </w:r>
      <w:r>
        <w:t xml:space="preserve"> </w:t>
      </w:r>
      <w:r w:rsidRPr="007F406D">
        <w:t>Соглашения о введении глобальных технических правил</w:t>
      </w:r>
      <w:r>
        <w:t xml:space="preserve"> </w:t>
      </w:r>
      <w:r>
        <w:br/>
      </w:r>
      <w:r w:rsidRPr="007F406D">
        <w:t>для</w:t>
      </w:r>
      <w:r>
        <w:t xml:space="preserve"> </w:t>
      </w:r>
      <w:r w:rsidRPr="007F406D">
        <w:t>колесных транспортных средств, предметов оборудования и частей, которые могут быть установлены и/или использованы на колесных транспортных средствах</w:t>
      </w:r>
      <w:r>
        <w:t xml:space="preserve"> </w:t>
      </w:r>
      <w:r w:rsidRPr="007F406D">
        <w:t>(ECE/TRANS/132 и Corr.1)</w:t>
      </w:r>
      <w:r>
        <w:t>; с</w:t>
      </w:r>
      <w:r w:rsidRPr="007F406D">
        <w:t xml:space="preserve">овершено в Женеве </w:t>
      </w:r>
      <w:r>
        <w:br/>
      </w:r>
      <w:r w:rsidRPr="007F406D">
        <w:t>25 июня 1998</w:t>
      </w:r>
      <w:r>
        <w:t xml:space="preserve"> </w:t>
      </w:r>
      <w:r w:rsidRPr="007F406D">
        <w:t>года</w:t>
      </w:r>
    </w:p>
    <w:p w:rsidR="006A1CF7" w:rsidRPr="005B5B92" w:rsidRDefault="006A1CF7" w:rsidP="00470038">
      <w:pPr>
        <w:pStyle w:val="HChGR"/>
      </w:pPr>
      <w:r w:rsidRPr="001E0CBF">
        <w:tab/>
      </w:r>
      <w:r w:rsidRPr="001E0CBF">
        <w:tab/>
      </w:r>
      <w:r w:rsidRPr="005B5B92">
        <w:t>Добавление 1</w:t>
      </w:r>
      <w:r w:rsidRPr="001E0CBF">
        <w:t>6</w:t>
      </w:r>
      <w:r w:rsidRPr="005B5B92">
        <w:t xml:space="preserve">: Глобальные технические </w:t>
      </w:r>
      <w:r w:rsidR="00470038" w:rsidRPr="001F67D1">
        <w:br/>
      </w:r>
      <w:r w:rsidRPr="005B5B92">
        <w:t>правила № 1</w:t>
      </w:r>
      <w:r>
        <w:t>6</w:t>
      </w:r>
    </w:p>
    <w:p w:rsidR="006A1CF7" w:rsidRPr="005B5B92" w:rsidRDefault="006A1CF7" w:rsidP="00470038">
      <w:pPr>
        <w:pStyle w:val="H1GR"/>
      </w:pPr>
      <w:r w:rsidRPr="001E0CBF">
        <w:tab/>
      </w:r>
      <w:r w:rsidRPr="001E0CBF">
        <w:tab/>
      </w:r>
      <w:r>
        <w:t>Глобальные технические правила, касающиеся шин</w:t>
      </w:r>
    </w:p>
    <w:p w:rsidR="006A1CF7" w:rsidRPr="00047731" w:rsidRDefault="006A1CF7" w:rsidP="00470038">
      <w:pPr>
        <w:pStyle w:val="H1GR"/>
      </w:pPr>
      <w:r w:rsidRPr="00C214A9">
        <w:tab/>
      </w:r>
      <w:r w:rsidRPr="00C214A9">
        <w:tab/>
      </w:r>
      <w:r w:rsidRPr="00345AE6">
        <w:t>Поправка 1</w:t>
      </w:r>
    </w:p>
    <w:p w:rsidR="006A1CF7" w:rsidRPr="00C214A9" w:rsidRDefault="006A1CF7" w:rsidP="00470038">
      <w:pPr>
        <w:pStyle w:val="H23GR"/>
      </w:pPr>
      <w:r w:rsidRPr="008F76C7">
        <w:tab/>
      </w:r>
      <w:r w:rsidRPr="008F76C7">
        <w:tab/>
      </w:r>
      <w:r w:rsidRPr="00C214A9">
        <w:t>Изменения</w:t>
      </w:r>
      <w:r>
        <w:t xml:space="preserve"> к существующему тексту Глобальных технических правил</w:t>
      </w:r>
      <w:r w:rsidR="006670DD">
        <w:t> </w:t>
      </w:r>
      <w:r>
        <w:t>(ГТП) включены в сводный текст ГТП, воспроизведенный ниже.</w:t>
      </w:r>
    </w:p>
    <w:p w:rsidR="006A1CF7" w:rsidRPr="00C214A9" w:rsidRDefault="006A1CF7" w:rsidP="006670DD">
      <w:pPr>
        <w:pStyle w:val="H56GR"/>
        <w:spacing w:after="2520"/>
      </w:pPr>
      <w:r>
        <w:tab/>
      </w:r>
      <w:r>
        <w:tab/>
        <w:t>Введены в Глобальный регистр 1</w:t>
      </w:r>
      <w:r w:rsidRPr="00345AE6">
        <w:t>7</w:t>
      </w:r>
      <w:r>
        <w:t xml:space="preserve"> ноября 201</w:t>
      </w:r>
      <w:r w:rsidRPr="00345AE6">
        <w:t>6</w:t>
      </w:r>
      <w:r>
        <w:t xml:space="preserve"> года</w:t>
      </w:r>
    </w:p>
    <w:p w:rsidR="006A1CF7" w:rsidRDefault="006A1CF7" w:rsidP="006A1CF7">
      <w:pPr>
        <w:jc w:val="center"/>
        <w:rPr>
          <w:lang w:eastAsia="ru-RU"/>
        </w:rPr>
      </w:pPr>
      <w:r>
        <w:rPr>
          <w:noProof/>
          <w:lang w:val="en-GB" w:eastAsia="en-GB"/>
        </w:rPr>
        <w:drawing>
          <wp:inline distT="0" distB="0" distL="0" distR="0" wp14:anchorId="3DB1DF50" wp14:editId="6BD0C944">
            <wp:extent cx="940435" cy="753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54" r="-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F7" w:rsidRPr="00311712" w:rsidRDefault="006A1CF7" w:rsidP="00287E5F">
      <w:pPr>
        <w:pStyle w:val="SingleTxtGR"/>
        <w:spacing w:before="240"/>
        <w:jc w:val="center"/>
      </w:pPr>
      <w:r>
        <w:rPr>
          <w:b/>
          <w:bCs/>
          <w:lang w:eastAsia="ru-RU"/>
        </w:rPr>
        <w:t>ОРГАНИЗАЦИЯ ОБЪЕДИНЕННЫХ НАЦИЙ</w:t>
      </w:r>
    </w:p>
    <w:p w:rsidR="00381C24" w:rsidRPr="001F67D1" w:rsidRDefault="00470038" w:rsidP="00311712">
      <w:pPr>
        <w:pStyle w:val="HChGR"/>
        <w:rPr>
          <w:b w:val="0"/>
          <w:sz w:val="20"/>
          <w:lang w:eastAsia="en-US"/>
        </w:rPr>
      </w:pPr>
      <w:r>
        <w:br w:type="page"/>
      </w:r>
      <w:r w:rsidR="00311712" w:rsidRPr="00FB6AE2">
        <w:lastRenderedPageBreak/>
        <w:tab/>
      </w:r>
      <w:r w:rsidR="00311712" w:rsidRPr="00FB6AE2">
        <w:tab/>
      </w:r>
      <w:r w:rsidR="00311712" w:rsidRPr="00874F2B">
        <w:t>Глобальные технические правила, касающиеся шин</w:t>
      </w:r>
      <w:r w:rsidR="00311712" w:rsidRPr="00311712">
        <w:rPr>
          <w:rStyle w:val="FootnoteReference"/>
          <w:b w:val="0"/>
          <w:position w:val="4"/>
          <w:sz w:val="20"/>
          <w:vertAlign w:val="baseline"/>
          <w:lang w:eastAsia="en-US"/>
        </w:rPr>
        <w:footnoteReference w:customMarkFollows="1" w:id="1"/>
        <w:t>*</w:t>
      </w:r>
      <w:r w:rsidR="00311712" w:rsidRPr="00311712">
        <w:rPr>
          <w:rStyle w:val="FootnoteReference"/>
          <w:b w:val="0"/>
          <w:sz w:val="20"/>
          <w:vertAlign w:val="baseline"/>
          <w:lang w:eastAsia="en-US"/>
        </w:rPr>
        <w:t xml:space="preserve"> </w:t>
      </w:r>
    </w:p>
    <w:p w:rsidR="006D5F4D" w:rsidRDefault="006D5F4D" w:rsidP="00596097">
      <w:pPr>
        <w:spacing w:after="120"/>
        <w:rPr>
          <w:sz w:val="28"/>
        </w:rPr>
      </w:pPr>
      <w:r>
        <w:rPr>
          <w:sz w:val="28"/>
        </w:rPr>
        <w:t>Содержание</w:t>
      </w:r>
    </w:p>
    <w:p w:rsidR="006D5F4D" w:rsidRDefault="006D5F4D" w:rsidP="00596097">
      <w:pPr>
        <w:tabs>
          <w:tab w:val="right" w:pos="9638"/>
        </w:tabs>
        <w:spacing w:after="120"/>
        <w:ind w:left="283"/>
        <w:rPr>
          <w:sz w:val="18"/>
        </w:rPr>
      </w:pPr>
      <w:r>
        <w:rPr>
          <w:i/>
          <w:sz w:val="18"/>
        </w:rPr>
        <w:tab/>
        <w:t>Стр.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874F2B">
        <w:rPr>
          <w:lang w:val="en-US"/>
        </w:rPr>
        <w:t>I</w:t>
      </w:r>
      <w:r w:rsidRPr="00764EDE">
        <w:t>.</w:t>
      </w:r>
      <w:r w:rsidRPr="00764EDE">
        <w:tab/>
        <w:t>Изложение технических соображений и обоснования</w:t>
      </w:r>
      <w:r>
        <w:t xml:space="preserve"> </w:t>
      </w:r>
      <w:r>
        <w:tab/>
      </w:r>
      <w:r>
        <w:tab/>
      </w:r>
      <w:r w:rsidRPr="00FB6AE2">
        <w:t>4</w:t>
      </w:r>
    </w:p>
    <w:p w:rsidR="006D5F4D" w:rsidRPr="00FB6AE2" w:rsidRDefault="006D5F4D" w:rsidP="006F7DB1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A</w:t>
      </w:r>
      <w:r w:rsidRPr="00764EDE">
        <w:t>.</w:t>
      </w:r>
      <w:r w:rsidRPr="00764EDE">
        <w:tab/>
        <w:t>Введение</w:t>
      </w:r>
      <w:r>
        <w:t xml:space="preserve"> </w:t>
      </w:r>
      <w:r>
        <w:tab/>
      </w:r>
      <w:r>
        <w:tab/>
      </w:r>
      <w:r w:rsidRPr="00FB6AE2">
        <w:t>4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B</w:t>
      </w:r>
      <w:r w:rsidRPr="00764EDE">
        <w:t>.</w:t>
      </w:r>
      <w:r w:rsidRPr="00764EDE">
        <w:tab/>
        <w:t>Справочная информация о правилах, касающихся шин</w:t>
      </w:r>
      <w:r>
        <w:t xml:space="preserve"> </w:t>
      </w:r>
      <w:r>
        <w:tab/>
      </w:r>
      <w:r>
        <w:tab/>
      </w:r>
      <w:r w:rsidRPr="00FB6AE2">
        <w:t>5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C</w:t>
      </w:r>
      <w:r w:rsidRPr="00764EDE">
        <w:t>.</w:t>
      </w:r>
      <w:r w:rsidRPr="00764EDE">
        <w:tab/>
        <w:t>Справочная информация процедурного характера</w:t>
      </w:r>
      <w:r>
        <w:t xml:space="preserve"> </w:t>
      </w:r>
      <w:r w:rsidRPr="00764EDE">
        <w:t>и разработка Глобальных технических правил</w:t>
      </w:r>
      <w:r>
        <w:t xml:space="preserve"> </w:t>
      </w:r>
      <w:r w:rsidRPr="00764EDE">
        <w:tab/>
      </w:r>
      <w:r w:rsidRPr="00764EDE">
        <w:tab/>
      </w:r>
      <w:r w:rsidRPr="00FB6AE2">
        <w:t>5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D</w:t>
      </w:r>
      <w:r w:rsidRPr="00764EDE">
        <w:t>.</w:t>
      </w:r>
      <w:r w:rsidRPr="00764EDE">
        <w:tab/>
        <w:t>Техническая и экономическая осуществимость</w:t>
      </w:r>
      <w:r>
        <w:t xml:space="preserve"> </w:t>
      </w:r>
      <w:r>
        <w:tab/>
      </w:r>
      <w:r>
        <w:tab/>
      </w:r>
      <w:r w:rsidRPr="00FB6AE2">
        <w:t>1</w:t>
      </w:r>
      <w:r w:rsidR="0060572A">
        <w:t>1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E</w:t>
      </w:r>
      <w:r w:rsidRPr="00764EDE">
        <w:t>.</w:t>
      </w:r>
      <w:r w:rsidRPr="00764EDE">
        <w:tab/>
        <w:t>Ожидаемые выгоды</w:t>
      </w:r>
      <w:r>
        <w:rPr>
          <w:b/>
        </w:rPr>
        <w:t xml:space="preserve"> </w:t>
      </w:r>
      <w:r>
        <w:tab/>
      </w:r>
      <w:r>
        <w:tab/>
      </w:r>
      <w:r w:rsidRPr="00FB6AE2">
        <w:t>1</w:t>
      </w:r>
      <w:r w:rsidR="0060572A">
        <w:t>1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F</w:t>
      </w:r>
      <w:r w:rsidRPr="00764EDE">
        <w:t>.</w:t>
      </w:r>
      <w:r w:rsidRPr="00764EDE">
        <w:tab/>
        <w:t>Потенциальная экономическая эффективность</w:t>
      </w:r>
      <w:r>
        <w:t xml:space="preserve"> </w:t>
      </w:r>
      <w:r>
        <w:tab/>
      </w:r>
      <w:r>
        <w:tab/>
      </w:r>
      <w:r w:rsidRPr="00FB6AE2">
        <w:t>12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764EDE">
        <w:tab/>
      </w:r>
      <w:r w:rsidRPr="00764EDE">
        <w:tab/>
      </w:r>
      <w:r w:rsidRPr="00874F2B">
        <w:rPr>
          <w:lang w:val="en-US"/>
        </w:rPr>
        <w:t>G</w:t>
      </w:r>
      <w:r w:rsidRPr="00764EDE">
        <w:t>.</w:t>
      </w:r>
      <w:r w:rsidRPr="00764EDE">
        <w:tab/>
        <w:t>Изложение технических соображений и обоснования</w:t>
      </w:r>
      <w:r>
        <w:t xml:space="preserve"> по поправке 1</w:t>
      </w:r>
      <w:r>
        <w:br/>
        <w:t xml:space="preserve">к ГТП № 16 </w:t>
      </w:r>
      <w:r>
        <w:tab/>
      </w:r>
      <w:r>
        <w:tab/>
      </w:r>
      <w:r w:rsidRPr="00FB6AE2">
        <w:t>1</w:t>
      </w:r>
      <w:r w:rsidR="0060572A">
        <w:t>2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764EDE">
        <w:tab/>
      </w:r>
      <w:r w:rsidRPr="00764EDE">
        <w:tab/>
      </w:r>
      <w:r w:rsidRPr="00764EDE">
        <w:tab/>
      </w:r>
      <w:r w:rsidRPr="00874F2B">
        <w:rPr>
          <w:lang w:val="en-US"/>
        </w:rPr>
        <w:t>A</w:t>
      </w:r>
      <w:r w:rsidRPr="005E0B4D">
        <w:t>.</w:t>
      </w:r>
      <w:r w:rsidRPr="005E0B4D">
        <w:tab/>
        <w:t>Цель</w:t>
      </w:r>
      <w:r>
        <w:t xml:space="preserve"> </w:t>
      </w:r>
      <w:r>
        <w:tab/>
      </w:r>
      <w:r>
        <w:tab/>
      </w:r>
      <w:r w:rsidRPr="00FB6AE2">
        <w:t>1</w:t>
      </w:r>
      <w:r w:rsidR="0060572A">
        <w:t>2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5E0B4D">
        <w:tab/>
      </w:r>
      <w:r w:rsidRPr="005E0B4D">
        <w:tab/>
      </w:r>
      <w:r w:rsidRPr="005E0B4D">
        <w:tab/>
      </w:r>
      <w:r w:rsidRPr="00874F2B">
        <w:rPr>
          <w:lang w:val="en-US"/>
        </w:rPr>
        <w:t>B</w:t>
      </w:r>
      <w:r w:rsidRPr="005E0B4D">
        <w:t>.</w:t>
      </w:r>
      <w:r w:rsidRPr="005E0B4D">
        <w:tab/>
        <w:t>Введение и информация процедурного характера</w:t>
      </w:r>
      <w:r>
        <w:t xml:space="preserve"> </w:t>
      </w:r>
      <w:r>
        <w:tab/>
      </w:r>
      <w:r>
        <w:tab/>
      </w:r>
      <w:r w:rsidRPr="00FB6AE2">
        <w:t>1</w:t>
      </w:r>
      <w:r w:rsidR="0060572A">
        <w:t>2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5E0B4D">
        <w:tab/>
      </w:r>
      <w:r w:rsidRPr="005E0B4D">
        <w:tab/>
      </w:r>
      <w:r w:rsidRPr="005E0B4D">
        <w:tab/>
      </w:r>
      <w:r w:rsidRPr="00874F2B">
        <w:rPr>
          <w:lang w:val="en-US"/>
        </w:rPr>
        <w:t>C</w:t>
      </w:r>
      <w:r w:rsidRPr="005E0B4D">
        <w:t>.</w:t>
      </w:r>
      <w:r w:rsidRPr="005E0B4D">
        <w:tab/>
        <w:t>Обоснование изменений</w:t>
      </w:r>
      <w:r>
        <w:t xml:space="preserve"> </w:t>
      </w:r>
      <w:r>
        <w:tab/>
      </w:r>
      <w:r>
        <w:tab/>
      </w:r>
      <w:r w:rsidRPr="00FB6AE2">
        <w:t>1</w:t>
      </w:r>
      <w:r w:rsidR="0060572A">
        <w:t>3</w:t>
      </w:r>
    </w:p>
    <w:p w:rsidR="006D5F4D" w:rsidRPr="00FB6AE2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5E0B4D">
        <w:tab/>
      </w:r>
      <w:r w:rsidRPr="00874F2B">
        <w:rPr>
          <w:lang w:val="en-US"/>
        </w:rPr>
        <w:t>II</w:t>
      </w:r>
      <w:r w:rsidRPr="005E0B4D">
        <w:t>.</w:t>
      </w:r>
      <w:r w:rsidRPr="005E0B4D">
        <w:tab/>
        <w:t>Текст Глобальных технических правил</w:t>
      </w:r>
      <w:r>
        <w:t xml:space="preserve"> </w:t>
      </w:r>
      <w:r>
        <w:tab/>
      </w:r>
      <w:r>
        <w:tab/>
      </w:r>
      <w:r w:rsidRPr="00FB6AE2">
        <w:t>1</w:t>
      </w:r>
      <w:r w:rsidR="0060572A">
        <w:t>4</w:t>
      </w:r>
    </w:p>
    <w:p w:rsidR="006D5F4D" w:rsidRPr="00F46A8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5E0B4D">
        <w:tab/>
      </w:r>
      <w:r w:rsidRPr="005E0B4D">
        <w:tab/>
      </w:r>
      <w:r w:rsidRPr="00A150FF">
        <w:t>1.</w:t>
      </w:r>
      <w:r w:rsidRPr="00A150FF">
        <w:tab/>
      </w:r>
      <w:r w:rsidRPr="005E0B4D">
        <w:t>Область применения</w:t>
      </w:r>
      <w:r>
        <w:t xml:space="preserve"> </w:t>
      </w:r>
      <w:r w:rsidRPr="00A150FF">
        <w:tab/>
      </w:r>
      <w:r w:rsidRPr="00A150FF">
        <w:tab/>
        <w:t>1</w:t>
      </w:r>
      <w:r w:rsidR="0060572A">
        <w:t>4</w:t>
      </w:r>
    </w:p>
    <w:p w:rsidR="006D5F4D" w:rsidRPr="00F46A8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  <w:t>2.</w:t>
      </w:r>
      <w:r w:rsidRPr="00A150FF">
        <w:tab/>
      </w:r>
      <w:r w:rsidRPr="005E0B4D">
        <w:rPr>
          <w:bCs/>
        </w:rPr>
        <w:t>Опре</w:t>
      </w:r>
      <w:r w:rsidRPr="005E0B4D">
        <w:t>д</w:t>
      </w:r>
      <w:r w:rsidRPr="005E0B4D">
        <w:rPr>
          <w:bCs/>
        </w:rPr>
        <w:t>еления</w:t>
      </w:r>
      <w:r w:rsidRPr="00A150FF">
        <w:t xml:space="preserve"> </w:t>
      </w:r>
      <w:r w:rsidRPr="00A150FF">
        <w:tab/>
      </w:r>
      <w:r w:rsidRPr="00A150FF">
        <w:tab/>
        <w:t>1</w:t>
      </w:r>
      <w:r w:rsidR="0060572A">
        <w:t>4</w:t>
      </w:r>
    </w:p>
    <w:p w:rsidR="006D5F4D" w:rsidRPr="00F46A8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  <w:t>3.</w:t>
      </w:r>
      <w:r w:rsidRPr="00A150FF">
        <w:tab/>
      </w:r>
      <w:r w:rsidRPr="00213B1A">
        <w:rPr>
          <w:bCs/>
        </w:rPr>
        <w:t>Требования</w:t>
      </w:r>
      <w:r w:rsidRPr="007D5464">
        <w:rPr>
          <w:bCs/>
        </w:rPr>
        <w:t xml:space="preserve"> </w:t>
      </w:r>
      <w:r w:rsidRPr="00A150FF">
        <w:tab/>
      </w:r>
      <w:r w:rsidRPr="00A150FF">
        <w:tab/>
      </w:r>
      <w:r w:rsidRPr="007D5464">
        <w:t>2</w:t>
      </w:r>
      <w:r w:rsidR="0060572A">
        <w:t>2</w:t>
      </w:r>
      <w:r>
        <w:tab/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3.1</w:t>
      </w:r>
      <w:r w:rsidRPr="00A150FF">
        <w:tab/>
      </w:r>
      <w:r w:rsidRPr="007D5464">
        <w:t>Заводские</w:t>
      </w:r>
      <w:r w:rsidRPr="007D5464">
        <w:rPr>
          <w:bCs/>
          <w:iCs/>
        </w:rPr>
        <w:t xml:space="preserve"> коды </w:t>
      </w:r>
      <w:r w:rsidRPr="00A150FF">
        <w:tab/>
      </w:r>
      <w:r w:rsidRPr="00A150FF">
        <w:tab/>
      </w:r>
      <w:r w:rsidRPr="007D5464">
        <w:t>2</w:t>
      </w:r>
      <w:r w:rsidR="0060572A">
        <w:t>2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3.2</w:t>
      </w:r>
      <w:r w:rsidRPr="00A150FF">
        <w:tab/>
      </w:r>
      <w:r w:rsidRPr="007D5464">
        <w:rPr>
          <w:bCs/>
        </w:rPr>
        <w:t xml:space="preserve">Маркировка </w:t>
      </w:r>
      <w:r w:rsidRPr="00A150FF">
        <w:tab/>
      </w:r>
      <w:r w:rsidRPr="00A150FF">
        <w:tab/>
      </w:r>
      <w:r w:rsidRPr="007D5464">
        <w:t>2</w:t>
      </w:r>
      <w:r w:rsidR="0060572A">
        <w:t>3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3.3</w:t>
      </w:r>
      <w:r w:rsidRPr="00A150FF">
        <w:tab/>
      </w:r>
      <w:r w:rsidRPr="007D5464">
        <w:rPr>
          <w:bCs/>
          <w:iCs/>
        </w:rPr>
        <w:t xml:space="preserve">Прочая </w:t>
      </w:r>
      <w:r w:rsidRPr="007D5464">
        <w:rPr>
          <w:bCs/>
        </w:rPr>
        <w:t>маркировка</w:t>
      </w:r>
      <w:r w:rsidRPr="007D5464">
        <w:rPr>
          <w:bCs/>
          <w:iCs/>
        </w:rPr>
        <w:t xml:space="preserve"> боковин </w:t>
      </w:r>
      <w:r w:rsidRPr="00A150FF">
        <w:tab/>
      </w:r>
      <w:r w:rsidRPr="00A150FF">
        <w:tab/>
      </w:r>
      <w:r w:rsidRPr="007D5464">
        <w:t>2</w:t>
      </w:r>
      <w:r w:rsidR="0060572A">
        <w:t>4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3.4</w:t>
      </w:r>
      <w:r w:rsidRPr="00A150FF">
        <w:tab/>
      </w:r>
      <w:r w:rsidRPr="007D5464">
        <w:t xml:space="preserve">Индикаторы </w:t>
      </w:r>
      <w:r w:rsidRPr="007D5464">
        <w:rPr>
          <w:bCs/>
        </w:rPr>
        <w:t>износа</w:t>
      </w:r>
      <w:r w:rsidRPr="007D5464">
        <w:t xml:space="preserve"> протектора </w:t>
      </w:r>
      <w:r w:rsidRPr="00A150FF">
        <w:tab/>
      </w:r>
      <w:r w:rsidRPr="00A150FF">
        <w:tab/>
      </w:r>
      <w:r w:rsidRPr="007D5464">
        <w:t>2</w:t>
      </w:r>
      <w:r w:rsidR="0060572A">
        <w:t>6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3.5</w:t>
      </w:r>
      <w:r w:rsidRPr="00A150FF">
        <w:tab/>
      </w:r>
      <w:r w:rsidRPr="007D5464">
        <w:t xml:space="preserve">Физические </w:t>
      </w:r>
      <w:r w:rsidRPr="007D5464">
        <w:rPr>
          <w:bCs/>
        </w:rPr>
        <w:t>размеры</w:t>
      </w:r>
      <w:r w:rsidRPr="007D5464">
        <w:t xml:space="preserve"> шин для легковых автомобилей </w:t>
      </w:r>
      <w:r w:rsidRPr="00A150FF">
        <w:tab/>
      </w:r>
      <w:r w:rsidRPr="00A150FF">
        <w:tab/>
      </w:r>
      <w:r w:rsidRPr="007D5464">
        <w:t>2</w:t>
      </w:r>
      <w:r w:rsidR="0060572A">
        <w:t>7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3.6</w:t>
      </w:r>
      <w:r w:rsidRPr="00A150FF">
        <w:tab/>
      </w:r>
      <w:r w:rsidRPr="007D5464">
        <w:rPr>
          <w:bCs/>
          <w:iCs/>
        </w:rPr>
        <w:t xml:space="preserve">Испытание на </w:t>
      </w:r>
      <w:r w:rsidRPr="007D5464">
        <w:rPr>
          <w:bCs/>
        </w:rPr>
        <w:t>прочность</w:t>
      </w:r>
      <w:r w:rsidRPr="007D5464">
        <w:rPr>
          <w:bCs/>
          <w:iCs/>
        </w:rPr>
        <w:t xml:space="preserve"> шин для легковых автомобилей </w:t>
      </w:r>
      <w:r w:rsidRPr="00A150FF">
        <w:tab/>
      </w:r>
      <w:r w:rsidRPr="00A150FF">
        <w:tab/>
      </w:r>
      <w:r w:rsidR="0060572A">
        <w:t>29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3.7</w:t>
      </w:r>
      <w:r w:rsidRPr="00A150FF">
        <w:tab/>
      </w:r>
      <w:r w:rsidRPr="007D5464">
        <w:t>Испытание на сопротивление от</w:t>
      </w:r>
      <w:r>
        <w:t>рыву борта шины для бескамерных</w:t>
      </w:r>
      <w:r w:rsidRPr="00A23CE8">
        <w:br/>
      </w:r>
      <w:r w:rsidRPr="007D5464">
        <w:t xml:space="preserve">шин для легковых автомобилей </w:t>
      </w:r>
      <w:r w:rsidRPr="00A150FF">
        <w:tab/>
      </w:r>
      <w:r w:rsidRPr="00A150FF">
        <w:tab/>
      </w:r>
      <w:r w:rsidRPr="007D5464">
        <w:t>3</w:t>
      </w:r>
      <w:r w:rsidR="0060572A">
        <w:t>1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3.8</w:t>
      </w:r>
      <w:r w:rsidRPr="00A150FF">
        <w:tab/>
      </w:r>
      <w:r w:rsidRPr="007D5464">
        <w:t xml:space="preserve">Испытание на звук, производимый при качении </w:t>
      </w:r>
      <w:r w:rsidRPr="00A150FF">
        <w:tab/>
      </w:r>
      <w:r w:rsidRPr="00A150FF">
        <w:tab/>
      </w:r>
      <w:r w:rsidRPr="007D5464">
        <w:t>3</w:t>
      </w:r>
      <w:r w:rsidR="0060572A">
        <w:t>4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3.9</w:t>
      </w:r>
      <w:r w:rsidRPr="00A150FF">
        <w:tab/>
      </w:r>
      <w:r w:rsidRPr="007D5464">
        <w:t xml:space="preserve">Общее ресурсное испытание шин для легковых автомобилей </w:t>
      </w:r>
      <w:r w:rsidRPr="00A150FF">
        <w:tab/>
      </w:r>
      <w:r w:rsidRPr="00A150FF">
        <w:tab/>
      </w:r>
      <w:r w:rsidRPr="007D5464">
        <w:t>4</w:t>
      </w:r>
      <w:r w:rsidR="001908BD">
        <w:t>3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3.10</w:t>
      </w:r>
      <w:r w:rsidRPr="00A150FF">
        <w:tab/>
      </w:r>
      <w:r w:rsidRPr="007D5464">
        <w:t xml:space="preserve">Испытание при низком давлении для шин легковых автомобилей </w:t>
      </w:r>
      <w:r w:rsidRPr="00A150FF">
        <w:tab/>
      </w:r>
      <w:r w:rsidRPr="00A150FF">
        <w:tab/>
      </w:r>
      <w:r w:rsidRPr="007D5464">
        <w:t>4</w:t>
      </w:r>
      <w:r w:rsidR="001908BD">
        <w:t>4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3.11</w:t>
      </w:r>
      <w:r w:rsidRPr="00A150FF">
        <w:tab/>
      </w:r>
      <w:r w:rsidRPr="007D5464">
        <w:t xml:space="preserve">Испытание на высокой скорости для шин легковых автомобилей </w:t>
      </w:r>
      <w:r w:rsidRPr="00A150FF">
        <w:tab/>
      </w:r>
      <w:r w:rsidRPr="00A150FF">
        <w:tab/>
      </w:r>
      <w:r w:rsidRPr="007D5464">
        <w:t>4</w:t>
      </w:r>
      <w:r w:rsidR="001908BD">
        <w:t>5</w:t>
      </w:r>
    </w:p>
    <w:p w:rsidR="006D5F4D" w:rsidRPr="007D5464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3.12</w:t>
      </w:r>
      <w:r w:rsidRPr="00A150FF">
        <w:tab/>
      </w:r>
      <w:r w:rsidRPr="007D5464">
        <w:t xml:space="preserve">Испытание на сцепление с мокрыми поверхностями </w:t>
      </w:r>
      <w:r w:rsidRPr="00A150FF">
        <w:tab/>
      </w:r>
      <w:r w:rsidRPr="00A150FF">
        <w:tab/>
      </w:r>
      <w:r w:rsidR="001908BD">
        <w:t>48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3.13</w:t>
      </w:r>
      <w:r w:rsidRPr="00A150FF">
        <w:tab/>
      </w:r>
      <w:r w:rsidRPr="007D5464">
        <w:t>Процедура оценки режима эксплуатации шины в спущенном состо</w:t>
      </w:r>
      <w:r>
        <w:t>янии</w:t>
      </w:r>
      <w:r w:rsidRPr="009E33C5">
        <w:br/>
      </w:r>
      <w:r w:rsidRPr="007D5464">
        <w:t xml:space="preserve">для шин, </w:t>
      </w:r>
      <w:r w:rsidRPr="007D5464">
        <w:rPr>
          <w:bCs/>
        </w:rPr>
        <w:t>пригодных</w:t>
      </w:r>
      <w:r w:rsidRPr="007D5464">
        <w:t xml:space="preserve"> для использования в спущенном состоянии</w:t>
      </w:r>
      <w:r w:rsidRPr="009E33C5">
        <w:t xml:space="preserve"> </w:t>
      </w:r>
      <w:r w:rsidRPr="00A150FF">
        <w:tab/>
      </w:r>
      <w:r w:rsidRPr="00A150FF">
        <w:tab/>
      </w:r>
      <w:r w:rsidR="001908BD">
        <w:t>75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A150FF">
        <w:tab/>
      </w:r>
      <w:r w:rsidRPr="00A150FF">
        <w:tab/>
        <w:t>3.14</w:t>
      </w:r>
      <w:r w:rsidRPr="00A150FF">
        <w:tab/>
      </w:r>
      <w:r w:rsidRPr="009E33C5">
        <w:rPr>
          <w:bCs/>
        </w:rPr>
        <w:t>Испытание</w:t>
      </w:r>
      <w:r w:rsidRPr="009E33C5">
        <w:t xml:space="preserve"> на прочность шин типа LT/C </w:t>
      </w:r>
      <w:r w:rsidRPr="00A150FF">
        <w:tab/>
      </w:r>
      <w:r w:rsidRPr="00A150FF">
        <w:tab/>
      </w:r>
      <w:r w:rsidR="001908BD">
        <w:t>76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3.15</w:t>
      </w:r>
      <w:r w:rsidRPr="00A150FF">
        <w:tab/>
      </w:r>
      <w:r w:rsidRPr="009E33C5">
        <w:rPr>
          <w:bCs/>
        </w:rPr>
        <w:t>Испытание</w:t>
      </w:r>
      <w:r w:rsidRPr="009E33C5">
        <w:t xml:space="preserve"> на сопротивление отрыву</w:t>
      </w:r>
      <w:r>
        <w:t xml:space="preserve"> борта шины для бескамерных</w:t>
      </w:r>
      <w:r w:rsidRPr="00A23CE8">
        <w:br/>
      </w:r>
      <w:r>
        <w:t>шин</w:t>
      </w:r>
      <w:r w:rsidRPr="00A23CE8">
        <w:t xml:space="preserve"> </w:t>
      </w:r>
      <w:r w:rsidRPr="009E33C5">
        <w:t xml:space="preserve">типа LT/C с кодами обода 10 или выше </w:t>
      </w:r>
      <w:r w:rsidRPr="00A150FF">
        <w:tab/>
      </w:r>
      <w:r w:rsidRPr="00A150FF">
        <w:tab/>
      </w:r>
      <w:r w:rsidR="001908BD">
        <w:t>77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lastRenderedPageBreak/>
        <w:tab/>
      </w:r>
      <w:r w:rsidRPr="00A150FF">
        <w:tab/>
      </w:r>
      <w:r w:rsidRPr="00A150FF">
        <w:tab/>
        <w:t>3.16</w:t>
      </w:r>
      <w:r w:rsidRPr="00A150FF">
        <w:tab/>
      </w:r>
      <w:r w:rsidRPr="009E33C5">
        <w:t>Общее ресурсное испытание в з</w:t>
      </w:r>
      <w:r>
        <w:t>ависимости от нагрузки/скорости</w:t>
      </w:r>
      <w:r w:rsidRPr="009E33C5">
        <w:br/>
        <w:t xml:space="preserve">для шин типа LT/C </w:t>
      </w:r>
      <w:r w:rsidRPr="00A150FF">
        <w:tab/>
      </w:r>
      <w:r w:rsidRPr="00A150FF">
        <w:tab/>
      </w:r>
      <w:r w:rsidRPr="009E33C5">
        <w:t>8</w:t>
      </w:r>
      <w:r w:rsidR="001908BD">
        <w:t>0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3.17</w:t>
      </w:r>
      <w:r w:rsidRPr="00A150FF">
        <w:tab/>
      </w:r>
      <w:r w:rsidRPr="009E33C5">
        <w:t xml:space="preserve">Общее </w:t>
      </w:r>
      <w:r w:rsidRPr="009E33C5">
        <w:rPr>
          <w:bCs/>
        </w:rPr>
        <w:t>ресурсное</w:t>
      </w:r>
      <w:r w:rsidRPr="009E33C5">
        <w:t xml:space="preserve"> испытание шин типа LT/C </w:t>
      </w:r>
      <w:r w:rsidRPr="00A150FF">
        <w:tab/>
      </w:r>
      <w:r w:rsidRPr="00A150FF">
        <w:tab/>
      </w:r>
      <w:r w:rsidR="001908BD">
        <w:t>83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3.18</w:t>
      </w:r>
      <w:r w:rsidRPr="00A150FF">
        <w:tab/>
      </w:r>
      <w:r w:rsidRPr="009E33C5">
        <w:rPr>
          <w:bCs/>
        </w:rPr>
        <w:t>Испытание</w:t>
      </w:r>
      <w:r w:rsidRPr="009E33C5">
        <w:t xml:space="preserve"> при низком давлении для шин типа LT/C </w:t>
      </w:r>
      <w:r w:rsidRPr="00A150FF">
        <w:tab/>
      </w:r>
      <w:r w:rsidRPr="00A150FF">
        <w:tab/>
      </w:r>
      <w:r w:rsidR="001908BD">
        <w:t>84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3.19</w:t>
      </w:r>
      <w:r w:rsidRPr="00A150FF">
        <w:tab/>
      </w:r>
      <w:r w:rsidRPr="009E33C5">
        <w:t>Испытание</w:t>
      </w:r>
      <w:r w:rsidRPr="009E33C5">
        <w:rPr>
          <w:bCs/>
          <w:iCs/>
        </w:rPr>
        <w:t xml:space="preserve"> на высоких скоростях для шин типа LT/C </w:t>
      </w:r>
      <w:r w:rsidRPr="00A150FF">
        <w:tab/>
      </w:r>
      <w:r w:rsidRPr="00A150FF">
        <w:tab/>
      </w:r>
      <w:r w:rsidR="001908BD">
        <w:t>85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3.20</w:t>
      </w:r>
      <w:r w:rsidRPr="00A150FF">
        <w:tab/>
      </w:r>
      <w:r w:rsidRPr="009E33C5">
        <w:t xml:space="preserve">Физические размеры шин типа LT/C </w:t>
      </w:r>
      <w:r w:rsidR="006939F3">
        <w:t>(с</w:t>
      </w:r>
      <w:r w:rsidR="006939F3" w:rsidRPr="00BF34DD">
        <w:t>огласно стандарту FMVSS 139</w:t>
      </w:r>
      <w:r w:rsidR="006939F3">
        <w:t>)</w:t>
      </w:r>
      <w:r w:rsidRPr="00A150FF">
        <w:tab/>
      </w:r>
      <w:r w:rsidRPr="00A150FF">
        <w:tab/>
      </w:r>
      <w:r w:rsidR="001908BD">
        <w:t>87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3.21</w:t>
      </w:r>
      <w:r w:rsidRPr="00A150FF">
        <w:tab/>
      </w:r>
      <w:r w:rsidRPr="009E33C5">
        <w:t xml:space="preserve">Физические размеры шин типа LT/C </w:t>
      </w:r>
      <w:r w:rsidR="006939F3">
        <w:t>(с</w:t>
      </w:r>
      <w:r w:rsidR="006939F3" w:rsidRPr="00BF34DD">
        <w:t>огласно Правилам № 54</w:t>
      </w:r>
      <w:r w:rsidR="006939F3">
        <w:t>)</w:t>
      </w:r>
      <w:r w:rsidRPr="00A150FF">
        <w:tab/>
      </w:r>
      <w:r w:rsidRPr="00A150FF">
        <w:tab/>
      </w:r>
      <w:r w:rsidR="001908BD">
        <w:t>87</w:t>
      </w:r>
    </w:p>
    <w:p w:rsidR="006D5F4D" w:rsidRPr="009E33C5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3.22</w:t>
      </w:r>
      <w:r w:rsidRPr="00A150FF">
        <w:tab/>
      </w:r>
      <w:r w:rsidRPr="009E33C5">
        <w:t>Испытания</w:t>
      </w:r>
      <w:r w:rsidRPr="009E33C5">
        <w:rPr>
          <w:bCs/>
        </w:rPr>
        <w:t xml:space="preserve"> шины на сопротивление качению</w:t>
      </w:r>
      <w:r>
        <w:rPr>
          <w:bCs/>
          <w:lang w:val="en-US"/>
        </w:rPr>
        <w:t> </w:t>
      </w:r>
      <w:r w:rsidRPr="00A150FF">
        <w:tab/>
      </w:r>
      <w:r w:rsidRPr="00A23CE8">
        <w:tab/>
      </w:r>
      <w:r w:rsidR="001908BD">
        <w:t>89</w:t>
      </w:r>
    </w:p>
    <w:p w:rsidR="006D5F4D" w:rsidRPr="00954026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2128"/>
          <w:tab w:val="left" w:leader="dot" w:pos="8787"/>
          <w:tab w:val="right" w:pos="9638"/>
        </w:tabs>
        <w:suppressAutoHyphens/>
        <w:ind w:left="2128" w:right="0" w:hanging="2128"/>
        <w:jc w:val="left"/>
      </w:pPr>
      <w:r w:rsidRPr="00A150FF">
        <w:tab/>
      </w:r>
      <w:r w:rsidRPr="00A150FF">
        <w:tab/>
      </w:r>
      <w:r w:rsidRPr="00A150FF">
        <w:tab/>
        <w:t>3.23</w:t>
      </w:r>
      <w:r w:rsidRPr="00A150FF">
        <w:tab/>
      </w:r>
      <w:r w:rsidRPr="009E33C5">
        <w:t>Испытание</w:t>
      </w:r>
      <w:r w:rsidRPr="009E33C5">
        <w:rPr>
          <w:bCs/>
        </w:rPr>
        <w:t xml:space="preserve"> эффективности ш</w:t>
      </w:r>
      <w:r>
        <w:rPr>
          <w:bCs/>
        </w:rPr>
        <w:t>ин на снегу в случае зимних шин</w:t>
      </w:r>
      <w:r w:rsidRPr="005E2EB0">
        <w:rPr>
          <w:bCs/>
        </w:rPr>
        <w:br/>
      </w:r>
      <w:r w:rsidRPr="009E33C5">
        <w:rPr>
          <w:bCs/>
        </w:rPr>
        <w:t>для использования в тяжелых снежных условиях</w:t>
      </w:r>
      <w:r w:rsidRPr="009E33C5">
        <w:t xml:space="preserve"> </w:t>
      </w:r>
      <w:r w:rsidRPr="00A150FF">
        <w:t>……...</w:t>
      </w:r>
      <w:r w:rsidRPr="00A150FF">
        <w:tab/>
      </w:r>
      <w:r>
        <w:tab/>
      </w:r>
      <w:r w:rsidRPr="00954026">
        <w:t>1</w:t>
      </w:r>
      <w:r w:rsidR="001908BD">
        <w:t>0</w:t>
      </w:r>
      <w:r w:rsidRPr="00954026">
        <w:t>0</w:t>
      </w:r>
    </w:p>
    <w:p w:rsidR="006D5F4D" w:rsidRPr="00A150FF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>
        <w:t>Приложения</w:t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  <w:t>1</w:t>
      </w:r>
      <w:r w:rsidRPr="00A150FF">
        <w:tab/>
      </w:r>
      <w:r w:rsidRPr="005E2EB0">
        <w:t xml:space="preserve">Таблица обозначений скорости </w:t>
      </w:r>
      <w:r>
        <w:tab/>
      </w:r>
      <w:r>
        <w:tab/>
      </w:r>
      <w:r w:rsidRPr="005E2EB0">
        <w:t>1</w:t>
      </w:r>
      <w:r w:rsidR="001908BD">
        <w:t>13</w:t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 w:rsidRPr="00A150FF">
        <w:tab/>
        <w:t>2</w:t>
      </w:r>
      <w:r w:rsidRPr="00A150FF">
        <w:tab/>
      </w:r>
      <w:r w:rsidRPr="005E2EB0">
        <w:t>Таблица индексов нагрузки (ИН) и с</w:t>
      </w:r>
      <w:r>
        <w:t>оответствующих значений несущей</w:t>
      </w:r>
      <w:r w:rsidRPr="005E2EB0">
        <w:br/>
        <w:t>способности</w:t>
      </w:r>
      <w:r w:rsidRPr="00A23CE8">
        <w:t xml:space="preserve"> </w:t>
      </w:r>
      <w:r>
        <w:tab/>
      </w:r>
      <w:r w:rsidRPr="005E2EB0">
        <w:tab/>
        <w:t>1</w:t>
      </w:r>
      <w:r w:rsidR="001908BD">
        <w:t>14</w:t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  <w:t>3</w:t>
      </w:r>
      <w:r w:rsidRPr="00A150FF">
        <w:tab/>
      </w:r>
      <w:r w:rsidRPr="005E2EB0">
        <w:t xml:space="preserve">Таблица кодов номинального диаметра обода </w:t>
      </w:r>
      <w:r w:rsidRPr="00A150FF">
        <w:tab/>
      </w:r>
      <w:r w:rsidRPr="00A150FF">
        <w:tab/>
      </w:r>
      <w:r w:rsidRPr="005E2EB0">
        <w:t>1</w:t>
      </w:r>
      <w:r w:rsidR="001908BD">
        <w:t>15</w:t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 w:rsidRPr="00A150FF">
        <w:tab/>
        <w:t>4</w:t>
      </w:r>
      <w:r w:rsidRPr="00A150FF">
        <w:tab/>
      </w:r>
      <w:r w:rsidRPr="005E2EB0">
        <w:t>Соотношение индекса давлени</w:t>
      </w:r>
      <w:r>
        <w:t>я (фунт на кв. дюйм) и значений</w:t>
      </w:r>
      <w:r w:rsidRPr="00A23CE8">
        <w:br/>
      </w:r>
      <w:r w:rsidRPr="005E2EB0">
        <w:t>давления (кПа</w:t>
      </w:r>
      <w:r w:rsidRPr="005E2EB0">
        <w:rPr>
          <w:b/>
        </w:rPr>
        <w:t>)</w:t>
      </w:r>
      <w:r w:rsidRPr="005E2EB0">
        <w:t xml:space="preserve"> </w:t>
      </w:r>
      <w:r>
        <w:tab/>
      </w:r>
      <w:r w:rsidRPr="00A150FF">
        <w:tab/>
      </w:r>
      <w:r w:rsidRPr="005E2EB0">
        <w:t>1</w:t>
      </w:r>
      <w:r w:rsidR="001908BD">
        <w:t>16</w:t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 w:rsidRPr="00A150FF">
        <w:tab/>
        <w:t>5</w:t>
      </w:r>
      <w:r w:rsidRPr="00A150FF">
        <w:tab/>
      </w:r>
      <w:r w:rsidRPr="005E2EB0">
        <w:t>Изменение несущей способности</w:t>
      </w:r>
      <w:r>
        <w:t xml:space="preserve"> в зависимости от скорости шины</w:t>
      </w:r>
      <w:r w:rsidRPr="005E2EB0">
        <w:br/>
        <w:t xml:space="preserve">для коммерческих транспортных средств </w:t>
      </w:r>
      <w:r>
        <w:tab/>
      </w:r>
      <w:r w:rsidRPr="00A150FF">
        <w:tab/>
      </w:r>
      <w:r w:rsidRPr="005E2EB0">
        <w:t>1</w:t>
      </w:r>
      <w:r w:rsidR="001908BD">
        <w:t>17</w:t>
      </w:r>
    </w:p>
    <w:p w:rsidR="006D5F4D" w:rsidRPr="00F46A8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  <w:t>6</w:t>
      </w:r>
      <w:r w:rsidRPr="00A150FF">
        <w:tab/>
      </w:r>
      <w:r w:rsidRPr="005E2EB0">
        <w:t xml:space="preserve">Обозначения и размеры шин </w:t>
      </w:r>
      <w:r w:rsidRPr="00A150FF">
        <w:tab/>
      </w:r>
      <w:r w:rsidRPr="00A150FF">
        <w:tab/>
      </w:r>
      <w:r w:rsidRPr="005E2EB0">
        <w:t>1</w:t>
      </w:r>
      <w:r w:rsidR="001908BD">
        <w:t>18</w:t>
      </w:r>
      <w:r w:rsidRPr="00A150FF">
        <w:tab/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A150FF">
        <w:tab/>
      </w:r>
      <w:r w:rsidRPr="00F46A80">
        <w:t>7</w:t>
      </w:r>
      <w:r w:rsidRPr="00F46A80">
        <w:tab/>
      </w:r>
      <w:r w:rsidRPr="005E2EB0">
        <w:t>Организации по стандартам на шины</w:t>
      </w:r>
      <w:r w:rsidRPr="005E2EB0">
        <w:rPr>
          <w:b/>
        </w:rPr>
        <w:t xml:space="preserve"> </w:t>
      </w:r>
      <w:r>
        <w:tab/>
      </w:r>
      <w:r>
        <w:tab/>
      </w:r>
      <w:r w:rsidRPr="005E2EB0">
        <w:t>1</w:t>
      </w:r>
      <w:r w:rsidR="001908BD">
        <w:t>24</w:t>
      </w:r>
    </w:p>
    <w:p w:rsidR="006D5F4D" w:rsidRPr="00F46A8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F46A80">
        <w:tab/>
        <w:t>8</w:t>
      </w:r>
      <w:r w:rsidRPr="00F46A80">
        <w:tab/>
      </w:r>
      <w:r w:rsidRPr="005E2EB0">
        <w:t xml:space="preserve">Допуски на оборудование для испытания на сопротивление качению </w:t>
      </w:r>
      <w:r>
        <w:tab/>
      </w:r>
      <w:r>
        <w:tab/>
      </w:r>
      <w:r w:rsidRPr="00954026">
        <w:t>1</w:t>
      </w:r>
      <w:r w:rsidR="001908BD">
        <w:t>25</w:t>
      </w:r>
      <w:r>
        <w:tab/>
      </w:r>
    </w:p>
    <w:p w:rsidR="006D5F4D" w:rsidRPr="005E2EB0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F46A80">
        <w:tab/>
        <w:t>9</w:t>
      </w:r>
      <w:r w:rsidRPr="00F46A80">
        <w:tab/>
      </w:r>
      <w:r w:rsidRPr="005E2EB0">
        <w:t>Ширина измерительного обода</w:t>
      </w:r>
      <w:r w:rsidRPr="00954026">
        <w:t xml:space="preserve"> </w:t>
      </w:r>
      <w:r>
        <w:tab/>
      </w:r>
      <w:r>
        <w:tab/>
      </w:r>
      <w:r w:rsidRPr="005E2EB0">
        <w:t>1</w:t>
      </w:r>
      <w:r w:rsidR="001908BD">
        <w:t>28</w:t>
      </w:r>
    </w:p>
    <w:p w:rsidR="00596097" w:rsidRDefault="006D5F4D" w:rsidP="006D5F4D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 w:rsidRPr="00F46A80">
        <w:tab/>
        <w:t>10</w:t>
      </w:r>
      <w:r w:rsidRPr="00F46A80">
        <w:tab/>
      </w:r>
      <w:r w:rsidRPr="005E2EB0">
        <w:t>Метод выбега: измерения и обработка дан</w:t>
      </w:r>
      <w:r>
        <w:t>ных при расчете значения выбега</w:t>
      </w:r>
      <w:r w:rsidRPr="005E2EB0">
        <w:br/>
        <w:t xml:space="preserve">по дифференциальной формуле dω/dt </w:t>
      </w:r>
      <w:r>
        <w:tab/>
      </w:r>
      <w:r w:rsidRPr="00F46A80">
        <w:tab/>
      </w:r>
      <w:r w:rsidRPr="005E2EB0">
        <w:t>1</w:t>
      </w:r>
      <w:r w:rsidR="00563914">
        <w:t>30</w:t>
      </w:r>
    </w:p>
    <w:p w:rsidR="00596097" w:rsidRPr="00B57BDB" w:rsidRDefault="00596097" w:rsidP="00596097">
      <w:pPr>
        <w:pStyle w:val="HChGR"/>
        <w:pageBreakBefore/>
      </w:pPr>
      <w:bookmarkStart w:id="1" w:name="lt_pId446"/>
      <w:r w:rsidRPr="00F46A80">
        <w:tab/>
      </w:r>
      <w:r>
        <w:rPr>
          <w:lang w:val="en-US"/>
        </w:rPr>
        <w:t>I</w:t>
      </w:r>
      <w:r w:rsidRPr="00B57BDB">
        <w:t>.</w:t>
      </w:r>
      <w:r w:rsidRPr="00B57BDB">
        <w:tab/>
        <w:t>Изложение технических соображений и обоснования</w:t>
      </w:r>
      <w:bookmarkEnd w:id="1"/>
    </w:p>
    <w:p w:rsidR="00596097" w:rsidRPr="00B57BDB" w:rsidRDefault="00596097" w:rsidP="00596097">
      <w:pPr>
        <w:pStyle w:val="H1GR"/>
      </w:pPr>
      <w:bookmarkStart w:id="2" w:name="lt_pId449"/>
      <w:r>
        <w:tab/>
      </w:r>
      <w:r>
        <w:rPr>
          <w:lang w:val="en-US"/>
        </w:rPr>
        <w:t>A</w:t>
      </w:r>
      <w:r w:rsidRPr="00C3004B">
        <w:t>.</w:t>
      </w:r>
      <w:r w:rsidRPr="00C3004B">
        <w:tab/>
      </w:r>
      <w:r w:rsidRPr="00B57BDB">
        <w:t>Введение</w:t>
      </w:r>
      <w:bookmarkEnd w:id="2"/>
    </w:p>
    <w:p w:rsidR="00596097" w:rsidRPr="00B57BDB" w:rsidRDefault="00596097" w:rsidP="00596097">
      <w:pPr>
        <w:pStyle w:val="SingleTxtGR"/>
      </w:pPr>
      <w:r w:rsidRPr="00B57BDB">
        <w:t>1.</w:t>
      </w:r>
      <w:r w:rsidRPr="00B57BDB">
        <w:tab/>
      </w:r>
      <w:bookmarkStart w:id="3" w:name="lt_pId451"/>
      <w:r w:rsidRPr="00B57BDB">
        <w:t>Цель настоящих Глобальных технических правил (ГТП) состоит в разр</w:t>
      </w:r>
      <w:r w:rsidRPr="00B57BDB">
        <w:t>а</w:t>
      </w:r>
      <w:r w:rsidRPr="00B57BDB">
        <w:t>ботке положений, касающихся новых радиальных пневматических шин для ле</w:t>
      </w:r>
      <w:r w:rsidRPr="00B57BDB">
        <w:t>г</w:t>
      </w:r>
      <w:r w:rsidRPr="00B57BDB">
        <w:t>ковых автомобилей и легких грузовых (коммерческих) транспортных средств весом до 4 536 кг (10 000 фунтов), в рамках Соглашения 1998 года.</w:t>
      </w:r>
      <w:bookmarkEnd w:id="3"/>
      <w:r w:rsidRPr="00B57BDB">
        <w:t xml:space="preserve"> </w:t>
      </w:r>
      <w:bookmarkStart w:id="4" w:name="lt_pId452"/>
      <w:r w:rsidRPr="00B57BDB">
        <w:t>Официал</w:t>
      </w:r>
      <w:r w:rsidRPr="00B57BDB">
        <w:t>ь</w:t>
      </w:r>
      <w:r w:rsidRPr="00B57BDB">
        <w:t>ной основой для этого согласованного набора правил служат правила № 30, 54 и 117, прилагаемые к Соглашению 1958 года, а также требования станда</w:t>
      </w:r>
      <w:r w:rsidRPr="00B57BDB">
        <w:t>р</w:t>
      </w:r>
      <w:r w:rsidRPr="00B57BDB">
        <w:t>та</w:t>
      </w:r>
      <w:r w:rsidR="00E55601">
        <w:t> </w:t>
      </w:r>
      <w:r w:rsidRPr="00B57BDB">
        <w:t>FMVSS 139, разработанного в Соединенных Штатах Америки под руково</w:t>
      </w:r>
      <w:r w:rsidRPr="00B57BDB">
        <w:t>д</w:t>
      </w:r>
      <w:r w:rsidRPr="00B57BDB">
        <w:t>ством Национальной администрации безопасности дорожного движ</w:t>
      </w:r>
      <w:r w:rsidRPr="00B57BDB">
        <w:t>е</w:t>
      </w:r>
      <w:r w:rsidRPr="00B57BDB">
        <w:t>ния</w:t>
      </w:r>
      <w:r w:rsidR="001F67D1">
        <w:rPr>
          <w:lang w:val="en-US"/>
        </w:rPr>
        <w:t> </w:t>
      </w:r>
      <w:r w:rsidRPr="00B57BDB">
        <w:t>(НАБДД).</w:t>
      </w:r>
      <w:bookmarkEnd w:id="4"/>
      <w:r w:rsidRPr="00B57BDB">
        <w:t xml:space="preserve"> </w:t>
      </w:r>
      <w:bookmarkStart w:id="5" w:name="lt_pId453"/>
      <w:r w:rsidRPr="00B57BDB">
        <w:t>Правила, разработанные Советом сотрудничества арабских гос</w:t>
      </w:r>
      <w:r w:rsidRPr="00B57BDB">
        <w:t>у</w:t>
      </w:r>
      <w:r w:rsidRPr="00B57BDB">
        <w:t>дарств Персидского залива (ССАГПЗ), Индией и Китаем, хотя официально и не зарегистрированы в компендиуме ГТП, касающихся шин, были также проан</w:t>
      </w:r>
      <w:r w:rsidRPr="00B57BDB">
        <w:t>а</w:t>
      </w:r>
      <w:r w:rsidRPr="00B57BDB">
        <w:t xml:space="preserve">лизированы, и предусмотренные в них требования были учтены в настоящих ГТП в тех случаях, когда эти требования уже не были </w:t>
      </w:r>
      <w:r w:rsidRPr="00C3004B">
        <w:t>охвачены</w:t>
      </w:r>
      <w:r w:rsidRPr="00B57BDB">
        <w:t xml:space="preserve"> одними из пр</w:t>
      </w:r>
      <w:r w:rsidRPr="00B57BDB">
        <w:t>а</w:t>
      </w:r>
      <w:r w:rsidRPr="00B57BDB">
        <w:t>вил ЕЭК ООН и Соединенных Штатов Америки.</w:t>
      </w:r>
      <w:bookmarkEnd w:id="5"/>
      <w:r w:rsidRPr="00B57BDB">
        <w:t xml:space="preserve"> </w:t>
      </w:r>
      <w:bookmarkStart w:id="6" w:name="lt_pId454"/>
      <w:r w:rsidRPr="00B57BDB">
        <w:t>Кроме того, в настоящие ГТП были перенесены отдельные части стандартов FMVSS 109 и 119, так как они применимы к некоторым видам шин, предназначенных для легких коммерч</w:t>
      </w:r>
      <w:r w:rsidRPr="00B57BDB">
        <w:t>е</w:t>
      </w:r>
      <w:r w:rsidRPr="00B57BDB">
        <w:t>ских транспортных средств (к шинам типа LT или С).</w:t>
      </w:r>
      <w:bookmarkEnd w:id="6"/>
    </w:p>
    <w:p w:rsidR="00596097" w:rsidRPr="00B57BDB" w:rsidRDefault="00596097" w:rsidP="00596097">
      <w:pPr>
        <w:pStyle w:val="SingleTxtGR"/>
      </w:pPr>
      <w:r w:rsidRPr="00B57BDB">
        <w:t>2.</w:t>
      </w:r>
      <w:r w:rsidRPr="00B57BDB">
        <w:tab/>
      </w:r>
      <w:bookmarkStart w:id="7" w:name="lt_pId456"/>
      <w:r w:rsidRPr="00B57BDB">
        <w:t>Во многих странах мира уже введены в действие правила, касающиеся пневматических шин.</w:t>
      </w:r>
      <w:bookmarkEnd w:id="7"/>
      <w:r w:rsidRPr="00B57BDB">
        <w:t xml:space="preserve"> </w:t>
      </w:r>
      <w:bookmarkStart w:id="8" w:name="lt_pId457"/>
      <w:r w:rsidRPr="00B57BDB">
        <w:t xml:space="preserve">Многие из существующих правил основаны на четырех основных </w:t>
      </w:r>
      <w:r w:rsidRPr="00C3004B">
        <w:t>правилах</w:t>
      </w:r>
      <w:r w:rsidRPr="00B57BDB">
        <w:t>, упомянутых выше.</w:t>
      </w:r>
      <w:bookmarkEnd w:id="8"/>
      <w:r w:rsidRPr="00B57BDB">
        <w:t xml:space="preserve"> </w:t>
      </w:r>
      <w:bookmarkStart w:id="9" w:name="lt_pId458"/>
      <w:r w:rsidRPr="00B57BDB">
        <w:t>В то же время из-за многочисленных различий в условиях испытаний и нормативных требованиях, предъявляемых к маркировке, производители  шин вынуждены выпускать почти идентичные и</w:t>
      </w:r>
      <w:r w:rsidRPr="00B57BDB">
        <w:t>з</w:t>
      </w:r>
      <w:r w:rsidRPr="00B57BDB">
        <w:t>делия, имеющие, однако, отдельные различия, диктуемые требованиями мес</w:t>
      </w:r>
      <w:r w:rsidRPr="00B57BDB">
        <w:t>т</w:t>
      </w:r>
      <w:r w:rsidRPr="00B57BDB">
        <w:t>ного рынка, в том числе незначительные различия в маркировке боковин.</w:t>
      </w:r>
      <w:bookmarkEnd w:id="9"/>
    </w:p>
    <w:p w:rsidR="00596097" w:rsidRPr="00B57BDB" w:rsidRDefault="00596097" w:rsidP="00596097">
      <w:pPr>
        <w:pStyle w:val="SingleTxtGR"/>
      </w:pPr>
      <w:r w:rsidRPr="00B57BDB">
        <w:t>3.</w:t>
      </w:r>
      <w:r w:rsidRPr="00B57BDB">
        <w:tab/>
      </w:r>
      <w:bookmarkStart w:id="10" w:name="lt_pId460"/>
      <w:r w:rsidRPr="00B57BDB">
        <w:t xml:space="preserve">Настоящий первый этап разработки ГТП, касающихся шин, </w:t>
      </w:r>
      <w:r w:rsidRPr="00C3004B">
        <w:t>направлен</w:t>
      </w:r>
      <w:r w:rsidRPr="00B57BDB">
        <w:t xml:space="preserve"> на согласование требований, предъявляемых к шинам легковых автомобилей.</w:t>
      </w:r>
      <w:bookmarkEnd w:id="10"/>
      <w:r w:rsidRPr="00B57BDB">
        <w:t xml:space="preserve"> </w:t>
      </w:r>
      <w:bookmarkStart w:id="11" w:name="lt_pId461"/>
      <w:r w:rsidRPr="00B57BDB">
        <w:t>Пр</w:t>
      </w:r>
      <w:r w:rsidRPr="00B57BDB">
        <w:t>о</w:t>
      </w:r>
      <w:r w:rsidRPr="00B57BDB">
        <w:t>водится работа по определению технических требований для согласования предписаний, касающихся шин типа LT или C, которые устанавливаются в о</w:t>
      </w:r>
      <w:r w:rsidRPr="00B57BDB">
        <w:t>с</w:t>
      </w:r>
      <w:r w:rsidRPr="00B57BDB">
        <w:t>новном на легких коммерческих транспортных средствах.</w:t>
      </w:r>
      <w:bookmarkEnd w:id="11"/>
    </w:p>
    <w:p w:rsidR="00596097" w:rsidRPr="00B57BDB" w:rsidRDefault="00596097" w:rsidP="00596097">
      <w:pPr>
        <w:pStyle w:val="SingleTxtGR"/>
      </w:pPr>
      <w:r w:rsidRPr="00B57BDB">
        <w:t>4.</w:t>
      </w:r>
      <w:r w:rsidRPr="00B57BDB">
        <w:tab/>
      </w:r>
      <w:bookmarkStart w:id="12" w:name="lt_pId463"/>
      <w:r w:rsidRPr="00B57BDB">
        <w:t>Необходима дополнительная техническая оценка для определения того, следует ли учитывать некоторые виды шин, типичные для рынка Северной Америки, в связи с требованиями пункта 3.12 (в отношении испытания на сцепление с мокрыми поверхностями).</w:t>
      </w:r>
      <w:bookmarkEnd w:id="12"/>
      <w:r w:rsidRPr="00B57BDB">
        <w:t xml:space="preserve"> </w:t>
      </w:r>
      <w:bookmarkStart w:id="13" w:name="lt_pId464"/>
      <w:r w:rsidRPr="00B57BDB">
        <w:t>В Соединенных Штатах Америки пре</w:t>
      </w:r>
      <w:r w:rsidRPr="00B57BDB">
        <w:t>д</w:t>
      </w:r>
      <w:r w:rsidRPr="00B57BDB">
        <w:t>ставители государственных органов и отрасли координируют свои действия в целях осуществления такой оценки.</w:t>
      </w:r>
      <w:bookmarkEnd w:id="13"/>
    </w:p>
    <w:p w:rsidR="00596097" w:rsidRPr="00B57BDB" w:rsidRDefault="00596097" w:rsidP="00596097">
      <w:pPr>
        <w:pStyle w:val="SingleTxtGR"/>
        <w:tabs>
          <w:tab w:val="clear" w:pos="1701"/>
          <w:tab w:val="left" w:pos="1843"/>
        </w:tabs>
      </w:pPr>
      <w:r w:rsidRPr="00B57BDB">
        <w:t>4-бис.</w:t>
      </w:r>
      <w:r w:rsidRPr="00B57BDB">
        <w:tab/>
        <w:t>Для целей будущего согласования следует отметить, что ожидается вн</w:t>
      </w:r>
      <w:r w:rsidRPr="00B57BDB">
        <w:t>е</w:t>
      </w:r>
      <w:r w:rsidRPr="00B57BDB">
        <w:t>сение поправок в разделы, касающиеся испытания на прочность шин для легк</w:t>
      </w:r>
      <w:r w:rsidRPr="00B57BDB">
        <w:t>о</w:t>
      </w:r>
      <w:r w:rsidRPr="00B57BDB">
        <w:t>вых автомобилей (раздел 3.6) и испытания на сопротивление отрыву борта ш</w:t>
      </w:r>
      <w:r w:rsidRPr="00B57BDB">
        <w:t>и</w:t>
      </w:r>
      <w:r w:rsidRPr="00B57BDB">
        <w:t>ны для бескамерных шин для легковых автомобилей (раздел 3.7). В настоящее время в Соединенных Штатах Америки ведется работа по изменению условий обоих испытаний или эксплуатационных требований с целью учета некоторых размеров шин.</w:t>
      </w:r>
    </w:p>
    <w:p w:rsidR="00596097" w:rsidRPr="00B57BDB" w:rsidRDefault="00596097" w:rsidP="00596097">
      <w:pPr>
        <w:pStyle w:val="SingleTxtGR"/>
        <w:tabs>
          <w:tab w:val="clear" w:pos="1701"/>
          <w:tab w:val="left" w:pos="1843"/>
        </w:tabs>
      </w:pPr>
      <w:bookmarkStart w:id="14" w:name="lt_pId468"/>
      <w:r w:rsidRPr="00B57BDB">
        <w:t>4-тер.</w:t>
      </w:r>
      <w:r w:rsidRPr="00B57BDB">
        <w:tab/>
        <w:t>После дополнительной технической оценки сцепления с мокрыми п</w:t>
      </w:r>
      <w:r w:rsidRPr="00B57BDB">
        <w:t>о</w:t>
      </w:r>
      <w:r w:rsidRPr="00B57BDB">
        <w:t xml:space="preserve">верхностями (раздел 3.12) может стать необходимой в будущем дополнительная категория использования для некоторых видов шин, типичных для рынка </w:t>
      </w:r>
      <w:r w:rsidRPr="00C3004B">
        <w:t>С</w:t>
      </w:r>
      <w:r w:rsidRPr="00C3004B">
        <w:t>е</w:t>
      </w:r>
      <w:r w:rsidRPr="00C3004B">
        <w:t>верной</w:t>
      </w:r>
      <w:r w:rsidRPr="00B57BDB">
        <w:t xml:space="preserve"> Америки.</w:t>
      </w:r>
      <w:bookmarkEnd w:id="14"/>
    </w:p>
    <w:p w:rsidR="00596097" w:rsidRPr="00B57BDB" w:rsidRDefault="00596097" w:rsidP="00596097">
      <w:pPr>
        <w:pStyle w:val="H1GR"/>
      </w:pPr>
      <w:bookmarkStart w:id="15" w:name="lt_pId471"/>
      <w:r>
        <w:tab/>
      </w:r>
      <w:r>
        <w:rPr>
          <w:lang w:val="en-US"/>
        </w:rPr>
        <w:t>B</w:t>
      </w:r>
      <w:r>
        <w:t>.</w:t>
      </w:r>
      <w:r>
        <w:tab/>
      </w:r>
      <w:r w:rsidRPr="00B57BDB">
        <w:t>Справочная информация о правилах, касающихся шин</w:t>
      </w:r>
      <w:bookmarkEnd w:id="15"/>
    </w:p>
    <w:p w:rsidR="00596097" w:rsidRPr="00B57BDB" w:rsidRDefault="00596097" w:rsidP="00596097">
      <w:pPr>
        <w:pStyle w:val="SingleTxtGR"/>
      </w:pPr>
      <w:r w:rsidRPr="00B57BDB">
        <w:t>5.</w:t>
      </w:r>
      <w:r w:rsidRPr="00B57BDB">
        <w:tab/>
      </w:r>
      <w:bookmarkStart w:id="16" w:name="lt_pId473"/>
      <w:r w:rsidRPr="00B57BDB">
        <w:t>Радиальные пневматические шины для легковых автомобилей и легких транспортных средств все в большей мере становятся всемирной продукцией, которая, как ожидается, будет использоваться повсюду в мире в результате установки этих шин в качестве оригинального оборудования на новых тран</w:t>
      </w:r>
      <w:r w:rsidRPr="00B57BDB">
        <w:t>с</w:t>
      </w:r>
      <w:r w:rsidRPr="00B57BDB">
        <w:t>портных средствах, также реализуемых во всемирном масштабе.</w:t>
      </w:r>
      <w:bookmarkEnd w:id="16"/>
      <w:r w:rsidRPr="00B57BDB">
        <w:t xml:space="preserve"> </w:t>
      </w:r>
      <w:bookmarkStart w:id="17" w:name="lt_pId474"/>
      <w:r w:rsidRPr="00B57BDB">
        <w:t>Такой процесс глобализации не только дает производителям широкие возможности для п</w:t>
      </w:r>
      <w:r w:rsidRPr="00B57BDB">
        <w:t>о</w:t>
      </w:r>
      <w:r w:rsidRPr="00B57BDB">
        <w:t>ставки более качественной и эффективной с точки зрения затрат продукции, но также требует согласования технических положений на глобальном уровне, чтобы избежать роста издержек производства.</w:t>
      </w:r>
      <w:bookmarkEnd w:id="17"/>
    </w:p>
    <w:p w:rsidR="00596097" w:rsidRPr="00B57BDB" w:rsidRDefault="00596097" w:rsidP="00596097">
      <w:pPr>
        <w:pStyle w:val="SingleTxtGR"/>
      </w:pPr>
      <w:r w:rsidRPr="00B57BDB">
        <w:t>6.</w:t>
      </w:r>
      <w:r w:rsidRPr="00B57BDB">
        <w:tab/>
      </w:r>
      <w:bookmarkStart w:id="18" w:name="lt_pId476"/>
      <w:r w:rsidRPr="00B57BDB">
        <w:t xml:space="preserve">Хотя требования к испытаниям, предусмотренные в различных правилах, используемых в мире, часто по существу аналогичны, незначительные различия в процедурах испытаний заставляют производителей шин испытывать одно и то же изделие в отношении одной и той же эксплуатационной </w:t>
      </w:r>
      <w:r w:rsidRPr="00C3004B">
        <w:t>характеристики</w:t>
      </w:r>
      <w:r w:rsidRPr="00B57BDB">
        <w:t xml:space="preserve"> в соответствии со слегка различающимися условиями, причем без значительного улучшения готового изделия.</w:t>
      </w:r>
      <w:bookmarkEnd w:id="18"/>
    </w:p>
    <w:p w:rsidR="00596097" w:rsidRPr="00B57BDB" w:rsidRDefault="00596097" w:rsidP="00596097">
      <w:pPr>
        <w:pStyle w:val="SingleTxtGR"/>
      </w:pPr>
      <w:r w:rsidRPr="00B57BDB">
        <w:t>7.</w:t>
      </w:r>
      <w:r w:rsidRPr="00B57BDB">
        <w:tab/>
      </w:r>
      <w:bookmarkStart w:id="19" w:name="lt_pId478"/>
      <w:r w:rsidRPr="00B57BDB">
        <w:t>Требования, касающиеся маркировки, также различаются во всем мире, и для одной и той же шины могут понадобиться несколько различных знаков официального утверждения, чтобы ее можно было сбывать действительно по всему миру.</w:t>
      </w:r>
      <w:bookmarkEnd w:id="19"/>
      <w:r w:rsidRPr="00B57BDB">
        <w:t xml:space="preserve"> </w:t>
      </w:r>
      <w:bookmarkStart w:id="20" w:name="lt_pId479"/>
      <w:r w:rsidRPr="00B57BDB">
        <w:t xml:space="preserve">Согласованию этих маркировок следует и впредь </w:t>
      </w:r>
      <w:r w:rsidRPr="00C3004B">
        <w:t>уделять</w:t>
      </w:r>
      <w:r w:rsidRPr="00B57BDB">
        <w:t xml:space="preserve"> перв</w:t>
      </w:r>
      <w:r w:rsidRPr="00B57BDB">
        <w:t>о</w:t>
      </w:r>
      <w:r w:rsidRPr="00B57BDB">
        <w:t>степенное внимание, поскольку оно позволит уточнить административную принадлежность шины и упростить ситуацию с формовкой на производстве.</w:t>
      </w:r>
      <w:bookmarkEnd w:id="20"/>
    </w:p>
    <w:p w:rsidR="00596097" w:rsidRPr="00B57BDB" w:rsidRDefault="00596097" w:rsidP="00596097">
      <w:pPr>
        <w:pStyle w:val="H1GR"/>
      </w:pPr>
      <w:bookmarkStart w:id="21" w:name="lt_pId482"/>
      <w:r>
        <w:tab/>
        <w:t>С.</w:t>
      </w:r>
      <w:r>
        <w:tab/>
      </w:r>
      <w:r w:rsidRPr="00B57BDB">
        <w:t>Справочная ин</w:t>
      </w:r>
      <w:r>
        <w:t>формация процедурного характера</w:t>
      </w:r>
      <w:r>
        <w:br/>
      </w:r>
      <w:r w:rsidRPr="00B57BDB">
        <w:t>и разработка Глобальных технических правил</w:t>
      </w:r>
      <w:bookmarkEnd w:id="21"/>
    </w:p>
    <w:p w:rsidR="00596097" w:rsidRPr="00B57BDB" w:rsidRDefault="00596097" w:rsidP="00596097">
      <w:pPr>
        <w:pStyle w:val="SingleTxtGR"/>
      </w:pPr>
      <w:r w:rsidRPr="00B57BDB">
        <w:t>8.</w:t>
      </w:r>
      <w:r w:rsidRPr="00B57BDB">
        <w:tab/>
      </w:r>
      <w:bookmarkStart w:id="22" w:name="lt_pId484"/>
      <w:r w:rsidRPr="00B57BDB">
        <w:t xml:space="preserve">Настоящие ГТП были разработаны неофициальной рабочей группой GRRF по ГТП, </w:t>
      </w:r>
      <w:r w:rsidRPr="00C3004B">
        <w:t>касающимся</w:t>
      </w:r>
      <w:r w:rsidRPr="00B57BDB">
        <w:t xml:space="preserve"> шин.</w:t>
      </w:r>
      <w:bookmarkEnd w:id="22"/>
    </w:p>
    <w:p w:rsidR="00596097" w:rsidRPr="00B57BDB" w:rsidRDefault="00596097" w:rsidP="00596097">
      <w:pPr>
        <w:pStyle w:val="SingleTxtGR"/>
      </w:pPr>
      <w:r w:rsidRPr="00B57BDB">
        <w:t>9.</w:t>
      </w:r>
      <w:r w:rsidRPr="00B57BDB">
        <w:tab/>
      </w:r>
      <w:bookmarkStart w:id="23" w:name="lt_pId486"/>
      <w:r w:rsidRPr="00B57BDB">
        <w:t>Работа над этими ГТП была неофициально начата в декабре 2004 года, когда в Париже было проведено соответствующее совещание.</w:t>
      </w:r>
      <w:bookmarkEnd w:id="23"/>
      <w:r w:rsidRPr="00B57BDB">
        <w:t xml:space="preserve"> </w:t>
      </w:r>
      <w:bookmarkStart w:id="24" w:name="lt_pId487"/>
      <w:r w:rsidRPr="00B57BDB">
        <w:t>В соответствии с Соглашением 1998 года технический спонсор (Франция) представил Исполн</w:t>
      </w:r>
      <w:r w:rsidRPr="00B57BDB">
        <w:t>и</w:t>
      </w:r>
      <w:r w:rsidRPr="00B57BDB">
        <w:t xml:space="preserve">тельному комитету (AC.3) Соглашения 1998 года официальное предложение о разработке ГТП, </w:t>
      </w:r>
      <w:r w:rsidRPr="00C3004B">
        <w:t>касающихся</w:t>
      </w:r>
      <w:r w:rsidRPr="00B57BDB">
        <w:t xml:space="preserve"> шин. </w:t>
      </w:r>
      <w:bookmarkStart w:id="25" w:name="lt_pId488"/>
      <w:bookmarkEnd w:id="24"/>
      <w:r w:rsidRPr="00B57BDB">
        <w:t>На 140-й сессии Всемирного форума для с</w:t>
      </w:r>
      <w:r w:rsidRPr="00B57BDB">
        <w:t>о</w:t>
      </w:r>
      <w:r w:rsidRPr="00B57BDB">
        <w:t>гласования правил в области транспортных средств (WP.29) 14 ноября 2006 года АС.3 утвердил предложение Франции в качестве проекта ГТП (ECE/TRANS/ WP.29/2006/139).</w:t>
      </w:r>
      <w:bookmarkEnd w:id="25"/>
      <w:r w:rsidRPr="00B57BDB">
        <w:t xml:space="preserve"> </w:t>
      </w:r>
      <w:bookmarkStart w:id="26" w:name="lt_pId489"/>
      <w:r w:rsidRPr="00B57BDB">
        <w:t>Утвержденное предложение было опубликовано в качестве документа ECE/TRANS/WP.29/AC.3/15.</w:t>
      </w:r>
      <w:bookmarkEnd w:id="26"/>
    </w:p>
    <w:p w:rsidR="00596097" w:rsidRPr="00B57BDB" w:rsidRDefault="00596097" w:rsidP="00596097">
      <w:pPr>
        <w:pStyle w:val="SingleTxtGR"/>
      </w:pPr>
      <w:r w:rsidRPr="00B57BDB">
        <w:t>10.</w:t>
      </w:r>
      <w:r w:rsidRPr="00B57BDB">
        <w:tab/>
      </w:r>
      <w:bookmarkStart w:id="27" w:name="lt_pId491"/>
      <w:r w:rsidRPr="00B57BDB">
        <w:t>После утверждения этого текста неофициальная рабочая группа по ГТП, касающимся шин, неоднократно собиралась на совещания.</w:t>
      </w:r>
      <w:bookmarkEnd w:id="27"/>
      <w:r w:rsidRPr="00B57BDB">
        <w:t xml:space="preserve"> </w:t>
      </w:r>
      <w:bookmarkStart w:id="28" w:name="lt_pId492"/>
      <w:r w:rsidRPr="00B57BDB">
        <w:t>Помимо трех н</w:t>
      </w:r>
      <w:r w:rsidRPr="00B57BDB">
        <w:t>е</w:t>
      </w:r>
      <w:r w:rsidRPr="00B57BDB">
        <w:t>официальных совещаний, прошедших в период с декабря 2004 года по ноябрь 2006 года, было запланировано еще десять совещаний на полях сессий GRRF и еще два промежуточных совещания состоялись в июле 2007 года и июле 2009 года в Брюсселе.</w:t>
      </w:r>
      <w:bookmarkEnd w:id="28"/>
    </w:p>
    <w:p w:rsidR="00596097" w:rsidRPr="00B57BDB" w:rsidRDefault="00596097" w:rsidP="00596097">
      <w:pPr>
        <w:pStyle w:val="SingleTxtGR"/>
      </w:pPr>
      <w:r w:rsidRPr="00B57BDB">
        <w:t>11.</w:t>
      </w:r>
      <w:r w:rsidRPr="00B57BDB">
        <w:tab/>
      </w:r>
      <w:bookmarkStart w:id="29" w:name="lt_pId494"/>
      <w:r w:rsidRPr="00B57BDB">
        <w:t>В 2009 году АС.3 одобрил, по просьбе неофициальной рабочей группы, разработку ГТП в два этапа:</w:t>
      </w:r>
      <w:bookmarkEnd w:id="29"/>
      <w:r w:rsidRPr="00B57BDB">
        <w:t xml:space="preserve"> </w:t>
      </w:r>
      <w:bookmarkStart w:id="30" w:name="lt_pId495"/>
      <w:r w:rsidRPr="00B57BDB">
        <w:t>первый этап посвящен согласованию требований, касающихся только шин для легковых автомобилей, а второй этап – согласов</w:t>
      </w:r>
      <w:r w:rsidRPr="00B57BDB">
        <w:t>а</w:t>
      </w:r>
      <w:r w:rsidRPr="00B57BDB">
        <w:t>нию требований, касающихся шин для легких грузовых транспортных средств с</w:t>
      </w:r>
      <w:r w:rsidR="001F67D1">
        <w:rPr>
          <w:lang w:val="en-US"/>
        </w:rPr>
        <w:t> </w:t>
      </w:r>
      <w:r w:rsidRPr="00B57BDB">
        <w:t>обозначением С или LT.</w:t>
      </w:r>
      <w:bookmarkEnd w:id="30"/>
      <w:r w:rsidRPr="00B57BDB">
        <w:t xml:space="preserve"> </w:t>
      </w:r>
      <w:bookmarkStart w:id="31" w:name="lt_pId496"/>
      <w:r w:rsidRPr="00B57BDB">
        <w:t>Между тем существующие требования к шинам C или</w:t>
      </w:r>
      <w:r w:rsidR="001F67D1">
        <w:rPr>
          <w:lang w:val="en-US"/>
        </w:rPr>
        <w:t> </w:t>
      </w:r>
      <w:r w:rsidRPr="00B57BDB">
        <w:t>LT (хотя они и не были согласованы) были включены в первый этап разр</w:t>
      </w:r>
      <w:r w:rsidRPr="00B57BDB">
        <w:t>а</w:t>
      </w:r>
      <w:r w:rsidRPr="00B57BDB">
        <w:t>ботки ГТП для полноты информации.</w:t>
      </w:r>
      <w:bookmarkEnd w:id="31"/>
      <w:r w:rsidRPr="00B57BDB">
        <w:t xml:space="preserve"> </w:t>
      </w:r>
      <w:bookmarkStart w:id="32" w:name="lt_pId497"/>
      <w:r w:rsidRPr="00B57BDB">
        <w:t>В настоящем документе отражено это решение, и в нем содержатся только согласованные требования, касающиеся шин для легковых автомобилей, тогда как требования к шинам LT/C еще пре</w:t>
      </w:r>
      <w:r w:rsidRPr="00B57BDB">
        <w:t>д</w:t>
      </w:r>
      <w:r w:rsidRPr="00B57BDB">
        <w:t>стоит согласовать.</w:t>
      </w:r>
      <w:bookmarkEnd w:id="32"/>
    </w:p>
    <w:p w:rsidR="00596097" w:rsidRPr="00B57BDB" w:rsidRDefault="00596097" w:rsidP="00596097">
      <w:pPr>
        <w:pStyle w:val="SingleTxtGR"/>
      </w:pPr>
      <w:r w:rsidRPr="00B57BDB">
        <w:t>12.</w:t>
      </w:r>
      <w:r w:rsidRPr="00B57BDB">
        <w:tab/>
      </w:r>
      <w:bookmarkStart w:id="33" w:name="lt_pId499"/>
      <w:r w:rsidRPr="00B57BDB">
        <w:t>В ходе осуществления мандата неофициальной рабочей группы потреб</w:t>
      </w:r>
      <w:r w:rsidRPr="00B57BDB">
        <w:t>о</w:t>
      </w:r>
      <w:r w:rsidRPr="00B57BDB">
        <w:t>валось провести значительную работу по согласованию испытаний или треб</w:t>
      </w:r>
      <w:r w:rsidRPr="00B57BDB">
        <w:t>о</w:t>
      </w:r>
      <w:r w:rsidRPr="00B57BDB">
        <w:t>ваний, касающихся радиальных шин для легковых автомобилей.</w:t>
      </w:r>
      <w:bookmarkEnd w:id="33"/>
      <w:r w:rsidRPr="00B57BDB">
        <w:t xml:space="preserve"> </w:t>
      </w:r>
      <w:bookmarkStart w:id="34" w:name="lt_pId500"/>
      <w:r w:rsidRPr="00B57BDB">
        <w:t>К этим заново согласованным испытаниям или требованиям относятся:</w:t>
      </w:r>
      <w:bookmarkEnd w:id="34"/>
    </w:p>
    <w:p w:rsidR="00596097" w:rsidRPr="00B57BDB" w:rsidRDefault="00596097" w:rsidP="00596097">
      <w:pPr>
        <w:pStyle w:val="SingleTxtGR"/>
      </w:pPr>
      <w:r w:rsidRPr="00B57BDB">
        <w:tab/>
        <w:t>a)</w:t>
      </w:r>
      <w:r w:rsidRPr="00B57BDB">
        <w:tab/>
      </w:r>
      <w:bookmarkStart w:id="35" w:name="lt_pId502"/>
      <w:r w:rsidRPr="00B57BDB">
        <w:t xml:space="preserve">испытание на </w:t>
      </w:r>
      <w:r w:rsidRPr="00C3004B">
        <w:t>высоких</w:t>
      </w:r>
      <w:r w:rsidRPr="00B57BDB">
        <w:t xml:space="preserve"> скоростях;</w:t>
      </w:r>
      <w:bookmarkEnd w:id="35"/>
    </w:p>
    <w:p w:rsidR="00596097" w:rsidRPr="00B57BDB" w:rsidRDefault="00596097" w:rsidP="00596097">
      <w:pPr>
        <w:pStyle w:val="SingleTxtGR"/>
      </w:pPr>
      <w:r w:rsidRPr="00B57BDB">
        <w:tab/>
        <w:t>b)</w:t>
      </w:r>
      <w:r w:rsidRPr="00B57BDB">
        <w:tab/>
      </w:r>
      <w:bookmarkStart w:id="36" w:name="lt_pId504"/>
      <w:r w:rsidRPr="00B57BDB">
        <w:t xml:space="preserve">испытание </w:t>
      </w:r>
      <w:r w:rsidRPr="00C3004B">
        <w:t>физических</w:t>
      </w:r>
      <w:r w:rsidRPr="00B57BDB">
        <w:t xml:space="preserve"> габаритов;</w:t>
      </w:r>
      <w:bookmarkEnd w:id="36"/>
    </w:p>
    <w:p w:rsidR="00596097" w:rsidRPr="00B57BDB" w:rsidRDefault="00596097" w:rsidP="00596097">
      <w:pPr>
        <w:pStyle w:val="SingleTxtGR"/>
      </w:pPr>
      <w:r w:rsidRPr="00B57BDB">
        <w:tab/>
        <w:t>c)</w:t>
      </w:r>
      <w:r w:rsidRPr="00B57BDB">
        <w:tab/>
      </w:r>
      <w:bookmarkStart w:id="37" w:name="lt_pId506"/>
      <w:r w:rsidRPr="00B57BDB">
        <w:t xml:space="preserve">требуемая </w:t>
      </w:r>
      <w:r w:rsidRPr="00C3004B">
        <w:t>маркировка</w:t>
      </w:r>
      <w:r w:rsidRPr="00B57BDB">
        <w:t>.</w:t>
      </w:r>
      <w:bookmarkEnd w:id="37"/>
    </w:p>
    <w:p w:rsidR="00596097" w:rsidRPr="00B57BDB" w:rsidRDefault="00596097" w:rsidP="00596097">
      <w:pPr>
        <w:pStyle w:val="SingleTxtGR"/>
      </w:pPr>
      <w:r w:rsidRPr="00B57BDB">
        <w:t>13.</w:t>
      </w:r>
      <w:r w:rsidRPr="00B57BDB">
        <w:tab/>
      </w:r>
      <w:bookmarkStart w:id="38" w:name="lt_pId508"/>
      <w:r w:rsidRPr="00B57BDB">
        <w:t>Некоторые другие требования к испытаниям радиальных шин для легк</w:t>
      </w:r>
      <w:r w:rsidRPr="00B57BDB">
        <w:t>о</w:t>
      </w:r>
      <w:r w:rsidRPr="00B57BDB">
        <w:t>вых автомобилей содержались только в каких-либо одних из существующих правил и не нуждались в согласовании.</w:t>
      </w:r>
      <w:bookmarkEnd w:id="38"/>
      <w:r w:rsidRPr="00B57BDB">
        <w:t xml:space="preserve"> </w:t>
      </w:r>
      <w:bookmarkStart w:id="39" w:name="lt_pId509"/>
      <w:r w:rsidRPr="00B57BDB">
        <w:t xml:space="preserve">Эти испытания были просто включены </w:t>
      </w:r>
      <w:r w:rsidRPr="00C3004B">
        <w:t>без</w:t>
      </w:r>
      <w:r w:rsidRPr="00B57BDB">
        <w:t xml:space="preserve"> изменений в ГТП, касающиеся шин.</w:t>
      </w:r>
      <w:bookmarkEnd w:id="39"/>
      <w:r w:rsidRPr="00B57BDB">
        <w:t xml:space="preserve"> </w:t>
      </w:r>
      <w:bookmarkStart w:id="40" w:name="lt_pId510"/>
      <w:r w:rsidRPr="00B57BDB">
        <w:t>В частности, согласования не требов</w:t>
      </w:r>
      <w:r w:rsidRPr="00B57BDB">
        <w:t>а</w:t>
      </w:r>
      <w:r w:rsidRPr="00B57BDB">
        <w:t>лось:</w:t>
      </w:r>
      <w:bookmarkEnd w:id="40"/>
    </w:p>
    <w:p w:rsidR="00596097" w:rsidRPr="00C3004B" w:rsidRDefault="00596097" w:rsidP="00596097">
      <w:pPr>
        <w:pStyle w:val="SingleTxtGR"/>
      </w:pPr>
      <w:r w:rsidRPr="00C3004B">
        <w:tab/>
        <w:t>a)</w:t>
      </w:r>
      <w:r w:rsidRPr="00C3004B">
        <w:tab/>
      </w:r>
      <w:bookmarkStart w:id="41" w:name="lt_pId512"/>
      <w:r w:rsidRPr="00C3004B">
        <w:t>для общего ресурсного испытания;</w:t>
      </w:r>
      <w:bookmarkEnd w:id="41"/>
    </w:p>
    <w:p w:rsidR="00596097" w:rsidRPr="00C3004B" w:rsidRDefault="00596097" w:rsidP="00596097">
      <w:pPr>
        <w:pStyle w:val="SingleTxtGR"/>
      </w:pPr>
      <w:r w:rsidRPr="00C3004B">
        <w:tab/>
        <w:t>b)</w:t>
      </w:r>
      <w:r w:rsidRPr="00C3004B">
        <w:tab/>
      </w:r>
      <w:bookmarkStart w:id="42" w:name="lt_pId514"/>
      <w:r w:rsidRPr="00C3004B">
        <w:t>ресурсного испытания при низком давлении;</w:t>
      </w:r>
      <w:bookmarkEnd w:id="42"/>
    </w:p>
    <w:p w:rsidR="00596097" w:rsidRPr="00C3004B" w:rsidRDefault="00596097" w:rsidP="00596097">
      <w:pPr>
        <w:pStyle w:val="SingleTxtGR"/>
      </w:pPr>
      <w:r w:rsidRPr="00C3004B">
        <w:tab/>
        <w:t>c)</w:t>
      </w:r>
      <w:r w:rsidRPr="00C3004B">
        <w:tab/>
      </w:r>
      <w:bookmarkStart w:id="43" w:name="lt_pId516"/>
      <w:r w:rsidRPr="00C3004B">
        <w:t>испытания на отрыв борта шины;</w:t>
      </w:r>
      <w:bookmarkEnd w:id="43"/>
    </w:p>
    <w:p w:rsidR="00596097" w:rsidRPr="00C3004B" w:rsidRDefault="00596097" w:rsidP="00596097">
      <w:pPr>
        <w:pStyle w:val="SingleTxtGR"/>
      </w:pPr>
      <w:r w:rsidRPr="00C3004B">
        <w:tab/>
        <w:t>d)</w:t>
      </w:r>
      <w:r w:rsidRPr="00C3004B">
        <w:tab/>
      </w:r>
      <w:bookmarkStart w:id="44" w:name="lt_pId518"/>
      <w:r w:rsidRPr="00C3004B">
        <w:t>испытания на прочность;</w:t>
      </w:r>
      <w:bookmarkEnd w:id="44"/>
    </w:p>
    <w:p w:rsidR="00596097" w:rsidRPr="00C3004B" w:rsidRDefault="00596097" w:rsidP="00596097">
      <w:pPr>
        <w:pStyle w:val="SingleTxtGR"/>
      </w:pPr>
      <w:r w:rsidRPr="00C3004B">
        <w:tab/>
        <w:t>e)</w:t>
      </w:r>
      <w:r w:rsidRPr="00C3004B">
        <w:tab/>
      </w:r>
      <w:bookmarkStart w:id="45" w:name="lt_pId520"/>
      <w:r w:rsidRPr="00C3004B">
        <w:t>испытания на звук, производимый при качении;</w:t>
      </w:r>
      <w:bookmarkEnd w:id="45"/>
    </w:p>
    <w:p w:rsidR="00596097" w:rsidRPr="00C3004B" w:rsidRDefault="00596097" w:rsidP="00596097">
      <w:pPr>
        <w:pStyle w:val="SingleTxtGR"/>
      </w:pPr>
      <w:r w:rsidRPr="00C3004B">
        <w:tab/>
        <w:t>f)</w:t>
      </w:r>
      <w:r w:rsidRPr="00C3004B">
        <w:tab/>
      </w:r>
      <w:bookmarkStart w:id="46" w:name="lt_pId522"/>
      <w:r w:rsidRPr="00C3004B">
        <w:t>испытания на сцепление с мокрой поверхностью;</w:t>
      </w:r>
      <w:bookmarkEnd w:id="46"/>
    </w:p>
    <w:p w:rsidR="00596097" w:rsidRPr="00B57BDB" w:rsidRDefault="00596097" w:rsidP="00596097">
      <w:pPr>
        <w:pStyle w:val="SingleTxtGR"/>
      </w:pPr>
      <w:r w:rsidRPr="00C3004B">
        <w:tab/>
        <w:t>g)</w:t>
      </w:r>
      <w:r w:rsidRPr="00C3004B">
        <w:tab/>
      </w:r>
      <w:bookmarkStart w:id="47" w:name="lt_pId524"/>
      <w:r w:rsidRPr="00C3004B">
        <w:t>испытания на использование в спущенном</w:t>
      </w:r>
      <w:r w:rsidRPr="00B57BDB">
        <w:t xml:space="preserve"> состоянии.</w:t>
      </w:r>
      <w:bookmarkEnd w:id="47"/>
    </w:p>
    <w:p w:rsidR="00596097" w:rsidRPr="00B57BDB" w:rsidRDefault="00596097" w:rsidP="00596097">
      <w:pPr>
        <w:pStyle w:val="SingleTxtGR"/>
      </w:pPr>
      <w:r w:rsidRPr="00B57BDB">
        <w:t>14.</w:t>
      </w:r>
      <w:r w:rsidRPr="00B57BDB">
        <w:tab/>
      </w:r>
      <w:bookmarkStart w:id="48" w:name="lt_pId526"/>
      <w:r w:rsidRPr="00B57BDB">
        <w:t xml:space="preserve">Согласование испытаний на высоких скоростях представляло собой </w:t>
      </w:r>
      <w:r w:rsidRPr="00C3004B">
        <w:t>зн</w:t>
      </w:r>
      <w:r w:rsidRPr="00C3004B">
        <w:t>а</w:t>
      </w:r>
      <w:r w:rsidRPr="00C3004B">
        <w:t>чительную</w:t>
      </w:r>
      <w:r w:rsidRPr="00B57BDB">
        <w:t xml:space="preserve"> проблему, поскольку два существующих испытания весьма отлич</w:t>
      </w:r>
      <w:r w:rsidRPr="00B57BDB">
        <w:t>а</w:t>
      </w:r>
      <w:r w:rsidRPr="00B57BDB">
        <w:t>ются друг от друга и основаны на различных принципах.</w:t>
      </w:r>
      <w:bookmarkEnd w:id="48"/>
      <w:r w:rsidRPr="00B57BDB">
        <w:t xml:space="preserve"> </w:t>
      </w:r>
      <w:bookmarkStart w:id="49" w:name="lt_pId527"/>
      <w:r w:rsidRPr="00B57BDB">
        <w:t>Одно из этих испыт</w:t>
      </w:r>
      <w:r w:rsidRPr="00B57BDB">
        <w:t>а</w:t>
      </w:r>
      <w:r w:rsidRPr="00B57BDB">
        <w:t>ний было задумано таким образом, чтобы обеспечить надлежащее функцион</w:t>
      </w:r>
      <w:r w:rsidRPr="00B57BDB">
        <w:t>и</w:t>
      </w:r>
      <w:r w:rsidRPr="00B57BDB">
        <w:t>рование шины на скоростях, значительно превышающих национальные огран</w:t>
      </w:r>
      <w:r w:rsidRPr="00B57BDB">
        <w:t>и</w:t>
      </w:r>
      <w:r w:rsidRPr="00B57BDB">
        <w:t>чения, но требования к данному испытанию не соотносились с обозначением скорости, указанным на самой шине.</w:t>
      </w:r>
      <w:bookmarkEnd w:id="49"/>
      <w:r w:rsidRPr="00B57BDB">
        <w:t xml:space="preserve"> </w:t>
      </w:r>
      <w:bookmarkStart w:id="50" w:name="lt_pId528"/>
      <w:r w:rsidRPr="00B57BDB">
        <w:t>В соответствии с требованиями другого испытания шина должна пройти испытание на самой высокой номинальной скорости.</w:t>
      </w:r>
      <w:bookmarkEnd w:id="50"/>
    </w:p>
    <w:p w:rsidR="00596097" w:rsidRPr="00B57BDB" w:rsidRDefault="00596097" w:rsidP="00596097">
      <w:pPr>
        <w:pStyle w:val="SingleTxtGR"/>
      </w:pPr>
      <w:r w:rsidRPr="00B57BDB">
        <w:t>15.</w:t>
      </w:r>
      <w:r w:rsidRPr="00B57BDB">
        <w:tab/>
      </w:r>
      <w:bookmarkStart w:id="51" w:name="lt_pId530"/>
      <w:r w:rsidRPr="00B57BDB">
        <w:t>С учетом длительного опыта применения стандартов FMVSS в Соед</w:t>
      </w:r>
      <w:r w:rsidRPr="00B57BDB">
        <w:t>и</w:t>
      </w:r>
      <w:r w:rsidRPr="00B57BDB">
        <w:t>ненных Штатах Америки и Правил № 30 в соответствующих странах, а также огромного количества данных о результатах, соответствующих этим двум пр</w:t>
      </w:r>
      <w:r w:rsidRPr="00B57BDB">
        <w:t>о</w:t>
      </w:r>
      <w:r w:rsidRPr="00B57BDB">
        <w:t xml:space="preserve">цедурам испытаний, было принято решение о том, чтобы положить в основу </w:t>
      </w:r>
      <w:r w:rsidRPr="00C3004B">
        <w:t>с</w:t>
      </w:r>
      <w:r w:rsidRPr="00C3004B">
        <w:t>о</w:t>
      </w:r>
      <w:r w:rsidRPr="00C3004B">
        <w:t>гласования</w:t>
      </w:r>
      <w:r w:rsidRPr="00B57BDB">
        <w:t xml:space="preserve"> сочетание этих двух уже существующих процедур испытаний, а не разрабатывать полностью новую согласованную процедуру испытаний.</w:t>
      </w:r>
      <w:bookmarkEnd w:id="51"/>
      <w:r w:rsidRPr="00B57BDB">
        <w:t xml:space="preserve"> </w:t>
      </w:r>
      <w:bookmarkStart w:id="52" w:name="lt_pId531"/>
      <w:r w:rsidRPr="00B57BDB">
        <w:t>Работа по согласованию основывалась на определении того, какое из этих испытаний является более требовательным для шин с различными обозначениями скор</w:t>
      </w:r>
      <w:r w:rsidRPr="00B57BDB">
        <w:t>о</w:t>
      </w:r>
      <w:r w:rsidRPr="00B57BDB">
        <w:t>сти, а также на использовании оптимальной процедуры испытаний.</w:t>
      </w:r>
      <w:bookmarkEnd w:id="52"/>
    </w:p>
    <w:p w:rsidR="00596097" w:rsidRPr="00B57BDB" w:rsidRDefault="00596097" w:rsidP="00596097">
      <w:pPr>
        <w:pStyle w:val="SingleTxtGR"/>
      </w:pPr>
      <w:r w:rsidRPr="00B57BDB">
        <w:t>16.</w:t>
      </w:r>
      <w:r w:rsidRPr="00B57BDB">
        <w:tab/>
      </w:r>
      <w:bookmarkStart w:id="53" w:name="lt_pId533"/>
      <w:r w:rsidRPr="00B57BDB">
        <w:t>На совещании специальной рабочей группы в сентябре 2006 года были обсуждены три различных сценария согласования испытаний на высоких ск</w:t>
      </w:r>
      <w:r w:rsidRPr="00B57BDB">
        <w:t>о</w:t>
      </w:r>
      <w:r w:rsidRPr="00B57BDB">
        <w:t>ростях.</w:t>
      </w:r>
      <w:bookmarkEnd w:id="53"/>
      <w:r w:rsidRPr="00B57BDB">
        <w:t xml:space="preserve"> </w:t>
      </w:r>
      <w:bookmarkStart w:id="54" w:name="lt_pId534"/>
      <w:r w:rsidRPr="00B57BDB">
        <w:t>В качестве одного из возможных вариантов рассматривалось использ</w:t>
      </w:r>
      <w:r w:rsidRPr="00B57BDB">
        <w:t>о</w:t>
      </w:r>
      <w:r w:rsidRPr="00B57BDB">
        <w:t>вание испытания на высоких скорост</w:t>
      </w:r>
      <w:r>
        <w:t>ях в соответствии со станда</w:t>
      </w:r>
      <w:r>
        <w:t>р</w:t>
      </w:r>
      <w:r>
        <w:t>том</w:t>
      </w:r>
      <w:r>
        <w:rPr>
          <w:lang w:val="en-US"/>
        </w:rPr>
        <w:t> </w:t>
      </w:r>
      <w:r w:rsidRPr="00B57BDB">
        <w:t>FMVSS 139 в случае шин с индексом скорости, эквивалентным обознач</w:t>
      </w:r>
      <w:r w:rsidRPr="00B57BDB">
        <w:t>е</w:t>
      </w:r>
      <w:r w:rsidRPr="00B57BDB">
        <w:t>нию S и ниже (не более 180 км/ч), и испыт</w:t>
      </w:r>
      <w:r>
        <w:t>ания в соответствии с Правил</w:t>
      </w:r>
      <w:r>
        <w:t>а</w:t>
      </w:r>
      <w:r>
        <w:t>ми</w:t>
      </w:r>
      <w:r>
        <w:rPr>
          <w:lang w:val="en-US"/>
        </w:rPr>
        <w:t> </w:t>
      </w:r>
      <w:r w:rsidRPr="00B57BDB">
        <w:t xml:space="preserve">№ 30 в </w:t>
      </w:r>
      <w:r w:rsidRPr="00C3004B">
        <w:t>случае</w:t>
      </w:r>
      <w:r w:rsidRPr="00B57BDB">
        <w:t xml:space="preserve"> обозначений скорости выше S (более 180 км/ч).</w:t>
      </w:r>
      <w:bookmarkEnd w:id="54"/>
      <w:r w:rsidRPr="00B57BDB">
        <w:t xml:space="preserve"> </w:t>
      </w:r>
      <w:bookmarkStart w:id="55" w:name="lt_pId535"/>
      <w:r w:rsidRPr="00B57BDB">
        <w:t>На этом с</w:t>
      </w:r>
      <w:r w:rsidRPr="00B57BDB">
        <w:t>о</w:t>
      </w:r>
      <w:r w:rsidRPr="00B57BDB">
        <w:t>вещании Договаривающиеся стороны пришли к общему мнению о том, что данное предложение можно рассматривать в качестве отправной точки и что потребуется проделать большую работу для доказательства его обоснованн</w:t>
      </w:r>
      <w:r w:rsidRPr="00B57BDB">
        <w:t>о</w:t>
      </w:r>
      <w:r w:rsidRPr="00B57BDB">
        <w:t>сти.</w:t>
      </w:r>
      <w:bookmarkEnd w:id="55"/>
    </w:p>
    <w:p w:rsidR="00596097" w:rsidRPr="00B57BDB" w:rsidRDefault="00784DB1" w:rsidP="00596097">
      <w:pPr>
        <w:pStyle w:val="SingleTxtGR"/>
      </w:pPr>
      <w:r>
        <w:br w:type="page"/>
      </w:r>
      <w:r w:rsidR="00596097" w:rsidRPr="00B57BDB">
        <w:t>17.</w:t>
      </w:r>
      <w:r w:rsidR="00596097" w:rsidRPr="00B57BDB">
        <w:tab/>
      </w:r>
      <w:bookmarkStart w:id="56" w:name="lt_pId537"/>
      <w:r w:rsidR="00596097" w:rsidRPr="00B57BDB">
        <w:t>Представители шинной промышленности рассказали о теоретическом методе, который в случае каждого обозначения скорости позволяет определить, какое из испытаний является наиболее требовательным, и доказать, что точка эквивалентности (обозначение скорости, в отношении которого оба испытания являются одинаково требовательными) между двумя испытаниями достигнута при заданном обозначении скорости.</w:t>
      </w:r>
      <w:bookmarkEnd w:id="56"/>
      <w:r w:rsidR="00596097" w:rsidRPr="00B57BDB">
        <w:t xml:space="preserve"> </w:t>
      </w:r>
      <w:bookmarkStart w:id="57" w:name="lt_pId538"/>
      <w:r w:rsidR="00596097" w:rsidRPr="00B57BDB">
        <w:t xml:space="preserve">В течение последующего года </w:t>
      </w:r>
      <w:r w:rsidR="00596097" w:rsidRPr="00C3004B">
        <w:t>предпри</w:t>
      </w:r>
      <w:r w:rsidR="00596097" w:rsidRPr="00C3004B">
        <w:t>я</w:t>
      </w:r>
      <w:r w:rsidR="00596097" w:rsidRPr="00C3004B">
        <w:t>тия</w:t>
      </w:r>
      <w:r w:rsidR="00596097" w:rsidRPr="00B57BDB">
        <w:t xml:space="preserve"> шинной промышленности собирали данные, подтверждающие эту конце</w:t>
      </w:r>
      <w:r w:rsidR="00596097" w:rsidRPr="00B57BDB">
        <w:t>п</w:t>
      </w:r>
      <w:r w:rsidR="00596097" w:rsidRPr="00B57BDB">
        <w:t>цию.</w:t>
      </w:r>
      <w:bookmarkEnd w:id="57"/>
      <w:r w:rsidR="00596097" w:rsidRPr="00B57BDB">
        <w:t xml:space="preserve"> </w:t>
      </w:r>
      <w:bookmarkStart w:id="58" w:name="lt_pId539"/>
      <w:r w:rsidR="00596097" w:rsidRPr="00B57BDB">
        <w:t>Соответствующие данные представили шесть производителей шин, и в целом испытаниям с применением обоих методов подверглись 704 шины.</w:t>
      </w:r>
      <w:bookmarkEnd w:id="58"/>
      <w:r w:rsidR="00596097" w:rsidRPr="00B57BDB">
        <w:t xml:space="preserve"> </w:t>
      </w:r>
      <w:bookmarkStart w:id="59" w:name="lt_pId540"/>
      <w:r w:rsidR="00596097" w:rsidRPr="00B57BDB">
        <w:t>Все шины были испытаны в соответствии с требованиями, которые превышали обычные требования к испытанию на высоких скоростях и выходили за их ра</w:t>
      </w:r>
      <w:r w:rsidR="00596097" w:rsidRPr="00B57BDB">
        <w:t>м</w:t>
      </w:r>
      <w:r w:rsidR="00596097" w:rsidRPr="00B57BDB">
        <w:t>ки, и было подсчитано число ступенчатых увеличений, которые могла выде</w:t>
      </w:r>
      <w:r w:rsidR="00596097" w:rsidRPr="00B57BDB">
        <w:t>р</w:t>
      </w:r>
      <w:r w:rsidR="00596097" w:rsidRPr="00B57BDB">
        <w:t>жать каждая из шин сверх нормативного предельного уровня.</w:t>
      </w:r>
      <w:bookmarkEnd w:id="59"/>
      <w:r w:rsidR="00596097" w:rsidRPr="00B57BDB">
        <w:t xml:space="preserve"> </w:t>
      </w:r>
      <w:bookmarkStart w:id="60" w:name="lt_pId541"/>
      <w:r w:rsidR="00596097" w:rsidRPr="00B57BDB">
        <w:t>Для оценки да</w:t>
      </w:r>
      <w:r w:rsidR="00596097" w:rsidRPr="00B57BDB">
        <w:t>н</w:t>
      </w:r>
      <w:r w:rsidR="00596097" w:rsidRPr="00B57BDB">
        <w:t>ных использовалось соотношение между числом ступенчатых увеличений сверх предельного уровня при испытании в соотв</w:t>
      </w:r>
      <w:r w:rsidR="00596097">
        <w:t>етствии со стандартом FMVSS 139</w:t>
      </w:r>
      <w:r w:rsidR="00596097" w:rsidRPr="00066637">
        <w:br/>
      </w:r>
      <w:r w:rsidR="00596097" w:rsidRPr="00B57BDB">
        <w:t>и числом ступенчатых увеличений сверх предельного уровня при испытании в соответствии с Правилами № 30.</w:t>
      </w:r>
      <w:bookmarkEnd w:id="60"/>
      <w:r w:rsidR="00596097" w:rsidRPr="00B57BDB">
        <w:t xml:space="preserve"> </w:t>
      </w:r>
      <w:bookmarkStart w:id="61" w:name="lt_pId542"/>
      <w:r w:rsidR="00596097" w:rsidRPr="00B57BDB">
        <w:t>На основе этого обширного множества да</w:t>
      </w:r>
      <w:r w:rsidR="00596097" w:rsidRPr="00B57BDB">
        <w:t>н</w:t>
      </w:r>
      <w:r w:rsidR="00596097" w:rsidRPr="00B57BDB">
        <w:t>ных был сделан вывод о том, что испытание на высоких скоростях в соотве</w:t>
      </w:r>
      <w:r w:rsidR="00596097" w:rsidRPr="00B57BDB">
        <w:t>т</w:t>
      </w:r>
      <w:r w:rsidR="00596097" w:rsidRPr="00B57BDB">
        <w:t>ствии со стандартом FMVSS 139 является более требовательным для шин с обозначением скорости S и ниже (не более 180 км/ч).</w:t>
      </w:r>
      <w:bookmarkEnd w:id="61"/>
      <w:r w:rsidR="00596097" w:rsidRPr="00B57BDB">
        <w:t xml:space="preserve"> </w:t>
      </w:r>
      <w:bookmarkStart w:id="62" w:name="lt_pId543"/>
      <w:r w:rsidR="00596097" w:rsidRPr="00B57BDB">
        <w:t>Испытание на высоких скоростях в соответствии с Правилами № 30 является более требовательным для шин с обозначением скорости T (190 км/ч) и выше.</w:t>
      </w:r>
      <w:bookmarkEnd w:id="62"/>
    </w:p>
    <w:p w:rsidR="00596097" w:rsidRPr="00B57BDB" w:rsidRDefault="00596097" w:rsidP="00596097">
      <w:pPr>
        <w:pStyle w:val="SingleTxtGR"/>
      </w:pPr>
      <w:r w:rsidRPr="00B57BDB">
        <w:t>18.</w:t>
      </w:r>
      <w:r w:rsidRPr="00B57BDB">
        <w:tab/>
      </w:r>
      <w:bookmarkStart w:id="63" w:name="lt_pId545"/>
      <w:r w:rsidRPr="00B57BDB">
        <w:t>Для дальнейшего обоснования этой концепции была проведена работа с менее объемной выборкой шин в целях определения роста температуры при различных испытаниях.</w:t>
      </w:r>
      <w:bookmarkEnd w:id="63"/>
      <w:r w:rsidRPr="00B57BDB">
        <w:t xml:space="preserve"> </w:t>
      </w:r>
      <w:bookmarkStart w:id="64" w:name="lt_pId546"/>
      <w:r w:rsidRPr="00B57BDB">
        <w:t>Во всех случаях было доказано, что для шин с обозн</w:t>
      </w:r>
      <w:r w:rsidRPr="00B57BDB">
        <w:t>а</w:t>
      </w:r>
      <w:r w:rsidRPr="00B57BDB">
        <w:t>чением Т и выше в ходе испытания в соответствии с Правилами № 30 требов</w:t>
      </w:r>
      <w:r w:rsidRPr="00B57BDB">
        <w:t>а</w:t>
      </w:r>
      <w:r w:rsidRPr="00B57BDB">
        <w:t>лось больше энергии (с учетом повышения температуры содержащегося внутри шины воздуха), чем в ходе испытан</w:t>
      </w:r>
      <w:r>
        <w:t>ия в соответствии со станда</w:t>
      </w:r>
      <w:r>
        <w:t>р</w:t>
      </w:r>
      <w:r>
        <w:t>том</w:t>
      </w:r>
      <w:r>
        <w:rPr>
          <w:lang w:val="en-US"/>
        </w:rPr>
        <w:t> </w:t>
      </w:r>
      <w:r w:rsidRPr="00B57BDB">
        <w:t>FMVSS 139.</w:t>
      </w:r>
      <w:bookmarkEnd w:id="64"/>
      <w:r w:rsidRPr="00B57BDB">
        <w:t xml:space="preserve"> </w:t>
      </w:r>
      <w:bookmarkStart w:id="65" w:name="lt_pId547"/>
      <w:r w:rsidRPr="00B57BDB">
        <w:t>Эти данные были также подтверждены на независимой основе одной из Договаривающихся сторон.</w:t>
      </w:r>
      <w:bookmarkEnd w:id="65"/>
      <w:r w:rsidRPr="00B57BDB">
        <w:t xml:space="preserve"> </w:t>
      </w:r>
      <w:bookmarkStart w:id="66" w:name="lt_pId548"/>
      <w:r w:rsidRPr="00B57BDB">
        <w:t xml:space="preserve">Поскольку повышение </w:t>
      </w:r>
      <w:r w:rsidRPr="00C3004B">
        <w:t>температуры</w:t>
      </w:r>
      <w:r w:rsidRPr="00B57BDB">
        <w:t xml:space="preserve"> шины должно быть напрямую связано с количеством энергии, поглощаемой в ходе испытания, более высокая температура шины в конце испытания означает более высокий уровень жесткости.</w:t>
      </w:r>
      <w:bookmarkEnd w:id="66"/>
      <w:r w:rsidRPr="00B57BDB">
        <w:t xml:space="preserve"> </w:t>
      </w:r>
      <w:bookmarkStart w:id="67" w:name="lt_pId549"/>
      <w:r w:rsidRPr="00B57BDB">
        <w:t>На совещании в сентябре 2008 года было принято решение использовать испытание в соответствии с Правилами № 30 для шин с обозначением скорости Т (190 км/ч) и выше, а также испытание на высоких скоростях в соответствии со стандартом FMVSS 139 для всех более низких об</w:t>
      </w:r>
      <w:r w:rsidRPr="00B57BDB">
        <w:t>о</w:t>
      </w:r>
      <w:r w:rsidRPr="00B57BDB">
        <w:t>значений скорости (180 км/ч и ниже).</w:t>
      </w:r>
      <w:bookmarkEnd w:id="67"/>
    </w:p>
    <w:p w:rsidR="00596097" w:rsidRPr="00B57BDB" w:rsidRDefault="00596097" w:rsidP="00596097">
      <w:pPr>
        <w:pStyle w:val="SingleTxtGR"/>
      </w:pPr>
      <w:r w:rsidRPr="00B57BDB">
        <w:t>19.</w:t>
      </w:r>
      <w:r w:rsidRPr="00B57BDB">
        <w:tab/>
      </w:r>
      <w:bookmarkStart w:id="68" w:name="lt_pId551"/>
      <w:r w:rsidRPr="00B57BDB">
        <w:t>Испытания физических габаритов было менее трудно согласовать с те</w:t>
      </w:r>
      <w:r w:rsidRPr="00B57BDB">
        <w:t>х</w:t>
      </w:r>
      <w:r w:rsidRPr="00B57BDB">
        <w:t>нической точки зрения, так как элементарно просто определить наружный ди</w:t>
      </w:r>
      <w:r w:rsidRPr="00B57BDB">
        <w:t>а</w:t>
      </w:r>
      <w:r w:rsidRPr="00B57BDB">
        <w:t>метр и ширину шины в накачанном состоянии для обеспечения взаимозаменя</w:t>
      </w:r>
      <w:r w:rsidRPr="00B57BDB">
        <w:t>е</w:t>
      </w:r>
      <w:r w:rsidRPr="00B57BDB">
        <w:t xml:space="preserve">мости шин с </w:t>
      </w:r>
      <w:r w:rsidRPr="00C3004B">
        <w:t>одинаковым</w:t>
      </w:r>
      <w:r w:rsidRPr="00B57BDB">
        <w:t xml:space="preserve"> обозначением размера.</w:t>
      </w:r>
      <w:bookmarkEnd w:id="68"/>
      <w:r w:rsidRPr="00B57BDB">
        <w:t xml:space="preserve"> </w:t>
      </w:r>
      <w:bookmarkStart w:id="69" w:name="lt_pId552"/>
      <w:r w:rsidRPr="00B57BDB">
        <w:t>Был получен пусть небол</w:t>
      </w:r>
      <w:r w:rsidRPr="00B57BDB">
        <w:t>ь</w:t>
      </w:r>
      <w:r w:rsidRPr="00B57BDB">
        <w:t>шой, но немаловажный положительный эффект благодаря согласованию изм</w:t>
      </w:r>
      <w:r w:rsidRPr="00B57BDB">
        <w:t>е</w:t>
      </w:r>
      <w:r w:rsidRPr="00B57BDB">
        <w:t>рения ширины шины в четырех точках ее окружности.</w:t>
      </w:r>
      <w:bookmarkEnd w:id="69"/>
    </w:p>
    <w:p w:rsidR="00596097" w:rsidRDefault="00596097" w:rsidP="00596097">
      <w:pPr>
        <w:pStyle w:val="SingleTxtGR"/>
        <w:spacing w:after="240"/>
      </w:pPr>
      <w:r w:rsidRPr="00B57BDB">
        <w:t>20.</w:t>
      </w:r>
      <w:r w:rsidRPr="00B57BDB">
        <w:tab/>
      </w:r>
      <w:bookmarkStart w:id="70" w:name="lt_pId554"/>
      <w:r w:rsidRPr="00B57BDB">
        <w:t>После составления перечня различных испытаний для эксплуатируемых во всем мире шин легковых автомобилей оказалось, что некоторые из этих и</w:t>
      </w:r>
      <w:r w:rsidRPr="00B57BDB">
        <w:t>с</w:t>
      </w:r>
      <w:r w:rsidRPr="00B57BDB">
        <w:t xml:space="preserve">пытаний </w:t>
      </w:r>
      <w:r w:rsidRPr="00C3004B">
        <w:t>можно</w:t>
      </w:r>
      <w:r w:rsidRPr="00B57BDB">
        <w:t xml:space="preserve"> согласовать на глобальном уровне, тогда как другие примен</w:t>
      </w:r>
      <w:r w:rsidRPr="00B57BDB">
        <w:t>я</w:t>
      </w:r>
      <w:r w:rsidRPr="00B57BDB">
        <w:t>ются в большей мере на региональном уровне.</w:t>
      </w:r>
      <w:bookmarkEnd w:id="70"/>
      <w:r w:rsidRPr="00B57BDB">
        <w:t xml:space="preserve"> </w:t>
      </w:r>
      <w:bookmarkStart w:id="71" w:name="lt_pId555"/>
      <w:r w:rsidRPr="00B57BDB">
        <w:t>Для учета этой ситуации техн</w:t>
      </w:r>
      <w:r w:rsidRPr="00B57BDB">
        <w:t>и</w:t>
      </w:r>
      <w:r w:rsidRPr="00B57BDB">
        <w:t>ческий спонсор ГТП, касающихся шин, предложил сгруппировать различные испытания в следующие три модуля:</w:t>
      </w:r>
      <w:bookmarkEnd w:id="71"/>
    </w:p>
    <w:p w:rsidR="00596097" w:rsidRPr="00B57BDB" w:rsidRDefault="00596097" w:rsidP="008334BB">
      <w:pPr>
        <w:pStyle w:val="SingleTxtGR"/>
        <w:spacing w:after="0"/>
      </w:pPr>
      <w:r>
        <w:br w:type="page"/>
      </w:r>
    </w:p>
    <w:tbl>
      <w:tblPr>
        <w:tblW w:w="7377" w:type="dxa"/>
        <w:tblInd w:w="1256" w:type="dxa"/>
        <w:tblLook w:val="04A0" w:firstRow="1" w:lastRow="0" w:firstColumn="1" w:lastColumn="0" w:noHBand="0" w:noVBand="1"/>
      </w:tblPr>
      <w:tblGrid>
        <w:gridCol w:w="322"/>
        <w:gridCol w:w="1246"/>
        <w:gridCol w:w="266"/>
        <w:gridCol w:w="5207"/>
        <w:gridCol w:w="336"/>
      </w:tblGrid>
      <w:tr w:rsidR="00596097" w:rsidRPr="00B57BDB" w:rsidTr="00596097">
        <w:trPr>
          <w:trHeight w:val="315"/>
        </w:trPr>
        <w:tc>
          <w:tcPr>
            <w:tcW w:w="32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3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20" w:lineRule="exact"/>
              <w:ind w:left="57" w:right="57"/>
              <w:jc w:val="left"/>
            </w:pPr>
            <w:r w:rsidRPr="00B57BDB">
              <w:t>Для обеспечения соответствия ГТП необходимо в</w:t>
            </w:r>
            <w:r w:rsidRPr="00B57BDB">
              <w:t>ы</w:t>
            </w:r>
            <w:r w:rsidRPr="00B57BDB">
              <w:t xml:space="preserve">полнить как минимум обязательные требования, а также использовать модуль 1 </w:t>
            </w:r>
            <w:r w:rsidRPr="00B57BDB">
              <w:rPr>
                <w:u w:val="single"/>
              </w:rPr>
              <w:t>или</w:t>
            </w:r>
            <w:r w:rsidRPr="00B57BDB">
              <w:t xml:space="preserve"> модуль 2. (Допу</w:t>
            </w:r>
            <w:r w:rsidRPr="00B57BDB">
              <w:t>с</w:t>
            </w:r>
            <w:r w:rsidRPr="00B57BDB">
              <w:t>кается обеспечение соответствия обоим модулям.)</w:t>
            </w: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before="120" w:after="0" w:line="240" w:lineRule="exact"/>
              <w:ind w:left="0" w:right="0"/>
              <w:jc w:val="left"/>
              <w:rPr>
                <w:b/>
                <w:bCs/>
              </w:rPr>
            </w:pPr>
            <w:r w:rsidRPr="00B57BDB">
              <w:rPr>
                <w:b/>
                <w:bCs/>
              </w:rPr>
              <w:t>Обязательные минимальные требования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264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0" w:right="0"/>
              <w:jc w:val="left"/>
            </w:pPr>
            <w:r w:rsidRPr="00B57BDB">
              <w:t>1.1</w:t>
            </w:r>
            <w:r w:rsidRPr="00B57BDB">
              <w:tab/>
              <w:t>Маркировка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0" w:right="0"/>
              <w:jc w:val="left"/>
            </w:pPr>
            <w:r w:rsidRPr="00B57BDB">
              <w:t>1.2</w:t>
            </w:r>
            <w:r w:rsidRPr="00B57BDB">
              <w:tab/>
              <w:t>Размеры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1F67D1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482" w:right="0" w:hanging="482"/>
              <w:jc w:val="left"/>
            </w:pPr>
            <w:r w:rsidRPr="00B57BDB">
              <w:t>1.3</w:t>
            </w:r>
            <w:r w:rsidRPr="00B57BDB">
              <w:tab/>
              <w:t xml:space="preserve">Согласованное испытание на безопасность </w:t>
            </w:r>
            <w:r w:rsidRPr="00B57BDB">
              <w:br/>
            </w:r>
            <w:r w:rsidR="001F67D1">
              <w:t xml:space="preserve">на </w:t>
            </w:r>
            <w:r w:rsidRPr="00B57BDB">
              <w:t>высоких скоростях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482" w:right="0" w:hanging="482"/>
              <w:jc w:val="left"/>
            </w:pPr>
            <w:r w:rsidRPr="00B57BDB">
              <w:t>1.4</w:t>
            </w:r>
            <w:r w:rsidRPr="00B57BDB">
              <w:tab/>
              <w:t xml:space="preserve">Общее ресурсное испытание/испытание при </w:t>
            </w:r>
            <w:r w:rsidRPr="00B57BDB">
              <w:br/>
              <w:t>низком давлении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line="240" w:lineRule="exact"/>
              <w:ind w:left="0" w:right="0"/>
              <w:jc w:val="left"/>
            </w:pPr>
            <w:r w:rsidRPr="00B57BDB">
              <w:t>1.5</w:t>
            </w:r>
            <w:r w:rsidRPr="00B57BDB">
              <w:tab/>
              <w:t>Сцепление шины на мокрых поверхностях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0" w:right="0"/>
              <w:jc w:val="left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before="120" w:after="0" w:line="240" w:lineRule="exact"/>
              <w:ind w:left="0" w:right="0"/>
              <w:jc w:val="left"/>
              <w:rPr>
                <w:b/>
                <w:bCs/>
              </w:rPr>
            </w:pPr>
            <w:r w:rsidRPr="00B57BDB">
              <w:rPr>
                <w:b/>
                <w:bCs/>
              </w:rPr>
              <w:t>Модуль 1 – Факультативные требования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482" w:right="0" w:hanging="482"/>
              <w:jc w:val="left"/>
            </w:pPr>
            <w:r w:rsidRPr="00B57BDB">
              <w:t>2.1</w:t>
            </w:r>
            <w:r w:rsidRPr="00B57BDB">
              <w:tab/>
              <w:t>Испытание на определение энергии разрушения шины методом вдавливания плунжера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line="240" w:lineRule="exact"/>
              <w:ind w:left="0" w:right="0"/>
              <w:jc w:val="left"/>
            </w:pPr>
            <w:r w:rsidRPr="00B57BDB">
              <w:t>2.2</w:t>
            </w:r>
            <w:r w:rsidRPr="00B57BDB">
              <w:tab/>
              <w:t>Испытание на отрыв борта шины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after="0" w:line="240" w:lineRule="exact"/>
              <w:ind w:left="0" w:right="0"/>
              <w:jc w:val="left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00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before="120" w:after="0" w:line="240" w:lineRule="exact"/>
              <w:ind w:left="0" w:right="0"/>
              <w:jc w:val="left"/>
              <w:rPr>
                <w:b/>
                <w:bCs/>
              </w:rPr>
            </w:pPr>
            <w:r w:rsidRPr="00B57BDB">
              <w:rPr>
                <w:b/>
                <w:bCs/>
              </w:rPr>
              <w:t>Модуль 2 – Факультативные требования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tabs>
                <w:tab w:val="clear" w:pos="1701"/>
                <w:tab w:val="left" w:pos="482"/>
              </w:tabs>
              <w:spacing w:line="240" w:lineRule="exact"/>
              <w:ind w:left="0" w:right="0"/>
              <w:jc w:val="left"/>
            </w:pPr>
            <w:r w:rsidRPr="00B57BDB">
              <w:t>3.1</w:t>
            </w:r>
            <w:r w:rsidRPr="00B57BDB">
              <w:tab/>
              <w:t>Звук, издаваемый шиной при качении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  <w:tr w:rsidR="00596097" w:rsidRPr="00B57BDB" w:rsidTr="00596097">
        <w:trPr>
          <w:trHeight w:val="315"/>
        </w:trPr>
        <w:tc>
          <w:tcPr>
            <w:tcW w:w="3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5207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</w:p>
        </w:tc>
        <w:tc>
          <w:tcPr>
            <w:tcW w:w="3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596097" w:rsidRPr="00B57BDB" w:rsidRDefault="00596097" w:rsidP="00596097">
            <w:pPr>
              <w:pStyle w:val="SingleTxtGR"/>
              <w:spacing w:after="0" w:line="240" w:lineRule="exact"/>
              <w:ind w:left="0" w:right="0"/>
            </w:pPr>
            <w:r w:rsidRPr="00B57BDB">
              <w:t xml:space="preserve"> </w:t>
            </w:r>
          </w:p>
        </w:tc>
      </w:tr>
    </w:tbl>
    <w:p w:rsidR="00596097" w:rsidRPr="00B57BDB" w:rsidRDefault="00596097" w:rsidP="00596097">
      <w:pPr>
        <w:pStyle w:val="SingleTxtGR"/>
        <w:spacing w:before="240"/>
      </w:pPr>
      <w:r w:rsidRPr="00B57BDB">
        <w:t>21.</w:t>
      </w:r>
      <w:r w:rsidRPr="00B57BDB">
        <w:tab/>
      </w:r>
      <w:bookmarkStart w:id="72" w:name="lt_pId558"/>
      <w:r w:rsidRPr="00B57BDB">
        <w:t>Эта модульная структура была описана в документе ECE/TRANS/ WP.29/AC.3/15, принятом АС.3, в качестве официальной просьбы о разрешении разработки данных ГТП.</w:t>
      </w:r>
      <w:bookmarkEnd w:id="72"/>
    </w:p>
    <w:p w:rsidR="00596097" w:rsidRPr="00B57BDB" w:rsidRDefault="00596097" w:rsidP="00596097">
      <w:pPr>
        <w:pStyle w:val="SingleTxtGR"/>
        <w:spacing w:after="240"/>
      </w:pPr>
      <w:r w:rsidRPr="00B57BDB">
        <w:t>22.</w:t>
      </w:r>
      <w:r w:rsidRPr="00B57BDB">
        <w:tab/>
      </w:r>
      <w:bookmarkStart w:id="73" w:name="lt_pId560"/>
      <w:r w:rsidRPr="00B57BDB">
        <w:t>Неофициальная рабочая группа по разработке ГТП руководствовалась модульным подходом.</w:t>
      </w:r>
      <w:bookmarkEnd w:id="73"/>
      <w:r w:rsidRPr="00B57BDB">
        <w:t xml:space="preserve"> </w:t>
      </w:r>
      <w:bookmarkStart w:id="74" w:name="lt_pId561"/>
      <w:r w:rsidRPr="00B57BDB">
        <w:t>По мере разработки группой этого модульного подхода ширилось понимание Договаривающимися сторонами особенностей примен</w:t>
      </w:r>
      <w:r w:rsidRPr="00B57BDB">
        <w:t>е</w:t>
      </w:r>
      <w:r w:rsidRPr="00B57BDB">
        <w:t>ния модулей.</w:t>
      </w:r>
      <w:bookmarkEnd w:id="74"/>
      <w:r w:rsidRPr="00B57BDB">
        <w:t xml:space="preserve"> </w:t>
      </w:r>
      <w:bookmarkStart w:id="75" w:name="lt_pId562"/>
      <w:r w:rsidRPr="00B57BDB">
        <w:t>В частности, были внесены предложения об использовании менее директивного подхода к ряду отдельных элементов, включенных в обязател</w:t>
      </w:r>
      <w:r w:rsidRPr="00B57BDB">
        <w:t>ь</w:t>
      </w:r>
      <w:r w:rsidRPr="00B57BDB">
        <w:t>ные требования.</w:t>
      </w:r>
      <w:bookmarkEnd w:id="75"/>
      <w:r w:rsidRPr="00B57BDB">
        <w:t xml:space="preserve"> </w:t>
      </w:r>
      <w:bookmarkStart w:id="76" w:name="lt_pId563"/>
      <w:r w:rsidRPr="00B57BDB">
        <w:t>Неофициальная рабочая группа рассмотрела возможные ал</w:t>
      </w:r>
      <w:r w:rsidRPr="00B57BDB">
        <w:t>ь</w:t>
      </w:r>
      <w:r w:rsidRPr="00B57BDB">
        <w:t>тернативные варианты учета требований Договаривающихся сторон с сохран</w:t>
      </w:r>
      <w:r w:rsidRPr="00B57BDB">
        <w:t>е</w:t>
      </w:r>
      <w:r w:rsidRPr="00B57BDB">
        <w:t>нием при этом первоначального модульного подхода, но не смогла найти дост</w:t>
      </w:r>
      <w:r w:rsidRPr="00B57BDB">
        <w:t>а</w:t>
      </w:r>
      <w:r w:rsidRPr="00B57BDB">
        <w:t>точно эффективного решения.</w:t>
      </w:r>
      <w:bookmarkEnd w:id="76"/>
      <w:r w:rsidRPr="00B57BDB">
        <w:t xml:space="preserve"> </w:t>
      </w:r>
      <w:bookmarkStart w:id="77" w:name="lt_pId564"/>
      <w:r w:rsidRPr="00B57BDB">
        <w:t>В результате группа предлагает пересмотренную структуру, состоящую из общего модуля и двух возможных вариантов (вариа</w:t>
      </w:r>
      <w:r w:rsidRPr="00B57BDB">
        <w:t>н</w:t>
      </w:r>
      <w:r w:rsidRPr="00B57BDB">
        <w:t>тов 1 и 2).</w:t>
      </w:r>
      <w:bookmarkEnd w:id="77"/>
      <w:r w:rsidRPr="00B57BDB">
        <w:t xml:space="preserve"> </w:t>
      </w:r>
      <w:bookmarkStart w:id="78" w:name="lt_pId565"/>
      <w:r w:rsidRPr="00B57BDB">
        <w:t>Этот подход описан в нижеследующей таблице.</w:t>
      </w:r>
      <w:bookmarkEnd w:id="78"/>
    </w:p>
    <w:tbl>
      <w:tblPr>
        <w:tblW w:w="7405" w:type="dxa"/>
        <w:tblInd w:w="1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2"/>
        <w:gridCol w:w="4330"/>
        <w:gridCol w:w="1353"/>
      </w:tblGrid>
      <w:tr w:rsidR="00596097" w:rsidRPr="00B57BDB" w:rsidTr="00596097">
        <w:trPr>
          <w:tblHeader/>
        </w:trPr>
        <w:tc>
          <w:tcPr>
            <w:tcW w:w="7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6097" w:rsidRPr="003E715A" w:rsidRDefault="00596097" w:rsidP="00784DB1">
            <w:pPr>
              <w:pStyle w:val="SingleTxtGR"/>
              <w:spacing w:before="60" w:after="60" w:line="220" w:lineRule="exact"/>
              <w:ind w:left="57" w:right="57"/>
              <w:rPr>
                <w:i/>
                <w:sz w:val="16"/>
                <w:szCs w:val="16"/>
              </w:rPr>
            </w:pPr>
            <w:bookmarkStart w:id="79" w:name="lt_pId566"/>
            <w:r w:rsidRPr="003E715A">
              <w:rPr>
                <w:i/>
                <w:sz w:val="16"/>
                <w:szCs w:val="16"/>
              </w:rPr>
              <w:t>Шины легковых автомобилей</w:t>
            </w:r>
            <w:bookmarkEnd w:id="79"/>
          </w:p>
        </w:tc>
      </w:tr>
      <w:tr w:rsidR="00596097" w:rsidRPr="00B57BDB" w:rsidTr="00596097">
        <w:trPr>
          <w:tblHeader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097" w:rsidRPr="00B57BDB" w:rsidRDefault="00596097" w:rsidP="00784DB1">
            <w:pPr>
              <w:pStyle w:val="SingleTxtGR"/>
              <w:spacing w:before="60" w:after="60" w:line="220" w:lineRule="exact"/>
              <w:ind w:left="57" w:right="57"/>
              <w:rPr>
                <w:i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3E715A" w:rsidRDefault="00596097" w:rsidP="00784DB1">
            <w:pPr>
              <w:pStyle w:val="SingleTxtGR"/>
              <w:spacing w:before="60" w:after="60" w:line="220" w:lineRule="exact"/>
              <w:ind w:left="57" w:right="57"/>
              <w:rPr>
                <w:i/>
                <w:sz w:val="16"/>
                <w:szCs w:val="16"/>
              </w:rPr>
            </w:pPr>
            <w:bookmarkStart w:id="80" w:name="lt_pId567"/>
            <w:r w:rsidRPr="003E715A">
              <w:rPr>
                <w:i/>
                <w:sz w:val="16"/>
                <w:szCs w:val="16"/>
              </w:rPr>
              <w:t>Наименование испытания</w:t>
            </w:r>
            <w:bookmarkEnd w:id="80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3E715A" w:rsidRDefault="00596097" w:rsidP="00784DB1">
            <w:pPr>
              <w:pStyle w:val="SingleTxtGR"/>
              <w:spacing w:before="60" w:after="60" w:line="220" w:lineRule="exact"/>
              <w:ind w:left="57" w:right="57"/>
              <w:rPr>
                <w:i/>
                <w:sz w:val="16"/>
                <w:szCs w:val="16"/>
              </w:rPr>
            </w:pPr>
            <w:bookmarkStart w:id="81" w:name="lt_pId568"/>
            <w:r w:rsidRPr="003E715A">
              <w:rPr>
                <w:i/>
                <w:sz w:val="16"/>
                <w:szCs w:val="16"/>
              </w:rPr>
              <w:t>Пункт(ы)</w:t>
            </w:r>
            <w:bookmarkEnd w:id="81"/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bookmarkStart w:id="82" w:name="lt_pId569"/>
            <w:r w:rsidRPr="008A3B0A">
              <w:t>Общий модуль</w:t>
            </w:r>
            <w:bookmarkEnd w:id="82"/>
          </w:p>
        </w:tc>
        <w:tc>
          <w:tcPr>
            <w:tcW w:w="43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3" w:name="lt_pId570"/>
            <w:r w:rsidRPr="008A3B0A">
              <w:t>Маркировка и индикаторы износа протектора</w:t>
            </w:r>
            <w:bookmarkEnd w:id="83"/>
          </w:p>
        </w:tc>
        <w:tc>
          <w:tcPr>
            <w:tcW w:w="13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3.2, 3.3 и 3.4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4" w:name="lt_pId572"/>
            <w:r w:rsidRPr="008A3B0A">
              <w:t xml:space="preserve">Физические </w:t>
            </w:r>
            <w:bookmarkEnd w:id="84"/>
            <w:r w:rsidRPr="008A3B0A">
              <w:t>размеры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3.5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5" w:name="lt_pId574"/>
            <w:r w:rsidRPr="008A3B0A">
              <w:t>Испытание на высоких скоростях</w:t>
            </w:r>
            <w:bookmarkEnd w:id="85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3.11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6" w:name="lt_pId576"/>
            <w:r w:rsidRPr="008A3B0A">
              <w:t>Общее ресурсное испытание</w:t>
            </w:r>
            <w:bookmarkEnd w:id="86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3.9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7" w:name="lt_pId578"/>
            <w:r w:rsidRPr="008A3B0A">
              <w:t>Испытание при низком давлении</w:t>
            </w:r>
            <w:bookmarkEnd w:id="87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3.10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8" w:name="lt_pId580"/>
            <w:r w:rsidRPr="008A3B0A">
              <w:t>Испытание на сцепление с мокрой</w:t>
            </w:r>
            <w:r w:rsidRPr="008A3B0A">
              <w:br/>
              <w:t>поверхностью</w:t>
            </w:r>
            <w:bookmarkEnd w:id="88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3.12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89" w:name="lt_pId582"/>
            <w:r w:rsidRPr="008A3B0A">
              <w:t>Испытание на использование в спущенном</w:t>
            </w:r>
            <w:r w:rsidRPr="008A3B0A">
              <w:br/>
              <w:t>состоянии</w:t>
            </w:r>
            <w:bookmarkEnd w:id="89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3.13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097" w:rsidRPr="008A3B0A" w:rsidRDefault="00596097" w:rsidP="008334BB">
            <w:pPr>
              <w:pStyle w:val="SingleTxtGR"/>
              <w:pageBreakBefore/>
              <w:spacing w:before="60" w:after="60" w:line="220" w:lineRule="exact"/>
              <w:ind w:left="57" w:right="57"/>
            </w:pPr>
            <w:bookmarkStart w:id="90" w:name="lt_pId584"/>
            <w:r w:rsidRPr="008A3B0A">
              <w:t>Вариант 1</w:t>
            </w:r>
            <w:bookmarkEnd w:id="90"/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91" w:name="lt_pId585"/>
            <w:r w:rsidRPr="008A3B0A">
              <w:t>Испытание на прочность</w:t>
            </w:r>
            <w:bookmarkEnd w:id="91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3.6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92" w:name="lt_pId587"/>
            <w:r w:rsidRPr="008A3B0A">
              <w:t>Испытание на отрыв борта шины</w:t>
            </w:r>
            <w:bookmarkEnd w:id="92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3.7</w:t>
            </w:r>
          </w:p>
        </w:tc>
      </w:tr>
      <w:tr w:rsidR="00596097" w:rsidRPr="00B57BDB" w:rsidTr="00596097">
        <w:trPr>
          <w:trHeight w:val="2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bookmarkStart w:id="93" w:name="lt_pId589"/>
            <w:r w:rsidRPr="008A3B0A">
              <w:t>Вариант 2</w:t>
            </w:r>
            <w:bookmarkEnd w:id="93"/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94" w:name="lt_pId590"/>
            <w:r w:rsidRPr="008A3B0A">
              <w:t>Звук, издаваемый при качении</w:t>
            </w:r>
            <w:bookmarkEnd w:id="94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8A3B0A" w:rsidRDefault="00596097" w:rsidP="00784DB1">
            <w:pPr>
              <w:pStyle w:val="SingleTxtGR"/>
              <w:spacing w:before="60" w:after="60" w:line="220" w:lineRule="exact"/>
              <w:ind w:left="57" w:right="57"/>
            </w:pPr>
            <w:r w:rsidRPr="008A3B0A">
              <w:t>3.8</w:t>
            </w:r>
          </w:p>
        </w:tc>
      </w:tr>
    </w:tbl>
    <w:p w:rsidR="00596097" w:rsidRPr="00B57BDB" w:rsidRDefault="00596097" w:rsidP="00596097">
      <w:pPr>
        <w:pStyle w:val="SingleTxtGR"/>
        <w:spacing w:before="240" w:after="240"/>
      </w:pPr>
      <w:r w:rsidRPr="00B57BDB">
        <w:t>23.</w:t>
      </w:r>
      <w:r w:rsidRPr="00B57BDB">
        <w:tab/>
      </w:r>
      <w:bookmarkStart w:id="95" w:name="lt_pId593"/>
      <w:r w:rsidRPr="00B57BDB">
        <w:t>В настоящем предварительном варианте ГТП, касающихся шин, соглас</w:t>
      </w:r>
      <w:r w:rsidRPr="00B57BDB">
        <w:t>о</w:t>
      </w:r>
      <w:r w:rsidRPr="00B57BDB">
        <w:t>ванные требования относятся только к шинам легковых автомобилей.</w:t>
      </w:r>
      <w:bookmarkEnd w:id="95"/>
      <w:r w:rsidRPr="00B57BDB">
        <w:t xml:space="preserve"> </w:t>
      </w:r>
      <w:bookmarkStart w:id="96" w:name="lt_pId594"/>
      <w:r w:rsidRPr="00B57BDB">
        <w:t>Модул</w:t>
      </w:r>
      <w:r w:rsidRPr="00B57BDB">
        <w:t>ь</w:t>
      </w:r>
      <w:r w:rsidRPr="00B57BDB">
        <w:t>ная концепция не применяется к шинам легких грузовых/коммерческих тран</w:t>
      </w:r>
      <w:r w:rsidRPr="00B57BDB">
        <w:t>с</w:t>
      </w:r>
      <w:r w:rsidRPr="00B57BDB">
        <w:t>портных средств (LT/С), и в приведенной ниже таблице перечислены испыт</w:t>
      </w:r>
      <w:r w:rsidRPr="00B57BDB">
        <w:t>а</w:t>
      </w:r>
      <w:r w:rsidRPr="00B57BDB">
        <w:t>ния, относящиеся к таким шинам.</w:t>
      </w:r>
      <w:bookmarkEnd w:id="96"/>
    </w:p>
    <w:tbl>
      <w:tblPr>
        <w:tblW w:w="7405" w:type="dxa"/>
        <w:tblInd w:w="1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6"/>
        <w:gridCol w:w="2029"/>
        <w:gridCol w:w="14"/>
        <w:gridCol w:w="2016"/>
      </w:tblGrid>
      <w:tr w:rsidR="00596097" w:rsidRPr="00B57BDB" w:rsidTr="00596097">
        <w:trPr>
          <w:tblHeader/>
        </w:trPr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97" w:name="lt_pId595"/>
            <w:r w:rsidRPr="00E90493">
              <w:rPr>
                <w:i/>
                <w:sz w:val="16"/>
                <w:szCs w:val="16"/>
              </w:rPr>
              <w:t>Шины типа LT/C</w:t>
            </w:r>
            <w:bookmarkEnd w:id="97"/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98" w:name="lt_pId596"/>
            <w:r w:rsidRPr="00E90493">
              <w:rPr>
                <w:i/>
                <w:sz w:val="16"/>
                <w:szCs w:val="16"/>
              </w:rPr>
              <w:t>Шины типа С</w:t>
            </w:r>
            <w:bookmarkEnd w:id="98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99" w:name="lt_pId597"/>
            <w:r w:rsidRPr="00E90493">
              <w:rPr>
                <w:i/>
                <w:sz w:val="16"/>
                <w:szCs w:val="16"/>
              </w:rPr>
              <w:t>Шины типа LT</w:t>
            </w:r>
            <w:bookmarkEnd w:id="99"/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100" w:name="lt_pId598"/>
            <w:r w:rsidRPr="00E90493">
              <w:rPr>
                <w:i/>
                <w:sz w:val="16"/>
                <w:szCs w:val="16"/>
              </w:rPr>
              <w:t>Наименование испытания</w:t>
            </w:r>
            <w:bookmarkEnd w:id="100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101" w:name="lt_pId599"/>
            <w:r w:rsidRPr="00E90493">
              <w:rPr>
                <w:i/>
                <w:sz w:val="16"/>
                <w:szCs w:val="16"/>
              </w:rPr>
              <w:t>Пункты, относящиеся</w:t>
            </w:r>
            <w:r w:rsidRPr="001F2F46">
              <w:rPr>
                <w:i/>
                <w:sz w:val="16"/>
                <w:szCs w:val="16"/>
              </w:rPr>
              <w:t xml:space="preserve"> </w:t>
            </w:r>
            <w:r w:rsidR="001F2F46">
              <w:rPr>
                <w:i/>
                <w:sz w:val="16"/>
                <w:szCs w:val="16"/>
              </w:rPr>
              <w:br/>
            </w:r>
            <w:r w:rsidRPr="00E90493">
              <w:rPr>
                <w:i/>
                <w:sz w:val="16"/>
                <w:szCs w:val="16"/>
              </w:rPr>
              <w:t>к Правилам № 54</w:t>
            </w:r>
            <w:bookmarkEnd w:id="101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596097" w:rsidRPr="00E90493" w:rsidRDefault="00596097" w:rsidP="00596097">
            <w:pPr>
              <w:pStyle w:val="SingleTxtGR"/>
              <w:spacing w:before="60" w:after="60" w:line="200" w:lineRule="exact"/>
              <w:ind w:left="57" w:right="57"/>
              <w:jc w:val="left"/>
              <w:rPr>
                <w:i/>
                <w:sz w:val="16"/>
                <w:szCs w:val="16"/>
              </w:rPr>
            </w:pPr>
            <w:bookmarkStart w:id="102" w:name="lt_pId600"/>
            <w:r w:rsidRPr="00E90493">
              <w:rPr>
                <w:i/>
                <w:sz w:val="16"/>
                <w:szCs w:val="16"/>
              </w:rPr>
              <w:t xml:space="preserve">Пункты, относящиеся </w:t>
            </w:r>
            <w:r w:rsidR="001F2F46">
              <w:rPr>
                <w:i/>
                <w:sz w:val="16"/>
                <w:szCs w:val="16"/>
              </w:rPr>
              <w:br/>
            </w:r>
            <w:r w:rsidRPr="00E90493">
              <w:rPr>
                <w:i/>
                <w:sz w:val="16"/>
                <w:szCs w:val="16"/>
              </w:rPr>
              <w:t>к стандарту FMVSS 139</w:t>
            </w:r>
            <w:bookmarkEnd w:id="102"/>
          </w:p>
        </w:tc>
      </w:tr>
      <w:tr w:rsidR="00596097" w:rsidRPr="00B57BDB" w:rsidTr="00596097">
        <w:tc>
          <w:tcPr>
            <w:tcW w:w="33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3" w:name="lt_pId601"/>
            <w:r w:rsidRPr="00B57BDB">
              <w:t>Маркировка и индикаторы износа протектора</w:t>
            </w:r>
            <w:bookmarkEnd w:id="103"/>
          </w:p>
        </w:tc>
        <w:tc>
          <w:tcPr>
            <w:tcW w:w="2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3.2., 3.3 и 3.4</w:t>
            </w:r>
          </w:p>
        </w:tc>
        <w:tc>
          <w:tcPr>
            <w:tcW w:w="203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3.2, 3.3 и 3.4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4" w:name="lt_pId604"/>
            <w:r w:rsidRPr="00B57BDB">
              <w:t>Физические размеры</w:t>
            </w:r>
            <w:bookmarkEnd w:id="104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3.21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3.20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5" w:name="lt_pId607"/>
            <w:r w:rsidRPr="00B57BDB">
              <w:t>Испытание на высоких скоростях</w:t>
            </w:r>
            <w:bookmarkEnd w:id="105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 xml:space="preserve">3.16 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3.19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6" w:name="lt_pId610"/>
            <w:r w:rsidRPr="00B57BDB">
              <w:t>Общее ресурсное испытание</w:t>
            </w:r>
            <w:bookmarkEnd w:id="106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3.16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3.17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7" w:name="lt_pId613"/>
            <w:r w:rsidRPr="00B57BDB">
              <w:t>Испытание при низком давлении</w:t>
            </w:r>
            <w:bookmarkEnd w:id="107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08" w:name="lt_pId614"/>
            <w:r w:rsidRPr="00B57BDB">
              <w:t>Отсутствуют</w:t>
            </w:r>
            <w:bookmarkEnd w:id="108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3.18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09" w:name="lt_pId616"/>
            <w:r w:rsidRPr="00B57BDB">
              <w:t>Испытание на сцепление с мокрой поверхностью</w:t>
            </w:r>
            <w:bookmarkEnd w:id="109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0" w:name="lt_pId617"/>
            <w:r w:rsidRPr="00B57BDB">
              <w:t>Отсутствуют</w:t>
            </w:r>
            <w:bookmarkEnd w:id="110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1" w:name="lt_pId618"/>
            <w:r w:rsidRPr="00B57BDB">
              <w:t>Отсутствуют</w:t>
            </w:r>
            <w:bookmarkEnd w:id="111"/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12" w:name="lt_pId619"/>
            <w:r w:rsidRPr="00B57BDB">
              <w:t>Испытание на использо</w:t>
            </w:r>
            <w:r>
              <w:t>вание</w:t>
            </w:r>
            <w:r w:rsidRPr="00E90493">
              <w:br/>
            </w:r>
            <w:r w:rsidRPr="00B57BDB">
              <w:t>в спущенном состоянии</w:t>
            </w:r>
            <w:bookmarkEnd w:id="112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3" w:name="lt_pId620"/>
            <w:r w:rsidRPr="00B57BDB">
              <w:t>Отсутствуют</w:t>
            </w:r>
            <w:bookmarkEnd w:id="113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4" w:name="lt_pId621"/>
            <w:r w:rsidRPr="00B57BDB">
              <w:t>Отсутствуют</w:t>
            </w:r>
            <w:bookmarkEnd w:id="114"/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15" w:name="lt_pId622"/>
            <w:r w:rsidRPr="00B57BDB">
              <w:t>Испытание на прочность</w:t>
            </w:r>
            <w:bookmarkEnd w:id="115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6" w:name="lt_pId623"/>
            <w:r w:rsidRPr="00B57BDB">
              <w:t>Отсутствуют</w:t>
            </w:r>
            <w:bookmarkEnd w:id="116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3.14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17" w:name="lt_pId625"/>
            <w:r w:rsidRPr="00B57BDB">
              <w:t>Испытание на отрыв борта шины</w:t>
            </w:r>
            <w:bookmarkEnd w:id="117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18" w:name="lt_pId626"/>
            <w:r w:rsidRPr="00B57BDB">
              <w:t>Отсутствуют</w:t>
            </w:r>
            <w:bookmarkEnd w:id="118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3.15</w:t>
            </w:r>
          </w:p>
        </w:tc>
      </w:tr>
      <w:tr w:rsidR="00596097" w:rsidRPr="00B57BDB" w:rsidTr="00596097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  <w:jc w:val="left"/>
            </w:pPr>
            <w:bookmarkStart w:id="119" w:name="lt_pId628"/>
            <w:r w:rsidRPr="00B57BDB">
              <w:t>Звук, издаваемый при качении</w:t>
            </w:r>
            <w:bookmarkEnd w:id="119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r w:rsidRPr="00B57BDB">
              <w:t>3.8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96097" w:rsidRPr="00B57BDB" w:rsidRDefault="00596097" w:rsidP="00596097">
            <w:pPr>
              <w:pStyle w:val="SingleTxtGR"/>
              <w:spacing w:before="60" w:after="60" w:line="220" w:lineRule="exact"/>
              <w:ind w:left="57" w:right="57"/>
            </w:pPr>
            <w:bookmarkStart w:id="120" w:name="lt_pId630"/>
            <w:r w:rsidRPr="00B57BDB">
              <w:t>Отсутствуют</w:t>
            </w:r>
            <w:bookmarkEnd w:id="120"/>
          </w:p>
        </w:tc>
      </w:tr>
    </w:tbl>
    <w:p w:rsidR="00596097" w:rsidRPr="00B57BDB" w:rsidRDefault="00596097" w:rsidP="000E41B9">
      <w:pPr>
        <w:pStyle w:val="SingleTxtGR"/>
        <w:tabs>
          <w:tab w:val="clear" w:pos="1701"/>
          <w:tab w:val="left" w:pos="1985"/>
        </w:tabs>
        <w:spacing w:before="240"/>
      </w:pPr>
      <w:bookmarkStart w:id="121" w:name="lt_pId631"/>
      <w:r w:rsidRPr="00B57BDB">
        <w:t>23-бис.</w:t>
      </w:r>
      <w:bookmarkEnd w:id="121"/>
      <w:r w:rsidRPr="00B57BDB">
        <w:tab/>
        <w:t>Однако, поскольку в ГТП соде</w:t>
      </w:r>
      <w:r>
        <w:t>ржатся технические предписания,</w:t>
      </w:r>
      <w:r w:rsidRPr="007A4056">
        <w:br/>
      </w:r>
      <w:r w:rsidRPr="00B57BDB">
        <w:t>а не правовые аспекты, касающиеся осуществления этих ГТП в национальном/</w:t>
      </w:r>
      <w:r w:rsidR="001F2F46">
        <w:t xml:space="preserve"> </w:t>
      </w:r>
      <w:r w:rsidRPr="00B57BDB">
        <w:t>региональном законодательстве Договаривающихся сторон Соглашения 1998 года, независимо от вышеописанной модульной концепции, только сама Договаривающаяся сторона может решить, как транспонировать положения ГТП в свое национальное/региональное законодательство. Чтобы облегчить процесс транспонирования, можно рекомендовать следующий поэтапный по</w:t>
      </w:r>
      <w:r w:rsidRPr="00B57BDB">
        <w:t>д</w:t>
      </w:r>
      <w:r w:rsidRPr="00B57BDB">
        <w:t>ход: на первом этапе следует выбрать в этих ГТП только те положения и методы испытаний, которые в большей степени отвечают потребностям данной Догов</w:t>
      </w:r>
      <w:r w:rsidRPr="00B57BDB">
        <w:t>а</w:t>
      </w:r>
      <w:r w:rsidRPr="00B57BDB">
        <w:t>ривающейся стороны в правилах, а при введении новых эксплуатационных тр</w:t>
      </w:r>
      <w:r w:rsidRPr="00B57BDB">
        <w:t>е</w:t>
      </w:r>
      <w:r w:rsidRPr="00B57BDB">
        <w:t xml:space="preserve">бований учитывать их оптимальное соотношение с другими характеристиками. Например, в случае принятия положений, касающихся сопротивления качению, вместе </w:t>
      </w:r>
      <w:r w:rsidR="003F2176">
        <w:t xml:space="preserve">с </w:t>
      </w:r>
      <w:r w:rsidRPr="00B57BDB">
        <w:t>положениями, касающимися сцепления на мокрых поверхностях, сл</w:t>
      </w:r>
      <w:r w:rsidRPr="00B57BDB">
        <w:t>е</w:t>
      </w:r>
      <w:r w:rsidRPr="00B57BDB">
        <w:t>дует проявить осмотрительность и убедиться в том, что одна характеристика не оптимизируется за счет другой. Между тем предполагается, что Договарива</w:t>
      </w:r>
      <w:r w:rsidRPr="00B57BDB">
        <w:t>ю</w:t>
      </w:r>
      <w:r w:rsidRPr="00B57BDB">
        <w:t>щаяся сторона разрешит доступ к своему внутреннему рынку для шин, отвеч</w:t>
      </w:r>
      <w:r w:rsidRPr="00B57BDB">
        <w:t>а</w:t>
      </w:r>
      <w:r w:rsidRPr="00B57BDB">
        <w:t>ющих требованиям ГТП, которые эта Договаривающаяся сторона не приняла, если такие шины удовлетворяют национальному/региональному законодател</w:t>
      </w:r>
      <w:r w:rsidRPr="00B57BDB">
        <w:t>ь</w:t>
      </w:r>
      <w:r w:rsidRPr="00B57BDB">
        <w:t>ству этой Договаривающейся стороны.</w:t>
      </w:r>
    </w:p>
    <w:p w:rsidR="00596097" w:rsidRPr="00B57BDB" w:rsidRDefault="00596097" w:rsidP="00596097">
      <w:pPr>
        <w:pStyle w:val="SingleTxtGR"/>
      </w:pPr>
      <w:r w:rsidRPr="00B57BDB">
        <w:t>24.</w:t>
      </w:r>
      <w:r w:rsidRPr="00B57BDB">
        <w:tab/>
      </w:r>
      <w:bookmarkStart w:id="122" w:name="lt_pId637"/>
      <w:r w:rsidRPr="00B57BDB">
        <w:t>Что касается обязательной маркировки, то стало возможным исключить некоторые ее элементы, утратившие с годами актуальность, например слова «Радиальная» и «Бескамерная»:</w:t>
      </w:r>
      <w:bookmarkEnd w:id="122"/>
      <w:r w:rsidRPr="00B57BDB">
        <w:t xml:space="preserve"> </w:t>
      </w:r>
      <w:bookmarkStart w:id="123" w:name="lt_pId638"/>
      <w:r w:rsidRPr="00B57BDB">
        <w:t>поскольку более 90% шин легковых автомоб</w:t>
      </w:r>
      <w:r w:rsidRPr="00B57BDB">
        <w:t>и</w:t>
      </w:r>
      <w:r w:rsidRPr="00B57BDB">
        <w:t>лей и шин типа LT/С, реализуемых во всем мире, являются радиальными и бе</w:t>
      </w:r>
      <w:r w:rsidRPr="00B57BDB">
        <w:t>с</w:t>
      </w:r>
      <w:r w:rsidRPr="00B57BDB">
        <w:t>камерными, то отпала необходимость в нанесении такой маркировки.</w:t>
      </w:r>
      <w:bookmarkEnd w:id="123"/>
      <w:r w:rsidRPr="00B57BDB">
        <w:t xml:space="preserve"> </w:t>
      </w:r>
      <w:bookmarkStart w:id="124" w:name="lt_pId639"/>
      <w:r w:rsidRPr="00B57BDB">
        <w:t>Кроме т</w:t>
      </w:r>
      <w:r w:rsidRPr="00B57BDB">
        <w:t>о</w:t>
      </w:r>
      <w:r w:rsidRPr="00B57BDB">
        <w:t>го, было внесено изменение в способ использования идентификационного н</w:t>
      </w:r>
      <w:r w:rsidRPr="00B57BDB">
        <w:t>о</w:t>
      </w:r>
      <w:r w:rsidRPr="00B57BDB">
        <w:t>мера шины (ИНШ) в сочетании с другими маркировочными знаками.</w:t>
      </w:r>
      <w:bookmarkEnd w:id="124"/>
    </w:p>
    <w:p w:rsidR="00596097" w:rsidRPr="00B57BDB" w:rsidRDefault="00596097" w:rsidP="00596097">
      <w:pPr>
        <w:pStyle w:val="SingleTxtGR"/>
      </w:pPr>
      <w:r w:rsidRPr="00B57BDB">
        <w:t>25.</w:t>
      </w:r>
      <w:r w:rsidRPr="00B57BDB">
        <w:tab/>
      </w:r>
      <w:bookmarkStart w:id="125" w:name="lt_pId641"/>
      <w:r w:rsidRPr="00B57BDB">
        <w:t>Формат ИНШ основан на планируемой НАБДД замене присвоенных в настоящее время заводских кодов, состоящих из двух цифр, кодами из трех цифр.</w:t>
      </w:r>
      <w:bookmarkEnd w:id="125"/>
      <w:r w:rsidRPr="00B57BDB">
        <w:t xml:space="preserve"> </w:t>
      </w:r>
      <w:bookmarkStart w:id="126" w:name="lt_pId642"/>
      <w:r w:rsidRPr="00B57BDB">
        <w:t>За всеми нынешними двухцифровыми кодами будет закреплено отдел</w:t>
      </w:r>
      <w:r w:rsidRPr="00B57BDB">
        <w:t>ь</w:t>
      </w:r>
      <w:r w:rsidRPr="00B57BDB">
        <w:t>ное обозначение, например цифра 1, которое будет проставляться перед двумя цифрами и будет использоваться исключительно для существующих заводских кодов.</w:t>
      </w:r>
      <w:bookmarkEnd w:id="126"/>
      <w:r w:rsidRPr="00B57BDB">
        <w:t xml:space="preserve"> </w:t>
      </w:r>
      <w:bookmarkStart w:id="127" w:name="lt_pId643"/>
      <w:r w:rsidRPr="00B57BDB">
        <w:t>Эта условная цифра 1 будет ставиться только в начале существующих двухцифровых кодов и не будет применяться в качестве первой цифры каких-либо новых трехцифровых кодов.</w:t>
      </w:r>
      <w:bookmarkEnd w:id="127"/>
      <w:r w:rsidRPr="00B57BDB">
        <w:t xml:space="preserve"> </w:t>
      </w:r>
      <w:bookmarkStart w:id="128" w:name="lt_pId644"/>
      <w:r w:rsidRPr="00B57BDB">
        <w:t>НАБДД будет и впредь присваивать глобал</w:t>
      </w:r>
      <w:r w:rsidRPr="00B57BDB">
        <w:t>ь</w:t>
      </w:r>
      <w:r w:rsidRPr="00B57BDB">
        <w:t>ные заводские коды, и необходимая информация о получении такого кода с</w:t>
      </w:r>
      <w:r w:rsidRPr="00B57BDB">
        <w:t>о</w:t>
      </w:r>
      <w:r w:rsidRPr="00B57BDB">
        <w:t xml:space="preserve">держится в </w:t>
      </w:r>
      <w:r>
        <w:t>ГТП</w:t>
      </w:r>
      <w:r w:rsidRPr="00B57BDB">
        <w:t>.</w:t>
      </w:r>
      <w:bookmarkEnd w:id="128"/>
    </w:p>
    <w:p w:rsidR="00596097" w:rsidRPr="00B57BDB" w:rsidRDefault="00596097" w:rsidP="00596097">
      <w:pPr>
        <w:pStyle w:val="SingleTxtGR"/>
      </w:pPr>
      <w:r w:rsidRPr="00B57BDB">
        <w:t>26.</w:t>
      </w:r>
      <w:r w:rsidRPr="00B57BDB">
        <w:tab/>
      </w:r>
      <w:bookmarkStart w:id="129" w:name="lt_pId646"/>
      <w:r w:rsidRPr="00B57BDB">
        <w:t>Целью ГТП, касающихся шин, является введение универсальных и согл</w:t>
      </w:r>
      <w:r w:rsidRPr="00B57BDB">
        <w:t>а</w:t>
      </w:r>
      <w:r w:rsidRPr="00B57BDB">
        <w:t>сованных на всемирном уровне требований к шинам, относящимся к области применения ГТП</w:t>
      </w:r>
      <w:r>
        <w:t>.</w:t>
      </w:r>
      <w:r w:rsidRPr="00B57BDB">
        <w:t xml:space="preserve"> </w:t>
      </w:r>
      <w:bookmarkStart w:id="130" w:name="lt_pId647"/>
      <w:bookmarkEnd w:id="129"/>
      <w:r w:rsidRPr="00B57BDB">
        <w:t>В соответствии с положениями Соглашения 1998 года после принятия этих ГТП те Договаривающиеся стороны, которые проголосуют за их принятие, начнут процесс переноса данных требований в свое национальное законодательство.</w:t>
      </w:r>
      <w:bookmarkEnd w:id="130"/>
      <w:r w:rsidRPr="00B57BDB">
        <w:t xml:space="preserve"> Если процедура испытания включает в себя несколько во</w:t>
      </w:r>
      <w:r w:rsidRPr="00B57BDB">
        <w:t>з</w:t>
      </w:r>
      <w:r w:rsidRPr="00B57BDB">
        <w:t>можных вариантов, Договаривающаяся сторона может выбрать вариант(ы) по своему усмотрению.</w:t>
      </w:r>
    </w:p>
    <w:p w:rsidR="00596097" w:rsidRPr="00B57BDB" w:rsidRDefault="00596097" w:rsidP="00015ABB">
      <w:pPr>
        <w:pStyle w:val="SingleTxtGR"/>
        <w:tabs>
          <w:tab w:val="clear" w:pos="1701"/>
          <w:tab w:val="clear" w:pos="2268"/>
          <w:tab w:val="left" w:pos="2058"/>
        </w:tabs>
      </w:pPr>
      <w:bookmarkStart w:id="131" w:name="lt_pId649"/>
      <w:r w:rsidRPr="00B57BDB">
        <w:t>26-бис.</w:t>
      </w:r>
      <w:r w:rsidRPr="00B57BDB">
        <w:tab/>
        <w:t>В интересах быстрого продвижения по пути разработки подхода, предусматривающего использование «глобальной шины», неофициальная раб</w:t>
      </w:r>
      <w:r w:rsidRPr="00B57BDB">
        <w:t>о</w:t>
      </w:r>
      <w:r w:rsidRPr="00B57BDB">
        <w:t>чая группа предлагает Договаривающимся сторонам переносить требования этих ГТП на гибкой основе, чтобы открыть шинам, соответствующим всем тр</w:t>
      </w:r>
      <w:r w:rsidRPr="00B57BDB">
        <w:t>е</w:t>
      </w:r>
      <w:r w:rsidRPr="00B57BDB">
        <w:t>бованиям, доступ к возможно большему числу рынков.</w:t>
      </w:r>
      <w:bookmarkEnd w:id="131"/>
    </w:p>
    <w:p w:rsidR="00596097" w:rsidRPr="00B57BDB" w:rsidRDefault="00596097" w:rsidP="00596097">
      <w:pPr>
        <w:pStyle w:val="SingleTxtGR"/>
      </w:pPr>
      <w:r w:rsidRPr="00B57BDB">
        <w:t>27.</w:t>
      </w:r>
      <w:r w:rsidRPr="00B57BDB">
        <w:tab/>
      </w:r>
      <w:bookmarkStart w:id="132" w:name="lt_pId651"/>
      <w:r w:rsidRPr="00B57BDB">
        <w:t>Было принято во внимание согласование маркировки официального утверждения (как маркировки официального утверждения типа, так и марк</w:t>
      </w:r>
      <w:r w:rsidRPr="00B57BDB">
        <w:t>и</w:t>
      </w:r>
      <w:r w:rsidRPr="00B57BDB">
        <w:t>ровки самосертификации), и обсуждения этого вопроса состоялись на совещ</w:t>
      </w:r>
      <w:r w:rsidRPr="00B57BDB">
        <w:t>а</w:t>
      </w:r>
      <w:r w:rsidRPr="00B57BDB">
        <w:t>ниях WP.29 и AC.3.</w:t>
      </w:r>
      <w:bookmarkEnd w:id="132"/>
      <w:r w:rsidRPr="00B57BDB">
        <w:t xml:space="preserve"> </w:t>
      </w:r>
      <w:bookmarkStart w:id="133" w:name="lt_pId652"/>
      <w:r w:rsidRPr="00B57BDB">
        <w:t>Был сделан вывод о том, что в настоящее время принять с</w:t>
      </w:r>
      <w:r w:rsidRPr="00B57BDB">
        <w:t>о</w:t>
      </w:r>
      <w:r w:rsidRPr="00B57BDB">
        <w:t>гласованную маркировку официального утверждения невозможно, так как пр</w:t>
      </w:r>
      <w:r w:rsidRPr="00B57BDB">
        <w:t>о</w:t>
      </w:r>
      <w:r w:rsidRPr="00B57BDB">
        <w:t>цедуры оценки соответствия пока не согласованы на глобальном уровне.</w:t>
      </w:r>
      <w:bookmarkEnd w:id="133"/>
      <w:r w:rsidRPr="00B57BDB">
        <w:t xml:space="preserve"> </w:t>
      </w:r>
      <w:bookmarkStart w:id="134" w:name="lt_pId653"/>
      <w:r w:rsidRPr="00B57BDB">
        <w:t>П</w:t>
      </w:r>
      <w:r w:rsidRPr="00B57BDB">
        <w:t>о</w:t>
      </w:r>
      <w:r w:rsidRPr="00B57BDB">
        <w:t xml:space="preserve">этому в настоящих </w:t>
      </w:r>
      <w:r>
        <w:t>ГТП</w:t>
      </w:r>
      <w:r w:rsidRPr="00B57BDB">
        <w:t xml:space="preserve"> не содержится административных положений, каса</w:t>
      </w:r>
      <w:r w:rsidRPr="00B57BDB">
        <w:t>ю</w:t>
      </w:r>
      <w:r w:rsidRPr="00B57BDB">
        <w:t>щихся маркировки официального утверждения.</w:t>
      </w:r>
      <w:bookmarkEnd w:id="134"/>
      <w:r w:rsidRPr="00B57BDB">
        <w:t xml:space="preserve"> </w:t>
      </w:r>
      <w:bookmarkStart w:id="135" w:name="lt_pId654"/>
      <w:r w:rsidRPr="00B57BDB">
        <w:t>В условиях отсутствия соглас</w:t>
      </w:r>
      <w:r w:rsidRPr="00B57BDB">
        <w:t>о</w:t>
      </w:r>
      <w:r w:rsidRPr="00B57BDB">
        <w:t>ванной маркировки Договаривающиеся стороны сохраняют за собой возмо</w:t>
      </w:r>
      <w:r w:rsidRPr="00B57BDB">
        <w:t>ж</w:t>
      </w:r>
      <w:r w:rsidRPr="00B57BDB">
        <w:t>ность присваивать шинам маркировку, в частности маркировку «глобальной шины», и требования к такой маркировке могут быть включены в их наци</w:t>
      </w:r>
      <w:r w:rsidRPr="00B57BDB">
        <w:t>о</w:t>
      </w:r>
      <w:r w:rsidRPr="00B57BDB">
        <w:t>нальные/региональные системы оценки соответствия.</w:t>
      </w:r>
      <w:bookmarkEnd w:id="135"/>
    </w:p>
    <w:p w:rsidR="00596097" w:rsidRPr="00B57BDB" w:rsidRDefault="00596097" w:rsidP="00596097">
      <w:pPr>
        <w:pStyle w:val="SingleTxtGR"/>
      </w:pPr>
      <w:r w:rsidRPr="00B57BDB">
        <w:t>28.</w:t>
      </w:r>
      <w:r w:rsidRPr="00B57BDB">
        <w:tab/>
      </w:r>
      <w:bookmarkStart w:id="136" w:name="lt_pId656"/>
      <w:r w:rsidRPr="00B57BDB">
        <w:t>Предполагается, что Договаривающиеся стороны включат положения ГТП в правила, предусмотренные их нормативной базой.</w:t>
      </w:r>
      <w:bookmarkEnd w:id="136"/>
      <w:r w:rsidRPr="00B57BDB">
        <w:t xml:space="preserve"> </w:t>
      </w:r>
      <w:bookmarkStart w:id="137" w:name="lt_pId657"/>
      <w:r w:rsidRPr="00B57BDB">
        <w:t>В частности, они м</w:t>
      </w:r>
      <w:r w:rsidRPr="00B57BDB">
        <w:t>о</w:t>
      </w:r>
      <w:r w:rsidRPr="00B57BDB">
        <w:t>гут применять подходящую маркировку шин и тем самым способствовать вз</w:t>
      </w:r>
      <w:r w:rsidRPr="00B57BDB">
        <w:t>а</w:t>
      </w:r>
      <w:r w:rsidRPr="00B57BDB">
        <w:t xml:space="preserve">имному признанию шин, отвечающих положениям настоящих </w:t>
      </w:r>
      <w:r>
        <w:t>ГТП</w:t>
      </w:r>
      <w:r w:rsidRPr="00B57BDB">
        <w:t>, на рынках Договаривающихся сторон.</w:t>
      </w:r>
      <w:bookmarkEnd w:id="137"/>
      <w:r w:rsidRPr="00B57BDB">
        <w:t xml:space="preserve"> </w:t>
      </w:r>
      <w:bookmarkStart w:id="138" w:name="lt_pId658"/>
      <w:r w:rsidRPr="00B57BDB">
        <w:t>Подобный подход мог бы стимулировать более ш</w:t>
      </w:r>
      <w:r w:rsidRPr="00B57BDB">
        <w:t>и</w:t>
      </w:r>
      <w:r w:rsidRPr="00B57BDB">
        <w:t>рокое признание согласованной маркировки и таким образом позволил бы пр</w:t>
      </w:r>
      <w:r w:rsidRPr="00B57BDB">
        <w:t>о</w:t>
      </w:r>
      <w:r w:rsidRPr="00B57BDB">
        <w:t>двинуться вперед по пути введения единой глобальной маркировки в случае с</w:t>
      </w:r>
      <w:r w:rsidRPr="00B57BDB">
        <w:t>о</w:t>
      </w:r>
      <w:r w:rsidRPr="00B57BDB">
        <w:t xml:space="preserve">ответствия шин всем требованиям, установленным настоящими </w:t>
      </w:r>
      <w:r>
        <w:t>ГТП</w:t>
      </w:r>
      <w:r w:rsidRPr="00B57BDB">
        <w:t>.</w:t>
      </w:r>
      <w:bookmarkEnd w:id="138"/>
    </w:p>
    <w:p w:rsidR="00596097" w:rsidRPr="00B57BDB" w:rsidRDefault="00596097" w:rsidP="00596097">
      <w:pPr>
        <w:pStyle w:val="SingleTxtGR"/>
        <w:tabs>
          <w:tab w:val="clear" w:pos="2268"/>
          <w:tab w:val="left" w:pos="2058"/>
        </w:tabs>
      </w:pPr>
      <w:bookmarkStart w:id="139" w:name="lt_pId659"/>
      <w:r w:rsidRPr="00B57BDB">
        <w:t>28-бис.</w:t>
      </w:r>
      <w:bookmarkEnd w:id="139"/>
      <w:r w:rsidRPr="00B57BDB">
        <w:tab/>
      </w:r>
      <w:bookmarkStart w:id="140" w:name="lt_pId660"/>
      <w:r w:rsidRPr="00B57BDB">
        <w:t xml:space="preserve">Одновременно с разработкой настоящих </w:t>
      </w:r>
      <w:r>
        <w:t>ГТП</w:t>
      </w:r>
      <w:r w:rsidRPr="00B57BDB">
        <w:t xml:space="preserve"> несколько раз внос</w:t>
      </w:r>
      <w:r w:rsidRPr="00B57BDB">
        <w:t>и</w:t>
      </w:r>
      <w:r w:rsidRPr="00B57BDB">
        <w:t xml:space="preserve">лись поправки в Правила № 117 ООН, служащие основой для настоящих </w:t>
      </w:r>
      <w:r>
        <w:t>ГТП</w:t>
      </w:r>
      <w:r w:rsidRPr="00B57BDB">
        <w:t>, посредством разъяснения и расширения сферы охвата положений, касающихся эффективности сцепления с мокрым дорожным покрытием, добавления пол</w:t>
      </w:r>
      <w:r w:rsidRPr="00B57BDB">
        <w:t>о</w:t>
      </w:r>
      <w:r w:rsidRPr="00B57BDB">
        <w:t xml:space="preserve">жений, касающихся сопротивления качению и отнесения шин всех классов, охватываемых этими Правилами, к категории зимних шин для использования в тяжелых снежных условиях. </w:t>
      </w:r>
      <w:bookmarkStart w:id="141" w:name="lt_pId661"/>
      <w:bookmarkEnd w:id="140"/>
      <w:r w:rsidRPr="00B57BDB">
        <w:t>Поскольку осуществить согласование нововведе</w:t>
      </w:r>
      <w:r w:rsidRPr="00B57BDB">
        <w:t>н</w:t>
      </w:r>
      <w:r w:rsidRPr="00B57BDB">
        <w:t>ных положений Правил № 117 ООН в течение разумного времени было нере</w:t>
      </w:r>
      <w:r w:rsidRPr="00B57BDB">
        <w:t>а</w:t>
      </w:r>
      <w:r w:rsidRPr="00B57BDB">
        <w:t>листично, было принято решение о том, чтобы пока не рассматривать эти п</w:t>
      </w:r>
      <w:r w:rsidRPr="00B57BDB">
        <w:t>о</w:t>
      </w:r>
      <w:r w:rsidRPr="00B57BDB">
        <w:t xml:space="preserve">ложения на предмет их включения в настоящие </w:t>
      </w:r>
      <w:r>
        <w:t>ГТП</w:t>
      </w:r>
      <w:r w:rsidRPr="00B57BDB">
        <w:t>.</w:t>
      </w:r>
      <w:bookmarkEnd w:id="141"/>
      <w:r w:rsidRPr="00B57BDB">
        <w:t xml:space="preserve"> </w:t>
      </w:r>
      <w:bookmarkStart w:id="142" w:name="lt_pId662"/>
      <w:r w:rsidRPr="00B57BDB">
        <w:t>Эти новые положения с</w:t>
      </w:r>
      <w:r w:rsidRPr="00B57BDB">
        <w:t>о</w:t>
      </w:r>
      <w:r w:rsidRPr="00B57BDB">
        <w:t>ответствуют современному уровню развития техники и важны для оценки э</w:t>
      </w:r>
      <w:r w:rsidRPr="00B57BDB">
        <w:t>ф</w:t>
      </w:r>
      <w:r w:rsidRPr="00B57BDB">
        <w:t>фективности шин на рынках всего мира.</w:t>
      </w:r>
      <w:bookmarkEnd w:id="142"/>
      <w:r w:rsidRPr="00B57BDB">
        <w:t xml:space="preserve"> Поэтому на так называемом «этапе 1b» поправкой № 1 к настоящим </w:t>
      </w:r>
      <w:r>
        <w:t>ГТП</w:t>
      </w:r>
      <w:r w:rsidRPr="00B57BDB">
        <w:t xml:space="preserve"> вводятся соответствующие положения, согл</w:t>
      </w:r>
      <w:r w:rsidRPr="00B57BDB">
        <w:t>а</w:t>
      </w:r>
      <w:r w:rsidRPr="00B57BDB">
        <w:t>сованные с положениями Правил № 117 ООН.</w:t>
      </w:r>
    </w:p>
    <w:p w:rsidR="00596097" w:rsidRPr="00B57BDB" w:rsidRDefault="00596097" w:rsidP="00596097">
      <w:pPr>
        <w:pStyle w:val="SingleTxtGR"/>
        <w:tabs>
          <w:tab w:val="clear" w:pos="2268"/>
          <w:tab w:val="left" w:pos="2058"/>
        </w:tabs>
      </w:pPr>
      <w:bookmarkStart w:id="143" w:name="lt_pId664"/>
      <w:r w:rsidRPr="00B57BDB">
        <w:t>28-тер.</w:t>
      </w:r>
      <w:bookmarkEnd w:id="143"/>
      <w:r w:rsidRPr="00B57BDB">
        <w:tab/>
      </w:r>
      <w:bookmarkStart w:id="144" w:name="lt_pId665"/>
      <w:r w:rsidRPr="00B57BDB">
        <w:t xml:space="preserve">Поправка 1 к настоящим </w:t>
      </w:r>
      <w:r>
        <w:t>ГТП</w:t>
      </w:r>
      <w:r w:rsidRPr="00B57BDB">
        <w:t xml:space="preserve"> включает в себя:</w:t>
      </w:r>
      <w:bookmarkEnd w:id="144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  <w:tab w:val="left" w:pos="2520"/>
        </w:tabs>
        <w:ind w:left="2506" w:hanging="448"/>
      </w:pPr>
      <w:r w:rsidRPr="00B57BDB">
        <w:t>a)</w:t>
      </w:r>
      <w:r w:rsidRPr="00B57BDB">
        <w:tab/>
      </w:r>
      <w:bookmarkStart w:id="145" w:name="lt_pId667"/>
      <w:r w:rsidRPr="00B57BDB">
        <w:t>поправку к части I в виде</w:t>
      </w:r>
      <w:r>
        <w:t xml:space="preserve"> включения новых пунктов 4-бис,</w:t>
      </w:r>
      <w:r w:rsidRPr="00CF5D38">
        <w:br/>
      </w:r>
      <w:r w:rsidRPr="00B57BDB">
        <w:t>23-бис, 28-бис и 28-тер;</w:t>
      </w:r>
      <w:bookmarkEnd w:id="145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  <w:tab w:val="left" w:pos="2520"/>
        </w:tabs>
        <w:ind w:left="2506" w:hanging="448"/>
      </w:pPr>
      <w:r w:rsidRPr="00B57BDB">
        <w:t>b)</w:t>
      </w:r>
      <w:r w:rsidRPr="00B57BDB">
        <w:tab/>
      </w:r>
      <w:bookmarkStart w:id="146" w:name="lt_pId669"/>
      <w:r w:rsidRPr="00B57BDB">
        <w:t>поправку к части II:</w:t>
      </w:r>
      <w:bookmarkEnd w:id="146"/>
    </w:p>
    <w:p w:rsidR="00596097" w:rsidRPr="00B57BDB" w:rsidRDefault="00596097" w:rsidP="00596097">
      <w:pPr>
        <w:pStyle w:val="SingleTxtGR"/>
        <w:tabs>
          <w:tab w:val="clear" w:pos="2835"/>
          <w:tab w:val="left" w:pos="2926"/>
        </w:tabs>
        <w:ind w:firstLine="1372"/>
      </w:pPr>
      <w:r w:rsidRPr="00B57BDB">
        <w:t>i)</w:t>
      </w:r>
      <w:r w:rsidRPr="00B57BDB">
        <w:tab/>
      </w:r>
      <w:bookmarkStart w:id="147" w:name="lt_pId672"/>
      <w:r w:rsidRPr="00B57BDB">
        <w:t>добавление новых определений (раздел 2);</w:t>
      </w:r>
      <w:bookmarkEnd w:id="147"/>
    </w:p>
    <w:p w:rsidR="00596097" w:rsidRPr="00B57BDB" w:rsidRDefault="00596097" w:rsidP="00596097">
      <w:pPr>
        <w:pStyle w:val="SingleTxtGR"/>
        <w:tabs>
          <w:tab w:val="clear" w:pos="2835"/>
          <w:tab w:val="left" w:pos="2926"/>
        </w:tabs>
        <w:ind w:left="2940" w:hanging="448"/>
      </w:pPr>
      <w:bookmarkStart w:id="148" w:name="lt_pId674"/>
      <w:r w:rsidRPr="00B57BDB">
        <w:t>ii)</w:t>
      </w:r>
      <w:bookmarkEnd w:id="148"/>
      <w:r w:rsidRPr="00B57BDB">
        <w:tab/>
      </w:r>
      <w:bookmarkStart w:id="149" w:name="lt_pId675"/>
      <w:r w:rsidRPr="00B57BDB">
        <w:t>изменение порядка проведения испытания на сцепление с мокрыми поверхностями (раздел 3.12);</w:t>
      </w:r>
      <w:bookmarkEnd w:id="149"/>
    </w:p>
    <w:p w:rsidR="00596097" w:rsidRPr="00B57BDB" w:rsidRDefault="00596097" w:rsidP="00596097">
      <w:pPr>
        <w:pStyle w:val="SingleTxtGR"/>
        <w:tabs>
          <w:tab w:val="clear" w:pos="2835"/>
          <w:tab w:val="left" w:pos="2926"/>
        </w:tabs>
        <w:ind w:left="2940" w:hanging="448"/>
      </w:pPr>
      <w:bookmarkStart w:id="150" w:name="lt_pId677"/>
      <w:r w:rsidRPr="00B57BDB">
        <w:t>iii)</w:t>
      </w:r>
      <w:bookmarkEnd w:id="150"/>
      <w:r w:rsidRPr="00B57BDB">
        <w:tab/>
      </w:r>
      <w:bookmarkStart w:id="151" w:name="lt_pId678"/>
      <w:r w:rsidRPr="00B57BDB">
        <w:t>добавление новых требований, касающихся сопротивления качению (новый раздел 3.22);</w:t>
      </w:r>
      <w:bookmarkEnd w:id="151"/>
    </w:p>
    <w:p w:rsidR="00596097" w:rsidRPr="00B57BDB" w:rsidRDefault="00596097" w:rsidP="00596097">
      <w:pPr>
        <w:pStyle w:val="SingleTxtGR"/>
        <w:tabs>
          <w:tab w:val="clear" w:pos="2835"/>
          <w:tab w:val="left" w:pos="2926"/>
        </w:tabs>
        <w:ind w:left="2940" w:hanging="448"/>
      </w:pPr>
      <w:bookmarkStart w:id="152" w:name="lt_pId680"/>
      <w:r w:rsidRPr="00B57BDB">
        <w:t>iv)</w:t>
      </w:r>
      <w:bookmarkEnd w:id="152"/>
      <w:r w:rsidRPr="00B57BDB">
        <w:tab/>
      </w:r>
      <w:bookmarkStart w:id="153" w:name="lt_pId681"/>
      <w:r w:rsidRPr="00B57BDB">
        <w:t>добавление новых требований, касающихся пригодности шины к эксплуатации в тяжелых снежных условиях (новый раздел 3.23);</w:t>
      </w:r>
      <w:bookmarkEnd w:id="153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  <w:tab w:val="left" w:pos="2520"/>
        </w:tabs>
        <w:ind w:left="2506" w:hanging="448"/>
      </w:pPr>
      <w:r w:rsidRPr="00B57BDB">
        <w:t>c)</w:t>
      </w:r>
      <w:r w:rsidRPr="00B57BDB">
        <w:tab/>
        <w:t>добавление новых приложений, содержащих сведения о вновь добавленных методах испытаний.</w:t>
      </w:r>
    </w:p>
    <w:p w:rsidR="00596097" w:rsidRPr="00B57BDB" w:rsidRDefault="00596097" w:rsidP="00596097">
      <w:pPr>
        <w:pStyle w:val="H1GR"/>
      </w:pPr>
      <w:r w:rsidRPr="00FB6AE2">
        <w:tab/>
      </w:r>
      <w:r w:rsidRPr="00B57BDB">
        <w:t>D.</w:t>
      </w:r>
      <w:r w:rsidRPr="00B57BDB">
        <w:tab/>
      </w:r>
      <w:bookmarkStart w:id="154" w:name="lt_pId686"/>
      <w:r w:rsidRPr="00B57BDB">
        <w:t>Техническая и экономическая осуществимость</w:t>
      </w:r>
      <w:bookmarkEnd w:id="154"/>
    </w:p>
    <w:p w:rsidR="00596097" w:rsidRPr="00B57BDB" w:rsidRDefault="00596097" w:rsidP="00596097">
      <w:pPr>
        <w:pStyle w:val="SingleTxtGR"/>
      </w:pPr>
      <w:r w:rsidRPr="00B57BDB">
        <w:t>29.</w:t>
      </w:r>
      <w:r w:rsidRPr="00B57BDB">
        <w:tab/>
      </w:r>
      <w:bookmarkStart w:id="155" w:name="lt_pId688"/>
      <w:r>
        <w:t>ГТП</w:t>
      </w:r>
      <w:r w:rsidRPr="00B57BDB">
        <w:t>, касающиеся шин, разработаны с учетом опыта различных заинтер</w:t>
      </w:r>
      <w:r w:rsidRPr="00B57BDB">
        <w:t>е</w:t>
      </w:r>
      <w:r w:rsidRPr="00B57BDB">
        <w:t>сованных сторон, включая регулятивные органы, органы по официальному утверждению типа, производителей шин и транспортных средств, а также те</w:t>
      </w:r>
      <w:r w:rsidRPr="00B57BDB">
        <w:t>х</w:t>
      </w:r>
      <w:r w:rsidRPr="00B57BDB">
        <w:t>нических консультантов.</w:t>
      </w:r>
      <w:bookmarkEnd w:id="155"/>
      <w:r w:rsidRPr="00B57BDB">
        <w:t xml:space="preserve"> </w:t>
      </w:r>
      <w:bookmarkStart w:id="156" w:name="lt_pId689"/>
      <w:r w:rsidRPr="00B57BDB">
        <w:t>В их основу положены знания многочисленных орг</w:t>
      </w:r>
      <w:r w:rsidRPr="00B57BDB">
        <w:t>а</w:t>
      </w:r>
      <w:r w:rsidRPr="00B57BDB">
        <w:t>низаций и лиц, обладающих компетенцией в области шин для легковых автом</w:t>
      </w:r>
      <w:r w:rsidRPr="00B57BDB">
        <w:t>о</w:t>
      </w:r>
      <w:r w:rsidRPr="00B57BDB">
        <w:t>билей и легких грузовых или легких коммерческих транспортных средств.</w:t>
      </w:r>
      <w:bookmarkEnd w:id="156"/>
    </w:p>
    <w:p w:rsidR="00596097" w:rsidRPr="00B57BDB" w:rsidRDefault="00596097" w:rsidP="00596097">
      <w:pPr>
        <w:pStyle w:val="SingleTxtGR"/>
      </w:pPr>
      <w:r w:rsidRPr="00B57BDB">
        <w:t>30.</w:t>
      </w:r>
      <w:r w:rsidRPr="00B57BDB">
        <w:tab/>
      </w:r>
      <w:bookmarkStart w:id="157" w:name="lt_pId691"/>
      <w:r>
        <w:t>ГТП</w:t>
      </w:r>
      <w:r w:rsidRPr="00B57BDB">
        <w:t>, касающиеся шин, нацелены на обновление и усовершенствование существующих правил, и включенные в них требования опираются на конце</w:t>
      </w:r>
      <w:r w:rsidRPr="00B57BDB">
        <w:t>п</w:t>
      </w:r>
      <w:r w:rsidRPr="00B57BDB">
        <w:t>ции, которые отражены в действующих правилах различных Договаривающи</w:t>
      </w:r>
      <w:r w:rsidRPr="00B57BDB">
        <w:t>х</w:t>
      </w:r>
      <w:r w:rsidRPr="00B57BDB">
        <w:t>ся сторон.</w:t>
      </w:r>
      <w:bookmarkEnd w:id="157"/>
    </w:p>
    <w:p w:rsidR="00596097" w:rsidRPr="00B57BDB" w:rsidRDefault="00596097" w:rsidP="00596097">
      <w:pPr>
        <w:pStyle w:val="SingleTxtGR"/>
      </w:pPr>
      <w:r w:rsidRPr="00B57BDB">
        <w:t>31.</w:t>
      </w:r>
      <w:r w:rsidRPr="00B57BDB">
        <w:tab/>
      </w:r>
      <w:bookmarkStart w:id="158" w:name="lt_pId693"/>
      <w:r w:rsidRPr="00B57BDB">
        <w:t xml:space="preserve">Поскольку настоящие </w:t>
      </w:r>
      <w:r>
        <w:t>ГТП</w:t>
      </w:r>
      <w:r w:rsidRPr="00B57BDB">
        <w:t xml:space="preserve"> основаны на существующих требованиях и некоторых согласованных испытаниях, то было сочтено, что нет необходимости проводить анализ технической и экономической осуществимости.</w:t>
      </w:r>
      <w:bookmarkEnd w:id="158"/>
      <w:r w:rsidRPr="00B57BDB">
        <w:t xml:space="preserve"> </w:t>
      </w:r>
      <w:bookmarkStart w:id="159" w:name="lt_pId694"/>
      <w:r w:rsidRPr="00B57BDB">
        <w:t xml:space="preserve">При переносе настоящих </w:t>
      </w:r>
      <w:r>
        <w:t>ГТП</w:t>
      </w:r>
      <w:r w:rsidRPr="00B57BDB">
        <w:t xml:space="preserve"> в национальное законодательство Договаривающимся сторонам предлагается рассмотреть вопрос об экономической осуществимости насто</w:t>
      </w:r>
      <w:r w:rsidRPr="00B57BDB">
        <w:t>я</w:t>
      </w:r>
      <w:r w:rsidRPr="00B57BDB">
        <w:t xml:space="preserve">щих </w:t>
      </w:r>
      <w:r>
        <w:t>ГТП</w:t>
      </w:r>
      <w:r w:rsidRPr="00B57BDB">
        <w:t xml:space="preserve"> в контексте их страны.</w:t>
      </w:r>
      <w:bookmarkEnd w:id="159"/>
    </w:p>
    <w:p w:rsidR="00596097" w:rsidRPr="00B57BDB" w:rsidRDefault="00596097" w:rsidP="00596097">
      <w:pPr>
        <w:pStyle w:val="H1GR"/>
      </w:pPr>
      <w:r w:rsidRPr="00A150FF">
        <w:tab/>
      </w:r>
      <w:r w:rsidRPr="00B57BDB">
        <w:t>E.</w:t>
      </w:r>
      <w:r w:rsidRPr="00B57BDB">
        <w:tab/>
      </w:r>
      <w:bookmarkStart w:id="160" w:name="lt_pId697"/>
      <w:r w:rsidRPr="00B57BDB">
        <w:t>Ожидаемые выгоды</w:t>
      </w:r>
      <w:bookmarkEnd w:id="160"/>
    </w:p>
    <w:p w:rsidR="00596097" w:rsidRPr="00B57BDB" w:rsidRDefault="00596097" w:rsidP="00596097">
      <w:pPr>
        <w:pStyle w:val="SingleTxtGR"/>
      </w:pPr>
      <w:r w:rsidRPr="00B57BDB">
        <w:t>32.</w:t>
      </w:r>
      <w:r w:rsidRPr="00B57BDB">
        <w:tab/>
      </w:r>
      <w:bookmarkStart w:id="161" w:name="lt_pId699"/>
      <w:r w:rsidRPr="00B57BDB">
        <w:t>Главной экономической выгодой от введения настоящих правил станет уменьшение разнообразия испытаний, проводимых с целью установления соо</w:t>
      </w:r>
      <w:r w:rsidRPr="00B57BDB">
        <w:t>т</w:t>
      </w:r>
      <w:r w:rsidRPr="00B57BDB">
        <w:t>ветствия одинаковым или по существу аналогичным требованиям.</w:t>
      </w:r>
      <w:bookmarkEnd w:id="161"/>
    </w:p>
    <w:p w:rsidR="00596097" w:rsidRPr="00B57BDB" w:rsidRDefault="00596097" w:rsidP="00596097">
      <w:pPr>
        <w:pStyle w:val="SingleTxtGR"/>
      </w:pPr>
      <w:r w:rsidRPr="00B57BDB">
        <w:t>33.</w:t>
      </w:r>
      <w:r w:rsidRPr="00B57BDB">
        <w:tab/>
      </w:r>
      <w:bookmarkStart w:id="162" w:name="lt_pId702"/>
      <w:r w:rsidRPr="00B57BDB">
        <w:t xml:space="preserve">В зависимости от того, как различные Договаривающиеся стороны будут применять настоящие </w:t>
      </w:r>
      <w:r>
        <w:t>ГТП</w:t>
      </w:r>
      <w:r w:rsidRPr="00B57BDB">
        <w:t>, могут быть получены выгоды, связанные с тракто</w:t>
      </w:r>
      <w:r w:rsidRPr="00B57BDB">
        <w:t>в</w:t>
      </w:r>
      <w:r w:rsidRPr="00B57BDB">
        <w:t>кой маркировки официального утверждения.</w:t>
      </w:r>
      <w:bookmarkEnd w:id="162"/>
      <w:r w:rsidRPr="00B57BDB">
        <w:t xml:space="preserve"> </w:t>
      </w:r>
      <w:bookmarkStart w:id="163" w:name="lt_pId703"/>
      <w:r w:rsidRPr="00B57BDB">
        <w:t>Возможно, будут усовершенств</w:t>
      </w:r>
      <w:r w:rsidRPr="00B57BDB">
        <w:t>о</w:t>
      </w:r>
      <w:r w:rsidRPr="00B57BDB">
        <w:t>ваны конструкция пресс-формы и процесс изготовления шин и, следовательно, снижены производственные затраты.</w:t>
      </w:r>
      <w:bookmarkEnd w:id="163"/>
    </w:p>
    <w:p w:rsidR="00596097" w:rsidRPr="00B57BDB" w:rsidRDefault="00596097" w:rsidP="00596097">
      <w:pPr>
        <w:pStyle w:val="SingleTxtGR"/>
      </w:pPr>
      <w:r w:rsidRPr="00B57BDB">
        <w:t>34.</w:t>
      </w:r>
      <w:r w:rsidRPr="00B57BDB">
        <w:tab/>
      </w:r>
      <w:bookmarkStart w:id="164" w:name="lt_pId705"/>
      <w:r w:rsidRPr="00B57BDB">
        <w:t xml:space="preserve">Повышение безопасности в результате переноса настоящих </w:t>
      </w:r>
      <w:r>
        <w:t>ГТП</w:t>
      </w:r>
      <w:r w:rsidRPr="00B57BDB">
        <w:t xml:space="preserve"> в наци</w:t>
      </w:r>
      <w:r w:rsidRPr="00B57BDB">
        <w:t>о</w:t>
      </w:r>
      <w:r w:rsidRPr="00B57BDB">
        <w:t>нальные законодательства будет зависеть от прежней степени жесткости наци</w:t>
      </w:r>
      <w:r w:rsidRPr="00B57BDB">
        <w:t>о</w:t>
      </w:r>
      <w:r w:rsidRPr="00B57BDB">
        <w:t>нальных правил.</w:t>
      </w:r>
      <w:bookmarkEnd w:id="164"/>
    </w:p>
    <w:p w:rsidR="00596097" w:rsidRPr="00B57BDB" w:rsidRDefault="00596097" w:rsidP="00596097">
      <w:pPr>
        <w:pStyle w:val="H1GR"/>
      </w:pPr>
      <w:r w:rsidRPr="00A150FF">
        <w:tab/>
      </w:r>
      <w:r w:rsidRPr="00B57BDB">
        <w:t>F.</w:t>
      </w:r>
      <w:r w:rsidRPr="00B57BDB">
        <w:tab/>
        <w:t>Потенциальная экономическая эффективность</w:t>
      </w:r>
    </w:p>
    <w:p w:rsidR="00596097" w:rsidRPr="00B57BDB" w:rsidRDefault="00596097" w:rsidP="00596097">
      <w:pPr>
        <w:pStyle w:val="SingleTxtGR"/>
      </w:pPr>
      <w:r w:rsidRPr="00B57BDB">
        <w:t>35.</w:t>
      </w:r>
      <w:r w:rsidRPr="00B57BDB">
        <w:tab/>
      </w:r>
      <w:bookmarkStart w:id="165" w:name="lt_pId710"/>
      <w:r w:rsidRPr="00B57BDB">
        <w:t>В настоящее время невозможно оценить общие расходы, связанные с вв</w:t>
      </w:r>
      <w:r w:rsidRPr="00B57BDB">
        <w:t>е</w:t>
      </w:r>
      <w:r w:rsidRPr="00B57BDB">
        <w:t xml:space="preserve">дением </w:t>
      </w:r>
      <w:r>
        <w:t>ГТП</w:t>
      </w:r>
      <w:r w:rsidRPr="00B57BDB">
        <w:t>.</w:t>
      </w:r>
      <w:bookmarkEnd w:id="165"/>
      <w:r w:rsidRPr="00B57BDB">
        <w:t xml:space="preserve"> </w:t>
      </w:r>
      <w:bookmarkStart w:id="166" w:name="lt_pId711"/>
      <w:r w:rsidRPr="00B57BDB">
        <w:t xml:space="preserve">С одной стороны, в </w:t>
      </w:r>
      <w:r>
        <w:t>ГТП</w:t>
      </w:r>
      <w:r w:rsidRPr="00B57BDB">
        <w:t xml:space="preserve"> предусмотрено больше испытаний, чем в действующих национальных или международных правилах;</w:t>
      </w:r>
      <w:bookmarkEnd w:id="166"/>
      <w:r w:rsidRPr="00B57BDB">
        <w:t xml:space="preserve"> </w:t>
      </w:r>
      <w:bookmarkStart w:id="167" w:name="lt_pId712"/>
      <w:r w:rsidRPr="00B57BDB">
        <w:t xml:space="preserve">с другой стороны, согласование правил приведет к сокращению глобальных издержек, связанных с официальным утверждением типа, в ряде стран, которые будут применять </w:t>
      </w:r>
      <w:r>
        <w:t>ГТП</w:t>
      </w:r>
      <w:r w:rsidRPr="00B57BDB">
        <w:t xml:space="preserve"> в рамках этой административной процедуры.</w:t>
      </w:r>
      <w:bookmarkEnd w:id="167"/>
    </w:p>
    <w:p w:rsidR="00596097" w:rsidRPr="00A150FF" w:rsidRDefault="00596097" w:rsidP="00596097">
      <w:pPr>
        <w:pStyle w:val="SingleTxtGR"/>
      </w:pPr>
      <w:r w:rsidRPr="00B57BDB">
        <w:t>36.</w:t>
      </w:r>
      <w:r w:rsidRPr="00B57BDB">
        <w:tab/>
      </w:r>
      <w:bookmarkStart w:id="168" w:name="lt_pId714"/>
      <w:r w:rsidRPr="00B57BDB">
        <w:t>Предполагается, что будут получены выгоды в области повышения бе</w:t>
      </w:r>
      <w:r w:rsidRPr="00B57BDB">
        <w:t>з</w:t>
      </w:r>
      <w:r w:rsidRPr="00B57BDB">
        <w:t>опасности, но пока их невозможно оценить с точки зрения сокращения числа дорожно-транспортных происшествий и их жертв.</w:t>
      </w:r>
      <w:bookmarkEnd w:id="168"/>
    </w:p>
    <w:p w:rsidR="00596097" w:rsidRPr="00160B7B" w:rsidRDefault="00596097" w:rsidP="00596097">
      <w:pPr>
        <w:pStyle w:val="H1GR"/>
      </w:pPr>
      <w:bookmarkStart w:id="169" w:name="lt_pId021"/>
      <w:r>
        <w:tab/>
      </w:r>
      <w:r>
        <w:rPr>
          <w:lang w:val="en-US"/>
        </w:rPr>
        <w:t>G</w:t>
      </w:r>
      <w:r>
        <w:t>.</w:t>
      </w:r>
      <w:r w:rsidRPr="00160B7B">
        <w:tab/>
      </w:r>
      <w:bookmarkEnd w:id="169"/>
      <w:r w:rsidRPr="005E0B4D">
        <w:t>Изложение технических соображений и обоснования</w:t>
      </w:r>
      <w:r>
        <w:br/>
      </w:r>
      <w:r w:rsidRPr="005E0B4D">
        <w:t>по поправке 1</w:t>
      </w:r>
      <w:r>
        <w:t xml:space="preserve"> </w:t>
      </w:r>
      <w:r w:rsidRPr="005E0B4D">
        <w:t xml:space="preserve">к ГТП № 16 </w:t>
      </w:r>
    </w:p>
    <w:p w:rsidR="00596097" w:rsidRPr="00160B7B" w:rsidRDefault="00596097" w:rsidP="00596097">
      <w:pPr>
        <w:pStyle w:val="H23GR"/>
      </w:pPr>
      <w:r>
        <w:tab/>
        <w:t>А.</w:t>
      </w:r>
      <w:r>
        <w:tab/>
      </w:r>
      <w:r w:rsidRPr="00160B7B">
        <w:t>Цель</w:t>
      </w:r>
    </w:p>
    <w:p w:rsidR="00596097" w:rsidRPr="00160B7B" w:rsidRDefault="00596097" w:rsidP="00596097">
      <w:pPr>
        <w:pStyle w:val="SingleTxtGR"/>
      </w:pPr>
      <w:r>
        <w:t>37</w:t>
      </w:r>
      <w:r w:rsidRPr="00160B7B">
        <w:t>.</w:t>
      </w:r>
      <w:r w:rsidRPr="00160B7B">
        <w:tab/>
      </w:r>
      <w:bookmarkStart w:id="170" w:name="lt_pId026"/>
      <w:r w:rsidRPr="00160B7B">
        <w:t xml:space="preserve">Цель настоящего предложения состоит в разработке </w:t>
      </w:r>
      <w:r>
        <w:t xml:space="preserve">– </w:t>
      </w:r>
      <w:r w:rsidRPr="00160B7B">
        <w:t>в рамках Соглаш</w:t>
      </w:r>
      <w:r w:rsidRPr="00160B7B">
        <w:t>е</w:t>
      </w:r>
      <w:r>
        <w:t>ния 1998 года –</w:t>
      </w:r>
      <w:r w:rsidRPr="00160B7B">
        <w:t xml:space="preserve"> поправки к </w:t>
      </w:r>
      <w:r>
        <w:t>ГТП</w:t>
      </w:r>
      <w:r w:rsidRPr="00160B7B">
        <w:t xml:space="preserve"> № 16, касающимся шин, для корректировки текста ГТП № 16 с учетом технического прогресса посредством включения н</w:t>
      </w:r>
      <w:r w:rsidRPr="00160B7B">
        <w:t>е</w:t>
      </w:r>
      <w:r w:rsidRPr="00160B7B">
        <w:t>давно принятых в рамках Правил № 117 ООН новых положений, которые кас</w:t>
      </w:r>
      <w:r w:rsidRPr="00160B7B">
        <w:t>а</w:t>
      </w:r>
      <w:r w:rsidRPr="00160B7B">
        <w:t>ются эффективности сцепления с мокрым дорожным покрытием, сопротивл</w:t>
      </w:r>
      <w:r w:rsidRPr="00160B7B">
        <w:t>е</w:t>
      </w:r>
      <w:r w:rsidRPr="00160B7B">
        <w:t>ния качению и пригодности к эксплуатации в тяжелых снежных условиях шин, предназначенных как для легковых автомобилей (PC), так и для легких груз</w:t>
      </w:r>
      <w:r w:rsidRPr="00160B7B">
        <w:t>о</w:t>
      </w:r>
      <w:r w:rsidRPr="00160B7B">
        <w:t>вых (коммерческих) автомобилей (LT/C).</w:t>
      </w:r>
      <w:bookmarkEnd w:id="170"/>
      <w:r w:rsidRPr="00160B7B">
        <w:t xml:space="preserve"> </w:t>
      </w:r>
      <w:bookmarkStart w:id="171" w:name="lt_pId027"/>
      <w:r w:rsidRPr="00160B7B">
        <w:t>Были включены также одобренные изменения, внесенные в соответствующий</w:t>
      </w:r>
      <w:r>
        <w:t xml:space="preserve"> стандарт FMVSS и п</w:t>
      </w:r>
      <w:r w:rsidRPr="00160B7B">
        <w:t>равила № 30 и</w:t>
      </w:r>
      <w:r w:rsidR="001F2F46">
        <w:t> </w:t>
      </w:r>
      <w:r w:rsidRPr="00160B7B">
        <w:t>54 ООН.</w:t>
      </w:r>
      <w:bookmarkEnd w:id="171"/>
    </w:p>
    <w:p w:rsidR="00596097" w:rsidRPr="00160B7B" w:rsidRDefault="00596097" w:rsidP="00596097">
      <w:pPr>
        <w:pStyle w:val="H23GR"/>
      </w:pPr>
      <w:bookmarkStart w:id="172" w:name="lt_pId030"/>
      <w:r>
        <w:tab/>
        <w:t>В.</w:t>
      </w:r>
      <w:r>
        <w:tab/>
      </w:r>
      <w:r w:rsidRPr="00160B7B">
        <w:t>Введение и информация процедурного характера</w:t>
      </w:r>
      <w:bookmarkEnd w:id="172"/>
    </w:p>
    <w:p w:rsidR="00596097" w:rsidRPr="00160B7B" w:rsidRDefault="00596097" w:rsidP="00596097">
      <w:pPr>
        <w:pStyle w:val="SingleTxtGR"/>
      </w:pPr>
      <w:r>
        <w:t>38</w:t>
      </w:r>
      <w:r w:rsidRPr="00160B7B">
        <w:t>.</w:t>
      </w:r>
      <w:r w:rsidRPr="00160B7B">
        <w:tab/>
      </w:r>
      <w:bookmarkStart w:id="173" w:name="lt_pId032"/>
      <w:r>
        <w:t>ГТП № 16</w:t>
      </w:r>
      <w:r w:rsidRPr="00160B7B">
        <w:t>, касающиеся шин, были введены в Глобальный регистр 13 ноября 2014 года.</w:t>
      </w:r>
      <w:bookmarkEnd w:id="173"/>
      <w:r w:rsidRPr="00160B7B">
        <w:t xml:space="preserve"> </w:t>
      </w:r>
      <w:bookmarkStart w:id="174" w:name="lt_pId033"/>
      <w:r w:rsidRPr="00160B7B">
        <w:t>Перед неофициальной рабочей группой по ГТП, каса</w:t>
      </w:r>
      <w:r w:rsidRPr="00160B7B">
        <w:t>ю</w:t>
      </w:r>
      <w:r w:rsidRPr="00160B7B">
        <w:t>щимся шин, была поставлена задача согл</w:t>
      </w:r>
      <w:r>
        <w:t>асования технических положений,</w:t>
      </w:r>
      <w:r>
        <w:br/>
      </w:r>
      <w:r w:rsidRPr="00160B7B">
        <w:t>с тем чтобы обеспечить их приемлемость с точки зрения систем оценки соо</w:t>
      </w:r>
      <w:r w:rsidRPr="00160B7B">
        <w:t>т</w:t>
      </w:r>
      <w:r w:rsidRPr="00160B7B">
        <w:t>ветствия в плане как официального утверждения типа, так и самосертифик</w:t>
      </w:r>
      <w:r w:rsidRPr="00160B7B">
        <w:t>а</w:t>
      </w:r>
      <w:r w:rsidRPr="00160B7B">
        <w:t>ции.</w:t>
      </w:r>
      <w:bookmarkEnd w:id="174"/>
    </w:p>
    <w:p w:rsidR="00596097" w:rsidRPr="00160B7B" w:rsidRDefault="00596097" w:rsidP="00596097">
      <w:pPr>
        <w:pStyle w:val="SingleTxtGR"/>
      </w:pPr>
      <w:r w:rsidRPr="00160B7B">
        <w:t>3</w:t>
      </w:r>
      <w:r>
        <w:t>9</w:t>
      </w:r>
      <w:r w:rsidRPr="00160B7B">
        <w:t>.</w:t>
      </w:r>
      <w:r w:rsidRPr="00160B7B">
        <w:tab/>
      </w:r>
      <w:bookmarkStart w:id="175" w:name="lt_pId035"/>
      <w:r w:rsidRPr="00160B7B">
        <w:t xml:space="preserve">Между тем параллельно разработке </w:t>
      </w:r>
      <w:r>
        <w:t>ГТП № 16</w:t>
      </w:r>
      <w:r w:rsidRPr="00160B7B">
        <w:t xml:space="preserve"> несколько раз вносились поправки в Правила № 117 ООН, служащие основой для </w:t>
      </w:r>
      <w:r>
        <w:t>ГТП № 16</w:t>
      </w:r>
      <w:r w:rsidRPr="00160B7B">
        <w:t>, посре</w:t>
      </w:r>
      <w:r w:rsidRPr="00160B7B">
        <w:t>д</w:t>
      </w:r>
      <w:r w:rsidRPr="00160B7B">
        <w:t>ством включения в них положений, касающихся эффективности сцепления с мокрым дорожным покрытием, сопротивления качению и пригодности к эк</w:t>
      </w:r>
      <w:r w:rsidRPr="00160B7B">
        <w:t>с</w:t>
      </w:r>
      <w:r w:rsidRPr="00160B7B">
        <w:t>плуатации в тяжелых снежных условиях шин всех классов, охватываемых эт</w:t>
      </w:r>
      <w:r w:rsidRPr="00160B7B">
        <w:t>и</w:t>
      </w:r>
      <w:r w:rsidRPr="00160B7B">
        <w:t>ми Правилами.</w:t>
      </w:r>
      <w:bookmarkEnd w:id="175"/>
      <w:r w:rsidRPr="00160B7B">
        <w:t xml:space="preserve"> </w:t>
      </w:r>
      <w:bookmarkStart w:id="176" w:name="lt_pId036"/>
      <w:r w:rsidRPr="00160B7B">
        <w:t xml:space="preserve">Некоторые поправки были внесены и в правила № 30 и 54 ООН, которые также служили основой для </w:t>
      </w:r>
      <w:r>
        <w:t>ГТП № 16</w:t>
      </w:r>
      <w:r w:rsidRPr="00160B7B">
        <w:t>, поэтому соответствующие п</w:t>
      </w:r>
      <w:r w:rsidRPr="00160B7B">
        <w:t>о</w:t>
      </w:r>
      <w:r w:rsidRPr="00160B7B">
        <w:t>ложения последних нуждаются в согласовании.</w:t>
      </w:r>
      <w:bookmarkEnd w:id="176"/>
    </w:p>
    <w:p w:rsidR="00596097" w:rsidRPr="00160B7B" w:rsidRDefault="00596097" w:rsidP="00596097">
      <w:pPr>
        <w:pStyle w:val="SingleTxtGR"/>
      </w:pPr>
      <w:r w:rsidRPr="00160B7B">
        <w:t>4</w:t>
      </w:r>
      <w:r>
        <w:t>0</w:t>
      </w:r>
      <w:r w:rsidRPr="00160B7B">
        <w:t>.</w:t>
      </w:r>
      <w:r w:rsidRPr="00160B7B">
        <w:tab/>
      </w:r>
      <w:bookmarkStart w:id="177" w:name="lt_pId038"/>
      <w:r w:rsidRPr="00160B7B">
        <w:t>Поскольку в течение разумного отрезка времени не удалось достичь с</w:t>
      </w:r>
      <w:r w:rsidRPr="00160B7B">
        <w:t>о</w:t>
      </w:r>
      <w:r w:rsidRPr="00160B7B">
        <w:t xml:space="preserve">гласования нововведенных положений Правил № 117 ООН, в контексте проекта </w:t>
      </w:r>
      <w:r>
        <w:t>ГТП</w:t>
      </w:r>
      <w:r w:rsidRPr="00160B7B">
        <w:t>, касающихся шин, было принято решение о том, чтобы не рассматривать эти положения на предмет их включения в текст ГТП в период его разработки.</w:t>
      </w:r>
      <w:bookmarkEnd w:id="177"/>
    </w:p>
    <w:p w:rsidR="00596097" w:rsidRPr="00160B7B" w:rsidRDefault="00596097" w:rsidP="00596097">
      <w:pPr>
        <w:pStyle w:val="SingleTxtGR"/>
      </w:pPr>
      <w:r>
        <w:t>41</w:t>
      </w:r>
      <w:r w:rsidRPr="00160B7B">
        <w:t>.</w:t>
      </w:r>
      <w:r w:rsidRPr="00160B7B">
        <w:tab/>
      </w:r>
      <w:bookmarkStart w:id="178" w:name="lt_pId040"/>
      <w:r w:rsidRPr="00160B7B">
        <w:t>Поскольку упомянутые выше новые полож</w:t>
      </w:r>
      <w:r>
        <w:t>ения Правил № 117 ООН,</w:t>
      </w:r>
      <w:r>
        <w:br/>
        <w:t>а также п</w:t>
      </w:r>
      <w:r w:rsidRPr="00160B7B">
        <w:t>равил № 30 и 54 ООН соответствуют последним достижениям и ва</w:t>
      </w:r>
      <w:r w:rsidRPr="00160B7B">
        <w:t>ж</w:t>
      </w:r>
      <w:r w:rsidRPr="00160B7B">
        <w:t>ны для оценки эффективности шин на рынках всего мира, в ходе семьдесят д</w:t>
      </w:r>
      <w:r w:rsidRPr="00160B7B">
        <w:t>е</w:t>
      </w:r>
      <w:r w:rsidRPr="00160B7B">
        <w:t>вятой сессии GRRF было принято решение подготовить проект поправки в ц</w:t>
      </w:r>
      <w:r w:rsidRPr="00160B7B">
        <w:t>е</w:t>
      </w:r>
      <w:r w:rsidRPr="00160B7B">
        <w:t xml:space="preserve">лях обеспечения соответствия </w:t>
      </w:r>
      <w:r>
        <w:t>ГТП</w:t>
      </w:r>
      <w:r w:rsidRPr="00160B7B">
        <w:t>, касающихся шин, последним нормативным изменениям (ECE/TRANS/WP.29/GRRF/79, пункт 27).</w:t>
      </w:r>
      <w:bookmarkEnd w:id="178"/>
    </w:p>
    <w:p w:rsidR="00596097" w:rsidRPr="00160B7B" w:rsidRDefault="00596097" w:rsidP="00596097">
      <w:pPr>
        <w:pStyle w:val="SingleTxtGR"/>
      </w:pPr>
      <w:r>
        <w:t>42</w:t>
      </w:r>
      <w:r w:rsidRPr="00160B7B">
        <w:t>.</w:t>
      </w:r>
      <w:r w:rsidRPr="00160B7B">
        <w:tab/>
      </w:r>
      <w:bookmarkStart w:id="179" w:name="lt_pId042"/>
      <w:r w:rsidRPr="00160B7B">
        <w:t xml:space="preserve">Европейская техническая организация по вопросам пневматических шин и ободьев колес (ЕТОПОК) согласилась подготовить проект поправки № 1 к </w:t>
      </w:r>
      <w:r>
        <w:t>ГТП № 16</w:t>
      </w:r>
      <w:r w:rsidRPr="00160B7B">
        <w:t xml:space="preserve"> в рамках этапа 1b разработки </w:t>
      </w:r>
      <w:r>
        <w:t>ГТП</w:t>
      </w:r>
      <w:r w:rsidRPr="00160B7B">
        <w:t>, касающихся шин.</w:t>
      </w:r>
      <w:bookmarkEnd w:id="179"/>
      <w:r w:rsidRPr="00160B7B">
        <w:t xml:space="preserve"> </w:t>
      </w:r>
      <w:bookmarkStart w:id="180" w:name="lt_pId043"/>
      <w:r w:rsidRPr="00160B7B">
        <w:t>Правительство Российской Федерации выступило техническим спонсором деятельности по разработке этой поправки.</w:t>
      </w:r>
      <w:bookmarkEnd w:id="180"/>
    </w:p>
    <w:p w:rsidR="00596097" w:rsidRPr="00160B7B" w:rsidRDefault="00596097" w:rsidP="00596097">
      <w:pPr>
        <w:pStyle w:val="H23GR"/>
      </w:pPr>
      <w:bookmarkStart w:id="181" w:name="lt_pId048"/>
      <w:r>
        <w:tab/>
        <w:t>С.</w:t>
      </w:r>
      <w:r>
        <w:tab/>
      </w:r>
      <w:r w:rsidRPr="00160B7B">
        <w:t>Обоснование изменений</w:t>
      </w:r>
      <w:bookmarkEnd w:id="181"/>
    </w:p>
    <w:p w:rsidR="00596097" w:rsidRPr="00160B7B" w:rsidRDefault="00596097" w:rsidP="00596097">
      <w:pPr>
        <w:pStyle w:val="H4GR"/>
      </w:pPr>
      <w:r>
        <w:tab/>
        <w:t>а)</w:t>
      </w:r>
      <w:r>
        <w:tab/>
      </w:r>
      <w:r w:rsidRPr="00160B7B">
        <w:t>Поправка к части I</w:t>
      </w:r>
    </w:p>
    <w:p w:rsidR="00596097" w:rsidRPr="00160B7B" w:rsidRDefault="00596097" w:rsidP="00596097">
      <w:pPr>
        <w:pStyle w:val="SingleTxtGR"/>
      </w:pPr>
      <w:r>
        <w:t>43</w:t>
      </w:r>
      <w:r w:rsidRPr="00160B7B">
        <w:t>.</w:t>
      </w:r>
      <w:r w:rsidRPr="00160B7B">
        <w:tab/>
      </w:r>
      <w:bookmarkStart w:id="182" w:name="lt_pId052"/>
      <w:r w:rsidRPr="00160B7B">
        <w:t xml:space="preserve">В соответствии с </w:t>
      </w:r>
      <w:r>
        <w:t>настоящей поправкой</w:t>
      </w:r>
      <w:r w:rsidRPr="00160B7B">
        <w:t xml:space="preserve"> в часть I </w:t>
      </w:r>
      <w:r>
        <w:t>ГТП № 16</w:t>
      </w:r>
      <w:r w:rsidRPr="00160B7B">
        <w:t xml:space="preserve"> включены ч</w:t>
      </w:r>
      <w:r w:rsidRPr="00160B7B">
        <w:t>е</w:t>
      </w:r>
      <w:r w:rsidRPr="00160B7B">
        <w:t>тыре новых пункта:</w:t>
      </w:r>
      <w:bookmarkEnd w:id="182"/>
      <w:r w:rsidRPr="00160B7B">
        <w:t xml:space="preserve"> </w:t>
      </w:r>
      <w:bookmarkStart w:id="183" w:name="lt_pId053"/>
      <w:r w:rsidRPr="00160B7B">
        <w:t>4-бис, 23-бис, 28-бис и 28-тер.</w:t>
      </w:r>
      <w:bookmarkEnd w:id="183"/>
    </w:p>
    <w:p w:rsidR="00596097" w:rsidRPr="00160B7B" w:rsidRDefault="00596097" w:rsidP="00596097">
      <w:pPr>
        <w:pStyle w:val="SingleTxtGR"/>
      </w:pPr>
      <w:r>
        <w:t>44</w:t>
      </w:r>
      <w:r w:rsidRPr="00160B7B">
        <w:t>.</w:t>
      </w:r>
      <w:r w:rsidRPr="00160B7B">
        <w:tab/>
      </w:r>
      <w:bookmarkStart w:id="184" w:name="lt_pId055"/>
      <w:r w:rsidRPr="00160B7B">
        <w:t>Пункт 4-бис добавлен для ин</w:t>
      </w:r>
      <w:r>
        <w:t>формации, касающейся дальнейших</w:t>
      </w:r>
      <w:r>
        <w:br/>
      </w:r>
      <w:r w:rsidRPr="00160B7B">
        <w:t xml:space="preserve">ожидаемых поправок к </w:t>
      </w:r>
      <w:r>
        <w:t>ГТП № 16</w:t>
      </w:r>
      <w:r w:rsidRPr="00160B7B">
        <w:t>, которые станут результатом нормотворч</w:t>
      </w:r>
      <w:r w:rsidRPr="00160B7B">
        <w:t>е</w:t>
      </w:r>
      <w:r w:rsidRPr="00160B7B">
        <w:t>ской деятельности, проводимой в настоящее время в Соединенных Штатах Америки в области испытания на прочность ши</w:t>
      </w:r>
      <w:r>
        <w:t>н для легковых автомобилей (ГТП № 16</w:t>
      </w:r>
      <w:r w:rsidRPr="00160B7B">
        <w:t xml:space="preserve"> – раздел 3.6) и испытания на сопротивление отрыву борта шины для бескамерных шин для легковых автомобилей (</w:t>
      </w:r>
      <w:r>
        <w:t>ГТП № 16</w:t>
      </w:r>
      <w:r w:rsidRPr="00160B7B">
        <w:t xml:space="preserve"> – раздел 3.7).</w:t>
      </w:r>
      <w:bookmarkEnd w:id="184"/>
      <w:r w:rsidRPr="00160B7B">
        <w:t xml:space="preserve"> </w:t>
      </w:r>
      <w:bookmarkStart w:id="185" w:name="lt_pId056"/>
      <w:r w:rsidRPr="00160B7B">
        <w:t>После проведения дополнительной технической оценки сцепления с мокрыми повер</w:t>
      </w:r>
      <w:r w:rsidRPr="00160B7B">
        <w:t>х</w:t>
      </w:r>
      <w:r w:rsidRPr="00160B7B">
        <w:t>ностями (раздел 3.12) в будущем может понадобиться дополнительная катег</w:t>
      </w:r>
      <w:r w:rsidRPr="00160B7B">
        <w:t>о</w:t>
      </w:r>
      <w:r w:rsidRPr="00160B7B">
        <w:t>рия использования для определенных типов шин, являющихся типичными для рынка Северной Америки.</w:t>
      </w:r>
      <w:bookmarkEnd w:id="185"/>
    </w:p>
    <w:p w:rsidR="00596097" w:rsidRPr="00160B7B" w:rsidRDefault="00596097" w:rsidP="00596097">
      <w:pPr>
        <w:pStyle w:val="SingleTxtGR"/>
      </w:pPr>
      <w:r>
        <w:t>45</w:t>
      </w:r>
      <w:r w:rsidRPr="00160B7B">
        <w:t>.</w:t>
      </w:r>
      <w:r w:rsidRPr="00160B7B">
        <w:tab/>
        <w:t xml:space="preserve">В пункте 23-бис дополнительно разъясняется, что в тексте </w:t>
      </w:r>
      <w:r>
        <w:t>ГТП</w:t>
      </w:r>
      <w:r w:rsidRPr="00160B7B">
        <w:t xml:space="preserve"> не указ</w:t>
      </w:r>
      <w:r w:rsidRPr="00160B7B">
        <w:t>ы</w:t>
      </w:r>
      <w:r w:rsidRPr="00160B7B">
        <w:t xml:space="preserve">ваются правовые аспекты, касающиеся осуществления этих </w:t>
      </w:r>
      <w:r>
        <w:t>ГТП</w:t>
      </w:r>
      <w:r w:rsidRPr="00160B7B">
        <w:t xml:space="preserve"> в национал</w:t>
      </w:r>
      <w:r w:rsidRPr="00160B7B">
        <w:t>ь</w:t>
      </w:r>
      <w:r w:rsidRPr="00160B7B">
        <w:t>ном/региональном законодательстве Договаривающихся сторон Соглашения 1998 года</w:t>
      </w:r>
      <w:r w:rsidR="003F2176">
        <w:t>,</w:t>
      </w:r>
      <w:r w:rsidRPr="00160B7B">
        <w:t xml:space="preserve"> и что поэтому способы переноса положений ГТП в национал</w:t>
      </w:r>
      <w:r w:rsidRPr="00160B7B">
        <w:t>ь</w:t>
      </w:r>
      <w:r w:rsidRPr="00160B7B">
        <w:t>ное/региональное законодательство оставлены на усмотрение Договарива</w:t>
      </w:r>
      <w:r w:rsidRPr="00160B7B">
        <w:t>ю</w:t>
      </w:r>
      <w:r w:rsidRPr="00160B7B">
        <w:t>щихся сторон. В этой связи в пункте 23-бис содержатся рекомендации по пре</w:t>
      </w:r>
      <w:r w:rsidRPr="00160B7B">
        <w:t>д</w:t>
      </w:r>
      <w:r w:rsidRPr="00160B7B">
        <w:t>полагаемой практике транспонирования положений настоящих ГТП в наци</w:t>
      </w:r>
      <w:r w:rsidRPr="00160B7B">
        <w:t>о</w:t>
      </w:r>
      <w:r w:rsidRPr="00160B7B">
        <w:t>нальное/региональное законодательство Договаривающихся сторон для обле</w:t>
      </w:r>
      <w:r w:rsidRPr="00160B7B">
        <w:t>г</w:t>
      </w:r>
      <w:r w:rsidRPr="00160B7B">
        <w:t>чения этого процесса. Рекомендации пункта 23-бис частично основаны на р</w:t>
      </w:r>
      <w:r w:rsidRPr="00160B7B">
        <w:t>е</w:t>
      </w:r>
      <w:r w:rsidRPr="00160B7B">
        <w:t>зультатах работы неофициальной группы WP.29, занимающейся разработкой процедуры Международного официального утверждения типа комплектного транспортного средства (МОУТКТС).</w:t>
      </w:r>
    </w:p>
    <w:p w:rsidR="00596097" w:rsidRPr="00160B7B" w:rsidRDefault="00596097" w:rsidP="00596097">
      <w:pPr>
        <w:pStyle w:val="SingleTxtGR"/>
      </w:pPr>
      <w:r>
        <w:t>46</w:t>
      </w:r>
      <w:r w:rsidRPr="00160B7B">
        <w:t>.</w:t>
      </w:r>
      <w:r w:rsidRPr="00160B7B">
        <w:tab/>
        <w:t>Пункт 26 был изменен</w:t>
      </w:r>
      <w:r>
        <w:t xml:space="preserve"> для уточнения того</w:t>
      </w:r>
      <w:r w:rsidRPr="00160B7B">
        <w:t xml:space="preserve">, </w:t>
      </w:r>
      <w:r>
        <w:t>что в тех случаях</w:t>
      </w:r>
      <w:r w:rsidRPr="00160B7B">
        <w:t>, когда пр</w:t>
      </w:r>
      <w:r w:rsidRPr="00160B7B">
        <w:t>о</w:t>
      </w:r>
      <w:r w:rsidRPr="00160B7B">
        <w:t>цедура испытания включает несколько возможных вариантов, Договаривающ</w:t>
      </w:r>
      <w:r w:rsidRPr="00160B7B">
        <w:t>а</w:t>
      </w:r>
      <w:r w:rsidRPr="00160B7B">
        <w:t>яся сторона может выбрать вариант(ы) по своему усмотрению.</w:t>
      </w:r>
    </w:p>
    <w:p w:rsidR="00596097" w:rsidRPr="00160B7B" w:rsidRDefault="00596097" w:rsidP="00596097">
      <w:pPr>
        <w:pStyle w:val="SingleTxtGR"/>
      </w:pPr>
      <w:r>
        <w:t>47</w:t>
      </w:r>
      <w:r w:rsidRPr="00160B7B">
        <w:t>.</w:t>
      </w:r>
      <w:r w:rsidRPr="00160B7B">
        <w:tab/>
        <w:t xml:space="preserve">В пунктах 28-бис и 28-тер кратко объясняются цель и содержание этой поправки № 1 к </w:t>
      </w:r>
      <w:r>
        <w:t>ГТП № 16</w:t>
      </w:r>
      <w:r w:rsidRPr="00160B7B">
        <w:t>. Эти два пункта добавлены для ясности и в качестве общей информации, которая может пригодиться, когда эта поправка № 1 будет инкорпорирована в основной текст ГТП.</w:t>
      </w:r>
    </w:p>
    <w:p w:rsidR="00596097" w:rsidRPr="00160B7B" w:rsidRDefault="00596097" w:rsidP="00596097">
      <w:pPr>
        <w:pStyle w:val="H4GR"/>
      </w:pPr>
      <w:bookmarkStart w:id="186" w:name="lt_pId067"/>
      <w:r>
        <w:tab/>
      </w:r>
      <w:r>
        <w:rPr>
          <w:lang w:val="en-US"/>
        </w:rPr>
        <w:t>b</w:t>
      </w:r>
      <w:r>
        <w:t>)</w:t>
      </w:r>
      <w:r>
        <w:tab/>
      </w:r>
      <w:r w:rsidRPr="00160B7B">
        <w:t>Поправка к части II</w:t>
      </w:r>
      <w:bookmarkEnd w:id="186"/>
    </w:p>
    <w:p w:rsidR="00596097" w:rsidRPr="00160B7B" w:rsidRDefault="00596097" w:rsidP="00596097">
      <w:pPr>
        <w:pStyle w:val="SingleTxtGR"/>
      </w:pPr>
      <w:r>
        <w:t>48</w:t>
      </w:r>
      <w:r w:rsidRPr="00160B7B">
        <w:t>.</w:t>
      </w:r>
      <w:r w:rsidRPr="00160B7B">
        <w:tab/>
      </w:r>
      <w:r>
        <w:t xml:space="preserve">См. технический доклад о разработке поправки 1, пункт 16 </w:t>
      </w:r>
      <w:r>
        <w:rPr>
          <w:lang w:val="en-US"/>
        </w:rPr>
        <w:t>i</w:t>
      </w:r>
      <w:r>
        <w:t>).</w:t>
      </w:r>
    </w:p>
    <w:p w:rsidR="00596097" w:rsidRPr="00B57BDB" w:rsidRDefault="00596097" w:rsidP="00596097">
      <w:pPr>
        <w:pStyle w:val="HChGR"/>
        <w:pageBreakBefore/>
      </w:pPr>
      <w:bookmarkStart w:id="187" w:name="lt_pId716"/>
      <w:r>
        <w:tab/>
      </w:r>
      <w:r w:rsidRPr="00B57BDB">
        <w:t>II.</w:t>
      </w:r>
      <w:bookmarkEnd w:id="187"/>
      <w:r w:rsidRPr="00B57BDB">
        <w:tab/>
      </w:r>
      <w:bookmarkStart w:id="188" w:name="lt_pId717"/>
      <w:r w:rsidRPr="00B57BDB">
        <w:t>Текст Глобальных технических правил</w:t>
      </w:r>
      <w:bookmarkEnd w:id="188"/>
    </w:p>
    <w:p w:rsidR="00596097" w:rsidRPr="00B57BDB" w:rsidRDefault="00596097" w:rsidP="00596097">
      <w:pPr>
        <w:pStyle w:val="HChGR"/>
        <w:tabs>
          <w:tab w:val="clear" w:pos="851"/>
        </w:tabs>
        <w:ind w:left="2268"/>
      </w:pPr>
      <w:r w:rsidRPr="00B57BDB">
        <w:t>1.</w:t>
      </w:r>
      <w:r w:rsidRPr="00B57BDB">
        <w:tab/>
      </w:r>
      <w:bookmarkStart w:id="189" w:name="lt_pId719"/>
      <w:r w:rsidRPr="00B57BDB">
        <w:t>Область применения</w:t>
      </w:r>
      <w:bookmarkEnd w:id="18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1.1</w:t>
      </w:r>
      <w:r w:rsidRPr="00B57BDB">
        <w:tab/>
      </w:r>
      <w:bookmarkStart w:id="190" w:name="lt_pId721"/>
      <w:bookmarkStart w:id="191" w:name="_Ref329938422"/>
      <w:r w:rsidRPr="00396058">
        <w:t>Настоящие</w:t>
      </w:r>
      <w:r w:rsidRPr="00B57BDB">
        <w:t xml:space="preserve"> </w:t>
      </w:r>
      <w:r w:rsidRPr="00396058">
        <w:t>Глобальные</w:t>
      </w:r>
      <w:r w:rsidRPr="00B57BDB">
        <w:t xml:space="preserve"> технические правила распространяются на новые радиальные пневматические шины, предназначенные в первую очередь для транспортных средств категорий 1 и 2, полная масса которых не превышает 4 536 кг, в соответствии с положен</w:t>
      </w:r>
      <w:r w:rsidRPr="00B57BDB">
        <w:t>и</w:t>
      </w:r>
      <w:r w:rsidRPr="00B57BDB">
        <w:t>ями Специальной резолюции № 1</w:t>
      </w:r>
      <w:bookmarkEnd w:id="190"/>
      <w:r w:rsidRPr="00A23CE8">
        <w:rPr>
          <w:sz w:val="18"/>
          <w:szCs w:val="18"/>
          <w:vertAlign w:val="superscript"/>
        </w:rPr>
        <w:footnoteReference w:id="2"/>
      </w:r>
      <w:bookmarkEnd w:id="191"/>
      <w:r w:rsidRPr="00B57BDB">
        <w:t>.</w:t>
      </w:r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1.2</w:t>
      </w:r>
      <w:r w:rsidRPr="00B57BDB">
        <w:tab/>
      </w:r>
      <w:bookmarkStart w:id="192" w:name="lt_pId723"/>
      <w:r w:rsidRPr="00B57BDB">
        <w:t>Они не распространяются:</w:t>
      </w:r>
      <w:bookmarkEnd w:id="192"/>
    </w:p>
    <w:p w:rsidR="00596097" w:rsidRPr="00B57BDB" w:rsidRDefault="00596097" w:rsidP="00596097">
      <w:pPr>
        <w:pStyle w:val="SingleTxtGR"/>
        <w:tabs>
          <w:tab w:val="clear" w:pos="1701"/>
        </w:tabs>
        <w:ind w:left="2828" w:hanging="560"/>
      </w:pPr>
      <w:r w:rsidRPr="00B57BDB">
        <w:t>a)</w:t>
      </w:r>
      <w:r w:rsidRPr="00B57BDB">
        <w:tab/>
      </w:r>
      <w:bookmarkStart w:id="193" w:name="lt_pId725"/>
      <w:r w:rsidRPr="00B57BDB">
        <w:t xml:space="preserve">на </w:t>
      </w:r>
      <w:r w:rsidRPr="00B57BDB">
        <w:rPr>
          <w:lang w:eastAsia="ru-RU"/>
        </w:rPr>
        <w:t>запасные</w:t>
      </w:r>
      <w:r w:rsidRPr="00B57BDB">
        <w:t xml:space="preserve"> шины временного пользования типа Т;</w:t>
      </w:r>
      <w:bookmarkEnd w:id="193"/>
    </w:p>
    <w:p w:rsidR="00596097" w:rsidRPr="00B57BDB" w:rsidRDefault="00596097" w:rsidP="00596097">
      <w:pPr>
        <w:pStyle w:val="SingleTxtGR"/>
        <w:tabs>
          <w:tab w:val="clear" w:pos="1701"/>
        </w:tabs>
        <w:ind w:left="2828" w:hanging="560"/>
      </w:pPr>
      <w:r w:rsidRPr="00B57BDB">
        <w:t>b)</w:t>
      </w:r>
      <w:r w:rsidRPr="00B57BDB">
        <w:tab/>
      </w:r>
      <w:bookmarkStart w:id="194" w:name="lt_pId727"/>
      <w:r w:rsidRPr="00B57BDB">
        <w:t xml:space="preserve">шины с кодом </w:t>
      </w:r>
      <w:r>
        <w:t xml:space="preserve">номинального диаметра обода </w:t>
      </w:r>
      <w:r w:rsidR="00D026E9">
        <w:t>≤</w:t>
      </w:r>
      <w:r>
        <w:t>8</w:t>
      </w:r>
      <w:r>
        <w:br/>
      </w:r>
      <w:r w:rsidRPr="00B57BDB">
        <w:t xml:space="preserve">(или </w:t>
      </w:r>
      <w:r w:rsidR="00D026E9">
        <w:t>≤</w:t>
      </w:r>
      <w:r w:rsidRPr="00B57BDB">
        <w:t>203 мм).</w:t>
      </w:r>
      <w:bookmarkEnd w:id="19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1.3</w:t>
      </w:r>
      <w:r w:rsidRPr="00B57BDB">
        <w:tab/>
      </w:r>
      <w:bookmarkStart w:id="195" w:name="lt_pId729"/>
      <w:r w:rsidRPr="00B57BDB">
        <w:t>Договаривающиеся стороны могут также в факультативном поря</w:t>
      </w:r>
      <w:r w:rsidRPr="00B57BDB">
        <w:t>д</w:t>
      </w:r>
      <w:r w:rsidRPr="00B57BDB">
        <w:t>ке принять решение об исключении:</w:t>
      </w:r>
      <w:bookmarkEnd w:id="195"/>
    </w:p>
    <w:p w:rsidR="00596097" w:rsidRPr="00B57BDB" w:rsidRDefault="00596097" w:rsidP="00596097">
      <w:pPr>
        <w:pStyle w:val="SingleTxtGR"/>
        <w:tabs>
          <w:tab w:val="clear" w:pos="1701"/>
        </w:tabs>
        <w:ind w:left="2828" w:hanging="560"/>
      </w:pPr>
      <w:r w:rsidRPr="00B57BDB">
        <w:t>a)</w:t>
      </w:r>
      <w:r w:rsidRPr="00B57BDB">
        <w:tab/>
      </w:r>
      <w:bookmarkStart w:id="196" w:name="lt_pId731"/>
      <w:r w:rsidRPr="00B57BDB">
        <w:rPr>
          <w:lang w:eastAsia="ru-RU"/>
        </w:rPr>
        <w:t>специальных</w:t>
      </w:r>
      <w:r w:rsidRPr="00B57BDB">
        <w:t xml:space="preserve"> шин (ST) для прицепов дорожного типа;</w:t>
      </w:r>
      <w:bookmarkEnd w:id="196"/>
    </w:p>
    <w:p w:rsidR="00596097" w:rsidRPr="00B57BDB" w:rsidRDefault="00596097" w:rsidP="00596097">
      <w:pPr>
        <w:pStyle w:val="SingleTxtGR"/>
        <w:tabs>
          <w:tab w:val="clear" w:pos="1701"/>
        </w:tabs>
        <w:ind w:left="2828" w:hanging="560"/>
      </w:pPr>
      <w:r w:rsidRPr="00B57BDB">
        <w:t>b)</w:t>
      </w:r>
      <w:r w:rsidRPr="00B57BDB">
        <w:tab/>
      </w:r>
      <w:bookmarkStart w:id="197" w:name="lt_pId733"/>
      <w:r w:rsidRPr="00B57BDB">
        <w:rPr>
          <w:lang w:eastAsia="ru-RU"/>
        </w:rPr>
        <w:t>шин</w:t>
      </w:r>
      <w:r w:rsidRPr="00B57BDB">
        <w:t xml:space="preserve"> LT или C с глубиной протектора не менее 14,3 мм (18/32 дюйма).</w:t>
      </w:r>
      <w:bookmarkEnd w:id="197"/>
    </w:p>
    <w:p w:rsidR="00596097" w:rsidRPr="00216C72" w:rsidRDefault="00596097" w:rsidP="00596097">
      <w:pPr>
        <w:pStyle w:val="HChGR"/>
        <w:tabs>
          <w:tab w:val="clear" w:pos="851"/>
        </w:tabs>
        <w:ind w:left="2268"/>
        <w:rPr>
          <w:bCs/>
        </w:rPr>
      </w:pPr>
      <w:r w:rsidRPr="00216C72">
        <w:rPr>
          <w:bCs/>
        </w:rPr>
        <w:t>2.</w:t>
      </w:r>
      <w:r w:rsidRPr="00216C72">
        <w:rPr>
          <w:bCs/>
        </w:rPr>
        <w:tab/>
      </w:r>
      <w:bookmarkStart w:id="198" w:name="lt_pId735"/>
      <w:r w:rsidRPr="00216C72">
        <w:rPr>
          <w:bCs/>
        </w:rPr>
        <w:t>Опре</w:t>
      </w:r>
      <w:r w:rsidRPr="00216C72">
        <w:t>д</w:t>
      </w:r>
      <w:r w:rsidRPr="00216C72">
        <w:rPr>
          <w:bCs/>
        </w:rPr>
        <w:t>еления</w:t>
      </w:r>
      <w:bookmarkEnd w:id="198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2268" w:hanging="14"/>
      </w:pPr>
      <w:bookmarkStart w:id="199" w:name="lt_pId736"/>
      <w:r w:rsidRPr="00B57BDB">
        <w:t xml:space="preserve">Для целей </w:t>
      </w:r>
      <w:r w:rsidRPr="00B57BDB">
        <w:rPr>
          <w:lang w:eastAsia="ru-RU"/>
        </w:rPr>
        <w:t>настоящих</w:t>
      </w:r>
      <w:r w:rsidRPr="00B57BDB">
        <w:t xml:space="preserve"> Правил используются следующие определ</w:t>
      </w:r>
      <w:r w:rsidRPr="00B57BDB">
        <w:t>е</w:t>
      </w:r>
      <w:r w:rsidRPr="00B57BDB">
        <w:t>ния:</w:t>
      </w:r>
      <w:bookmarkEnd w:id="19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  <w:rPr>
          <w:bCs/>
        </w:rPr>
      </w:pPr>
      <w:r w:rsidRPr="00B57BDB">
        <w:rPr>
          <w:bCs/>
        </w:rPr>
        <w:t>2.1</w:t>
      </w:r>
      <w:r w:rsidRPr="00B57BDB">
        <w:rPr>
          <w:bCs/>
        </w:rPr>
        <w:tab/>
      </w:r>
      <w:bookmarkStart w:id="200" w:name="lt_pId738"/>
      <w:r w:rsidRPr="00B57BDB">
        <w:rPr>
          <w:bCs/>
        </w:rPr>
        <w:t>«</w:t>
      </w:r>
      <w:r w:rsidRPr="00B57BDB">
        <w:rPr>
          <w:bCs/>
          <w:i/>
        </w:rPr>
        <w:t>Испытание на ускорение</w:t>
      </w:r>
      <w:r w:rsidRPr="00B57BDB">
        <w:rPr>
          <w:bCs/>
        </w:rPr>
        <w:t>» означает серию установленного кол</w:t>
      </w:r>
      <w:r w:rsidRPr="00B57BDB">
        <w:rPr>
          <w:bCs/>
        </w:rPr>
        <w:t>и</w:t>
      </w:r>
      <w:r w:rsidRPr="00B57BDB">
        <w:rPr>
          <w:bCs/>
        </w:rPr>
        <w:t xml:space="preserve">чества испытательных прогонов с ускорением, с использованием противобуксовочной тормозной системы и </w:t>
      </w:r>
      <w:r w:rsidRPr="00216C72">
        <w:t>одной</w:t>
      </w:r>
      <w:r w:rsidRPr="00B57BDB">
        <w:rPr>
          <w:bCs/>
        </w:rPr>
        <w:t xml:space="preserve"> и той же шины, повторяемых в течение короткого промежутка времени.</w:t>
      </w:r>
      <w:bookmarkEnd w:id="200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</w:t>
      </w:r>
      <w:r w:rsidRPr="00B57BDB">
        <w:tab/>
      </w:r>
      <w:bookmarkStart w:id="201" w:name="lt_pId740"/>
      <w:r w:rsidRPr="00B57BDB">
        <w:t>«</w:t>
      </w:r>
      <w:r w:rsidRPr="00B57BDB">
        <w:rPr>
          <w:i/>
        </w:rPr>
        <w:t>Сцепление на мокрых поверхностях</w:t>
      </w:r>
      <w:r w:rsidRPr="00B57BDB">
        <w:t xml:space="preserve">» означает относительную тормозную характеристику испытуемого транспортного средства, оснащенного потенциальной шиной, на </w:t>
      </w:r>
      <w:r w:rsidRPr="00216C72">
        <w:rPr>
          <w:bCs/>
        </w:rPr>
        <w:t>мокрой</w:t>
      </w:r>
      <w:r w:rsidRPr="00B57BDB">
        <w:t xml:space="preserve"> поверхности в сравнении с характеристикой этого же транспортного средства с</w:t>
      </w:r>
      <w:r>
        <w:t>о</w:t>
      </w:r>
      <w:r w:rsidRPr="00B57BDB">
        <w:t xml:space="preserve"> </w:t>
      </w:r>
      <w:r>
        <w:t xml:space="preserve">стандартной </w:t>
      </w:r>
      <w:r w:rsidRPr="00B57BDB">
        <w:t xml:space="preserve">эталонной </w:t>
      </w:r>
      <w:r>
        <w:t xml:space="preserve">испытательной </w:t>
      </w:r>
      <w:r w:rsidRPr="00B57BDB">
        <w:t>шиной (СЭИШ).</w:t>
      </w:r>
      <w:bookmarkEnd w:id="20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</w:t>
      </w:r>
      <w:r w:rsidRPr="00B57BDB">
        <w:tab/>
      </w:r>
      <w:bookmarkStart w:id="202" w:name="lt_pId742"/>
      <w:r w:rsidRPr="00B57BDB">
        <w:t>«</w:t>
      </w:r>
      <w:r w:rsidRPr="00B57BDB">
        <w:rPr>
          <w:i/>
        </w:rPr>
        <w:t>Основные функции шины</w:t>
      </w:r>
      <w:r w:rsidRPr="00B57BDB">
        <w:t xml:space="preserve">» означает номинальную способность накачанной шины выдерживать заданную нагрузку при движении с заданной скоростью и передавать на </w:t>
      </w:r>
      <w:r w:rsidRPr="00216C72">
        <w:rPr>
          <w:bCs/>
        </w:rPr>
        <w:t>поверхность</w:t>
      </w:r>
      <w:r w:rsidRPr="00B57BDB">
        <w:t>, по которой она движется, силу тяги, а также поворотное и тормозное усилие.</w:t>
      </w:r>
      <w:bookmarkEnd w:id="202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</w:t>
      </w:r>
      <w:r w:rsidRPr="00B57BDB">
        <w:tab/>
      </w:r>
      <w:bookmarkStart w:id="203" w:name="lt_pId744"/>
      <w:r w:rsidRPr="00B57BDB">
        <w:t>«</w:t>
      </w:r>
      <w:r w:rsidRPr="00B57BDB">
        <w:rPr>
          <w:i/>
        </w:rPr>
        <w:t>Борт</w:t>
      </w:r>
      <w:r w:rsidRPr="00B57BDB">
        <w:t xml:space="preserve">» означает элемент шины, форма и конструкция которого позволяют ему </w:t>
      </w:r>
      <w:r w:rsidRPr="00216C72">
        <w:rPr>
          <w:bCs/>
        </w:rPr>
        <w:t>прилегать</w:t>
      </w:r>
      <w:r w:rsidRPr="00B57BDB">
        <w:t xml:space="preserve"> к ободу колеса и удерживать на нем ш</w:t>
      </w:r>
      <w:r w:rsidRPr="00B57BDB">
        <w:t>и</w:t>
      </w:r>
      <w:r w:rsidRPr="00B57BDB">
        <w:t>ну.</w:t>
      </w:r>
      <w:bookmarkEnd w:id="203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</w:t>
      </w:r>
      <w:r w:rsidRPr="00B57BDB">
        <w:tab/>
      </w:r>
      <w:bookmarkStart w:id="204" w:name="lt_pId746"/>
      <w:r w:rsidRPr="00B57BDB">
        <w:t>«</w:t>
      </w:r>
      <w:r w:rsidRPr="00B57BDB">
        <w:rPr>
          <w:i/>
        </w:rPr>
        <w:t>Расслоение борта</w:t>
      </w:r>
      <w:r w:rsidRPr="00B57BDB">
        <w:t>» означает разрушение сопряжений между ко</w:t>
      </w:r>
      <w:r w:rsidRPr="00B57BDB">
        <w:t>м</w:t>
      </w:r>
      <w:r w:rsidRPr="00B57BDB">
        <w:t xml:space="preserve">понентами бортовой </w:t>
      </w:r>
      <w:r w:rsidRPr="00216C72">
        <w:rPr>
          <w:bCs/>
        </w:rPr>
        <w:t>области</w:t>
      </w:r>
      <w:r w:rsidRPr="00B57BDB">
        <w:t xml:space="preserve"> шины.</w:t>
      </w:r>
      <w:bookmarkEnd w:id="20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2.6</w:t>
      </w:r>
      <w:r w:rsidRPr="00B57BDB">
        <w:tab/>
      </w:r>
      <w:bookmarkStart w:id="205" w:name="lt_pId748"/>
      <w:r w:rsidRPr="00B57BDB">
        <w:t>«</w:t>
      </w:r>
      <w:r w:rsidRPr="00B57BDB">
        <w:rPr>
          <w:i/>
        </w:rPr>
        <w:t>Тормозная сила шины</w:t>
      </w:r>
      <w:r w:rsidRPr="00B57BDB">
        <w:t>»</w:t>
      </w:r>
      <w:r w:rsidRPr="00B57BDB">
        <w:rPr>
          <w:i/>
        </w:rPr>
        <w:t xml:space="preserve"> </w:t>
      </w:r>
      <w:r w:rsidRPr="00B57BDB">
        <w:t>означает продольную силу, выраженную в ньютонах, в результате приложения тормозного момента.</w:t>
      </w:r>
      <w:bookmarkEnd w:id="205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2.7</w:t>
      </w:r>
      <w:r w:rsidRPr="00B57BDB">
        <w:tab/>
      </w:r>
      <w:bookmarkStart w:id="206" w:name="lt_pId750"/>
      <w:r w:rsidRPr="00B57BDB">
        <w:t>«</w:t>
      </w:r>
      <w:r w:rsidRPr="00B57BDB">
        <w:rPr>
          <w:i/>
        </w:rPr>
        <w:t>Коэффициент тормозной силы шины (BFC)</w:t>
      </w:r>
      <w:r w:rsidRPr="00B57BDB">
        <w:t>» означает отношение тормозного усилия к вертикальной нагрузке.</w:t>
      </w:r>
      <w:bookmarkEnd w:id="20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  <w:rPr>
          <w:bCs/>
        </w:rPr>
      </w:pPr>
      <w:r w:rsidRPr="00B57BDB">
        <w:rPr>
          <w:bCs/>
        </w:rPr>
        <w:t>2.8</w:t>
      </w:r>
      <w:r w:rsidRPr="00B57BDB">
        <w:rPr>
          <w:bCs/>
        </w:rPr>
        <w:tab/>
      </w:r>
      <w:bookmarkStart w:id="207" w:name="lt_pId752"/>
      <w:r w:rsidRPr="00B57BDB">
        <w:rPr>
          <w:bCs/>
        </w:rPr>
        <w:t>«</w:t>
      </w:r>
      <w:r w:rsidRPr="00B57BDB">
        <w:rPr>
          <w:bCs/>
          <w:i/>
        </w:rPr>
        <w:t>Испытание на торможение</w:t>
      </w:r>
      <w:r w:rsidRPr="00B57BDB">
        <w:rPr>
          <w:bCs/>
        </w:rPr>
        <w:t>» означает серию установленного к</w:t>
      </w:r>
      <w:r w:rsidRPr="00B57BDB">
        <w:rPr>
          <w:bCs/>
        </w:rPr>
        <w:t>о</w:t>
      </w:r>
      <w:r w:rsidRPr="00B57BDB">
        <w:rPr>
          <w:bCs/>
        </w:rPr>
        <w:t xml:space="preserve">личества испытательных </w:t>
      </w:r>
      <w:r w:rsidRPr="00216C72">
        <w:t>прогонов</w:t>
      </w:r>
      <w:r w:rsidRPr="00B57BDB">
        <w:rPr>
          <w:bCs/>
        </w:rPr>
        <w:t xml:space="preserve"> с использованием системы то</w:t>
      </w:r>
      <w:r w:rsidRPr="00B57BDB">
        <w:rPr>
          <w:bCs/>
        </w:rPr>
        <w:t>р</w:t>
      </w:r>
      <w:r w:rsidRPr="00B57BDB">
        <w:rPr>
          <w:bCs/>
        </w:rPr>
        <w:t>можения АБС данной шины, повторенных за короткий интервал времени.</w:t>
      </w:r>
      <w:bookmarkEnd w:id="20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2.9</w:t>
      </w:r>
      <w:r w:rsidRPr="00B57BDB">
        <w:tab/>
      </w:r>
      <w:bookmarkStart w:id="208" w:name="lt_pId754"/>
      <w:r w:rsidRPr="00B57BDB">
        <w:t>«</w:t>
      </w:r>
      <w:r w:rsidRPr="00B57BDB">
        <w:rPr>
          <w:i/>
        </w:rPr>
        <w:t>Фабричная марка, торговое наименование или торговая марка</w:t>
      </w:r>
      <w:r w:rsidRPr="00B57BDB">
        <w:t>» означает обозначение шины, представляющее собой название или марку производителя или клиента, для которого производитель производит шины в целях последующей перепродажи (т.е. «со</w:t>
      </w:r>
      <w:r w:rsidRPr="00B57BDB">
        <w:t>б</w:t>
      </w:r>
      <w:r w:rsidRPr="00B57BDB">
        <w:t>ственная маркировка»).</w:t>
      </w:r>
      <w:bookmarkEnd w:id="20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2.10</w:t>
      </w:r>
      <w:r w:rsidRPr="00B57BDB">
        <w:tab/>
      </w:r>
      <w:bookmarkStart w:id="209" w:name="lt_pId756"/>
      <w:r w:rsidRPr="00B57BDB">
        <w:t>«</w:t>
      </w:r>
      <w:r w:rsidRPr="00B57BDB">
        <w:rPr>
          <w:i/>
        </w:rPr>
        <w:t>Потенциальная(ые) шина(ы)</w:t>
      </w:r>
      <w:r w:rsidRPr="00B57BDB">
        <w:t>» означает шину или комплект шин, которые испытываются в целях расчета их коэффициента сцепл</w:t>
      </w:r>
      <w:r w:rsidRPr="00B57BDB">
        <w:t>е</w:t>
      </w:r>
      <w:r w:rsidRPr="00B57BDB">
        <w:t>ния с мокрым или заснеженным дорожным покрытием.</w:t>
      </w:r>
      <w:bookmarkEnd w:id="20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2.11</w:t>
      </w:r>
      <w:r w:rsidRPr="00B57BDB">
        <w:tab/>
      </w:r>
      <w:bookmarkStart w:id="210" w:name="lt_pId758"/>
      <w:r w:rsidRPr="00B57BDB">
        <w:t>«</w:t>
      </w:r>
      <w:r w:rsidRPr="00B57BDB">
        <w:rPr>
          <w:i/>
        </w:rPr>
        <w:t>Накачка шины при закрытом клапане</w:t>
      </w:r>
      <w:r w:rsidRPr="00B57BDB">
        <w:t>» означает процесс накачки шины, позволяющий создавать необходимое давление по мере разогревания шины во время движения.</w:t>
      </w:r>
      <w:bookmarkEnd w:id="210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2.12</w:t>
      </w:r>
      <w:r w:rsidRPr="00B57BDB">
        <w:tab/>
      </w:r>
      <w:bookmarkStart w:id="211" w:name="lt_pId760"/>
      <w:r w:rsidRPr="00B57BDB">
        <w:t>«</w:t>
      </w:r>
      <w:r w:rsidRPr="00B57BDB">
        <w:rPr>
          <w:i/>
        </w:rPr>
        <w:t>Каркас</w:t>
      </w:r>
      <w:r w:rsidRPr="00B57BDB">
        <w:t>» означает часть конструкции пневматической шины, не являющуюся протектором и резиной боковиной, которая при нак</w:t>
      </w:r>
      <w:r w:rsidRPr="00B57BDB">
        <w:t>а</w:t>
      </w:r>
      <w:r w:rsidRPr="00B57BDB">
        <w:t>чанной шине воспринимает нагрузку.</w:t>
      </w:r>
      <w:bookmarkEnd w:id="21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2.13</w:t>
      </w:r>
      <w:r w:rsidRPr="00B57BDB">
        <w:tab/>
      </w:r>
      <w:bookmarkStart w:id="212" w:name="lt_pId762"/>
      <w:r w:rsidRPr="00B57BDB">
        <w:t>«</w:t>
      </w:r>
      <w:r w:rsidRPr="00B57BDB">
        <w:rPr>
          <w:i/>
        </w:rPr>
        <w:t>Отрыв</w:t>
      </w:r>
      <w:r w:rsidRPr="00B57BDB">
        <w:t>» означает отделение кусков протектора или боковины.</w:t>
      </w:r>
      <w:bookmarkEnd w:id="212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2.14</w:t>
      </w:r>
      <w:r w:rsidRPr="00B57BDB">
        <w:tab/>
      </w:r>
      <w:bookmarkStart w:id="213" w:name="lt_pId764"/>
      <w:r w:rsidRPr="00B57BDB">
        <w:t>«</w:t>
      </w:r>
      <w:r w:rsidRPr="00B57BDB">
        <w:rPr>
          <w:i/>
        </w:rPr>
        <w:t>Шины класса С1</w:t>
      </w:r>
      <w:r w:rsidRPr="00B57BDB">
        <w:t>» означает шины, предназначенные в первую оч</w:t>
      </w:r>
      <w:r w:rsidRPr="00B57BDB">
        <w:t>е</w:t>
      </w:r>
      <w:r w:rsidRPr="00B57BDB">
        <w:t>редь для транспортных средств категории 1-1, указанной в Спец</w:t>
      </w:r>
      <w:r w:rsidRPr="00B57BDB">
        <w:t>и</w:t>
      </w:r>
      <w:r w:rsidRPr="00B57BDB">
        <w:t>альной резолюции № 1.</w:t>
      </w:r>
      <w:bookmarkEnd w:id="213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2.15</w:t>
      </w:r>
      <w:r w:rsidRPr="00B57BDB">
        <w:tab/>
      </w:r>
      <w:bookmarkStart w:id="214" w:name="lt_pId766"/>
      <w:r w:rsidRPr="00B57BDB">
        <w:t>«</w:t>
      </w:r>
      <w:r w:rsidRPr="00B57BDB">
        <w:rPr>
          <w:i/>
        </w:rPr>
        <w:t>Шины класса С2</w:t>
      </w:r>
      <w:r w:rsidRPr="00B57BDB">
        <w:t>» означает шины, предназначенные в первую оч</w:t>
      </w:r>
      <w:r w:rsidRPr="00B57BDB">
        <w:t>е</w:t>
      </w:r>
      <w:r w:rsidRPr="00B57BDB">
        <w:t>редь для т</w:t>
      </w:r>
      <w:r>
        <w:t>ранспортных средств категорий 1</w:t>
      </w:r>
      <w:r w:rsidR="00405207">
        <w:t>-</w:t>
      </w:r>
      <w:r w:rsidRPr="00B57BDB">
        <w:t xml:space="preserve">2 и 2, указанных в Специальной резолюции № 1, с индексом нагрузки для одиночной шины </w:t>
      </w:r>
      <w:r w:rsidR="00D026E9">
        <w:t>≤</w:t>
      </w:r>
      <w:r w:rsidRPr="00B57BDB">
        <w:t>121 и обозначением категории скорости ≥N.</w:t>
      </w:r>
      <w:bookmarkEnd w:id="21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2.16</w:t>
      </w:r>
      <w:r w:rsidRPr="00B57BDB">
        <w:tab/>
      </w:r>
      <w:bookmarkStart w:id="215" w:name="lt_pId768"/>
      <w:r w:rsidRPr="00B57BDB">
        <w:t>«</w:t>
      </w:r>
      <w:r w:rsidRPr="00B57BDB">
        <w:rPr>
          <w:i/>
        </w:rPr>
        <w:t>Шины класса С3</w:t>
      </w:r>
      <w:r w:rsidRPr="00B57BDB">
        <w:t>» означает шины, предназначенные в первую оч</w:t>
      </w:r>
      <w:r w:rsidRPr="00B57BDB">
        <w:t>е</w:t>
      </w:r>
      <w:r w:rsidRPr="00B57BDB">
        <w:t>редь для транспортных средств категории 2, указанной в Спец</w:t>
      </w:r>
      <w:r w:rsidRPr="00B57BDB">
        <w:t>и</w:t>
      </w:r>
      <w:r w:rsidRPr="00B57BDB">
        <w:t>альной резолюции № 1, с индек</w:t>
      </w:r>
      <w:r>
        <w:t>сом нагрузки для одиночной ш</w:t>
      </w:r>
      <w:r>
        <w:t>и</w:t>
      </w:r>
      <w:r>
        <w:t>ны</w:t>
      </w:r>
      <w:r>
        <w:rPr>
          <w:lang w:val="en-US"/>
        </w:rPr>
        <w:t> </w:t>
      </w:r>
      <w:r w:rsidR="00D026E9">
        <w:t>≤</w:t>
      </w:r>
      <w:r w:rsidRPr="00B57BDB">
        <w:t xml:space="preserve">121 и обозначением категории скорости </w:t>
      </w:r>
      <w:r w:rsidR="00D026E9">
        <w:t>≤</w:t>
      </w:r>
      <w:r w:rsidRPr="00B57BDB">
        <w:t>M или с индексом нагрузки для одиночной шины ≥122.</w:t>
      </w:r>
      <w:bookmarkEnd w:id="215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2.17</w:t>
      </w:r>
      <w:r w:rsidRPr="00B57BDB">
        <w:tab/>
      </w:r>
      <w:bookmarkStart w:id="216" w:name="lt_pId770"/>
      <w:r w:rsidRPr="00B57BDB">
        <w:t>«</w:t>
      </w:r>
      <w:r w:rsidRPr="00B57BDB">
        <w:rPr>
          <w:i/>
        </w:rPr>
        <w:t>Контрольная шина</w:t>
      </w:r>
      <w:r w:rsidRPr="00B57BDB">
        <w:t>» означает шину серийного производства, и</w:t>
      </w:r>
      <w:r w:rsidRPr="00B57BDB">
        <w:t>с</w:t>
      </w:r>
      <w:r w:rsidRPr="00B57BDB">
        <w:t>пользуемую для определения характеристик сцепления шин с мо</w:t>
      </w:r>
      <w:r w:rsidRPr="00B57BDB">
        <w:t>к</w:t>
      </w:r>
      <w:r w:rsidRPr="00B57BDB">
        <w:t>рым или заснеженным дорожным покрытием, которая из-за своих размеров не может быть установлена на этом же транспортном средстве в качестве стандартной эталонной испытательной шины.</w:t>
      </w:r>
      <w:bookmarkEnd w:id="21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2.18</w:t>
      </w:r>
      <w:r w:rsidRPr="00B57BDB">
        <w:tab/>
      </w:r>
      <w:bookmarkStart w:id="217" w:name="lt_pId772"/>
      <w:r w:rsidRPr="00B57BDB">
        <w:t>«</w:t>
      </w:r>
      <w:r w:rsidRPr="00B57BDB">
        <w:rPr>
          <w:i/>
        </w:rPr>
        <w:t>Корд</w:t>
      </w:r>
      <w:r w:rsidRPr="00B57BDB">
        <w:t>» означает нити или волокна материала, образующего слои конструкции шины.</w:t>
      </w:r>
      <w:bookmarkEnd w:id="21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2.19</w:t>
      </w:r>
      <w:r w:rsidRPr="00B57BDB">
        <w:tab/>
      </w:r>
      <w:bookmarkStart w:id="218" w:name="lt_pId774"/>
      <w:r w:rsidRPr="00B57BDB">
        <w:t>«</w:t>
      </w:r>
      <w:r w:rsidRPr="00B57BDB">
        <w:rPr>
          <w:i/>
        </w:rPr>
        <w:t>Отделение корда</w:t>
      </w:r>
      <w:r w:rsidRPr="00B57BDB">
        <w:t>» означает его отделение от прилегающих рез</w:t>
      </w:r>
      <w:r w:rsidRPr="00B57BDB">
        <w:t>и</w:t>
      </w:r>
      <w:r w:rsidRPr="00B57BDB">
        <w:t>новых материалов.</w:t>
      </w:r>
      <w:bookmarkEnd w:id="21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2.20</w:t>
      </w:r>
      <w:r w:rsidRPr="00B57BDB">
        <w:tab/>
      </w:r>
      <w:bookmarkStart w:id="219" w:name="lt_pId776"/>
      <w:r w:rsidRPr="00B57BDB">
        <w:t>«</w:t>
      </w:r>
      <w:r w:rsidRPr="00B57BDB">
        <w:rPr>
          <w:i/>
        </w:rPr>
        <w:t>Высота сцепки (сцепного прибора)</w:t>
      </w:r>
      <w:r w:rsidRPr="00B57BDB">
        <w:t>» означает высоту, измеряемую перпендикулярно от центра точки сочленения сцепного устройства или сцепного прибора прицепа до земли, когда буксирующее транспортное средство и прицеп сцеплены.</w:t>
      </w:r>
      <w:bookmarkEnd w:id="219"/>
      <w:r w:rsidRPr="00B57BDB">
        <w:t xml:space="preserve"> </w:t>
      </w:r>
      <w:bookmarkStart w:id="220" w:name="lt_pId777"/>
      <w:r w:rsidRPr="00B57BDB">
        <w:t>Транспортное средство и прицеп должны находиться на горизонтальной поверхности в режиме испытания и должны быть оснащены надлежащей(ими) шиной(ами), предназначенной(ыми) для использования в конкре</w:t>
      </w:r>
      <w:r w:rsidRPr="00B57BDB">
        <w:t>т</w:t>
      </w:r>
      <w:r w:rsidRPr="00B57BDB">
        <w:t>ном испытании.</w:t>
      </w:r>
      <w:bookmarkEnd w:id="220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2.21</w:t>
      </w:r>
      <w:r w:rsidRPr="00B57BDB">
        <w:tab/>
      </w:r>
      <w:bookmarkStart w:id="221" w:name="lt_pId779"/>
      <w:r w:rsidRPr="00B57BDB">
        <w:t>«</w:t>
      </w:r>
      <w:r w:rsidRPr="00B57BDB">
        <w:rPr>
          <w:i/>
        </w:rPr>
        <w:t>Шина CP</w:t>
      </w:r>
      <w:r w:rsidRPr="00B57BDB">
        <w:t>» означает шину коммерческого транспортного средства для эксплуатации на автоприцепах.</w:t>
      </w:r>
      <w:bookmarkEnd w:id="22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2.22</w:t>
      </w:r>
      <w:r w:rsidRPr="00B57BDB">
        <w:tab/>
      </w:r>
      <w:bookmarkStart w:id="222" w:name="lt_pId781"/>
      <w:r w:rsidRPr="00B57BDB">
        <w:t>«</w:t>
      </w:r>
      <w:r w:rsidRPr="00B57BDB">
        <w:rPr>
          <w:i/>
        </w:rPr>
        <w:t>Образование трещин</w:t>
      </w:r>
      <w:r w:rsidRPr="00B57BDB">
        <w:t>» означает любое расслоение протектора, б</w:t>
      </w:r>
      <w:r w:rsidRPr="00B57BDB">
        <w:t>о</w:t>
      </w:r>
      <w:r w:rsidRPr="00B57BDB">
        <w:t>ковины или внутреннего слоя шины, которое может распростр</w:t>
      </w:r>
      <w:r w:rsidRPr="00B57BDB">
        <w:t>а</w:t>
      </w:r>
      <w:r w:rsidRPr="00B57BDB">
        <w:t>няться или не распространяться на материал корда.</w:t>
      </w:r>
      <w:bookmarkEnd w:id="222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2.23</w:t>
      </w:r>
      <w:r w:rsidRPr="00B57BDB">
        <w:tab/>
      </w:r>
      <w:bookmarkStart w:id="223" w:name="lt_pId783"/>
      <w:r w:rsidRPr="00B57BDB">
        <w:t>«</w:t>
      </w:r>
      <w:r w:rsidRPr="00B57BDB">
        <w:rPr>
          <w:i/>
        </w:rPr>
        <w:t>Высота преломленного профиля</w:t>
      </w:r>
      <w:r w:rsidRPr="00B57BDB">
        <w:t>» – это разница между прело</w:t>
      </w:r>
      <w:r w:rsidRPr="00B57BDB">
        <w:t>м</w:t>
      </w:r>
      <w:r w:rsidRPr="00B57BDB">
        <w:t>ленным радиусом, измеряемым от центра обода до поверхности барабана, и половиной номинального диаметра обода, определе</w:t>
      </w:r>
      <w:r w:rsidRPr="00B57BDB">
        <w:t>н</w:t>
      </w:r>
      <w:r w:rsidRPr="00B57BDB">
        <w:t>ного в ISO 4000-1:2010.</w:t>
      </w:r>
      <w:bookmarkEnd w:id="223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2.24</w:t>
      </w:r>
      <w:r w:rsidRPr="00B57BDB">
        <w:tab/>
      </w:r>
      <w:bookmarkStart w:id="224" w:name="lt_pId785"/>
      <w:r w:rsidRPr="00B57BDB">
        <w:t>«</w:t>
      </w:r>
      <w:r w:rsidRPr="00B57BDB">
        <w:rPr>
          <w:i/>
        </w:rPr>
        <w:t>Повышенной несущей способности</w:t>
      </w:r>
      <w:r w:rsidRPr="00B57BDB">
        <w:t>» означает конструкцию пне</w:t>
      </w:r>
      <w:r w:rsidRPr="00B57BDB">
        <w:t>в</w:t>
      </w:r>
      <w:r w:rsidRPr="00B57BDB">
        <w:t>матической шины, предназначенной для перевозки с большей нагрузкой при более высоком внутреннем давлении воздуха, чем нагрузка, перевозимая с использованием соответствующих ста</w:t>
      </w:r>
      <w:r w:rsidRPr="00B57BDB">
        <w:t>н</w:t>
      </w:r>
      <w:r w:rsidRPr="00B57BDB">
        <w:t>дартных шин при стандартном внутреннем давлении воздуха, как указано в стандарте ISO 4000-1:2010.</w:t>
      </w:r>
      <w:bookmarkEnd w:id="22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2.25</w:t>
      </w:r>
      <w:r w:rsidRPr="00B57BDB">
        <w:tab/>
      </w:r>
      <w:bookmarkStart w:id="225" w:name="lt_pId787"/>
      <w:r w:rsidRPr="00B57BDB">
        <w:t>«</w:t>
      </w:r>
      <w:r w:rsidRPr="00B57BDB">
        <w:rPr>
          <w:i/>
        </w:rPr>
        <w:t>Режим эксплуатации шины в спущенном состоянии</w:t>
      </w:r>
      <w:r w:rsidRPr="00B57BDB">
        <w:t>» подразум</w:t>
      </w:r>
      <w:r w:rsidRPr="00B57BDB">
        <w:t>е</w:t>
      </w:r>
      <w:r w:rsidRPr="00B57BDB">
        <w:t>вает состояние шины, которая в основном сохраняет свою ко</w:t>
      </w:r>
      <w:r w:rsidRPr="00B57BDB">
        <w:t>н</w:t>
      </w:r>
      <w:r w:rsidRPr="00B57BDB">
        <w:t>структивную целостность в процессе ее использования при давл</w:t>
      </w:r>
      <w:r w:rsidRPr="00B57BDB">
        <w:t>е</w:t>
      </w:r>
      <w:r w:rsidRPr="00B57BDB">
        <w:t>нии в диапазоне от 0 до 70 кПа для шин, пригодных для эксплуат</w:t>
      </w:r>
      <w:r w:rsidRPr="00B57BDB">
        <w:t>а</w:t>
      </w:r>
      <w:r w:rsidRPr="00B57BDB">
        <w:t>ции в спущенном состоянии, или систем эксплуатации в спуще</w:t>
      </w:r>
      <w:r w:rsidRPr="00B57BDB">
        <w:t>н</w:t>
      </w:r>
      <w:r w:rsidRPr="00B57BDB">
        <w:t>ном состоянии.</w:t>
      </w:r>
      <w:bookmarkStart w:id="226" w:name="lt_pId789"/>
      <w:bookmarkEnd w:id="225"/>
      <w:bookmarkEnd w:id="22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2.26</w:t>
      </w:r>
      <w:r w:rsidRPr="00B57BDB">
        <w:tab/>
        <w:t>«</w:t>
      </w:r>
      <w:r w:rsidRPr="00B57BDB">
        <w:rPr>
          <w:i/>
        </w:rPr>
        <w:t>Внутренний слой</w:t>
      </w:r>
      <w:r w:rsidRPr="00B57BDB">
        <w:t>» означает слой резины, формирующий внутре</w:t>
      </w:r>
      <w:r w:rsidRPr="00B57BDB">
        <w:t>н</w:t>
      </w:r>
      <w:r w:rsidRPr="00B57BDB">
        <w:t>нюю поверхность и содержащий газ, используемый для накачив</w:t>
      </w:r>
      <w:r w:rsidRPr="00B57BDB">
        <w:t>а</w:t>
      </w:r>
      <w:r w:rsidRPr="00B57BDB">
        <w:t>ния шины.</w:t>
      </w:r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2.27</w:t>
      </w:r>
      <w:r w:rsidRPr="00B57BDB">
        <w:tab/>
      </w:r>
      <w:bookmarkStart w:id="227" w:name="lt_pId791"/>
      <w:r w:rsidRPr="00B57BDB">
        <w:t>«</w:t>
      </w:r>
      <w:r w:rsidRPr="00B57BDB">
        <w:rPr>
          <w:i/>
        </w:rPr>
        <w:t>Инерция и момент инерции</w:t>
      </w:r>
      <w:r w:rsidRPr="00B57BDB">
        <w:t>» означает соотношение крутящего момента, приложенного к вращающемуся телу, и вращательного ускорения этого тела</w:t>
      </w:r>
      <w:r w:rsidRPr="00A23CE8">
        <w:rPr>
          <w:bCs/>
          <w:sz w:val="18"/>
          <w:szCs w:val="18"/>
          <w:vertAlign w:val="superscript"/>
        </w:rPr>
        <w:footnoteReference w:id="3"/>
      </w:r>
      <w:r w:rsidRPr="00B57BDB">
        <w:t>.</w:t>
      </w:r>
      <w:bookmarkEnd w:id="22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2.28</w:t>
      </w:r>
      <w:r w:rsidRPr="00B57BDB">
        <w:tab/>
      </w:r>
      <w:bookmarkStart w:id="228" w:name="lt_pId793"/>
      <w:r w:rsidRPr="00B57BDB">
        <w:t>«</w:t>
      </w:r>
      <w:r w:rsidRPr="00B57BDB">
        <w:rPr>
          <w:i/>
        </w:rPr>
        <w:t>Предполагаемая наружная боковина</w:t>
      </w:r>
      <w:r w:rsidRPr="00B57BDB">
        <w:t>» означает боковину, соде</w:t>
      </w:r>
      <w:r w:rsidRPr="00B57BDB">
        <w:t>р</w:t>
      </w:r>
      <w:r w:rsidRPr="00B57BDB">
        <w:t>жащую белую полосу, маркировку с использованием белой надп</w:t>
      </w:r>
      <w:r w:rsidRPr="00B57BDB">
        <w:t>и</w:t>
      </w:r>
      <w:r w:rsidRPr="00B57BDB">
        <w:t>си или выдавленный рельеф наименования производителя либо модели, выполненный выше или глубже, чем на другой боковине шины.</w:t>
      </w:r>
      <w:bookmarkEnd w:id="22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2.29</w:t>
      </w:r>
      <w:r w:rsidRPr="00B57BDB">
        <w:tab/>
      </w:r>
      <w:bookmarkStart w:id="229" w:name="lt_pId795"/>
      <w:r w:rsidRPr="00B57BDB">
        <w:t>«</w:t>
      </w:r>
      <w:r w:rsidRPr="00B57BDB">
        <w:rPr>
          <w:i/>
        </w:rPr>
        <w:t>Шина для лабораторного контроля</w:t>
      </w:r>
      <w:r w:rsidRPr="00B57BDB">
        <w:t>» означает шину, использу</w:t>
      </w:r>
      <w:r w:rsidRPr="00B57BDB">
        <w:t>е</w:t>
      </w:r>
      <w:r w:rsidRPr="00B57BDB">
        <w:t>мую отдельной лабораторией для контроля поведения стенда в з</w:t>
      </w:r>
      <w:r w:rsidRPr="00B57BDB">
        <w:t>а</w:t>
      </w:r>
      <w:r w:rsidRPr="00B57BDB">
        <w:t>висимости от времени.</w:t>
      </w:r>
      <w:bookmarkEnd w:id="22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2.30</w:t>
      </w:r>
      <w:r w:rsidRPr="00B57BDB">
        <w:tab/>
      </w:r>
      <w:bookmarkStart w:id="230" w:name="lt_pId797"/>
      <w:r w:rsidRPr="00B57BDB">
        <w:t>«</w:t>
      </w:r>
      <w:r w:rsidRPr="00B57BDB">
        <w:rPr>
          <w:i/>
        </w:rPr>
        <w:t>Шина, рассчитанная на легкую нагрузку (LL)</w:t>
      </w:r>
      <w:r w:rsidRPr="00B57BDB">
        <w:t>» означает шину, предназначенную для меньшей нагрузки, чем в случае шины, предназначенной для стандартной нагрузки (SL).</w:t>
      </w:r>
      <w:bookmarkEnd w:id="230"/>
    </w:p>
    <w:p w:rsidR="00596097" w:rsidRPr="00A23CE8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2.31</w:t>
      </w:r>
      <w:r w:rsidRPr="00B57BDB">
        <w:tab/>
      </w:r>
      <w:bookmarkStart w:id="231" w:name="lt_pId799"/>
      <w:r w:rsidRPr="00B57BDB">
        <w:t>«</w:t>
      </w:r>
      <w:r w:rsidRPr="00B57BDB">
        <w:rPr>
          <w:i/>
        </w:rPr>
        <w:t>Шина для легких грузовых (коммерческих) транспортных средств</w:t>
      </w:r>
      <w:r w:rsidRPr="00B57BDB">
        <w:t>» означает шину, относящуюся к группе, предписанной в разделе «Шины для легких грузовых</w:t>
      </w:r>
      <w:r>
        <w:t xml:space="preserve"> (</w:t>
      </w:r>
      <w:r>
        <w:rPr>
          <w:lang w:val="en-US"/>
        </w:rPr>
        <w:t>LT</w:t>
      </w:r>
      <w:r>
        <w:t>)</w:t>
      </w:r>
      <w:r w:rsidRPr="00B57BDB">
        <w:t xml:space="preserve"> или коммерческих</w:t>
      </w:r>
      <w:r>
        <w:t xml:space="preserve"> (С)</w:t>
      </w:r>
      <w:r w:rsidRPr="00B57BDB">
        <w:t xml:space="preserve"> транспортных средств» руководств по стандартам организаций, п</w:t>
      </w:r>
      <w:r w:rsidRPr="00B57BDB">
        <w:t>е</w:t>
      </w:r>
      <w:r w:rsidRPr="00B57BDB">
        <w:t>речисленных в приложении 7</w:t>
      </w:r>
      <w:bookmarkEnd w:id="231"/>
      <w:r>
        <w:t>.</w:t>
      </w:r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2.32</w:t>
      </w:r>
      <w:r w:rsidRPr="00B57BDB">
        <w:tab/>
      </w:r>
      <w:bookmarkStart w:id="232" w:name="lt_pId801"/>
      <w:r w:rsidRPr="00B57BDB">
        <w:t>«</w:t>
      </w:r>
      <w:r w:rsidRPr="00B57BDB">
        <w:rPr>
          <w:i/>
        </w:rPr>
        <w:t>Индекс нагрузки</w:t>
      </w:r>
      <w:r w:rsidRPr="00B57BDB">
        <w:t>» означает одно или два числа, указывающие нагрузку, которую могут выдержать одиночная или одиночная и сдвоенная шина при скоростях, соответствующих данной катег</w:t>
      </w:r>
      <w:r w:rsidRPr="00B57BDB">
        <w:t>о</w:t>
      </w:r>
      <w:r w:rsidRPr="00B57BDB">
        <w:t>рии скорости.</w:t>
      </w:r>
      <w:bookmarkEnd w:id="232"/>
      <w:r w:rsidRPr="00B57BDB">
        <w:t xml:space="preserve"> </w:t>
      </w:r>
      <w:bookmarkStart w:id="233" w:name="lt_pId802"/>
      <w:r w:rsidRPr="00B57BDB">
        <w:t>Тип пневматической шины может иметь одну или несколько групп индексов нагрузки.</w:t>
      </w:r>
      <w:bookmarkEnd w:id="233"/>
      <w:r w:rsidRPr="00B57BDB">
        <w:t xml:space="preserve"> </w:t>
      </w:r>
      <w:bookmarkStart w:id="234" w:name="lt_pId803"/>
      <w:r w:rsidRPr="00B57BDB">
        <w:t>Перечень этих индексов и с</w:t>
      </w:r>
      <w:r w:rsidRPr="00B57BDB">
        <w:t>о</w:t>
      </w:r>
      <w:r w:rsidRPr="00B57BDB">
        <w:t>ответствующих нагрузок приведен в приложении 2.</w:t>
      </w:r>
      <w:bookmarkEnd w:id="23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2.33</w:t>
      </w:r>
      <w:r w:rsidRPr="00B57BDB">
        <w:tab/>
      </w:r>
      <w:bookmarkStart w:id="235" w:name="lt_pId805"/>
      <w:r w:rsidRPr="00B57BDB">
        <w:t>«</w:t>
      </w:r>
      <w:r w:rsidRPr="00B57BDB">
        <w:rPr>
          <w:i/>
        </w:rPr>
        <w:t>Изменение несущей способности в зависимости от скорости</w:t>
      </w:r>
      <w:r w:rsidRPr="00B57BDB">
        <w:t>» означает разрешенное изменение контрольной массы, обозначе</w:t>
      </w:r>
      <w:r w:rsidRPr="00B57BDB">
        <w:t>н</w:t>
      </w:r>
      <w:r w:rsidRPr="00B57BDB">
        <w:t>ное индексом нагрузки, при конкретной скорости в процессе эк</w:t>
      </w:r>
      <w:r w:rsidRPr="00B57BDB">
        <w:t>с</w:t>
      </w:r>
      <w:r w:rsidRPr="00B57BDB">
        <w:t>плуатации по сравнению со способностью, указанной в эксплуат</w:t>
      </w:r>
      <w:r w:rsidRPr="00B57BDB">
        <w:t>а</w:t>
      </w:r>
      <w:r w:rsidRPr="00B57BDB">
        <w:t>ционном описании (см. приложение 5).</w:t>
      </w:r>
      <w:bookmarkEnd w:id="235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2.34</w:t>
      </w:r>
      <w:r w:rsidRPr="00B57BDB">
        <w:tab/>
      </w:r>
      <w:bookmarkStart w:id="236" w:name="lt_pId807"/>
      <w:r w:rsidRPr="00B57BDB">
        <w:t>«</w:t>
      </w:r>
      <w:r w:rsidRPr="00B57BDB">
        <w:rPr>
          <w:i/>
        </w:rPr>
        <w:t>Диапазон нагрузки</w:t>
      </w:r>
      <w:r w:rsidRPr="00B57BDB">
        <w:t>» означает букву (B, C, D или Е), используемую для указания данных размеров шины LT с классификацией ее нагрузки и предельным давлением.</w:t>
      </w:r>
      <w:bookmarkEnd w:id="23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2.35</w:t>
      </w:r>
      <w:r w:rsidRPr="00B57BDB">
        <w:tab/>
      </w:r>
      <w:bookmarkStart w:id="237" w:name="lt_pId811"/>
      <w:bookmarkStart w:id="238" w:name="lt_pId809"/>
      <w:bookmarkEnd w:id="237"/>
      <w:r w:rsidRPr="00B57BDB">
        <w:t>«</w:t>
      </w:r>
      <w:r w:rsidRPr="00B57BDB">
        <w:rPr>
          <w:i/>
        </w:rPr>
        <w:t>Полное затормаживание колеса</w:t>
      </w:r>
      <w:r w:rsidRPr="00B57BDB">
        <w:t>» означает состояние колеса, в к</w:t>
      </w:r>
      <w:r w:rsidRPr="00B57BDB">
        <w:t>о</w:t>
      </w:r>
      <w:r w:rsidRPr="00B57BDB">
        <w:t>тором скорость его вращения вокруг своей оси равна нулю, п</w:t>
      </w:r>
      <w:r w:rsidRPr="00B57BDB">
        <w:t>о</w:t>
      </w:r>
      <w:r w:rsidRPr="00B57BDB">
        <w:t>скольку оно не может вращаться, несмотря на приложенный к нему крутящий момент.</w:t>
      </w:r>
      <w:bookmarkEnd w:id="23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2.36</w:t>
      </w:r>
      <w:r w:rsidRPr="00B57BDB">
        <w:tab/>
        <w:t>«</w:t>
      </w:r>
      <w:r w:rsidRPr="00B57BDB">
        <w:rPr>
          <w:i/>
        </w:rPr>
        <w:t>Воспроизводимость измерения σ</w:t>
      </w:r>
      <w:r w:rsidRPr="00BC69DD">
        <w:rPr>
          <w:i/>
          <w:vertAlign w:val="subscript"/>
        </w:rPr>
        <w:t>m</w:t>
      </w:r>
      <w:r w:rsidRPr="00B57BDB">
        <w:t>» означает способность стенда измерять сопротивление качению</w:t>
      </w:r>
      <w:r w:rsidRPr="00A23CE8">
        <w:rPr>
          <w:bCs/>
          <w:sz w:val="18"/>
          <w:szCs w:val="18"/>
          <w:vertAlign w:val="superscript"/>
        </w:rPr>
        <w:footnoteReference w:id="4"/>
      </w:r>
      <w:r w:rsidRPr="00B57BDB">
        <w:t>;</w:t>
      </w:r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2.37</w:t>
      </w:r>
      <w:r w:rsidRPr="00B57BDB">
        <w:tab/>
      </w:r>
      <w:bookmarkStart w:id="243" w:name="lt_pId813"/>
      <w:r w:rsidRPr="00B57BDB">
        <w:t>«</w:t>
      </w:r>
      <w:r w:rsidRPr="00B57BDB">
        <w:rPr>
          <w:i/>
        </w:rPr>
        <w:t>Несущая способность при максимальном уровне применения</w:t>
      </w:r>
      <w:r w:rsidRPr="00B57BDB">
        <w:t>» означает максимальную массу, которую может выдержать шина при определенном способе применения, и зависит от обозначения кат</w:t>
      </w:r>
      <w:r w:rsidRPr="00B57BDB">
        <w:t>е</w:t>
      </w:r>
      <w:r w:rsidRPr="00B57BDB">
        <w:t>гории скорости данной шины, максимальной расчетной скорости транспортного средства, на котором данная шина установлена, давления и угла развала колес данного транспортного средства.</w:t>
      </w:r>
      <w:bookmarkEnd w:id="243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2.38</w:t>
      </w:r>
      <w:r w:rsidRPr="00B57BDB">
        <w:tab/>
      </w:r>
      <w:bookmarkStart w:id="244" w:name="lt_pId815"/>
      <w:r w:rsidRPr="00B57BDB">
        <w:t>«</w:t>
      </w:r>
      <w:r w:rsidRPr="00B57BDB">
        <w:rPr>
          <w:i/>
        </w:rPr>
        <w:t>Показатель максимальной нагрузки</w:t>
      </w:r>
      <w:r w:rsidRPr="00B57BDB">
        <w:t>» означает нагрузку, соотве</w:t>
      </w:r>
      <w:r w:rsidRPr="00B57BDB">
        <w:t>т</w:t>
      </w:r>
      <w:r w:rsidRPr="00B57BDB">
        <w:t>ствующую индексу нагрузки.</w:t>
      </w:r>
      <w:bookmarkEnd w:id="24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2.39</w:t>
      </w:r>
      <w:r w:rsidRPr="00B57BDB">
        <w:tab/>
      </w:r>
      <w:bookmarkStart w:id="245" w:name="lt_pId817"/>
      <w:r w:rsidRPr="00B57BDB">
        <w:t>«</w:t>
      </w:r>
      <w:r w:rsidRPr="00B57BDB">
        <w:rPr>
          <w:i/>
        </w:rPr>
        <w:t>Максимальное разрешенное давление</w:t>
      </w:r>
      <w:r w:rsidRPr="00B57BDB">
        <w:t>» означает максимальное давление в холодной шине, до которого разрешается ее накачивать.</w:t>
      </w:r>
      <w:bookmarkEnd w:id="245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2.40</w:t>
      </w:r>
      <w:r w:rsidRPr="00B57BDB">
        <w:tab/>
      </w:r>
      <w:bookmarkStart w:id="246" w:name="lt_pId819"/>
      <w:r w:rsidRPr="00B57BDB">
        <w:t>«</w:t>
      </w:r>
      <w:r w:rsidRPr="00B57BDB">
        <w:rPr>
          <w:i/>
        </w:rPr>
        <w:t>Среднее значение полного замедления (</w:t>
      </w:r>
      <w:r w:rsidRPr="00FD6912">
        <w:rPr>
          <w:lang w:eastAsia="ru-RU"/>
        </w:rPr>
        <w:t>"</w:t>
      </w:r>
      <w:r w:rsidRPr="00B57BDB">
        <w:rPr>
          <w:i/>
        </w:rPr>
        <w:t>mfdd</w:t>
      </w:r>
      <w:r w:rsidRPr="00FD6912">
        <w:rPr>
          <w:lang w:eastAsia="ru-RU"/>
        </w:rPr>
        <w:t>"</w:t>
      </w:r>
      <w:r w:rsidRPr="00B57BDB">
        <w:rPr>
          <w:i/>
        </w:rPr>
        <w:t>)</w:t>
      </w:r>
      <w:r w:rsidRPr="00B57BDB">
        <w:t>» означает среднее замедление, рассчитанное с учетом измеренного расстояния, про</w:t>
      </w:r>
      <w:r w:rsidRPr="00B57BDB">
        <w:t>й</w:t>
      </w:r>
      <w:r w:rsidRPr="00B57BDB">
        <w:t>денного замедляющимся транспортным средством в промежутке между двумя указанными значениями скорости.</w:t>
      </w:r>
      <w:bookmarkEnd w:id="24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2.41</w:t>
      </w:r>
      <w:r w:rsidRPr="00B57BDB">
        <w:tab/>
      </w:r>
      <w:bookmarkStart w:id="247" w:name="lt_pId821"/>
      <w:r w:rsidRPr="00B57BDB">
        <w:t>«</w:t>
      </w:r>
      <w:r w:rsidRPr="00B57BDB">
        <w:rPr>
          <w:i/>
        </w:rPr>
        <w:t>Измерительный обод</w:t>
      </w:r>
      <w:r w:rsidRPr="00B57BDB">
        <w:t>» означает фактический обод соответству</w:t>
      </w:r>
      <w:r w:rsidRPr="00B57BDB">
        <w:t>ю</w:t>
      </w:r>
      <w:r w:rsidRPr="00B57BDB">
        <w:t>щей ширины согласно определению одной из организаций по ста</w:t>
      </w:r>
      <w:r w:rsidRPr="00B57BDB">
        <w:t>н</w:t>
      </w:r>
      <w:r w:rsidRPr="00B57BDB">
        <w:t>дартизации, перечисленных в приложении </w:t>
      </w:r>
      <w:r w:rsidR="00405207">
        <w:t>7</w:t>
      </w:r>
      <w:r w:rsidRPr="00B57BDB">
        <w:t>, на котором должна монтироваться шина для измерения размеров.</w:t>
      </w:r>
      <w:bookmarkEnd w:id="24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2.42</w:t>
      </w:r>
      <w:r w:rsidRPr="00B57BDB">
        <w:tab/>
      </w:r>
      <w:bookmarkStart w:id="248" w:name="lt_pId823"/>
      <w:r w:rsidRPr="00B57BDB">
        <w:t>«</w:t>
      </w:r>
      <w:r w:rsidRPr="00B57BDB">
        <w:rPr>
          <w:i/>
        </w:rPr>
        <w:t>Номинальное отношение высоты профиля к его ширине</w:t>
      </w:r>
      <w:r w:rsidRPr="00B57BDB">
        <w:t>» означает отношение номинальной высоты профиля к номинальной ширине профиля, выраженное процентным показателем, кратным 5-ти (з</w:t>
      </w:r>
      <w:r w:rsidRPr="00B57BDB">
        <w:t>а</w:t>
      </w:r>
      <w:r w:rsidRPr="00B57BDB">
        <w:t>канчивающимся на 0 или 5).</w:t>
      </w:r>
      <w:bookmarkEnd w:id="24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2.43</w:t>
      </w:r>
      <w:r w:rsidRPr="00B57BDB">
        <w:tab/>
      </w:r>
      <w:bookmarkStart w:id="249" w:name="lt_pId825"/>
      <w:r w:rsidRPr="00B57BDB">
        <w:t>«</w:t>
      </w:r>
      <w:r w:rsidRPr="00B57BDB">
        <w:rPr>
          <w:i/>
        </w:rPr>
        <w:t>Номинальная ширина профиля</w:t>
      </w:r>
      <w:r w:rsidRPr="00B57BDB">
        <w:t>» обозначается в миллиметрах, пр</w:t>
      </w:r>
      <w:r w:rsidRPr="00B57BDB">
        <w:t>и</w:t>
      </w:r>
      <w:r w:rsidRPr="00B57BDB">
        <w:t>чем эта часть обозначения зака</w:t>
      </w:r>
      <w:r>
        <w:t>нчивается либо на 0, либо на 5,</w:t>
      </w:r>
      <w:r w:rsidRPr="007A4056">
        <w:br/>
      </w:r>
      <w:r w:rsidRPr="00B57BDB">
        <w:t>с тем чтобы в каждой отдельной серии шин с одинаковым ном</w:t>
      </w:r>
      <w:r w:rsidRPr="00B57BDB">
        <w:t>и</w:t>
      </w:r>
      <w:r w:rsidRPr="00B57BDB">
        <w:t>нальным отношением высоты профиля к его ширине все значения заканчивались либо на 0, либо на 5.</w:t>
      </w:r>
      <w:bookmarkEnd w:id="24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2.44</w:t>
      </w:r>
      <w:r w:rsidRPr="00B57BDB">
        <w:tab/>
      </w:r>
      <w:bookmarkStart w:id="250" w:name="lt_pId827"/>
      <w:r w:rsidRPr="00B57BDB">
        <w:t>«</w:t>
      </w:r>
      <w:r w:rsidRPr="00B57BDB">
        <w:rPr>
          <w:i/>
        </w:rPr>
        <w:t>Обычная шина</w:t>
      </w:r>
      <w:r w:rsidRPr="00B57BDB">
        <w:t>» означает шину, предназначенную для обычного использования на дороге.</w:t>
      </w:r>
      <w:bookmarkEnd w:id="250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2.45</w:t>
      </w:r>
      <w:r w:rsidRPr="00B57BDB">
        <w:tab/>
      </w:r>
      <w:bookmarkStart w:id="251" w:name="lt_pId829"/>
      <w:r w:rsidRPr="00B57BDB">
        <w:t>«</w:t>
      </w:r>
      <w:r w:rsidRPr="00B57BDB">
        <w:rPr>
          <w:i/>
        </w:rPr>
        <w:t>Расхождение стыка</w:t>
      </w:r>
      <w:r w:rsidRPr="00B57BDB">
        <w:t>» означает любое расслоение на любом стыке протектора, боковины или внутреннего слоя, которое распростр</w:t>
      </w:r>
      <w:r w:rsidRPr="00B57BDB">
        <w:t>а</w:t>
      </w:r>
      <w:r w:rsidRPr="00B57BDB">
        <w:t>няется на материал корда.</w:t>
      </w:r>
      <w:bookmarkEnd w:id="25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2.46</w:t>
      </w:r>
      <w:r w:rsidRPr="00B57BDB">
        <w:tab/>
      </w:r>
      <w:bookmarkStart w:id="252" w:name="lt_pId831"/>
      <w:r w:rsidRPr="00B57BDB">
        <w:t>«</w:t>
      </w:r>
      <w:r w:rsidRPr="00B57BDB">
        <w:rPr>
          <w:i/>
        </w:rPr>
        <w:t>Наружный диаметр</w:t>
      </w:r>
      <w:r w:rsidRPr="00B57BDB">
        <w:t>» означает габаритный диаметр новой нак</w:t>
      </w:r>
      <w:r w:rsidRPr="00B57BDB">
        <w:t>а</w:t>
      </w:r>
      <w:r w:rsidRPr="00B57BDB">
        <w:t>чанной шины.</w:t>
      </w:r>
      <w:bookmarkEnd w:id="252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2.47</w:t>
      </w:r>
      <w:r w:rsidRPr="00B57BDB">
        <w:tab/>
      </w:r>
      <w:bookmarkStart w:id="253" w:name="lt_pId833"/>
      <w:r w:rsidRPr="00B57BDB">
        <w:t>«</w:t>
      </w:r>
      <w:r w:rsidRPr="00B57BDB">
        <w:rPr>
          <w:i/>
        </w:rPr>
        <w:t>Габаритная ширина</w:t>
      </w:r>
      <w:r w:rsidRPr="00B57BDB">
        <w:t>» означает линейное расстояние между наружными боковинами накачанной пневматической шины, вкл</w:t>
      </w:r>
      <w:r w:rsidRPr="00B57BDB">
        <w:t>ю</w:t>
      </w:r>
      <w:r w:rsidRPr="00B57BDB">
        <w:t>чая выступы, связанные с маркировкой, декоративными и/или з</w:t>
      </w:r>
      <w:r w:rsidRPr="00B57BDB">
        <w:t>а</w:t>
      </w:r>
      <w:r w:rsidRPr="00B57BDB">
        <w:t>щитными полосами либо ребрами.</w:t>
      </w:r>
      <w:bookmarkEnd w:id="253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2.48</w:t>
      </w:r>
      <w:r w:rsidRPr="00B57BDB">
        <w:tab/>
      </w:r>
      <w:bookmarkStart w:id="254" w:name="lt_pId835"/>
      <w:r w:rsidRPr="00B57BDB">
        <w:t>«</w:t>
      </w:r>
      <w:r w:rsidRPr="00B57BDB">
        <w:rPr>
          <w:i/>
        </w:rPr>
        <w:t>Паразитные потери</w:t>
      </w:r>
      <w:r w:rsidRPr="00B57BDB">
        <w:t>» означает потерю энергии (или потребле</w:t>
      </w:r>
      <w:r w:rsidRPr="00B57BDB">
        <w:t>н</w:t>
      </w:r>
      <w:r w:rsidRPr="00B57BDB">
        <w:t>ной энергии) на единицу расстояния, исключая внутренние потери шин, связанные с аэродинамическими потерями различных вращ</w:t>
      </w:r>
      <w:r w:rsidRPr="00B57BDB">
        <w:t>а</w:t>
      </w:r>
      <w:r w:rsidRPr="00B57BDB">
        <w:t>ющихся элементов испытательного оборудования, учитывая трение и другие источники систематических потерь, которые могут быть неизбежны при измерении.</w:t>
      </w:r>
      <w:bookmarkEnd w:id="254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2.49</w:t>
      </w:r>
      <w:r w:rsidRPr="00B57BDB">
        <w:tab/>
      </w:r>
      <w:bookmarkStart w:id="255" w:name="lt_pId837"/>
      <w:bookmarkStart w:id="256" w:name="OLE_LINK1"/>
      <w:r w:rsidRPr="00B57BDB">
        <w:t>«</w:t>
      </w:r>
      <w:r w:rsidRPr="00B57BDB">
        <w:rPr>
          <w:i/>
        </w:rPr>
        <w:t>Шина для легковых автомобилей</w:t>
      </w:r>
      <w:r w:rsidRPr="00B57BDB">
        <w:t>» означает шину, относящуюся к группе, описанной в разделе «Шины для легковых автомобилей» руководств по стандартам одной из организаций, перечисленных в приложении 7.</w:t>
      </w:r>
      <w:bookmarkEnd w:id="255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2.50</w:t>
      </w:r>
      <w:r w:rsidRPr="00B57BDB">
        <w:tab/>
      </w:r>
      <w:bookmarkStart w:id="257" w:name="lt_pId839"/>
      <w:r w:rsidRPr="00B57BDB">
        <w:t>«</w:t>
      </w:r>
      <w:r w:rsidRPr="00B57BDB">
        <w:rPr>
          <w:i/>
        </w:rPr>
        <w:t>Пиковый коэффициент тормозной силы (</w:t>
      </w:r>
      <w:r w:rsidRPr="00764EDE">
        <w:rPr>
          <w:spacing w:val="0"/>
          <w:w w:val="100"/>
          <w:kern w:val="0"/>
        </w:rPr>
        <w:t>"</w:t>
      </w:r>
      <w:r w:rsidRPr="00B57BDB">
        <w:rPr>
          <w:i/>
        </w:rPr>
        <w:t>pbfc</w:t>
      </w:r>
      <w:r w:rsidRPr="00764EDE">
        <w:rPr>
          <w:spacing w:val="0"/>
          <w:w w:val="100"/>
          <w:kern w:val="0"/>
        </w:rPr>
        <w:t>"</w:t>
      </w:r>
      <w:r w:rsidRPr="00B57BDB">
        <w:rPr>
          <w:i/>
        </w:rPr>
        <w:t>)</w:t>
      </w:r>
      <w:r w:rsidRPr="00B57BDB">
        <w:t>» означает макс</w:t>
      </w:r>
      <w:r w:rsidRPr="00B57BDB">
        <w:t>и</w:t>
      </w:r>
      <w:r w:rsidRPr="00B57BDB">
        <w:t>мальное значение коэффициента тормозной силы шины, которая возникает до полного затормаживания колеса по мере нарастания тормозного момента.</w:t>
      </w:r>
      <w:bookmarkEnd w:id="25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2.51</w:t>
      </w:r>
      <w:r w:rsidRPr="00B57BDB">
        <w:tab/>
      </w:r>
      <w:bookmarkStart w:id="258" w:name="lt_pId841"/>
      <w:r w:rsidRPr="00B57BDB">
        <w:t>«</w:t>
      </w:r>
      <w:r w:rsidRPr="00B57BDB">
        <w:rPr>
          <w:i/>
        </w:rPr>
        <w:t>Слой</w:t>
      </w:r>
      <w:r w:rsidRPr="00B57BDB">
        <w:t>» означает зону, образованную прорезиненным кордом, слои которого расположены параллельно друг другу.</w:t>
      </w:r>
      <w:bookmarkEnd w:id="25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2.52</w:t>
      </w:r>
      <w:r w:rsidRPr="00B57BDB">
        <w:tab/>
      </w:r>
      <w:bookmarkStart w:id="259" w:name="lt_pId843"/>
      <w:r w:rsidRPr="00B57BDB">
        <w:t>«</w:t>
      </w:r>
      <w:r w:rsidRPr="00B57BDB">
        <w:rPr>
          <w:i/>
        </w:rPr>
        <w:t>Отслоение слоев</w:t>
      </w:r>
      <w:r w:rsidRPr="00B57BDB">
        <w:t>» означает отделение соседних слоев друг от др</w:t>
      </w:r>
      <w:r w:rsidRPr="00B57BDB">
        <w:t>у</w:t>
      </w:r>
      <w:r w:rsidRPr="00B57BDB">
        <w:t>га.</w:t>
      </w:r>
      <w:bookmarkEnd w:id="259"/>
    </w:p>
    <w:bookmarkEnd w:id="256"/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2.53</w:t>
      </w:r>
      <w:r w:rsidRPr="00B57BDB">
        <w:tab/>
      </w:r>
      <w:bookmarkStart w:id="260" w:name="lt_pId845"/>
      <w:r w:rsidRPr="00B57BDB">
        <w:t>«</w:t>
      </w:r>
      <w:r w:rsidRPr="00B57BDB">
        <w:rPr>
          <w:i/>
        </w:rPr>
        <w:t>Пневматическая шина</w:t>
      </w:r>
      <w:r w:rsidRPr="00B57BDB">
        <w:t>» означает вид шины, которая состоит из укрепленной гибкой оболочки, поставленной вместе с колесом, на которое она надевается, либо образующей вместе с этим колесом сплошную, закрытую, главным образом тороидальную, камеру, с</w:t>
      </w:r>
      <w:r w:rsidRPr="00B57BDB">
        <w:t>о</w:t>
      </w:r>
      <w:r w:rsidRPr="00B57BDB">
        <w:t>держащую газ (обычно воздух) либо газ и жидкость, и которая предназначена для использования под давлением, превышающим атмосферное давление.</w:t>
      </w:r>
      <w:bookmarkEnd w:id="260"/>
      <w:r w:rsidRPr="00B57BDB">
        <w:t xml:space="preserve"> </w:t>
      </w:r>
      <w:bookmarkStart w:id="261" w:name="lt_pId846"/>
      <w:r w:rsidRPr="00B57BDB">
        <w:t>Пневматическая шина может квалифицир</w:t>
      </w:r>
      <w:r w:rsidRPr="00B57BDB">
        <w:t>о</w:t>
      </w:r>
      <w:r w:rsidRPr="00B57BDB">
        <w:t>ваться как шина для легковых автомобилей (см. </w:t>
      </w:r>
      <w:r w:rsidR="005C6A6E">
        <w:t>«</w:t>
      </w:r>
      <w:r w:rsidRPr="00B57BDB">
        <w:t>шина для легк</w:t>
      </w:r>
      <w:r w:rsidRPr="00B57BDB">
        <w:t>о</w:t>
      </w:r>
      <w:r w:rsidRPr="00B57BDB">
        <w:t>вых автомобилей</w:t>
      </w:r>
      <w:r w:rsidR="005C6A6E">
        <w:t>»</w:t>
      </w:r>
      <w:r w:rsidRPr="00B57BDB">
        <w:t>, выше) или как шина для легких грузовых (ко</w:t>
      </w:r>
      <w:r w:rsidRPr="00B57BDB">
        <w:t>м</w:t>
      </w:r>
      <w:r w:rsidRPr="00B57BDB">
        <w:t>мерческих) транспортных средств (см. </w:t>
      </w:r>
      <w:r w:rsidR="005C6A6E">
        <w:t>«</w:t>
      </w:r>
      <w:r w:rsidRPr="00B57BDB">
        <w:t>шина для легких грузовых (коммерческих) транспортных средств</w:t>
      </w:r>
      <w:r w:rsidR="00B0358E">
        <w:t>»</w:t>
      </w:r>
      <w:r w:rsidRPr="00B57BDB">
        <w:t>, выше) в зависимости от условий эксплуатации, соответствующих конкретному способу применения.</w:t>
      </w:r>
      <w:bookmarkEnd w:id="26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2.54</w:t>
      </w:r>
      <w:r w:rsidRPr="00B57BDB">
        <w:tab/>
      </w:r>
      <w:bookmarkStart w:id="262" w:name="lt_pId848"/>
      <w:r w:rsidRPr="00B57BDB">
        <w:t>«</w:t>
      </w:r>
      <w:r w:rsidRPr="00B57BDB">
        <w:rPr>
          <w:i/>
        </w:rPr>
        <w:t>Основные канавки</w:t>
      </w:r>
      <w:r w:rsidRPr="00B57BDB">
        <w:t>» означает расположенные в центральной зоне протектора шины широкие канавки, которые в случае шин для ле</w:t>
      </w:r>
      <w:r w:rsidRPr="00B57BDB">
        <w:t>г</w:t>
      </w:r>
      <w:r w:rsidRPr="00B57BDB">
        <w:t>ковых автомобилей и легких грузовых (коммерческих) транспор</w:t>
      </w:r>
      <w:r w:rsidRPr="00B57BDB">
        <w:t>т</w:t>
      </w:r>
      <w:r w:rsidRPr="00B57BDB">
        <w:t>ных средств имеют индикаторы износа протектора, расположенные в основании.</w:t>
      </w:r>
      <w:bookmarkEnd w:id="262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2.55</w:t>
      </w:r>
      <w:r w:rsidRPr="00B57BDB">
        <w:tab/>
      </w:r>
      <w:bookmarkStart w:id="263" w:name="lt_pId850"/>
      <w:r w:rsidRPr="00B57BDB">
        <w:t>«</w:t>
      </w:r>
      <w:r w:rsidRPr="00B57BDB">
        <w:rPr>
          <w:i/>
        </w:rPr>
        <w:t>Профессиональная внедорожная шина</w:t>
      </w:r>
      <w:r w:rsidRPr="00B57BDB">
        <w:t>» – это шина специального назначения, которую используют в основном для работы в тяжелых внедорожных условиях.</w:t>
      </w:r>
      <w:bookmarkEnd w:id="263"/>
    </w:p>
    <w:p w:rsidR="00596097" w:rsidRPr="00B57BDB" w:rsidRDefault="00596097" w:rsidP="00596097">
      <w:pPr>
        <w:pStyle w:val="SingleTxtGR"/>
        <w:tabs>
          <w:tab w:val="clear" w:pos="1701"/>
        </w:tabs>
        <w:ind w:left="2268" w:firstLine="14"/>
      </w:pPr>
      <w:bookmarkStart w:id="264" w:name="lt_pId851"/>
      <w:r w:rsidRPr="00B57BDB">
        <w:t xml:space="preserve">Для </w:t>
      </w:r>
      <w:r w:rsidRPr="00B57BDB">
        <w:rPr>
          <w:lang w:eastAsia="ru-RU"/>
        </w:rPr>
        <w:t>классификации</w:t>
      </w:r>
      <w:r w:rsidRPr="00B57BDB">
        <w:t xml:space="preserve"> в качестве «профессиональной шины пов</w:t>
      </w:r>
      <w:r w:rsidRPr="00B57BDB">
        <w:t>ы</w:t>
      </w:r>
      <w:r w:rsidRPr="00B57BDB">
        <w:t>шенной проходимости» шина должна иметь все следующие хара</w:t>
      </w:r>
      <w:r w:rsidRPr="00B57BDB">
        <w:t>к</w:t>
      </w:r>
      <w:r w:rsidRPr="00B57BDB">
        <w:t>теристики:</w:t>
      </w:r>
      <w:bookmarkEnd w:id="264"/>
    </w:p>
    <w:p w:rsidR="00596097" w:rsidRPr="00B57BDB" w:rsidRDefault="00596097" w:rsidP="00596097">
      <w:pPr>
        <w:pStyle w:val="SingleTxtGR"/>
        <w:ind w:left="2828" w:hanging="560"/>
      </w:pPr>
      <w:r w:rsidRPr="00B57BDB">
        <w:t>a)</w:t>
      </w:r>
      <w:r w:rsidRPr="00B57BDB">
        <w:tab/>
      </w:r>
      <w:bookmarkStart w:id="265" w:name="lt_pId854"/>
      <w:r w:rsidRPr="00B57BDB">
        <w:t>для шин C1 и C2:</w:t>
      </w:r>
      <w:bookmarkEnd w:id="265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bookmarkStart w:id="266" w:name="lt_pId859"/>
      <w:r>
        <w:t>i)</w:t>
      </w:r>
      <w:r>
        <w:tab/>
      </w:r>
      <w:r w:rsidRPr="00B57BDB">
        <w:t>глубина рисунка протектора ≥11 мм;</w:t>
      </w:r>
      <w:bookmarkEnd w:id="266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bookmarkStart w:id="267" w:name="lt_pId863"/>
      <w:r w:rsidRPr="00B57BDB">
        <w:t>ii)</w:t>
      </w:r>
      <w:bookmarkEnd w:id="267"/>
      <w:r w:rsidRPr="00B57BDB">
        <w:tab/>
      </w:r>
      <w:bookmarkStart w:id="268" w:name="lt_pId864"/>
      <w:r w:rsidR="00BA4DBD">
        <w:t>коэффициент пустотности ≥</w:t>
      </w:r>
      <w:r w:rsidRPr="00B57BDB">
        <w:t>35%;</w:t>
      </w:r>
      <w:bookmarkEnd w:id="268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bookmarkStart w:id="269" w:name="lt_pId868"/>
      <w:r w:rsidRPr="00B57BDB">
        <w:t>iii)</w:t>
      </w:r>
      <w:bookmarkEnd w:id="269"/>
      <w:r w:rsidRPr="00B57BDB">
        <w:tab/>
      </w:r>
      <w:bookmarkStart w:id="270" w:name="lt_pId869"/>
      <w:r w:rsidRPr="00B57BDB">
        <w:t xml:space="preserve">обозначение максимальной скорости </w:t>
      </w:r>
      <w:r w:rsidR="00D026E9">
        <w:t>≤</w:t>
      </w:r>
      <w:r w:rsidRPr="00B57BDB">
        <w:t>Q.</w:t>
      </w:r>
      <w:bookmarkEnd w:id="270"/>
    </w:p>
    <w:p w:rsidR="00596097" w:rsidRPr="007A4056" w:rsidRDefault="00596097" w:rsidP="00596097">
      <w:pPr>
        <w:pStyle w:val="SingleTxtGR"/>
        <w:ind w:left="2828" w:hanging="560"/>
      </w:pPr>
      <w:r w:rsidRPr="00B57BDB">
        <w:t>b)</w:t>
      </w:r>
      <w:r w:rsidRPr="00B57BDB">
        <w:tab/>
      </w:r>
      <w:bookmarkStart w:id="271" w:name="lt_pId872"/>
      <w:r w:rsidRPr="00B57BDB">
        <w:t>для шин C3:</w:t>
      </w:r>
      <w:bookmarkEnd w:id="271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r w:rsidRPr="00B57BDB">
        <w:t>i)</w:t>
      </w:r>
      <w:r w:rsidRPr="00B57BDB">
        <w:tab/>
      </w:r>
      <w:bookmarkStart w:id="272" w:name="lt_pId877"/>
      <w:r w:rsidRPr="00B57BDB">
        <w:t>глубина рисунка протектора ≥16 мм;</w:t>
      </w:r>
      <w:bookmarkEnd w:id="272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bookmarkStart w:id="273" w:name="lt_pId881"/>
      <w:r w:rsidRPr="00B57BDB">
        <w:t>ii)</w:t>
      </w:r>
      <w:bookmarkEnd w:id="273"/>
      <w:r w:rsidRPr="00B57BDB">
        <w:tab/>
      </w:r>
      <w:bookmarkStart w:id="274" w:name="lt_pId882"/>
      <w:r w:rsidRPr="00B57BDB">
        <w:t>коэффициент пустотности ≥35%;</w:t>
      </w:r>
      <w:bookmarkEnd w:id="274"/>
    </w:p>
    <w:p w:rsidR="00596097" w:rsidRPr="00B57BDB" w:rsidRDefault="00596097" w:rsidP="00596097">
      <w:pPr>
        <w:pStyle w:val="SingleTxtGR"/>
        <w:tabs>
          <w:tab w:val="clear" w:pos="1701"/>
          <w:tab w:val="clear" w:pos="2268"/>
        </w:tabs>
        <w:ind w:left="360" w:firstLine="2468"/>
      </w:pPr>
      <w:bookmarkStart w:id="275" w:name="lt_pId886"/>
      <w:r w:rsidRPr="00B57BDB">
        <w:t>iii)</w:t>
      </w:r>
      <w:bookmarkEnd w:id="275"/>
      <w:r w:rsidRPr="00B57BDB">
        <w:tab/>
      </w:r>
      <w:bookmarkStart w:id="276" w:name="lt_pId887"/>
      <w:r w:rsidRPr="00B57BDB">
        <w:t xml:space="preserve">обозначение максимальной скорости </w:t>
      </w:r>
      <w:r w:rsidR="00D026E9">
        <w:t>≤</w:t>
      </w:r>
      <w:r w:rsidRPr="00B57BDB">
        <w:t>K.</w:t>
      </w:r>
      <w:bookmarkEnd w:id="276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2.56</w:t>
      </w:r>
      <w:r w:rsidRPr="00B57BDB">
        <w:tab/>
      </w:r>
      <w:bookmarkStart w:id="277" w:name="lt_pId889"/>
      <w:r w:rsidRPr="00B57BDB">
        <w:t>«</w:t>
      </w:r>
      <w:r w:rsidRPr="00B57BDB">
        <w:rPr>
          <w:i/>
        </w:rPr>
        <w:t>Индекс PSI</w:t>
      </w:r>
      <w:r w:rsidRPr="00B57BDB">
        <w:t>» – это код, указывающий давление, которое разреш</w:t>
      </w:r>
      <w:r w:rsidRPr="00B57BDB">
        <w:t>а</w:t>
      </w:r>
      <w:r w:rsidRPr="00B57BDB">
        <w:t>ется применять во время испытания шин согласно приложению 4.</w:t>
      </w:r>
      <w:bookmarkEnd w:id="277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2.57</w:t>
      </w:r>
      <w:r w:rsidRPr="00B57BDB">
        <w:tab/>
      </w:r>
      <w:bookmarkStart w:id="278" w:name="lt_pId891"/>
      <w:r w:rsidRPr="00B57BDB">
        <w:t>«</w:t>
      </w:r>
      <w:r w:rsidRPr="00B57BDB">
        <w:rPr>
          <w:i/>
        </w:rPr>
        <w:t>Шина радиальной конструкции</w:t>
      </w:r>
      <w:r w:rsidRPr="00B57BDB">
        <w:t>» означает конструкцию пневмат</w:t>
      </w:r>
      <w:r w:rsidRPr="00B57BDB">
        <w:t>и</w:t>
      </w:r>
      <w:r w:rsidRPr="00B57BDB">
        <w:t>ческой шины, в которой нити корда достигают бортов и распол</w:t>
      </w:r>
      <w:r w:rsidRPr="00B57BDB">
        <w:t>а</w:t>
      </w:r>
      <w:r w:rsidRPr="00B57BDB">
        <w:t>гаются под углами, близкими к 90° по отношению к осевой линии протектора, а каркас укрепляется по окружности при помощи практически нерастяжимого пояса, состоящего из двух или более слоев.</w:t>
      </w:r>
      <w:bookmarkEnd w:id="278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2.58</w:t>
      </w:r>
      <w:r w:rsidRPr="00B57BDB">
        <w:tab/>
      </w:r>
      <w:bookmarkStart w:id="279" w:name="lt_pId893"/>
      <w:r w:rsidRPr="00B57BDB">
        <w:t>«</w:t>
      </w:r>
      <w:r w:rsidRPr="00B57BDB">
        <w:rPr>
          <w:i/>
        </w:rPr>
        <w:t>Обод</w:t>
      </w:r>
      <w:r w:rsidRPr="00B57BDB">
        <w:t>» означает ту часть колеса, которая является основанием для шины и на которую опираются борта шины.</w:t>
      </w:r>
      <w:bookmarkEnd w:id="279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2.59</w:t>
      </w:r>
      <w:r w:rsidRPr="00B57BDB">
        <w:tab/>
      </w:r>
      <w:bookmarkStart w:id="280" w:name="lt_pId895"/>
      <w:r w:rsidRPr="00B57BDB">
        <w:t>«</w:t>
      </w:r>
      <w:r w:rsidRPr="00B57BDB">
        <w:rPr>
          <w:i/>
        </w:rPr>
        <w:t>Защита обода</w:t>
      </w:r>
      <w:r w:rsidRPr="00B57BDB">
        <w:t>» означает элемент конструкции (например,</w:t>
      </w:r>
      <w:bookmarkEnd w:id="280"/>
      <w:r w:rsidRPr="00B57BDB">
        <w:t xml:space="preserve"> </w:t>
      </w:r>
      <w:bookmarkStart w:id="281" w:name="lt_pId896"/>
      <w:r w:rsidRPr="00B57BDB">
        <w:t>выст</w:t>
      </w:r>
      <w:r w:rsidRPr="00B57BDB">
        <w:t>у</w:t>
      </w:r>
      <w:r w:rsidRPr="00B57BDB">
        <w:t>пающее кольцевое резиновое рифление), расположенный в нижней части боковины шины и предназначенный для защиты закраины обода от повреждений.</w:t>
      </w:r>
      <w:bookmarkEnd w:id="281"/>
    </w:p>
    <w:p w:rsidR="00596097" w:rsidRPr="00B57BDB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2.60</w:t>
      </w:r>
      <w:r w:rsidRPr="00B57BDB">
        <w:tab/>
      </w:r>
      <w:bookmarkStart w:id="282" w:name="lt_pId898"/>
      <w:r w:rsidRPr="00B57BDB">
        <w:t>«</w:t>
      </w:r>
      <w:r w:rsidRPr="00B57BDB">
        <w:rPr>
          <w:i/>
        </w:rPr>
        <w:t>Коэффициент сопротивления качению Cr</w:t>
      </w:r>
      <w:r w:rsidRPr="00B57BDB">
        <w:t>» означает соотношение сопротивления качению и нагрузки на шину</w:t>
      </w:r>
      <w:r w:rsidRPr="00A150FF">
        <w:rPr>
          <w:bCs/>
          <w:sz w:val="18"/>
          <w:szCs w:val="18"/>
          <w:vertAlign w:val="superscript"/>
        </w:rPr>
        <w:footnoteReference w:id="5"/>
      </w:r>
      <w:bookmarkEnd w:id="282"/>
      <w:r w:rsidRPr="00B57BDB">
        <w:t>.</w:t>
      </w:r>
    </w:p>
    <w:p w:rsidR="00596097" w:rsidRDefault="00596097" w:rsidP="00596097">
      <w:pPr>
        <w:pStyle w:val="SingleTxtGR"/>
        <w:tabs>
          <w:tab w:val="clear" w:pos="1701"/>
        </w:tabs>
        <w:ind w:left="2282" w:hanging="1148"/>
      </w:pPr>
      <w:r w:rsidRPr="00B57BDB">
        <w:t>2.61</w:t>
      </w:r>
      <w:r w:rsidRPr="00B57BDB">
        <w:tab/>
      </w:r>
      <w:bookmarkStart w:id="285" w:name="lt_pId900"/>
      <w:r w:rsidRPr="00B57BDB">
        <w:t>«</w:t>
      </w:r>
      <w:r w:rsidRPr="00B57BDB">
        <w:rPr>
          <w:i/>
        </w:rPr>
        <w:t>Сопротивление качению Fr</w:t>
      </w:r>
      <w:r w:rsidRPr="00B57BDB">
        <w:t>» означает потерю энергии (или п</w:t>
      </w:r>
      <w:r w:rsidRPr="00B57BDB">
        <w:t>о</w:t>
      </w:r>
      <w:r w:rsidRPr="00B57BDB">
        <w:t>требленной энергии) на единицу пройденного расстояния</w:t>
      </w:r>
      <w:r w:rsidRPr="00A150FF">
        <w:rPr>
          <w:bCs/>
          <w:sz w:val="18"/>
          <w:szCs w:val="18"/>
          <w:vertAlign w:val="superscript"/>
        </w:rPr>
        <w:footnoteReference w:id="6"/>
      </w:r>
      <w:bookmarkEnd w:id="285"/>
      <w:r w:rsidRPr="00B57BDB">
        <w:t>.</w:t>
      </w:r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2.62</w:t>
      </w:r>
      <w:r w:rsidRPr="00A150FF">
        <w:tab/>
      </w:r>
      <w:bookmarkStart w:id="287" w:name="lt_pId902"/>
      <w:r w:rsidRPr="00A150FF">
        <w:t>«</w:t>
      </w:r>
      <w:r w:rsidRPr="00A150FF">
        <w:rPr>
          <w:i/>
        </w:rPr>
        <w:t>Шина, пригодная для использования в спущенном состоянии</w:t>
      </w:r>
      <w:r w:rsidRPr="00A150FF">
        <w:t>» или «</w:t>
      </w:r>
      <w:r w:rsidRPr="00A150FF">
        <w:rPr>
          <w:i/>
        </w:rPr>
        <w:t>самонесущая шина</w:t>
      </w:r>
      <w:r w:rsidRPr="00A150FF">
        <w:t>» означает конструкцию пневматической шины, предусматривающую любые технические решения (например, укрепленные боковины и т.д.), позволяющие эксплуатировать пневматическую шину, установленную на соответствующем колесе транспортного средства, при отсутствии любого дополнительного элемента, в соответствии с ее основными функциями, по крайней мере на скорости 80 км/ч (50 миль в час) и в пределах 80 км в р</w:t>
      </w:r>
      <w:r w:rsidRPr="00A150FF">
        <w:t>е</w:t>
      </w:r>
      <w:r w:rsidRPr="00A150FF">
        <w:t>жиме эксплуатации шины в спущенном состоянии.</w:t>
      </w:r>
      <w:bookmarkEnd w:id="28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2.63</w:t>
      </w:r>
      <w:r w:rsidRPr="00A150FF">
        <w:tab/>
      </w:r>
      <w:bookmarkStart w:id="288" w:name="lt_pId904"/>
      <w:r w:rsidRPr="00A150FF">
        <w:t>«</w:t>
      </w:r>
      <w:r w:rsidRPr="00A150FF">
        <w:rPr>
          <w:i/>
        </w:rPr>
        <w:t>Система эксплуатации шины в спущенном состоянии</w:t>
      </w:r>
      <w:r w:rsidRPr="00A150FF">
        <w:t>» или «</w:t>
      </w:r>
      <w:r w:rsidRPr="00A150FF">
        <w:rPr>
          <w:i/>
        </w:rPr>
        <w:t>с</w:t>
      </w:r>
      <w:r w:rsidRPr="00A150FF">
        <w:rPr>
          <w:i/>
        </w:rPr>
        <w:t>и</w:t>
      </w:r>
      <w:r w:rsidRPr="00A150FF">
        <w:rPr>
          <w:i/>
        </w:rPr>
        <w:t>стема увеличенной мобильности</w:t>
      </w:r>
      <w:r w:rsidRPr="00A150FF">
        <w:t>» означает систему или конкре</w:t>
      </w:r>
      <w:r w:rsidRPr="00A150FF">
        <w:t>т</w:t>
      </w:r>
      <w:r w:rsidRPr="00A150FF">
        <w:t>ные функционально зависимые элементы, включая шину, которые в совокупности обеспечивают конкретные эксплуатационные хара</w:t>
      </w:r>
      <w:r w:rsidRPr="00A150FF">
        <w:t>к</w:t>
      </w:r>
      <w:r w:rsidRPr="00A150FF">
        <w:t>теристики, определяющие основные функции шины, т.е. по кра</w:t>
      </w:r>
      <w:r w:rsidRPr="00A150FF">
        <w:t>й</w:t>
      </w:r>
      <w:r w:rsidRPr="00A150FF">
        <w:t>ней мере способность ее движения со скоростью 80 км/ч (50 миль в час) и в пределах 80 км в режиме эксплуатации шины в спущенном состоянии.</w:t>
      </w:r>
      <w:bookmarkEnd w:id="28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2.64</w:t>
      </w:r>
      <w:r w:rsidRPr="00A150FF">
        <w:tab/>
      </w:r>
      <w:bookmarkStart w:id="289" w:name="lt_pId906"/>
      <w:r w:rsidRPr="00A150FF">
        <w:t>«</w:t>
      </w:r>
      <w:r w:rsidRPr="00A150FF">
        <w:rPr>
          <w:i/>
        </w:rPr>
        <w:t>Дополнительные канавки</w:t>
      </w:r>
      <w:r w:rsidRPr="00A150FF">
        <w:t>» означает вспомогательные канавки р</w:t>
      </w:r>
      <w:r w:rsidRPr="00A150FF">
        <w:t>и</w:t>
      </w:r>
      <w:r w:rsidRPr="00A150FF">
        <w:t>сунка протектора, которые могут исчезать в течение срока службы шины.</w:t>
      </w:r>
      <w:bookmarkEnd w:id="28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2.65</w:t>
      </w:r>
      <w:r w:rsidRPr="00A150FF">
        <w:tab/>
      </w:r>
      <w:bookmarkStart w:id="290" w:name="lt_pId908"/>
      <w:r w:rsidRPr="00A150FF">
        <w:t>«</w:t>
      </w:r>
      <w:r w:rsidRPr="00A150FF">
        <w:rPr>
          <w:i/>
        </w:rPr>
        <w:t>Высота профиля</w:t>
      </w:r>
      <w:r w:rsidRPr="00A150FF">
        <w:t>» означает расстояние, равное половине разницы между наружным диаметром шины и номинальным диаметром обода.</w:t>
      </w:r>
      <w:bookmarkEnd w:id="29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2.66</w:t>
      </w:r>
      <w:r w:rsidRPr="00A150FF">
        <w:tab/>
      </w:r>
      <w:bookmarkStart w:id="291" w:name="lt_pId910"/>
      <w:r w:rsidRPr="00A150FF">
        <w:t>«</w:t>
      </w:r>
      <w:r w:rsidRPr="00A150FF">
        <w:rPr>
          <w:i/>
        </w:rPr>
        <w:t>Ширина профиля</w:t>
      </w:r>
      <w:r w:rsidRPr="00A150FF">
        <w:t>» означает линейное расстояние между нару</w:t>
      </w:r>
      <w:r w:rsidRPr="00A150FF">
        <w:t>ж</w:t>
      </w:r>
      <w:r w:rsidRPr="00A150FF">
        <w:t>ными боковинами накачанной шины без выступов, образуемых маркировкой, декоративной или защитной полосой либо ребрами.</w:t>
      </w:r>
      <w:bookmarkEnd w:id="29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2.67</w:t>
      </w:r>
      <w:r w:rsidRPr="00A150FF">
        <w:tab/>
      </w:r>
      <w:bookmarkStart w:id="292" w:name="lt_pId912"/>
      <w:r w:rsidRPr="00A150FF">
        <w:t>«</w:t>
      </w:r>
      <w:r w:rsidRPr="00A150FF">
        <w:rPr>
          <w:i/>
        </w:rPr>
        <w:t>Эксплуатационное описание</w:t>
      </w:r>
      <w:r w:rsidRPr="00A150FF">
        <w:t>» означает индекс или индексы нагрузки вместе с обозначением скорости (например, 91H или 121/119S).</w:t>
      </w:r>
      <w:bookmarkEnd w:id="29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2.68</w:t>
      </w:r>
      <w:r w:rsidRPr="00A150FF">
        <w:tab/>
      </w:r>
      <w:bookmarkStart w:id="293" w:name="lt_pId914"/>
      <w:r w:rsidRPr="00A150FF">
        <w:t>«</w:t>
      </w:r>
      <w:r w:rsidRPr="00A150FF">
        <w:rPr>
          <w:i/>
        </w:rPr>
        <w:t>Боковина</w:t>
      </w:r>
      <w:r w:rsidRPr="00A150FF">
        <w:t>» означает часть шины между протектором и бортом.</w:t>
      </w:r>
      <w:bookmarkEnd w:id="29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2.69</w:t>
      </w:r>
      <w:r w:rsidRPr="00A150FF">
        <w:tab/>
      </w:r>
      <w:bookmarkStart w:id="294" w:name="lt_pId916"/>
      <w:r w:rsidRPr="00A150FF">
        <w:t>«</w:t>
      </w:r>
      <w:r w:rsidRPr="00A150FF">
        <w:rPr>
          <w:i/>
        </w:rPr>
        <w:t>Отслоение боковины</w:t>
      </w:r>
      <w:r w:rsidRPr="00A150FF">
        <w:t>» означает отделение резинового компонента от материала корда на боковине.</w:t>
      </w:r>
      <w:bookmarkEnd w:id="29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2.70</w:t>
      </w:r>
      <w:r w:rsidRPr="00A150FF">
        <w:tab/>
      </w:r>
      <w:bookmarkStart w:id="295" w:name="lt_pId918"/>
      <w:r w:rsidRPr="00A150FF">
        <w:t>«</w:t>
      </w:r>
      <w:r w:rsidRPr="00A150FF">
        <w:rPr>
          <w:i/>
        </w:rPr>
        <w:t>Испытание на скольжение</w:t>
      </w:r>
      <w:r w:rsidRPr="00A150FF">
        <w:t>» означает тип измерения паразитных потерь, при котором шина непрерывно катится без проскальзыв</w:t>
      </w:r>
      <w:r w:rsidRPr="00A150FF">
        <w:t>а</w:t>
      </w:r>
      <w:r w:rsidRPr="00A150FF">
        <w:t>ния, а нагрузка на шину снижается до уровня, при котором потеря энергии внутри самой шины практически равна нулю.</w:t>
      </w:r>
      <w:bookmarkEnd w:id="29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2.71</w:t>
      </w:r>
      <w:r w:rsidRPr="00A150FF">
        <w:tab/>
      </w:r>
      <w:bookmarkStart w:id="296" w:name="lt_pId920"/>
      <w:r w:rsidRPr="00A150FF">
        <w:t>«</w:t>
      </w:r>
      <w:r w:rsidRPr="00A150FF">
        <w:rPr>
          <w:i/>
        </w:rPr>
        <w:t>Коэффициент сцепления шины с заснеженным дорожным п</w:t>
      </w:r>
      <w:r w:rsidRPr="00A150FF">
        <w:rPr>
          <w:i/>
        </w:rPr>
        <w:t>о</w:t>
      </w:r>
      <w:r w:rsidRPr="00A150FF">
        <w:rPr>
          <w:i/>
        </w:rPr>
        <w:t>крытием (SG)</w:t>
      </w:r>
      <w:r w:rsidRPr="00A150FF">
        <w:t>» означает соотношение характеристик потенциал</w:t>
      </w:r>
      <w:r w:rsidRPr="00A150FF">
        <w:t>ь</w:t>
      </w:r>
      <w:r w:rsidRPr="00A150FF">
        <w:t>ной шины и характеристик стандартной эталонной испытательной шины.</w:t>
      </w:r>
      <w:bookmarkEnd w:id="29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2.72</w:t>
      </w:r>
      <w:r w:rsidRPr="00A150FF">
        <w:tab/>
      </w:r>
      <w:bookmarkStart w:id="297" w:name="lt_pId922"/>
      <w:r w:rsidRPr="00A150FF">
        <w:t>«</w:t>
      </w:r>
      <w:r w:rsidRPr="00A150FF">
        <w:rPr>
          <w:i/>
        </w:rPr>
        <w:t>Зимняя шина</w:t>
      </w:r>
      <w:r w:rsidRPr="00A150FF">
        <w:t>» означает шину, у которой рисунок протектора, с</w:t>
      </w:r>
      <w:r w:rsidRPr="00A150FF">
        <w:t>о</w:t>
      </w:r>
      <w:r w:rsidRPr="00A150FF">
        <w:t>став протектора или конструкция рассчитаны главным образом на обеспечение более высокой проходимости по снегу, чем в случае нормальной шины, с точки зрения ее способности приводить в движение транспортное средство или поддерживать его движение.</w:t>
      </w:r>
      <w:bookmarkEnd w:id="29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2.73</w:t>
      </w:r>
      <w:r w:rsidRPr="00A150FF">
        <w:tab/>
      </w:r>
      <w:bookmarkStart w:id="298" w:name="lt_pId924"/>
      <w:r w:rsidRPr="00A150FF">
        <w:t>«</w:t>
      </w:r>
      <w:r w:rsidRPr="00A150FF">
        <w:rPr>
          <w:i/>
        </w:rPr>
        <w:t>Зимняя шина для использования в тяжелых снежных условиях</w:t>
      </w:r>
      <w:r w:rsidRPr="00A150FF">
        <w:t>» означает шину, у которой рисунок протектора, состав протектора или конструкция специально предназначены для использования в тяжелых снежных условиях и которая отвечает требованиям пун</w:t>
      </w:r>
      <w:r w:rsidRPr="00A150FF">
        <w:t>к</w:t>
      </w:r>
      <w:r w:rsidRPr="00A150FF">
        <w:t>та 3.23.</w:t>
      </w:r>
      <w:bookmarkEnd w:id="29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2.74</w:t>
      </w:r>
      <w:r w:rsidRPr="00A150FF">
        <w:tab/>
      </w:r>
      <w:bookmarkStart w:id="299" w:name="lt_pId926"/>
      <w:r w:rsidRPr="00A150FF">
        <w:t>«</w:t>
      </w:r>
      <w:r w:rsidRPr="00A150FF">
        <w:rPr>
          <w:i/>
        </w:rPr>
        <w:t>Специальные шины (ST) для прицепов дорожного типа</w:t>
      </w:r>
      <w:r w:rsidRPr="00A150FF">
        <w:t>» означает шины, на которые перед или после указания размера шины нанес</w:t>
      </w:r>
      <w:r w:rsidRPr="00A150FF">
        <w:t>е</w:t>
      </w:r>
      <w:r w:rsidRPr="00A150FF">
        <w:t>ны буквы ST;</w:t>
      </w:r>
      <w:bookmarkEnd w:id="299"/>
      <w:r w:rsidRPr="00A150FF">
        <w:t xml:space="preserve"> </w:t>
      </w:r>
      <w:bookmarkStart w:id="300" w:name="lt_pId927"/>
      <w:r w:rsidRPr="00A150FF">
        <w:t>эти шины характеризуются более высокой допуст</w:t>
      </w:r>
      <w:r w:rsidRPr="00A150FF">
        <w:t>и</w:t>
      </w:r>
      <w:r w:rsidRPr="00A150FF">
        <w:t>мой несущей способностью, чем шины без обозначения ST соо</w:t>
      </w:r>
      <w:r w:rsidRPr="00A150FF">
        <w:t>т</w:t>
      </w:r>
      <w:r w:rsidRPr="00A150FF">
        <w:t>ветствующего размера, и, следовательно, могут быть использованы только на прицепах.</w:t>
      </w:r>
      <w:bookmarkEnd w:id="30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2.75</w:t>
      </w:r>
      <w:r w:rsidRPr="00A150FF">
        <w:tab/>
      </w:r>
      <w:bookmarkStart w:id="301" w:name="lt_pId929"/>
      <w:r w:rsidRPr="00A150FF">
        <w:t>«</w:t>
      </w:r>
      <w:r w:rsidRPr="00A150FF">
        <w:rPr>
          <w:i/>
        </w:rPr>
        <w:t>Шина специального назначения</w:t>
      </w:r>
      <w:r w:rsidRPr="00A150FF">
        <w:t>» означает шину, предназначенную для смешанного использования на дорогах и/или вне дорог либо для иного специального использования.</w:t>
      </w:r>
      <w:bookmarkEnd w:id="301"/>
      <w:r w:rsidRPr="00A150FF">
        <w:t xml:space="preserve"> </w:t>
      </w:r>
      <w:bookmarkStart w:id="302" w:name="lt_pId930"/>
      <w:r w:rsidRPr="00A150FF">
        <w:rPr>
          <w:bCs/>
        </w:rPr>
        <w:t xml:space="preserve">Эти </w:t>
      </w:r>
      <w:r w:rsidRPr="00A150FF">
        <w:t>шины</w:t>
      </w:r>
      <w:r w:rsidRPr="00A150FF">
        <w:rPr>
          <w:bCs/>
        </w:rPr>
        <w:t xml:space="preserve"> предназначены прежде всего для приведения транспортного средства в движение и поддержания его движения в условиях бездорожья.</w:t>
      </w:r>
      <w:bookmarkEnd w:id="302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03" w:name="lt_pId931"/>
      <w:r w:rsidRPr="00A150FF">
        <w:t xml:space="preserve">Для </w:t>
      </w:r>
      <w:r w:rsidRPr="00A150FF">
        <w:rPr>
          <w:lang w:eastAsia="ru-RU"/>
        </w:rPr>
        <w:t>классификации</w:t>
      </w:r>
      <w:r w:rsidRPr="00A150FF">
        <w:t xml:space="preserve"> в качестве «шины специального назначения» шина должна иметь блоковый рисунок протектора, в котором блоки крупнее и расставлены шире, чем в обычных шинах, и должна иметь следующие характеристики:</w:t>
      </w:r>
      <w:bookmarkEnd w:id="303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04" w:name="lt_pId932"/>
      <w:r w:rsidRPr="00A150FF">
        <w:t>для шин C1:</w:t>
      </w:r>
      <w:bookmarkEnd w:id="304"/>
      <w:r w:rsidRPr="00A150FF">
        <w:t xml:space="preserve"> </w:t>
      </w:r>
      <w:bookmarkStart w:id="305" w:name="lt_pId933"/>
      <w:r w:rsidRPr="00A150FF">
        <w:t>глубина рисунка протектора ≥11</w:t>
      </w:r>
      <w:r w:rsidR="0058320B">
        <w:t> мм и коэффициент пустотности ≥</w:t>
      </w:r>
      <w:r w:rsidRPr="00A150FF">
        <w:t>35%,</w:t>
      </w:r>
      <w:bookmarkEnd w:id="305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06" w:name="lt_pId934"/>
      <w:r w:rsidRPr="00A150FF">
        <w:t>для шин C2:</w:t>
      </w:r>
      <w:bookmarkEnd w:id="306"/>
      <w:r w:rsidRPr="00A150FF">
        <w:t xml:space="preserve"> </w:t>
      </w:r>
      <w:bookmarkStart w:id="307" w:name="lt_pId935"/>
      <w:r w:rsidRPr="00A150FF">
        <w:t>глубина рисунка п</w:t>
      </w:r>
      <w:r w:rsidR="0058320B">
        <w:t>ротектора ≥</w:t>
      </w:r>
      <w:r w:rsidRPr="00A150FF">
        <w:t>11</w:t>
      </w:r>
      <w:r w:rsidR="0058320B">
        <w:t> мм и коэффициент пустотности ≥</w:t>
      </w:r>
      <w:r w:rsidRPr="00A150FF">
        <w:t>35%,</w:t>
      </w:r>
      <w:bookmarkEnd w:id="307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08" w:name="lt_pId936"/>
      <w:r w:rsidRPr="00A150FF">
        <w:t>для шин C3:</w:t>
      </w:r>
      <w:bookmarkEnd w:id="308"/>
      <w:r w:rsidRPr="00A150FF">
        <w:t xml:space="preserve"> </w:t>
      </w:r>
      <w:bookmarkStart w:id="309" w:name="lt_pId937"/>
      <w:r w:rsidR="0058320B">
        <w:t>глубина рисунка протектора ≥</w:t>
      </w:r>
      <w:r w:rsidRPr="00A150FF">
        <w:t>16</w:t>
      </w:r>
      <w:r w:rsidR="0058320B">
        <w:t> мм и коэффициент пустотности ≥</w:t>
      </w:r>
      <w:r w:rsidRPr="00A150FF">
        <w:t>35%.</w:t>
      </w:r>
      <w:bookmarkEnd w:id="30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2.76</w:t>
      </w:r>
      <w:r w:rsidRPr="00A150FF">
        <w:tab/>
      </w:r>
      <w:bookmarkStart w:id="310" w:name="lt_pId939"/>
      <w:r w:rsidRPr="00A150FF">
        <w:t>«</w:t>
      </w:r>
      <w:r w:rsidRPr="00A150FF">
        <w:rPr>
          <w:i/>
        </w:rPr>
        <w:t>Обозначение скорости</w:t>
      </w:r>
      <w:r w:rsidRPr="00A150FF">
        <w:t>» означает буквенный код, указывающий на максимальную скорость, которую может выдержать шина (см. приложение 1 к настоящим Правилам).</w:t>
      </w:r>
      <w:bookmarkEnd w:id="31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311" w:name="_Ref328667068"/>
      <w:r w:rsidRPr="00A150FF">
        <w:t>2.77</w:t>
      </w:r>
      <w:r w:rsidRPr="00A150FF">
        <w:tab/>
      </w:r>
      <w:bookmarkStart w:id="312" w:name="lt_pId941"/>
      <w:bookmarkEnd w:id="311"/>
      <w:r w:rsidRPr="00A150FF">
        <w:t>«</w:t>
      </w:r>
      <w:r w:rsidRPr="00A150FF">
        <w:rPr>
          <w:i/>
        </w:rPr>
        <w:t>Стандартная эталонная испытательная шина (СЭИШ)</w:t>
      </w:r>
      <w:r w:rsidRPr="00A150FF">
        <w:t>» означ</w:t>
      </w:r>
      <w:r w:rsidRPr="00A150FF">
        <w:t>а</w:t>
      </w:r>
      <w:r w:rsidRPr="00A150FF">
        <w:t>ет шину, которую изготавливают, проверяют и хранят в соотве</w:t>
      </w:r>
      <w:r w:rsidRPr="00A150FF">
        <w:t>т</w:t>
      </w:r>
      <w:r w:rsidRPr="00A150FF">
        <w:t>ствии со стандартами АСТМ (Американского общества по испыт</w:t>
      </w:r>
      <w:r w:rsidRPr="00A150FF">
        <w:t>а</w:t>
      </w:r>
      <w:r w:rsidRPr="00A150FF">
        <w:t>ниям и материалам):</w:t>
      </w:r>
      <w:bookmarkEnd w:id="312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</w:pPr>
      <w:r w:rsidRPr="00A150FF">
        <w:t>a)</w:t>
      </w:r>
      <w:r w:rsidRPr="00A150FF">
        <w:tab/>
      </w:r>
      <w:bookmarkStart w:id="313" w:name="lt_pId944"/>
      <w:r w:rsidRPr="00A150FF">
        <w:t>E1136-93 (2003) для размера P195/75 R 14</w:t>
      </w:r>
      <w:bookmarkEnd w:id="313"/>
      <w:r w:rsidRPr="00A150FF">
        <w:t>,</w:t>
      </w:r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</w:pPr>
      <w:r w:rsidRPr="00A150FF">
        <w:t>b)</w:t>
      </w:r>
      <w:r w:rsidRPr="00A150FF">
        <w:tab/>
      </w:r>
      <w:bookmarkStart w:id="314" w:name="lt_pId946"/>
      <w:r w:rsidRPr="00A150FF">
        <w:t>F2493-08 (2008) для размера P225/60 R 16</w:t>
      </w:r>
      <w:bookmarkEnd w:id="314"/>
      <w:r w:rsidRPr="00A150FF">
        <w:t>,</w:t>
      </w:r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</w:pPr>
      <w:r w:rsidRPr="00A150FF">
        <w:t>c)</w:t>
      </w:r>
      <w:r w:rsidRPr="00A150FF">
        <w:tab/>
      </w:r>
      <w:bookmarkStart w:id="315" w:name="lt_pId948"/>
      <w:r w:rsidRPr="00A150FF">
        <w:t>F2872 (2011) для размера 225/75 R 16 C</w:t>
      </w:r>
      <w:bookmarkEnd w:id="315"/>
      <w:r w:rsidRPr="00A150FF">
        <w:t>,</w:t>
      </w:r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</w:pPr>
      <w:r w:rsidRPr="00A150FF">
        <w:t>d)</w:t>
      </w:r>
      <w:r w:rsidRPr="00A150FF">
        <w:tab/>
      </w:r>
      <w:bookmarkStart w:id="316" w:name="lt_pId950"/>
      <w:r w:rsidRPr="00A150FF">
        <w:t>F2871 (2011) для размера 245/70 R 19,5</w:t>
      </w:r>
      <w:bookmarkEnd w:id="316"/>
      <w:r w:rsidRPr="00A150FF">
        <w:t>,</w:t>
      </w:r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</w:pPr>
      <w:r w:rsidRPr="00A150FF">
        <w:t>e)</w:t>
      </w:r>
      <w:r w:rsidRPr="00A150FF">
        <w:tab/>
      </w:r>
      <w:bookmarkStart w:id="317" w:name="lt_pId953"/>
      <w:r w:rsidRPr="00A150FF">
        <w:t>F2870 (2011) для размера 315/70 R 22,5</w:t>
      </w:r>
      <w:bookmarkEnd w:id="317"/>
      <w:r w:rsidRPr="00A150FF">
        <w:t>.</w:t>
      </w:r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2.78</w:t>
      </w:r>
      <w:r w:rsidRPr="00A150FF">
        <w:tab/>
      </w:r>
      <w:bookmarkStart w:id="318" w:name="lt_pId955"/>
      <w:r w:rsidRPr="00A150FF">
        <w:t>«</w:t>
      </w:r>
      <w:r w:rsidRPr="00A150FF">
        <w:rPr>
          <w:i/>
        </w:rPr>
        <w:t>Конструкция</w:t>
      </w:r>
      <w:r w:rsidRPr="00A150FF">
        <w:t>» означает технические характеристики каркаса ш</w:t>
      </w:r>
      <w:r w:rsidRPr="00A150FF">
        <w:t>и</w:t>
      </w:r>
      <w:r w:rsidRPr="00A150FF">
        <w:t>ны (например,</w:t>
      </w:r>
      <w:bookmarkEnd w:id="318"/>
      <w:r w:rsidRPr="00A150FF">
        <w:t xml:space="preserve"> </w:t>
      </w:r>
      <w:bookmarkStart w:id="319" w:name="lt_pId956"/>
      <w:r w:rsidRPr="00A150FF">
        <w:t>радиальная, диагонально опоясанная, диагональная и т.д.).</w:t>
      </w:r>
      <w:bookmarkEnd w:id="31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2.79</w:t>
      </w:r>
      <w:r w:rsidRPr="00A150FF">
        <w:tab/>
      </w:r>
      <w:bookmarkStart w:id="320" w:name="lt_pId958"/>
      <w:r w:rsidRPr="00A150FF">
        <w:t>«</w:t>
      </w:r>
      <w:r w:rsidRPr="00A150FF">
        <w:rPr>
          <w:i/>
        </w:rPr>
        <w:t>СЭИШ</w:t>
      </w:r>
      <w:r>
        <w:rPr>
          <w:i/>
          <w:lang w:val="en-US"/>
        </w:rPr>
        <w:t> </w:t>
      </w:r>
      <w:r w:rsidRPr="00A150FF">
        <w:rPr>
          <w:i/>
        </w:rPr>
        <w:t>14</w:t>
      </w:r>
      <w:r w:rsidRPr="00A150FF">
        <w:t>» означает шину, соответствующую станда</w:t>
      </w:r>
      <w:r w:rsidRPr="00A150FF">
        <w:t>р</w:t>
      </w:r>
      <w:r w:rsidRPr="00A150FF">
        <w:t>ту ASTM E 1136-93 (подтвержденному в 2003 году) «Стандартная спецификация на стандартную эталонную испытательную рад</w:t>
      </w:r>
      <w:r w:rsidRPr="00A150FF">
        <w:t>и</w:t>
      </w:r>
      <w:r w:rsidRPr="00A150FF">
        <w:t>альную шину P195/75R14».</w:t>
      </w:r>
      <w:bookmarkEnd w:id="32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2.80</w:t>
      </w:r>
      <w:r w:rsidRPr="00A150FF">
        <w:tab/>
      </w:r>
      <w:bookmarkStart w:id="321" w:name="lt_pId960"/>
      <w:r w:rsidRPr="00A150FF">
        <w:t>«</w:t>
      </w:r>
      <w:r w:rsidRPr="00A150FF">
        <w:rPr>
          <w:i/>
        </w:rPr>
        <w:t>СЭИШ</w:t>
      </w:r>
      <w:r>
        <w:rPr>
          <w:i/>
          <w:lang w:val="en-US"/>
        </w:rPr>
        <w:t> </w:t>
      </w:r>
      <w:r w:rsidRPr="00A150FF">
        <w:rPr>
          <w:i/>
        </w:rPr>
        <w:t>16</w:t>
      </w:r>
      <w:r w:rsidRPr="00A150FF">
        <w:t>» означает шину, соответствующую станда</w:t>
      </w:r>
      <w:r w:rsidRPr="00A150FF">
        <w:t>р</w:t>
      </w:r>
      <w:r w:rsidRPr="00A150FF">
        <w:t>ту ASTM F 2493-08 «Стандартная спецификация на стандартную эталонную испытательную радиальную шину P225/60R16».</w:t>
      </w:r>
      <w:bookmarkEnd w:id="32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2.81</w:t>
      </w:r>
      <w:r w:rsidRPr="00A150FF">
        <w:tab/>
      </w:r>
      <w:bookmarkStart w:id="322" w:name="lt_pId962"/>
      <w:r w:rsidRPr="00A150FF">
        <w:t>«</w:t>
      </w:r>
      <w:r w:rsidRPr="00A150FF">
        <w:rPr>
          <w:i/>
        </w:rPr>
        <w:t>Запасная шина временного пользования</w:t>
      </w:r>
      <w:r w:rsidRPr="00A150FF">
        <w:t>» означает шину, отлич</w:t>
      </w:r>
      <w:r w:rsidRPr="00A150FF">
        <w:t>а</w:t>
      </w:r>
      <w:r w:rsidRPr="00A150FF">
        <w:t>ющуюся от шины, установленной на транспортном средстве при нормальных условиях движения, и предназначенную только для временного использования в ограниченных условиях движения.</w:t>
      </w:r>
      <w:bookmarkEnd w:id="32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2.82</w:t>
      </w:r>
      <w:r w:rsidRPr="00A150FF">
        <w:tab/>
      </w:r>
      <w:bookmarkStart w:id="323" w:name="lt_pId964"/>
      <w:r w:rsidRPr="00A150FF">
        <w:t>«</w:t>
      </w:r>
      <w:r w:rsidRPr="00A150FF">
        <w:rPr>
          <w:i/>
        </w:rPr>
        <w:t>Испытательный обод</w:t>
      </w:r>
      <w:r w:rsidRPr="00A150FF">
        <w:t>» означает обод, на который монтируют ш</w:t>
      </w:r>
      <w:r w:rsidRPr="00A150FF">
        <w:t>и</w:t>
      </w:r>
      <w:r w:rsidRPr="00A150FF">
        <w:t>ну для проведения испытаний и который может быть любым об</w:t>
      </w:r>
      <w:r w:rsidRPr="00A150FF">
        <w:t>о</w:t>
      </w:r>
      <w:r w:rsidRPr="00A150FF">
        <w:t>дом, указанным в отраслевых стандартах в качестве разрешенного для использования с данной шиной.</w:t>
      </w:r>
      <w:bookmarkEnd w:id="32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2.83</w:t>
      </w:r>
      <w:r w:rsidRPr="00A150FF">
        <w:tab/>
      </w:r>
      <w:bookmarkStart w:id="324" w:name="lt_pId966"/>
      <w:r w:rsidRPr="00A150FF">
        <w:t>«</w:t>
      </w:r>
      <w:r w:rsidRPr="00A150FF">
        <w:rPr>
          <w:i/>
        </w:rPr>
        <w:t>Испытательный прогон</w:t>
      </w:r>
      <w:r w:rsidRPr="00A150FF">
        <w:t>» означает однократный прогон шины под нагрузкой по данной испытательной поверхности.</w:t>
      </w:r>
      <w:bookmarkEnd w:id="32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2.84</w:t>
      </w:r>
      <w:r w:rsidRPr="00A150FF">
        <w:tab/>
      </w:r>
      <w:bookmarkStart w:id="325" w:name="lt_pId968"/>
      <w:r w:rsidRPr="00A150FF">
        <w:t>«</w:t>
      </w:r>
      <w:r w:rsidRPr="00A150FF">
        <w:rPr>
          <w:i/>
        </w:rPr>
        <w:t>Испытательная(ые) шина(ы)</w:t>
      </w:r>
      <w:r w:rsidRPr="00A150FF">
        <w:t>» означает потенциальную шину, эталонную шину или контрольную шину или комплект шин, кот</w:t>
      </w:r>
      <w:r w:rsidRPr="00A150FF">
        <w:t>о</w:t>
      </w:r>
      <w:r w:rsidRPr="00A150FF">
        <w:t>рые используются в ходе испытательного прогона.</w:t>
      </w:r>
      <w:bookmarkEnd w:id="32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2.85</w:t>
      </w:r>
      <w:r w:rsidRPr="00A150FF">
        <w:tab/>
      </w:r>
      <w:bookmarkStart w:id="326" w:name="lt_pId970"/>
      <w:r w:rsidRPr="00A150FF">
        <w:t>«</w:t>
      </w:r>
      <w:r w:rsidRPr="00A150FF">
        <w:rPr>
          <w:i/>
        </w:rPr>
        <w:t>Теоретический обод</w:t>
      </w:r>
      <w:r w:rsidRPr="00A150FF">
        <w:t>» означает обод, ширина которого равняется номинальной ширине профиля шины, помноженной на определе</w:t>
      </w:r>
      <w:r w:rsidRPr="00A150FF">
        <w:t>н</w:t>
      </w:r>
      <w:r w:rsidRPr="00A150FF">
        <w:t>ный стандартный отраслевой коэффициент, который зависит от о</w:t>
      </w:r>
      <w:r w:rsidRPr="00A150FF">
        <w:t>т</w:t>
      </w:r>
      <w:r w:rsidRPr="00A150FF">
        <w:t>ношения высоты профиля к его ширине.</w:t>
      </w:r>
      <w:bookmarkEnd w:id="32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535255">
        <w:rPr>
          <w:bCs/>
        </w:rPr>
        <w:t>2</w:t>
      </w:r>
      <w:r w:rsidRPr="00A150FF">
        <w:rPr>
          <w:bCs/>
        </w:rPr>
        <w:t>.86</w:t>
      </w:r>
      <w:r w:rsidRPr="00A150FF">
        <w:rPr>
          <w:bCs/>
        </w:rPr>
        <w:tab/>
      </w:r>
      <w:bookmarkStart w:id="327" w:name="lt_pId972"/>
      <w:r w:rsidRPr="00A150FF">
        <w:rPr>
          <w:bCs/>
        </w:rPr>
        <w:t>«</w:t>
      </w:r>
      <w:r w:rsidRPr="00A150FF">
        <w:rPr>
          <w:bCs/>
          <w:i/>
        </w:rPr>
        <w:t>Испытание тяги</w:t>
      </w:r>
      <w:r w:rsidRPr="00A150FF">
        <w:rPr>
          <w:bCs/>
        </w:rPr>
        <w:t>» означает серию установленного количества и</w:t>
      </w:r>
      <w:r w:rsidRPr="00A150FF">
        <w:rPr>
          <w:bCs/>
        </w:rPr>
        <w:t>с</w:t>
      </w:r>
      <w:r w:rsidRPr="00A150FF">
        <w:rPr>
          <w:bCs/>
        </w:rPr>
        <w:t xml:space="preserve">пытательных прогонов данной шины с </w:t>
      </w:r>
      <w:r w:rsidRPr="00A150FF">
        <w:t>целью</w:t>
      </w:r>
      <w:r w:rsidRPr="00A150FF">
        <w:rPr>
          <w:bCs/>
        </w:rPr>
        <w:t xml:space="preserve"> измерения силы в п</w:t>
      </w:r>
      <w:r w:rsidRPr="00A150FF">
        <w:rPr>
          <w:bCs/>
        </w:rPr>
        <w:t>о</w:t>
      </w:r>
      <w:r w:rsidRPr="00A150FF">
        <w:rPr>
          <w:bCs/>
        </w:rPr>
        <w:t>вороте в соответствии со стандартом ASTM F1805-06, повторенных за короткий интервал времени.</w:t>
      </w:r>
      <w:bookmarkEnd w:id="32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2.87</w:t>
      </w:r>
      <w:r w:rsidRPr="00A150FF">
        <w:tab/>
      </w:r>
      <w:bookmarkStart w:id="328" w:name="lt_pId974"/>
      <w:r w:rsidRPr="00A150FF">
        <w:t>«</w:t>
      </w:r>
      <w:r w:rsidRPr="00A150FF">
        <w:rPr>
          <w:i/>
        </w:rPr>
        <w:t>Тяговая шина</w:t>
      </w:r>
      <w:r w:rsidRPr="00A150FF">
        <w:t>» означает шину класса С2 или С3 с надписью «TRACTION», предназначенную для установки главным образом на ведущей(их) оси(ях) транспортного средства, с тем чтобы ма</w:t>
      </w:r>
      <w:r w:rsidRPr="00A150FF">
        <w:t>к</w:t>
      </w:r>
      <w:r w:rsidRPr="00A150FF">
        <w:t>симизировать передачу усилия при различных обстоятельствах.</w:t>
      </w:r>
      <w:bookmarkEnd w:id="328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29" w:name="lt_pId975"/>
      <w:r w:rsidRPr="00A150FF">
        <w:t>Для классификации в качестве «тяговой шины» шина должна уд</w:t>
      </w:r>
      <w:r w:rsidRPr="00A150FF">
        <w:t>о</w:t>
      </w:r>
      <w:r w:rsidRPr="00A150FF">
        <w:t>влетворять по крайней мере одному из следующих требований:</w:t>
      </w:r>
      <w:bookmarkEnd w:id="329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</w:pPr>
      <w:bookmarkStart w:id="330" w:name="lt_pId976"/>
      <w:r w:rsidRPr="00A150FF">
        <w:t>Шина должна иметь рисунок протектора как минимум с двумя кольцевыми ребрами, на каждом из которых имеется не менее 30 блоковых элементов, разделенных канавками и/или узкими пр</w:t>
      </w:r>
      <w:r w:rsidRPr="00A150FF">
        <w:t>о</w:t>
      </w:r>
      <w:r w:rsidRPr="00A150FF">
        <w:t>резями, глубина которых должна составлять не менее половины глубины рисунка протектора.</w:t>
      </w:r>
      <w:bookmarkEnd w:id="33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2.88</w:t>
      </w:r>
      <w:r w:rsidRPr="00A150FF">
        <w:tab/>
      </w:r>
      <w:bookmarkStart w:id="331" w:name="lt_pId978"/>
      <w:r w:rsidRPr="00A150FF">
        <w:t>«</w:t>
      </w:r>
      <w:r w:rsidRPr="00A150FF">
        <w:rPr>
          <w:i/>
        </w:rPr>
        <w:t>Протектор</w:t>
      </w:r>
      <w:r w:rsidRPr="00A150FF">
        <w:t>» означает часть шины, которая соприкасается с дор</w:t>
      </w:r>
      <w:r w:rsidRPr="00A150FF">
        <w:t>о</w:t>
      </w:r>
      <w:r w:rsidRPr="00A150FF">
        <w:t>гой.</w:t>
      </w:r>
      <w:bookmarkEnd w:id="33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2.89</w:t>
      </w:r>
      <w:r w:rsidRPr="00A150FF">
        <w:tab/>
      </w:r>
      <w:bookmarkStart w:id="332" w:name="lt_pId980"/>
      <w:r w:rsidRPr="00A150FF">
        <w:t>«</w:t>
      </w:r>
      <w:r w:rsidRPr="00A150FF">
        <w:rPr>
          <w:i/>
        </w:rPr>
        <w:t>Канавка рисунка протектора</w:t>
      </w:r>
      <w:r w:rsidRPr="00A150FF">
        <w:t>» означает пространство между дв</w:t>
      </w:r>
      <w:r w:rsidRPr="00A150FF">
        <w:t>у</w:t>
      </w:r>
      <w:r w:rsidRPr="00A150FF">
        <w:t>мя соседними ребрами или блоками рисунка протектора.</w:t>
      </w:r>
      <w:bookmarkEnd w:id="33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2.90</w:t>
      </w:r>
      <w:r w:rsidRPr="00A150FF">
        <w:rPr>
          <w:bCs/>
        </w:rPr>
        <w:tab/>
      </w:r>
      <w:bookmarkStart w:id="333" w:name="lt_pId982"/>
      <w:r w:rsidRPr="00A150FF">
        <w:rPr>
          <w:bCs/>
        </w:rPr>
        <w:t>«</w:t>
      </w:r>
      <w:r w:rsidRPr="00A150FF">
        <w:rPr>
          <w:bCs/>
          <w:i/>
        </w:rPr>
        <w:t>Глубина протектора</w:t>
      </w:r>
      <w:r w:rsidRPr="00A150FF">
        <w:rPr>
          <w:bCs/>
        </w:rPr>
        <w:t xml:space="preserve">» означает глубину </w:t>
      </w:r>
      <w:r w:rsidRPr="00A150FF">
        <w:t>основных</w:t>
      </w:r>
      <w:r w:rsidRPr="00A150FF">
        <w:rPr>
          <w:bCs/>
        </w:rPr>
        <w:t xml:space="preserve"> канавок.</w:t>
      </w:r>
      <w:bookmarkEnd w:id="33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2.91</w:t>
      </w:r>
      <w:r w:rsidRPr="00A150FF">
        <w:tab/>
      </w:r>
      <w:bookmarkStart w:id="334" w:name="lt_pId984"/>
      <w:r w:rsidRPr="00A150FF">
        <w:t>«</w:t>
      </w:r>
      <w:r w:rsidRPr="00A150FF">
        <w:rPr>
          <w:i/>
        </w:rPr>
        <w:t>Рисунок протектора</w:t>
      </w:r>
      <w:r w:rsidRPr="00A150FF">
        <w:t>» означает геометрическое расположение блоков, ребер и канавок протектора.</w:t>
      </w:r>
      <w:bookmarkEnd w:id="33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2.92</w:t>
      </w:r>
      <w:r w:rsidRPr="00A150FF">
        <w:tab/>
      </w:r>
      <w:bookmarkStart w:id="335" w:name="lt_pId986"/>
      <w:r w:rsidRPr="00A150FF">
        <w:t>«</w:t>
      </w:r>
      <w:r w:rsidRPr="00A150FF">
        <w:rPr>
          <w:i/>
        </w:rPr>
        <w:t>Отделение протектора</w:t>
      </w:r>
      <w:r w:rsidRPr="00A150FF">
        <w:t>» означает его отделение от каркаса шины.</w:t>
      </w:r>
      <w:bookmarkEnd w:id="33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2.93</w:t>
      </w:r>
      <w:r w:rsidRPr="00A150FF">
        <w:tab/>
      </w:r>
      <w:bookmarkStart w:id="336" w:name="lt_pId988"/>
      <w:r w:rsidRPr="00A150FF">
        <w:t>«</w:t>
      </w:r>
      <w:r w:rsidRPr="00A150FF">
        <w:rPr>
          <w:i/>
        </w:rPr>
        <w:t>Индикаторы износа протектора (ИИП)</w:t>
      </w:r>
      <w:r w:rsidRPr="00A150FF">
        <w:t>» означает выступы вну</w:t>
      </w:r>
      <w:r w:rsidRPr="00A150FF">
        <w:t>т</w:t>
      </w:r>
      <w:r w:rsidRPr="00A150FF">
        <w:t>ри основных канавок, предназначенные для визуального определ</w:t>
      </w:r>
      <w:r w:rsidRPr="00A150FF">
        <w:t>е</w:t>
      </w:r>
      <w:r w:rsidRPr="00A150FF">
        <w:t>ния его износа.</w:t>
      </w:r>
      <w:bookmarkEnd w:id="33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2.94</w:t>
      </w:r>
      <w:r w:rsidRPr="00A150FF">
        <w:tab/>
      </w:r>
      <w:bookmarkStart w:id="337" w:name="lt_pId990"/>
      <w:r w:rsidRPr="00A150FF">
        <w:t>«</w:t>
      </w:r>
      <w:r w:rsidRPr="00A150FF">
        <w:rPr>
          <w:i/>
        </w:rPr>
        <w:t>Бескамерная шина</w:t>
      </w:r>
      <w:r w:rsidRPr="00A150FF">
        <w:t>» означает шину, специально предназначенную для установки на соответствующие колесные ободья без камеры.</w:t>
      </w:r>
      <w:bookmarkEnd w:id="33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2.95</w:t>
      </w:r>
      <w:r w:rsidRPr="00A150FF">
        <w:tab/>
      </w:r>
      <w:bookmarkStart w:id="338" w:name="lt_pId992"/>
      <w:r w:rsidRPr="00A150FF">
        <w:t>«</w:t>
      </w:r>
      <w:r w:rsidRPr="00A150FF">
        <w:rPr>
          <w:i/>
        </w:rPr>
        <w:t>Запасная шина временного пользования типа Т</w:t>
      </w:r>
      <w:r w:rsidRPr="00A150FF">
        <w:t>» означает тип ш</w:t>
      </w:r>
      <w:r w:rsidRPr="00A150FF">
        <w:t>и</w:t>
      </w:r>
      <w:r w:rsidRPr="00A150FF">
        <w:t>ны временного пользования, предназначенной для эксплуатации при более высоком внутреннем давлении, чем в случае стандар</w:t>
      </w:r>
      <w:r w:rsidRPr="00A150FF">
        <w:t>т</w:t>
      </w:r>
      <w:r w:rsidRPr="00A150FF">
        <w:t>ных шин и шин повышенной несущей способности.</w:t>
      </w:r>
      <w:bookmarkEnd w:id="33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2.96</w:t>
      </w:r>
      <w:r w:rsidRPr="00A150FF">
        <w:tab/>
      </w:r>
      <w:bookmarkStart w:id="339" w:name="lt_pId994"/>
      <w:r w:rsidRPr="00A150FF">
        <w:t>«</w:t>
      </w:r>
      <w:r w:rsidRPr="00A150FF">
        <w:rPr>
          <w:i/>
        </w:rPr>
        <w:t>Обозначение размеров шины</w:t>
      </w:r>
      <w:r w:rsidRPr="00A150FF">
        <w:t>» означает комбинацию букв, цифр и символов, которая позволяет конкретно идентифицировать размер и конструкцию шины, как определено в одном из стандартов орг</w:t>
      </w:r>
      <w:r w:rsidRPr="00A150FF">
        <w:t>а</w:t>
      </w:r>
      <w:r w:rsidRPr="00A150FF">
        <w:t>низаций, перечисленных в приложении 7, или в таблицах прилож</w:t>
      </w:r>
      <w:r w:rsidRPr="00A150FF">
        <w:t>е</w:t>
      </w:r>
      <w:r w:rsidRPr="00A150FF">
        <w:t>ния 6 к настоящим Правилам.</w:t>
      </w:r>
      <w:bookmarkEnd w:id="33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2.97</w:t>
      </w:r>
      <w:r w:rsidRPr="00A150FF">
        <w:tab/>
      </w:r>
      <w:bookmarkStart w:id="340" w:name="lt_pId996"/>
      <w:r w:rsidRPr="00A150FF">
        <w:t>«</w:t>
      </w:r>
      <w:r w:rsidRPr="00A150FF">
        <w:rPr>
          <w:i/>
        </w:rPr>
        <w:t>Транспортное средство, оборудованное для испытания шин</w:t>
      </w:r>
      <w:r w:rsidRPr="00A150FF">
        <w:t>» означает транспортное средство специального назначения, которое имеет аппаратуру для измерения вертикальной и продольной сил, действующих на одну испытательную шину при торможении.</w:t>
      </w:r>
      <w:bookmarkEnd w:id="34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2.98</w:t>
      </w:r>
      <w:r w:rsidRPr="00A150FF">
        <w:tab/>
      </w:r>
      <w:bookmarkStart w:id="341" w:name="lt_pId998"/>
      <w:r w:rsidRPr="00A150FF">
        <w:t>«</w:t>
      </w:r>
      <w:r w:rsidRPr="00A150FF">
        <w:rPr>
          <w:i/>
        </w:rPr>
        <w:t>Вертикальная нагрузка</w:t>
      </w:r>
      <w:r w:rsidRPr="00A150FF">
        <w:t>» означает нагрузку в ньютонах, прил</w:t>
      </w:r>
      <w:r w:rsidRPr="00A150FF">
        <w:t>о</w:t>
      </w:r>
      <w:r w:rsidRPr="00A150FF">
        <w:t>женную к шине перпендикулярно поверхности дороги.</w:t>
      </w:r>
      <w:bookmarkEnd w:id="34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2.99</w:t>
      </w:r>
      <w:r w:rsidRPr="00A150FF">
        <w:tab/>
      </w:r>
      <w:bookmarkStart w:id="342" w:name="lt_pId1000"/>
      <w:r w:rsidRPr="00A150FF">
        <w:t>«</w:t>
      </w:r>
      <w:r w:rsidRPr="00A150FF">
        <w:rPr>
          <w:i/>
        </w:rPr>
        <w:t>Коэффициент пустотности</w:t>
      </w:r>
      <w:r w:rsidRPr="00A150FF">
        <w:t>» означает соотношение площади п</w:t>
      </w:r>
      <w:r w:rsidRPr="00A150FF">
        <w:t>у</w:t>
      </w:r>
      <w:r w:rsidRPr="00A150FF">
        <w:t>стот в опорной поверхности и площади этой опорной поверхности, которое рассчитывают по чертежу формы.</w:t>
      </w:r>
      <w:bookmarkEnd w:id="34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2.100</w:t>
      </w:r>
      <w:r w:rsidRPr="00A150FF">
        <w:tab/>
      </w:r>
      <w:bookmarkStart w:id="343" w:name="lt_pId1002"/>
      <w:r w:rsidRPr="00A150FF">
        <w:t>«</w:t>
      </w:r>
      <w:r w:rsidRPr="00A150FF">
        <w:rPr>
          <w:i/>
        </w:rPr>
        <w:t>Коэффициент сцепления шины с мокрым дорожным покрыт</w:t>
      </w:r>
      <w:r w:rsidRPr="00A150FF">
        <w:rPr>
          <w:i/>
        </w:rPr>
        <w:t>и</w:t>
      </w:r>
      <w:r w:rsidRPr="00A150FF">
        <w:rPr>
          <w:i/>
        </w:rPr>
        <w:t>ем</w:t>
      </w:r>
      <w:r w:rsidR="00B0358E">
        <w:rPr>
          <w:i/>
        </w:rPr>
        <w:t> (</w:t>
      </w:r>
      <w:r w:rsidR="00B0358E">
        <w:t>"</w:t>
      </w:r>
      <w:r w:rsidRPr="00A150FF">
        <w:rPr>
          <w:i/>
        </w:rPr>
        <w:t>G</w:t>
      </w:r>
      <w:r w:rsidR="00B0358E">
        <w:t>"</w:t>
      </w:r>
      <w:r w:rsidRPr="00A150FF">
        <w:rPr>
          <w:i/>
        </w:rPr>
        <w:t>)</w:t>
      </w:r>
      <w:r w:rsidRPr="00A150FF">
        <w:t>» означает соотношение характеристик потенциальной ш</w:t>
      </w:r>
      <w:r w:rsidRPr="00A150FF">
        <w:t>и</w:t>
      </w:r>
      <w:r w:rsidRPr="00A150FF">
        <w:t>ны и характеристик стандартной эталонной испытательной шины.</w:t>
      </w:r>
      <w:bookmarkEnd w:id="343"/>
    </w:p>
    <w:p w:rsidR="00596097" w:rsidRPr="000757D8" w:rsidRDefault="00596097" w:rsidP="00596097">
      <w:pPr>
        <w:pStyle w:val="HChGR"/>
        <w:tabs>
          <w:tab w:val="clear" w:pos="851"/>
        </w:tabs>
        <w:ind w:left="2268"/>
      </w:pPr>
      <w:r w:rsidRPr="000757D8">
        <w:t>3.</w:t>
      </w:r>
      <w:r w:rsidRPr="000757D8">
        <w:tab/>
      </w:r>
      <w:bookmarkStart w:id="344" w:name="lt_pId1004"/>
      <w:r w:rsidRPr="000757D8">
        <w:tab/>
      </w:r>
      <w:r w:rsidRPr="000757D8">
        <w:rPr>
          <w:bCs/>
        </w:rPr>
        <w:t>Требования</w:t>
      </w:r>
      <w:bookmarkEnd w:id="34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iCs/>
        </w:rPr>
      </w:pPr>
      <w:bookmarkStart w:id="345" w:name="_Toc329088803"/>
      <w:bookmarkStart w:id="346" w:name="_Toc279589248"/>
      <w:bookmarkStart w:id="347" w:name="_Toc279589449"/>
      <w:bookmarkStart w:id="348" w:name="_Toc279589932"/>
      <w:bookmarkStart w:id="349" w:name="_Toc279590458"/>
      <w:bookmarkStart w:id="350" w:name="_Toc279590511"/>
      <w:bookmarkStart w:id="351" w:name="_Toc279590759"/>
      <w:bookmarkStart w:id="352" w:name="_Toc279590922"/>
      <w:bookmarkStart w:id="353" w:name="_Toc279590961"/>
      <w:bookmarkStart w:id="354" w:name="_Toc279590999"/>
      <w:bookmarkStart w:id="355" w:name="_Toc279591075"/>
      <w:bookmarkStart w:id="356" w:name="_Toc280015565"/>
      <w:r w:rsidRPr="00A150FF">
        <w:rPr>
          <w:bCs/>
          <w:iCs/>
        </w:rPr>
        <w:t>3.1</w:t>
      </w:r>
      <w:r w:rsidRPr="00A150FF">
        <w:rPr>
          <w:bCs/>
          <w:iCs/>
        </w:rPr>
        <w:tab/>
      </w:r>
      <w:bookmarkStart w:id="357" w:name="lt_pId1006"/>
      <w:bookmarkEnd w:id="345"/>
      <w:r w:rsidRPr="00A150FF">
        <w:t>Заводские</w:t>
      </w:r>
      <w:r w:rsidRPr="00A150FF">
        <w:rPr>
          <w:bCs/>
          <w:iCs/>
        </w:rPr>
        <w:t xml:space="preserve"> коды</w:t>
      </w:r>
      <w:bookmarkEnd w:id="35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3.1.1</w:t>
      </w:r>
      <w:r w:rsidRPr="00A150FF">
        <w:tab/>
      </w:r>
      <w:bookmarkStart w:id="358" w:name="lt_pId1008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r w:rsidRPr="00A150FF">
        <w:t>Регистрация заводского кода для производителей, имеющих пре</w:t>
      </w:r>
      <w:r w:rsidRPr="00A150FF">
        <w:t>д</w:t>
      </w:r>
      <w:r w:rsidRPr="00A150FF">
        <w:t>ставителя в Соединенных Штатах Америки</w:t>
      </w:r>
      <w:bookmarkEnd w:id="35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bookmarkStart w:id="359" w:name="_Toc279590760"/>
      <w:r w:rsidRPr="00A150FF">
        <w:rPr>
          <w:bCs/>
        </w:rPr>
        <w:t>3.1.1.1</w:t>
      </w:r>
      <w:r w:rsidRPr="00A150FF">
        <w:rPr>
          <w:bCs/>
        </w:rPr>
        <w:tab/>
      </w:r>
      <w:bookmarkStart w:id="360" w:name="lt_pId1010"/>
      <w:bookmarkEnd w:id="359"/>
      <w:r w:rsidRPr="00A150FF">
        <w:rPr>
          <w:bCs/>
        </w:rPr>
        <w:t>Каждый производитель новых пневматических шин направляет письменное заявление с просьбой о регистрации и получении идентификационного символа заводского кода производителя по следующему адресу:</w:t>
      </w:r>
      <w:bookmarkEnd w:id="360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ind w:left="2268"/>
        <w:jc w:val="left"/>
        <w:rPr>
          <w:lang w:val="en-US"/>
        </w:rPr>
      </w:pPr>
      <w:bookmarkStart w:id="361" w:name="lt_pId1012"/>
      <w:r w:rsidRPr="00A150FF">
        <w:rPr>
          <w:lang w:val="en-US"/>
        </w:rPr>
        <w:t>Office of Vehicle Safety Compliance</w:t>
      </w:r>
      <w:bookmarkEnd w:id="361"/>
      <w:r w:rsidRPr="00A150FF">
        <w:rPr>
          <w:lang w:val="en-US"/>
        </w:rPr>
        <w:br/>
      </w:r>
      <w:bookmarkStart w:id="362" w:name="lt_pId1014"/>
      <w:r w:rsidRPr="000757D8">
        <w:rPr>
          <w:lang w:val="en-US"/>
        </w:rPr>
        <w:t>National</w:t>
      </w:r>
      <w:r w:rsidRPr="00A150FF">
        <w:rPr>
          <w:lang w:val="en-US"/>
        </w:rPr>
        <w:t xml:space="preserve"> Highway Traffic Safety Administration</w:t>
      </w:r>
      <w:bookmarkEnd w:id="362"/>
      <w:r w:rsidRPr="00A150FF">
        <w:rPr>
          <w:lang w:val="en-US"/>
        </w:rPr>
        <w:br/>
      </w:r>
      <w:bookmarkStart w:id="363" w:name="lt_pId1016"/>
      <w:r w:rsidRPr="00A150FF">
        <w:rPr>
          <w:lang w:val="en-US"/>
        </w:rPr>
        <w:t>1200 New Jersey Avenue, SE</w:t>
      </w:r>
      <w:bookmarkEnd w:id="363"/>
      <w:r w:rsidRPr="00A150FF">
        <w:rPr>
          <w:lang w:val="en-US"/>
        </w:rPr>
        <w:br/>
      </w:r>
      <w:bookmarkStart w:id="364" w:name="lt_pId1018"/>
      <w:r w:rsidRPr="00A150FF">
        <w:rPr>
          <w:lang w:val="en-US"/>
        </w:rPr>
        <w:t>Washington, D.C.</w:t>
      </w:r>
      <w:bookmarkStart w:id="365" w:name="_Toc279590761"/>
      <w:bookmarkEnd w:id="364"/>
      <w:r w:rsidRPr="00A150FF">
        <w:rPr>
          <w:lang w:val="en-US"/>
        </w:rPr>
        <w:t xml:space="preserve"> </w:t>
      </w:r>
      <w:bookmarkStart w:id="366" w:name="lt_pId1019"/>
      <w:r w:rsidRPr="00A150FF">
        <w:rPr>
          <w:lang w:val="en-US"/>
        </w:rPr>
        <w:t>20590, U</w:t>
      </w:r>
      <w:bookmarkEnd w:id="365"/>
      <w:r w:rsidRPr="00A150FF">
        <w:rPr>
          <w:lang w:val="en-US"/>
        </w:rPr>
        <w:t>nited States of America</w:t>
      </w:r>
      <w:bookmarkEnd w:id="366"/>
      <w:r w:rsidRPr="00A150FF">
        <w:rPr>
          <w:lang w:val="en-US"/>
        </w:rPr>
        <w:t>.</w:t>
      </w:r>
    </w:p>
    <w:p w:rsidR="00596097" w:rsidRPr="00A150FF" w:rsidRDefault="00B0358E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367" w:name="_Toc279590763"/>
      <w:bookmarkEnd w:id="367"/>
      <w:r w:rsidRPr="00405207">
        <w:rPr>
          <w:bCs/>
        </w:rPr>
        <w:br w:type="page"/>
      </w:r>
      <w:r w:rsidR="00596097" w:rsidRPr="00A150FF">
        <w:rPr>
          <w:bCs/>
        </w:rPr>
        <w:t>3.1.1.2</w:t>
      </w:r>
      <w:r w:rsidR="00596097" w:rsidRPr="00A150FF">
        <w:rPr>
          <w:bCs/>
        </w:rPr>
        <w:tab/>
      </w:r>
      <w:bookmarkStart w:id="368" w:name="lt_pId1021"/>
      <w:r w:rsidR="00596097" w:rsidRPr="00A150FF">
        <w:rPr>
          <w:bCs/>
        </w:rPr>
        <w:t xml:space="preserve">Производитель шин, </w:t>
      </w:r>
      <w:r w:rsidR="00596097" w:rsidRPr="00A150FF">
        <w:t>направляющий</w:t>
      </w:r>
      <w:r w:rsidR="00596097" w:rsidRPr="00A150FF">
        <w:rPr>
          <w:bCs/>
        </w:rPr>
        <w:t xml:space="preserve"> заявление с просьбой о пред</w:t>
      </w:r>
      <w:r w:rsidR="00596097" w:rsidRPr="00A150FF">
        <w:rPr>
          <w:bCs/>
        </w:rPr>
        <w:t>о</w:t>
      </w:r>
      <w:r w:rsidR="00596097" w:rsidRPr="00A150FF">
        <w:rPr>
          <w:bCs/>
        </w:rPr>
        <w:t>ставлении заводского кода, должен сообщить, что он является пр</w:t>
      </w:r>
      <w:r w:rsidR="00596097" w:rsidRPr="00A150FF">
        <w:rPr>
          <w:bCs/>
        </w:rPr>
        <w:t>о</w:t>
      </w:r>
      <w:r w:rsidR="00596097" w:rsidRPr="00A150FF">
        <w:rPr>
          <w:bCs/>
        </w:rPr>
        <w:t>изводителем шин, а также указать в своем заявлении следующую информацию, о любом изменении которой он должен уведомлять НАБДД:</w:t>
      </w:r>
      <w:bookmarkEnd w:id="36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369" w:name="_Toc279590764"/>
      <w:r w:rsidRPr="00A150FF">
        <w:rPr>
          <w:bCs/>
        </w:rPr>
        <w:t>3.1.1.3</w:t>
      </w:r>
      <w:r w:rsidRPr="00A150FF">
        <w:rPr>
          <w:bCs/>
        </w:rPr>
        <w:tab/>
      </w:r>
      <w:bookmarkStart w:id="370" w:name="lt_pId1023"/>
      <w:bookmarkEnd w:id="369"/>
      <w:r w:rsidRPr="00A150FF">
        <w:rPr>
          <w:bCs/>
        </w:rPr>
        <w:t xml:space="preserve">наименование или иное </w:t>
      </w:r>
      <w:r w:rsidRPr="00A150FF">
        <w:t>обозначение</w:t>
      </w:r>
      <w:r w:rsidRPr="00A150FF">
        <w:rPr>
          <w:bCs/>
        </w:rPr>
        <w:t xml:space="preserve"> заявителя и его основной юридический адрес;</w:t>
      </w:r>
      <w:bookmarkStart w:id="371" w:name="_Toc279590765"/>
      <w:bookmarkEnd w:id="37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r w:rsidRPr="00A150FF">
        <w:rPr>
          <w:bCs/>
        </w:rPr>
        <w:t>3.1.1.4</w:t>
      </w:r>
      <w:r w:rsidRPr="00A150FF">
        <w:rPr>
          <w:bCs/>
        </w:rPr>
        <w:tab/>
      </w:r>
      <w:bookmarkStart w:id="372" w:name="lt_pId1025"/>
      <w:bookmarkEnd w:id="371"/>
      <w:r w:rsidRPr="00A150FF">
        <w:rPr>
          <w:bCs/>
        </w:rPr>
        <w:t>наименование или иное обозначение каждого из заводов, наход</w:t>
      </w:r>
      <w:r w:rsidRPr="00A150FF">
        <w:rPr>
          <w:bCs/>
        </w:rPr>
        <w:t>я</w:t>
      </w:r>
      <w:r w:rsidRPr="00A150FF">
        <w:rPr>
          <w:bCs/>
        </w:rPr>
        <w:t>щихся под управлением данного производителя, и, если это прим</w:t>
      </w:r>
      <w:r w:rsidRPr="00A150FF">
        <w:rPr>
          <w:bCs/>
        </w:rPr>
        <w:t>е</w:t>
      </w:r>
      <w:r w:rsidRPr="00A150FF">
        <w:rPr>
          <w:bCs/>
        </w:rPr>
        <w:t>нимо, адрес каждого завода;</w:t>
      </w:r>
      <w:bookmarkEnd w:id="37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373" w:name="_Toc279590766"/>
      <w:r w:rsidRPr="00A150FF">
        <w:rPr>
          <w:bCs/>
        </w:rPr>
        <w:t>3.1.1.5</w:t>
      </w:r>
      <w:r w:rsidRPr="00A150FF">
        <w:rPr>
          <w:bCs/>
        </w:rPr>
        <w:tab/>
      </w:r>
      <w:bookmarkStart w:id="374" w:name="lt_pId1027"/>
      <w:r w:rsidRPr="00A150FF">
        <w:rPr>
          <w:bCs/>
        </w:rPr>
        <w:t>тип шин, изготавливаемых на каждом из заводов, например пне</w:t>
      </w:r>
      <w:r w:rsidRPr="00A150FF">
        <w:rPr>
          <w:bCs/>
        </w:rPr>
        <w:t>в</w:t>
      </w:r>
      <w:r w:rsidRPr="00A150FF">
        <w:rPr>
          <w:bCs/>
        </w:rPr>
        <w:t>матические шины для легковых автомобилей, автобусов, грузов</w:t>
      </w:r>
      <w:r w:rsidRPr="00A150FF">
        <w:rPr>
          <w:bCs/>
        </w:rPr>
        <w:t>и</w:t>
      </w:r>
      <w:r w:rsidRPr="00A150FF">
        <w:rPr>
          <w:bCs/>
        </w:rPr>
        <w:t>ков или мотоциклов;</w:t>
      </w:r>
      <w:bookmarkEnd w:id="374"/>
      <w:r w:rsidRPr="00A150FF">
        <w:rPr>
          <w:bCs/>
        </w:rPr>
        <w:t xml:space="preserve"> </w:t>
      </w:r>
      <w:bookmarkStart w:id="375" w:name="lt_pId1028"/>
      <w:r w:rsidRPr="00A150FF">
        <w:rPr>
          <w:bCs/>
        </w:rPr>
        <w:t>пневматические шины с восстановленным протектором;</w:t>
      </w:r>
      <w:bookmarkEnd w:id="375"/>
      <w:r w:rsidRPr="00A150FF">
        <w:rPr>
          <w:bCs/>
        </w:rPr>
        <w:t xml:space="preserve"> </w:t>
      </w:r>
      <w:bookmarkStart w:id="376" w:name="lt_pId1029"/>
      <w:r w:rsidRPr="00A150FF">
        <w:rPr>
          <w:bCs/>
        </w:rPr>
        <w:t>или непневматические шины с восстановленным пр</w:t>
      </w:r>
      <w:r w:rsidRPr="00A150FF">
        <w:rPr>
          <w:bCs/>
        </w:rPr>
        <w:t>о</w:t>
      </w:r>
      <w:r w:rsidRPr="00A150FF">
        <w:rPr>
          <w:bCs/>
        </w:rPr>
        <w:t>тектором;</w:t>
      </w:r>
      <w:bookmarkEnd w:id="376"/>
      <w:r w:rsidRPr="00A150FF">
        <w:rPr>
          <w:bCs/>
        </w:rPr>
        <w:t xml:space="preserve"> </w:t>
      </w:r>
      <w:bookmarkStart w:id="377" w:name="lt_pId1030"/>
      <w:bookmarkEnd w:id="373"/>
      <w:r w:rsidRPr="00A150FF">
        <w:rPr>
          <w:bCs/>
        </w:rPr>
        <w:t>либо непневматические комплекты шин.</w:t>
      </w:r>
      <w:bookmarkEnd w:id="37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378" w:name="_Toc279589249"/>
      <w:bookmarkStart w:id="379" w:name="_Toc279589450"/>
      <w:bookmarkStart w:id="380" w:name="_Toc279589933"/>
      <w:bookmarkStart w:id="381" w:name="_Toc279590459"/>
      <w:bookmarkStart w:id="382" w:name="_Toc279590512"/>
      <w:bookmarkStart w:id="383" w:name="_Toc279590767"/>
      <w:bookmarkStart w:id="384" w:name="_Toc279590923"/>
      <w:bookmarkStart w:id="385" w:name="_Toc279590962"/>
      <w:bookmarkStart w:id="386" w:name="_Toc279591000"/>
      <w:bookmarkStart w:id="387" w:name="_Toc279591076"/>
      <w:bookmarkStart w:id="388" w:name="_Toc280015566"/>
      <w:bookmarkStart w:id="389" w:name="_Ref318296662"/>
      <w:bookmarkStart w:id="390" w:name="_Ref318452990"/>
      <w:bookmarkStart w:id="391" w:name="_Ref318453022"/>
      <w:r w:rsidRPr="00A150FF">
        <w:t>3.1.2</w:t>
      </w:r>
      <w:r w:rsidRPr="00A150FF">
        <w:tab/>
      </w:r>
      <w:bookmarkStart w:id="392" w:name="lt_pId1032"/>
      <w:r w:rsidRPr="00A150FF">
        <w:t>Заводские коды для производи</w:t>
      </w:r>
      <w:r>
        <w:t>телей, не имеющих представителя</w:t>
      </w:r>
      <w:r w:rsidRPr="007A4056">
        <w:br/>
      </w:r>
      <w:r w:rsidRPr="00A150FF">
        <w:t>в Соединенных Штатах Америки</w:t>
      </w:r>
      <w:bookmarkEnd w:id="39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r w:rsidRPr="00A150FF">
        <w:rPr>
          <w:bCs/>
        </w:rPr>
        <w:t>3.1.2.1</w:t>
      </w:r>
      <w:r w:rsidRPr="00A150FF">
        <w:rPr>
          <w:bCs/>
        </w:rPr>
        <w:tab/>
      </w:r>
      <w:bookmarkStart w:id="393" w:name="lt_pId1034"/>
      <w:bookmarkStart w:id="394" w:name="_Toc329088804"/>
      <w:bookmarkStart w:id="395" w:name="_Ref329086819"/>
      <w:bookmarkStart w:id="396" w:name="_Ref329086810"/>
      <w:bookmarkStart w:id="397" w:name="_Ref329086793"/>
      <w:r w:rsidRPr="00A150FF">
        <w:rPr>
          <w:bCs/>
        </w:rPr>
        <w:t>Заводским кодом шин, изготовленных компаниями, не имеющими представителя в Соединенных Штатах Америки, будет код 999.</w:t>
      </w:r>
      <w:bookmarkEnd w:id="39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3.2</w:t>
      </w:r>
      <w:r w:rsidRPr="00A150FF">
        <w:tab/>
      </w:r>
      <w:bookmarkStart w:id="398" w:name="lt_pId1036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4"/>
      <w:bookmarkEnd w:id="395"/>
      <w:bookmarkEnd w:id="396"/>
      <w:bookmarkEnd w:id="397"/>
      <w:r w:rsidRPr="00A150FF">
        <w:rPr>
          <w:bCs/>
        </w:rPr>
        <w:t>Маркировка</w:t>
      </w:r>
      <w:bookmarkEnd w:id="39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399" w:name="_Toc279590768"/>
      <w:r w:rsidRPr="00A150FF">
        <w:t>3.2.1</w:t>
      </w:r>
      <w:r w:rsidRPr="00A150FF">
        <w:tab/>
      </w:r>
      <w:bookmarkStart w:id="400" w:name="lt_pId1038"/>
      <w:bookmarkEnd w:id="399"/>
      <w:r w:rsidRPr="00A150FF">
        <w:rPr>
          <w:bCs/>
        </w:rPr>
        <w:t>Идентификационный</w:t>
      </w:r>
      <w:r w:rsidRPr="00A150FF">
        <w:t xml:space="preserve"> номер шины означает серию чисел, букв и пробелов в формате YYY_MMMMMM_DDDD.</w:t>
      </w:r>
      <w:bookmarkEnd w:id="40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01" w:name="_Toc279590770"/>
      <w:r w:rsidRPr="00A150FF">
        <w:rPr>
          <w:bCs/>
        </w:rPr>
        <w:t>3.2.1.1</w:t>
      </w:r>
      <w:r w:rsidRPr="00A150FF">
        <w:rPr>
          <w:bCs/>
        </w:rPr>
        <w:tab/>
      </w:r>
      <w:bookmarkStart w:id="402" w:name="lt_pId1040"/>
      <w:bookmarkEnd w:id="401"/>
      <w:r w:rsidRPr="00A150FF">
        <w:rPr>
          <w:bCs/>
        </w:rPr>
        <w:t>YYY означает универсальный заводской код из трех цифр, указ</w:t>
      </w:r>
      <w:r w:rsidRPr="00A150FF">
        <w:rPr>
          <w:bCs/>
        </w:rPr>
        <w:t>ы</w:t>
      </w:r>
      <w:r w:rsidRPr="00A150FF">
        <w:rPr>
          <w:bCs/>
        </w:rPr>
        <w:t>вающий место производства шины.</w:t>
      </w:r>
      <w:bookmarkEnd w:id="40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03" w:name="_Toc279590772"/>
      <w:r w:rsidRPr="00A150FF">
        <w:rPr>
          <w:bCs/>
        </w:rPr>
        <w:t>3.2.1.2</w:t>
      </w:r>
      <w:r w:rsidRPr="00A150FF">
        <w:rPr>
          <w:bCs/>
        </w:rPr>
        <w:tab/>
      </w:r>
      <w:bookmarkStart w:id="404" w:name="lt_pId1042"/>
      <w:r w:rsidRPr="00A150FF">
        <w:rPr>
          <w:bCs/>
        </w:rPr>
        <w:t>MMMMMM означает заводской код из шести цифр.</w:t>
      </w:r>
      <w:bookmarkEnd w:id="404"/>
      <w:r w:rsidRPr="00A150FF">
        <w:rPr>
          <w:bCs/>
        </w:rPr>
        <w:t xml:space="preserve"> </w:t>
      </w:r>
      <w:bookmarkStart w:id="405" w:name="lt_pId1043"/>
      <w:bookmarkEnd w:id="403"/>
      <w:r w:rsidRPr="00A150FF">
        <w:rPr>
          <w:bCs/>
        </w:rPr>
        <w:t>В рамках фо</w:t>
      </w:r>
      <w:r w:rsidRPr="00A150FF">
        <w:rPr>
          <w:bCs/>
        </w:rPr>
        <w:t>р</w:t>
      </w:r>
      <w:r w:rsidRPr="00A150FF">
        <w:rPr>
          <w:bCs/>
        </w:rPr>
        <w:t>мата идентификационного номера шины это поле будет обязател</w:t>
      </w:r>
      <w:r w:rsidRPr="00A150FF">
        <w:rPr>
          <w:bCs/>
        </w:rPr>
        <w:t>ь</w:t>
      </w:r>
      <w:r w:rsidRPr="00A150FF">
        <w:rPr>
          <w:bCs/>
        </w:rPr>
        <w:t>ным и должно включать шесть цифр, но заполняется по усмотр</w:t>
      </w:r>
      <w:r w:rsidRPr="00A150FF">
        <w:rPr>
          <w:bCs/>
        </w:rPr>
        <w:t>е</w:t>
      </w:r>
      <w:r w:rsidRPr="00A150FF">
        <w:rPr>
          <w:bCs/>
        </w:rPr>
        <w:t>нию производителя шин.</w:t>
      </w:r>
      <w:bookmarkEnd w:id="40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06" w:name="_Toc279590773"/>
      <w:r w:rsidRPr="00A150FF">
        <w:rPr>
          <w:bCs/>
        </w:rPr>
        <w:t>3.2.1.3</w:t>
      </w:r>
      <w:r w:rsidRPr="00A150FF">
        <w:rPr>
          <w:bCs/>
        </w:rPr>
        <w:tab/>
      </w:r>
      <w:bookmarkStart w:id="407" w:name="lt_pId1045"/>
      <w:r w:rsidRPr="00A150FF">
        <w:rPr>
          <w:bCs/>
        </w:rPr>
        <w:t>DDDD включает четыре цифры, указывающие неделю и год изг</w:t>
      </w:r>
      <w:r w:rsidRPr="00A150FF">
        <w:rPr>
          <w:bCs/>
        </w:rPr>
        <w:t>о</w:t>
      </w:r>
      <w:r w:rsidRPr="00A150FF">
        <w:rPr>
          <w:bCs/>
        </w:rPr>
        <w:t>товления, и именуется также кодом даты.</w:t>
      </w:r>
      <w:bookmarkEnd w:id="407"/>
      <w:r w:rsidRPr="00A150FF">
        <w:rPr>
          <w:bCs/>
        </w:rPr>
        <w:t xml:space="preserve"> </w:t>
      </w:r>
      <w:bookmarkStart w:id="408" w:name="lt_pId1046"/>
      <w:r w:rsidRPr="00A150FF">
        <w:rPr>
          <w:bCs/>
        </w:rPr>
        <w:t>Первые два символа об</w:t>
      </w:r>
      <w:r w:rsidRPr="00A150FF">
        <w:rPr>
          <w:bCs/>
        </w:rPr>
        <w:t>о</w:t>
      </w:r>
      <w:r w:rsidRPr="00A150FF">
        <w:rPr>
          <w:bCs/>
        </w:rPr>
        <w:t>значают конкретную неделю года, причем для указания первой полной календарной недели года используются цифры 01, для ук</w:t>
      </w:r>
      <w:r w:rsidRPr="00A150FF">
        <w:rPr>
          <w:bCs/>
        </w:rPr>
        <w:t>а</w:t>
      </w:r>
      <w:r w:rsidRPr="00A150FF">
        <w:rPr>
          <w:bCs/>
        </w:rPr>
        <w:t>зания второй полной календарной недели – цифры 02 и т.д.</w:t>
      </w:r>
      <w:bookmarkEnd w:id="408"/>
      <w:r w:rsidRPr="00A150FF">
        <w:rPr>
          <w:bCs/>
        </w:rPr>
        <w:t xml:space="preserve"> </w:t>
      </w:r>
      <w:bookmarkStart w:id="409" w:name="lt_pId1047"/>
      <w:r w:rsidRPr="00A150FF">
        <w:rPr>
          <w:bCs/>
        </w:rPr>
        <w:t>Кале</w:t>
      </w:r>
      <w:r w:rsidRPr="00A150FF">
        <w:rPr>
          <w:bCs/>
        </w:rPr>
        <w:t>н</w:t>
      </w:r>
      <w:r w:rsidRPr="00A150FF">
        <w:rPr>
          <w:bCs/>
        </w:rPr>
        <w:t>дарная неделя начинается с воскресенья и заканчивается субботой.</w:t>
      </w:r>
      <w:bookmarkEnd w:id="409"/>
      <w:r w:rsidRPr="00A150FF">
        <w:rPr>
          <w:bCs/>
        </w:rPr>
        <w:t xml:space="preserve"> </w:t>
      </w:r>
      <w:bookmarkStart w:id="410" w:name="lt_pId1048"/>
      <w:r w:rsidRPr="00A150FF">
        <w:rPr>
          <w:bCs/>
        </w:rPr>
        <w:t>Последняя неделя года не должна включать более 6 дней следу</w:t>
      </w:r>
      <w:r w:rsidRPr="00A150FF">
        <w:rPr>
          <w:bCs/>
        </w:rPr>
        <w:t>ю</w:t>
      </w:r>
      <w:r w:rsidRPr="00A150FF">
        <w:rPr>
          <w:bCs/>
        </w:rPr>
        <w:t>щего года.</w:t>
      </w:r>
      <w:bookmarkEnd w:id="410"/>
      <w:r w:rsidRPr="00A150FF">
        <w:rPr>
          <w:bCs/>
        </w:rPr>
        <w:t xml:space="preserve"> </w:t>
      </w:r>
      <w:bookmarkStart w:id="411" w:name="lt_pId1049"/>
      <w:r w:rsidRPr="00A150FF">
        <w:rPr>
          <w:bCs/>
        </w:rPr>
        <w:t>Третий и четвертый символ указывают год.</w:t>
      </w:r>
      <w:bookmarkEnd w:id="411"/>
      <w:r w:rsidRPr="00A150FF">
        <w:rPr>
          <w:bCs/>
        </w:rPr>
        <w:t xml:space="preserve"> </w:t>
      </w:r>
      <w:bookmarkStart w:id="412" w:name="lt_pId1050"/>
      <w:r w:rsidRPr="00A150FF">
        <w:rPr>
          <w:bCs/>
        </w:rPr>
        <w:t>Пример:</w:t>
      </w:r>
      <w:bookmarkEnd w:id="412"/>
      <w:r w:rsidRPr="00A150FF">
        <w:rPr>
          <w:bCs/>
        </w:rPr>
        <w:t xml:space="preserve"> </w:t>
      </w:r>
      <w:bookmarkStart w:id="413" w:name="lt_pId1051"/>
      <w:bookmarkEnd w:id="406"/>
      <w:r w:rsidRPr="00A150FF">
        <w:rPr>
          <w:bCs/>
        </w:rPr>
        <w:t>0110 означает первую неделю 2010 года.</w:t>
      </w:r>
      <w:bookmarkEnd w:id="41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14" w:name="_Toc279590775"/>
      <w:bookmarkStart w:id="415" w:name="_Ref317777546"/>
      <w:r w:rsidRPr="00A150FF">
        <w:rPr>
          <w:bCs/>
        </w:rPr>
        <w:t>3.2.1.4</w:t>
      </w:r>
      <w:r w:rsidRPr="00A150FF">
        <w:rPr>
          <w:bCs/>
        </w:rPr>
        <w:tab/>
      </w:r>
      <w:bookmarkStart w:id="416" w:name="lt_pId1053"/>
      <w:r w:rsidRPr="00A150FF">
        <w:rPr>
          <w:bCs/>
        </w:rPr>
        <w:t>Идентификационный номер шины должен быть нанесен на предп</w:t>
      </w:r>
      <w:r w:rsidRPr="00A150FF">
        <w:rPr>
          <w:bCs/>
        </w:rPr>
        <w:t>о</w:t>
      </w:r>
      <w:r w:rsidRPr="00A150FF">
        <w:rPr>
          <w:bCs/>
        </w:rPr>
        <w:t>лагаемой наружной боковине шины между бортом и половиной расстояния от борта до протектора.</w:t>
      </w:r>
      <w:bookmarkEnd w:id="416"/>
      <w:r w:rsidRPr="00A150FF">
        <w:rPr>
          <w:bCs/>
        </w:rPr>
        <w:t xml:space="preserve"> </w:t>
      </w:r>
      <w:bookmarkStart w:id="417" w:name="lt_pId1054"/>
      <w:r w:rsidRPr="00A150FF">
        <w:rPr>
          <w:bCs/>
        </w:rPr>
        <w:t>На другой боковине шины до</w:t>
      </w:r>
      <w:r w:rsidRPr="00A150FF">
        <w:rPr>
          <w:bCs/>
        </w:rPr>
        <w:t>л</w:t>
      </w:r>
      <w:r w:rsidRPr="00A150FF">
        <w:rPr>
          <w:bCs/>
        </w:rPr>
        <w:t>жен быть нанесен идентификационный номер шины или сокр</w:t>
      </w:r>
      <w:r w:rsidRPr="00A150FF">
        <w:rPr>
          <w:bCs/>
        </w:rPr>
        <w:t>а</w:t>
      </w:r>
      <w:r w:rsidRPr="00A150FF">
        <w:rPr>
          <w:bCs/>
        </w:rPr>
        <w:t>щенный идентификационный номер шины.</w:t>
      </w:r>
      <w:bookmarkEnd w:id="417"/>
      <w:r w:rsidRPr="00A150FF">
        <w:rPr>
          <w:bCs/>
        </w:rPr>
        <w:t xml:space="preserve"> </w:t>
      </w:r>
      <w:bookmarkStart w:id="418" w:name="lt_pId1055"/>
      <w:bookmarkEnd w:id="414"/>
      <w:r w:rsidRPr="00A150FF">
        <w:rPr>
          <w:bCs/>
        </w:rPr>
        <w:t>Сокращенный идент</w:t>
      </w:r>
      <w:r w:rsidRPr="00A150FF">
        <w:rPr>
          <w:bCs/>
        </w:rPr>
        <w:t>и</w:t>
      </w:r>
      <w:r w:rsidRPr="00A150FF">
        <w:rPr>
          <w:bCs/>
        </w:rPr>
        <w:t>фикационный номер шины состоит из всех символов, за исключ</w:t>
      </w:r>
      <w:r w:rsidRPr="00A150FF">
        <w:rPr>
          <w:bCs/>
        </w:rPr>
        <w:t>е</w:t>
      </w:r>
      <w:r w:rsidRPr="00A150FF">
        <w:rPr>
          <w:bCs/>
        </w:rPr>
        <w:t>нием кода даты.</w:t>
      </w:r>
      <w:bookmarkEnd w:id="418"/>
      <w:r w:rsidRPr="00A150FF">
        <w:rPr>
          <w:bCs/>
        </w:rPr>
        <w:t xml:space="preserve"> </w:t>
      </w:r>
      <w:bookmarkStart w:id="419" w:name="lt_pId1056"/>
      <w:bookmarkEnd w:id="415"/>
      <w:r w:rsidRPr="00A150FF">
        <w:rPr>
          <w:bCs/>
        </w:rPr>
        <w:t>Если у шины нет предполагаемой наружной бок</w:t>
      </w:r>
      <w:r w:rsidRPr="00A150FF">
        <w:rPr>
          <w:bCs/>
        </w:rPr>
        <w:t>о</w:t>
      </w:r>
      <w:r w:rsidRPr="00A150FF">
        <w:rPr>
          <w:bCs/>
        </w:rPr>
        <w:t>вины, то полный идентификационный номер шины должен быть нанесен на одну из боковин, а на другую боковину должен быть нанесен сокращенный или полный идентификационный номер ш</w:t>
      </w:r>
      <w:r w:rsidRPr="00A150FF">
        <w:rPr>
          <w:bCs/>
        </w:rPr>
        <w:t>и</w:t>
      </w:r>
      <w:r w:rsidRPr="00A150FF">
        <w:rPr>
          <w:bCs/>
        </w:rPr>
        <w:t>ны.</w:t>
      </w:r>
      <w:bookmarkEnd w:id="41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20" w:name="_Toc279590777"/>
      <w:r w:rsidRPr="00A150FF">
        <w:rPr>
          <w:bCs/>
        </w:rPr>
        <w:t>3.2.1.5</w:t>
      </w:r>
      <w:r w:rsidRPr="00A150FF">
        <w:rPr>
          <w:bCs/>
        </w:rPr>
        <w:tab/>
      </w:r>
      <w:bookmarkStart w:id="421" w:name="lt_pId1058"/>
      <w:bookmarkEnd w:id="420"/>
      <w:r w:rsidRPr="00A150FF">
        <w:rPr>
          <w:bCs/>
        </w:rPr>
        <w:t>В идентификационном номере шины должны использоваться сл</w:t>
      </w:r>
      <w:r w:rsidRPr="00A150FF">
        <w:rPr>
          <w:bCs/>
        </w:rPr>
        <w:t>е</w:t>
      </w:r>
      <w:r w:rsidRPr="00A150FF">
        <w:rPr>
          <w:bCs/>
        </w:rPr>
        <w:t>дующие символы: A, B, C, D, E, F, H, J, K, L, M, N, P, R, T, U, V, W, X, Y, 1, 2, 3, 4, 5, 6, 7, 8, 9, 0.</w:t>
      </w:r>
      <w:bookmarkEnd w:id="42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22" w:name="_Toc279590778"/>
      <w:r w:rsidRPr="00A150FF">
        <w:rPr>
          <w:bCs/>
        </w:rPr>
        <w:t>3.2.1.6</w:t>
      </w:r>
      <w:r w:rsidRPr="00A150FF">
        <w:rPr>
          <w:bCs/>
        </w:rPr>
        <w:tab/>
      </w:r>
      <w:bookmarkStart w:id="423" w:name="lt_pId1060"/>
      <w:bookmarkEnd w:id="422"/>
      <w:r w:rsidRPr="00A150FF">
        <w:rPr>
          <w:bCs/>
        </w:rPr>
        <w:t>Не допускается использования сл</w:t>
      </w:r>
      <w:r>
        <w:rPr>
          <w:bCs/>
        </w:rPr>
        <w:t>едующих символов: G, I, O, Q, S</w:t>
      </w:r>
      <w:r w:rsidRPr="000757D8">
        <w:rPr>
          <w:bCs/>
        </w:rPr>
        <w:br/>
      </w:r>
      <w:r w:rsidRPr="00A150FF">
        <w:rPr>
          <w:bCs/>
        </w:rPr>
        <w:t>и Z.</w:t>
      </w:r>
      <w:bookmarkEnd w:id="42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r w:rsidRPr="00A150FF">
        <w:rPr>
          <w:bCs/>
        </w:rPr>
        <w:t>3.2.1.7</w:t>
      </w:r>
      <w:r w:rsidRPr="00A150FF">
        <w:rPr>
          <w:bCs/>
        </w:rPr>
        <w:tab/>
      </w:r>
      <w:bookmarkStart w:id="424" w:name="lt_pId1062"/>
      <w:r w:rsidRPr="00A150FF">
        <w:rPr>
          <w:bCs/>
        </w:rPr>
        <w:t>В идентификационном номере шины должны использоваться сл</w:t>
      </w:r>
      <w:r w:rsidRPr="00A150FF">
        <w:rPr>
          <w:bCs/>
        </w:rPr>
        <w:t>е</w:t>
      </w:r>
      <w:r w:rsidRPr="00A150FF">
        <w:rPr>
          <w:bCs/>
        </w:rPr>
        <w:t>дующие шрифты: Futura Bold, Modified Condensed, Gothic или OCR-B (в соответствии со стандартом ISO 1073-2:</w:t>
      </w:r>
      <w:bookmarkEnd w:id="424"/>
      <w:r w:rsidRPr="00A150FF">
        <w:rPr>
          <w:bCs/>
        </w:rPr>
        <w:t>1976).</w:t>
      </w:r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r w:rsidRPr="00A150FF">
        <w:rPr>
          <w:bCs/>
        </w:rPr>
        <w:t>3.2.1.8</w:t>
      </w:r>
      <w:r w:rsidRPr="00A150FF">
        <w:rPr>
          <w:bCs/>
        </w:rPr>
        <w:tab/>
      </w:r>
      <w:bookmarkStart w:id="425" w:name="lt_pId1065"/>
      <w:r w:rsidRPr="00A150FF">
        <w:rPr>
          <w:bCs/>
        </w:rPr>
        <w:t>Символы должны иметь высоту не менее 6 мм и положительную либо отрицательную рельефность от 0,5 до 1,0 мм, измеряемую от поверхности в непосредственной близости от маркировки.</w:t>
      </w:r>
      <w:bookmarkEnd w:id="42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iCs/>
        </w:rPr>
      </w:pPr>
      <w:bookmarkStart w:id="426" w:name="_Toc329088805"/>
      <w:bookmarkStart w:id="427" w:name="_Ref318453011"/>
      <w:bookmarkStart w:id="428" w:name="_Ref318452999"/>
      <w:bookmarkStart w:id="429" w:name="_Ref318296675"/>
      <w:bookmarkStart w:id="430" w:name="_Toc280015567"/>
      <w:bookmarkStart w:id="431" w:name="_Toc279591077"/>
      <w:bookmarkStart w:id="432" w:name="_Toc279591001"/>
      <w:bookmarkStart w:id="433" w:name="_Toc279590963"/>
      <w:bookmarkStart w:id="434" w:name="_Toc279590924"/>
      <w:bookmarkStart w:id="435" w:name="_Toc279590779"/>
      <w:bookmarkStart w:id="436" w:name="_Toc279590513"/>
      <w:bookmarkStart w:id="437" w:name="_Toc279590460"/>
      <w:bookmarkStart w:id="438" w:name="_Toc279589934"/>
      <w:bookmarkStart w:id="439" w:name="_Toc279589451"/>
      <w:bookmarkStart w:id="440" w:name="_Toc279589250"/>
      <w:r w:rsidRPr="00A150FF">
        <w:rPr>
          <w:bCs/>
          <w:iCs/>
        </w:rPr>
        <w:t>3.3</w:t>
      </w:r>
      <w:r w:rsidRPr="00A150FF">
        <w:rPr>
          <w:bCs/>
          <w:iCs/>
        </w:rPr>
        <w:tab/>
      </w:r>
      <w:bookmarkStart w:id="441" w:name="lt_pId1067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Pr="00A150FF">
        <w:rPr>
          <w:bCs/>
          <w:iCs/>
        </w:rPr>
        <w:t xml:space="preserve">Прочая </w:t>
      </w:r>
      <w:r w:rsidRPr="00A150FF">
        <w:rPr>
          <w:bCs/>
        </w:rPr>
        <w:t>маркировка</w:t>
      </w:r>
      <w:r w:rsidRPr="00A150FF">
        <w:rPr>
          <w:bCs/>
          <w:iCs/>
        </w:rPr>
        <w:t xml:space="preserve"> боковин</w:t>
      </w:r>
      <w:bookmarkEnd w:id="44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42" w:name="_Toc279590780"/>
      <w:r w:rsidRPr="00A150FF">
        <w:t>3.3.1</w:t>
      </w:r>
      <w:r w:rsidRPr="00A150FF">
        <w:tab/>
      </w:r>
      <w:bookmarkStart w:id="443" w:name="lt_pId1069"/>
      <w:bookmarkEnd w:id="442"/>
      <w:r w:rsidRPr="00A150FF">
        <w:t xml:space="preserve">Если в настоящих </w:t>
      </w:r>
      <w:r>
        <w:t>ГТП</w:t>
      </w:r>
      <w:r w:rsidRPr="00A150FF">
        <w:t xml:space="preserve"> не указано иное, то на боковине(ах) наносят оттиском от пресс-формы следующую информацию, включая л</w:t>
      </w:r>
      <w:r w:rsidRPr="00A150FF">
        <w:t>ю</w:t>
      </w:r>
      <w:r w:rsidRPr="00A150FF">
        <w:t>бую иную маркировку, соответствующую требованиям положений, содержащихся в приложениях к настоящим Правилам:</w:t>
      </w:r>
      <w:bookmarkEnd w:id="44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44" w:name="_Toc279590781"/>
      <w:r w:rsidRPr="00A150FF">
        <w:rPr>
          <w:bCs/>
        </w:rPr>
        <w:t>3.3.1.1</w:t>
      </w:r>
      <w:r w:rsidRPr="00A150FF">
        <w:rPr>
          <w:bCs/>
        </w:rPr>
        <w:tab/>
      </w:r>
      <w:bookmarkStart w:id="445" w:name="lt_pId1071"/>
      <w:bookmarkEnd w:id="444"/>
      <w:r w:rsidRPr="00A150FF">
        <w:rPr>
          <w:bCs/>
        </w:rPr>
        <w:t>в случае асимметричных шин обязательную маркировку наносят на предполагаемой наружной боковине в проекции установки шины на транспортном средстве;</w:t>
      </w:r>
      <w:bookmarkEnd w:id="44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bookmarkStart w:id="446" w:name="_Toc279590782"/>
      <w:r w:rsidRPr="00A150FF">
        <w:rPr>
          <w:bCs/>
        </w:rPr>
        <w:t>3.3.1.2</w:t>
      </w:r>
      <w:r w:rsidRPr="00A150FF">
        <w:rPr>
          <w:bCs/>
        </w:rPr>
        <w:tab/>
      </w:r>
      <w:bookmarkStart w:id="447" w:name="lt_pId1073"/>
      <w:bookmarkEnd w:id="446"/>
      <w:r w:rsidRPr="00A150FF">
        <w:rPr>
          <w:bCs/>
        </w:rPr>
        <w:t>в любом случае по крайней мере на одной из боковин обязательная маркировка наносится таким образом, чтобы вероятность ее «ст</w:t>
      </w:r>
      <w:r w:rsidRPr="00A150FF">
        <w:rPr>
          <w:bCs/>
        </w:rPr>
        <w:t>и</w:t>
      </w:r>
      <w:r w:rsidRPr="00A150FF">
        <w:rPr>
          <w:bCs/>
        </w:rPr>
        <w:t>рания» в ходе эксплуатации была минимальной:</w:t>
      </w:r>
      <w:bookmarkEnd w:id="44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iCs/>
        </w:rPr>
      </w:pPr>
      <w:bookmarkStart w:id="448" w:name="_Toc279590783"/>
      <w:r w:rsidRPr="00A150FF">
        <w:rPr>
          <w:bCs/>
          <w:iCs/>
        </w:rPr>
        <w:t>3.3.1.2.1</w:t>
      </w:r>
      <w:r w:rsidRPr="00A150FF">
        <w:rPr>
          <w:bCs/>
          <w:iCs/>
        </w:rPr>
        <w:tab/>
      </w:r>
      <w:bookmarkStart w:id="449" w:name="lt_pId1075"/>
      <w:bookmarkEnd w:id="448"/>
      <w:r w:rsidRPr="00A150FF">
        <w:rPr>
          <w:bCs/>
        </w:rPr>
        <w:t>фабричная марка или торговое наименование либо торговая марка с использованием символов высотой не менее 4 мм;</w:t>
      </w:r>
      <w:bookmarkEnd w:id="44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iCs/>
        </w:rPr>
      </w:pPr>
      <w:bookmarkStart w:id="450" w:name="_Toc279590784"/>
      <w:r w:rsidRPr="00A150FF">
        <w:rPr>
          <w:bCs/>
          <w:iCs/>
        </w:rPr>
        <w:t>3.3.1.2.2</w:t>
      </w:r>
      <w:r w:rsidRPr="00A150FF">
        <w:rPr>
          <w:bCs/>
          <w:iCs/>
        </w:rPr>
        <w:tab/>
      </w:r>
      <w:bookmarkStart w:id="451" w:name="lt_pId1077"/>
      <w:bookmarkEnd w:id="450"/>
      <w:r w:rsidRPr="00A150FF">
        <w:rPr>
          <w:bCs/>
        </w:rPr>
        <w:t>страна изготовления с использованием симво</w:t>
      </w:r>
      <w:r>
        <w:rPr>
          <w:bCs/>
        </w:rPr>
        <w:t>лов высотой не м</w:t>
      </w:r>
      <w:r>
        <w:rPr>
          <w:bCs/>
        </w:rPr>
        <w:t>е</w:t>
      </w:r>
      <w:r>
        <w:rPr>
          <w:bCs/>
        </w:rPr>
        <w:t>нее </w:t>
      </w:r>
      <w:r w:rsidRPr="00A150FF">
        <w:rPr>
          <w:bCs/>
        </w:rPr>
        <w:t>2 мм;</w:t>
      </w:r>
      <w:bookmarkEnd w:id="45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iCs/>
        </w:rPr>
      </w:pPr>
      <w:bookmarkStart w:id="452" w:name="_Toc279590785"/>
      <w:r w:rsidRPr="00A150FF">
        <w:rPr>
          <w:bCs/>
          <w:iCs/>
        </w:rPr>
        <w:t>3.3.1.2.3</w:t>
      </w:r>
      <w:r w:rsidRPr="00A150FF">
        <w:rPr>
          <w:bCs/>
          <w:iCs/>
        </w:rPr>
        <w:tab/>
      </w:r>
      <w:bookmarkStart w:id="453" w:name="lt_pId1079"/>
      <w:bookmarkEnd w:id="452"/>
      <w:r w:rsidRPr="00A150FF">
        <w:rPr>
          <w:bCs/>
        </w:rPr>
        <w:t>обозначение размера шины с использованием символов высотой не менее 6 мм, включая:</w:t>
      </w:r>
      <w:bookmarkEnd w:id="45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54" w:name="_Toc279590786"/>
      <w:r w:rsidRPr="00A150FF">
        <w:t>3.3.1.2.3.1</w:t>
      </w:r>
      <w:r w:rsidRPr="00A150FF">
        <w:tab/>
      </w:r>
      <w:bookmarkStart w:id="455" w:name="lt_pId1081"/>
      <w:bookmarkEnd w:id="454"/>
      <w:r w:rsidRPr="00A150FF">
        <w:t xml:space="preserve">указание </w:t>
      </w:r>
      <w:r w:rsidRPr="00A150FF">
        <w:rPr>
          <w:bCs/>
        </w:rPr>
        <w:t>конструкции</w:t>
      </w:r>
      <w:r w:rsidRPr="00A150FF">
        <w:t xml:space="preserve"> шины;</w:t>
      </w:r>
      <w:bookmarkEnd w:id="45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56" w:name="_Toc279590787"/>
      <w:r w:rsidRPr="000757D8">
        <w:rPr>
          <w:spacing w:val="-10"/>
        </w:rPr>
        <w:t>3.3.1.2.3.1.1</w:t>
      </w:r>
      <w:r w:rsidRPr="00A150FF">
        <w:tab/>
      </w:r>
      <w:bookmarkStart w:id="457" w:name="lt_pId1083"/>
      <w:bookmarkEnd w:id="456"/>
      <w:r w:rsidRPr="00A150FF">
        <w:rPr>
          <w:bCs/>
        </w:rPr>
        <w:t>обозначение</w:t>
      </w:r>
      <w:r w:rsidRPr="00A150FF">
        <w:t xml:space="preserve"> R для шин радиальной конструкции;</w:t>
      </w:r>
      <w:bookmarkEnd w:id="45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58" w:name="_Toc279590788"/>
      <w:r w:rsidRPr="000757D8">
        <w:rPr>
          <w:spacing w:val="-10"/>
        </w:rPr>
        <w:t>3.3.1.2.3.1.2</w:t>
      </w:r>
      <w:r w:rsidRPr="00A150FF">
        <w:tab/>
      </w:r>
      <w:bookmarkStart w:id="459" w:name="lt_pId1085"/>
      <w:bookmarkEnd w:id="458"/>
      <w:r w:rsidRPr="00A150FF">
        <w:rPr>
          <w:bCs/>
        </w:rPr>
        <w:t>обозначение</w:t>
      </w:r>
      <w:r w:rsidRPr="00A150FF">
        <w:t xml:space="preserve"> RF для радиальных шин, пригодных для использов</w:t>
      </w:r>
      <w:r w:rsidRPr="00A150FF">
        <w:t>а</w:t>
      </w:r>
      <w:r w:rsidRPr="00A150FF">
        <w:t>ния в спущенном состоянии;</w:t>
      </w:r>
      <w:bookmarkEnd w:id="45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60" w:name="_Toc279590789"/>
      <w:r w:rsidRPr="00A150FF">
        <w:t>3.3.1.2.3.2</w:t>
      </w:r>
      <w:r w:rsidRPr="00A150FF">
        <w:tab/>
      </w:r>
      <w:bookmarkStart w:id="461" w:name="lt_pId1087"/>
      <w:bookmarkEnd w:id="460"/>
      <w:r w:rsidRPr="00A150FF">
        <w:rPr>
          <w:bCs/>
        </w:rPr>
        <w:t>эксплуатационное</w:t>
      </w:r>
      <w:r w:rsidRPr="00A150FF">
        <w:t xml:space="preserve"> описание (индекс нагрузки и обозначение скор</w:t>
      </w:r>
      <w:r w:rsidRPr="00A150FF">
        <w:t>о</w:t>
      </w:r>
      <w:r w:rsidRPr="00A150FF">
        <w:t>сти);</w:t>
      </w:r>
      <w:bookmarkEnd w:id="46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bookmarkStart w:id="462" w:name="_Ref317777646"/>
      <w:bookmarkStart w:id="463" w:name="_Ref317777636"/>
      <w:bookmarkStart w:id="464" w:name="_Toc279590790"/>
      <w:r w:rsidRPr="00A150FF">
        <w:t>3.3.1.2.3.3</w:t>
      </w:r>
      <w:r w:rsidRPr="00A150FF">
        <w:tab/>
      </w:r>
      <w:bookmarkStart w:id="465" w:name="lt_pId1089"/>
      <w:bookmarkEnd w:id="462"/>
      <w:bookmarkEnd w:id="463"/>
      <w:bookmarkEnd w:id="464"/>
      <w:r w:rsidRPr="00A150FF">
        <w:t>обозначение конфигурации посадки шины на обод, если она отл</w:t>
      </w:r>
      <w:r w:rsidRPr="00A150FF">
        <w:t>и</w:t>
      </w:r>
      <w:r w:rsidRPr="00A150FF">
        <w:t>чается от стандартной конфигурации</w:t>
      </w:r>
      <w:bookmarkEnd w:id="465"/>
      <w:r w:rsidRPr="00A150FF">
        <w:t>;</w:t>
      </w:r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0757D8">
        <w:rPr>
          <w:spacing w:val="-10"/>
        </w:rPr>
        <w:t>3.3.1.2.3.3.1</w:t>
      </w:r>
      <w:r w:rsidRPr="00A150FF">
        <w:tab/>
      </w:r>
      <w:bookmarkStart w:id="466" w:name="lt_pId1091"/>
      <w:r w:rsidRPr="00A150FF">
        <w:t>в случае шин типа LT и C слова «Load Range» («диапазон нагру</w:t>
      </w:r>
      <w:r w:rsidRPr="00A150FF">
        <w:t>з</w:t>
      </w:r>
      <w:r w:rsidRPr="00A150FF">
        <w:t xml:space="preserve">ки») или LR, </w:t>
      </w:r>
      <w:r w:rsidRPr="00A150FF">
        <w:rPr>
          <w:bCs/>
        </w:rPr>
        <w:t>после</w:t>
      </w:r>
      <w:r w:rsidRPr="00A150FF">
        <w:t xml:space="preserve"> которых указана буква, обозначающая диапазон нагрузки шины: B, C, D или Е.</w:t>
      </w:r>
      <w:bookmarkEnd w:id="46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3.3.2</w:t>
      </w:r>
      <w:r w:rsidRPr="00A150FF">
        <w:tab/>
      </w:r>
      <w:bookmarkStart w:id="467" w:name="lt_pId1093"/>
      <w:r w:rsidRPr="00A150FF">
        <w:t>На другой стороне шины (не являющейся стороной, которая указ</w:t>
      </w:r>
      <w:r w:rsidRPr="00A150FF">
        <w:t>а</w:t>
      </w:r>
      <w:r w:rsidRPr="00A150FF">
        <w:t>на в пункте 3.2.1.4, выше) должен быть проставлен тот же идент</w:t>
      </w:r>
      <w:r w:rsidRPr="00A150FF">
        <w:t>и</w:t>
      </w:r>
      <w:r w:rsidRPr="00A150FF">
        <w:t xml:space="preserve">фикационный номер шины, за </w:t>
      </w:r>
      <w:r w:rsidRPr="00A150FF">
        <w:rPr>
          <w:bCs/>
        </w:rPr>
        <w:t>исключением</w:t>
      </w:r>
      <w:r w:rsidRPr="00A150FF">
        <w:t xml:space="preserve"> кода даты, и по усмо</w:t>
      </w:r>
      <w:r w:rsidRPr="00A150FF">
        <w:t>т</w:t>
      </w:r>
      <w:r w:rsidRPr="00A150FF">
        <w:t>рению производителя любой необязательный код другой боковины.</w:t>
      </w:r>
      <w:bookmarkEnd w:id="46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3.3.3</w:t>
      </w:r>
      <w:r w:rsidRPr="00A150FF">
        <w:tab/>
      </w:r>
      <w:bookmarkStart w:id="468" w:name="lt_pId1095"/>
      <w:r w:rsidRPr="00A150FF">
        <w:t>На шинах, пригодных для эксплуатации на скоростях свыше 300 км/ч, букву R, проставляемую перед маркировкой кода диаме</w:t>
      </w:r>
      <w:r w:rsidRPr="00A150FF">
        <w:t>т</w:t>
      </w:r>
      <w:r w:rsidRPr="00A150FF">
        <w:t>ра обода, заменяют надписью ZR и наносят маркировку (в скобках) с эксплуатационным описанием, состоящую из обозначения скор</w:t>
      </w:r>
      <w:r w:rsidRPr="00A150FF">
        <w:t>о</w:t>
      </w:r>
      <w:r w:rsidRPr="00A150FF">
        <w:t>сти Y и соответствую</w:t>
      </w:r>
      <w:r>
        <w:t>щего индекса нагрузки, напр</w:t>
      </w:r>
      <w:r>
        <w:t>и</w:t>
      </w:r>
      <w:r>
        <w:t>мер</w:t>
      </w:r>
      <w:r>
        <w:rPr>
          <w:lang w:val="en-US"/>
        </w:rPr>
        <w:t> </w:t>
      </w:r>
      <w:r w:rsidRPr="00A150FF">
        <w:t>245/45ZR17 (95 Y).</w:t>
      </w:r>
      <w:bookmarkEnd w:id="468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spacing w:after="100"/>
        <w:ind w:left="2268"/>
      </w:pPr>
      <w:bookmarkStart w:id="469" w:name="lt_pId1096"/>
      <w:r w:rsidRPr="00A150FF">
        <w:rPr>
          <w:i/>
        </w:rPr>
        <w:t>Примечание:</w:t>
      </w:r>
      <w:bookmarkStart w:id="470" w:name="lt_pId1097"/>
      <w:bookmarkEnd w:id="469"/>
      <w:r>
        <w:rPr>
          <w:lang w:val="en-US"/>
        </w:rPr>
        <w:t> </w:t>
      </w:r>
      <w:r w:rsidRPr="00A150FF">
        <w:t xml:space="preserve">Реальная максимальная несущая способность шины и индекс скорости </w:t>
      </w:r>
      <w:r w:rsidRPr="000757D8">
        <w:t>должны</w:t>
      </w:r>
      <w:r w:rsidRPr="00A150FF">
        <w:t xml:space="preserve"> быть указаны в технических документах производителя и опубликованы.</w:t>
      </w:r>
      <w:bookmarkEnd w:id="47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3.3.4</w:t>
      </w:r>
      <w:r w:rsidRPr="00A150FF">
        <w:tab/>
      </w:r>
      <w:bookmarkStart w:id="471" w:name="lt_pId1099"/>
      <w:r w:rsidRPr="009D7360">
        <w:t>В случае шин для легковых автомобилей на каждой шине долж-</w:t>
      </w:r>
      <w:r w:rsidRPr="009D7360">
        <w:br/>
        <w:t>ны быть проставлены ма</w:t>
      </w:r>
      <w:r>
        <w:t>ксимальное разрешенное давление</w:t>
      </w:r>
      <w:r>
        <w:br/>
      </w:r>
      <w:r w:rsidRPr="009D7360">
        <w:t xml:space="preserve">в кПа (фунт/кв. дюйм) и показатель максимальной </w:t>
      </w:r>
      <w:r w:rsidRPr="009D7360">
        <w:rPr>
          <w:bCs/>
        </w:rPr>
        <w:t>нагрузки</w:t>
      </w:r>
      <w:r w:rsidRPr="009D7360">
        <w:t xml:space="preserve"> в кил</w:t>
      </w:r>
      <w:r w:rsidRPr="009D7360">
        <w:t>о</w:t>
      </w:r>
      <w:r w:rsidRPr="009D7360">
        <w:t>граммах (фунтах).</w:t>
      </w:r>
      <w:bookmarkEnd w:id="47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3.3.5</w:t>
      </w:r>
      <w:r w:rsidRPr="00A150FF">
        <w:tab/>
      </w:r>
      <w:bookmarkStart w:id="472" w:name="lt_pId1101"/>
      <w:r w:rsidRPr="00A150FF">
        <w:t>В случае шин типа LT или С – показатель максимальной нагрузки и соответствующий показатель давления шины в следующем виде:</w:t>
      </w:r>
      <w:bookmarkEnd w:id="472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spacing w:after="100"/>
        <w:ind w:left="2268"/>
      </w:pPr>
      <w:bookmarkStart w:id="473" w:name="lt_pId1102"/>
      <w:r w:rsidRPr="00A150FF">
        <w:t xml:space="preserve">«Максимальная </w:t>
      </w:r>
      <w:r w:rsidRPr="00A150FF">
        <w:rPr>
          <w:bCs/>
        </w:rPr>
        <w:t>нагрузка</w:t>
      </w:r>
      <w:r w:rsidRPr="00A150FF">
        <w:t xml:space="preserve"> – одиночная шина __ кг (__ фунтов) </w:t>
      </w:r>
      <w:r w:rsidRPr="00A150FF">
        <w:br/>
        <w:t>при __ кПа (__ фунт/кв. дюйм) в неразогретом состоянии»;</w:t>
      </w:r>
      <w:bookmarkEnd w:id="473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spacing w:after="100"/>
        <w:ind w:left="2268"/>
      </w:pPr>
      <w:bookmarkStart w:id="474" w:name="lt_pId1103"/>
      <w:r w:rsidRPr="00A150FF">
        <w:t xml:space="preserve">«Максимальная </w:t>
      </w:r>
      <w:r w:rsidRPr="00A150FF">
        <w:rPr>
          <w:bCs/>
        </w:rPr>
        <w:t>нагрузка</w:t>
      </w:r>
      <w:r w:rsidRPr="00A150FF">
        <w:t xml:space="preserve"> – сдвоенная шина __ кг (__ фунтов) </w:t>
      </w:r>
      <w:r w:rsidRPr="00A150FF">
        <w:br/>
        <w:t>при __ кПа (__ фунт/кв. дюйм) в неразогретом состоянии».</w:t>
      </w:r>
      <w:bookmarkEnd w:id="474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spacing w:after="100"/>
        <w:ind w:left="2268"/>
      </w:pPr>
      <w:bookmarkStart w:id="475" w:name="lt_pId1104"/>
      <w:r w:rsidRPr="00A150FF">
        <w:t xml:space="preserve">В случае шин </w:t>
      </w:r>
      <w:r w:rsidRPr="00A150FF">
        <w:rPr>
          <w:bCs/>
        </w:rPr>
        <w:t>типа</w:t>
      </w:r>
      <w:r w:rsidRPr="00A150FF">
        <w:t xml:space="preserve"> LT и С, пригодных для установки только в кач</w:t>
      </w:r>
      <w:r w:rsidRPr="00A150FF">
        <w:t>е</w:t>
      </w:r>
      <w:r w:rsidRPr="00A150FF">
        <w:t>стве одиночных, маркировку проставляют следующим образом:</w:t>
      </w:r>
      <w:bookmarkEnd w:id="475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</w:tabs>
        <w:spacing w:after="100"/>
        <w:ind w:left="2268"/>
      </w:pPr>
      <w:bookmarkStart w:id="476" w:name="lt_pId1105"/>
      <w:r w:rsidRPr="00A150FF">
        <w:t>«Максимальная нагрузка __ кг (__ фунтов) при __ кПа (__ фунт/кв. дюйм) в неразогретом состоянии».</w:t>
      </w:r>
      <w:bookmarkEnd w:id="47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3.3.6</w:t>
      </w:r>
      <w:r w:rsidRPr="00A150FF">
        <w:tab/>
      </w:r>
      <w:bookmarkStart w:id="477" w:name="lt_pId1107"/>
      <w:r w:rsidRPr="00A150FF">
        <w:rPr>
          <w:bCs/>
        </w:rPr>
        <w:t>Надпись «EXTRA LOAD» либо «XL» для шин повышенной нес</w:t>
      </w:r>
      <w:r w:rsidRPr="00A150FF">
        <w:rPr>
          <w:bCs/>
        </w:rPr>
        <w:t>у</w:t>
      </w:r>
      <w:r w:rsidRPr="00A150FF">
        <w:rPr>
          <w:bCs/>
        </w:rPr>
        <w:t>щей способности или «LL» либо «LIGHT LOAD» для шин, рассч</w:t>
      </w:r>
      <w:r w:rsidRPr="00A150FF">
        <w:rPr>
          <w:bCs/>
        </w:rPr>
        <w:t>и</w:t>
      </w:r>
      <w:r w:rsidRPr="00A150FF">
        <w:rPr>
          <w:bCs/>
        </w:rPr>
        <w:t>танных на легкую нагрузку, если это применимо, с использованием символов высотой не менее 4 мм.</w:t>
      </w:r>
      <w:bookmarkEnd w:id="47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</w:rPr>
      </w:pPr>
      <w:r w:rsidRPr="00A150FF">
        <w:t>3.3.7</w:t>
      </w:r>
      <w:r w:rsidRPr="00A150FF">
        <w:tab/>
      </w:r>
      <w:bookmarkStart w:id="478" w:name="lt_pId1109"/>
      <w:r w:rsidRPr="00A150FF">
        <w:t>Слово «</w:t>
      </w:r>
      <w:r w:rsidRPr="00A150FF">
        <w:rPr>
          <w:bCs/>
        </w:rPr>
        <w:t>TUBETYPE</w:t>
      </w:r>
      <w:r w:rsidRPr="00A150FF">
        <w:t>», если это применимо, с использованием си</w:t>
      </w:r>
      <w:r w:rsidRPr="00A150FF">
        <w:t>м</w:t>
      </w:r>
      <w:r w:rsidRPr="00A150FF">
        <w:t>волов высотой не менее 4 мм.</w:t>
      </w:r>
      <w:bookmarkEnd w:id="47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3.3.8</w:t>
      </w:r>
      <w:r w:rsidRPr="00A150FF">
        <w:tab/>
      </w:r>
      <w:bookmarkStart w:id="479" w:name="lt_pId1111"/>
      <w:r w:rsidRPr="00A150FF">
        <w:t>Надпись «M+S», «M.S.», «M&amp;S», «M-S» или «M/S» с использов</w:t>
      </w:r>
      <w:r w:rsidRPr="00A150FF">
        <w:t>а</w:t>
      </w:r>
      <w:r w:rsidRPr="00A150FF">
        <w:t>нием символов высотой не менее 4 мм, если шина является зимней шиной.</w:t>
      </w:r>
      <w:bookmarkEnd w:id="47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</w:pPr>
      <w:r w:rsidRPr="00A150FF">
        <w:t>3.3.9</w:t>
      </w:r>
      <w:r w:rsidRPr="00A150FF">
        <w:tab/>
      </w:r>
      <w:bookmarkStart w:id="480" w:name="lt_pId1113"/>
      <w:r w:rsidRPr="00A150FF">
        <w:t>Наносят обозначение «Alpine» («высокогорная») («трехвершинная гора со снежинкой»), которое указывает на зимнюю шину, отнесе</w:t>
      </w:r>
      <w:r w:rsidRPr="00A150FF">
        <w:t>н</w:t>
      </w:r>
      <w:r w:rsidRPr="00A150FF">
        <w:t>ную к категории «зимняя шина для использования в тяжелых снежных условиях».</w:t>
      </w:r>
      <w:bookmarkEnd w:id="480"/>
      <w:r w:rsidRPr="00A150FF">
        <w:t xml:space="preserve"> </w:t>
      </w:r>
      <w:bookmarkStart w:id="481" w:name="lt_pId1114"/>
      <w:r w:rsidRPr="00A150FF">
        <w:t>Данный символ должен иметь не менее 15 мм в основании и 15 мм в высоту и должен изображать три вершины, причем средняя должна быть самой высокой.</w:t>
      </w:r>
      <w:bookmarkEnd w:id="481"/>
      <w:r w:rsidRPr="00A150FF">
        <w:t xml:space="preserve"> </w:t>
      </w:r>
      <w:bookmarkStart w:id="482" w:name="lt_pId1115"/>
      <w:r w:rsidRPr="00A150FF">
        <w:t>Внутри изображе</w:t>
      </w:r>
      <w:r w:rsidRPr="00A150FF">
        <w:t>н</w:t>
      </w:r>
      <w:r w:rsidRPr="00A150FF">
        <w:t>ной горы должна находиться снежинка, минимальная высота кот</w:t>
      </w:r>
      <w:r w:rsidRPr="00A150FF">
        <w:t>о</w:t>
      </w:r>
      <w:r w:rsidRPr="00A150FF">
        <w:t>рой должна равняться половине высоты самой высокой вершины.</w:t>
      </w:r>
      <w:bookmarkEnd w:id="482"/>
      <w:r w:rsidRPr="00A150FF">
        <w:t xml:space="preserve"> </w:t>
      </w:r>
      <w:bookmarkStart w:id="483" w:name="lt_pId1116"/>
      <w:r w:rsidRPr="00A150FF">
        <w:t>Ниже приведен пример такой маркировки, которую следует разм</w:t>
      </w:r>
      <w:r w:rsidRPr="00A150FF">
        <w:t>е</w:t>
      </w:r>
      <w:r w:rsidRPr="00A150FF">
        <w:t>щать рядом с надписью, приведенной в пункте 3.3.8.</w:t>
      </w:r>
      <w:bookmarkEnd w:id="483"/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835" w:right="1134"/>
        <w:jc w:val="both"/>
      </w:pPr>
      <w:r w:rsidRPr="00A150FF">
        <w:rPr>
          <w:noProof/>
          <w:lang w:val="en-GB" w:eastAsia="en-GB"/>
        </w:rPr>
        <w:drawing>
          <wp:inline distT="0" distB="0" distL="0" distR="0" wp14:anchorId="10BAE82D" wp14:editId="6D69B8D9">
            <wp:extent cx="1895475" cy="1143000"/>
            <wp:effectExtent l="0" t="0" r="9525" b="0"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7" w:rsidRPr="00A150FF" w:rsidRDefault="00596097" w:rsidP="006336AA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</w:pPr>
      <w:r w:rsidRPr="00A150FF">
        <w:t>3.3.10</w:t>
      </w:r>
      <w:r w:rsidRPr="00A150FF">
        <w:tab/>
      </w:r>
      <w:bookmarkStart w:id="484" w:name="lt_pId1118"/>
      <w:r w:rsidRPr="00A150FF">
        <w:t xml:space="preserve">Приведенный </w:t>
      </w:r>
      <w:r w:rsidRPr="00A150FF">
        <w:rPr>
          <w:bCs/>
        </w:rPr>
        <w:t>ниже</w:t>
      </w:r>
      <w:r w:rsidRPr="00A150FF">
        <w:t xml:space="preserve"> символ, когда речь идет о «шине, пригодной для использования в спущенном состоянии» или «самонесущей шине», и эксплуатационные требования в отношении шин, приго</w:t>
      </w:r>
      <w:r w:rsidRPr="00A150FF">
        <w:t>д</w:t>
      </w:r>
      <w:r w:rsidRPr="00A150FF">
        <w:t>ных для использования в спущенном состоянии, должны соотве</w:t>
      </w:r>
      <w:r w:rsidRPr="00A150FF">
        <w:t>т</w:t>
      </w:r>
      <w:r w:rsidRPr="00A150FF">
        <w:t xml:space="preserve">ствовать предписаниям пункта 3.13, где </w:t>
      </w:r>
      <w:r w:rsidRPr="009D7360">
        <w:rPr>
          <w:iCs/>
        </w:rPr>
        <w:t>h</w:t>
      </w:r>
      <w:r>
        <w:t xml:space="preserve"> составляет не м</w:t>
      </w:r>
      <w:r>
        <w:t>е</w:t>
      </w:r>
      <w:r>
        <w:t>нее</w:t>
      </w:r>
      <w:r>
        <w:rPr>
          <w:lang w:val="en-US"/>
        </w:rPr>
        <w:t> </w:t>
      </w:r>
      <w:r w:rsidRPr="00A150FF">
        <w:t>12 мм.</w:t>
      </w:r>
      <w:bookmarkEnd w:id="484"/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r w:rsidRPr="00A150FF">
        <w:rPr>
          <w:noProof/>
          <w:lang w:val="en-GB" w:eastAsia="en-GB"/>
        </w:rPr>
        <w:drawing>
          <wp:inline distT="0" distB="0" distL="0" distR="0" wp14:anchorId="0BE54702" wp14:editId="75E1DA09">
            <wp:extent cx="3825240" cy="2305946"/>
            <wp:effectExtent l="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3.3.11</w:t>
      </w:r>
      <w:r w:rsidRPr="00A150FF">
        <w:tab/>
      </w:r>
      <w:bookmarkStart w:id="485" w:name="lt_pId1120"/>
      <w:r w:rsidRPr="00A150FF">
        <w:t>В случае шин типа LT или С давление накачки, которое должно поддерживаться во время общего ресурсного испытания в завис</w:t>
      </w:r>
      <w:r w:rsidRPr="00A150FF">
        <w:t>и</w:t>
      </w:r>
      <w:r w:rsidRPr="00A150FF">
        <w:t>мости от нагрузки и скорости, обозначают в фунтах/кв. дюйм.</w:t>
      </w:r>
      <w:bookmarkStart w:id="486" w:name="lt_pId1121"/>
      <w:bookmarkEnd w:id="485"/>
      <w:r w:rsidRPr="005D41CD">
        <w:br/>
      </w:r>
      <w:r w:rsidRPr="00A150FF">
        <w:t>В приложении 4 приведена таблица, в которой указаны соотнош</w:t>
      </w:r>
      <w:r w:rsidRPr="00A150FF">
        <w:t>е</w:t>
      </w:r>
      <w:r w:rsidRPr="00A150FF">
        <w:t>ния между показателями «в фунтах/кв. дюйм» и «в кПа».</w:t>
      </w:r>
      <w:bookmarkEnd w:id="48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3.3.12</w:t>
      </w:r>
      <w:r w:rsidRPr="00A150FF">
        <w:tab/>
      </w:r>
      <w:bookmarkStart w:id="487" w:name="lt_pId1123"/>
      <w:r w:rsidRPr="00A150FF">
        <w:t xml:space="preserve">В случае шин </w:t>
      </w:r>
      <w:r w:rsidRPr="00A150FF">
        <w:rPr>
          <w:bCs/>
        </w:rPr>
        <w:t>типа</w:t>
      </w:r>
      <w:r w:rsidRPr="00A150FF">
        <w:t xml:space="preserve"> LT или С, отнесенных к категории «тяговая ш</w:t>
      </w:r>
      <w:r w:rsidRPr="00A150FF">
        <w:t>и</w:t>
      </w:r>
      <w:r w:rsidRPr="00A150FF">
        <w:t>на», надпись «TRACTION»;</w:t>
      </w:r>
      <w:bookmarkEnd w:id="48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3.3.13</w:t>
      </w:r>
      <w:r w:rsidRPr="00A150FF">
        <w:tab/>
      </w:r>
      <w:bookmarkStart w:id="488" w:name="lt_pId1125"/>
      <w:r w:rsidRPr="00A150FF">
        <w:t>В случае шин типа LT и С надпись «ET» или «ML» либо «MPT» и/или «POR» для «шин специального назначения»:</w:t>
      </w:r>
      <w:bookmarkEnd w:id="488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3.3.13.1</w:t>
      </w:r>
      <w:r w:rsidRPr="00A150FF">
        <w:rPr>
          <w:bCs/>
        </w:rPr>
        <w:tab/>
      </w:r>
      <w:bookmarkStart w:id="489" w:name="lt_pId1127"/>
      <w:r w:rsidRPr="00A150FF">
        <w:rPr>
          <w:bCs/>
        </w:rPr>
        <w:t>ET = усиленный протектор;</w:t>
      </w:r>
      <w:bookmarkEnd w:id="48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3.3.13.2</w:t>
      </w:r>
      <w:r w:rsidRPr="00A150FF">
        <w:rPr>
          <w:bCs/>
        </w:rPr>
        <w:tab/>
      </w:r>
      <w:bookmarkStart w:id="490" w:name="lt_pId1129"/>
      <w:r w:rsidRPr="00A150FF">
        <w:rPr>
          <w:bCs/>
        </w:rPr>
        <w:t>ML = шина, используемая в сфер</w:t>
      </w:r>
      <w:r>
        <w:rPr>
          <w:bCs/>
        </w:rPr>
        <w:t>е горных работ и лесозаготовок,</w:t>
      </w:r>
      <w:r w:rsidRPr="005F6633">
        <w:rPr>
          <w:bCs/>
        </w:rPr>
        <w:br/>
      </w:r>
      <w:r w:rsidRPr="00A150FF">
        <w:rPr>
          <w:bCs/>
        </w:rPr>
        <w:t>а также отчасти на автодорогах;</w:t>
      </w:r>
      <w:bookmarkEnd w:id="49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3.3.13.3</w:t>
      </w:r>
      <w:r w:rsidRPr="00A150FF">
        <w:rPr>
          <w:bCs/>
        </w:rPr>
        <w:tab/>
      </w:r>
      <w:bookmarkStart w:id="491" w:name="lt_pId1131"/>
      <w:r w:rsidRPr="00A150FF">
        <w:rPr>
          <w:bCs/>
        </w:rPr>
        <w:t>MPT = шины для универсального грузового автомобиля;</w:t>
      </w:r>
      <w:bookmarkEnd w:id="491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3.3.13.4</w:t>
      </w:r>
      <w:r w:rsidRPr="00A150FF">
        <w:rPr>
          <w:bCs/>
        </w:rPr>
        <w:tab/>
      </w:r>
      <w:bookmarkStart w:id="492" w:name="lt_pId1133"/>
      <w:r w:rsidRPr="00A150FF">
        <w:rPr>
          <w:bCs/>
        </w:rPr>
        <w:t>POR = профессиональные шины повышенной проходимости.</w:t>
      </w:r>
      <w:bookmarkEnd w:id="49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493" w:name="_Ref317692027"/>
      <w:r w:rsidRPr="00A150FF">
        <w:t>3.3.14</w:t>
      </w:r>
      <w:r w:rsidRPr="00A150FF">
        <w:tab/>
      </w:r>
      <w:bookmarkStart w:id="494" w:name="lt_pId1135"/>
      <w:bookmarkEnd w:id="493"/>
      <w:r w:rsidRPr="00A150FF">
        <w:t>В случае шин типа LT или С символы LT перед обозначением ра</w:t>
      </w:r>
      <w:r w:rsidRPr="00A150FF">
        <w:t>з</w:t>
      </w:r>
      <w:r w:rsidRPr="00A150FF">
        <w:t>мера шины либо символы C или LT после маркировки диаметра обода, на которую сделана ссылка в приложении 3, и, если это применимо, после указания конфигурации посадки шины на обод, на которую сделана ссылка в пункте 3.3.1.2.3.3.</w:t>
      </w:r>
      <w:bookmarkEnd w:id="49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3.3.15</w:t>
      </w:r>
      <w:r w:rsidRPr="00A150FF">
        <w:tab/>
      </w:r>
      <w:bookmarkStart w:id="495" w:name="lt_pId1137"/>
      <w:r w:rsidRPr="00A150FF">
        <w:t xml:space="preserve">В случае шин типа LT и С символы СР после маркировки диаметра обода, на которую сделана </w:t>
      </w:r>
      <w:r w:rsidRPr="00A150FF">
        <w:rPr>
          <w:bCs/>
        </w:rPr>
        <w:t>ссылка</w:t>
      </w:r>
      <w:r w:rsidRPr="00A150FF">
        <w:t xml:space="preserve"> в приложении 3, и, если это применимо, после указания конфигурации посадки шины на обод, на которую сделана ссылка в пункте 3.3.1.2.3.3.</w:t>
      </w:r>
      <w:bookmarkEnd w:id="495"/>
      <w:r w:rsidRPr="00A150FF">
        <w:t xml:space="preserve"> </w:t>
      </w:r>
      <w:bookmarkStart w:id="496" w:name="lt_pId1138"/>
      <w:r w:rsidRPr="00A150FF">
        <w:t>Эта маркировка я</w:t>
      </w:r>
      <w:r w:rsidRPr="00A150FF">
        <w:t>в</w:t>
      </w:r>
      <w:r w:rsidRPr="00A150FF">
        <w:t>ляется обязательной в случае шин, установленных на пятиграду</w:t>
      </w:r>
      <w:r w:rsidRPr="00A150FF">
        <w:t>с</w:t>
      </w:r>
      <w:r w:rsidRPr="00A150FF">
        <w:t>ных глубоких ободьях, имеющих индекс несущей способности для одиночной шины не более 121 и предназначенных конкретно для эксплуатации на автоприцепах.</w:t>
      </w:r>
      <w:bookmarkEnd w:id="49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497" w:name="_Toc329088806"/>
      <w:bookmarkStart w:id="498" w:name="_Ref318453046"/>
      <w:bookmarkStart w:id="499" w:name="_Ref318453036"/>
      <w:bookmarkStart w:id="500" w:name="_Ref318296692"/>
      <w:bookmarkStart w:id="501" w:name="_Toc280015568"/>
      <w:bookmarkStart w:id="502" w:name="_Toc279591078"/>
      <w:bookmarkStart w:id="503" w:name="_Toc279591002"/>
      <w:bookmarkStart w:id="504" w:name="_Toc279590964"/>
      <w:bookmarkStart w:id="505" w:name="_Toc279590925"/>
      <w:bookmarkStart w:id="506" w:name="_Toc279590791"/>
      <w:bookmarkStart w:id="507" w:name="_Toc279590514"/>
      <w:bookmarkStart w:id="508" w:name="_Toc279590461"/>
      <w:bookmarkStart w:id="509" w:name="_Toc279589935"/>
      <w:bookmarkStart w:id="510" w:name="_Toc279589452"/>
      <w:bookmarkStart w:id="511" w:name="_Toc279589251"/>
      <w:r w:rsidRPr="00A150FF">
        <w:t>3.4</w:t>
      </w:r>
      <w:r w:rsidRPr="00A150FF">
        <w:tab/>
      </w:r>
      <w:bookmarkStart w:id="512" w:name="lt_pId1140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r w:rsidRPr="00A150FF">
        <w:t xml:space="preserve">Индикаторы </w:t>
      </w:r>
      <w:r w:rsidRPr="00A150FF">
        <w:rPr>
          <w:bCs/>
        </w:rPr>
        <w:t>износа</w:t>
      </w:r>
      <w:r w:rsidRPr="00A150FF">
        <w:t xml:space="preserve"> протектора</w:t>
      </w:r>
      <w:bookmarkEnd w:id="51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3.4.1</w:t>
      </w:r>
      <w:r w:rsidRPr="00A150FF">
        <w:tab/>
      </w:r>
      <w:bookmarkStart w:id="513" w:name="lt_pId1142"/>
      <w:r w:rsidRPr="00A150FF">
        <w:t xml:space="preserve">За исключением случаев, перечисленных ниже, каждая шина для легкового автомобиля и каждая шина для легкого грузового или коммерческого транспортного средства </w:t>
      </w:r>
      <w:r w:rsidRPr="00A150FF">
        <w:rPr>
          <w:bCs/>
        </w:rPr>
        <w:t>должна</w:t>
      </w:r>
      <w:r w:rsidRPr="00A150FF">
        <w:t xml:space="preserve"> иметь по крайней мере шесть поперечных рядов индикаторов износа, расположенных приблизительно на равных расстояниях друг от друга по окружн</w:t>
      </w:r>
      <w:r w:rsidRPr="00A150FF">
        <w:t>о</w:t>
      </w:r>
      <w:r w:rsidRPr="00A150FF">
        <w:t>сти шины в основных канавках протектора.</w:t>
      </w:r>
      <w:bookmarkEnd w:id="51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3.4.2</w:t>
      </w:r>
      <w:r w:rsidRPr="00A150FF">
        <w:tab/>
      </w:r>
      <w:bookmarkStart w:id="514" w:name="lt_pId1144"/>
      <w:r w:rsidRPr="00A150FF">
        <w:t xml:space="preserve">В случае шин для легковых автомобилей, предназначенных для установки на ободьях с кодом </w:t>
      </w:r>
      <w:r w:rsidRPr="00A150FF">
        <w:rPr>
          <w:bCs/>
        </w:rPr>
        <w:t>номинального</w:t>
      </w:r>
      <w:r w:rsidRPr="00A150FF">
        <w:t xml:space="preserve"> диаметра не выше 12, допускается не менее трех поперечных рядов индикаторов износа.</w:t>
      </w:r>
      <w:bookmarkEnd w:id="51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3.4.3</w:t>
      </w:r>
      <w:r w:rsidRPr="00A150FF">
        <w:tab/>
      </w:r>
      <w:bookmarkStart w:id="515" w:name="lt_pId1146"/>
      <w:r w:rsidRPr="00A150FF">
        <w:t xml:space="preserve">Высота </w:t>
      </w:r>
      <w:r w:rsidRPr="00A150FF">
        <w:rPr>
          <w:bCs/>
        </w:rPr>
        <w:t>каждого</w:t>
      </w:r>
      <w:r w:rsidRPr="00A150FF">
        <w:t xml:space="preserve"> индикатора износа должна составлять 1,6 мм, +0,6/–0,0 мм.</w:t>
      </w:r>
      <w:bookmarkEnd w:id="51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516" w:name="_Toc329088807"/>
      <w:bookmarkStart w:id="517" w:name="_Ref318296706"/>
      <w:bookmarkStart w:id="518" w:name="_Toc280015569"/>
      <w:bookmarkStart w:id="519" w:name="_Toc279591079"/>
      <w:bookmarkStart w:id="520" w:name="_Toc279591003"/>
      <w:bookmarkStart w:id="521" w:name="_Toc279590965"/>
      <w:bookmarkStart w:id="522" w:name="_Toc279590926"/>
      <w:bookmarkStart w:id="523" w:name="_Toc279590792"/>
      <w:bookmarkStart w:id="524" w:name="_Toc279590515"/>
      <w:bookmarkStart w:id="525" w:name="_Toc279590462"/>
      <w:bookmarkStart w:id="526" w:name="_Toc279589936"/>
      <w:bookmarkStart w:id="527" w:name="_Toc279589453"/>
      <w:bookmarkStart w:id="528" w:name="_Toc279589252"/>
      <w:r w:rsidRPr="00A150FF">
        <w:t>3.5</w:t>
      </w:r>
      <w:r w:rsidRPr="00A150FF">
        <w:tab/>
      </w:r>
      <w:bookmarkStart w:id="529" w:name="lt_pId1148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r w:rsidRPr="00A150FF">
        <w:t xml:space="preserve">Физические </w:t>
      </w:r>
      <w:r w:rsidRPr="00A150FF">
        <w:rPr>
          <w:bCs/>
        </w:rPr>
        <w:t>размеры</w:t>
      </w:r>
      <w:r w:rsidRPr="00A150FF">
        <w:t xml:space="preserve"> шин для легковых автомобилей</w:t>
      </w:r>
      <w:bookmarkEnd w:id="52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3.5.1</w:t>
      </w:r>
      <w:r w:rsidRPr="00A150FF">
        <w:tab/>
      </w:r>
      <w:bookmarkStart w:id="530" w:name="lt_pId1150"/>
      <w:r w:rsidRPr="00A150FF">
        <w:t>В нижеследующих пунктах приведена подробная информация о требованиях к определению физических размеров пневматических шин в соответствии с настоящими Правилами.</w:t>
      </w:r>
      <w:bookmarkEnd w:id="530"/>
      <w:r w:rsidRPr="00A150FF">
        <w:t xml:space="preserve"> </w:t>
      </w:r>
      <w:bookmarkStart w:id="531" w:name="lt_pId1151"/>
      <w:r w:rsidRPr="00A150FF">
        <w:t>Характеристиками, подлежащими определению, являются габаритная ширина и наружный диаметр.</w:t>
      </w:r>
      <w:bookmarkEnd w:id="531"/>
      <w:r w:rsidRPr="00A150FF">
        <w:t xml:space="preserve"> </w:t>
      </w:r>
      <w:bookmarkStart w:id="532" w:name="lt_pId1152"/>
      <w:r w:rsidRPr="00A150FF">
        <w:t>Если эти характеристики находятся в пределах указанных допусков, то физические размеры шины можно считать приемлемыми.</w:t>
      </w:r>
      <w:bookmarkEnd w:id="53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3.5.2</w:t>
      </w:r>
      <w:r w:rsidRPr="00A150FF">
        <w:tab/>
      </w:r>
      <w:bookmarkStart w:id="533" w:name="lt_pId1154"/>
      <w:r w:rsidRPr="00A150FF">
        <w:t>Определения (см. развернутые определения различных терминов в пункте 2 настоящих правил)</w:t>
      </w:r>
      <w:bookmarkEnd w:id="53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3.5.2.1</w:t>
      </w:r>
      <w:r w:rsidRPr="00A150FF">
        <w:rPr>
          <w:bCs/>
        </w:rPr>
        <w:tab/>
      </w:r>
      <w:bookmarkStart w:id="534" w:name="lt_pId1156"/>
      <w:r w:rsidRPr="00A150FF">
        <w:rPr>
          <w:bCs/>
        </w:rPr>
        <w:t>Габаритная ширина шины определяется как средний показатель ч</w:t>
      </w:r>
      <w:r w:rsidRPr="00A150FF">
        <w:rPr>
          <w:bCs/>
        </w:rPr>
        <w:t>е</w:t>
      </w:r>
      <w:r w:rsidRPr="00A150FF">
        <w:rPr>
          <w:bCs/>
        </w:rPr>
        <w:t>тырех замеров ее ширины в самой широкой точке, включая любую маркировку или защитные ребра.</w:t>
      </w:r>
      <w:bookmarkEnd w:id="53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3.5.2.2</w:t>
      </w:r>
      <w:r w:rsidRPr="00A150FF">
        <w:rPr>
          <w:bCs/>
        </w:rPr>
        <w:tab/>
      </w:r>
      <w:bookmarkStart w:id="535" w:name="lt_pId1158"/>
      <w:r w:rsidRPr="00A150FF">
        <w:rPr>
          <w:bCs/>
        </w:rPr>
        <w:t>У стандартных шин не существует определенной теоретической габаритной ширины.</w:t>
      </w:r>
      <w:bookmarkEnd w:id="535"/>
      <w:r w:rsidRPr="00A150FF">
        <w:rPr>
          <w:bCs/>
        </w:rPr>
        <w:t xml:space="preserve"> </w:t>
      </w:r>
      <w:bookmarkStart w:id="536" w:name="lt_pId1159"/>
      <w:r w:rsidRPr="00A150FF">
        <w:rPr>
          <w:bCs/>
        </w:rPr>
        <w:t>Эта характеристика не рассчитывается, а тр</w:t>
      </w:r>
      <w:r w:rsidRPr="00A150FF">
        <w:rPr>
          <w:bCs/>
        </w:rPr>
        <w:t>е</w:t>
      </w:r>
      <w:r w:rsidRPr="00A150FF">
        <w:rPr>
          <w:bCs/>
        </w:rPr>
        <w:t>бует измерения.</w:t>
      </w:r>
      <w:bookmarkEnd w:id="53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537" w:name="_Ref317777388"/>
      <w:r w:rsidRPr="00A150FF">
        <w:t>3.5.3</w:t>
      </w:r>
      <w:r w:rsidRPr="00A150FF">
        <w:tab/>
      </w:r>
      <w:bookmarkStart w:id="538" w:name="lt_pId1161"/>
      <w:bookmarkEnd w:id="537"/>
      <w:r w:rsidRPr="00A150FF">
        <w:t xml:space="preserve">Теоретическую </w:t>
      </w:r>
      <w:r w:rsidRPr="00A150FF">
        <w:rPr>
          <w:bCs/>
        </w:rPr>
        <w:t>ширину</w:t>
      </w:r>
      <w:r w:rsidRPr="00A150FF">
        <w:t xml:space="preserve"> профиля рассчитывают по следующей формуле:</w:t>
      </w:r>
      <w:bookmarkEnd w:id="538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</w:pPr>
      <w:bookmarkStart w:id="539" w:name="lt_pId1163"/>
      <w:r w:rsidRPr="00A150FF">
        <w:t>S = S</w:t>
      </w:r>
      <w:r w:rsidRPr="00A150FF">
        <w:rPr>
          <w:vertAlign w:val="subscript"/>
        </w:rPr>
        <w:t>1</w:t>
      </w:r>
      <w:r w:rsidRPr="00A150FF">
        <w:t xml:space="preserve"> + K(A – A</w:t>
      </w:r>
      <w:r w:rsidRPr="00A150FF">
        <w:rPr>
          <w:vertAlign w:val="subscript"/>
        </w:rPr>
        <w:t>1</w:t>
      </w:r>
      <w:r w:rsidRPr="00A150FF">
        <w:t>),</w:t>
      </w:r>
      <w:bookmarkEnd w:id="539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</w:pPr>
      <w:bookmarkStart w:id="540" w:name="lt_pId1164"/>
      <w:r w:rsidRPr="00A150FF">
        <w:t>где</w:t>
      </w:r>
      <w:bookmarkEnd w:id="540"/>
      <w:r w:rsidR="0058320B">
        <w:t>:</w:t>
      </w:r>
    </w:p>
    <w:p w:rsidR="00596097" w:rsidRPr="00A150FF" w:rsidRDefault="00596097" w:rsidP="0059609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  <w:rPr>
          <w:bCs/>
          <w:iCs/>
        </w:rPr>
      </w:pPr>
      <w:bookmarkStart w:id="541" w:name="lt_pId1165"/>
      <w:r>
        <w:rPr>
          <w:bCs/>
          <w:iCs/>
        </w:rPr>
        <w:t>S</w:t>
      </w:r>
      <w:r>
        <w:rPr>
          <w:bCs/>
          <w:iCs/>
        </w:rPr>
        <w:tab/>
        <w:t>–</w:t>
      </w:r>
      <w:r w:rsidRPr="00A150FF">
        <w:rPr>
          <w:bCs/>
          <w:iCs/>
        </w:rPr>
        <w:tab/>
      </w:r>
      <w:r w:rsidRPr="005F6633">
        <w:rPr>
          <w:bCs/>
        </w:rPr>
        <w:t>теоретическая</w:t>
      </w:r>
      <w:r w:rsidRPr="00A150FF">
        <w:rPr>
          <w:bCs/>
          <w:iCs/>
        </w:rPr>
        <w:t xml:space="preserve"> ширина профиля, в мм;</w:t>
      </w:r>
      <w:bookmarkEnd w:id="541"/>
    </w:p>
    <w:p w:rsidR="00596097" w:rsidRPr="00A150FF" w:rsidRDefault="00596097" w:rsidP="0059609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  <w:rPr>
          <w:bCs/>
        </w:rPr>
      </w:pPr>
      <w:bookmarkStart w:id="542" w:name="lt_pId1167"/>
      <w:r w:rsidRPr="00A150FF">
        <w:rPr>
          <w:bCs/>
          <w:iCs/>
        </w:rPr>
        <w:t>S</w:t>
      </w:r>
      <w:r w:rsidRPr="00A150FF">
        <w:rPr>
          <w:bCs/>
          <w:iCs/>
          <w:vertAlign w:val="subscript"/>
        </w:rPr>
        <w:t>1</w:t>
      </w:r>
      <w:r>
        <w:rPr>
          <w:bCs/>
          <w:iCs/>
        </w:rPr>
        <w:tab/>
        <w:t>–</w:t>
      </w:r>
      <w:r w:rsidRPr="00A150FF">
        <w:rPr>
          <w:bCs/>
          <w:iCs/>
        </w:rPr>
        <w:tab/>
        <w:t xml:space="preserve">номинальная ширина профиля (в мм), указанная на боковине </w:t>
      </w:r>
      <w:r w:rsidRPr="00A150FF">
        <w:rPr>
          <w:bCs/>
        </w:rPr>
        <w:t>шины в ее обозначении согласно предписаниям;</w:t>
      </w:r>
      <w:bookmarkEnd w:id="542"/>
    </w:p>
    <w:p w:rsidR="00596097" w:rsidRPr="00A150FF" w:rsidRDefault="00596097" w:rsidP="0059609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  <w:rPr>
          <w:bCs/>
          <w:iCs/>
        </w:rPr>
      </w:pPr>
      <w:bookmarkStart w:id="543" w:name="lt_pId1169"/>
      <w:r>
        <w:rPr>
          <w:bCs/>
          <w:iCs/>
        </w:rPr>
        <w:t>A</w:t>
      </w:r>
      <w:r>
        <w:rPr>
          <w:bCs/>
          <w:iCs/>
        </w:rPr>
        <w:tab/>
        <w:t>–</w:t>
      </w:r>
      <w:r w:rsidRPr="00A150FF">
        <w:rPr>
          <w:bCs/>
          <w:iCs/>
        </w:rPr>
        <w:tab/>
        <w:t xml:space="preserve">ширина (выраженная в мм) измерительного обода, указанная </w:t>
      </w:r>
      <w:r w:rsidRPr="005F6633">
        <w:rPr>
          <w:bCs/>
        </w:rPr>
        <w:t>производителем</w:t>
      </w:r>
      <w:r w:rsidRPr="00A150FF">
        <w:rPr>
          <w:bCs/>
          <w:iCs/>
        </w:rPr>
        <w:t xml:space="preserve"> в техническом описании</w:t>
      </w:r>
      <w:bookmarkEnd w:id="543"/>
      <w:r w:rsidRPr="0058320B">
        <w:rPr>
          <w:bCs/>
          <w:iCs/>
          <w:sz w:val="18"/>
          <w:szCs w:val="18"/>
          <w:vertAlign w:val="superscript"/>
        </w:rPr>
        <w:footnoteReference w:id="7"/>
      </w:r>
      <w:r w:rsidRPr="00A150FF">
        <w:rPr>
          <w:bCs/>
          <w:iCs/>
        </w:rPr>
        <w:t>;</w:t>
      </w:r>
    </w:p>
    <w:p w:rsidR="00596097" w:rsidRPr="00A150FF" w:rsidRDefault="00596097" w:rsidP="0059609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  <w:rPr>
          <w:bCs/>
          <w:iCs/>
        </w:rPr>
      </w:pPr>
      <w:bookmarkStart w:id="544" w:name="lt_pId1171"/>
      <w:r w:rsidRPr="00A150FF">
        <w:rPr>
          <w:bCs/>
          <w:iCs/>
        </w:rPr>
        <w:t>A</w:t>
      </w:r>
      <w:r w:rsidRPr="00A150FF">
        <w:rPr>
          <w:bCs/>
          <w:iCs/>
          <w:vertAlign w:val="subscript"/>
        </w:rPr>
        <w:t>1</w:t>
      </w:r>
      <w:r>
        <w:rPr>
          <w:bCs/>
          <w:iCs/>
        </w:rPr>
        <w:tab/>
        <w:t>–</w:t>
      </w:r>
      <w:r w:rsidRPr="00A150FF">
        <w:rPr>
          <w:bCs/>
          <w:iCs/>
        </w:rPr>
        <w:tab/>
      </w:r>
      <w:r w:rsidRPr="005F6633">
        <w:rPr>
          <w:bCs/>
        </w:rPr>
        <w:t>ширина</w:t>
      </w:r>
      <w:r w:rsidRPr="00A150FF">
        <w:rPr>
          <w:bCs/>
          <w:iCs/>
        </w:rPr>
        <w:t xml:space="preserve"> (выраженная в мм) теоретического обода.</w:t>
      </w:r>
      <w:bookmarkEnd w:id="544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</w:tabs>
        <w:ind w:left="2268"/>
        <w:rPr>
          <w:iCs/>
        </w:rPr>
      </w:pPr>
      <w:bookmarkStart w:id="545" w:name="lt_pId1173"/>
      <w:r w:rsidRPr="00A150FF">
        <w:rPr>
          <w:bCs/>
          <w:iCs/>
        </w:rPr>
        <w:t>Для A</w:t>
      </w:r>
      <w:r w:rsidRPr="00A150FF">
        <w:rPr>
          <w:bCs/>
          <w:iCs/>
          <w:vertAlign w:val="subscript"/>
        </w:rPr>
        <w:t>1</w:t>
      </w:r>
      <w:r w:rsidRPr="00A150FF">
        <w:rPr>
          <w:bCs/>
          <w:iCs/>
        </w:rPr>
        <w:t xml:space="preserve"> принимают </w:t>
      </w:r>
      <w:r w:rsidRPr="005F6633">
        <w:t>значение</w:t>
      </w:r>
      <w:r w:rsidRPr="00A150FF">
        <w:rPr>
          <w:bCs/>
          <w:iCs/>
        </w:rPr>
        <w:t xml:space="preserve"> S</w:t>
      </w:r>
      <w:r w:rsidRPr="00A150FF">
        <w:rPr>
          <w:bCs/>
          <w:iCs/>
          <w:vertAlign w:val="subscript"/>
        </w:rPr>
        <w:t>1</w:t>
      </w:r>
      <w:r w:rsidRPr="00A150FF">
        <w:rPr>
          <w:bCs/>
          <w:iCs/>
        </w:rPr>
        <w:t>, умноженное на величину x, уст</w:t>
      </w:r>
      <w:r w:rsidRPr="00A150FF">
        <w:rPr>
          <w:bCs/>
          <w:iCs/>
        </w:rPr>
        <w:t>а</w:t>
      </w:r>
      <w:r w:rsidRPr="00A150FF">
        <w:rPr>
          <w:bCs/>
          <w:iCs/>
        </w:rPr>
        <w:t>новленную в международном стандарте ISO 4000-1, а для K – зн</w:t>
      </w:r>
      <w:r w:rsidRPr="00A150FF">
        <w:rPr>
          <w:bCs/>
          <w:iCs/>
        </w:rPr>
        <w:t>а</w:t>
      </w:r>
      <w:r w:rsidRPr="00A150FF">
        <w:rPr>
          <w:bCs/>
          <w:iCs/>
        </w:rPr>
        <w:t>чение 0,4.</w:t>
      </w:r>
      <w:bookmarkEnd w:id="54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3.5.4</w:t>
      </w:r>
      <w:r w:rsidRPr="00A150FF">
        <w:tab/>
      </w:r>
      <w:bookmarkStart w:id="546" w:name="lt_pId1175"/>
      <w:r w:rsidRPr="00A150FF">
        <w:rPr>
          <w:bCs/>
        </w:rPr>
        <w:t>Наружный</w:t>
      </w:r>
      <w:r w:rsidRPr="00A150FF">
        <w:t xml:space="preserve"> диаметр шины</w:t>
      </w:r>
      <w:bookmarkEnd w:id="546"/>
    </w:p>
    <w:p w:rsidR="00596097" w:rsidRPr="00A150FF" w:rsidRDefault="00596097" w:rsidP="008703F1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spacing w:after="100"/>
        <w:ind w:left="2268"/>
        <w:rPr>
          <w:bCs/>
        </w:rPr>
      </w:pPr>
      <w:bookmarkStart w:id="547" w:name="lt_pId1176"/>
      <w:r w:rsidRPr="00A150FF">
        <w:rPr>
          <w:bCs/>
        </w:rPr>
        <w:t>Наружный диаметр шины рассчитывают по следующей формуле:</w:t>
      </w:r>
      <w:bookmarkEnd w:id="547"/>
    </w:p>
    <w:p w:rsidR="00596097" w:rsidRPr="00A150FF" w:rsidRDefault="00596097" w:rsidP="008703F1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spacing w:after="100"/>
        <w:ind w:left="2268"/>
        <w:rPr>
          <w:bCs/>
        </w:rPr>
      </w:pPr>
      <w:r w:rsidRPr="00A150FF">
        <w:rPr>
          <w:bCs/>
        </w:rPr>
        <w:t>D = d + 2H,</w:t>
      </w:r>
    </w:p>
    <w:p w:rsidR="00596097" w:rsidRPr="00A150FF" w:rsidRDefault="00596097" w:rsidP="008703F1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spacing w:after="100"/>
        <w:ind w:left="2268"/>
        <w:rPr>
          <w:bCs/>
        </w:rPr>
      </w:pPr>
      <w:bookmarkStart w:id="548" w:name="lt_pId1178"/>
      <w:r w:rsidRPr="00A150FF">
        <w:rPr>
          <w:bCs/>
        </w:rPr>
        <w:t>где</w:t>
      </w:r>
      <w:bookmarkEnd w:id="548"/>
      <w:r w:rsidR="0058320B">
        <w:rPr>
          <w:bCs/>
        </w:rPr>
        <w:t>:</w:t>
      </w:r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bookmarkStart w:id="549" w:name="lt_pId1179"/>
      <w:r>
        <w:rPr>
          <w:bCs/>
        </w:rPr>
        <w:t>D</w:t>
      </w:r>
      <w:r>
        <w:rPr>
          <w:bCs/>
        </w:rPr>
        <w:tab/>
        <w:t>–</w:t>
      </w:r>
      <w:r w:rsidRPr="00A150FF">
        <w:rPr>
          <w:bCs/>
        </w:rPr>
        <w:tab/>
      </w:r>
      <w:r w:rsidRPr="005F6633">
        <w:rPr>
          <w:bCs/>
          <w:iCs/>
        </w:rPr>
        <w:t>наружный</w:t>
      </w:r>
      <w:r w:rsidRPr="00A150FF">
        <w:rPr>
          <w:bCs/>
        </w:rPr>
        <w:t xml:space="preserve"> диаметр, в мм;</w:t>
      </w:r>
      <w:bookmarkEnd w:id="549"/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bookmarkStart w:id="550" w:name="lt_pId1180"/>
      <w:r>
        <w:rPr>
          <w:bCs/>
        </w:rPr>
        <w:t>d</w:t>
      </w:r>
      <w:r>
        <w:rPr>
          <w:bCs/>
        </w:rPr>
        <w:tab/>
        <w:t>–</w:t>
      </w:r>
      <w:r w:rsidRPr="00A150FF">
        <w:rPr>
          <w:bCs/>
        </w:rPr>
        <w:tab/>
      </w:r>
      <w:r w:rsidRPr="005F6633">
        <w:rPr>
          <w:bCs/>
          <w:iCs/>
        </w:rPr>
        <w:t>диаметр</w:t>
      </w:r>
      <w:r w:rsidRPr="00A150FF">
        <w:rPr>
          <w:bCs/>
        </w:rPr>
        <w:t xml:space="preserve"> обода в мм</w:t>
      </w:r>
      <w:bookmarkEnd w:id="550"/>
      <w:r w:rsidRPr="00A150FF">
        <w:rPr>
          <w:bCs/>
          <w:sz w:val="18"/>
          <w:szCs w:val="18"/>
          <w:vertAlign w:val="superscript"/>
        </w:rPr>
        <w:footnoteReference w:id="8"/>
      </w:r>
      <w:r w:rsidRPr="00A150FF">
        <w:rPr>
          <w:bCs/>
        </w:rPr>
        <w:t>;</w:t>
      </w:r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bookmarkStart w:id="551" w:name="lt_pId1181"/>
      <w:r>
        <w:rPr>
          <w:bCs/>
        </w:rPr>
        <w:t>H</w:t>
      </w:r>
      <w:r>
        <w:rPr>
          <w:bCs/>
        </w:rPr>
        <w:tab/>
        <w:t>–</w:t>
      </w:r>
      <w:r w:rsidRPr="00A150FF">
        <w:rPr>
          <w:bCs/>
        </w:rPr>
        <w:tab/>
      </w:r>
      <w:r w:rsidRPr="005F6633">
        <w:rPr>
          <w:bCs/>
          <w:iCs/>
        </w:rPr>
        <w:t>номинальная</w:t>
      </w:r>
      <w:r w:rsidRPr="00A150FF">
        <w:rPr>
          <w:bCs/>
        </w:rPr>
        <w:t xml:space="preserve"> высота профиля (в мм), равная:</w:t>
      </w:r>
      <w:bookmarkEnd w:id="551"/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bookmarkStart w:id="552" w:name="lt_pId1182"/>
      <w:r>
        <w:rPr>
          <w:bCs/>
        </w:rPr>
        <w:t>H</w:t>
      </w:r>
      <w:r w:rsidRPr="005F6633">
        <w:rPr>
          <w:bCs/>
        </w:rPr>
        <w:t xml:space="preserve"> </w:t>
      </w:r>
      <w:r w:rsidRPr="00A150FF">
        <w:rPr>
          <w:bCs/>
        </w:rPr>
        <w:t>= 0,01 S</w:t>
      </w:r>
      <w:r w:rsidRPr="00A150FF">
        <w:rPr>
          <w:bCs/>
          <w:vertAlign w:val="subscript"/>
        </w:rPr>
        <w:t>1</w:t>
      </w:r>
      <w:r w:rsidRPr="00A150FF">
        <w:rPr>
          <w:bCs/>
        </w:rPr>
        <w:t xml:space="preserve"> Ra,</w:t>
      </w:r>
      <w:bookmarkEnd w:id="552"/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r w:rsidRPr="00A150FF">
        <w:rPr>
          <w:bCs/>
        </w:rPr>
        <w:t>где</w:t>
      </w:r>
      <w:r w:rsidR="00E53938">
        <w:rPr>
          <w:bCs/>
        </w:rPr>
        <w:t>:</w:t>
      </w:r>
    </w:p>
    <w:p w:rsidR="00596097" w:rsidRPr="005F6633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spacing w:after="100"/>
        <w:ind w:left="2856" w:right="1134" w:hanging="588"/>
        <w:jc w:val="both"/>
        <w:rPr>
          <w:bCs/>
        </w:rPr>
      </w:pPr>
      <w:bookmarkStart w:id="553" w:name="lt_pId1183"/>
      <w:r w:rsidRPr="00A150FF">
        <w:rPr>
          <w:bCs/>
        </w:rPr>
        <w:t>S</w:t>
      </w:r>
      <w:r w:rsidRPr="00A150FF">
        <w:rPr>
          <w:bCs/>
          <w:vertAlign w:val="subscript"/>
        </w:rPr>
        <w:t>1</w:t>
      </w:r>
      <w:r w:rsidRPr="005F6633">
        <w:rPr>
          <w:bCs/>
        </w:rPr>
        <w:tab/>
      </w:r>
      <w:r>
        <w:rPr>
          <w:bCs/>
        </w:rPr>
        <w:t>–</w:t>
      </w:r>
      <w:r w:rsidRPr="005F6633">
        <w:rPr>
          <w:bCs/>
        </w:rPr>
        <w:tab/>
      </w:r>
      <w:r w:rsidRPr="00A150FF">
        <w:rPr>
          <w:bCs/>
        </w:rPr>
        <w:t>номин</w:t>
      </w:r>
      <w:r>
        <w:rPr>
          <w:bCs/>
        </w:rPr>
        <w:t>альная ширина профиля (в мм), а</w:t>
      </w:r>
    </w:p>
    <w:p w:rsidR="00596097" w:rsidRPr="00A150FF" w:rsidRDefault="00596097" w:rsidP="008703F1">
      <w:pPr>
        <w:tabs>
          <w:tab w:val="left" w:pos="2552"/>
          <w:tab w:val="left" w:pos="2835"/>
          <w:tab w:val="left" w:pos="3402"/>
          <w:tab w:val="left" w:pos="3969"/>
        </w:tabs>
        <w:ind w:left="2858" w:right="1134" w:hanging="590"/>
        <w:jc w:val="both"/>
        <w:rPr>
          <w:bCs/>
        </w:rPr>
      </w:pPr>
      <w:r>
        <w:rPr>
          <w:bCs/>
        </w:rPr>
        <w:t>Rа</w:t>
      </w:r>
      <w:r w:rsidRPr="005F6633">
        <w:rPr>
          <w:bCs/>
        </w:rPr>
        <w:tab/>
      </w:r>
      <w:r>
        <w:rPr>
          <w:bCs/>
        </w:rPr>
        <w:t>–</w:t>
      </w:r>
      <w:r w:rsidRPr="005F6633">
        <w:rPr>
          <w:bCs/>
        </w:rPr>
        <w:tab/>
      </w:r>
      <w:r w:rsidRPr="00A150FF">
        <w:rPr>
          <w:bCs/>
        </w:rPr>
        <w:t>номинальное отношение высоты профиля к его ширине, ук</w:t>
      </w:r>
      <w:r w:rsidRPr="00A150FF">
        <w:rPr>
          <w:bCs/>
        </w:rPr>
        <w:t>а</w:t>
      </w:r>
      <w:r w:rsidRPr="00A150FF">
        <w:rPr>
          <w:bCs/>
        </w:rPr>
        <w:t>занное на боковине шины в обозначении ее размера.</w:t>
      </w:r>
      <w:bookmarkEnd w:id="55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3.5.5</w:t>
      </w:r>
      <w:r w:rsidRPr="00A150FF">
        <w:tab/>
      </w:r>
      <w:bookmarkStart w:id="554" w:name="lt_pId1185"/>
      <w:r w:rsidRPr="00A150FF">
        <w:t xml:space="preserve">Метод </w:t>
      </w:r>
      <w:r w:rsidRPr="00A150FF">
        <w:rPr>
          <w:bCs/>
        </w:rPr>
        <w:t>измерения</w:t>
      </w:r>
      <w:r w:rsidRPr="00A150FF">
        <w:t xml:space="preserve"> физических размеров</w:t>
      </w:r>
      <w:bookmarkEnd w:id="55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3.5.5.1</w:t>
      </w:r>
      <w:r w:rsidRPr="00A150FF">
        <w:rPr>
          <w:bCs/>
        </w:rPr>
        <w:tab/>
      </w:r>
      <w:bookmarkStart w:id="555" w:name="lt_pId1187"/>
      <w:r w:rsidRPr="00A150FF">
        <w:rPr>
          <w:bCs/>
        </w:rPr>
        <w:t>Надеть шину на один из утвержденных ободьев, указанных в соо</w:t>
      </w:r>
      <w:r w:rsidRPr="00A150FF">
        <w:rPr>
          <w:bCs/>
        </w:rPr>
        <w:t>т</w:t>
      </w:r>
      <w:r w:rsidRPr="00A150FF">
        <w:rPr>
          <w:bCs/>
        </w:rPr>
        <w:t>ветствующем руководстве по стандартам.</w:t>
      </w:r>
      <w:bookmarkEnd w:id="55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  <w:rPr>
          <w:bCs/>
        </w:rPr>
      </w:pPr>
      <w:r w:rsidRPr="00A150FF">
        <w:rPr>
          <w:bCs/>
        </w:rPr>
        <w:t>3.5.5.2</w:t>
      </w:r>
      <w:r w:rsidRPr="00A150FF">
        <w:rPr>
          <w:bCs/>
        </w:rPr>
        <w:tab/>
      </w:r>
      <w:bookmarkStart w:id="556" w:name="lt_pId1189"/>
      <w:r w:rsidRPr="00A150FF">
        <w:rPr>
          <w:bCs/>
        </w:rPr>
        <w:t>Довести давление в шине до указанного в приведенной ниже та</w:t>
      </w:r>
      <w:r w:rsidRPr="00A150FF">
        <w:rPr>
          <w:bCs/>
        </w:rPr>
        <w:t>б</w:t>
      </w:r>
      <w:r w:rsidRPr="00A150FF">
        <w:rPr>
          <w:bCs/>
        </w:rPr>
        <w:t>лице:</w:t>
      </w:r>
      <w:bookmarkEnd w:id="556"/>
    </w:p>
    <w:tbl>
      <w:tblPr>
        <w:tblW w:w="7377" w:type="dxa"/>
        <w:tblInd w:w="1137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4"/>
        <w:gridCol w:w="2277"/>
        <w:gridCol w:w="2576"/>
      </w:tblGrid>
      <w:tr w:rsidR="00596097" w:rsidRPr="00A150FF" w:rsidTr="00596097">
        <w:trPr>
          <w:trHeight w:val="20"/>
          <w:tblHeader/>
        </w:trPr>
        <w:tc>
          <w:tcPr>
            <w:tcW w:w="2524" w:type="dxa"/>
            <w:vMerge w:val="restar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5F6633" w:rsidRDefault="00596097" w:rsidP="00596097">
            <w:pPr>
              <w:suppressAutoHyphens/>
              <w:spacing w:before="60" w:after="60" w:line="240" w:lineRule="auto"/>
              <w:ind w:left="57" w:right="57"/>
              <w:jc w:val="center"/>
              <w:rPr>
                <w:i/>
                <w:w w:val="100"/>
                <w:kern w:val="0"/>
                <w:sz w:val="16"/>
                <w:szCs w:val="16"/>
              </w:rPr>
            </w:pPr>
            <w:bookmarkStart w:id="557" w:name="lt_pId1190"/>
            <w:r>
              <w:rPr>
                <w:i/>
                <w:w w:val="100"/>
                <w:kern w:val="0"/>
                <w:sz w:val="16"/>
                <w:szCs w:val="16"/>
              </w:rPr>
              <w:t>Значения давления</w:t>
            </w:r>
            <w:r w:rsidRPr="005F6633">
              <w:rPr>
                <w:i/>
                <w:w w:val="100"/>
                <w:kern w:val="0"/>
                <w:sz w:val="16"/>
                <w:szCs w:val="16"/>
              </w:rPr>
              <w:br/>
              <w:t xml:space="preserve">при проведении испытания физических </w:t>
            </w:r>
            <w:bookmarkStart w:id="558" w:name="lt_pId1191"/>
            <w:bookmarkEnd w:id="557"/>
            <w:bookmarkEnd w:id="558"/>
            <w:r w:rsidRPr="005F6633">
              <w:rPr>
                <w:i/>
                <w:w w:val="100"/>
                <w:kern w:val="0"/>
                <w:sz w:val="16"/>
                <w:szCs w:val="16"/>
              </w:rPr>
              <w:t>размеров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F6633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bookmarkStart w:id="559" w:name="lt_pId1192"/>
            <w:r w:rsidRPr="005F6633">
              <w:rPr>
                <w:i/>
                <w:w w:val="100"/>
                <w:kern w:val="0"/>
                <w:sz w:val="16"/>
                <w:szCs w:val="16"/>
              </w:rPr>
              <w:t>Типы шин</w:t>
            </w:r>
            <w:bookmarkEnd w:id="559"/>
          </w:p>
        </w:tc>
        <w:tc>
          <w:tcPr>
            <w:tcW w:w="257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F6633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bookmarkStart w:id="560" w:name="lt_pId1193"/>
            <w:r w:rsidRPr="005F6633">
              <w:rPr>
                <w:i/>
                <w:w w:val="100"/>
                <w:kern w:val="0"/>
                <w:sz w:val="16"/>
                <w:szCs w:val="16"/>
              </w:rPr>
              <w:t>Испытательное давление (кПа)</w:t>
            </w:r>
            <w:bookmarkEnd w:id="560"/>
          </w:p>
        </w:tc>
      </w:tr>
      <w:tr w:rsidR="00596097" w:rsidRPr="00A150FF" w:rsidTr="00596097">
        <w:trPr>
          <w:trHeight w:val="20"/>
          <w:tblHeader/>
        </w:trPr>
        <w:tc>
          <w:tcPr>
            <w:tcW w:w="2524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pacing w:before="60" w:after="60" w:line="240" w:lineRule="auto"/>
              <w:rPr>
                <w:i/>
                <w:w w:val="100"/>
                <w:kern w:val="0"/>
                <w:sz w:val="16"/>
              </w:rPr>
            </w:pPr>
          </w:p>
        </w:tc>
        <w:tc>
          <w:tcPr>
            <w:tcW w:w="227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A150FF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561" w:name="lt_pId1194"/>
            <w:r>
              <w:rPr>
                <w:w w:val="100"/>
                <w:kern w:val="0"/>
                <w:sz w:val="18"/>
                <w:szCs w:val="18"/>
              </w:rPr>
              <w:t>Стандартная нагрузка,</w:t>
            </w:r>
            <w:r w:rsidRPr="00A150FF">
              <w:rPr>
                <w:w w:val="100"/>
                <w:kern w:val="0"/>
                <w:sz w:val="18"/>
                <w:szCs w:val="18"/>
              </w:rPr>
              <w:br/>
              <w:t>легкая нагрузка</w:t>
            </w:r>
            <w:bookmarkEnd w:id="561"/>
          </w:p>
        </w:tc>
        <w:tc>
          <w:tcPr>
            <w:tcW w:w="257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A150FF" w:rsidRDefault="00596097" w:rsidP="00596097">
            <w:pPr>
              <w:keepNext/>
              <w:keepLines/>
              <w:suppressAutoHyphens/>
              <w:spacing w:before="60" w:after="60" w:line="240" w:lineRule="auto"/>
              <w:ind w:right="115"/>
              <w:jc w:val="right"/>
              <w:rPr>
                <w:w w:val="100"/>
                <w:kern w:val="0"/>
                <w:sz w:val="18"/>
                <w:szCs w:val="18"/>
              </w:rPr>
            </w:pPr>
            <w:r w:rsidRPr="00A150FF">
              <w:rPr>
                <w:w w:val="100"/>
                <w:kern w:val="0"/>
                <w:sz w:val="18"/>
                <w:szCs w:val="18"/>
              </w:rPr>
              <w:t>180</w:t>
            </w:r>
          </w:p>
        </w:tc>
      </w:tr>
      <w:tr w:rsidR="00596097" w:rsidRPr="00A150FF" w:rsidTr="00596097">
        <w:trPr>
          <w:trHeight w:val="20"/>
          <w:tblHeader/>
        </w:trPr>
        <w:tc>
          <w:tcPr>
            <w:tcW w:w="2524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pacing w:before="60" w:after="60" w:line="240" w:lineRule="auto"/>
              <w:rPr>
                <w:i/>
                <w:w w:val="100"/>
                <w:kern w:val="0"/>
                <w:sz w:val="16"/>
              </w:rPr>
            </w:pPr>
          </w:p>
        </w:tc>
        <w:tc>
          <w:tcPr>
            <w:tcW w:w="227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A150FF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562" w:name="lt_pId1196"/>
            <w:r w:rsidRPr="00A150FF">
              <w:rPr>
                <w:w w:val="100"/>
                <w:kern w:val="0"/>
                <w:sz w:val="18"/>
                <w:szCs w:val="18"/>
              </w:rPr>
              <w:t>Повышенная нагрузка</w:t>
            </w:r>
            <w:bookmarkEnd w:id="562"/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A150FF" w:rsidRDefault="00596097" w:rsidP="00596097">
            <w:pPr>
              <w:keepNext/>
              <w:keepLines/>
              <w:suppressAutoHyphens/>
              <w:spacing w:before="60" w:after="60" w:line="240" w:lineRule="auto"/>
              <w:ind w:right="115"/>
              <w:jc w:val="right"/>
              <w:rPr>
                <w:w w:val="100"/>
                <w:kern w:val="0"/>
                <w:sz w:val="18"/>
                <w:szCs w:val="18"/>
              </w:rPr>
            </w:pPr>
            <w:r w:rsidRPr="00A150FF">
              <w:rPr>
                <w:w w:val="100"/>
                <w:kern w:val="0"/>
                <w:sz w:val="18"/>
                <w:szCs w:val="18"/>
              </w:rPr>
              <w:t>220</w:t>
            </w:r>
          </w:p>
        </w:tc>
      </w:tr>
    </w:tbl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3.5.5.3</w:t>
      </w:r>
      <w:r w:rsidRPr="00A150FF">
        <w:rPr>
          <w:bCs/>
        </w:rPr>
        <w:tab/>
      </w:r>
      <w:bookmarkStart w:id="563" w:name="lt_pId1199"/>
      <w:r w:rsidRPr="00A150FF">
        <w:rPr>
          <w:bCs/>
        </w:rPr>
        <w:t>Выдержать надетую на обод</w:t>
      </w:r>
      <w:r>
        <w:rPr>
          <w:bCs/>
        </w:rPr>
        <w:t xml:space="preserve"> шину при комнатной температуре</w:t>
      </w:r>
      <w:r w:rsidRPr="007A4056">
        <w:rPr>
          <w:bCs/>
        </w:rPr>
        <w:br/>
      </w:r>
      <w:r w:rsidRPr="00A150FF">
        <w:rPr>
          <w:bCs/>
        </w:rPr>
        <w:t>от 18 до 38 °C в течение не менее 24 ч.</w:t>
      </w:r>
      <w:bookmarkEnd w:id="56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3.5.5.4</w:t>
      </w:r>
      <w:r w:rsidRPr="00A150FF">
        <w:rPr>
          <w:bCs/>
        </w:rPr>
        <w:tab/>
      </w:r>
      <w:bookmarkStart w:id="564" w:name="lt_pId1201"/>
      <w:r w:rsidRPr="00A150FF">
        <w:rPr>
          <w:bCs/>
        </w:rPr>
        <w:t>Довести давление до указанного в таблице выше.</w:t>
      </w:r>
      <w:bookmarkEnd w:id="56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3.5.5.5</w:t>
      </w:r>
      <w:r w:rsidRPr="00A150FF">
        <w:rPr>
          <w:bCs/>
        </w:rPr>
        <w:tab/>
      </w:r>
      <w:bookmarkStart w:id="565" w:name="lt_pId1203"/>
      <w:r w:rsidRPr="00A150FF">
        <w:rPr>
          <w:bCs/>
        </w:rPr>
        <w:t>Измерить габаритную ширину шины в четырех точках, распол</w:t>
      </w:r>
      <w:r w:rsidRPr="00A150FF">
        <w:rPr>
          <w:bCs/>
        </w:rPr>
        <w:t>о</w:t>
      </w:r>
      <w:r w:rsidRPr="00A150FF">
        <w:rPr>
          <w:bCs/>
        </w:rPr>
        <w:t>женных на одинаковом расстоянии друг от друга на окружности шины, с учетом толщины защитных выступов или полос.</w:t>
      </w:r>
      <w:bookmarkEnd w:id="565"/>
      <w:r w:rsidRPr="00A150FF">
        <w:rPr>
          <w:bCs/>
        </w:rPr>
        <w:t xml:space="preserve"> </w:t>
      </w:r>
      <w:bookmarkStart w:id="566" w:name="lt_pId1204"/>
      <w:r w:rsidRPr="00A150FF">
        <w:rPr>
          <w:bCs/>
        </w:rPr>
        <w:t>Результ</w:t>
      </w:r>
      <w:r w:rsidRPr="00A150FF">
        <w:rPr>
          <w:bCs/>
        </w:rPr>
        <w:t>а</w:t>
      </w:r>
      <w:r w:rsidRPr="00A150FF">
        <w:rPr>
          <w:bCs/>
        </w:rPr>
        <w:t>том измерения является среднее значение этих четырех замеров, округленное до целого миллиметра.</w:t>
      </w:r>
      <w:bookmarkEnd w:id="56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3.5.5.6</w:t>
      </w:r>
      <w:r w:rsidRPr="00A150FF">
        <w:rPr>
          <w:bCs/>
        </w:rPr>
        <w:tab/>
      </w:r>
      <w:bookmarkStart w:id="567" w:name="lt_pId1206"/>
      <w:r w:rsidRPr="00A150FF">
        <w:rPr>
          <w:bCs/>
        </w:rPr>
        <w:t xml:space="preserve">Определить наружный диаметр путем измерения максимальной длины окружности и ее деления на число </w:t>
      </w:r>
      <w:r w:rsidRPr="00A150FF">
        <w:rPr>
          <w:bCs/>
          <w:i/>
          <w:iCs/>
        </w:rPr>
        <w:t>π</w:t>
      </w:r>
      <w:r w:rsidRPr="00A150FF">
        <w:rPr>
          <w:bCs/>
        </w:rPr>
        <w:t xml:space="preserve"> (3,1416) и округления до целого миллиметра.</w:t>
      </w:r>
      <w:bookmarkEnd w:id="56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3.5.5.7</w:t>
      </w:r>
      <w:r w:rsidRPr="00A150FF">
        <w:rPr>
          <w:bCs/>
        </w:rPr>
        <w:tab/>
      </w:r>
      <w:bookmarkStart w:id="568" w:name="lt_pId1208"/>
      <w:r w:rsidRPr="00A150FF">
        <w:rPr>
          <w:bCs/>
        </w:rPr>
        <w:t>Определить высоту индикаторов износа протектора путем измер</w:t>
      </w:r>
      <w:r w:rsidRPr="00A150FF">
        <w:rPr>
          <w:bCs/>
        </w:rPr>
        <w:t>е</w:t>
      </w:r>
      <w:r w:rsidRPr="00A150FF">
        <w:rPr>
          <w:bCs/>
        </w:rPr>
        <w:t>ния разницы между общей глубиной канавки рисунка протектора около индикатора износа и глубиной до верхней точки индикатора износа.</w:t>
      </w:r>
      <w:bookmarkEnd w:id="568"/>
      <w:r w:rsidRPr="00A150FF">
        <w:rPr>
          <w:bCs/>
        </w:rPr>
        <w:t xml:space="preserve"> </w:t>
      </w:r>
      <w:bookmarkStart w:id="569" w:name="lt_pId1209"/>
      <w:r w:rsidRPr="00A150FF">
        <w:rPr>
          <w:bCs/>
        </w:rPr>
        <w:t>Таким образом, измеряют не менее одного индикатора и</w:t>
      </w:r>
      <w:r w:rsidRPr="00A150FF">
        <w:rPr>
          <w:bCs/>
        </w:rPr>
        <w:t>з</w:t>
      </w:r>
      <w:r w:rsidRPr="00A150FF">
        <w:rPr>
          <w:bCs/>
        </w:rPr>
        <w:t>носа в каждом ряду (не менее шести или трех в зависимости от диаметра обода;</w:t>
      </w:r>
      <w:bookmarkEnd w:id="569"/>
      <w:r w:rsidRPr="00A150FF">
        <w:rPr>
          <w:bCs/>
        </w:rPr>
        <w:t xml:space="preserve"> </w:t>
      </w:r>
      <w:bookmarkStart w:id="570" w:name="lt_pId1210"/>
      <w:r w:rsidRPr="00A150FF">
        <w:rPr>
          <w:bCs/>
        </w:rPr>
        <w:t>ряд означает линейную последовательность инд</w:t>
      </w:r>
      <w:r w:rsidRPr="00A150FF">
        <w:rPr>
          <w:bCs/>
        </w:rPr>
        <w:t>и</w:t>
      </w:r>
      <w:r w:rsidRPr="00A150FF">
        <w:rPr>
          <w:bCs/>
        </w:rPr>
        <w:t>каторов износа, расположенных радиально с одной стороны пр</w:t>
      </w:r>
      <w:r w:rsidRPr="00A150FF">
        <w:rPr>
          <w:bCs/>
        </w:rPr>
        <w:t>о</w:t>
      </w:r>
      <w:r w:rsidRPr="00A150FF">
        <w:rPr>
          <w:bCs/>
        </w:rPr>
        <w:t>тектора до другой).</w:t>
      </w:r>
      <w:bookmarkEnd w:id="570"/>
      <w:r w:rsidRPr="00A150FF">
        <w:rPr>
          <w:bCs/>
        </w:rPr>
        <w:t xml:space="preserve"> </w:t>
      </w:r>
      <w:bookmarkStart w:id="571" w:name="lt_pId1211"/>
      <w:r w:rsidRPr="00A150FF">
        <w:rPr>
          <w:bCs/>
        </w:rPr>
        <w:t>Измеряют не менее одного индикатора в ка</w:t>
      </w:r>
      <w:r w:rsidRPr="00A150FF">
        <w:rPr>
          <w:bCs/>
        </w:rPr>
        <w:t>ж</w:t>
      </w:r>
      <w:r w:rsidRPr="00A150FF">
        <w:rPr>
          <w:bCs/>
        </w:rPr>
        <w:t>дой основной канавке (под основными канавками подразумеваются широкие канавки, расположенные кольцевым образом на протект</w:t>
      </w:r>
      <w:r w:rsidRPr="00A150FF">
        <w:rPr>
          <w:bCs/>
        </w:rPr>
        <w:t>о</w:t>
      </w:r>
      <w:r w:rsidRPr="00A150FF">
        <w:rPr>
          <w:bCs/>
        </w:rPr>
        <w:t>ре).</w:t>
      </w:r>
      <w:bookmarkEnd w:id="571"/>
      <w:r w:rsidRPr="00A150FF">
        <w:rPr>
          <w:bCs/>
        </w:rPr>
        <w:t xml:space="preserve"> </w:t>
      </w:r>
      <w:bookmarkStart w:id="572" w:name="lt_pId1212"/>
      <w:r w:rsidRPr="00A150FF">
        <w:rPr>
          <w:bCs/>
        </w:rPr>
        <w:t>Зарегистрировать все отдельные значения, округленные до д</w:t>
      </w:r>
      <w:r w:rsidRPr="00A150FF">
        <w:rPr>
          <w:bCs/>
        </w:rPr>
        <w:t>е</w:t>
      </w:r>
      <w:r w:rsidRPr="00A150FF">
        <w:rPr>
          <w:bCs/>
        </w:rPr>
        <w:t>сятой доли миллиметра.</w:t>
      </w:r>
      <w:bookmarkEnd w:id="572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3.5.6</w:t>
      </w:r>
      <w:r w:rsidRPr="00A150FF">
        <w:tab/>
      </w:r>
      <w:bookmarkStart w:id="573" w:name="lt_pId1214"/>
      <w:r w:rsidRPr="00A150FF">
        <w:t xml:space="preserve">Требования к </w:t>
      </w:r>
      <w:r w:rsidRPr="00A150FF">
        <w:rPr>
          <w:bCs/>
        </w:rPr>
        <w:t>физическим</w:t>
      </w:r>
      <w:r w:rsidRPr="00A150FF">
        <w:t xml:space="preserve"> размерам</w:t>
      </w:r>
      <w:bookmarkEnd w:id="573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3.5.6.1</w:t>
      </w:r>
      <w:r w:rsidRPr="00A150FF">
        <w:rPr>
          <w:bCs/>
        </w:rPr>
        <w:tab/>
      </w:r>
      <w:bookmarkStart w:id="574" w:name="lt_pId1216"/>
      <w:r w:rsidRPr="00A150FF">
        <w:t>Габаритная ширина</w:t>
      </w:r>
      <w:bookmarkEnd w:id="57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iCs/>
        </w:rPr>
      </w:pPr>
      <w:r w:rsidRPr="00A150FF">
        <w:rPr>
          <w:bCs/>
          <w:iCs/>
        </w:rPr>
        <w:t>3.5.6.1.1</w:t>
      </w:r>
      <w:r w:rsidRPr="00A150FF">
        <w:rPr>
          <w:bCs/>
          <w:iCs/>
        </w:rPr>
        <w:tab/>
      </w:r>
      <w:bookmarkStart w:id="575" w:name="lt_pId1218"/>
      <w:r w:rsidRPr="00A150FF">
        <w:rPr>
          <w:bCs/>
          <w:iCs/>
        </w:rPr>
        <w:t>Габаритная ширина шины может превышать теоретическую шир</w:t>
      </w:r>
      <w:r w:rsidRPr="00A150FF">
        <w:rPr>
          <w:bCs/>
          <w:iCs/>
        </w:rPr>
        <w:t>и</w:t>
      </w:r>
      <w:r w:rsidRPr="00A150FF">
        <w:rPr>
          <w:bCs/>
          <w:iCs/>
        </w:rPr>
        <w:t>ну профиля, определение которой содержится в пункте 3.5.3 выше, на 4%.</w:t>
      </w:r>
      <w:bookmarkEnd w:id="575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iCs/>
        </w:rPr>
      </w:pPr>
      <w:r w:rsidRPr="00A150FF">
        <w:rPr>
          <w:bCs/>
          <w:iCs/>
        </w:rPr>
        <w:t>3.5.6.1.2</w:t>
      </w:r>
      <w:r w:rsidRPr="00A150FF">
        <w:rPr>
          <w:bCs/>
          <w:iCs/>
        </w:rPr>
        <w:tab/>
      </w:r>
      <w:bookmarkStart w:id="576" w:name="lt_pId1220"/>
      <w:r w:rsidRPr="00A150FF">
        <w:rPr>
          <w:bCs/>
          <w:iCs/>
        </w:rPr>
        <w:t>Кроме того, если шина имеет защиту обода (см. определение в пункте 2), то значение, соответствующее применению этих допу</w:t>
      </w:r>
      <w:r w:rsidRPr="00A150FF">
        <w:rPr>
          <w:bCs/>
          <w:iCs/>
        </w:rPr>
        <w:t>с</w:t>
      </w:r>
      <w:r w:rsidRPr="00A150FF">
        <w:rPr>
          <w:bCs/>
          <w:iCs/>
        </w:rPr>
        <w:t>ков, может быть превышено на 8 мм.</w:t>
      </w:r>
      <w:bookmarkEnd w:id="576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</w:rPr>
      </w:pPr>
      <w:r w:rsidRPr="00A150FF">
        <w:rPr>
          <w:bCs/>
        </w:rPr>
        <w:t>3.5.6.2</w:t>
      </w:r>
      <w:r w:rsidRPr="00A150FF">
        <w:rPr>
          <w:bCs/>
        </w:rPr>
        <w:tab/>
      </w:r>
      <w:bookmarkStart w:id="577" w:name="lt_pId1222"/>
      <w:r w:rsidRPr="00A150FF">
        <w:t>Наружный диаметр</w:t>
      </w:r>
      <w:bookmarkEnd w:id="577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iCs/>
        </w:rPr>
      </w:pPr>
      <w:r w:rsidRPr="00A150FF">
        <w:rPr>
          <w:bCs/>
          <w:iCs/>
        </w:rPr>
        <w:t>3.5.6.2.1</w:t>
      </w:r>
      <w:r w:rsidRPr="00A150FF">
        <w:rPr>
          <w:bCs/>
          <w:iCs/>
        </w:rPr>
        <w:tab/>
      </w:r>
      <w:bookmarkStart w:id="578" w:name="lt_pId1224"/>
      <w:r w:rsidRPr="00A150FF">
        <w:rPr>
          <w:bCs/>
          <w:iCs/>
        </w:rPr>
        <w:t>Наружный диаметр шин не должен выходить за рамки значений Dmin и Dmax, определяемых по следующим формулам:</w:t>
      </w:r>
      <w:bookmarkEnd w:id="578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  <w:rPr>
          <w:bCs/>
          <w:lang w:val="en-US"/>
        </w:rPr>
      </w:pPr>
      <w:bookmarkStart w:id="579" w:name="lt_pId1225"/>
      <w:r w:rsidRPr="00A150FF">
        <w:rPr>
          <w:bCs/>
          <w:lang w:val="en-US"/>
        </w:rPr>
        <w:t>Dmin= d + (2H a),</w:t>
      </w:r>
      <w:bookmarkEnd w:id="579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  <w:rPr>
          <w:bCs/>
          <w:lang w:val="en-US"/>
        </w:rPr>
      </w:pPr>
      <w:bookmarkStart w:id="580" w:name="lt_pId1226"/>
      <w:r w:rsidRPr="00A150FF">
        <w:rPr>
          <w:bCs/>
          <w:lang w:val="en-US"/>
        </w:rPr>
        <w:t>Dmax = d + (2H b),</w:t>
      </w:r>
      <w:bookmarkEnd w:id="580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  <w:rPr>
          <w:bCs/>
        </w:rPr>
      </w:pPr>
      <w:bookmarkStart w:id="581" w:name="lt_pId1227"/>
      <w:r w:rsidRPr="00A150FF">
        <w:rPr>
          <w:bCs/>
        </w:rPr>
        <w:t>где коэффициенты a и b составляют:</w:t>
      </w:r>
      <w:bookmarkEnd w:id="581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  <w:rPr>
          <w:bCs/>
        </w:rPr>
      </w:pPr>
      <w:bookmarkStart w:id="582" w:name="lt_pId1228"/>
      <w:r w:rsidRPr="00A150FF">
        <w:rPr>
          <w:bCs/>
        </w:rPr>
        <w:t>коэффициент а = 0,97,</w:t>
      </w:r>
      <w:bookmarkEnd w:id="582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</w:pPr>
      <w:bookmarkStart w:id="583" w:name="lt_pId1229"/>
      <w:r>
        <w:t>коэффициент b</w:t>
      </w:r>
      <w:r>
        <w:rPr>
          <w:lang w:val="en-US"/>
        </w:rPr>
        <w:t> </w:t>
      </w:r>
      <w:r>
        <w:t>=</w:t>
      </w:r>
      <w:r>
        <w:rPr>
          <w:lang w:val="en-US"/>
        </w:rPr>
        <w:t> </w:t>
      </w:r>
      <w:r w:rsidRPr="00A150FF">
        <w:t xml:space="preserve">1,04 </w:t>
      </w:r>
      <w:r w:rsidRPr="00A150FF">
        <w:rPr>
          <w:bCs/>
        </w:rPr>
        <w:t>для</w:t>
      </w:r>
      <w:r>
        <w:t xml:space="preserve"> обычных (дорожного типа) шин</w:t>
      </w:r>
      <w:r w:rsidRPr="00740C94">
        <w:br/>
      </w:r>
      <w:r w:rsidRPr="00A150FF">
        <w:t>и 1,06 для шин специального назначения.</w:t>
      </w:r>
      <w:bookmarkEnd w:id="583"/>
    </w:p>
    <w:p w:rsidR="00596097" w:rsidRPr="00A150FF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ind w:left="2268"/>
      </w:pPr>
      <w:bookmarkStart w:id="584" w:name="lt_pId1230"/>
      <w:r w:rsidRPr="00A150FF">
        <w:t>В случае зимних шин максимальный габаритный диаметр (Dmах) может быть превышен на 1%.</w:t>
      </w:r>
      <w:bookmarkEnd w:id="584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3.5.7</w:t>
      </w:r>
      <w:r w:rsidRPr="00A150FF">
        <w:tab/>
      </w:r>
      <w:bookmarkStart w:id="585" w:name="lt_pId1232"/>
      <w:r w:rsidRPr="00A150FF">
        <w:t>Рисунок 1:</w:t>
      </w:r>
      <w:bookmarkEnd w:id="585"/>
      <w:r w:rsidRPr="00A150FF">
        <w:t xml:space="preserve"> </w:t>
      </w:r>
      <w:bookmarkStart w:id="586" w:name="lt_pId1233"/>
      <w:r w:rsidRPr="00A150FF">
        <w:t xml:space="preserve">Чертеж </w:t>
      </w:r>
      <w:r w:rsidRPr="00A150FF">
        <w:rPr>
          <w:bCs/>
        </w:rPr>
        <w:t>обычной</w:t>
      </w:r>
      <w:r w:rsidRPr="00A150FF">
        <w:t xml:space="preserve"> шины с указанием диаметра обода (d), наружного диаметра (D), высоты профиля (Н) и ширины проф</w:t>
      </w:r>
      <w:r w:rsidRPr="00A150FF">
        <w:t>и</w:t>
      </w:r>
      <w:r w:rsidRPr="00A150FF">
        <w:t>ля</w:t>
      </w:r>
      <w:r w:rsidR="00E53938">
        <w:t> </w:t>
      </w:r>
      <w:r w:rsidRPr="00A150FF">
        <w:t>(S) и ширины обода (А).</w:t>
      </w:r>
      <w:bookmarkEnd w:id="586"/>
    </w:p>
    <w:p w:rsidR="00596097" w:rsidRPr="00A150FF" w:rsidRDefault="00596097" w:rsidP="00596097">
      <w:pPr>
        <w:pStyle w:val="H23GR"/>
        <w:spacing w:after="240"/>
      </w:pPr>
      <w:bookmarkStart w:id="587" w:name="lt_pId1234"/>
      <w:r w:rsidRPr="005D41CD">
        <w:tab/>
      </w:r>
      <w:r w:rsidRPr="005D41CD">
        <w:rPr>
          <w:b w:val="0"/>
        </w:rPr>
        <w:tab/>
      </w:r>
      <w:r w:rsidRPr="00740C94">
        <w:rPr>
          <w:b w:val="0"/>
        </w:rPr>
        <w:t>Рис. 1</w:t>
      </w:r>
      <w:bookmarkEnd w:id="587"/>
      <w:r w:rsidRPr="00A150FF">
        <w:br/>
      </w:r>
      <w:bookmarkStart w:id="588" w:name="lt_pId1235"/>
      <w:r w:rsidRPr="00A150FF">
        <w:t>Чертеж обычной шины с указанием различных размеров</w:t>
      </w:r>
      <w:bookmarkEnd w:id="588"/>
    </w:p>
    <w:p w:rsidR="00596097" w:rsidRPr="00A150FF" w:rsidRDefault="00596097" w:rsidP="00596097">
      <w:pPr>
        <w:keepNext/>
        <w:keepLines/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7681F4" wp14:editId="0164630F">
                <wp:simplePos x="0" y="0"/>
                <wp:positionH relativeFrom="column">
                  <wp:posOffset>727710</wp:posOffset>
                </wp:positionH>
                <wp:positionV relativeFrom="paragraph">
                  <wp:posOffset>762520</wp:posOffset>
                </wp:positionV>
                <wp:extent cx="3152140" cy="267335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2673350"/>
                          <a:chOff x="0" y="0"/>
                          <a:chExt cx="3152140" cy="2673350"/>
                        </a:xfrm>
                      </wpg:grpSpPr>
                      <wps:wsp>
                        <wps:cNvPr id="142" name="Text Box 14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6850" y="44450"/>
                            <a:ext cx="80645" cy="1115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192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Высота профиля (Н)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78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Наружный диаметр (</w:t>
                              </w: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1924050"/>
                            <a:ext cx="878205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Ширина обода (А)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2050473"/>
                            <a:ext cx="1024890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Ширина профиля (</w:t>
                              </w: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0" y="2184400"/>
                            <a:ext cx="1011555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Габаритная ширина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816100"/>
                            <a:ext cx="21336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Номинальный</w:t>
                              </w:r>
                              <w:r w:rsidRPr="00F81B79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диаметр обода (</w:t>
                              </w: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left:0;text-align:left;margin-left:57.3pt;margin-top:60.05pt;width:248.2pt;height:210.5pt;z-index:251659264" coordsize="31521,2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2" o:spid="_x0000_s1027" type="#_x0000_t202" style="position:absolute;left:1968;top:444;width:806;height:111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rTb8A&#10;AADcAAAADwAAAGRycy9kb3ducmV2LnhtbERPy6rCMBDdX/Afwgh3d019IFKNIoLiwo2v/dCMaW0z&#10;KU2svX9vBMHdHM5zFqvOVqKlxheOFQwHCQjizOmCjYLLefs3A+EDssbKMSn4Jw+rZe9ngal2Tz5S&#10;ewpGxBD2KSrIQ6hTKX2Wk0U/cDVx5G6usRgibIzUDT5juK3kKEmm0mLBsSHHmjY5ZeXpYRWUk3u5&#10;N3Y2vMrydthtDLbVGJX67XfrOYhAXfiKP+69jvMnI3g/Ey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E6tNvwAAANwAAAAPAAAAAAAAAAAAAAAAAJgCAABkcnMvZG93bnJl&#10;di54bWxQSwUGAAAAAAQABAD1AAAAhAMAAAAA&#10;" stroked="f">
                  <v:textbox style="layout-flow:vertical;mso-layout-flow-alt:bottom-to-top" inset="0,0,0,0">
                    <w:txbxContent>
                      <w:p w:rsidR="00405207" w:rsidRDefault="00405207" w:rsidP="00596097">
                        <w:pPr>
                          <w:spacing w:line="192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Высота профиля (Н)</w:t>
                        </w:r>
                      </w:p>
                    </w:txbxContent>
                  </v:textbox>
                </v:shape>
                <v:shape id="Text Box 143" o:spid="_x0000_s1028" type="#_x0000_t202" style="position:absolute;width:1447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3PMEA&#10;AADcAAAADwAAAGRycy9kb3ducmV2LnhtbERPS4vCMBC+L/gfwgheFk19rEg1LWVhF6+2e/A4NGNb&#10;bCalibX+e7MgeJuP7zmHdDStGKh3jWUFy0UEgri0uuFKwV/xM9+BcB5ZY2uZFDzIQZpMPg4Ya3vn&#10;Ew25r0QIYRejgtr7LpbSlTUZdAvbEQfuYnuDPsC+krrHewg3rVxF0VYabDg01NjRd03lNb8ZBeOX&#10;zY+dK7ItLi/55+DPv1mxUWo2HbM9CE+jf4tf7qMO8zdr+H8mXC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NzzBAAAA3AAAAA8AAAAAAAAAAAAAAAAAmAIAAGRycy9kb3du&#10;cmV2LnhtbFBLBQYAAAAABAAEAPUAAACGAwAAAAA=&#10;" stroked="f">
                  <v:textbox style="layout-flow:vertical;mso-layout-flow-alt:bottom-to-top" inset="0,0,0,0">
                    <w:txbxContent>
                      <w:p w:rsidR="00405207" w:rsidRDefault="00405207" w:rsidP="00596097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Наружный диаметр (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D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 Box 139" o:spid="_x0000_s1029" type="#_x0000_t202" style="position:absolute;left:21272;top:19240;width:8782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VK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VK8MAAADcAAAADwAAAAAAAAAAAAAAAACYAgAAZHJzL2Rv&#10;d25yZXYueG1sUEsFBgAAAAAEAAQA9QAAAIgDAAAAAA==&#10;" stroked="f">
                  <v:textbox inset="0,0,0,0">
                    <w:txbxContent>
                      <w:p w:rsidR="00405207" w:rsidRDefault="00405207" w:rsidP="00596097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Ширина обода (А)</w:t>
                        </w:r>
                      </w:p>
                    </w:txbxContent>
                  </v:textbox>
                </v:shape>
                <v:shape id="Text Box 140" o:spid="_x0000_s1030" type="#_x0000_t202" style="position:absolute;left:21272;top:20504;width:10249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Py8UA&#10;AADc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Q/LxQAAANwAAAAPAAAAAAAAAAAAAAAAAJgCAABkcnMv&#10;ZG93bnJldi54bWxQSwUGAAAAAAQABAD1AAAAigMAAAAA&#10;" stroked="f">
                  <v:textbox inset="0,0,0,0">
                    <w:txbxContent>
                      <w:p w:rsidR="00405207" w:rsidRDefault="00405207" w:rsidP="00596097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Ширина профиля (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 Box 141" o:spid="_x0000_s1031" type="#_x0000_t202" style="position:absolute;left:21209;top:21844;width:10115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qUM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apQwgAAANwAAAAPAAAAAAAAAAAAAAAAAJgCAABkcnMvZG93&#10;bnJldi54bWxQSwUGAAAAAAQABAD1AAAAhwMAAAAA&#10;" stroked="f">
                  <v:textbox inset="0,0,0,0">
                    <w:txbxContent>
                      <w:p w:rsidR="00405207" w:rsidRDefault="00405207" w:rsidP="00596097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Габаритная ширина</w:t>
                        </w:r>
                      </w:p>
                    </w:txbxContent>
                  </v:textbox>
                </v:shape>
                <v:shape id="Text Box 144" o:spid="_x0000_s1032" type="#_x0000_t202" style="position:absolute;left:2032;top:18161;width:2133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2vSL8A&#10;AADcAAAADwAAAGRycy9kb3ducmV2LnhtbERPTYvCMBC9C/6HMMJeRFOXKlKNUgTFq60Hj0MztsVm&#10;UppY67/fLAje5vE+Z7sfTCN66lxtWcFiHoEgLqyuuVRwzY+zNQjnkTU2lknBmxzsd+PRFhNtX3yh&#10;PvOlCCHsElRQed8mUrqiIoNublviwN1tZ9AH2JVSd/gK4aaRv1G0kgZrDg0VtnSoqHhkT6NgWNrs&#10;3Lo8XeHink17fzuleazUz2RINyA8Df4r/rjPOsyPY/h/Jlw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/a9IvwAAANwAAAAPAAAAAAAAAAAAAAAAAJgCAABkcnMvZG93bnJl&#10;di54bWxQSwUGAAAAAAQABAD1AAAAhAMAAAAA&#10;" stroked="f">
                  <v:textbox style="layout-flow:vertical;mso-layout-flow-alt:bottom-to-top" inset="0,0,0,0">
                    <w:txbxContent>
                      <w:p w:rsidR="00405207" w:rsidRDefault="00405207" w:rsidP="00596097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Номинальный</w:t>
                        </w:r>
                        <w:r w:rsidRPr="00F81B79"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>диаметр обода (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d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150FF">
        <w:rPr>
          <w:noProof/>
          <w:lang w:val="en-GB" w:eastAsia="en-GB"/>
        </w:rPr>
        <w:drawing>
          <wp:inline distT="0" distB="0" distL="0" distR="0" wp14:anchorId="0338DBD8" wp14:editId="37569316">
            <wp:extent cx="4602480" cy="3375660"/>
            <wp:effectExtent l="0" t="0" r="762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7" w:rsidRPr="00A150FF" w:rsidRDefault="00596097" w:rsidP="00596097">
      <w:pPr>
        <w:keepNext/>
        <w:keepLines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480" w:after="120"/>
        <w:ind w:left="2268" w:right="1134" w:hanging="1134"/>
        <w:jc w:val="both"/>
      </w:pPr>
      <w:r w:rsidRPr="00A150FF">
        <w:t>3.5.8</w:t>
      </w:r>
      <w:r w:rsidRPr="00A150FF">
        <w:tab/>
      </w:r>
      <w:bookmarkStart w:id="589" w:name="lt_pId1237"/>
      <w:r w:rsidRPr="00A150FF">
        <w:t>В случае шин других размеров, которые рассчитать невозможно, значения, включающие допуск на прирост в процессе эксплуат</w:t>
      </w:r>
      <w:r w:rsidRPr="00A150FF">
        <w:t>а</w:t>
      </w:r>
      <w:r w:rsidRPr="00A150FF">
        <w:t xml:space="preserve">ции, должны соответствовать значениям, указанным в публикациях стандартов организаций, перечисленных в приложении 7, которые должны быть действующими по состоянию на дату изготовления шины либо </w:t>
      </w:r>
      <w:r w:rsidRPr="00A150FF">
        <w:rPr>
          <w:bCs/>
        </w:rPr>
        <w:t>на</w:t>
      </w:r>
      <w:r w:rsidRPr="00A150FF">
        <w:t xml:space="preserve"> более позднюю дату.</w:t>
      </w:r>
      <w:bookmarkEnd w:id="589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iCs/>
        </w:rPr>
      </w:pPr>
      <w:r w:rsidRPr="00A150FF">
        <w:rPr>
          <w:bCs/>
          <w:iCs/>
        </w:rPr>
        <w:t>3.6</w:t>
      </w:r>
      <w:r w:rsidRPr="00A150FF">
        <w:rPr>
          <w:bCs/>
          <w:iCs/>
        </w:rPr>
        <w:tab/>
      </w:r>
      <w:bookmarkStart w:id="590" w:name="lt_pId1239"/>
      <w:r w:rsidRPr="00A150FF">
        <w:rPr>
          <w:bCs/>
          <w:iCs/>
        </w:rPr>
        <w:t xml:space="preserve">Испытание на </w:t>
      </w:r>
      <w:r w:rsidRPr="00A150FF">
        <w:rPr>
          <w:bCs/>
        </w:rPr>
        <w:t>прочность</w:t>
      </w:r>
      <w:r w:rsidRPr="00A150FF">
        <w:rPr>
          <w:bCs/>
          <w:iCs/>
        </w:rPr>
        <w:t xml:space="preserve"> шин для легковых автомобилей</w:t>
      </w:r>
      <w:bookmarkEnd w:id="590"/>
    </w:p>
    <w:p w:rsidR="00596097" w:rsidRPr="00A150FF" w:rsidRDefault="00596097" w:rsidP="00596097">
      <w:pPr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</w:pPr>
      <w:r w:rsidRPr="00A150FF">
        <w:t>3.6.1</w:t>
      </w:r>
      <w:r w:rsidRPr="00A150FF">
        <w:tab/>
      </w:r>
      <w:bookmarkStart w:id="591" w:name="lt_pId1241"/>
      <w:r w:rsidRPr="00A150FF">
        <w:t xml:space="preserve">Каждая шина должна </w:t>
      </w:r>
      <w:r w:rsidRPr="00A150FF">
        <w:rPr>
          <w:bCs/>
        </w:rPr>
        <w:t>соответствовать</w:t>
      </w:r>
      <w:r w:rsidRPr="00A150FF">
        <w:t xml:space="preserve"> требованиям относительно минимальной энергии разрушения, указанным в приведенной ниже таблице.</w:t>
      </w:r>
      <w:bookmarkEnd w:id="591"/>
    </w:p>
    <w:tbl>
      <w:tblPr>
        <w:tblW w:w="7419" w:type="dxa"/>
        <w:tblInd w:w="1137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6"/>
        <w:gridCol w:w="1626"/>
        <w:gridCol w:w="2197"/>
        <w:gridCol w:w="1680"/>
      </w:tblGrid>
      <w:tr w:rsidR="00596097" w:rsidRPr="00A150FF" w:rsidTr="00596097">
        <w:trPr>
          <w:tblHeader/>
        </w:trPr>
        <w:tc>
          <w:tcPr>
            <w:tcW w:w="191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r w:rsidRPr="00275645">
              <w:rPr>
                <w:i/>
                <w:w w:val="100"/>
                <w:kern w:val="0"/>
                <w:sz w:val="16"/>
                <w:szCs w:val="16"/>
              </w:rPr>
              <w:t>Номинальная ширина профиля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r w:rsidRPr="00275645">
              <w:rPr>
                <w:i/>
                <w:w w:val="100"/>
                <w:kern w:val="0"/>
                <w:sz w:val="16"/>
                <w:szCs w:val="16"/>
              </w:rPr>
              <w:t>Единицы измерения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r w:rsidRPr="00275645">
              <w:rPr>
                <w:i/>
                <w:w w:val="100"/>
                <w:kern w:val="0"/>
                <w:sz w:val="16"/>
                <w:szCs w:val="16"/>
              </w:rPr>
              <w:t>Шина, предназначенная для стандартной или легкой нагрузки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r w:rsidRPr="00275645">
              <w:rPr>
                <w:i/>
                <w:w w:val="100"/>
                <w:kern w:val="0"/>
                <w:sz w:val="16"/>
                <w:szCs w:val="16"/>
              </w:rPr>
              <w:t>Шина повышенной нагрузки</w:t>
            </w:r>
          </w:p>
        </w:tc>
      </w:tr>
      <w:tr w:rsidR="00596097" w:rsidRPr="00A150FF" w:rsidTr="00596097">
        <w:tc>
          <w:tcPr>
            <w:tcW w:w="1916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Менее 160 мм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Джоули</w:t>
            </w: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220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441</w:t>
            </w:r>
          </w:p>
        </w:tc>
      </w:tr>
      <w:tr w:rsidR="00596097" w:rsidRPr="00A150FF" w:rsidTr="00596097">
        <w:tc>
          <w:tcPr>
            <w:tcW w:w="1916" w:type="dxa"/>
            <w:vMerge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Дюймы-фунты</w:t>
            </w:r>
          </w:p>
        </w:tc>
        <w:tc>
          <w:tcPr>
            <w:tcW w:w="2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1</w:t>
            </w:r>
            <w:r w:rsidR="008A3B0A">
              <w:rPr>
                <w:w w:val="100"/>
                <w:kern w:val="0"/>
                <w:sz w:val="18"/>
                <w:szCs w:val="18"/>
              </w:rPr>
              <w:t xml:space="preserve"> </w:t>
            </w:r>
            <w:r w:rsidRPr="002B1D85">
              <w:rPr>
                <w:w w:val="100"/>
                <w:kern w:val="0"/>
                <w:sz w:val="18"/>
                <w:szCs w:val="18"/>
              </w:rPr>
              <w:t>950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3 900</w:t>
            </w:r>
          </w:p>
        </w:tc>
      </w:tr>
      <w:tr w:rsidR="00596097" w:rsidRPr="00A150FF" w:rsidTr="00596097">
        <w:tc>
          <w:tcPr>
            <w:tcW w:w="1916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160 мм или более</w:t>
            </w:r>
          </w:p>
        </w:tc>
        <w:tc>
          <w:tcPr>
            <w:tcW w:w="16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Джоули</w:t>
            </w:r>
          </w:p>
        </w:tc>
        <w:tc>
          <w:tcPr>
            <w:tcW w:w="2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294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588</w:t>
            </w:r>
          </w:p>
        </w:tc>
      </w:tr>
      <w:tr w:rsidR="00596097" w:rsidRPr="00A150FF" w:rsidTr="00596097">
        <w:tc>
          <w:tcPr>
            <w:tcW w:w="1916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Дюймы-фунты</w:t>
            </w:r>
          </w:p>
        </w:tc>
        <w:tc>
          <w:tcPr>
            <w:tcW w:w="21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2 600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5 200</w:t>
            </w:r>
          </w:p>
        </w:tc>
      </w:tr>
    </w:tbl>
    <w:p w:rsidR="00596097" w:rsidRPr="00A150FF" w:rsidRDefault="00596097" w:rsidP="00596097">
      <w:pPr>
        <w:keepNext/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</w:pPr>
      <w:bookmarkStart w:id="592" w:name="_Toc279590794"/>
      <w:r w:rsidRPr="00A150FF">
        <w:t>3.6.2</w:t>
      </w:r>
      <w:r w:rsidRPr="00A150FF">
        <w:tab/>
      </w:r>
      <w:bookmarkStart w:id="593" w:name="lt_pId1261"/>
      <w:bookmarkEnd w:id="592"/>
      <w:r w:rsidRPr="00A150FF">
        <w:t>Процедура испытания на прочность</w:t>
      </w:r>
      <w:bookmarkEnd w:id="593"/>
    </w:p>
    <w:p w:rsidR="00596097" w:rsidRPr="00A150FF" w:rsidRDefault="00596097" w:rsidP="00AE61A7">
      <w:pPr>
        <w:keepNext/>
        <w:keepLines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</w:pPr>
      <w:bookmarkStart w:id="594" w:name="_Ref317777295"/>
      <w:r w:rsidRPr="00A150FF">
        <w:t>3.6.2.1</w:t>
      </w:r>
      <w:r w:rsidRPr="00A150FF">
        <w:tab/>
      </w:r>
      <w:bookmarkStart w:id="595" w:name="lt_pId1263"/>
      <w:bookmarkEnd w:id="594"/>
      <w:r w:rsidRPr="00A150FF">
        <w:t>Надеть шину на испытательный обод и накачать до соответству</w:t>
      </w:r>
      <w:r w:rsidRPr="00A150FF">
        <w:t>ю</w:t>
      </w:r>
      <w:r w:rsidRPr="00A150FF">
        <w:t>щего испытательного давления, указанного в приведенной ниже таблице:</w:t>
      </w:r>
      <w:bookmarkEnd w:id="595"/>
    </w:p>
    <w:tbl>
      <w:tblPr>
        <w:tblW w:w="7405" w:type="dxa"/>
        <w:tblInd w:w="1137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575"/>
        <w:gridCol w:w="2660"/>
      </w:tblGrid>
      <w:tr w:rsidR="00596097" w:rsidRPr="00A150FF" w:rsidTr="00596097">
        <w:trPr>
          <w:trHeight w:val="20"/>
          <w:tblHeader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27564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jc w:val="center"/>
              <w:rPr>
                <w:i/>
                <w:w w:val="100"/>
                <w:kern w:val="0"/>
                <w:sz w:val="16"/>
                <w:szCs w:val="16"/>
              </w:rPr>
            </w:pPr>
            <w:r w:rsidRPr="00275645">
              <w:rPr>
                <w:i/>
                <w:w w:val="100"/>
                <w:kern w:val="0"/>
                <w:sz w:val="16"/>
                <w:szCs w:val="16"/>
              </w:rPr>
              <w:t>Значения да</w:t>
            </w:r>
            <w:r>
              <w:rPr>
                <w:i/>
                <w:w w:val="100"/>
                <w:kern w:val="0"/>
                <w:sz w:val="16"/>
                <w:szCs w:val="16"/>
              </w:rPr>
              <w:t>вления при проведении испытания</w:t>
            </w:r>
            <w:r w:rsidRPr="00275645">
              <w:rPr>
                <w:i/>
                <w:w w:val="100"/>
                <w:kern w:val="0"/>
                <w:sz w:val="16"/>
                <w:szCs w:val="16"/>
              </w:rPr>
              <w:br/>
              <w:t>на прочность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226" w:right="113" w:hanging="113"/>
              <w:rPr>
                <w:i/>
                <w:w w:val="100"/>
                <w:kern w:val="0"/>
                <w:sz w:val="16"/>
                <w:szCs w:val="16"/>
              </w:rPr>
            </w:pPr>
            <w:bookmarkStart w:id="596" w:name="lt_pId1266"/>
            <w:r w:rsidRPr="00275645">
              <w:rPr>
                <w:i/>
                <w:w w:val="100"/>
                <w:kern w:val="0"/>
                <w:sz w:val="16"/>
                <w:szCs w:val="16"/>
              </w:rPr>
              <w:t>Типы шин</w:t>
            </w:r>
            <w:bookmarkEnd w:id="596"/>
          </w:p>
        </w:tc>
        <w:tc>
          <w:tcPr>
            <w:tcW w:w="266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7564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 w:hanging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bookmarkStart w:id="597" w:name="lt_pId1267"/>
            <w:r w:rsidRPr="00275645">
              <w:rPr>
                <w:i/>
                <w:w w:val="100"/>
                <w:kern w:val="0"/>
                <w:sz w:val="16"/>
                <w:szCs w:val="16"/>
              </w:rPr>
              <w:t>Испытательное давление (кПа)</w:t>
            </w:r>
            <w:bookmarkEnd w:id="597"/>
          </w:p>
        </w:tc>
      </w:tr>
      <w:tr w:rsidR="00596097" w:rsidRPr="00A150FF" w:rsidTr="00596097">
        <w:trPr>
          <w:trHeight w:val="20"/>
          <w:tblHeader/>
        </w:trPr>
        <w:tc>
          <w:tcPr>
            <w:tcW w:w="2170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keepNext/>
              <w:keepLines/>
              <w:spacing w:before="60" w:after="60" w:line="240" w:lineRule="auto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598" w:name="lt_pId1268"/>
            <w:r w:rsidRPr="002B1D85">
              <w:rPr>
                <w:w w:val="100"/>
                <w:kern w:val="0"/>
                <w:sz w:val="18"/>
                <w:szCs w:val="18"/>
              </w:rPr>
              <w:t>Стандартная нагрузка,</w:t>
            </w:r>
            <w:r w:rsidRPr="002B1D85">
              <w:rPr>
                <w:w w:val="100"/>
                <w:kern w:val="0"/>
                <w:sz w:val="18"/>
                <w:szCs w:val="18"/>
              </w:rPr>
              <w:br/>
              <w:t>легкая нагрузка</w:t>
            </w:r>
            <w:bookmarkEnd w:id="598"/>
          </w:p>
        </w:tc>
        <w:tc>
          <w:tcPr>
            <w:tcW w:w="26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180</w:t>
            </w:r>
          </w:p>
        </w:tc>
      </w:tr>
      <w:tr w:rsidR="00596097" w:rsidRPr="00A150FF" w:rsidTr="00596097">
        <w:trPr>
          <w:trHeight w:val="20"/>
          <w:tblHeader/>
        </w:trPr>
        <w:tc>
          <w:tcPr>
            <w:tcW w:w="2170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keepNext/>
              <w:keepLines/>
              <w:spacing w:before="60" w:after="60" w:line="240" w:lineRule="auto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599" w:name="lt_pId1270"/>
            <w:r w:rsidRPr="002B1D85">
              <w:rPr>
                <w:w w:val="100"/>
                <w:kern w:val="0"/>
                <w:sz w:val="18"/>
                <w:szCs w:val="18"/>
              </w:rPr>
              <w:t>Повышенная нагрузка</w:t>
            </w:r>
            <w:bookmarkEnd w:id="599"/>
          </w:p>
        </w:tc>
        <w:tc>
          <w:tcPr>
            <w:tcW w:w="26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keepNext/>
              <w:keepLines/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220</w:t>
            </w:r>
          </w:p>
        </w:tc>
      </w:tr>
    </w:tbl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</w:pPr>
      <w:r w:rsidRPr="00A150FF">
        <w:t>3.6.2.2</w:t>
      </w:r>
      <w:r w:rsidRPr="00A150FF">
        <w:tab/>
      </w:r>
      <w:bookmarkStart w:id="600" w:name="lt_pId1273"/>
      <w:r w:rsidRPr="00A150FF">
        <w:t xml:space="preserve">Выдержать надетую на колесо </w:t>
      </w:r>
      <w:r>
        <w:t>шину при температуре помещения,</w:t>
      </w:r>
      <w:r w:rsidRPr="007A4056">
        <w:br/>
      </w:r>
      <w:r w:rsidRPr="00A150FF">
        <w:t>в котором проводится испытание, в течение не менее трех часов.</w:t>
      </w:r>
      <w:bookmarkEnd w:id="600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3.6.2.3</w:t>
      </w:r>
      <w:r w:rsidRPr="00A150FF">
        <w:tab/>
      </w:r>
      <w:bookmarkStart w:id="601" w:name="lt_pId1275"/>
      <w:r w:rsidRPr="00A150FF">
        <w:t>Довести давление в шине до указанного в таблице выше (пункт 3.6.2.1).</w:t>
      </w:r>
      <w:bookmarkEnd w:id="601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02" w:name="_Toc279590795"/>
      <w:r w:rsidRPr="00A150FF">
        <w:t>3.6.2.4</w:t>
      </w:r>
      <w:r w:rsidRPr="00A150FF">
        <w:tab/>
      </w:r>
      <w:bookmarkStart w:id="603" w:name="lt_pId1277"/>
      <w:bookmarkEnd w:id="602"/>
      <w:r w:rsidRPr="00A150FF">
        <w:t>Ввести цилиндрический стальной плунжер с полусферическим концом диаметром 19 мм (3/4 дюйма), без проникновения в канавку рисунка протектора, перпендикулярно в ребро протектора со ск</w:t>
      </w:r>
      <w:r w:rsidRPr="00A150FF">
        <w:t>о</w:t>
      </w:r>
      <w:r w:rsidRPr="00A150FF">
        <w:t>ростью 50 мм (2 дюйма) в минуту как можно ближе к осевой л</w:t>
      </w:r>
      <w:r w:rsidRPr="00A150FF">
        <w:t>и</w:t>
      </w:r>
      <w:r w:rsidRPr="00A150FF">
        <w:t>нии.</w:t>
      </w:r>
      <w:bookmarkEnd w:id="603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04" w:name="_Toc279590796"/>
      <w:r w:rsidRPr="00A150FF">
        <w:t>3.6.2.5</w:t>
      </w:r>
      <w:r w:rsidRPr="00A150FF">
        <w:tab/>
      </w:r>
      <w:bookmarkStart w:id="605" w:name="lt_pId1279"/>
      <w:r w:rsidRPr="00A150FF">
        <w:t>Зарегистрировать значения силы и глубины проникновения в пяти испытательных точках, расположенных на равных расстояниях друг от друга по окружности шины.</w:t>
      </w:r>
      <w:bookmarkEnd w:id="605"/>
      <w:r w:rsidRPr="00A150FF">
        <w:t xml:space="preserve"> </w:t>
      </w:r>
      <w:bookmarkStart w:id="606" w:name="lt_pId1280"/>
      <w:bookmarkEnd w:id="604"/>
      <w:r w:rsidRPr="00A150FF">
        <w:t>Если шина не разрушится до того, как плунжер упрется в обод, зарегистрировать значения силы и глубины проникновения в тот момент, когда плунжер упирается в обод, и использовать эти значения в пункте 3.6.2.6.</w:t>
      </w:r>
      <w:bookmarkEnd w:id="606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07" w:name="_Toc279590797"/>
      <w:r w:rsidRPr="00A150FF">
        <w:t>3.6.2.6</w:t>
      </w:r>
      <w:r w:rsidRPr="00A150FF">
        <w:tab/>
      </w:r>
      <w:bookmarkStart w:id="608" w:name="lt_pId1282"/>
      <w:bookmarkEnd w:id="607"/>
      <w:r w:rsidRPr="00A150FF">
        <w:t>Энергию разрушения W в джоулях рассчитывают следующим обр</w:t>
      </w:r>
      <w:r w:rsidRPr="00A150FF">
        <w:t>а</w:t>
      </w:r>
      <w:r w:rsidRPr="00A150FF">
        <w:t>зом:</w:t>
      </w:r>
      <w:bookmarkEnd w:id="608"/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09" w:name="_Toc279590798"/>
      <w:r w:rsidRPr="00A150FF">
        <w:t>W = ((F</w:t>
      </w:r>
      <w:r w:rsidRPr="00A150FF">
        <w:rPr>
          <w:lang w:val="pt-BR"/>
        </w:rPr>
        <w:t>•</w:t>
      </w:r>
      <w:r w:rsidRPr="00A150FF">
        <w:t>P)/2)</w:t>
      </w:r>
      <w:r w:rsidRPr="00A150FF">
        <w:rPr>
          <w:lang w:val="pt-BR"/>
        </w:rPr>
        <w:t xml:space="preserve"> •</w:t>
      </w:r>
      <w:r w:rsidRPr="00A150FF">
        <w:t>10</w:t>
      </w:r>
      <w:r w:rsidRPr="00275645">
        <w:rPr>
          <w:vertAlign w:val="superscript"/>
        </w:rPr>
        <w:t>–3</w:t>
      </w:r>
      <w:bookmarkEnd w:id="609"/>
      <w:r w:rsidRPr="00A150FF">
        <w:t>,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0" w:name="lt_pId1286"/>
      <w:r w:rsidRPr="00A150FF">
        <w:t>где</w:t>
      </w:r>
      <w:bookmarkEnd w:id="610"/>
      <w:r w:rsidR="00E53938">
        <w:t>: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1" w:name="lt_pId1287"/>
      <w:r>
        <w:t>W</w:t>
      </w:r>
      <w:r>
        <w:tab/>
        <w:t>–</w:t>
      </w:r>
      <w:r w:rsidRPr="00A150FF">
        <w:tab/>
      </w:r>
      <w:r w:rsidRPr="00275645">
        <w:rPr>
          <w:bCs/>
          <w:iCs/>
        </w:rPr>
        <w:t>энергия</w:t>
      </w:r>
      <w:r w:rsidRPr="00A150FF">
        <w:t>, в джоулях</w:t>
      </w:r>
      <w:bookmarkEnd w:id="611"/>
      <w:r w:rsidRPr="00A150FF">
        <w:t>;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2" w:name="lt_pId1289"/>
      <w:r>
        <w:t>F</w:t>
      </w:r>
      <w:r>
        <w:tab/>
        <w:t>–</w:t>
      </w:r>
      <w:r w:rsidRPr="00A150FF">
        <w:tab/>
        <w:t xml:space="preserve">сила, </w:t>
      </w:r>
      <w:r w:rsidRPr="00275645">
        <w:rPr>
          <w:bCs/>
          <w:iCs/>
        </w:rPr>
        <w:t>прилагаемая</w:t>
      </w:r>
      <w:r w:rsidRPr="00A150FF">
        <w:t xml:space="preserve"> к плунжеру, в ньютонах</w:t>
      </w:r>
      <w:bookmarkEnd w:id="612"/>
      <w:r w:rsidRPr="00A150FF">
        <w:t>;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3" w:name="lt_pId1291"/>
      <w:r>
        <w:t>P</w:t>
      </w:r>
      <w:r>
        <w:tab/>
        <w:t>–</w:t>
      </w:r>
      <w:r w:rsidRPr="00A150FF">
        <w:tab/>
      </w:r>
      <w:r w:rsidRPr="00275645">
        <w:rPr>
          <w:bCs/>
          <w:iCs/>
        </w:rPr>
        <w:t>глубина</w:t>
      </w:r>
      <w:r w:rsidRPr="00A150FF">
        <w:t xml:space="preserve"> проникновения плунжера, в мм;</w:t>
      </w:r>
      <w:bookmarkEnd w:id="613"/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r w:rsidRPr="00A150FF">
        <w:t>или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4" w:name="_Toc279590804"/>
      <w:r w:rsidRPr="00A150FF">
        <w:t>W = (F</w:t>
      </w:r>
      <w:r w:rsidRPr="00A150FF">
        <w:rPr>
          <w:lang w:val="pt-BR"/>
        </w:rPr>
        <w:t>•</w:t>
      </w:r>
      <w:r w:rsidRPr="00A150FF">
        <w:t>P)/2</w:t>
      </w:r>
      <w:bookmarkEnd w:id="614"/>
      <w:r w:rsidRPr="00A150FF">
        <w:t>,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5" w:name="lt_pId1297"/>
      <w:r w:rsidRPr="00A150FF">
        <w:t>где</w:t>
      </w:r>
      <w:bookmarkEnd w:id="615"/>
      <w:r w:rsidR="00E53938">
        <w:t>: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6" w:name="lt_pId1299"/>
      <w:r>
        <w:t>W</w:t>
      </w:r>
      <w:r>
        <w:tab/>
        <w:t>–</w:t>
      </w:r>
      <w:r w:rsidRPr="00A150FF">
        <w:tab/>
        <w:t>энергия, в дюймах-фунтах</w:t>
      </w:r>
      <w:bookmarkEnd w:id="616"/>
      <w:r w:rsidR="00E53938">
        <w:t>;</w:t>
      </w:r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</w:pPr>
      <w:bookmarkStart w:id="617" w:name="lt_pId1301"/>
      <w:r>
        <w:t>F</w:t>
      </w:r>
      <w:r>
        <w:tab/>
        <w:t>–</w:t>
      </w:r>
      <w:r w:rsidRPr="00A150FF">
        <w:tab/>
        <w:t>сила, в фунтах; и</w:t>
      </w:r>
      <w:bookmarkEnd w:id="617"/>
    </w:p>
    <w:p w:rsidR="00596097" w:rsidRPr="00A150FF" w:rsidRDefault="00596097" w:rsidP="00AE61A7">
      <w:pPr>
        <w:tabs>
          <w:tab w:val="left" w:pos="2552"/>
          <w:tab w:val="left" w:pos="2835"/>
          <w:tab w:val="left" w:pos="3402"/>
          <w:tab w:val="left" w:pos="3969"/>
        </w:tabs>
        <w:spacing w:after="120"/>
        <w:ind w:left="2856" w:right="1134" w:hanging="588"/>
        <w:jc w:val="both"/>
        <w:rPr>
          <w:bCs/>
          <w:iCs/>
        </w:rPr>
      </w:pPr>
      <w:bookmarkStart w:id="618" w:name="lt_pId1303"/>
      <w:r>
        <w:t>P</w:t>
      </w:r>
      <w:r>
        <w:tab/>
        <w:t>–</w:t>
      </w:r>
      <w:r w:rsidRPr="00A150FF">
        <w:tab/>
        <w:t>глубина проникновения, в дюйма</w:t>
      </w:r>
      <w:r w:rsidRPr="00A150FF">
        <w:rPr>
          <w:bCs/>
          <w:iCs/>
        </w:rPr>
        <w:t>х.</w:t>
      </w:r>
      <w:bookmarkEnd w:id="618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19" w:name="_Toc279590809"/>
      <w:r w:rsidRPr="00A150FF">
        <w:t>3.6.2.7</w:t>
      </w:r>
      <w:r w:rsidRPr="00A150FF">
        <w:tab/>
      </w:r>
      <w:bookmarkStart w:id="620" w:name="lt_pId1305"/>
      <w:bookmarkEnd w:id="619"/>
      <w:r w:rsidRPr="00A150FF">
        <w:t>Определить энергию разрушения шины путем расчета средн</w:t>
      </w:r>
      <w:r w:rsidRPr="00A150FF">
        <w:t>е</w:t>
      </w:r>
      <w:r w:rsidRPr="00A150FF">
        <w:t>арифметического пяти полученных значений.</w:t>
      </w:r>
      <w:bookmarkEnd w:id="620"/>
    </w:p>
    <w:p w:rsidR="00596097" w:rsidRPr="00A150FF" w:rsidRDefault="0059609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21" w:name="_Toc279590810"/>
      <w:r w:rsidRPr="00A150FF">
        <w:t>3.6.2.8</w:t>
      </w:r>
      <w:r w:rsidRPr="00A150FF">
        <w:tab/>
      </w:r>
      <w:bookmarkStart w:id="622" w:name="lt_pId1307"/>
      <w:bookmarkEnd w:id="621"/>
      <w:r w:rsidRPr="00A150FF">
        <w:t>В случае бескамерных шин шина может быть снабжена камерой в целях поддержания соответствующего давления на протяжении всего испытания при условии, что такая камера не окажет негати</w:t>
      </w:r>
      <w:r w:rsidRPr="00A150FF">
        <w:t>в</w:t>
      </w:r>
      <w:r w:rsidRPr="00A150FF">
        <w:t>ного воздействия на испытание.</w:t>
      </w:r>
      <w:bookmarkEnd w:id="622"/>
    </w:p>
    <w:p w:rsidR="00596097" w:rsidRPr="00A150FF" w:rsidRDefault="00AE61A7" w:rsidP="00AE61A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623" w:name="_Toc329088809"/>
      <w:bookmarkStart w:id="624" w:name="_Ref318296730"/>
      <w:bookmarkStart w:id="625" w:name="_Toc280015571"/>
      <w:bookmarkStart w:id="626" w:name="_Toc279591081"/>
      <w:bookmarkStart w:id="627" w:name="_Toc279591005"/>
      <w:bookmarkStart w:id="628" w:name="_Toc279590967"/>
      <w:bookmarkStart w:id="629" w:name="_Toc279590928"/>
      <w:bookmarkStart w:id="630" w:name="_Toc279590811"/>
      <w:bookmarkStart w:id="631" w:name="_Toc279590517"/>
      <w:bookmarkStart w:id="632" w:name="_Toc279590464"/>
      <w:bookmarkStart w:id="633" w:name="_Toc279589938"/>
      <w:bookmarkStart w:id="634" w:name="_Toc279589455"/>
      <w:bookmarkStart w:id="635" w:name="_Toc279589254"/>
      <w:r>
        <w:br w:type="page"/>
      </w:r>
      <w:r w:rsidR="00596097" w:rsidRPr="00A150FF">
        <w:t>3.7</w:t>
      </w:r>
      <w:r w:rsidR="00596097" w:rsidRPr="00A150FF">
        <w:tab/>
      </w:r>
      <w:bookmarkStart w:id="636" w:name="lt_pId1309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r w:rsidR="00596097" w:rsidRPr="00A150FF">
        <w:t>Испытание на сопротивление отрыву борта шины для бескамерных шин для легковых автомобилей</w:t>
      </w:r>
      <w:bookmarkEnd w:id="63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3.7.1</w:t>
      </w:r>
      <w:r w:rsidRPr="00A150FF">
        <w:tab/>
      </w:r>
      <w:bookmarkStart w:id="637" w:name="lt_pId1311"/>
      <w:r w:rsidRPr="00A150FF">
        <w:t>Требования</w:t>
      </w:r>
      <w:bookmarkEnd w:id="637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3.7.1.1</w:t>
      </w:r>
      <w:r w:rsidRPr="00A150FF">
        <w:tab/>
      </w:r>
      <w:bookmarkStart w:id="638" w:name="lt_pId1313"/>
      <w:r w:rsidRPr="00A150FF">
        <w:t>Каждая бескамерная шина должна соответствовать требованиям к минимальной силе сопротивления отрыву борта (в ньютонах), ук</w:t>
      </w:r>
      <w:r w:rsidRPr="00A150FF">
        <w:t>а</w:t>
      </w:r>
      <w:r w:rsidRPr="00A150FF">
        <w:t>занной в одной из приведенных ниже таблиц.</w:t>
      </w:r>
      <w:bookmarkEnd w:id="638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  <w:rPr>
          <w:bCs/>
          <w:iCs/>
        </w:rPr>
      </w:pPr>
      <w:bookmarkStart w:id="639" w:name="_Ref317777243"/>
      <w:r w:rsidRPr="00A150FF">
        <w:t>3.7.1.2</w:t>
      </w:r>
      <w:r w:rsidRPr="00A150FF">
        <w:tab/>
      </w:r>
      <w:bookmarkStart w:id="640" w:name="lt_pId1315"/>
      <w:bookmarkEnd w:id="639"/>
      <w:r w:rsidRPr="00A150FF">
        <w:t>В случае бескамерных радиальных шин усилие, необходимое для отрыва борта шины в точке контакта, в отношении к номинальной ширине профиля шины должно быть не менее:</w:t>
      </w:r>
      <w:bookmarkEnd w:id="640"/>
    </w:p>
    <w:tbl>
      <w:tblPr>
        <w:tblW w:w="7377" w:type="dxa"/>
        <w:tblInd w:w="1165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9"/>
        <w:gridCol w:w="3378"/>
      </w:tblGrid>
      <w:tr w:rsidR="00596097" w:rsidRPr="00A150FF" w:rsidTr="00596097">
        <w:trPr>
          <w:tblHeader/>
        </w:trPr>
        <w:tc>
          <w:tcPr>
            <w:tcW w:w="3999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367C95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bookmarkStart w:id="641" w:name="lt_pId1316"/>
            <w:r w:rsidRPr="00367C95">
              <w:rPr>
                <w:i/>
                <w:w w:val="100"/>
                <w:kern w:val="0"/>
                <w:sz w:val="16"/>
                <w:szCs w:val="16"/>
              </w:rPr>
              <w:t>Номинальная ширина профиля</w:t>
            </w:r>
            <w:bookmarkEnd w:id="641"/>
            <w:r w:rsidRPr="00367C95">
              <w:rPr>
                <w:i/>
                <w:w w:val="100"/>
                <w:kern w:val="0"/>
                <w:sz w:val="16"/>
                <w:szCs w:val="16"/>
              </w:rPr>
              <w:t xml:space="preserve"> </w:t>
            </w:r>
            <w:bookmarkStart w:id="642" w:name="lt_pId1317"/>
            <w:r w:rsidRPr="00367C95">
              <w:rPr>
                <w:i/>
                <w:w w:val="100"/>
                <w:kern w:val="0"/>
                <w:sz w:val="16"/>
                <w:szCs w:val="16"/>
              </w:rPr>
              <w:t>(мм)</w:t>
            </w:r>
            <w:bookmarkEnd w:id="642"/>
          </w:p>
        </w:tc>
        <w:tc>
          <w:tcPr>
            <w:tcW w:w="337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96097" w:rsidRPr="00367C95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bookmarkStart w:id="643" w:name="lt_pId1318"/>
            <w:r w:rsidRPr="00367C95">
              <w:rPr>
                <w:i/>
                <w:w w:val="100"/>
                <w:kern w:val="0"/>
                <w:sz w:val="16"/>
                <w:szCs w:val="16"/>
              </w:rPr>
              <w:t>Минимальная сила (Н</w:t>
            </w:r>
            <w:bookmarkEnd w:id="643"/>
            <w:r w:rsidRPr="00367C95">
              <w:rPr>
                <w:i/>
                <w:w w:val="100"/>
                <w:kern w:val="0"/>
                <w:sz w:val="16"/>
                <w:szCs w:val="16"/>
              </w:rPr>
              <w:t>)</w:t>
            </w:r>
          </w:p>
        </w:tc>
      </w:tr>
      <w:tr w:rsidR="00596097" w:rsidRPr="00A150FF" w:rsidTr="00596097">
        <w:tc>
          <w:tcPr>
            <w:tcW w:w="3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44" w:name="lt_pId1320"/>
            <w:r w:rsidRPr="008A3B0A">
              <w:rPr>
                <w:w w:val="100"/>
                <w:kern w:val="0"/>
                <w:sz w:val="18"/>
                <w:szCs w:val="18"/>
              </w:rPr>
              <w:t>менее 160</w:t>
            </w:r>
            <w:bookmarkEnd w:id="644"/>
            <w:r w:rsidRPr="008A3B0A">
              <w:rPr>
                <w:w w:val="1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37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6 670</w:t>
            </w:r>
          </w:p>
        </w:tc>
      </w:tr>
      <w:tr w:rsidR="00596097" w:rsidRPr="00A150FF" w:rsidTr="00596097">
        <w:tc>
          <w:tcPr>
            <w:tcW w:w="3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160–204</w:t>
            </w:r>
          </w:p>
        </w:tc>
        <w:tc>
          <w:tcPr>
            <w:tcW w:w="3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8 890</w:t>
            </w:r>
          </w:p>
        </w:tc>
      </w:tr>
      <w:tr w:rsidR="00596097" w:rsidRPr="00A150FF" w:rsidTr="00596097">
        <w:tc>
          <w:tcPr>
            <w:tcW w:w="399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45" w:name="lt_pId1324"/>
            <w:r w:rsidRPr="008A3B0A">
              <w:rPr>
                <w:w w:val="100"/>
                <w:kern w:val="0"/>
                <w:sz w:val="18"/>
                <w:szCs w:val="18"/>
              </w:rPr>
              <w:t>205 или более</w:t>
            </w:r>
            <w:bookmarkEnd w:id="645"/>
          </w:p>
        </w:tc>
        <w:tc>
          <w:tcPr>
            <w:tcW w:w="33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11 120</w:t>
            </w:r>
          </w:p>
        </w:tc>
      </w:tr>
    </w:tbl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ind w:left="1134" w:right="1134"/>
        <w:jc w:val="both"/>
      </w:pPr>
    </w:p>
    <w:tbl>
      <w:tblPr>
        <w:tblW w:w="7391" w:type="dxa"/>
        <w:tblInd w:w="1165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3"/>
        <w:gridCol w:w="3388"/>
      </w:tblGrid>
      <w:tr w:rsidR="00596097" w:rsidRPr="00A150FF" w:rsidTr="00596097">
        <w:trPr>
          <w:trHeight w:val="222"/>
          <w:tblHeader/>
        </w:trPr>
        <w:tc>
          <w:tcPr>
            <w:tcW w:w="400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367C95" w:rsidRDefault="00596097" w:rsidP="00596097">
            <w:pPr>
              <w:keepNext/>
              <w:keepLines/>
              <w:tabs>
                <w:tab w:val="left" w:pos="-1506"/>
                <w:tab w:val="left" w:pos="-786"/>
                <w:tab w:val="left" w:pos="-66"/>
              </w:tabs>
              <w:suppressAutoHyphens/>
              <w:spacing w:before="60" w:after="60" w:line="200" w:lineRule="exact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bookmarkStart w:id="646" w:name="lt_pId1326"/>
            <w:r w:rsidRPr="00367C95">
              <w:rPr>
                <w:i/>
                <w:w w:val="100"/>
                <w:kern w:val="0"/>
                <w:sz w:val="16"/>
                <w:szCs w:val="16"/>
              </w:rPr>
              <w:t>Номинальная ширина профиля</w:t>
            </w:r>
            <w:bookmarkEnd w:id="646"/>
            <w:r w:rsidRPr="00367C95">
              <w:rPr>
                <w:i/>
                <w:w w:val="100"/>
                <w:kern w:val="0"/>
                <w:sz w:val="16"/>
                <w:szCs w:val="16"/>
              </w:rPr>
              <w:t xml:space="preserve"> </w:t>
            </w:r>
            <w:bookmarkStart w:id="647" w:name="lt_pId1327"/>
            <w:r w:rsidRPr="00367C95">
              <w:rPr>
                <w:i/>
                <w:w w:val="100"/>
                <w:kern w:val="0"/>
                <w:sz w:val="16"/>
                <w:szCs w:val="16"/>
              </w:rPr>
              <w:t>(код)</w:t>
            </w:r>
            <w:bookmarkEnd w:id="647"/>
          </w:p>
        </w:tc>
        <w:tc>
          <w:tcPr>
            <w:tcW w:w="338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367C95" w:rsidRDefault="00596097" w:rsidP="00596097">
            <w:pPr>
              <w:keepNext/>
              <w:keepLines/>
              <w:tabs>
                <w:tab w:val="left" w:pos="-1506"/>
                <w:tab w:val="left" w:pos="-786"/>
                <w:tab w:val="left" w:pos="-66"/>
              </w:tabs>
              <w:suppressAutoHyphens/>
              <w:spacing w:before="60" w:after="60" w:line="200" w:lineRule="exact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bookmarkStart w:id="648" w:name="lt_pId1328"/>
            <w:r w:rsidRPr="00367C95">
              <w:rPr>
                <w:i/>
                <w:w w:val="100"/>
                <w:kern w:val="0"/>
                <w:sz w:val="16"/>
                <w:szCs w:val="16"/>
              </w:rPr>
              <w:t>Минимальная сила (Н)</w:t>
            </w:r>
            <w:bookmarkEnd w:id="648"/>
          </w:p>
        </w:tc>
      </w:tr>
      <w:tr w:rsidR="00596097" w:rsidRPr="00A150FF" w:rsidTr="00596097">
        <w:trPr>
          <w:trHeight w:val="286"/>
        </w:trPr>
        <w:tc>
          <w:tcPr>
            <w:tcW w:w="40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49" w:name="lt_pId1330"/>
            <w:r w:rsidRPr="008A3B0A">
              <w:rPr>
                <w:w w:val="100"/>
                <w:kern w:val="0"/>
                <w:sz w:val="18"/>
                <w:szCs w:val="18"/>
              </w:rPr>
              <w:t>менее 6,00</w:t>
            </w:r>
            <w:bookmarkEnd w:id="649"/>
          </w:p>
        </w:tc>
        <w:tc>
          <w:tcPr>
            <w:tcW w:w="338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6 670</w:t>
            </w:r>
          </w:p>
        </w:tc>
      </w:tr>
      <w:tr w:rsidR="00596097" w:rsidRPr="00A150FF" w:rsidTr="00596097">
        <w:trPr>
          <w:trHeight w:val="301"/>
        </w:trPr>
        <w:tc>
          <w:tcPr>
            <w:tcW w:w="4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6,00–7,99</w:t>
            </w:r>
          </w:p>
        </w:tc>
        <w:tc>
          <w:tcPr>
            <w:tcW w:w="3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8 890</w:t>
            </w:r>
          </w:p>
        </w:tc>
      </w:tr>
      <w:tr w:rsidR="00596097" w:rsidRPr="00A150FF" w:rsidTr="00596097">
        <w:trPr>
          <w:trHeight w:val="316"/>
        </w:trPr>
        <w:tc>
          <w:tcPr>
            <w:tcW w:w="40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50" w:name="lt_pId1334"/>
            <w:r w:rsidRPr="008A3B0A">
              <w:rPr>
                <w:w w:val="100"/>
                <w:kern w:val="0"/>
                <w:sz w:val="18"/>
                <w:szCs w:val="18"/>
              </w:rPr>
              <w:t>8,00 или более</w:t>
            </w:r>
            <w:bookmarkEnd w:id="650"/>
          </w:p>
        </w:tc>
        <w:tc>
          <w:tcPr>
            <w:tcW w:w="338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00" w:lineRule="exact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11 120</w:t>
            </w:r>
          </w:p>
        </w:tc>
      </w:tr>
    </w:tbl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00" w:after="100"/>
        <w:ind w:left="2268" w:right="1134" w:hanging="1134"/>
        <w:jc w:val="both"/>
      </w:pPr>
      <w:r w:rsidRPr="00A150FF">
        <w:t>3.7.2</w:t>
      </w:r>
      <w:r w:rsidRPr="00A150FF">
        <w:tab/>
      </w:r>
      <w:bookmarkStart w:id="651" w:name="lt_pId1338"/>
      <w:r w:rsidRPr="00A150FF">
        <w:t>Подготовка шины</w:t>
      </w:r>
      <w:bookmarkEnd w:id="65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3.7.2.1</w:t>
      </w:r>
      <w:r w:rsidRPr="00A150FF">
        <w:tab/>
      </w:r>
      <w:bookmarkStart w:id="652" w:name="lt_pId1340"/>
      <w:r w:rsidRPr="00A150FF">
        <w:t>Вымыть и просушить шину со стороны бортов.</w:t>
      </w:r>
      <w:bookmarkEnd w:id="652"/>
      <w:r w:rsidRPr="00A150FF">
        <w:t xml:space="preserve"> </w:t>
      </w:r>
      <w:bookmarkStart w:id="653" w:name="lt_pId1341"/>
      <w:r w:rsidRPr="00A150FF">
        <w:t>Надеть ее на ч</w:t>
      </w:r>
      <w:r w:rsidRPr="00A150FF">
        <w:t>и</w:t>
      </w:r>
      <w:r w:rsidRPr="00A150FF">
        <w:t>стый, окрашенный испытательный обод без применения смазочн</w:t>
      </w:r>
      <w:r w:rsidRPr="00A150FF">
        <w:t>о</w:t>
      </w:r>
      <w:r w:rsidRPr="00A150FF">
        <w:t>го или клеящего материала.</w:t>
      </w:r>
      <w:bookmarkEnd w:id="653"/>
      <w:r w:rsidRPr="00A150FF">
        <w:t xml:space="preserve"> </w:t>
      </w:r>
      <w:bookmarkStart w:id="654" w:name="lt_pId1342"/>
      <w:r w:rsidRPr="00A150FF">
        <w:t>Должен использоваться один из обод</w:t>
      </w:r>
      <w:r w:rsidRPr="00A150FF">
        <w:t>ь</w:t>
      </w:r>
      <w:r w:rsidRPr="00A150FF">
        <w:t>ев, предназначенных для монтирования испытуемой шины.</w:t>
      </w:r>
      <w:bookmarkEnd w:id="654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200"/>
        <w:ind w:left="2268" w:right="1134" w:hanging="1134"/>
        <w:jc w:val="both"/>
        <w:rPr>
          <w:bCs/>
          <w:iCs/>
        </w:rPr>
      </w:pPr>
      <w:r w:rsidRPr="00A150FF">
        <w:t>3.7.2.2</w:t>
      </w:r>
      <w:r w:rsidRPr="00A150FF">
        <w:tab/>
      </w:r>
      <w:bookmarkStart w:id="655" w:name="lt_pId1344"/>
      <w:r w:rsidRPr="00A150FF">
        <w:t>Накачать шину до давления, указанного в приведенной ниже та</w:t>
      </w:r>
      <w:r w:rsidRPr="00A150FF">
        <w:t>б</w:t>
      </w:r>
      <w:r w:rsidRPr="00A150FF">
        <w:t>лице:</w:t>
      </w:r>
      <w:bookmarkEnd w:id="655"/>
    </w:p>
    <w:tbl>
      <w:tblPr>
        <w:tblW w:w="7329" w:type="dxa"/>
        <w:tblInd w:w="11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575"/>
        <w:gridCol w:w="2584"/>
      </w:tblGrid>
      <w:tr w:rsidR="00596097" w:rsidRPr="00A150FF" w:rsidTr="00596097">
        <w:trPr>
          <w:tblHeader/>
        </w:trPr>
        <w:tc>
          <w:tcPr>
            <w:tcW w:w="217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60" w:after="60" w:line="240" w:lineRule="auto"/>
              <w:ind w:left="113" w:right="113"/>
              <w:jc w:val="center"/>
              <w:rPr>
                <w:i/>
                <w:w w:val="100"/>
                <w:kern w:val="0"/>
                <w:sz w:val="14"/>
                <w:szCs w:val="14"/>
              </w:rPr>
            </w:pPr>
            <w:bookmarkStart w:id="656" w:name="lt_pId1345"/>
            <w:r w:rsidRPr="00367C95">
              <w:rPr>
                <w:i/>
                <w:w w:val="100"/>
                <w:kern w:val="0"/>
                <w:sz w:val="16"/>
                <w:szCs w:val="16"/>
              </w:rPr>
              <w:t>Значения да</w:t>
            </w:r>
            <w:r>
              <w:rPr>
                <w:i/>
                <w:w w:val="100"/>
                <w:kern w:val="0"/>
                <w:sz w:val="16"/>
                <w:szCs w:val="16"/>
              </w:rPr>
              <w:t>вления при проведении испытания</w:t>
            </w:r>
            <w:r w:rsidRPr="00367C95">
              <w:rPr>
                <w:i/>
                <w:w w:val="100"/>
                <w:kern w:val="0"/>
                <w:sz w:val="16"/>
                <w:szCs w:val="16"/>
              </w:rPr>
              <w:br/>
              <w:t>на сопротивление отрыву борта</w:t>
            </w:r>
            <w:bookmarkEnd w:id="656"/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367C9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bookmarkStart w:id="657" w:name="lt_pId1346"/>
            <w:r w:rsidRPr="00367C95">
              <w:rPr>
                <w:i/>
                <w:w w:val="100"/>
                <w:kern w:val="0"/>
                <w:sz w:val="16"/>
                <w:szCs w:val="16"/>
              </w:rPr>
              <w:t>Типы шин</w:t>
            </w:r>
            <w:bookmarkEnd w:id="657"/>
          </w:p>
        </w:tc>
        <w:tc>
          <w:tcPr>
            <w:tcW w:w="258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367C9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i/>
                <w:w w:val="100"/>
                <w:kern w:val="0"/>
                <w:sz w:val="16"/>
                <w:szCs w:val="16"/>
              </w:rPr>
            </w:pPr>
            <w:bookmarkStart w:id="658" w:name="lt_pId1347"/>
            <w:r w:rsidRPr="00367C95">
              <w:rPr>
                <w:i/>
                <w:w w:val="100"/>
                <w:kern w:val="0"/>
                <w:sz w:val="16"/>
                <w:szCs w:val="16"/>
              </w:rPr>
              <w:t>Испытательное давление</w:t>
            </w:r>
            <w:bookmarkStart w:id="659" w:name="lt_pId1348"/>
            <w:bookmarkEnd w:id="658"/>
            <w:r w:rsidRPr="00367C95">
              <w:rPr>
                <w:i/>
                <w:w w:val="100"/>
                <w:kern w:val="0"/>
                <w:sz w:val="16"/>
                <w:szCs w:val="16"/>
              </w:rPr>
              <w:t xml:space="preserve"> (кПа</w:t>
            </w:r>
            <w:bookmarkEnd w:id="659"/>
            <w:r w:rsidRPr="00367C95">
              <w:rPr>
                <w:i/>
                <w:w w:val="100"/>
                <w:kern w:val="0"/>
                <w:sz w:val="16"/>
                <w:szCs w:val="16"/>
              </w:rPr>
              <w:t>)</w:t>
            </w:r>
          </w:p>
        </w:tc>
      </w:tr>
      <w:tr w:rsidR="00596097" w:rsidRPr="00A150FF" w:rsidTr="00596097">
        <w:trPr>
          <w:tblHeader/>
        </w:trPr>
        <w:tc>
          <w:tcPr>
            <w:tcW w:w="217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pacing w:before="60" w:after="60" w:line="240" w:lineRule="auto"/>
              <w:rPr>
                <w:i/>
                <w:w w:val="100"/>
                <w:kern w:val="0"/>
                <w:sz w:val="16"/>
              </w:rPr>
            </w:pPr>
          </w:p>
        </w:tc>
        <w:tc>
          <w:tcPr>
            <w:tcW w:w="25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60" w:name="lt_pId1349"/>
            <w:r w:rsidRPr="002B1D85">
              <w:rPr>
                <w:w w:val="100"/>
                <w:kern w:val="0"/>
                <w:sz w:val="18"/>
                <w:szCs w:val="18"/>
              </w:rPr>
              <w:t>Стандартная нагрузка,</w:t>
            </w:r>
            <w:r w:rsidRPr="002B1D85">
              <w:rPr>
                <w:w w:val="100"/>
                <w:kern w:val="0"/>
                <w:sz w:val="18"/>
                <w:szCs w:val="18"/>
              </w:rPr>
              <w:br/>
              <w:t>легкая нагрузка</w:t>
            </w:r>
            <w:bookmarkEnd w:id="660"/>
          </w:p>
        </w:tc>
        <w:tc>
          <w:tcPr>
            <w:tcW w:w="258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180</w:t>
            </w:r>
          </w:p>
        </w:tc>
      </w:tr>
      <w:tr w:rsidR="00596097" w:rsidRPr="00A150FF" w:rsidTr="00596097">
        <w:trPr>
          <w:tblHeader/>
        </w:trPr>
        <w:tc>
          <w:tcPr>
            <w:tcW w:w="217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pacing w:before="60" w:after="60" w:line="240" w:lineRule="auto"/>
              <w:rPr>
                <w:i/>
                <w:w w:val="100"/>
                <w:kern w:val="0"/>
                <w:sz w:val="16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661" w:name="lt_pId1351"/>
            <w:r w:rsidRPr="002B1D85">
              <w:rPr>
                <w:w w:val="100"/>
                <w:kern w:val="0"/>
                <w:sz w:val="18"/>
                <w:szCs w:val="18"/>
              </w:rPr>
              <w:t>Повышенная нагрузка</w:t>
            </w:r>
            <w:bookmarkEnd w:id="661"/>
          </w:p>
        </w:tc>
        <w:tc>
          <w:tcPr>
            <w:tcW w:w="258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596097">
            <w:pPr>
              <w:suppressAutoHyphens/>
              <w:spacing w:before="60" w:after="60" w:line="240" w:lineRule="auto"/>
              <w:ind w:left="113" w:right="113"/>
              <w:jc w:val="right"/>
              <w:rPr>
                <w:w w:val="100"/>
                <w:kern w:val="0"/>
                <w:sz w:val="18"/>
                <w:szCs w:val="18"/>
              </w:rPr>
            </w:pPr>
            <w:r w:rsidRPr="002B1D85">
              <w:rPr>
                <w:w w:val="100"/>
                <w:kern w:val="0"/>
                <w:sz w:val="18"/>
                <w:szCs w:val="18"/>
              </w:rPr>
              <w:t>220</w:t>
            </w:r>
          </w:p>
        </w:tc>
      </w:tr>
    </w:tbl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00" w:after="100"/>
        <w:ind w:left="2268" w:right="1134" w:hanging="1134"/>
        <w:jc w:val="both"/>
      </w:pPr>
      <w:r w:rsidRPr="00A150FF">
        <w:t>3.7.3</w:t>
      </w:r>
      <w:r w:rsidRPr="00A150FF">
        <w:tab/>
      </w:r>
      <w:bookmarkStart w:id="662" w:name="lt_pId1354"/>
      <w:r w:rsidRPr="00A150FF">
        <w:t>Процедура проведения испытания</w:t>
      </w:r>
      <w:bookmarkEnd w:id="662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3.7.3.1</w:t>
      </w:r>
      <w:r w:rsidRPr="00A150FF">
        <w:tab/>
      </w:r>
      <w:bookmarkStart w:id="663" w:name="lt_pId1356"/>
      <w:r w:rsidRPr="00A150FF">
        <w:t>Установить надетую на обод шину на приспособление, указанное на рис. 2, ниже, и прижать с усилием специальный упор для отрыва борта шины, изображенный на рис. 3 или рис. 4, к боковине с уч</w:t>
      </w:r>
      <w:r w:rsidRPr="00A150FF">
        <w:t>е</w:t>
      </w:r>
      <w:r w:rsidRPr="00A150FF">
        <w:t>том геометрической конфигурации стенда.</w:t>
      </w:r>
      <w:bookmarkEnd w:id="663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</w:pPr>
      <w:r w:rsidRPr="00A150FF">
        <w:t>3.7.3.2</w:t>
      </w:r>
      <w:r w:rsidRPr="00A150FF">
        <w:tab/>
      </w:r>
      <w:bookmarkStart w:id="664" w:name="lt_pId1358"/>
      <w:r w:rsidRPr="00A150FF">
        <w:t>Расположить упор для отрыва борта шины горизонтально на ра</w:t>
      </w:r>
      <w:r w:rsidRPr="00A150FF">
        <w:t>с</w:t>
      </w:r>
      <w:r w:rsidRPr="00A150FF">
        <w:t>стоянии «А» к боковине, как это показано на рис. 2 и в таблице 1 ниже.</w:t>
      </w:r>
      <w:bookmarkEnd w:id="664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3.7.3.3</w:t>
      </w:r>
      <w:r w:rsidRPr="00A150FF">
        <w:tab/>
      </w:r>
      <w:bookmarkStart w:id="665" w:name="lt_pId1360"/>
      <w:r w:rsidRPr="00A150FF">
        <w:t>Приложить с помощью этого упора к наружной боковине шины усилие, соответствующее 50,0 ± 2,5 мм/мин.</w:t>
      </w:r>
      <w:bookmarkEnd w:id="665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00" w:line="220" w:lineRule="atLeast"/>
        <w:ind w:left="2268" w:right="1134" w:hanging="1134"/>
        <w:jc w:val="both"/>
      </w:pPr>
      <w:r w:rsidRPr="00A150FF">
        <w:t>3.7.3.4</w:t>
      </w:r>
      <w:r w:rsidRPr="00A150FF">
        <w:tab/>
      </w:r>
      <w:bookmarkStart w:id="666" w:name="lt_pId1362"/>
      <w:r w:rsidRPr="00A150FF">
        <w:t>Наращивать усилие до тех пор, пока не произойдет отрыв борта или не достигается значение, указанное в пункте 3.7.1.2.</w:t>
      </w:r>
      <w:bookmarkEnd w:id="66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 w:line="220" w:lineRule="atLeast"/>
        <w:ind w:left="2268" w:right="1134" w:hanging="1134"/>
        <w:jc w:val="both"/>
      </w:pPr>
      <w:r w:rsidRPr="00A150FF">
        <w:t>3.7.3.5</w:t>
      </w:r>
      <w:r w:rsidRPr="00A150FF">
        <w:tab/>
      </w:r>
      <w:bookmarkStart w:id="667" w:name="lt_pId1364"/>
      <w:r w:rsidRPr="00A150FF">
        <w:t>Повторить испытание не менее четырех раз в точках, расположе</w:t>
      </w:r>
      <w:r w:rsidRPr="00A150FF">
        <w:t>н</w:t>
      </w:r>
      <w:r w:rsidRPr="00A150FF">
        <w:t>ных на равных расстояниях друг от друга по окружности шины.</w:t>
      </w:r>
      <w:bookmarkEnd w:id="667"/>
    </w:p>
    <w:p w:rsidR="00596097" w:rsidRPr="00A150FF" w:rsidRDefault="008703F1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20" w:lineRule="atLeast"/>
        <w:ind w:left="1134" w:right="1134"/>
        <w:jc w:val="both"/>
        <w:rPr>
          <w:b/>
        </w:rPr>
      </w:pPr>
      <w:bookmarkStart w:id="668" w:name="lt_pId1365"/>
      <w:bookmarkStart w:id="669" w:name="_Toc279590813"/>
      <w:r>
        <w:br w:type="page"/>
      </w:r>
      <w:r w:rsidR="00596097" w:rsidRPr="00A150FF">
        <w:t>Рис. 2</w:t>
      </w:r>
      <w:bookmarkEnd w:id="668"/>
      <w:r w:rsidR="00596097" w:rsidRPr="00A150FF">
        <w:rPr>
          <w:b/>
        </w:rPr>
        <w:br/>
      </w:r>
      <w:bookmarkStart w:id="670" w:name="lt_pId1366"/>
      <w:bookmarkEnd w:id="669"/>
      <w:r w:rsidR="00596097" w:rsidRPr="00A150FF">
        <w:rPr>
          <w:b/>
        </w:rPr>
        <w:t>Приспособление для проведения испытания на отрыв борта шины</w:t>
      </w:r>
      <w:bookmarkEnd w:id="670"/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557903" wp14:editId="5D10344A">
                <wp:simplePos x="0" y="0"/>
                <wp:positionH relativeFrom="column">
                  <wp:posOffset>1394460</wp:posOffset>
                </wp:positionH>
                <wp:positionV relativeFrom="paragraph">
                  <wp:posOffset>50165</wp:posOffset>
                </wp:positionV>
                <wp:extent cx="3333750" cy="137160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1371600"/>
                          <a:chOff x="0" y="0"/>
                          <a:chExt cx="3333750" cy="1371600"/>
                        </a:xfrm>
                      </wpg:grpSpPr>
                      <wps:wsp>
                        <wps:cNvPr id="13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692150"/>
                            <a:ext cx="93726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Осевая линия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подвижного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104900"/>
                            <a:ext cx="52197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18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до нижней части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основания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0"/>
                            <a:ext cx="1133475" cy="17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Размеры в мм (дюймах)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2100"/>
                            <a:ext cx="741045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Ось поворота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974850" y="266700"/>
                            <a:ext cx="135890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(Горизонтальное расстояние рычага)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33" style="position:absolute;left:0;text-align:left;margin-left:109.8pt;margin-top:3.95pt;width:262.5pt;height:108pt;z-index:251660288" coordsize="3333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">
                <v:shape id="Text Box 137" o:spid="_x0000_s1034" type="#_x0000_t202" style="position:absolute;left:22669;top:6921;width:937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kwsMA&#10;AADcAAAADwAAAGRycy9kb3ducmV2LnhtbERPS2vCQBC+F/wPywi9FN00BS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kwsMAAADcAAAADwAAAAAAAAAAAAAAAACYAgAAZHJzL2Rv&#10;d25yZXYueG1sUEsFBgAAAAAEAAQA9QAAAIgDAAAAAA==&#10;" stroked="f">
                  <v:textbox inset="0,0,0,0">
                    <w:txbxContent>
                      <w:p w:rsidR="00405207" w:rsidRDefault="00405207" w:rsidP="00596097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Осевая линия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подвижного рычага</w:t>
                        </w:r>
                      </w:p>
                    </w:txbxContent>
                  </v:textbox>
                </v:shape>
                <v:shape id="Text Box 138" o:spid="_x0000_s1035" type="#_x0000_t202" style="position:absolute;left:11620;top:11049;width:52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wsM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XCwxQAAANwAAAAPAAAAAAAAAAAAAAAAAJgCAABkcnMv&#10;ZG93bnJldi54bWxQSwUGAAAAAAQABAD1AAAAigMAAAAA&#10;" stroked="f">
                  <v:textbox inset="0,0,0,0">
                    <w:txbxContent>
                      <w:p w:rsidR="00405207" w:rsidRDefault="00405207" w:rsidP="00596097">
                        <w:pPr>
                          <w:spacing w:line="18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до нижней части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основания</w:t>
                        </w:r>
                      </w:p>
                    </w:txbxContent>
                  </v:textbox>
                </v:shape>
                <v:shape id="Text Box 135" o:spid="_x0000_s1036" type="#_x0000_t202" style="position:absolute;left:10287;width:1133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fLs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zfLsMAAADcAAAADwAAAAAAAAAAAAAAAACYAgAAZHJzL2Rv&#10;d25yZXYueG1sUEsFBgAAAAAEAAQA9QAAAIgDAAAAAA==&#10;" stroked="f">
                  <v:textbox inset="0,0,0,0">
                    <w:txbxContent>
                      <w:p w:rsidR="00405207" w:rsidRDefault="00405207" w:rsidP="00596097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Размеры в 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мм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 xml:space="preserve"> (дюймах)</w:t>
                        </w:r>
                      </w:p>
                    </w:txbxContent>
                  </v:textbox>
                </v:shape>
                <v:shape id="Text Box 136" o:spid="_x0000_s1037" type="#_x0000_t202" style="position:absolute;top:2921;width:7410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<v:textbox inset="0,0,0,0">
                    <w:txbxContent>
                      <w:p w:rsidR="00405207" w:rsidRDefault="00405207" w:rsidP="00596097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Ось поворота рычага</w:t>
                        </w:r>
                      </w:p>
                    </w:txbxContent>
                  </v:textbox>
                </v:shape>
                <v:shape id="Text Box 134" o:spid="_x0000_s1038" type="#_x0000_t202" style="position:absolute;left:19748;top:2667;width:13589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6tcMA&#10;AADcAAAADwAAAGRycy9kb3ducmV2LnhtbERPS2vCQBC+F/wPywi9FN00L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6tcMAAADcAAAADwAAAAAAAAAAAAAAAACYAgAAZHJzL2Rv&#10;d25yZXYueG1sUEsFBgAAAAAEAAQA9QAAAIgDAAAAAA==&#10;" stroked="f">
                  <v:textbox inset="0,0,0,0">
                    <w:txbxContent>
                      <w:p w:rsidR="00405207" w:rsidRDefault="00405207" w:rsidP="00596097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(Горизонтальное расстояние рычага)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150FF">
        <w:rPr>
          <w:noProof/>
          <w:lang w:val="en-GB" w:eastAsia="en-GB"/>
        </w:rPr>
        <w:drawing>
          <wp:inline distT="0" distB="0" distL="0" distR="0" wp14:anchorId="51B2F0AB" wp14:editId="58C7BEA4">
            <wp:extent cx="3543300" cy="3055620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20" w:lineRule="atLeast"/>
        <w:ind w:left="1134" w:right="1134"/>
        <w:jc w:val="both"/>
        <w:rPr>
          <w:b/>
        </w:rPr>
      </w:pPr>
      <w:bookmarkStart w:id="671" w:name="lt_pId1367"/>
      <w:r w:rsidRPr="00A150FF">
        <w:t>Таблица 1</w:t>
      </w:r>
      <w:bookmarkEnd w:id="671"/>
      <w:r w:rsidRPr="00A150FF">
        <w:br/>
      </w:r>
      <w:bookmarkStart w:id="672" w:name="lt_pId1368"/>
      <w:r w:rsidRPr="00A150FF">
        <w:rPr>
          <w:b/>
        </w:rPr>
        <w:t>Перечень размеров «А»</w:t>
      </w:r>
      <w:bookmarkEnd w:id="672"/>
    </w:p>
    <w:tbl>
      <w:tblPr>
        <w:tblW w:w="5613" w:type="dxa"/>
        <w:tblInd w:w="11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1819"/>
        <w:gridCol w:w="2100"/>
      </w:tblGrid>
      <w:tr w:rsidR="00596097" w:rsidRPr="00A150FF" w:rsidTr="00596097">
        <w:trPr>
          <w:tblHeader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686D37" w:rsidRDefault="00596097" w:rsidP="00596097">
            <w:pPr>
              <w:suppressAutoHyphens/>
              <w:spacing w:before="40" w:after="40" w:line="220" w:lineRule="exact"/>
              <w:ind w:left="113" w:right="113"/>
              <w:jc w:val="center"/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</w:pPr>
            <w:bookmarkStart w:id="673" w:name="lt_pId1369"/>
            <w:r w:rsidRPr="00686D37"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  <w:t>Таблица размеров «А» для различных кодов обода</w:t>
            </w:r>
            <w:bookmarkEnd w:id="673"/>
          </w:p>
        </w:tc>
      </w:tr>
      <w:tr w:rsidR="00596097" w:rsidRPr="00A150FF" w:rsidTr="00596097">
        <w:trPr>
          <w:tblHeader/>
        </w:trPr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686D37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</w:pPr>
            <w:bookmarkStart w:id="674" w:name="lt_pId1370"/>
            <w:r w:rsidRPr="00686D37"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  <w:t>код обода</w:t>
            </w:r>
            <w:bookmarkEnd w:id="674"/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686D37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</w:pPr>
            <w:bookmarkStart w:id="675" w:name="lt_pId1371"/>
            <w:r w:rsidRPr="00686D37"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  <w:t>мм</w:t>
            </w:r>
            <w:bookmarkEnd w:id="675"/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686D37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</w:pPr>
            <w:bookmarkStart w:id="676" w:name="lt_pId1372"/>
            <w:r w:rsidRPr="00686D37">
              <w:rPr>
                <w:rFonts w:eastAsia="MS Mincho"/>
                <w:bCs/>
                <w:i/>
                <w:spacing w:val="0"/>
                <w:w w:val="100"/>
                <w:kern w:val="0"/>
                <w:sz w:val="16"/>
                <w:szCs w:val="16"/>
                <w:lang w:bidi="th-TH"/>
              </w:rPr>
              <w:t>дюймы</w:t>
            </w:r>
            <w:bookmarkEnd w:id="676"/>
          </w:p>
        </w:tc>
      </w:tr>
      <w:tr w:rsidR="00596097" w:rsidRPr="00A150FF" w:rsidTr="00596097">
        <w:tc>
          <w:tcPr>
            <w:tcW w:w="150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20</w:t>
            </w:r>
          </w:p>
        </w:tc>
        <w:tc>
          <w:tcPr>
            <w:tcW w:w="162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345</w:t>
            </w:r>
          </w:p>
        </w:tc>
        <w:tc>
          <w:tcPr>
            <w:tcW w:w="187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13,50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19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330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13,00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18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318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12,50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17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305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12,00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16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292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11,50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15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279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11,00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14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267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10,50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13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254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10,00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12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241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9,50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11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229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9,00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10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216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8,50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320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216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8,50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340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229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9,00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345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235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9,25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365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248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9,75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370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254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10,00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390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279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11,00</w:t>
            </w:r>
          </w:p>
        </w:tc>
      </w:tr>
      <w:tr w:rsidR="00596097" w:rsidRPr="00A150FF" w:rsidTr="00596097"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415</w:t>
            </w:r>
          </w:p>
        </w:tc>
        <w:tc>
          <w:tcPr>
            <w:tcW w:w="162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292</w:t>
            </w:r>
          </w:p>
        </w:tc>
        <w:tc>
          <w:tcPr>
            <w:tcW w:w="187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A150FF" w:rsidRDefault="00596097" w:rsidP="00596097">
            <w:pPr>
              <w:suppressAutoHyphens/>
              <w:spacing w:before="40" w:after="40" w:line="220" w:lineRule="exact"/>
              <w:ind w:left="113" w:right="113"/>
              <w:jc w:val="right"/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</w:pPr>
            <w:r w:rsidRPr="00A150FF">
              <w:rPr>
                <w:rFonts w:eastAsia="MS Mincho"/>
                <w:spacing w:val="0"/>
                <w:w w:val="100"/>
                <w:kern w:val="0"/>
                <w:sz w:val="18"/>
                <w:lang w:bidi="th-TH"/>
              </w:rPr>
              <w:t>11,50</w:t>
            </w:r>
          </w:p>
        </w:tc>
      </w:tr>
    </w:tbl>
    <w:p w:rsidR="008703F1" w:rsidRDefault="008703F1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480"/>
        <w:ind w:left="1134" w:right="1134"/>
        <w:jc w:val="both"/>
      </w:pPr>
      <w:bookmarkStart w:id="677" w:name="lt_pId1427"/>
    </w:p>
    <w:p w:rsidR="00596097" w:rsidRPr="00A150FF" w:rsidRDefault="008703F1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480"/>
        <w:ind w:left="1134" w:right="1134"/>
        <w:jc w:val="both"/>
        <w:rPr>
          <w:b/>
        </w:rPr>
      </w:pPr>
      <w:r>
        <w:br w:type="page"/>
      </w:r>
      <w:r w:rsidR="00596097" w:rsidRPr="00A150FF">
        <w:t>Рис. 3</w:t>
      </w:r>
      <w:bookmarkEnd w:id="677"/>
      <w:r w:rsidR="00596097" w:rsidRPr="00A150FF">
        <w:rPr>
          <w:b/>
        </w:rPr>
        <w:br/>
      </w:r>
      <w:bookmarkStart w:id="678" w:name="lt_pId1428"/>
      <w:r w:rsidR="00596097" w:rsidRPr="00A150FF">
        <w:rPr>
          <w:b/>
        </w:rPr>
        <w:t>Упор для отрыва борта шины</w:t>
      </w:r>
      <w:bookmarkEnd w:id="678"/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E97059" wp14:editId="7387C6D8">
                <wp:simplePos x="0" y="0"/>
                <wp:positionH relativeFrom="column">
                  <wp:posOffset>740410</wp:posOffset>
                </wp:positionH>
                <wp:positionV relativeFrom="paragraph">
                  <wp:posOffset>1459865</wp:posOffset>
                </wp:positionV>
                <wp:extent cx="3651250" cy="2972435"/>
                <wp:effectExtent l="0" t="0" r="635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250" cy="2972435"/>
                          <a:chOff x="0" y="0"/>
                          <a:chExt cx="3651250" cy="2972435"/>
                        </a:xfrm>
                      </wpg:grpSpPr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832100" y="196850"/>
                            <a:ext cx="8191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СЕЧЕНИЕ В-В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100"/>
                            <a:ext cx="8064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СЕЧЕНИЕ А-А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0"/>
                            <a:ext cx="603250" cy="18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2489200"/>
                            <a:ext cx="3317240" cy="483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tabs>
                                  <w:tab w:val="left" w:pos="1260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МАТЕРИАЛ: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>Литейный алюминиевый сплав № 355</w:t>
                              </w:r>
                            </w:p>
                            <w:p w:rsidR="00405207" w:rsidRDefault="00405207" w:rsidP="00596097">
                              <w:pPr>
                                <w:tabs>
                                  <w:tab w:val="left" w:pos="1330"/>
                                </w:tabs>
                                <w:ind w:firstLine="12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Состояние Т-6</w:t>
                              </w:r>
                            </w:p>
                            <w:p w:rsidR="00405207" w:rsidRDefault="00405207" w:rsidP="00596097">
                              <w:pPr>
                                <w:tabs>
                                  <w:tab w:val="left" w:pos="1330"/>
                                </w:tabs>
                                <w:ind w:firstLine="12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9" style="position:absolute;left:0;text-align:left;margin-left:58.3pt;margin-top:114.95pt;width:287.5pt;height:234.05pt;z-index:251661312;mso-height-relative:margin" coordsize="36512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">
                <v:shape id="Text Box 131" o:spid="_x0000_s1040" type="#_x0000_t202" style="position:absolute;left:28321;top:1968;width:819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GUMQA&#10;AADcAAAADwAAAGRycy9kb3ducmV2LnhtbERPS2sCMRC+C/0PYQq9iGZ9IGVrFJEKrRfp1ou3YTNu&#10;tt1MliSr239vBKG3+fies1z3thEX8qF2rGAyzkAQl07XXCk4fu9GryBCRNbYOCYFfxRgvXoaLDHX&#10;7spfdCliJVIIhxwVmBjbXMpQGrIYxq4lTtzZeYsxQV9J7fGawm0jp1m2kBZrTg0GW9oaKn+Lzio4&#10;zE8HM+zO7/vNfOY/j9128VMVSr0895s3EJH6+C9+uD90mj+bwP2Zd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RlDEAAAA3AAAAA8AAAAAAAAAAAAAAAAAmAIAAGRycy9k&#10;b3ducmV2LnhtbFBLBQYAAAAABAAEAPUAAACJAwAAAAA=&#10;" stroked="f">
                  <v:textbox style="mso-fit-shape-to-text:t" inset="0,0,0,0">
                    <w:txbxContent>
                      <w:p w:rsidR="00405207" w:rsidRDefault="00405207" w:rsidP="00596097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proofErr w:type="gramStart"/>
                        <w:r>
                          <w:rPr>
                            <w:b/>
                            <w:sz w:val="16"/>
                            <w:szCs w:val="16"/>
                          </w:rPr>
                          <w:t>В-В</w:t>
                        </w:r>
                        <w:proofErr w:type="gramEnd"/>
                      </w:p>
                    </w:txbxContent>
                  </v:textbox>
                </v:shape>
                <v:shape id="Text Box 130" o:spid="_x0000_s1041" type="#_x0000_t202" style="position:absolute;top:1651;width:806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jy8cA&#10;AADcAAAADwAAAGRycy9kb3ducmV2LnhtbESPQUsDMRCF70L/Q5iCF7FZ21JkbVpKsaBeimsv3obN&#10;dLO6mSxJtl3/vXMQvM3w3rz3zXo7+k5dKKY2sIGHWQGKuA625cbA6eNw/wgqZWSLXWAy8EMJtpvJ&#10;zRpLG678TpcqN0pCOJVowOXcl1qn2pHHNAs9sWjnED1mWWOjbcSrhPtOz4tipT22LA0Oe9o7qr+r&#10;wRs4Lj+P7m44P7/tlov4ehr2q6+mMuZ2Ou6eQGUa87/57/rFCv5C8OUZmU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a48vHAAAA3AAAAA8AAAAAAAAAAAAAAAAAmAIAAGRy&#10;cy9kb3ducmV2LnhtbFBLBQYAAAAABAAEAPUAAACMAwAAAAA=&#10;" stroked="f">
                  <v:textbox style="mso-fit-shape-to-text:t" inset="0,0,0,0">
                    <w:txbxContent>
                      <w:p w:rsidR="00405207" w:rsidRDefault="00405207" w:rsidP="00596097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СЕЧЕНИЕ А-А</w:t>
                        </w:r>
                      </w:p>
                    </w:txbxContent>
                  </v:textbox>
                </v:shape>
                <v:shape id="Text Box 132" o:spid="_x0000_s1042" type="#_x0000_t202" style="position:absolute;left:21336;width:6032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HWsIA&#10;AADcAAAADwAAAGRycy9kb3ducmV2LnhtbERPS4vCMBC+C/sfwizsRTS1gk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dawgAAANwAAAAPAAAAAAAAAAAAAAAAAJgCAABkcnMvZG93&#10;bnJldi54bWxQSwUGAAAAAAQABAD1AAAAhwMAAAAA&#10;" stroked="f">
                  <v:textbox inset="0,0,0,0">
                    <w:txbxContent>
                      <w:p w:rsidR="00405207" w:rsidRDefault="00405207" w:rsidP="00596097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shape id="Text Box 133" o:spid="_x0000_s1043" type="#_x0000_t202" style="position:absolute;left:1587;top:24892;width:33172;height:4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iwcIA&#10;AADcAAAADwAAAGRycy9kb3ducmV2LnhtbERPS4vCMBC+C/sfwix4kTVdB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eLBwgAAANwAAAAPAAAAAAAAAAAAAAAAAJgCAABkcnMvZG93&#10;bnJldi54bWxQSwUGAAAAAAQABAD1AAAAhwMAAAAA&#10;" stroked="f">
                  <v:textbox inset="0,0,0,0">
                    <w:txbxContent>
                      <w:p w:rsidR="00405207" w:rsidRDefault="00405207" w:rsidP="00596097">
                        <w:pPr>
                          <w:tabs>
                            <w:tab w:val="left" w:pos="1260"/>
                          </w:tabs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МАТЕРИАЛ: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>Литейный алюминиевый сплав № 355</w:t>
                        </w:r>
                      </w:p>
                      <w:p w:rsidR="00405207" w:rsidRDefault="00405207" w:rsidP="00596097">
                        <w:pPr>
                          <w:tabs>
                            <w:tab w:val="left" w:pos="1330"/>
                          </w:tabs>
                          <w:ind w:firstLine="12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Состояние Т-6</w:t>
                        </w:r>
                      </w:p>
                      <w:p w:rsidR="00405207" w:rsidRDefault="00405207" w:rsidP="00596097">
                        <w:pPr>
                          <w:tabs>
                            <w:tab w:val="left" w:pos="1330"/>
                          </w:tabs>
                          <w:ind w:firstLine="12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Покрытие: 1,3 микрометра (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мкм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150FF">
        <w:rPr>
          <w:noProof/>
          <w:lang w:val="en-GB" w:eastAsia="en-GB"/>
        </w:rPr>
        <w:drawing>
          <wp:inline distT="0" distB="0" distL="0" distR="0" wp14:anchorId="3AE4355F" wp14:editId="5FE0534E">
            <wp:extent cx="3680460" cy="4442460"/>
            <wp:effectExtent l="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7" w:rsidRPr="00A150FF" w:rsidRDefault="00596097" w:rsidP="00596097">
      <w:pPr>
        <w:keepNext/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480"/>
        <w:ind w:left="1134" w:right="1134"/>
        <w:rPr>
          <w:b/>
        </w:rPr>
      </w:pPr>
      <w:bookmarkStart w:id="679" w:name="lt_pId1429"/>
      <w:r w:rsidRPr="00A150FF">
        <w:t>Рис. 4</w:t>
      </w:r>
      <w:bookmarkEnd w:id="679"/>
      <w:r w:rsidRPr="00A150FF">
        <w:rPr>
          <w:b/>
        </w:rPr>
        <w:br/>
      </w:r>
      <w:bookmarkStart w:id="680" w:name="lt_pId1430"/>
      <w:r w:rsidRPr="00A150FF">
        <w:rPr>
          <w:b/>
        </w:rPr>
        <w:t>Упор для отрыва борта шины</w:t>
      </w:r>
      <w:bookmarkEnd w:id="680"/>
    </w:p>
    <w:bookmarkStart w:id="681" w:name="_Toc279590814"/>
    <w:p w:rsidR="00596097" w:rsidRPr="00A150FF" w:rsidRDefault="00596097" w:rsidP="00A3395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rPr>
          <w:b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E8B05A" wp14:editId="68C23E71">
                <wp:simplePos x="0" y="0"/>
                <wp:positionH relativeFrom="column">
                  <wp:posOffset>727710</wp:posOffset>
                </wp:positionH>
                <wp:positionV relativeFrom="paragraph">
                  <wp:posOffset>1351915</wp:posOffset>
                </wp:positionV>
                <wp:extent cx="3797935" cy="2581275"/>
                <wp:effectExtent l="0" t="0" r="0" b="952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935" cy="2581275"/>
                          <a:chOff x="0" y="0"/>
                          <a:chExt cx="3797935" cy="2581275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0" y="234950"/>
                            <a:ext cx="819785" cy="1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СЕЧЕНИЕ В-В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825500" cy="1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СЕЧЕНИЕ А-А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0" y="0"/>
                            <a:ext cx="615950" cy="11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38150" y="2101850"/>
                            <a:ext cx="3022600" cy="479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596097">
                              <w:pPr>
                                <w:tabs>
                                  <w:tab w:val="left" w:pos="1365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МАТЕРИАЛ: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  <w:t>Литейный алюминиевый сплав № 355</w:t>
                              </w:r>
                            </w:p>
                            <w:p w:rsidR="00405207" w:rsidRDefault="00405207" w:rsidP="00596097">
                              <w:pPr>
                                <w:tabs>
                                  <w:tab w:val="left" w:pos="1365"/>
                                </w:tabs>
                                <w:ind w:left="1365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Состояние Т-6</w:t>
                              </w:r>
                            </w:p>
                            <w:p w:rsidR="00405207" w:rsidRDefault="00405207" w:rsidP="00596097">
                              <w:pPr>
                                <w:tabs>
                                  <w:tab w:val="left" w:pos="1365"/>
                                </w:tabs>
                                <w:ind w:left="1365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44" style="position:absolute;left:0;text-align:left;margin-left:57.3pt;margin-top:106.45pt;width:299.05pt;height:203.25pt;z-index:251662336" coordsize="37979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">
                <v:shape id="Text Box 127" o:spid="_x0000_s1045" type="#_x0000_t202" style="position:absolute;left:29781;top:2349;width:8198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tYsQA&#10;AADcAAAADwAAAGRycy9kb3ducmV2LnhtbERPTWsCMRC9C/0PYQpeRLO1YmU1ikiFthfp1ou3YTNu&#10;VjeTJcnq9t83hUJv83ifs9r0thE38qF2rOBpkoEgLp2uuVJw/NqPFyBCRNbYOCYF3xRgs34YrDDX&#10;7s6fdCtiJVIIhxwVmBjbXMpQGrIYJq4lTtzZeYsxQV9J7fGewm0jp1k2lxZrTg0GW9oZKq9FZxUc&#10;ZqeDGXXn14/t7Nm/H7vd/FIVSg0f++0SRKQ+/ov/3G86zZ++wO8z6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7WLEAAAA3AAAAA8AAAAAAAAAAAAAAAAAmAIAAGRycy9k&#10;b3ducmV2LnhtbFBLBQYAAAAABAAEAPUAAACJAwAAAAA=&#10;" stroked="f">
                  <v:textbox style="mso-fit-shape-to-text:t" inset="0,0,0,0">
                    <w:txbxContent>
                      <w:p w:rsidR="00405207" w:rsidRDefault="00405207" w:rsidP="00596097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proofErr w:type="gramStart"/>
                        <w:r>
                          <w:rPr>
                            <w:b/>
                            <w:sz w:val="16"/>
                            <w:szCs w:val="16"/>
                          </w:rPr>
                          <w:t>В-В</w:t>
                        </w:r>
                        <w:proofErr w:type="gramEnd"/>
                      </w:p>
                    </w:txbxContent>
                  </v:textbox>
                </v:shape>
                <v:shape id="Text Box 126" o:spid="_x0000_s1046" type="#_x0000_t202" style="position:absolute;top:1143;width:8255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I+cQA&#10;AADcAAAADwAAAGRycy9kb3ducmV2LnhtbERPTWsCMRC9F/ofwhS8lJqtlaWsRhGp0PYi3XrxNmzG&#10;zepmsiRZ3f77RhC8zeN9znw52FacyYfGsYLXcQaCuHK64VrB7nfz8g4iRGSNrWNS8EcBlovHhzkW&#10;2l34h85lrEUK4VCgAhNjV0gZKkMWw9h1xIk7OG8xJuhrqT1eUrht5STLcmmx4dRgsKO1oepU9lbB&#10;drrfmuf+8PG9mr75r12/zo91qdToaVjNQEQa4l18c3/qNH+Sw/WZd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SPnEAAAA3AAAAA8AAAAAAAAAAAAAAAAAmAIAAGRycy9k&#10;b3ducmV2LnhtbFBLBQYAAAAABAAEAPUAAACJAwAAAAA=&#10;" stroked="f">
                  <v:textbox style="mso-fit-shape-to-text:t" inset="0,0,0,0">
                    <w:txbxContent>
                      <w:p w:rsidR="00405207" w:rsidRDefault="00405207" w:rsidP="00596097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СЕЧЕНИЕ А-А</w:t>
                        </w:r>
                      </w:p>
                    </w:txbxContent>
                  </v:textbox>
                </v:shape>
                <v:shape id="Text Box 128" o:spid="_x0000_s1047" type="#_x0000_t202" style="position:absolute;left:26352;width:6160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5EMcA&#10;AADcAAAADwAAAGRycy9kb3ducmV2LnhtbESPQUsDMRCF70L/Q5iCF7FZaymyNi2lKFQvxbUXb8Nm&#10;ulndTJYk227/vXMQvM3w3rz3zWoz+k6dKaY2sIGHWQGKuA625cbA8fP1/glUysgWu8Bk4EoJNuvJ&#10;zQpLGy78QecqN0pCOJVowOXcl1qn2pHHNAs9sWinED1mWWOjbcSLhPtOz4tiqT22LA0Oe9o5qn+q&#10;wRs4LL4O7m44vbxvF4/x7Tjslt9NZcztdNw+g8o05n/z3/XeCv5caOUZm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1eRDHAAAA3AAAAA8AAAAAAAAAAAAAAAAAmAIAAGRy&#10;cy9kb3ducmV2LnhtbFBLBQYAAAAABAAEAPUAAACMAwAAAAA=&#10;" stroked="f">
                  <v:textbox style="mso-fit-shape-to-text:t" inset="0,0,0,0">
                    <w:txbxContent>
                      <w:p w:rsidR="00405207" w:rsidRDefault="00405207" w:rsidP="00596097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rect id="Rectangle 129" o:spid="_x0000_s1048" style="position:absolute;left:4381;top:21018;width:30226;height:4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VZsAA&#10;AADcAAAADwAAAGRycy9kb3ducmV2LnhtbERPTWsCMRC9F/wPYYTealYPpV2NImrRa7eK12EzblaT&#10;ybKJmvrrm0Kht3m8z5ktkrPiRn1oPSsYjwoQxLXXLTcK9l8fL28gQkTWaD2Tgm8KsJgPnmZYan/n&#10;T7pVsRE5hEOJCkyMXSllqA05DCPfEWfu5HuHMcO+kbrHew53Vk6K4lU6bDk3GOxoZai+VFenYDte&#10;b7qzfFS4tZGuB5Nqe0xKPQ/TcgoiUor/4j/3Tuf5k3f4fSZfIO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fVZsAAAADcAAAADwAAAAAAAAAAAAAAAACYAgAAZHJzL2Rvd25y&#10;ZXYueG1sUEsFBgAAAAAEAAQA9QAAAIUDAAAAAA==&#10;" stroked="f">
                  <v:textbox inset="0,0,0,0">
                    <w:txbxContent>
                      <w:p w:rsidR="00405207" w:rsidRDefault="00405207" w:rsidP="00596097">
                        <w:pPr>
                          <w:tabs>
                            <w:tab w:val="left" w:pos="1365"/>
                          </w:tabs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МАТЕРИАЛ: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  <w:t>Литейный алюминиевый сплав № 355</w:t>
                        </w:r>
                      </w:p>
                      <w:p w:rsidR="00405207" w:rsidRDefault="00405207" w:rsidP="00596097">
                        <w:pPr>
                          <w:tabs>
                            <w:tab w:val="left" w:pos="1365"/>
                          </w:tabs>
                          <w:ind w:left="136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Состояние Т-6</w:t>
                        </w:r>
                      </w:p>
                      <w:p w:rsidR="00405207" w:rsidRDefault="00405207" w:rsidP="00596097">
                        <w:pPr>
                          <w:tabs>
                            <w:tab w:val="left" w:pos="1365"/>
                          </w:tabs>
                          <w:ind w:left="136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Покрытие: 1,3 микрометра (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мкм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150FF">
        <w:rPr>
          <w:noProof/>
          <w:lang w:val="en-GB" w:eastAsia="en-GB"/>
        </w:rPr>
        <w:drawing>
          <wp:inline distT="0" distB="0" distL="0" distR="0" wp14:anchorId="7EE25568" wp14:editId="4BF36740">
            <wp:extent cx="383286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8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360" w:after="120"/>
        <w:ind w:left="2268" w:right="1134" w:hanging="1134"/>
        <w:jc w:val="both"/>
      </w:pPr>
      <w:bookmarkStart w:id="682" w:name="_Toc329088810"/>
      <w:bookmarkStart w:id="683" w:name="_Ref318453062"/>
      <w:bookmarkStart w:id="684" w:name="_Ref318296739"/>
      <w:bookmarkStart w:id="685" w:name="_Toc280015572"/>
      <w:bookmarkStart w:id="686" w:name="_Toc279591082"/>
      <w:bookmarkStart w:id="687" w:name="_Toc279591006"/>
      <w:bookmarkStart w:id="688" w:name="_Toc279590968"/>
      <w:bookmarkStart w:id="689" w:name="_Toc279590929"/>
      <w:bookmarkStart w:id="690" w:name="_Toc279590815"/>
      <w:bookmarkStart w:id="691" w:name="_Toc279590518"/>
      <w:bookmarkStart w:id="692" w:name="_Toc279590465"/>
      <w:bookmarkStart w:id="693" w:name="_Toc279589939"/>
      <w:bookmarkStart w:id="694" w:name="_Toc279589456"/>
      <w:bookmarkStart w:id="695" w:name="_Toc279589255"/>
      <w:r w:rsidRPr="00A150FF">
        <w:t>3.8</w:t>
      </w:r>
      <w:r w:rsidRPr="00A150FF">
        <w:tab/>
      </w:r>
      <w:bookmarkStart w:id="696" w:name="lt_pId1432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r w:rsidRPr="00A150FF">
        <w:t>Испытание на звук, производимый при качении</w:t>
      </w:r>
      <w:bookmarkEnd w:id="69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3.8.1</w:t>
      </w:r>
      <w:r w:rsidRPr="00A150FF">
        <w:tab/>
      </w:r>
      <w:bookmarkStart w:id="697" w:name="lt_pId1434"/>
      <w:r w:rsidRPr="00A150FF">
        <w:t>Требования</w:t>
      </w:r>
      <w:bookmarkEnd w:id="697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r w:rsidRPr="00A150FF">
        <w:t>Для шин, подпадающих под область применения настоящих пр</w:t>
      </w:r>
      <w:r w:rsidRPr="00A150FF">
        <w:t>а</w:t>
      </w:r>
      <w:r w:rsidRPr="00A150FF">
        <w:t>вил, за исключением профессиональных шин повышенной прох</w:t>
      </w:r>
      <w:r w:rsidRPr="00A150FF">
        <w:t>о</w:t>
      </w:r>
      <w:r w:rsidRPr="00A150FF">
        <w:t>димости, шин, оснащенных дополнительными приспособлениями для улучшения ходовых качеств (например, ошипованных шин), шин, рассчитанных на скорость менее 80 км/ч (обозначение скор</w:t>
      </w:r>
      <w:r w:rsidRPr="00A150FF">
        <w:t>о</w:t>
      </w:r>
      <w:r w:rsidRPr="00A150FF">
        <w:t xml:space="preserve">сти F), и шин, имеющих код номинального диаметра </w:t>
      </w:r>
      <w:r w:rsidR="00D026E9">
        <w:t>≤</w:t>
      </w:r>
      <w:r w:rsidRPr="00A150FF">
        <w:t xml:space="preserve">10 </w:t>
      </w:r>
      <w:r w:rsidR="00B92E01">
        <w:br/>
      </w:r>
      <w:r w:rsidRPr="00A150FF">
        <w:t xml:space="preserve">(или </w:t>
      </w:r>
      <w:r w:rsidR="00D026E9">
        <w:t>≤</w:t>
      </w:r>
      <w:r w:rsidRPr="00A150FF">
        <w:t>254 мм) или ≥25 (или ≥635 мм), значение звука, издаваемого при качении, не должно быть больше значения, приведенного ниже для шин классов C1, C2 и C3 с указанием категории использования и, если это применимо, номинальной ширины профиля, определ</w:t>
      </w:r>
      <w:r w:rsidRPr="00A150FF">
        <w:t>е</w:t>
      </w:r>
      <w:r w:rsidRPr="00A150FF">
        <w:t>ние которой дано в пункте 2 раздела «Определения» настоящих Правил.</w:t>
      </w:r>
    </w:p>
    <w:p w:rsidR="00596097" w:rsidRPr="00A150FF" w:rsidRDefault="00596097" w:rsidP="00596097">
      <w:pPr>
        <w:pStyle w:val="H23GR"/>
        <w:pageBreakBefore/>
        <w:spacing w:after="240"/>
      </w:pPr>
      <w:bookmarkStart w:id="698" w:name="lt_pId1436"/>
      <w:r w:rsidRPr="005D41CD">
        <w:tab/>
      </w:r>
      <w:r w:rsidRPr="005D41CD">
        <w:tab/>
      </w:r>
      <w:r w:rsidRPr="00A150FF">
        <w:t>Шины класса С1</w:t>
      </w:r>
      <w:bookmarkEnd w:id="698"/>
    </w:p>
    <w:tbl>
      <w:tblPr>
        <w:tblW w:w="7503" w:type="dxa"/>
        <w:tblInd w:w="1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5"/>
        <w:gridCol w:w="4008"/>
      </w:tblGrid>
      <w:tr w:rsidR="00596097" w:rsidRPr="00A150FF" w:rsidTr="00596097">
        <w:trPr>
          <w:trHeight w:val="270"/>
          <w:tblHeader/>
        </w:trPr>
        <w:tc>
          <w:tcPr>
            <w:tcW w:w="34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i/>
                <w:w w:val="100"/>
                <w:kern w:val="0"/>
                <w:sz w:val="16"/>
                <w:szCs w:val="16"/>
              </w:rPr>
            </w:pPr>
            <w:bookmarkStart w:id="699" w:name="lt_pId1437"/>
            <w:r w:rsidRPr="0050334C">
              <w:rPr>
                <w:i/>
                <w:w w:val="100"/>
                <w:kern w:val="0"/>
                <w:sz w:val="16"/>
                <w:szCs w:val="16"/>
              </w:rPr>
              <w:t>Номинальная ширина профиля</w:t>
            </w:r>
            <w:bookmarkEnd w:id="699"/>
          </w:p>
        </w:tc>
        <w:tc>
          <w:tcPr>
            <w:tcW w:w="40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00" w:name="lt_pId1438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Предельный уровень, дБ(A)</w:t>
            </w:r>
            <w:bookmarkEnd w:id="700"/>
          </w:p>
        </w:tc>
      </w:tr>
      <w:tr w:rsidR="00596097" w:rsidRPr="00A150FF" w:rsidTr="00596097">
        <w:trPr>
          <w:trHeight w:val="270"/>
        </w:trPr>
        <w:tc>
          <w:tcPr>
            <w:tcW w:w="34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701" w:name="lt_pId1439"/>
            <w:r w:rsidRPr="008A3B0A">
              <w:rPr>
                <w:w w:val="100"/>
                <w:kern w:val="0"/>
                <w:sz w:val="18"/>
                <w:szCs w:val="18"/>
              </w:rPr>
              <w:t>185 и ниже</w:t>
            </w:r>
            <w:bookmarkEnd w:id="701"/>
          </w:p>
        </w:tc>
        <w:tc>
          <w:tcPr>
            <w:tcW w:w="40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70</w:t>
            </w:r>
          </w:p>
        </w:tc>
      </w:tr>
      <w:tr w:rsidR="00596097" w:rsidRPr="00A150FF" w:rsidTr="00596097">
        <w:trPr>
          <w:trHeight w:val="270"/>
        </w:trPr>
        <w:tc>
          <w:tcPr>
            <w:tcW w:w="3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702" w:name="lt_pId1441"/>
            <w:r w:rsidRPr="008A3B0A">
              <w:rPr>
                <w:w w:val="100"/>
                <w:kern w:val="0"/>
                <w:sz w:val="18"/>
                <w:szCs w:val="18"/>
              </w:rPr>
              <w:t>Выше 185 и до 245</w:t>
            </w:r>
            <w:bookmarkEnd w:id="702"/>
          </w:p>
        </w:tc>
        <w:tc>
          <w:tcPr>
            <w:tcW w:w="4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71</w:t>
            </w:r>
          </w:p>
        </w:tc>
      </w:tr>
      <w:tr w:rsidR="00596097" w:rsidRPr="00A150FF" w:rsidTr="00596097">
        <w:trPr>
          <w:trHeight w:val="270"/>
        </w:trPr>
        <w:tc>
          <w:tcPr>
            <w:tcW w:w="3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703" w:name="lt_pId1443"/>
            <w:r w:rsidRPr="008A3B0A">
              <w:rPr>
                <w:w w:val="100"/>
                <w:kern w:val="0"/>
                <w:sz w:val="18"/>
                <w:szCs w:val="18"/>
              </w:rPr>
              <w:t>Выше 245 и до 275</w:t>
            </w:r>
            <w:bookmarkEnd w:id="703"/>
          </w:p>
        </w:tc>
        <w:tc>
          <w:tcPr>
            <w:tcW w:w="4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72</w:t>
            </w:r>
          </w:p>
        </w:tc>
      </w:tr>
      <w:tr w:rsidR="00596097" w:rsidRPr="00A150FF" w:rsidTr="00596097">
        <w:trPr>
          <w:trHeight w:val="270"/>
        </w:trPr>
        <w:tc>
          <w:tcPr>
            <w:tcW w:w="3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704" w:name="lt_pId1445"/>
            <w:r w:rsidRPr="008A3B0A">
              <w:rPr>
                <w:w w:val="100"/>
                <w:kern w:val="0"/>
                <w:sz w:val="18"/>
                <w:szCs w:val="18"/>
              </w:rPr>
              <w:t>Выше 275</w:t>
            </w:r>
            <w:bookmarkEnd w:id="704"/>
          </w:p>
        </w:tc>
        <w:tc>
          <w:tcPr>
            <w:tcW w:w="4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r w:rsidRPr="008A3B0A">
              <w:rPr>
                <w:w w:val="100"/>
                <w:kern w:val="0"/>
                <w:sz w:val="18"/>
                <w:szCs w:val="18"/>
              </w:rPr>
              <w:t>74</w:t>
            </w:r>
          </w:p>
        </w:tc>
      </w:tr>
      <w:tr w:rsidR="00596097" w:rsidRPr="00A150FF" w:rsidTr="00596097">
        <w:trPr>
          <w:trHeight w:val="270"/>
        </w:trPr>
        <w:tc>
          <w:tcPr>
            <w:tcW w:w="7503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8A3B0A" w:rsidRDefault="00596097" w:rsidP="00596097">
            <w:pPr>
              <w:suppressAutoHyphens/>
              <w:spacing w:before="60" w:after="60" w:line="240" w:lineRule="auto"/>
              <w:ind w:left="113" w:right="113"/>
              <w:rPr>
                <w:w w:val="100"/>
                <w:kern w:val="0"/>
                <w:sz w:val="18"/>
                <w:szCs w:val="18"/>
              </w:rPr>
            </w:pPr>
            <w:bookmarkStart w:id="705" w:name="lt_pId1447"/>
            <w:r w:rsidRPr="008A3B0A">
              <w:rPr>
                <w:w w:val="100"/>
                <w:kern w:val="0"/>
                <w:sz w:val="18"/>
                <w:szCs w:val="18"/>
              </w:rPr>
              <w:t>Вышеуказанные предельные значения должны быть увеличены на 1 дБ(A) для зимних шин, предназначенных для использования в тяжелых снежных условиях, шин повышенной несущей способности или при любых сочетаниях этих классификаций.</w:t>
            </w:r>
            <w:bookmarkEnd w:id="705"/>
          </w:p>
        </w:tc>
      </w:tr>
    </w:tbl>
    <w:p w:rsidR="00596097" w:rsidRPr="00A150FF" w:rsidRDefault="00596097" w:rsidP="00596097">
      <w:pPr>
        <w:pStyle w:val="H23GR"/>
        <w:spacing w:after="240"/>
      </w:pPr>
      <w:bookmarkStart w:id="706" w:name="lt_pId1448"/>
      <w:r w:rsidRPr="005D41CD">
        <w:tab/>
      </w:r>
      <w:r w:rsidRPr="005D41CD">
        <w:tab/>
      </w:r>
      <w:r w:rsidRPr="00A150FF">
        <w:t>Шины класса С2</w:t>
      </w:r>
      <w:bookmarkEnd w:id="706"/>
    </w:p>
    <w:tbl>
      <w:tblPr>
        <w:tblW w:w="7517" w:type="dxa"/>
        <w:tblInd w:w="1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3455"/>
        <w:gridCol w:w="910"/>
        <w:gridCol w:w="1316"/>
      </w:tblGrid>
      <w:tr w:rsidR="00596097" w:rsidRPr="00A150FF" w:rsidTr="00596097">
        <w:trPr>
          <w:trHeight w:val="20"/>
          <w:tblHeader/>
        </w:trPr>
        <w:tc>
          <w:tcPr>
            <w:tcW w:w="1836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07" w:name="lt_pId1449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Категория использования</w:t>
            </w:r>
            <w:bookmarkEnd w:id="707"/>
          </w:p>
        </w:tc>
        <w:tc>
          <w:tcPr>
            <w:tcW w:w="3455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center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08" w:name="lt_pId1450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Предельный уровень, дБ(A)</w:t>
            </w:r>
            <w:bookmarkEnd w:id="708"/>
          </w:p>
        </w:tc>
      </w:tr>
      <w:tr w:rsidR="00596097" w:rsidRPr="00A150FF" w:rsidTr="00596097">
        <w:trPr>
          <w:trHeight w:val="20"/>
          <w:tblHeader/>
        </w:trPr>
        <w:tc>
          <w:tcPr>
            <w:tcW w:w="1836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50334C" w:rsidRDefault="00596097" w:rsidP="00596097">
            <w:pPr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3455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50334C" w:rsidRDefault="00596097" w:rsidP="00596097">
            <w:pPr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66095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09" w:name="lt_pId1451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Прочие</w:t>
            </w:r>
            <w:bookmarkEnd w:id="709"/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66095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10" w:name="lt_pId1452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Тяговые шины</w:t>
            </w:r>
            <w:bookmarkEnd w:id="710"/>
          </w:p>
        </w:tc>
      </w:tr>
      <w:tr w:rsidR="00596097" w:rsidRPr="00A150FF" w:rsidTr="00596097">
        <w:trPr>
          <w:trHeight w:val="20"/>
        </w:trPr>
        <w:tc>
          <w:tcPr>
            <w:tcW w:w="183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11" w:name="lt_pId1453"/>
            <w:r w:rsidRPr="002B1D85">
              <w:rPr>
                <w:bCs/>
                <w:w w:val="100"/>
                <w:kern w:val="0"/>
                <w:sz w:val="18"/>
                <w:szCs w:val="18"/>
              </w:rPr>
              <w:t>Обычная шина</w:t>
            </w:r>
            <w:bookmarkEnd w:id="711"/>
          </w:p>
        </w:tc>
        <w:tc>
          <w:tcPr>
            <w:tcW w:w="345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72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73</w:t>
            </w:r>
          </w:p>
        </w:tc>
      </w:tr>
      <w:tr w:rsidR="00596097" w:rsidRPr="00A150FF" w:rsidTr="00596097">
        <w:trPr>
          <w:trHeight w:val="20"/>
        </w:trPr>
        <w:tc>
          <w:tcPr>
            <w:tcW w:w="18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12" w:name="lt_pId1456"/>
            <w:r w:rsidRPr="002B1D85">
              <w:rPr>
                <w:bCs/>
                <w:w w:val="100"/>
                <w:kern w:val="0"/>
                <w:sz w:val="18"/>
                <w:szCs w:val="18"/>
              </w:rPr>
              <w:t>Зимняя шина</w:t>
            </w:r>
            <w:bookmarkEnd w:id="712"/>
          </w:p>
        </w:tc>
        <w:tc>
          <w:tcPr>
            <w:tcW w:w="3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72</w:t>
            </w:r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73</w:t>
            </w:r>
          </w:p>
        </w:tc>
      </w:tr>
      <w:tr w:rsidR="00596097" w:rsidRPr="00A150FF" w:rsidTr="00596097">
        <w:trPr>
          <w:trHeight w:val="20"/>
        </w:trPr>
        <w:tc>
          <w:tcPr>
            <w:tcW w:w="18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3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13" w:name="lt_pId1459"/>
            <w:r w:rsidRPr="002B1D85">
              <w:rPr>
                <w:bCs/>
                <w:w w:val="100"/>
                <w:kern w:val="0"/>
                <w:sz w:val="18"/>
                <w:szCs w:val="18"/>
              </w:rPr>
              <w:t>Зимняя шина, предназначенная для использования в тяжелых снежных условиях</w:t>
            </w:r>
            <w:bookmarkEnd w:id="713"/>
          </w:p>
        </w:tc>
        <w:tc>
          <w:tcPr>
            <w:tcW w:w="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73</w:t>
            </w:r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75</w:t>
            </w:r>
          </w:p>
        </w:tc>
      </w:tr>
      <w:tr w:rsidR="00596097" w:rsidRPr="00A150FF" w:rsidTr="00596097">
        <w:trPr>
          <w:trHeight w:val="20"/>
        </w:trPr>
        <w:tc>
          <w:tcPr>
            <w:tcW w:w="183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14" w:name="lt_pId1462"/>
            <w:r w:rsidRPr="002B1D85">
              <w:rPr>
                <w:bCs/>
                <w:w w:val="100"/>
                <w:kern w:val="0"/>
                <w:sz w:val="18"/>
                <w:szCs w:val="18"/>
              </w:rPr>
              <w:t>Шина специального назначения</w:t>
            </w:r>
            <w:bookmarkEnd w:id="714"/>
          </w:p>
        </w:tc>
        <w:tc>
          <w:tcPr>
            <w:tcW w:w="345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74</w:t>
            </w:r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75</w:t>
            </w:r>
          </w:p>
        </w:tc>
      </w:tr>
    </w:tbl>
    <w:p w:rsidR="00596097" w:rsidRPr="00A150FF" w:rsidRDefault="00596097" w:rsidP="00596097">
      <w:pPr>
        <w:pStyle w:val="H23GR"/>
        <w:spacing w:after="240"/>
      </w:pPr>
      <w:bookmarkStart w:id="715" w:name="lt_pId1465"/>
      <w:r>
        <w:rPr>
          <w:lang w:val="en-US"/>
        </w:rPr>
        <w:tab/>
      </w:r>
      <w:r>
        <w:rPr>
          <w:lang w:val="en-US"/>
        </w:rPr>
        <w:tab/>
      </w:r>
      <w:r w:rsidRPr="00A150FF">
        <w:t>Шины класса С3</w:t>
      </w:r>
      <w:bookmarkEnd w:id="715"/>
    </w:p>
    <w:tbl>
      <w:tblPr>
        <w:tblW w:w="7485" w:type="dxa"/>
        <w:tblInd w:w="116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8"/>
        <w:gridCol w:w="3469"/>
        <w:gridCol w:w="896"/>
        <w:gridCol w:w="1312"/>
      </w:tblGrid>
      <w:tr w:rsidR="00596097" w:rsidRPr="00A150FF" w:rsidTr="00596097">
        <w:trPr>
          <w:trHeight w:val="20"/>
          <w:tblHeader/>
        </w:trPr>
        <w:tc>
          <w:tcPr>
            <w:tcW w:w="1808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br w:type="page"/>
            </w:r>
            <w:bookmarkStart w:id="716" w:name="lt_pId1466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Категория использования</w:t>
            </w:r>
            <w:bookmarkEnd w:id="716"/>
          </w:p>
        </w:tc>
        <w:tc>
          <w:tcPr>
            <w:tcW w:w="3469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22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center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17" w:name="lt_pId1467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Предельный уровень, дБ(A)</w:t>
            </w:r>
            <w:bookmarkEnd w:id="717"/>
          </w:p>
        </w:tc>
      </w:tr>
      <w:tr w:rsidR="00596097" w:rsidRPr="00A150FF" w:rsidTr="00596097">
        <w:trPr>
          <w:trHeight w:val="20"/>
          <w:tblHeader/>
        </w:trPr>
        <w:tc>
          <w:tcPr>
            <w:tcW w:w="1808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3469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596097" w:rsidRPr="0050334C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i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50334C" w:rsidRDefault="00596097" w:rsidP="00566095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18" w:name="lt_pId1468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Прочие</w:t>
            </w:r>
            <w:bookmarkEnd w:id="718"/>
          </w:p>
        </w:tc>
        <w:tc>
          <w:tcPr>
            <w:tcW w:w="13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50334C" w:rsidRDefault="00596097" w:rsidP="00566095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i/>
                <w:w w:val="100"/>
                <w:kern w:val="0"/>
                <w:sz w:val="16"/>
                <w:szCs w:val="16"/>
              </w:rPr>
            </w:pPr>
            <w:bookmarkStart w:id="719" w:name="lt_pId1469"/>
            <w:r w:rsidRPr="0050334C">
              <w:rPr>
                <w:bCs/>
                <w:i/>
                <w:w w:val="100"/>
                <w:kern w:val="0"/>
                <w:sz w:val="16"/>
                <w:szCs w:val="16"/>
              </w:rPr>
              <w:t>Тяговые шины</w:t>
            </w:r>
            <w:bookmarkEnd w:id="719"/>
          </w:p>
        </w:tc>
      </w:tr>
      <w:tr w:rsidR="00596097" w:rsidRPr="00A150FF" w:rsidTr="00596097">
        <w:trPr>
          <w:trHeight w:val="20"/>
        </w:trPr>
        <w:tc>
          <w:tcPr>
            <w:tcW w:w="18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20" w:name="lt_pId1470"/>
            <w:r w:rsidRPr="002B1D85">
              <w:rPr>
                <w:bCs/>
                <w:w w:val="100"/>
                <w:kern w:val="0"/>
                <w:sz w:val="18"/>
                <w:szCs w:val="18"/>
              </w:rPr>
              <w:t>Обычная шина</w:t>
            </w:r>
            <w:bookmarkEnd w:id="720"/>
          </w:p>
        </w:tc>
        <w:tc>
          <w:tcPr>
            <w:tcW w:w="34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73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75</w:t>
            </w:r>
          </w:p>
        </w:tc>
      </w:tr>
      <w:tr w:rsidR="00596097" w:rsidRPr="00A150FF" w:rsidTr="00596097">
        <w:trPr>
          <w:trHeight w:val="20"/>
        </w:trPr>
        <w:tc>
          <w:tcPr>
            <w:tcW w:w="18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21" w:name="lt_pId1473"/>
            <w:r w:rsidRPr="002B1D85">
              <w:rPr>
                <w:bCs/>
                <w:w w:val="100"/>
                <w:kern w:val="0"/>
                <w:sz w:val="18"/>
                <w:szCs w:val="18"/>
              </w:rPr>
              <w:t>Зимняя шина</w:t>
            </w:r>
            <w:bookmarkEnd w:id="721"/>
          </w:p>
        </w:tc>
        <w:tc>
          <w:tcPr>
            <w:tcW w:w="3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73</w:t>
            </w:r>
          </w:p>
        </w:tc>
        <w:tc>
          <w:tcPr>
            <w:tcW w:w="1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1D33C4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75</w:t>
            </w:r>
          </w:p>
        </w:tc>
      </w:tr>
      <w:tr w:rsidR="00596097" w:rsidRPr="00A150FF" w:rsidTr="00850907">
        <w:trPr>
          <w:trHeight w:val="20"/>
        </w:trPr>
        <w:tc>
          <w:tcPr>
            <w:tcW w:w="180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3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22" w:name="lt_pId1476"/>
            <w:r w:rsidRPr="002B1D85">
              <w:rPr>
                <w:bCs/>
                <w:w w:val="100"/>
                <w:kern w:val="0"/>
                <w:sz w:val="18"/>
                <w:szCs w:val="18"/>
              </w:rPr>
              <w:t>Зимняя шина, предназначенная для использования в тяжелых снежных условиях</w:t>
            </w:r>
            <w:bookmarkEnd w:id="722"/>
          </w:p>
        </w:tc>
        <w:tc>
          <w:tcPr>
            <w:tcW w:w="8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85090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74</w:t>
            </w:r>
          </w:p>
        </w:tc>
        <w:tc>
          <w:tcPr>
            <w:tcW w:w="1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85090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76</w:t>
            </w:r>
          </w:p>
        </w:tc>
      </w:tr>
      <w:tr w:rsidR="00596097" w:rsidRPr="00A150FF" w:rsidTr="00850907">
        <w:trPr>
          <w:trHeight w:val="20"/>
        </w:trPr>
        <w:tc>
          <w:tcPr>
            <w:tcW w:w="18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  <w:bookmarkStart w:id="723" w:name="lt_pId1479"/>
            <w:r w:rsidRPr="002B1D85">
              <w:rPr>
                <w:bCs/>
                <w:w w:val="100"/>
                <w:kern w:val="0"/>
                <w:sz w:val="18"/>
                <w:szCs w:val="18"/>
              </w:rPr>
              <w:t>Шина специального назначения</w:t>
            </w:r>
            <w:bookmarkEnd w:id="723"/>
          </w:p>
        </w:tc>
        <w:tc>
          <w:tcPr>
            <w:tcW w:w="346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596097" w:rsidRPr="002B1D85" w:rsidRDefault="00596097" w:rsidP="00596097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bCs/>
                <w:w w:val="100"/>
                <w:kern w:val="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85090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75</w:t>
            </w:r>
          </w:p>
        </w:tc>
        <w:tc>
          <w:tcPr>
            <w:tcW w:w="13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596097" w:rsidRPr="002B1D85" w:rsidRDefault="00596097" w:rsidP="00850907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bCs/>
                <w:w w:val="100"/>
                <w:kern w:val="0"/>
                <w:sz w:val="18"/>
                <w:szCs w:val="18"/>
              </w:rPr>
            </w:pPr>
            <w:r w:rsidRPr="002B1D85">
              <w:rPr>
                <w:bCs/>
                <w:w w:val="100"/>
                <w:kern w:val="0"/>
                <w:sz w:val="18"/>
                <w:szCs w:val="18"/>
              </w:rPr>
              <w:t>77</w:t>
            </w:r>
          </w:p>
        </w:tc>
      </w:tr>
    </w:tbl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</w:pPr>
      <w:r w:rsidRPr="00A150FF">
        <w:t>3.8.2</w:t>
      </w:r>
      <w:r w:rsidRPr="00A150FF">
        <w:tab/>
      </w:r>
      <w:bookmarkStart w:id="724" w:name="lt_pId1483"/>
      <w:r w:rsidRPr="00A150FF">
        <w:t>Метод испытания для измерения уровня звука, издаваемого шиной при качении, при движении транспортного средства накатом</w:t>
      </w:r>
      <w:bookmarkEnd w:id="72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25" w:name="lt_pId1484"/>
      <w:r w:rsidRPr="00A150FF">
        <w:t>Представленный метод определяет технические требования в отношении измерительных приборов, а также условия и способы проведения измерений для определения уровня звука, издаваемого комплектом шин, установленных на испытуемом транспортном средстве, движущемся по соответствующему дорожному покрытию.</w:t>
      </w:r>
      <w:bookmarkEnd w:id="725"/>
      <w:r w:rsidRPr="00A150FF">
        <w:t xml:space="preserve"> </w:t>
      </w:r>
      <w:bookmarkStart w:id="726" w:name="lt_pId1485"/>
      <w:r w:rsidRPr="00A150FF">
        <w:t>На испытуемом транспортном средстве, движущемся накатом, при помощи микрофонов, установленных на определенном расстоянии, регистрируют максимальный уровень звукового давления;</w:t>
      </w:r>
      <w:bookmarkEnd w:id="726"/>
      <w:r w:rsidRPr="00A150FF">
        <w:t xml:space="preserve"> </w:t>
      </w:r>
      <w:bookmarkStart w:id="727" w:name="lt_pId1486"/>
      <w:r w:rsidRPr="00A150FF">
        <w:t>окончательный результат для контрольной скорости получают на основе анализа линейной регрессии.</w:t>
      </w:r>
      <w:bookmarkEnd w:id="727"/>
      <w:r w:rsidRPr="00A150FF">
        <w:t xml:space="preserve"> </w:t>
      </w:r>
      <w:bookmarkStart w:id="728" w:name="lt_pId1487"/>
      <w:r w:rsidRPr="00A150FF">
        <w:t>Такие результаты испытания не могут увязываться с уровнями звука, издаваемого шиной при качении, которые измеряются в процессе ускорения при помощи двигателя или замедления при торможении.</w:t>
      </w:r>
      <w:bookmarkEnd w:id="728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729" w:name="_Toc279590817"/>
      <w:r w:rsidRPr="00A150FF">
        <w:t>3.8.3</w:t>
      </w:r>
      <w:r w:rsidRPr="00A150FF">
        <w:tab/>
      </w:r>
      <w:bookmarkStart w:id="730" w:name="lt_pId1489"/>
      <w:bookmarkEnd w:id="729"/>
      <w:r w:rsidRPr="00A150FF">
        <w:t>Измерительные приборы</w:t>
      </w:r>
      <w:bookmarkEnd w:id="730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3.8.3.1</w:t>
      </w:r>
      <w:r w:rsidRPr="00A150FF">
        <w:tab/>
      </w:r>
      <w:bookmarkStart w:id="731" w:name="lt_pId1491"/>
      <w:r w:rsidRPr="00A150FF">
        <w:t>Акустические измерения</w:t>
      </w:r>
      <w:bookmarkEnd w:id="731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32" w:name="lt_pId1492"/>
      <w:r w:rsidRPr="00A150FF">
        <w:t>Измеритель уровня звука или эквивалентный измерительный прибор, включая ветрозащитный экран, рекомендованный производителем, должен по меньшей мере отвечать требованиям в отношении приборов типа 1 согласно стандарту IEC 60651:</w:t>
      </w:r>
      <w:bookmarkStart w:id="733" w:name="lt_pId1493"/>
      <w:bookmarkEnd w:id="732"/>
      <w:r w:rsidRPr="00A150FF">
        <w:t>1979/A1:1993, второе издание.</w:t>
      </w:r>
      <w:bookmarkEnd w:id="733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34" w:name="lt_pId1494"/>
      <w:r w:rsidRPr="00A150FF">
        <w:t>Измерения проводят с использованием частотной характеристики А и временнóй характеристики F.</w:t>
      </w:r>
      <w:bookmarkEnd w:id="73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35" w:name="lt_pId1495"/>
      <w:r w:rsidRPr="00A150FF">
        <w:t>В случае использования прибора, предполагающего периодический контроль уровня звука, взвешенного по кривой А, показания должны сниматься с интервалом не более 30 мс.</w:t>
      </w:r>
      <w:bookmarkEnd w:id="735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3.8.3.1.1</w:t>
      </w:r>
      <w:r w:rsidRPr="00A150FF">
        <w:tab/>
      </w:r>
      <w:bookmarkStart w:id="736" w:name="lt_pId1497"/>
      <w:r w:rsidRPr="00A150FF">
        <w:t>Тарирование</w:t>
      </w:r>
      <w:bookmarkEnd w:id="736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37" w:name="lt_pId1498"/>
      <w:r w:rsidRPr="00A150FF">
        <w:t>В начале и в конце каждой серии измерений вся измерительная система должна проверяться при помощи акустического калибратора, который должен по крайней мере отвечать требованиям, предъявляемым к акустическим калибраторам класса точности 1 согласно стандарту IEC 60942:1988.</w:t>
      </w:r>
      <w:bookmarkEnd w:id="737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38" w:name="lt_pId1499"/>
      <w:r w:rsidRPr="00A150FF">
        <w:t>Без какой-либо дополнительной корректировки расхождение в показаниях двух последовательных проверок должно составлять не более 0,5 дБ(A).</w:t>
      </w:r>
      <w:bookmarkEnd w:id="738"/>
      <w:r w:rsidRPr="00A150FF">
        <w:t xml:space="preserve"> </w:t>
      </w:r>
      <w:bookmarkStart w:id="739" w:name="lt_pId1500"/>
      <w:r w:rsidRPr="00A150FF">
        <w:t>Если расхождение превышает это значение, то результаты измерений, полученные после предшествующей удовлетворительной проверки, не учитываются.</w:t>
      </w:r>
      <w:bookmarkEnd w:id="739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3.8.3.1.2</w:t>
      </w:r>
      <w:r w:rsidRPr="00A150FF">
        <w:tab/>
      </w:r>
      <w:bookmarkStart w:id="740" w:name="lt_pId1502"/>
      <w:r w:rsidRPr="00A150FF">
        <w:t>Соответствие требованиям</w:t>
      </w:r>
      <w:bookmarkEnd w:id="740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41" w:name="lt_pId1503"/>
      <w:r w:rsidRPr="00A150FF">
        <w:t>Соответствие акустического калибратора требованиям стандарта IEC 60942:1988 должно проверяться ежегодно, а соответствие измерительной системы требованиям стандарта IEC 60651:1979/</w:t>
      </w:r>
      <w:r w:rsidRPr="0050334C">
        <w:t xml:space="preserve"> </w:t>
      </w:r>
      <w:r w:rsidRPr="00A150FF">
        <w:t>А1:1993, второе издание, – не реже одного раза в два года; проверки проводятся лабораторией, уполномоченной осуществлять тарирование контрольно-измерительных приборов в соответствии с действующими стандартами.</w:t>
      </w:r>
      <w:bookmarkEnd w:id="74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3.8.3.1.3</w:t>
      </w:r>
      <w:r w:rsidRPr="00A150FF">
        <w:tab/>
      </w:r>
      <w:bookmarkStart w:id="742" w:name="lt_pId1505"/>
      <w:r w:rsidRPr="00A150FF">
        <w:t>Расположение микрофона</w:t>
      </w:r>
      <w:bookmarkEnd w:id="742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43" w:name="lt_pId1506"/>
      <w:r w:rsidRPr="00A150FF">
        <w:t>Микрофон (или микрофоны) должен (должны) располагаться на расстоянии (7,5 ± 0,05) м от контрольной оси СС' испытательного трека (рис. 5) и на высоте (1,2 ± 0,02) м над уровнем грунта.</w:t>
      </w:r>
      <w:bookmarkEnd w:id="743"/>
      <w:r w:rsidRPr="00A150FF">
        <w:t xml:space="preserve"> </w:t>
      </w:r>
      <w:bookmarkStart w:id="744" w:name="lt_pId1507"/>
      <w:r w:rsidRPr="00A150FF">
        <w:t>Ось его (их) максимальной чувствительности должна быть горизонтальной и перпендикулярной траектории движения транспортного средства (лини</w:t>
      </w:r>
      <w:r w:rsidR="00A95F18">
        <w:t>я</w:t>
      </w:r>
      <w:r w:rsidRPr="00A150FF">
        <w:t xml:space="preserve"> СС').</w:t>
      </w:r>
      <w:bookmarkEnd w:id="744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3.8.3.2</w:t>
      </w:r>
      <w:r w:rsidRPr="00A150FF">
        <w:tab/>
      </w:r>
      <w:bookmarkStart w:id="745" w:name="lt_pId1509"/>
      <w:r w:rsidRPr="00A150FF">
        <w:t>Измерения скорости</w:t>
      </w:r>
      <w:bookmarkEnd w:id="745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46" w:name="lt_pId1510"/>
      <w:r w:rsidRPr="00A150FF">
        <w:t>Скорость транспортного средства измеряют при помощи приборов, обладающих точностью ±1 км/ч или выше, в тот момент, когда передний край транспортного средства пересекает линию PP' (рис. 5).</w:t>
      </w:r>
      <w:bookmarkEnd w:id="74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3.8.3.3</w:t>
      </w:r>
      <w:r w:rsidRPr="00A150FF">
        <w:tab/>
      </w:r>
      <w:bookmarkStart w:id="747" w:name="lt_pId1512"/>
      <w:r w:rsidRPr="00A150FF">
        <w:t>Измерения температуры</w:t>
      </w:r>
      <w:bookmarkEnd w:id="747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48" w:name="lt_pId1513"/>
      <w:r w:rsidRPr="00A150FF">
        <w:t>Измерения температуры воздуха и испытательного покрытия являются обязательными.</w:t>
      </w:r>
      <w:bookmarkEnd w:id="74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49" w:name="lt_pId1514"/>
      <w:r w:rsidRPr="00A150FF">
        <w:t>Приборы для измерения температуры должны обладать точно</w:t>
      </w:r>
      <w:r>
        <w:t>стью</w:t>
      </w:r>
      <w:r>
        <w:rPr>
          <w:lang w:val="en-US"/>
        </w:rPr>
        <w:t> </w:t>
      </w:r>
      <w:r w:rsidRPr="00A150FF">
        <w:t>±1 ºС.</w:t>
      </w:r>
      <w:bookmarkEnd w:id="749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3.8.3.3.1</w:t>
      </w:r>
      <w:r w:rsidRPr="00A150FF">
        <w:tab/>
      </w:r>
      <w:bookmarkStart w:id="750" w:name="lt_pId1516"/>
      <w:r w:rsidRPr="00A150FF">
        <w:t>Температура воздуха</w:t>
      </w:r>
      <w:bookmarkEnd w:id="750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51" w:name="lt_pId1517"/>
      <w:r w:rsidRPr="00A150FF">
        <w:t>Датчик температуры располагают в свободном месте вблизи микрофона и устанавливают таким образом, чтобы он мог воспринимать потоки воздуха, но был защищен от прямого солнечного излучения.</w:t>
      </w:r>
      <w:bookmarkEnd w:id="751"/>
      <w:r w:rsidRPr="00A150FF">
        <w:t xml:space="preserve"> </w:t>
      </w:r>
      <w:bookmarkStart w:id="752" w:name="lt_pId1518"/>
      <w:r w:rsidRPr="00A150FF">
        <w:t>Выполнение последнег</w:t>
      </w:r>
      <w:r>
        <w:t>о требования обеспечивается при</w:t>
      </w:r>
      <w:r w:rsidRPr="0050334C">
        <w:br/>
      </w:r>
      <w:r w:rsidRPr="00A150FF">
        <w:t>помощи любого затеняющего экрана или другого аналогичного приспособления.</w:t>
      </w:r>
      <w:bookmarkEnd w:id="752"/>
      <w:r w:rsidRPr="00A150FF">
        <w:t xml:space="preserve"> </w:t>
      </w:r>
      <w:bookmarkStart w:id="753" w:name="lt_pId1519"/>
      <w:r w:rsidRPr="00A150FF">
        <w:t>Чтобы минимизировать воздействие теплового излучения поверхности ис</w:t>
      </w:r>
      <w:r>
        <w:t>пытательной площадки при слабых</w:t>
      </w:r>
      <w:r w:rsidRPr="0050334C">
        <w:br/>
      </w:r>
      <w:r w:rsidRPr="00A150FF">
        <w:t>воздушных потоках</w:t>
      </w:r>
      <w:r w:rsidR="00A95F18">
        <w:t>,</w:t>
      </w:r>
      <w:r w:rsidRPr="00A150FF">
        <w:t xml:space="preserve"> датчик те</w:t>
      </w:r>
      <w:r>
        <w:t>мпературы располагают на высоте</w:t>
      </w:r>
      <w:r>
        <w:rPr>
          <w:lang w:val="en-US"/>
        </w:rPr>
        <w:t> </w:t>
      </w:r>
      <w:r w:rsidRPr="00A150FF">
        <w:t>1,2 ± 0,1 м над поверхностью испытательной площадки.</w:t>
      </w:r>
      <w:bookmarkEnd w:id="753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3.8.3.3.2</w:t>
      </w:r>
      <w:r w:rsidRPr="00A150FF">
        <w:tab/>
      </w:r>
      <w:bookmarkStart w:id="754" w:name="lt_pId1521"/>
      <w:r w:rsidRPr="00A150FF">
        <w:t>Температура поверхности испытательной площадки</w:t>
      </w:r>
      <w:bookmarkEnd w:id="75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55" w:name="lt_pId1522"/>
      <w:r w:rsidRPr="00A150FF">
        <w:t>Датчик температуры располагают в том месте, где измеряемая температура является репрезентативной для температуры следов колес транспортного средства и где он не создает помех для измерений звука.</w:t>
      </w:r>
      <w:bookmarkEnd w:id="755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56" w:name="lt_pId1523"/>
      <w:r w:rsidRPr="00A150FF">
        <w:t>Если используется приспособление с контактным датчиком температуры, то надежный тепловой контакт между поверхностью и датчиком обеспечивают с помощью теплопроводящей пасты.</w:t>
      </w:r>
      <w:bookmarkEnd w:id="756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57" w:name="lt_pId1524"/>
      <w:r w:rsidRPr="00A150FF">
        <w:t>Если применяют радиационный термометр (пирометр), то высоту установки следует выбирать таким образом, чтобы можно было получить пятно измерения диаметром ≥0,1 м.</w:t>
      </w:r>
      <w:bookmarkEnd w:id="757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3.8.3.4</w:t>
      </w:r>
      <w:r w:rsidRPr="00A150FF">
        <w:tab/>
      </w:r>
      <w:bookmarkStart w:id="758" w:name="lt_pId1526"/>
      <w:r w:rsidRPr="00A150FF">
        <w:t>Измерение скорости ветра</w:t>
      </w:r>
      <w:bookmarkEnd w:id="75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59" w:name="lt_pId1527"/>
      <w:r w:rsidRPr="00A150FF">
        <w:t>Прибор должен обеспечивать результаты измерений скорости ветра с погрешностью ±1 м/с.</w:t>
      </w:r>
      <w:bookmarkEnd w:id="759"/>
      <w:r w:rsidRPr="00A150FF">
        <w:t xml:space="preserve"> </w:t>
      </w:r>
      <w:bookmarkStart w:id="760" w:name="lt_pId1528"/>
      <w:r w:rsidRPr="00A150FF">
        <w:t>Измерение скорости ветра проводят на высоте микрофона.</w:t>
      </w:r>
      <w:bookmarkEnd w:id="760"/>
      <w:r w:rsidRPr="00A150FF">
        <w:t xml:space="preserve"> </w:t>
      </w:r>
      <w:bookmarkStart w:id="761" w:name="lt_pId1529"/>
      <w:r w:rsidRPr="00A150FF">
        <w:t>Регистрируют направление ветра относительно направления движения транспортного средства.</w:t>
      </w:r>
      <w:bookmarkEnd w:id="76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762" w:name="_Toc279590818"/>
      <w:r w:rsidRPr="00A150FF">
        <w:t>3.8.4</w:t>
      </w:r>
      <w:r w:rsidRPr="00A150FF">
        <w:tab/>
      </w:r>
      <w:bookmarkStart w:id="763" w:name="lt_pId1531"/>
      <w:bookmarkEnd w:id="762"/>
      <w:r w:rsidRPr="00A150FF">
        <w:t>Условия проведения измерений</w:t>
      </w:r>
      <w:bookmarkEnd w:id="763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3.8.4.1</w:t>
      </w:r>
      <w:r w:rsidRPr="00A150FF">
        <w:tab/>
      </w:r>
      <w:bookmarkStart w:id="764" w:name="lt_pId1533"/>
      <w:r w:rsidRPr="00A150FF">
        <w:t>Испытательная площадка</w:t>
      </w:r>
      <w:bookmarkEnd w:id="76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65" w:name="lt_pId1534"/>
      <w:r w:rsidRPr="00A150FF">
        <w:t>Испытательная площадка должна состоять из центрального участка и окружающей его практически горизонтальной зоны испытания.</w:t>
      </w:r>
      <w:bookmarkEnd w:id="765"/>
      <w:r w:rsidRPr="00A150FF">
        <w:t xml:space="preserve"> </w:t>
      </w:r>
      <w:bookmarkStart w:id="766" w:name="lt_pId1535"/>
      <w:r w:rsidRPr="00A150FF">
        <w:t>Участок для проведения измерений должен быть горизонтальным;</w:t>
      </w:r>
      <w:bookmarkEnd w:id="766"/>
      <w:r w:rsidRPr="00A150FF">
        <w:t xml:space="preserve"> </w:t>
      </w:r>
      <w:bookmarkStart w:id="767" w:name="lt_pId1536"/>
      <w:r w:rsidRPr="00A150FF">
        <w:t>поверхность испытательной площадки должна быть сухой и чистой при всех измерениях.</w:t>
      </w:r>
      <w:bookmarkEnd w:id="767"/>
      <w:r w:rsidRPr="00A150FF">
        <w:t xml:space="preserve"> </w:t>
      </w:r>
      <w:bookmarkStart w:id="768" w:name="lt_pId1537"/>
      <w:r w:rsidRPr="00A150FF">
        <w:t>Не допускается искусственного охлаждения поверхности испытательной площадки до или во время проведения испытаний.</w:t>
      </w:r>
      <w:bookmarkEnd w:id="768"/>
    </w:p>
    <w:p w:rsidR="00596097" w:rsidRPr="00A150FF" w:rsidRDefault="00596097" w:rsidP="00596097">
      <w:pPr>
        <w:keepLines/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69" w:name="lt_pId1538"/>
      <w:r w:rsidRPr="00A150FF">
        <w:t>Испытательный трек должен быть таким, чтобы условия распространения звука между источником звука и микрофоном соответствовали условиям свободного</w:t>
      </w:r>
      <w:r>
        <w:t xml:space="preserve"> звукового поля с уровнем помех</w:t>
      </w:r>
      <w:r w:rsidRPr="00043786">
        <w:br/>
      </w:r>
      <w:r w:rsidRPr="00A150FF">
        <w:t>не более 1 дБ(А).</w:t>
      </w:r>
      <w:bookmarkEnd w:id="769"/>
      <w:r w:rsidRPr="00A150FF">
        <w:t xml:space="preserve"> </w:t>
      </w:r>
      <w:bookmarkStart w:id="770" w:name="lt_pId1539"/>
      <w:r w:rsidRPr="00A150FF">
        <w:t>Эти усл</w:t>
      </w:r>
      <w:r>
        <w:t>овия считают выполненными, если</w:t>
      </w:r>
      <w:r w:rsidRPr="00043786">
        <w:br/>
      </w:r>
      <w:r w:rsidRPr="00A150FF">
        <w:t>на расстоянии 50 м от центра участка для проведения измерений отсутствует такой крупный звукоотражающий объект, как ограда, скала, мост или здание.</w:t>
      </w:r>
      <w:bookmarkEnd w:id="770"/>
      <w:r w:rsidRPr="00A150FF">
        <w:t xml:space="preserve"> </w:t>
      </w:r>
      <w:bookmarkStart w:id="771" w:name="lt_pId1540"/>
      <w:r w:rsidRPr="00A150FF">
        <w:t>Покрытие испытательного трека и раз</w:t>
      </w:r>
      <w:r w:rsidRPr="00043786">
        <w:t>-</w:t>
      </w:r>
      <w:r w:rsidRPr="00A150FF">
        <w:t>меры испытательной площадки д</w:t>
      </w:r>
      <w:r>
        <w:t>олжны соответствовать стандарту</w:t>
      </w:r>
      <w:r>
        <w:rPr>
          <w:lang w:val="en-US"/>
        </w:rPr>
        <w:t> </w:t>
      </w:r>
      <w:r w:rsidRPr="00A150FF">
        <w:t>ISO 10844:2014.</w:t>
      </w:r>
      <w:bookmarkEnd w:id="771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72" w:name="lt_pId1541"/>
      <w:r w:rsidRPr="00A150FF">
        <w:t>В центральной части радиусом не менее 10 м не должно быть мягкого снега, высокой травы, рыхлого грунта, золы и т.п.</w:t>
      </w:r>
      <w:bookmarkEnd w:id="772"/>
      <w:r w:rsidRPr="00A150FF">
        <w:t xml:space="preserve"> </w:t>
      </w:r>
      <w:bookmarkStart w:id="773" w:name="lt_pId1542"/>
      <w:r w:rsidRPr="00A150FF">
        <w:t>В непосредственной близости от микрофона не должно быть препятствий, оказывающих влияние на звуковое поле, и людей между микрофоном и источником звука.</w:t>
      </w:r>
      <w:bookmarkEnd w:id="773"/>
      <w:r w:rsidRPr="00A150FF">
        <w:t xml:space="preserve"> </w:t>
      </w:r>
      <w:bookmarkStart w:id="774" w:name="lt_pId1543"/>
      <w:r w:rsidRPr="00A150FF">
        <w:t>Оператор, проводящий измерения, и любые наблюдатели, присутствующие при их проведении, должны располагаться так, чтобы не влиять на показания измерительных приборов.</w:t>
      </w:r>
      <w:bookmarkEnd w:id="774"/>
    </w:p>
    <w:p w:rsidR="00596097" w:rsidRPr="00A150FF" w:rsidRDefault="00596097" w:rsidP="00A33955">
      <w:pPr>
        <w:pageBreakBefore/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3.8.4.2</w:t>
      </w:r>
      <w:r w:rsidRPr="00A150FF">
        <w:tab/>
      </w:r>
      <w:bookmarkStart w:id="775" w:name="lt_pId1545"/>
      <w:r w:rsidRPr="00A150FF">
        <w:t>Метеорологические условия</w:t>
      </w:r>
      <w:bookmarkEnd w:id="775"/>
    </w:p>
    <w:p w:rsidR="00596097" w:rsidRPr="00A150FF" w:rsidRDefault="00596097" w:rsidP="00A33955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76" w:name="lt_pId1546"/>
      <w:r w:rsidRPr="00A150FF">
        <w:t>Измерения не проводят при неблагоприятных погодных условиях.</w:t>
      </w:r>
      <w:bookmarkEnd w:id="776"/>
      <w:r w:rsidRPr="00A150FF">
        <w:t xml:space="preserve"> </w:t>
      </w:r>
      <w:bookmarkStart w:id="777" w:name="lt_pId1547"/>
      <w:r w:rsidRPr="00A150FF">
        <w:t>Необходимо обеспечить, чтобы порывы ветра не оказывали влияния на результаты.</w:t>
      </w:r>
      <w:bookmarkEnd w:id="777"/>
      <w:r w:rsidRPr="00A150FF">
        <w:t xml:space="preserve"> </w:t>
      </w:r>
      <w:bookmarkStart w:id="778" w:name="lt_pId1548"/>
      <w:r w:rsidRPr="00A150FF">
        <w:t>Испытания не проводят, если скорость ветра на высоте микрофона превышает 5 м/с.</w:t>
      </w:r>
      <w:bookmarkEnd w:id="77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79" w:name="lt_pId1549"/>
      <w:r w:rsidRPr="00A150FF">
        <w:t>Измерения не проводят при температуре воздуха ниже 5 ºС или выше 40 ºС или при температуре поверхности испытательной площадки ниже 5 ºС или выше 50 ºС.</w:t>
      </w:r>
      <w:bookmarkEnd w:id="779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3.8.4.3</w:t>
      </w:r>
      <w:r w:rsidRPr="00A150FF">
        <w:tab/>
      </w:r>
      <w:bookmarkStart w:id="780" w:name="lt_pId1551"/>
      <w:r w:rsidRPr="00A150FF">
        <w:t>Окружающий шум</w:t>
      </w:r>
      <w:bookmarkEnd w:id="780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3.8.4.3.1</w:t>
      </w:r>
      <w:r w:rsidRPr="00A150FF">
        <w:tab/>
      </w:r>
      <w:bookmarkStart w:id="781" w:name="lt_pId1553"/>
      <w:r w:rsidRPr="00A150FF">
        <w:t>Уровень звука фонового шума (включая шум ветра) должен быть по крайней мере на 10 дБ(А) ниже измеренного уровня звука, издаваемого шиной при качении.</w:t>
      </w:r>
      <w:bookmarkEnd w:id="781"/>
      <w:r w:rsidRPr="00A150FF">
        <w:t xml:space="preserve"> </w:t>
      </w:r>
      <w:bookmarkStart w:id="782" w:name="lt_pId1554"/>
      <w:r w:rsidRPr="00A150FF">
        <w:t>Микрофон может быть снабжен надлежащим ветрозащитным экраном при условии, что учитывается его влияние на чувствительность и характеристики направленности микрофона.</w:t>
      </w:r>
      <w:bookmarkEnd w:id="782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783" w:name="_Ref317777074"/>
      <w:r w:rsidRPr="00A150FF">
        <w:t>3.8.4.3.2</w:t>
      </w:r>
      <w:r w:rsidRPr="00A150FF">
        <w:tab/>
      </w:r>
      <w:bookmarkStart w:id="784" w:name="lt_pId1556"/>
      <w:bookmarkEnd w:id="783"/>
      <w:r w:rsidRPr="00A150FF">
        <w:t>Не учитывается любой результат измерения, на который оказывает влияние пиковое значение уровня звука, не имеющее отношения к общему уровню звука шин.</w:t>
      </w:r>
      <w:bookmarkEnd w:id="784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</w:t>
      </w:r>
      <w:r w:rsidRPr="00A150FF">
        <w:tab/>
      </w:r>
      <w:bookmarkStart w:id="785" w:name="lt_pId1558"/>
      <w:r w:rsidRPr="00A150FF">
        <w:t>Требования в отношении испытательного транспортного средства</w:t>
      </w:r>
      <w:bookmarkEnd w:id="785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3.8.4.4.1</w:t>
      </w:r>
      <w:r w:rsidRPr="00A150FF">
        <w:tab/>
      </w:r>
      <w:bookmarkStart w:id="786" w:name="lt_pId1560"/>
      <w:r w:rsidRPr="00A150FF">
        <w:t>Общие положения</w:t>
      </w:r>
      <w:bookmarkEnd w:id="786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87" w:name="lt_pId1561"/>
      <w:r w:rsidRPr="00A150FF">
        <w:t>Испытательное транспортное средство должно представлять собой автотранспортное средство, оснащенное четырьмя одиночными шинами только на двух осях.</w:t>
      </w:r>
      <w:bookmarkEnd w:id="787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3.8.4.4.2</w:t>
      </w:r>
      <w:r w:rsidRPr="00A150FF">
        <w:tab/>
      </w:r>
      <w:bookmarkStart w:id="788" w:name="lt_pId1563"/>
      <w:r w:rsidRPr="00A150FF">
        <w:t>Загрузка транспортного средства</w:t>
      </w:r>
      <w:bookmarkEnd w:id="78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89" w:name="lt_pId1564"/>
      <w:r w:rsidRPr="00A150FF">
        <w:t>Транспортное средство должно быть загружено таким образом, чтобы соблюдались предписания в отношении нагрузки на испытуемые шины, изложенные в пункте 3.8.4.5.2 ниже.</w:t>
      </w:r>
      <w:bookmarkEnd w:id="789"/>
    </w:p>
    <w:p w:rsidR="00596097" w:rsidRPr="00A150FF" w:rsidRDefault="00596097" w:rsidP="00A33955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3.8.4.4.3</w:t>
      </w:r>
      <w:r w:rsidRPr="00A150FF">
        <w:tab/>
      </w:r>
      <w:bookmarkStart w:id="790" w:name="lt_pId1566"/>
      <w:r w:rsidRPr="00A150FF">
        <w:t>Колесная база</w:t>
      </w:r>
      <w:bookmarkEnd w:id="790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91" w:name="lt_pId1567"/>
      <w:r w:rsidRPr="00A150FF">
        <w:t>Колесная база между двумя осями с установленными на них испытуемыми шинами для класса С1 должна быть менее 3,5 м, а для шин классов С2 и С3 – менее 5 м.</w:t>
      </w:r>
      <w:bookmarkEnd w:id="79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3.8.4.4.4</w:t>
      </w:r>
      <w:r w:rsidRPr="00A150FF">
        <w:tab/>
      </w:r>
      <w:bookmarkStart w:id="792" w:name="lt_pId1569"/>
      <w:r w:rsidRPr="00A150FF">
        <w:t>Меры для минимизации влияния транспортного средства на измерения уровня звука</w:t>
      </w:r>
      <w:bookmarkEnd w:id="792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793" w:name="lt_pId1570"/>
      <w:r w:rsidRPr="00A150FF">
        <w:t>Для обеспечения того, чтобы конструктивные особенности испытательного транспортного средства не оказывали существенного влияния на уровень звука, издаваемого шинами при качении, применяются нижеследующие требования и рекомендации.</w:t>
      </w:r>
      <w:bookmarkEnd w:id="793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3.8.4.4.4.1</w:t>
      </w:r>
      <w:r w:rsidRPr="00A150FF">
        <w:tab/>
      </w:r>
      <w:bookmarkStart w:id="794" w:name="lt_pId1572"/>
      <w:r w:rsidRPr="00A150FF">
        <w:t>Требования:</w:t>
      </w:r>
      <w:bookmarkEnd w:id="794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a)</w:t>
      </w:r>
      <w:r w:rsidRPr="00A150FF">
        <w:tab/>
      </w:r>
      <w:bookmarkStart w:id="795" w:name="lt_pId1574"/>
      <w:r w:rsidRPr="00A150FF">
        <w:t>На транспортном средстве не должно быть брызговиков или других дополнительных устройств для защиты от брызг.</w:t>
      </w:r>
      <w:bookmarkEnd w:id="795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b)</w:t>
      </w:r>
      <w:r w:rsidRPr="00A150FF">
        <w:tab/>
      </w:r>
      <w:bookmarkStart w:id="796" w:name="lt_pId1576"/>
      <w:r w:rsidRPr="00A150FF">
        <w:t>В непосредственной близости от ободьев колес и шин не допускается установки или сохранения элементов, которые могут экранировать звуковое излучение.</w:t>
      </w:r>
      <w:bookmarkEnd w:id="796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c)</w:t>
      </w:r>
      <w:r w:rsidRPr="00A150FF">
        <w:tab/>
      </w:r>
      <w:bookmarkStart w:id="797" w:name="lt_pId1578"/>
      <w:r w:rsidRPr="00A150FF">
        <w:t>Регулировка колес (схождение, развал и угол продольного наклона поворотного шкворня) должна полностью соответствовать рекомендациям производителя транспортного средства.</w:t>
      </w:r>
      <w:bookmarkEnd w:id="797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d)</w:t>
      </w:r>
      <w:r w:rsidRPr="00A150FF">
        <w:tab/>
      </w:r>
      <w:bookmarkStart w:id="798" w:name="lt_pId1580"/>
      <w:r w:rsidRPr="00A150FF">
        <w:t>Не следует устанавливать дополнительные звукопоглощающие материалы в колесные ниши и на нижнюю часть кузова.</w:t>
      </w:r>
      <w:bookmarkEnd w:id="798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e)</w:t>
      </w:r>
      <w:r w:rsidRPr="00A150FF">
        <w:tab/>
      </w:r>
      <w:bookmarkStart w:id="799" w:name="lt_pId1582"/>
      <w:r w:rsidRPr="00A150FF">
        <w:t>Состояние подвески должно быть таким, чтобы она препятствовала чрезмерному уменьшению клиренса транспортного средства, загруженного в соответствии с требованиями испытаний.</w:t>
      </w:r>
      <w:bookmarkEnd w:id="799"/>
      <w:r w:rsidRPr="00A150FF">
        <w:t xml:space="preserve"> </w:t>
      </w:r>
      <w:bookmarkStart w:id="800" w:name="lt_pId1583"/>
      <w:r w:rsidRPr="00A150FF">
        <w:t>Системы регулирования уровня кузова (при их наличии) должны обеспечивать такой же клиренс во время испытаний, как и у порожнего транспортного средства.</w:t>
      </w:r>
      <w:bookmarkEnd w:id="800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3.8.4.4.4.2</w:t>
      </w:r>
      <w:r w:rsidRPr="00A150FF">
        <w:tab/>
      </w:r>
      <w:bookmarkStart w:id="801" w:name="lt_pId1585"/>
      <w:r w:rsidRPr="00A150FF">
        <w:t>Рекомендации для предотвращения посторонних шумов:</w:t>
      </w:r>
      <w:bookmarkEnd w:id="801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a)</w:t>
      </w:r>
      <w:r w:rsidRPr="00A150FF">
        <w:tab/>
      </w:r>
      <w:bookmarkStart w:id="802" w:name="lt_pId1587"/>
      <w:r w:rsidRPr="00A150FF">
        <w:t>Элементы транспортного средства, шум которых может быть частью фонового шума, рекомендуется снять или изменить.</w:t>
      </w:r>
      <w:bookmarkEnd w:id="802"/>
      <w:r w:rsidRPr="00A150FF">
        <w:t xml:space="preserve"> </w:t>
      </w:r>
      <w:bookmarkStart w:id="803" w:name="lt_pId1588"/>
      <w:r w:rsidRPr="00A150FF">
        <w:t>Все снятые с транспортного средства элементы и конструктивные изменения должны быть указаны в протоколе испытания.</w:t>
      </w:r>
      <w:bookmarkEnd w:id="803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b)</w:t>
      </w:r>
      <w:r w:rsidRPr="00A150FF">
        <w:tab/>
      </w:r>
      <w:bookmarkStart w:id="804" w:name="lt_pId1590"/>
      <w:r w:rsidRPr="00A150FF">
        <w:t>Во время испытаний следует убедиться в том, что тормоза не создают характерного шума вследствие неполного освобождения тормозных колодок.</w:t>
      </w:r>
      <w:bookmarkEnd w:id="804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c)</w:t>
      </w:r>
      <w:r w:rsidRPr="00A150FF">
        <w:tab/>
      </w:r>
      <w:bookmarkStart w:id="805" w:name="lt_pId1592"/>
      <w:r w:rsidRPr="00A150FF">
        <w:t>Следует убедиться в том, что охлаждающие электровентиляторы отключены.</w:t>
      </w:r>
      <w:bookmarkEnd w:id="805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</w:pPr>
      <w:r w:rsidRPr="00A150FF">
        <w:t>d)</w:t>
      </w:r>
      <w:r w:rsidRPr="00A150FF">
        <w:tab/>
      </w:r>
      <w:bookmarkStart w:id="806" w:name="lt_pId1594"/>
      <w:r w:rsidRPr="00A150FF">
        <w:t>Окна и потолочный люк транспортного средства во время испытаний должны быть закрыты.</w:t>
      </w:r>
      <w:bookmarkEnd w:id="80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3.8.4.5</w:t>
      </w:r>
      <w:r w:rsidRPr="00A150FF">
        <w:tab/>
      </w:r>
      <w:bookmarkStart w:id="807" w:name="lt_pId1596"/>
      <w:r w:rsidRPr="00A150FF">
        <w:t>Шины</w:t>
      </w:r>
      <w:bookmarkEnd w:id="807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3.8.4.5.1</w:t>
      </w:r>
      <w:r w:rsidRPr="00A150FF">
        <w:tab/>
      </w:r>
      <w:bookmarkStart w:id="808" w:name="lt_pId1598"/>
      <w:r w:rsidRPr="00A150FF">
        <w:t>Общие положения</w:t>
      </w:r>
      <w:bookmarkEnd w:id="80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809" w:name="lt_pId1599"/>
      <w:r w:rsidRPr="00A150FF">
        <w:t>На испытательном транспортном средстве должны быть установлены четыре одинаковые шины.</w:t>
      </w:r>
      <w:bookmarkEnd w:id="809"/>
      <w:r w:rsidRPr="00A150FF">
        <w:t xml:space="preserve"> </w:t>
      </w:r>
      <w:bookmarkStart w:id="810" w:name="lt_pId1600"/>
      <w:r w:rsidRPr="00A150FF">
        <w:t>В случае шин с индексом нагрузки более 121, не имеющих никаких указаний относительно попарной установки, две такие шины одного типа и размера устанавливают на заднюю ось испытательного транспортного средства;</w:t>
      </w:r>
      <w:bookmarkEnd w:id="810"/>
      <w:r w:rsidRPr="00A150FF">
        <w:t xml:space="preserve"> </w:t>
      </w:r>
      <w:bookmarkStart w:id="811" w:name="lt_pId1601"/>
      <w:r w:rsidRPr="00A150FF">
        <w:t>на переднюю ось устанавливают шины надлежащего размера с учетом нагрузки на ось и со степенью износа, при которой глубина протектора является минимальной, с тем чтобы минимизировать влияние шума от контакта между шиной и дорожным покрытием при сохранении достаточного уровня безопасности.</w:t>
      </w:r>
      <w:bookmarkEnd w:id="811"/>
      <w:r w:rsidRPr="00A150FF">
        <w:t xml:space="preserve"> </w:t>
      </w:r>
      <w:bookmarkStart w:id="812" w:name="lt_pId1602"/>
      <w:r w:rsidRPr="00A150FF">
        <w:t>Зимние шины, которые в некоторых Договаривающихся сторонах могут оснащаться шипами для улучшения сцепления с поверхностью дороги, подвергают испытаниям без этого оборудования.</w:t>
      </w:r>
      <w:bookmarkEnd w:id="812"/>
      <w:r w:rsidRPr="00A150FF">
        <w:t xml:space="preserve"> </w:t>
      </w:r>
      <w:bookmarkStart w:id="813" w:name="lt_pId1603"/>
      <w:r w:rsidRPr="00A150FF">
        <w:t>Шины, к установке которых предъявляются специальные требования, должны испытываться в соответствии с этими требованиями (например, в отношении направления вращения).</w:t>
      </w:r>
      <w:bookmarkEnd w:id="813"/>
      <w:r w:rsidRPr="00A150FF">
        <w:t xml:space="preserve"> </w:t>
      </w:r>
      <w:bookmarkStart w:id="814" w:name="lt_pId1604"/>
      <w:r w:rsidRPr="00A150FF">
        <w:t>Перед началом обкатки шины должны иметь полную глубину протектора.</w:t>
      </w:r>
      <w:bookmarkEnd w:id="81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815" w:name="lt_pId1605"/>
      <w:r w:rsidRPr="00A150FF">
        <w:t>Шины должны испытываться на ободьях, рекомендуемых производителем.</w:t>
      </w:r>
      <w:bookmarkEnd w:id="815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bookmarkStart w:id="816" w:name="_Ref317776829"/>
      <w:r w:rsidRPr="00A150FF">
        <w:t>3.8.4.5.2</w:t>
      </w:r>
      <w:r w:rsidRPr="00A150FF">
        <w:tab/>
      </w:r>
      <w:bookmarkStart w:id="817" w:name="lt_pId1607"/>
      <w:bookmarkEnd w:id="816"/>
      <w:r w:rsidRPr="00A150FF">
        <w:t>Нагрузка шины</w:t>
      </w:r>
      <w:bookmarkEnd w:id="817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818" w:name="lt_pId1608"/>
      <w:r w:rsidRPr="00A150FF">
        <w:t>Испытательная нагрузка Q</w:t>
      </w:r>
      <w:r w:rsidRPr="007532E8">
        <w:rPr>
          <w:vertAlign w:val="subscript"/>
        </w:rPr>
        <w:t>t</w:t>
      </w:r>
      <w:r w:rsidRPr="00A150FF">
        <w:t xml:space="preserve"> для каждой шины на испытательном транспортном средстве должна составлять 50–90% от контрольной нагрузки Q</w:t>
      </w:r>
      <w:r w:rsidRPr="007532E8">
        <w:rPr>
          <w:vertAlign w:val="subscript"/>
        </w:rPr>
        <w:t>r</w:t>
      </w:r>
      <w:r w:rsidRPr="00A150FF">
        <w:t>, однако средняя испытательная нагрузка Q</w:t>
      </w:r>
      <w:r w:rsidRPr="007532E8">
        <w:rPr>
          <w:vertAlign w:val="subscript"/>
        </w:rPr>
        <w:t xml:space="preserve">t,avr </w:t>
      </w:r>
      <w:r w:rsidRPr="00A150FF">
        <w:t>на все шины должна составлять (75 ± 5)% от контрольной нагрузки Q</w:t>
      </w:r>
      <w:r w:rsidRPr="007532E8">
        <w:rPr>
          <w:vertAlign w:val="subscript"/>
        </w:rPr>
        <w:t>r</w:t>
      </w:r>
      <w:r w:rsidRPr="00A150FF">
        <w:t>.</w:t>
      </w:r>
      <w:bookmarkEnd w:id="81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819" w:name="lt_pId1609"/>
      <w:r w:rsidRPr="00A150FF">
        <w:t>Для всех шин контрольная нагрузка Q</w:t>
      </w:r>
      <w:r w:rsidRPr="007532E8">
        <w:rPr>
          <w:vertAlign w:val="subscript"/>
        </w:rPr>
        <w:t>r</w:t>
      </w:r>
      <w:r w:rsidRPr="00A150FF">
        <w:t xml:space="preserve"> соответствует максимальной массе, предусмотренной для индекса нагрузки шины.</w:t>
      </w:r>
      <w:bookmarkEnd w:id="819"/>
      <w:r w:rsidRPr="00A150FF">
        <w:t xml:space="preserve"> </w:t>
      </w:r>
      <w:bookmarkStart w:id="820" w:name="lt_pId1610"/>
      <w:r w:rsidRPr="00A150FF">
        <w:t>Если индекс нагрузки состоит из двух чисел, разделенных косой чертой (/), то расчет производят по первому числу.</w:t>
      </w:r>
      <w:bookmarkEnd w:id="820"/>
    </w:p>
    <w:p w:rsidR="00596097" w:rsidRPr="00A150FF" w:rsidRDefault="00A33955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>
        <w:br w:type="page"/>
      </w:r>
      <w:r w:rsidR="00596097" w:rsidRPr="00A150FF">
        <w:t>3.8.4.5.3</w:t>
      </w:r>
      <w:r w:rsidR="00596097" w:rsidRPr="00A150FF">
        <w:tab/>
      </w:r>
      <w:bookmarkStart w:id="821" w:name="lt_pId1612"/>
      <w:r w:rsidR="00596097" w:rsidRPr="00A150FF">
        <w:t>Давление воздуха в шине</w:t>
      </w:r>
      <w:bookmarkEnd w:id="821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00"/>
        <w:ind w:left="2268" w:right="1134"/>
        <w:jc w:val="both"/>
      </w:pPr>
      <w:bookmarkStart w:id="822" w:name="lt_pId1613"/>
      <w:r w:rsidRPr="00A150FF">
        <w:t>Каждая шина, установленная на испытательном транспортном средстве, должна иметь испытательное давление P</w:t>
      </w:r>
      <w:r w:rsidRPr="007532E8">
        <w:rPr>
          <w:vertAlign w:val="subscript"/>
        </w:rPr>
        <w:t>t</w:t>
      </w:r>
      <w:r w:rsidRPr="00A150FF">
        <w:t>, не превышающее контрольного давления P</w:t>
      </w:r>
      <w:r w:rsidRPr="007532E8">
        <w:rPr>
          <w:vertAlign w:val="subscript"/>
        </w:rPr>
        <w:t>r</w:t>
      </w:r>
      <w:r w:rsidRPr="00A150FF">
        <w:t>, в пределах:</w:t>
      </w:r>
      <w:bookmarkEnd w:id="822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3402" w:right="1134" w:hanging="1134"/>
        <w:jc w:val="both"/>
      </w:pPr>
      <w:r w:rsidRPr="00A150FF">
        <w:object w:dxaOrig="2892" w:dyaOrig="696">
          <v:shape id="_x0000_i1025" type="#_x0000_t75" style="width:144.75pt;height:34.5pt" o:ole="">
            <v:imagedata r:id="rId16" o:title=""/>
          </v:shape>
          <o:OLEObject Type="Embed" ProgID="Equation.3" ShapeID="_x0000_i1025" DrawAspect="Content" ObjectID="_1559561305" r:id="rId17"/>
        </w:object>
      </w:r>
      <w:r w:rsidRPr="007532E8">
        <w:rPr>
          <w:position w:val="30"/>
        </w:rPr>
        <w:t>.</w:t>
      </w:r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before="200" w:after="120"/>
        <w:ind w:left="2268" w:right="1134"/>
        <w:jc w:val="both"/>
      </w:pPr>
      <w:bookmarkStart w:id="823" w:name="lt_pId1614"/>
      <w:r w:rsidRPr="00A150FF">
        <w:t>Для шин классов C2 и C3 контрольным давлением P</w:t>
      </w:r>
      <w:r w:rsidRPr="00A95F18">
        <w:rPr>
          <w:vertAlign w:val="subscript"/>
        </w:rPr>
        <w:t>r</w:t>
      </w:r>
      <w:r w:rsidRPr="00A150FF">
        <w:t xml:space="preserve"> является давление, соответствующее индексу давления, проставленному на боковине шины.</w:t>
      </w:r>
      <w:bookmarkEnd w:id="823"/>
    </w:p>
    <w:p w:rsidR="00596097" w:rsidRPr="00043786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spacing w:val="0"/>
        </w:rPr>
      </w:pPr>
      <w:bookmarkStart w:id="824" w:name="lt_pId1615"/>
      <w:r w:rsidRPr="00043786">
        <w:rPr>
          <w:spacing w:val="0"/>
        </w:rPr>
        <w:t>Для шин класса C1 контрольное давление P</w:t>
      </w:r>
      <w:r w:rsidRPr="00A95F18">
        <w:rPr>
          <w:spacing w:val="0"/>
          <w:vertAlign w:val="subscript"/>
        </w:rPr>
        <w:t>r</w:t>
      </w:r>
      <w:r w:rsidRPr="00043786">
        <w:rPr>
          <w:spacing w:val="0"/>
        </w:rPr>
        <w:t xml:space="preserve"> = 250 кПа в случае «шин</w:t>
      </w:r>
      <w:r w:rsidR="002D47BC">
        <w:rPr>
          <w:spacing w:val="0"/>
        </w:rPr>
        <w:t>,</w:t>
      </w:r>
      <w:r w:rsidRPr="00043786">
        <w:rPr>
          <w:spacing w:val="0"/>
        </w:rPr>
        <w:t xml:space="preserve"> предназначенных для стандартной или легкой нагрузки»</w:t>
      </w:r>
      <w:r w:rsidR="002D47BC">
        <w:rPr>
          <w:spacing w:val="0"/>
        </w:rPr>
        <w:t>,</w:t>
      </w:r>
      <w:r w:rsidRPr="00043786">
        <w:rPr>
          <w:spacing w:val="0"/>
        </w:rPr>
        <w:br/>
        <w:t>и 290 кПа в случае «шин повышенной несущей способности»;</w:t>
      </w:r>
      <w:bookmarkStart w:id="825" w:name="lt_pId1616"/>
      <w:bookmarkEnd w:id="824"/>
      <w:r w:rsidRPr="00043786">
        <w:rPr>
          <w:spacing w:val="0"/>
        </w:rPr>
        <w:t xml:space="preserve"> минимальное испытательное давление должно составлять P</w:t>
      </w:r>
      <w:r w:rsidRPr="002D47BC">
        <w:rPr>
          <w:spacing w:val="0"/>
          <w:vertAlign w:val="subscript"/>
        </w:rPr>
        <w:t>t</w:t>
      </w:r>
      <w:r w:rsidRPr="00043786">
        <w:rPr>
          <w:spacing w:val="0"/>
        </w:rPr>
        <w:t xml:space="preserve"> = 150 кПа.</w:t>
      </w:r>
      <w:bookmarkEnd w:id="825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</w:pPr>
      <w:r w:rsidRPr="00A150FF">
        <w:t>3.8.4.5.4</w:t>
      </w:r>
      <w:r w:rsidRPr="00A150FF">
        <w:tab/>
      </w:r>
      <w:bookmarkStart w:id="826" w:name="lt_pId1618"/>
      <w:r w:rsidRPr="00A150FF">
        <w:t>Подготовительные мероприятия перед началом испытаний</w:t>
      </w:r>
      <w:bookmarkEnd w:id="826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827" w:name="lt_pId1619"/>
      <w:r w:rsidRPr="00A150FF">
        <w:t>Перед началом испытаний шины «обкатывают», с тем чтобы ликвидировать наплывы или другие неровности, образующиеся в процессе формовки протектора.</w:t>
      </w:r>
      <w:bookmarkEnd w:id="827"/>
      <w:r w:rsidRPr="00A150FF">
        <w:t xml:space="preserve"> </w:t>
      </w:r>
      <w:bookmarkStart w:id="828" w:name="lt_pId1620"/>
      <w:r w:rsidRPr="00A150FF">
        <w:t>Продолжительность такой обкатки обычно соответствует приблизительно 100 км эксплуатации в нормальных дорожных условиях.</w:t>
      </w:r>
      <w:bookmarkEnd w:id="828"/>
    </w:p>
    <w:p w:rsidR="00596097" w:rsidRPr="00A150FF" w:rsidRDefault="00596097" w:rsidP="00596097">
      <w:pPr>
        <w:keepNext/>
        <w:keepLines/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29" w:name="lt_pId1621"/>
      <w:r w:rsidRPr="00A150FF">
        <w:t>Шины, установленные на испытательном транспортном средстве, должны вращаться в том же направлении, что и при обкатке.</w:t>
      </w:r>
      <w:bookmarkEnd w:id="829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30" w:name="lt_pId1622"/>
      <w:r w:rsidRPr="00A150FF">
        <w:t>Перед началом испытаний шины должны быть разогреты в условиях, соответствующих испытательным условиям.</w:t>
      </w:r>
      <w:bookmarkEnd w:id="830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10"/>
        <w:ind w:left="2268" w:right="1134" w:hanging="1134"/>
        <w:jc w:val="both"/>
      </w:pPr>
      <w:bookmarkStart w:id="831" w:name="_Toc279590819"/>
      <w:r w:rsidRPr="00A150FF">
        <w:t>3.8.5</w:t>
      </w:r>
      <w:r w:rsidRPr="00A150FF">
        <w:tab/>
      </w:r>
      <w:bookmarkStart w:id="832" w:name="lt_pId1624"/>
      <w:bookmarkEnd w:id="831"/>
      <w:r w:rsidRPr="00A150FF">
        <w:t>Метод испытания</w:t>
      </w:r>
      <w:bookmarkEnd w:id="832"/>
    </w:p>
    <w:p w:rsidR="00596097" w:rsidRPr="00A150FF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10"/>
        <w:ind w:left="1134" w:right="1134"/>
        <w:jc w:val="both"/>
      </w:pPr>
      <w:r w:rsidRPr="00A150FF">
        <w:t>3.8.5.1</w:t>
      </w:r>
      <w:r w:rsidRPr="00A150FF">
        <w:tab/>
      </w:r>
      <w:bookmarkStart w:id="833" w:name="lt_pId1626"/>
      <w:r w:rsidRPr="00A150FF">
        <w:t>Общие условия</w:t>
      </w:r>
      <w:bookmarkEnd w:id="833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34" w:name="lt_pId1627"/>
      <w:r w:rsidRPr="00A150FF">
        <w:t>Для проведения всех измерений транспортное средство должно двигаться по прямой лин</w:t>
      </w:r>
      <w:r>
        <w:t>ии вдоль измерительного участ</w:t>
      </w:r>
      <w:r w:rsidRPr="007532E8">
        <w:t>-</w:t>
      </w:r>
      <w:r w:rsidRPr="007532E8">
        <w:br/>
      </w:r>
      <w:r>
        <w:t>ка</w:t>
      </w:r>
      <w:r>
        <w:rPr>
          <w:lang w:val="en-US"/>
        </w:rPr>
        <w:t> </w:t>
      </w:r>
      <w:r>
        <w:t>(AA'–</w:t>
      </w:r>
      <w:r w:rsidRPr="00A150FF">
        <w:t>BB') таким образом, чтобы средняя продольная плоскость транспортного средства находилась как можно ближе к линии CC'.</w:t>
      </w:r>
      <w:bookmarkEnd w:id="834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35" w:name="lt_pId1628"/>
      <w:r w:rsidRPr="00A150FF">
        <w:t>В тот момент, когда передний край испытательного транспортного средства достигает линии AA', водитель транспортного средства должен поставить рычаг переключения передач в нейтральное положение и выключить двигатель.</w:t>
      </w:r>
      <w:bookmarkEnd w:id="835"/>
      <w:r w:rsidRPr="00A150FF">
        <w:t xml:space="preserve"> </w:t>
      </w:r>
      <w:bookmarkStart w:id="836" w:name="lt_pId1629"/>
      <w:r w:rsidRPr="00A150FF">
        <w:t>Если при измерении на испытательном транспортном средстве появляется аномальный шум (например, вентилятор, самопроизвольное включение зажигания), то результаты испытания не учитываются.</w:t>
      </w:r>
      <w:bookmarkEnd w:id="83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10"/>
        <w:ind w:left="2268" w:right="1134" w:hanging="1134"/>
        <w:jc w:val="both"/>
      </w:pPr>
      <w:r w:rsidRPr="00A150FF">
        <w:t>3.8.5.2</w:t>
      </w:r>
      <w:r w:rsidRPr="00A150FF">
        <w:tab/>
      </w:r>
      <w:bookmarkStart w:id="837" w:name="lt_pId1631"/>
      <w:r w:rsidRPr="00A150FF">
        <w:t>Характер и число измерений</w:t>
      </w:r>
      <w:bookmarkEnd w:id="837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38" w:name="lt_pId1632"/>
      <w:r w:rsidRPr="00A150FF">
        <w:t>При движении транспортного средства накатом между линиями AA' и BB' (рис. 5 – передний край транспортного средства на линии AA', задний край транспортного средства на линии BB') измеряется максимальный уровень звука, выраженный в децибелах, взвешенных по шкале «A» (дБ(A)), с точностью до 0,1.</w:t>
      </w:r>
      <w:bookmarkEnd w:id="838"/>
      <w:r w:rsidRPr="00A150FF">
        <w:t xml:space="preserve"> </w:t>
      </w:r>
      <w:bookmarkStart w:id="839" w:name="lt_pId1633"/>
      <w:r w:rsidRPr="00A150FF">
        <w:t>Это значение будет составлять результат измерения.</w:t>
      </w:r>
      <w:bookmarkEnd w:id="839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40" w:name="lt_pId1634"/>
      <w:r w:rsidRPr="00A150FF">
        <w:t>С каждой стороны испытательного транспортного средства выполняется не менее четырех измерений при скорости испытания ниже контрольной скорости, указанной в пункте 3.8.6.1, и не менее четырех измерений при скорости испытания выше этой контрольной скорости.</w:t>
      </w:r>
      <w:bookmarkEnd w:id="840"/>
      <w:r w:rsidRPr="00A150FF">
        <w:t xml:space="preserve"> </w:t>
      </w:r>
      <w:bookmarkStart w:id="841" w:name="lt_pId1635"/>
      <w:r w:rsidRPr="00A150FF">
        <w:t>Эти скорости должны находиться в интервале скоростей, указанном в пункте 3.8.5.3, и должны отличаться от контрольной скорости приблизительно на равные значения.</w:t>
      </w:r>
      <w:bookmarkEnd w:id="841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10"/>
        <w:ind w:left="2268" w:right="1134" w:hanging="1134"/>
        <w:jc w:val="both"/>
      </w:pPr>
      <w:bookmarkStart w:id="842" w:name="_Ref317776916"/>
      <w:r w:rsidRPr="00A150FF">
        <w:t>3.8.5.3</w:t>
      </w:r>
      <w:r w:rsidRPr="00A150FF">
        <w:tab/>
      </w:r>
      <w:bookmarkStart w:id="843" w:name="lt_pId1637"/>
      <w:bookmarkEnd w:id="842"/>
      <w:r w:rsidRPr="00A150FF">
        <w:t>Диапазон испытательных скоростей</w:t>
      </w:r>
      <w:bookmarkEnd w:id="843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44" w:name="lt_pId1638"/>
      <w:r w:rsidRPr="00A150FF">
        <w:t>Скорости испытательного транспортного средства должны находиться в диапазоне:</w:t>
      </w:r>
      <w:bookmarkEnd w:id="844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r w:rsidRPr="00A150FF">
        <w:t>a)</w:t>
      </w:r>
      <w:r w:rsidRPr="00A150FF">
        <w:tab/>
      </w:r>
      <w:bookmarkStart w:id="845" w:name="lt_pId1641"/>
      <w:r w:rsidRPr="00A150FF">
        <w:t>от 70 до 90 км/ч для шин классов C1 и C2;</w:t>
      </w:r>
      <w:bookmarkEnd w:id="845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r w:rsidRPr="00A150FF">
        <w:t>b)</w:t>
      </w:r>
      <w:r w:rsidRPr="00A150FF">
        <w:tab/>
      </w:r>
      <w:bookmarkStart w:id="846" w:name="lt_pId1644"/>
      <w:r w:rsidRPr="00A150FF">
        <w:t>от 60 до 80 км/ч для шин класса C3.</w:t>
      </w:r>
      <w:bookmarkEnd w:id="846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10"/>
        <w:ind w:left="2268" w:right="1134" w:hanging="1134"/>
        <w:jc w:val="both"/>
      </w:pPr>
      <w:bookmarkStart w:id="847" w:name="_Toc279590820"/>
      <w:r w:rsidRPr="00A150FF">
        <w:t>3.8.6</w:t>
      </w:r>
      <w:r w:rsidRPr="00A150FF">
        <w:tab/>
      </w:r>
      <w:bookmarkStart w:id="848" w:name="lt_pId1646"/>
      <w:bookmarkEnd w:id="847"/>
      <w:r w:rsidRPr="00A150FF">
        <w:t>Толкование результатов</w:t>
      </w:r>
      <w:bookmarkEnd w:id="848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49" w:name="lt_pId1647"/>
      <w:r w:rsidRPr="00A150FF">
        <w:t>Результаты измерений признают недействительными, если зарегистрированы слишком большие расхождения между полученными значениями (см. пункт 3.8.4.3.2 выше).</w:t>
      </w:r>
      <w:bookmarkEnd w:id="849"/>
    </w:p>
    <w:p w:rsidR="00596097" w:rsidRPr="00A150FF" w:rsidRDefault="00596097" w:rsidP="00596097">
      <w:pPr>
        <w:widowControl w:val="0"/>
        <w:tabs>
          <w:tab w:val="left" w:pos="2268"/>
          <w:tab w:val="left" w:pos="2552"/>
          <w:tab w:val="left" w:pos="2835"/>
          <w:tab w:val="left" w:pos="3402"/>
          <w:tab w:val="left" w:pos="3969"/>
        </w:tabs>
        <w:spacing w:after="110"/>
        <w:ind w:left="2268" w:right="1134" w:hanging="1134"/>
        <w:jc w:val="both"/>
      </w:pPr>
      <w:bookmarkStart w:id="850" w:name="_Ref317776962"/>
      <w:r w:rsidRPr="00A150FF">
        <w:t>3.8.6.1</w:t>
      </w:r>
      <w:r w:rsidRPr="00A150FF">
        <w:tab/>
      </w:r>
      <w:bookmarkStart w:id="851" w:name="lt_pId1649"/>
      <w:bookmarkEnd w:id="850"/>
      <w:r w:rsidRPr="00A150FF">
        <w:t>Определение результата испытания</w:t>
      </w:r>
      <w:bookmarkEnd w:id="851"/>
    </w:p>
    <w:p w:rsidR="00596097" w:rsidRPr="00A150FF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bookmarkStart w:id="852" w:name="lt_pId1651"/>
      <w:r w:rsidRPr="00A150FF">
        <w:t>Контрольная скорость V</w:t>
      </w:r>
      <w:r w:rsidRPr="00A150FF">
        <w:rPr>
          <w:vertAlign w:val="subscript"/>
        </w:rPr>
        <w:t>ref</w:t>
      </w:r>
      <w:r w:rsidRPr="00A150FF">
        <w:t>, используемая для определения окончательного результата, составляет:</w:t>
      </w:r>
      <w:bookmarkEnd w:id="852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r w:rsidRPr="00A150FF">
        <w:t>a)</w:t>
      </w:r>
      <w:r w:rsidRPr="00A150FF">
        <w:tab/>
      </w:r>
      <w:bookmarkStart w:id="853" w:name="lt_pId1654"/>
      <w:r w:rsidRPr="00A150FF">
        <w:t>80 км/ч для шин классов С1 и С2;</w:t>
      </w:r>
      <w:bookmarkEnd w:id="853"/>
    </w:p>
    <w:p w:rsidR="00596097" w:rsidRPr="00A150FF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10"/>
        <w:ind w:left="2268" w:right="1134"/>
        <w:jc w:val="both"/>
      </w:pPr>
      <w:r w:rsidRPr="00A150FF">
        <w:t>b)</w:t>
      </w:r>
      <w:r w:rsidRPr="00A150FF">
        <w:tab/>
      </w:r>
      <w:bookmarkStart w:id="854" w:name="lt_pId1657"/>
      <w:r w:rsidRPr="00A150FF">
        <w:t>70 км/ч для шин класса С3.</w:t>
      </w:r>
      <w:bookmarkEnd w:id="85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3.8.6.2</w:t>
      </w:r>
      <w:r w:rsidRPr="00DF3CD3">
        <w:rPr>
          <w:lang w:eastAsia="zh-CN"/>
        </w:rPr>
        <w:tab/>
      </w:r>
      <w:bookmarkStart w:id="855" w:name="lt_pId1659"/>
      <w:r w:rsidRPr="00DF3CD3">
        <w:rPr>
          <w:lang w:eastAsia="zh-CN"/>
        </w:rPr>
        <w:t>Регрессионный анализ результатов измерений уровня звука, издаваемого при качении</w:t>
      </w:r>
      <w:bookmarkEnd w:id="855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856" w:name="lt_pId1660"/>
      <w:r w:rsidRPr="00DF3CD3">
        <w:t>Уровень</w:t>
      </w:r>
      <w:r w:rsidRPr="00DF3CD3">
        <w:rPr>
          <w:lang w:eastAsia="zh-CN"/>
        </w:rPr>
        <w:t xml:space="preserve"> звука, издаваемого шиной при качении по дорожному покрытию (L</w:t>
      </w:r>
      <w:r w:rsidRPr="00DF3CD3">
        <w:rPr>
          <w:vertAlign w:val="subscript"/>
          <w:lang w:eastAsia="zh-CN"/>
        </w:rPr>
        <w:t>R</w:t>
      </w:r>
      <w:r w:rsidRPr="00DF3CD3">
        <w:rPr>
          <w:lang w:eastAsia="zh-CN"/>
        </w:rPr>
        <w:t>), в дБ(A), определяют посредством регрессионного анализа по формуле:</w:t>
      </w:r>
      <w:bookmarkEnd w:id="856"/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noProof/>
          <w:position w:val="-14"/>
          <w:lang w:val="en-GB" w:eastAsia="en-GB"/>
        </w:rPr>
        <w:drawing>
          <wp:inline distT="0" distB="0" distL="0" distR="0" wp14:anchorId="0CB7B5CB" wp14:editId="7EC5F14D">
            <wp:extent cx="1085850" cy="266700"/>
            <wp:effectExtent l="0" t="0" r="0" b="0"/>
            <wp:docPr id="2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D3">
        <w:rPr>
          <w:lang w:eastAsia="zh-CN"/>
        </w:rPr>
        <w:t>,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AC71EE5" wp14:editId="13F8FDB4">
            <wp:simplePos x="0" y="0"/>
            <wp:positionH relativeFrom="column">
              <wp:posOffset>1417231</wp:posOffset>
            </wp:positionH>
            <wp:positionV relativeFrom="paragraph">
              <wp:posOffset>168910</wp:posOffset>
            </wp:positionV>
            <wp:extent cx="139700" cy="203200"/>
            <wp:effectExtent l="0" t="0" r="0" b="6350"/>
            <wp:wrapNone/>
            <wp:docPr id="231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CD3">
        <w:rPr>
          <w:lang w:eastAsia="zh-CN"/>
        </w:rPr>
        <w:t>где</w:t>
      </w:r>
      <w:r w:rsidR="006E28CD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2912"/>
        </w:tabs>
        <w:spacing w:line="220" w:lineRule="atLeast"/>
        <w:ind w:left="2912" w:hanging="378"/>
        <w:rPr>
          <w:lang w:eastAsia="zh-CN"/>
        </w:rPr>
      </w:pPr>
      <w:r w:rsidRPr="004B645B">
        <w:t>–</w:t>
      </w:r>
      <w:r w:rsidRPr="004B645B">
        <w:tab/>
      </w:r>
      <w:r w:rsidRPr="00DF3CD3">
        <w:t>среднеарифметическое</w:t>
      </w:r>
      <w:r w:rsidRPr="00DF3CD3">
        <w:rPr>
          <w:lang w:eastAsia="zh-CN"/>
        </w:rPr>
        <w:t xml:space="preserve"> значение уровней звука, </w:t>
      </w:r>
      <w:r w:rsidRPr="00DF3CD3">
        <w:t>производимого</w:t>
      </w:r>
      <w:r w:rsidRPr="00DF3CD3">
        <w:rPr>
          <w:lang w:eastAsia="zh-CN"/>
        </w:rPr>
        <w:t xml:space="preserve"> при качении (L</w:t>
      </w:r>
      <w:r w:rsidRPr="00DF3CD3">
        <w:rPr>
          <w:vertAlign w:val="subscript"/>
          <w:lang w:eastAsia="zh-CN"/>
        </w:rPr>
        <w:t>i</w:t>
      </w:r>
      <w:r w:rsidRPr="00DF3CD3">
        <w:rPr>
          <w:lang w:eastAsia="zh-CN"/>
        </w:rPr>
        <w:t>), выраженное в дБ(A):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noProof/>
          <w:spacing w:val="0"/>
          <w:w w:val="100"/>
          <w:kern w:val="0"/>
          <w:position w:val="-28"/>
          <w:lang w:val="en-GB" w:eastAsia="en-GB"/>
        </w:rPr>
        <w:drawing>
          <wp:inline distT="0" distB="0" distL="0" distR="0" wp14:anchorId="522992F2" wp14:editId="1FF71C5E">
            <wp:extent cx="830688" cy="444321"/>
            <wp:effectExtent l="0" t="0" r="7620" b="0"/>
            <wp:docPr id="2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93" cy="4477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D3">
        <w:rPr>
          <w:lang w:eastAsia="zh-CN"/>
        </w:rPr>
        <w:t>,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lang w:eastAsia="zh-CN"/>
        </w:rPr>
        <w:t>где</w:t>
      </w:r>
      <w:r w:rsidR="00850907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2590"/>
        </w:tabs>
        <w:spacing w:line="220" w:lineRule="atLeast"/>
        <w:ind w:left="2912" w:hanging="630"/>
        <w:rPr>
          <w:lang w:eastAsia="zh-CN"/>
        </w:rPr>
      </w:pPr>
      <w:r w:rsidRPr="00DF3CD3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607FC71" wp14:editId="5B6C6107">
            <wp:simplePos x="0" y="0"/>
            <wp:positionH relativeFrom="column">
              <wp:posOffset>1429385</wp:posOffset>
            </wp:positionH>
            <wp:positionV relativeFrom="paragraph">
              <wp:posOffset>192494</wp:posOffset>
            </wp:positionV>
            <wp:extent cx="102870" cy="180975"/>
            <wp:effectExtent l="0" t="0" r="0" b="9525"/>
            <wp:wrapNone/>
            <wp:docPr id="233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CD3">
        <w:rPr>
          <w:lang w:eastAsia="zh-CN"/>
        </w:rPr>
        <w:t>n</w:t>
      </w:r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число</w:t>
      </w:r>
      <w:r w:rsidRPr="00DF3CD3">
        <w:rPr>
          <w:lang w:eastAsia="zh-CN"/>
        </w:rPr>
        <w:t xml:space="preserve"> измерений (n ≥  16),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2912"/>
        </w:tabs>
        <w:spacing w:line="220" w:lineRule="atLeast"/>
        <w:ind w:left="2912" w:hanging="378"/>
        <w:rPr>
          <w:lang w:eastAsia="zh-CN"/>
        </w:rPr>
      </w:pPr>
      <w:r w:rsidRPr="00DF3CD3">
        <w:rPr>
          <w:lang w:eastAsia="zh-CN"/>
        </w:rPr>
        <w:t>–</w:t>
      </w:r>
      <w:r w:rsidRPr="00DF3CD3">
        <w:rPr>
          <w:lang w:eastAsia="zh-CN"/>
        </w:rPr>
        <w:tab/>
      </w:r>
      <w:r w:rsidRPr="00DF3CD3">
        <w:t>среднеарифметическое</w:t>
      </w:r>
      <w:r w:rsidRPr="00DF3CD3">
        <w:rPr>
          <w:lang w:eastAsia="zh-CN"/>
        </w:rPr>
        <w:t xml:space="preserve"> значение логарифмов скорости v</w:t>
      </w:r>
      <w:r w:rsidRPr="00DF3CD3">
        <w:rPr>
          <w:vertAlign w:val="subscript"/>
          <w:lang w:eastAsia="zh-CN"/>
        </w:rPr>
        <w:t>i</w:t>
      </w:r>
      <w:r w:rsidRPr="00DF3CD3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32B8C" wp14:editId="2B3A8A2E">
                <wp:simplePos x="0" y="0"/>
                <wp:positionH relativeFrom="column">
                  <wp:posOffset>2310765</wp:posOffset>
                </wp:positionH>
                <wp:positionV relativeFrom="paragraph">
                  <wp:posOffset>123825</wp:posOffset>
                </wp:positionV>
                <wp:extent cx="334645" cy="228600"/>
                <wp:effectExtent l="0" t="0" r="8255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05207" w:rsidRDefault="00405207" w:rsidP="00596097">
                            <w:pPr>
                              <w:jc w:val="center"/>
                            </w:pPr>
                            <w:r>
                              <w:t>при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49" type="#_x0000_t202" style="position:absolute;left:0;text-align:left;margin-left:181.95pt;margin-top:9.75pt;width:26.35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" stroked="f">
                <v:stroke joinstyle="round"/>
                <v:path arrowok="t"/>
                <v:textbox style="mso-fit-shape-to-text:t" inset="0,0,0,0">
                  <w:txbxContent>
                    <w:p w:rsidR="00405207" w:rsidRDefault="00405207" w:rsidP="00596097">
                      <w:pPr>
                        <w:jc w:val="center"/>
                      </w:pPr>
                      <w: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Pr="00DF3CD3">
        <w:rPr>
          <w:noProof/>
          <w:position w:val="-28"/>
          <w:lang w:val="en-GB" w:eastAsia="en-GB"/>
        </w:rPr>
        <w:drawing>
          <wp:inline distT="0" distB="0" distL="0" distR="0" wp14:anchorId="7FD3C4E6" wp14:editId="7A35A29D">
            <wp:extent cx="2286000" cy="428625"/>
            <wp:effectExtent l="0" t="0" r="0" b="9525"/>
            <wp:docPr id="2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D3">
        <w:rPr>
          <w:lang w:eastAsia="zh-CN"/>
        </w:rPr>
        <w:t>,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lang w:eastAsia="zh-CN"/>
        </w:rPr>
        <w:t>где</w:t>
      </w:r>
      <w:r w:rsidR="00850907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2590"/>
        </w:tabs>
        <w:spacing w:line="220" w:lineRule="atLeast"/>
        <w:ind w:left="2912" w:hanging="630"/>
        <w:rPr>
          <w:lang w:eastAsia="zh-CN"/>
        </w:rPr>
      </w:pPr>
      <w:r w:rsidRPr="00DF3CD3">
        <w:rPr>
          <w:lang w:eastAsia="zh-CN"/>
        </w:rPr>
        <w:t>a</w:t>
      </w:r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  <w:t>наклон регрессионной прямой, в дБ(A):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noProof/>
          <w:position w:val="-60"/>
          <w:lang w:val="en-GB" w:eastAsia="en-GB"/>
        </w:rPr>
        <w:drawing>
          <wp:inline distT="0" distB="0" distL="0" distR="0" wp14:anchorId="76AC5300" wp14:editId="4BF90B7A">
            <wp:extent cx="1371600" cy="838200"/>
            <wp:effectExtent l="0" t="0" r="0" b="0"/>
            <wp:docPr id="2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D3">
        <w:rPr>
          <w:lang w:eastAsia="zh-CN"/>
        </w:rPr>
        <w:t>.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857" w:name="_Ref317777160"/>
      <w:r w:rsidRPr="00DF3CD3">
        <w:rPr>
          <w:lang w:eastAsia="zh-CN"/>
        </w:rPr>
        <w:t>3.8.6.3</w:t>
      </w:r>
      <w:r w:rsidRPr="00DF3CD3">
        <w:rPr>
          <w:lang w:eastAsia="zh-CN"/>
        </w:rPr>
        <w:tab/>
      </w:r>
      <w:bookmarkStart w:id="858" w:name="lt_pId1669"/>
      <w:bookmarkEnd w:id="857"/>
      <w:r w:rsidRPr="00DF3CD3">
        <w:rPr>
          <w:lang w:eastAsia="zh-CN"/>
        </w:rPr>
        <w:t>Температурная коррекция</w:t>
      </w:r>
      <w:bookmarkEnd w:id="85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spacing w:val="2"/>
          <w:lang w:eastAsia="zh-CN"/>
        </w:rPr>
      </w:pPr>
      <w:bookmarkStart w:id="859" w:name="lt_pId1670"/>
      <w:r w:rsidRPr="00DF3CD3">
        <w:rPr>
          <w:lang w:eastAsia="zh-CN"/>
        </w:rPr>
        <w:t xml:space="preserve">Для шин классов С1 и С2 окончательный результат должен быть приведен к контрольной температуре испытательного покрытия 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eastAsia="zh-CN"/>
        </w:rPr>
        <w:t>ref</w:t>
      </w:r>
      <w:r w:rsidRPr="00DF3CD3">
        <w:rPr>
          <w:lang w:eastAsia="zh-CN"/>
        </w:rPr>
        <w:t xml:space="preserve"> </w:t>
      </w:r>
      <w:r w:rsidRPr="00DF3CD3">
        <w:rPr>
          <w:spacing w:val="2"/>
          <w:lang w:eastAsia="zh-CN"/>
        </w:rPr>
        <w:t>посредством температурной коррекции</w:t>
      </w:r>
      <w:r w:rsidRPr="00DF3CD3">
        <w:rPr>
          <w:lang w:eastAsia="zh-CN"/>
        </w:rPr>
        <w:t xml:space="preserve"> </w:t>
      </w:r>
      <w:r w:rsidRPr="00DF3CD3">
        <w:rPr>
          <w:spacing w:val="2"/>
          <w:lang w:eastAsia="zh-CN"/>
        </w:rPr>
        <w:t>по следующей формуле:</w:t>
      </w:r>
      <w:bookmarkEnd w:id="859"/>
    </w:p>
    <w:p w:rsidR="00596097" w:rsidRPr="00D60231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val="en-US" w:eastAsia="zh-CN"/>
        </w:rPr>
      </w:pPr>
      <w:bookmarkStart w:id="860" w:name="lt_pId1671"/>
      <w:r w:rsidRPr="00DF3CD3">
        <w:rPr>
          <w:lang w:val="en-US" w:eastAsia="zh-CN"/>
        </w:rPr>
        <w:t>LR</w:t>
      </w:r>
      <w:r w:rsidRPr="00D60231">
        <w:rPr>
          <w:lang w:val="en-US" w:eastAsia="zh-CN"/>
        </w:rPr>
        <w:t>(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val="en-US" w:eastAsia="zh-CN"/>
        </w:rPr>
        <w:t>ref</w:t>
      </w:r>
      <w:r w:rsidRPr="00D60231">
        <w:rPr>
          <w:lang w:val="en-US" w:eastAsia="zh-CN"/>
        </w:rPr>
        <w:t xml:space="preserve">) = </w:t>
      </w:r>
      <w:r w:rsidRPr="00DF3CD3">
        <w:rPr>
          <w:lang w:val="en-US" w:eastAsia="zh-CN"/>
        </w:rPr>
        <w:t>LR</w:t>
      </w:r>
      <w:r w:rsidRPr="00D60231">
        <w:rPr>
          <w:lang w:val="en-US" w:eastAsia="zh-CN"/>
        </w:rPr>
        <w:t>(</w:t>
      </w:r>
      <w:r w:rsidRPr="00DF3CD3">
        <w:rPr>
          <w:lang w:eastAsia="zh-CN"/>
        </w:rPr>
        <w:sym w:font="WP Greek Courier" w:char="F04A"/>
      </w:r>
      <w:r w:rsidRPr="00D60231">
        <w:rPr>
          <w:lang w:val="en-US" w:eastAsia="zh-CN"/>
        </w:rPr>
        <w:t xml:space="preserve">) + </w:t>
      </w:r>
      <w:r w:rsidRPr="00DF3CD3">
        <w:rPr>
          <w:lang w:val="en-US" w:eastAsia="zh-CN"/>
        </w:rPr>
        <w:t>K</w:t>
      </w:r>
      <w:r w:rsidRPr="00D60231">
        <w:rPr>
          <w:lang w:val="en-US" w:eastAsia="zh-CN"/>
        </w:rPr>
        <w:t>(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val="en-US" w:eastAsia="zh-CN"/>
        </w:rPr>
        <w:t>ref</w:t>
      </w:r>
      <w:r w:rsidRPr="00D60231">
        <w:rPr>
          <w:lang w:val="en-US" w:eastAsia="zh-CN"/>
        </w:rPr>
        <w:t xml:space="preserve"> – </w:t>
      </w:r>
      <w:r w:rsidRPr="00DF3CD3">
        <w:rPr>
          <w:lang w:eastAsia="zh-CN"/>
        </w:rPr>
        <w:sym w:font="WP Greek Courier" w:char="F04A"/>
      </w:r>
      <w:r w:rsidRPr="00D60231">
        <w:rPr>
          <w:lang w:val="en-US" w:eastAsia="zh-CN"/>
        </w:rPr>
        <w:t>),</w:t>
      </w:r>
      <w:bookmarkEnd w:id="860"/>
    </w:p>
    <w:p w:rsidR="00596097" w:rsidRPr="00DF3CD3" w:rsidRDefault="00A33955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bookmarkStart w:id="861" w:name="lt_pId1674"/>
      <w:bookmarkStart w:id="862" w:name="lt_pId1672"/>
      <w:bookmarkEnd w:id="861"/>
      <w:r w:rsidRPr="00405207">
        <w:rPr>
          <w:lang w:eastAsia="zh-CN"/>
        </w:rPr>
        <w:br w:type="page"/>
      </w:r>
      <w:r w:rsidR="00596097" w:rsidRPr="00DF3CD3">
        <w:rPr>
          <w:lang w:eastAsia="zh-CN"/>
        </w:rPr>
        <w:t>где</w:t>
      </w:r>
      <w:bookmarkEnd w:id="862"/>
      <w:r w:rsidR="00596097" w:rsidRPr="00DF3CD3">
        <w:rPr>
          <w:lang w:eastAsia="zh-CN"/>
        </w:rPr>
        <w:t xml:space="preserve"> </w:t>
      </w:r>
      <w:bookmarkStart w:id="863" w:name="lt_pId1673"/>
      <w:r w:rsidR="00596097" w:rsidRPr="00DF3CD3">
        <w:rPr>
          <w:lang w:eastAsia="zh-CN"/>
        </w:rPr>
        <w:sym w:font="WP Greek Courier" w:char="F04A"/>
      </w:r>
      <w:r w:rsidR="00596097" w:rsidRPr="00DF3CD3">
        <w:rPr>
          <w:lang w:eastAsia="zh-CN"/>
        </w:rPr>
        <w:t xml:space="preserve"> – измеренная температура поверхности испытательной площадки,</w:t>
      </w:r>
      <w:bookmarkEnd w:id="863"/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lang w:eastAsia="zh-CN"/>
        </w:rPr>
        <w:t>ϑ</w:t>
      </w:r>
      <w:r w:rsidRPr="00DF3CD3">
        <w:rPr>
          <w:vertAlign w:val="subscript"/>
          <w:lang w:eastAsia="zh-CN"/>
        </w:rPr>
        <w:t>ref</w:t>
      </w:r>
      <w:r w:rsidRPr="00DF3CD3">
        <w:rPr>
          <w:lang w:eastAsia="zh-CN"/>
        </w:rPr>
        <w:t xml:space="preserve"> = 20 °C.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bookmarkStart w:id="864" w:name="lt_pId1676"/>
      <w:bookmarkStart w:id="865" w:name="lt_pId1677"/>
      <w:bookmarkStart w:id="866" w:name="lt_pId1675"/>
      <w:bookmarkEnd w:id="864"/>
      <w:bookmarkEnd w:id="865"/>
      <w:r w:rsidRPr="00DF3CD3">
        <w:rPr>
          <w:lang w:eastAsia="zh-CN"/>
        </w:rPr>
        <w:t>Для шин класса С1 коэффициент К равен</w:t>
      </w:r>
      <w:bookmarkEnd w:id="866"/>
      <w:r w:rsidRPr="00DF3CD3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lang w:eastAsia="zh-CN"/>
        </w:rPr>
        <w:t xml:space="preserve">–0,03 дБ(А)/°С, когда </w:t>
      </w:r>
      <w:r w:rsidRPr="00DF3CD3">
        <w:rPr>
          <w:lang w:eastAsia="zh-CN"/>
        </w:rPr>
        <w:sym w:font="WP Greek Courier" w:char="F04A"/>
      </w:r>
      <w:r w:rsidRPr="00DF3CD3">
        <w:rPr>
          <w:lang w:eastAsia="zh-CN"/>
        </w:rPr>
        <w:t xml:space="preserve"> &gt; 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eastAsia="zh-CN"/>
        </w:rPr>
        <w:t>ref</w:t>
      </w:r>
      <w:r w:rsidRPr="00DF3CD3">
        <w:rPr>
          <w:lang w:eastAsia="zh-CN"/>
        </w:rPr>
        <w:t>, и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r w:rsidRPr="00DF3CD3">
        <w:rPr>
          <w:lang w:eastAsia="zh-CN"/>
        </w:rPr>
        <w:t xml:space="preserve">–0,06 дБ(А)/°С, когда </w:t>
      </w:r>
      <w:r w:rsidRPr="00DF3CD3">
        <w:rPr>
          <w:lang w:eastAsia="zh-CN"/>
        </w:rPr>
        <w:sym w:font="WP Greek Courier" w:char="F04A"/>
      </w:r>
      <w:r w:rsidRPr="00DF3CD3">
        <w:rPr>
          <w:lang w:eastAsia="zh-CN"/>
        </w:rPr>
        <w:t xml:space="preserve"> &lt; 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eastAsia="zh-CN"/>
        </w:rPr>
        <w:t>ref</w:t>
      </w:r>
      <w:r w:rsidRPr="00DF3CD3">
        <w:rPr>
          <w:lang w:eastAsia="zh-CN"/>
        </w:rPr>
        <w:t>.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bookmarkStart w:id="867" w:name="lt_pId1678"/>
      <w:r w:rsidRPr="00DF3CD3">
        <w:rPr>
          <w:lang w:eastAsia="zh-CN"/>
        </w:rPr>
        <w:t>Для шин класса С2 коэффициент К = –0,02 дБ(А)/°С.</w:t>
      </w:r>
      <w:bookmarkEnd w:id="86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868" w:name="lt_pId1679"/>
      <w:r w:rsidRPr="00DF3CD3">
        <w:rPr>
          <w:lang w:eastAsia="zh-CN"/>
        </w:rPr>
        <w:t>Если в процессе всех измерений, необходимых для определения уровня звука на одном комплекте шин, измеренная температура испытательного покрытия варьируется в пределах не более 5 °С, то температурная коррекция, указанная выше, может выполняться лишь для последнего зарегистрированного уровня звука, производимого шиной при качении, на основе использования среднеарифметического значения измеренных температур.</w:t>
      </w:r>
      <w:bookmarkEnd w:id="868"/>
      <w:r w:rsidRPr="00DF3CD3">
        <w:rPr>
          <w:lang w:eastAsia="zh-CN"/>
        </w:rPr>
        <w:t xml:space="preserve"> </w:t>
      </w:r>
      <w:bookmarkStart w:id="869" w:name="lt_pId1680"/>
      <w:r w:rsidRPr="00DF3CD3">
        <w:rPr>
          <w:lang w:eastAsia="zh-CN"/>
        </w:rPr>
        <w:t>Во всех остальных случаях коррекция должна выполняться для каждого измеренного уровня звука L</w:t>
      </w:r>
      <w:r w:rsidRPr="00DF3CD3">
        <w:rPr>
          <w:vertAlign w:val="subscript"/>
          <w:lang w:eastAsia="zh-CN"/>
        </w:rPr>
        <w:t>i</w:t>
      </w:r>
      <w:r w:rsidRPr="00DF3CD3">
        <w:rPr>
          <w:lang w:eastAsia="zh-CN"/>
        </w:rPr>
        <w:t xml:space="preserve"> на основе использования температуры в момент регистрации уровня звука.</w:t>
      </w:r>
      <w:bookmarkEnd w:id="869"/>
    </w:p>
    <w:p w:rsidR="00596097" w:rsidRPr="00043786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870" w:name="_Ref317779622"/>
      <w:r w:rsidRPr="00DF3CD3">
        <w:rPr>
          <w:lang w:eastAsia="zh-CN"/>
        </w:rPr>
        <w:t>3.8.6.4</w:t>
      </w:r>
      <w:r w:rsidRPr="00DF3CD3">
        <w:rPr>
          <w:lang w:eastAsia="zh-CN"/>
        </w:rPr>
        <w:tab/>
      </w:r>
      <w:bookmarkStart w:id="871" w:name="lt_pId1682"/>
      <w:bookmarkEnd w:id="870"/>
      <w:r w:rsidRPr="00DF3CD3">
        <w:rPr>
          <w:lang w:eastAsia="zh-CN"/>
        </w:rPr>
        <w:t>Для учета любых неточностей в показаниях измерительных приборов значения результатов, получаемые в соответствии с пунктом 3.8.6.3, должны уменьшаться на 1 дБ(А).</w:t>
      </w:r>
      <w:bookmarkStart w:id="872" w:name="_Ref317779635"/>
      <w:bookmarkEnd w:id="87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3.8.6.5</w:t>
      </w:r>
      <w:r w:rsidRPr="00DF3CD3">
        <w:rPr>
          <w:lang w:eastAsia="zh-CN"/>
        </w:rPr>
        <w:tab/>
      </w:r>
      <w:bookmarkStart w:id="873" w:name="lt_pId1684"/>
      <w:bookmarkEnd w:id="872"/>
      <w:r w:rsidRPr="00DF3CD3">
        <w:rPr>
          <w:lang w:eastAsia="zh-CN"/>
        </w:rPr>
        <w:t>Окончательный результат – значение звука, производимого шиной при качении, с температурной коррекцией L</w:t>
      </w:r>
      <w:r w:rsidRPr="00DF3CD3">
        <w:rPr>
          <w:vertAlign w:val="subscript"/>
          <w:lang w:eastAsia="zh-CN"/>
        </w:rPr>
        <w:t>R</w:t>
      </w:r>
      <w:r w:rsidRPr="00DF3CD3">
        <w:rPr>
          <w:lang w:eastAsia="zh-CN"/>
        </w:rPr>
        <w:t>(</w:t>
      </w:r>
      <w:r w:rsidRPr="00DF3CD3">
        <w:rPr>
          <w:lang w:eastAsia="zh-CN"/>
        </w:rPr>
        <w:sym w:font="WP Greek Courier" w:char="F04A"/>
      </w:r>
      <w:r w:rsidRPr="00DF3CD3">
        <w:rPr>
          <w:vertAlign w:val="subscript"/>
          <w:lang w:eastAsia="zh-CN"/>
        </w:rPr>
        <w:t>ref</w:t>
      </w:r>
      <w:r w:rsidRPr="00DF3CD3">
        <w:rPr>
          <w:lang w:eastAsia="zh-CN"/>
        </w:rPr>
        <w:t>), выраженное в дБ(А),</w:t>
      </w:r>
      <w:r w:rsidR="002D47BC">
        <w:rPr>
          <w:lang w:eastAsia="zh-CN"/>
        </w:rPr>
        <w:t xml:space="preserve"> </w:t>
      </w:r>
      <w:r w:rsidRPr="00DF3CD3">
        <w:rPr>
          <w:lang w:eastAsia="zh-CN"/>
        </w:rPr>
        <w:t>– должен округляться до ближайшего меньшего целого показателя.</w:t>
      </w:r>
      <w:bookmarkEnd w:id="873"/>
    </w:p>
    <w:p w:rsidR="00596097" w:rsidRPr="005D41CD" w:rsidRDefault="00596097" w:rsidP="00596097">
      <w:pPr>
        <w:keepNext/>
        <w:keepLines/>
        <w:tabs>
          <w:tab w:val="right" w:pos="851"/>
        </w:tabs>
        <w:suppressAutoHyphens/>
        <w:spacing w:before="240" w:after="360" w:line="240" w:lineRule="exact"/>
        <w:ind w:left="1134" w:right="1134" w:hanging="1134"/>
        <w:rPr>
          <w:b/>
          <w:lang w:eastAsia="ru-RU"/>
        </w:rPr>
      </w:pPr>
      <w:bookmarkStart w:id="874" w:name="lt_pId1685"/>
      <w:r w:rsidRPr="00DF3CD3">
        <w:rPr>
          <w:bCs/>
          <w:lang w:eastAsia="ru-RU"/>
        </w:rPr>
        <w:tab/>
      </w:r>
      <w:r w:rsidRPr="00DF3CD3">
        <w:rPr>
          <w:bCs/>
          <w:lang w:eastAsia="ru-RU"/>
        </w:rPr>
        <w:tab/>
        <w:t>Рис. 5</w:t>
      </w:r>
      <w:bookmarkEnd w:id="874"/>
      <w:r w:rsidRPr="00DF3CD3">
        <w:rPr>
          <w:bCs/>
          <w:lang w:eastAsia="ru-RU"/>
        </w:rPr>
        <w:br/>
      </w:r>
      <w:bookmarkStart w:id="875" w:name="lt_pId1686"/>
      <w:r w:rsidRPr="00DF3CD3">
        <w:rPr>
          <w:b/>
          <w:lang w:eastAsia="ru-RU"/>
        </w:rPr>
        <w:t>Точки расположения микрофонов для проведения измерений</w:t>
      </w:r>
      <w:bookmarkEnd w:id="875"/>
    </w:p>
    <w:p w:rsidR="00596097" w:rsidRDefault="00596097" w:rsidP="00596097">
      <w:pPr>
        <w:pStyle w:val="SingleTxtGR"/>
        <w:spacing w:after="0"/>
        <w:jc w:val="left"/>
        <w:rPr>
          <w:lang w:val="en-US" w:eastAsia="ru-RU"/>
        </w:rPr>
      </w:pPr>
      <w:r>
        <w:rPr>
          <w:noProof/>
          <w:spacing w:val="0"/>
          <w:w w:val="100"/>
          <w:kern w:val="0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3A377D" wp14:editId="506F8D07">
                <wp:simplePos x="0" y="0"/>
                <wp:positionH relativeFrom="column">
                  <wp:posOffset>746760</wp:posOffset>
                </wp:positionH>
                <wp:positionV relativeFrom="paragraph">
                  <wp:posOffset>1209040</wp:posOffset>
                </wp:positionV>
                <wp:extent cx="1866900" cy="1292860"/>
                <wp:effectExtent l="0" t="0" r="0" b="2540"/>
                <wp:wrapNone/>
                <wp:docPr id="254" name="Группа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292860"/>
                          <a:chOff x="0" y="0"/>
                          <a:chExt cx="1866900" cy="1292860"/>
                        </a:xfrm>
                      </wpg:grpSpPr>
                      <wps:wsp>
                        <wps:cNvPr id="24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647700"/>
                            <a:ext cx="501650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микрофон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647700"/>
                            <a:ext cx="501650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микрофон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305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10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1111250"/>
                            <a:ext cx="27305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10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0" y="400050"/>
                            <a:ext cx="311785" cy="155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7,5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0" y="400050"/>
                            <a:ext cx="311785" cy="155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8F0846" w:rsidRDefault="00405207" w:rsidP="0059609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846">
                                <w:rPr>
                                  <w:sz w:val="16"/>
                                  <w:szCs w:val="16"/>
                                </w:rPr>
                                <w:t>7,5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4" o:spid="_x0000_s1050" style="position:absolute;left:0;text-align:left;margin-left:58.8pt;margin-top:95.2pt;width:147pt;height:101.8pt;z-index:251666432" coordsize="18669,1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">
                <v:shape id="Text Box 156" o:spid="_x0000_s1051" type="#_x0000_t202" style="position:absolute;left:13652;top:6477;width:501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is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YrHBAAAA3AAAAA8AAAAAAAAAAAAAAAAAmAIAAGRycy9kb3du&#10;cmV2LnhtbFBLBQYAAAAABAAEAPUAAACGAwAAAAA=&#10;" stroked="f">
                  <v:textbox inset="0,0,0,0">
                    <w:txbxContent>
                      <w:p w:rsidR="00405207" w:rsidRPr="008F0846" w:rsidRDefault="00405207" w:rsidP="00596097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микрофон</w:t>
                        </w:r>
                      </w:p>
                    </w:txbxContent>
                  </v:textbox>
                </v:shape>
                <v:shape id="Text Box 156" o:spid="_x0000_s1052" type="#_x0000_t202" style="position:absolute;left:3429;top:6477;width:501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HK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scqxQAAANwAAAAPAAAAAAAAAAAAAAAAAJgCAABkcnMv&#10;ZG93bnJldi54bWxQSwUGAAAAAAQABAD1AAAAigMAAAAA&#10;" stroked="f">
                  <v:textbox inset="0,0,0,0">
                    <w:txbxContent>
                      <w:p w:rsidR="00405207" w:rsidRPr="008F0846" w:rsidRDefault="00405207" w:rsidP="00596097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микрофон</w:t>
                        </w:r>
                      </w:p>
                    </w:txbxContent>
                  </v:textbox>
                </v:shape>
                <v:shape id="Text Box 158" o:spid="_x0000_s1053" type="#_x0000_t202" style="position:absolute;width:2730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4as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+GrBAAAA3AAAAA8AAAAAAAAAAAAAAAAAmAIAAGRycy9kb3du&#10;cmV2LnhtbFBLBQYAAAAABAAEAPUAAACGAwAAAAA=&#10;" stroked="f">
                  <v:textbox inset="0,0,0,0">
                    <w:txbxContent>
                      <w:p w:rsidR="00405207" w:rsidRPr="008F0846" w:rsidRDefault="00405207" w:rsidP="00596097">
                        <w:pPr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10 м</w:t>
                        </w:r>
                      </w:p>
                    </w:txbxContent>
                  </v:textbox>
                </v:shape>
                <v:shape id="Text Box 158" o:spid="_x0000_s1054" type="#_x0000_t202" style="position:absolute;left:63;top:11112;width:273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d8c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XfHEAAAA3AAAAA8AAAAAAAAAAAAAAAAAmAIAAGRycy9k&#10;b3ducmV2LnhtbFBLBQYAAAAABAAEAPUAAACJAwAAAAA=&#10;" stroked="f">
                  <v:textbox inset="0,0,0,0">
                    <w:txbxContent>
                      <w:p w:rsidR="00405207" w:rsidRPr="008F0846" w:rsidRDefault="00405207" w:rsidP="00596097">
                        <w:pPr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10 м</w:t>
                        </w:r>
                      </w:p>
                    </w:txbxContent>
                  </v:textbox>
                </v:shape>
                <v:shape id="Text Box 155" o:spid="_x0000_s1055" type="#_x0000_t202" style="position:absolute;left:11938;top:4000;width:3117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<v:textbox inset="0,0,0,0">
                    <w:txbxContent>
                      <w:p w:rsidR="00405207" w:rsidRPr="008F0846" w:rsidRDefault="00405207" w:rsidP="005960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7,5 м</w:t>
                        </w:r>
                      </w:p>
                    </w:txbxContent>
                  </v:textbox>
                </v:shape>
                <v:shape id="Text Box 155" o:spid="_x0000_s1056" type="#_x0000_t202" style="position:absolute;left:7112;top:4000;width:3117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mHc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2YdxQAAANwAAAAPAAAAAAAAAAAAAAAAAJgCAABkcnMv&#10;ZG93bnJldi54bWxQSwUGAAAAAAQABAD1AAAAigMAAAAA&#10;" stroked="f">
                  <v:textbox inset="0,0,0,0">
                    <w:txbxContent>
                      <w:p w:rsidR="00405207" w:rsidRPr="008F0846" w:rsidRDefault="00405207" w:rsidP="005960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F0846">
                          <w:rPr>
                            <w:sz w:val="16"/>
                            <w:szCs w:val="16"/>
                          </w:rPr>
                          <w:t>7,5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0846">
        <w:rPr>
          <w:noProof/>
          <w:spacing w:val="0"/>
          <w:w w:val="100"/>
          <w:kern w:val="0"/>
          <w:lang w:val="en-GB" w:eastAsia="en-GB"/>
        </w:rPr>
        <w:drawing>
          <wp:inline distT="0" distB="0" distL="0" distR="0" wp14:anchorId="62821E7B" wp14:editId="34D845D4">
            <wp:extent cx="2390775" cy="3295650"/>
            <wp:effectExtent l="0" t="0" r="9525" b="0"/>
            <wp:docPr id="2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" r="-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7" w:rsidRPr="00DF3CD3" w:rsidRDefault="00A33955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rPr>
          <w:lang w:eastAsia="zh-CN"/>
        </w:rPr>
      </w:pPr>
      <w:r>
        <w:rPr>
          <w:lang w:eastAsia="zh-CN"/>
        </w:rPr>
        <w:br w:type="page"/>
      </w:r>
      <w:r w:rsidR="00596097" w:rsidRPr="00DF3CD3">
        <w:rPr>
          <w:lang w:eastAsia="zh-CN"/>
        </w:rPr>
        <w:t>3.9</w:t>
      </w:r>
      <w:r w:rsidR="00596097" w:rsidRPr="00DF3CD3">
        <w:rPr>
          <w:lang w:eastAsia="zh-CN"/>
        </w:rPr>
        <w:tab/>
      </w:r>
      <w:bookmarkStart w:id="876" w:name="lt_pId1688"/>
      <w:r w:rsidR="00596097" w:rsidRPr="00DF3CD3">
        <w:rPr>
          <w:lang w:eastAsia="zh-CN"/>
        </w:rPr>
        <w:t>Общее ресурсное испытание шин для легковых автомобилей</w:t>
      </w:r>
      <w:bookmarkEnd w:id="876"/>
    </w:p>
    <w:p w:rsidR="00596097" w:rsidRPr="00C61F7F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877" w:name="_Ref317768181"/>
      <w:r w:rsidRPr="00DF3CD3">
        <w:rPr>
          <w:lang w:eastAsia="zh-CN"/>
        </w:rPr>
        <w:t>3.9.1</w:t>
      </w:r>
      <w:r w:rsidRPr="00DF3CD3">
        <w:rPr>
          <w:lang w:eastAsia="zh-CN"/>
        </w:rPr>
        <w:tab/>
      </w:r>
      <w:bookmarkStart w:id="878" w:name="lt_pId1690"/>
      <w:bookmarkEnd w:id="877"/>
      <w:r w:rsidRPr="00DF3CD3">
        <w:rPr>
          <w:lang w:eastAsia="zh-CN"/>
        </w:rPr>
        <w:t>Требования</w:t>
      </w:r>
      <w:bookmarkEnd w:id="87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3.9.1.1</w:t>
      </w:r>
      <w:r w:rsidRPr="00DF3CD3">
        <w:rPr>
          <w:bCs/>
          <w:lang w:eastAsia="zh-CN"/>
        </w:rPr>
        <w:tab/>
      </w:r>
      <w:bookmarkStart w:id="879" w:name="lt_pId1692"/>
      <w:r w:rsidRPr="00DF3CD3">
        <w:rPr>
          <w:lang w:eastAsia="zh-CN"/>
        </w:rPr>
        <w:t>При проведении испытания в соответствии с процедурами, изложенными в пунктах 3.9.2 и 3.9.3 ниже, шины для легковых автомобилей всех типов должны удовлетворять следующим требованиям.</w:t>
      </w:r>
      <w:bookmarkEnd w:id="87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3.9.1.2</w:t>
      </w:r>
      <w:r w:rsidRPr="00DF3CD3">
        <w:rPr>
          <w:bCs/>
          <w:lang w:eastAsia="zh-CN"/>
        </w:rPr>
        <w:tab/>
      </w:r>
      <w:bookmarkStart w:id="880" w:name="lt_pId1694"/>
      <w:r w:rsidRPr="00DF3CD3">
        <w:rPr>
          <w:lang w:eastAsia="zh-CN"/>
        </w:rPr>
        <w:t>На шине не должно наблюдаться отделения протектора, боковины, слоев, корда, внутреннего слоя, пояса или борта, отрыва, расхождений стыка, трещин или разрывов корда.</w:t>
      </w:r>
      <w:bookmarkEnd w:id="88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3.9.1.3</w:t>
      </w:r>
      <w:r w:rsidRPr="00DF3CD3">
        <w:rPr>
          <w:bCs/>
          <w:lang w:eastAsia="zh-CN"/>
        </w:rPr>
        <w:tab/>
      </w:r>
      <w:bookmarkStart w:id="881" w:name="lt_pId1696"/>
      <w:r w:rsidRPr="00DF3CD3">
        <w:rPr>
          <w:bCs/>
          <w:lang w:eastAsia="zh-CN"/>
        </w:rPr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3.9.2.</w:t>
      </w:r>
      <w:bookmarkEnd w:id="881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882" w:name="_Ref317843048"/>
      <w:r w:rsidRPr="00DF3CD3">
        <w:rPr>
          <w:lang w:eastAsia="zh-CN"/>
        </w:rPr>
        <w:t>3.9.2</w:t>
      </w:r>
      <w:r w:rsidRPr="00DF3CD3">
        <w:rPr>
          <w:lang w:eastAsia="zh-CN"/>
        </w:rPr>
        <w:tab/>
      </w:r>
      <w:bookmarkStart w:id="883" w:name="lt_pId1698"/>
      <w:bookmarkEnd w:id="882"/>
      <w:r w:rsidRPr="00DF3CD3">
        <w:rPr>
          <w:lang w:eastAsia="zh-CN"/>
        </w:rPr>
        <w:t>Подготовка шины</w:t>
      </w:r>
      <w:bookmarkEnd w:id="883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/>
        <w:ind w:left="2268" w:right="1134"/>
        <w:jc w:val="both"/>
        <w:rPr>
          <w:lang w:eastAsia="zh-CN"/>
        </w:rPr>
      </w:pPr>
      <w:bookmarkStart w:id="884" w:name="lt_pId1699"/>
      <w:r w:rsidRPr="00DF3CD3">
        <w:rPr>
          <w:lang w:eastAsia="zh-CN"/>
        </w:rPr>
        <w:t>Надеть шину на испытательный обод и накачать до давления, указанного в приведенной ниже таблице.</w:t>
      </w:r>
      <w:bookmarkEnd w:id="884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440"/>
        <w:gridCol w:w="2545"/>
      </w:tblGrid>
      <w:tr w:rsidR="00596097" w:rsidRPr="00DF3CD3" w:rsidTr="00C96885"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4A63F1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4A63F1">
              <w:rPr>
                <w:rFonts w:ascii="Times New Roman" w:hAnsi="Times New Roman" w:cs="Times New Roman"/>
                <w:i/>
                <w:sz w:val="16"/>
              </w:rPr>
              <w:t>Общее ресурсное испытание</w:t>
            </w:r>
            <w:bookmarkStart w:id="885" w:name="lt_pId1701"/>
            <w:r w:rsidRPr="004A63F1">
              <w:rPr>
                <w:rFonts w:ascii="Times New Roman" w:hAnsi="Times New Roman" w:cs="Times New Roman"/>
                <w:i/>
                <w:sz w:val="16"/>
              </w:rPr>
              <w:br/>
              <w:t>Давление воздуха в шине</w:t>
            </w:r>
            <w:bookmarkEnd w:id="885"/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A63F1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rPr>
                <w:rFonts w:ascii="Times New Roman" w:hAnsi="Times New Roman" w:cs="Times New Roman"/>
                <w:i/>
                <w:sz w:val="16"/>
              </w:rPr>
            </w:pPr>
            <w:bookmarkStart w:id="886" w:name="lt_pId1702"/>
            <w:r w:rsidRPr="004A63F1">
              <w:rPr>
                <w:rFonts w:ascii="Times New Roman" w:hAnsi="Times New Roman" w:cs="Times New Roman"/>
                <w:i/>
                <w:sz w:val="16"/>
              </w:rPr>
              <w:t>Типы шин</w:t>
            </w:r>
            <w:bookmarkEnd w:id="886"/>
            <w:r w:rsidRPr="004A63F1">
              <w:rPr>
                <w:rFonts w:ascii="Times New Roman" w:hAnsi="Times New Roman" w:cs="Times New Roman"/>
                <w:i/>
                <w:sz w:val="16"/>
              </w:rPr>
              <w:t>ы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A63F1" w:rsidRDefault="00596097" w:rsidP="00C9688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 w:hanging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887" w:name="lt_pId1703"/>
            <w:r w:rsidRPr="004A63F1">
              <w:rPr>
                <w:rFonts w:ascii="Times New Roman" w:hAnsi="Times New Roman" w:cs="Times New Roman"/>
                <w:i/>
                <w:sz w:val="16"/>
              </w:rPr>
              <w:t>Испытательное давление</w:t>
            </w:r>
            <w:bookmarkEnd w:id="887"/>
            <w:r w:rsidRPr="004A63F1">
              <w:rPr>
                <w:rFonts w:ascii="Times New Roman" w:hAnsi="Times New Roman" w:cs="Times New Roman"/>
                <w:i/>
                <w:sz w:val="16"/>
              </w:rPr>
              <w:t xml:space="preserve"> </w:t>
            </w:r>
            <w:bookmarkStart w:id="888" w:name="lt_pId1704"/>
            <w:r w:rsidRPr="004A63F1">
              <w:rPr>
                <w:rFonts w:ascii="Times New Roman" w:hAnsi="Times New Roman" w:cs="Times New Roman"/>
                <w:i/>
                <w:sz w:val="16"/>
              </w:rPr>
              <w:t>(кПа)</w:t>
            </w:r>
            <w:bookmarkEnd w:id="888"/>
          </w:p>
        </w:tc>
      </w:tr>
      <w:tr w:rsidR="00596097" w:rsidRPr="00DF3CD3" w:rsidTr="00C96885"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A63F1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4A63F1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89" w:name="lt_pId1705"/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Стандартная нагрузка,</w:t>
            </w:r>
            <w:r w:rsidRPr="002B1D85">
              <w:rPr>
                <w:rFonts w:ascii="Times New Roman" w:hAnsi="Times New Roman" w:cs="Times New Roman"/>
                <w:sz w:val="18"/>
                <w:szCs w:val="18"/>
              </w:rPr>
              <w:br/>
              <w:t>легкая нагрузка</w:t>
            </w:r>
            <w:bookmarkEnd w:id="889"/>
          </w:p>
        </w:tc>
        <w:tc>
          <w:tcPr>
            <w:tcW w:w="2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</w:tr>
      <w:tr w:rsidR="00596097" w:rsidRPr="00DF3CD3" w:rsidTr="00C96885">
        <w:tc>
          <w:tcPr>
            <w:tcW w:w="238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A63F1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90" w:name="lt_pId1707"/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Повышенная нагрузка</w:t>
            </w:r>
            <w:bookmarkEnd w:id="890"/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</w:tr>
    </w:tbl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3.9.2.1</w:t>
      </w:r>
      <w:r w:rsidRPr="00DF3CD3">
        <w:rPr>
          <w:lang w:eastAsia="zh-CN"/>
        </w:rPr>
        <w:tab/>
      </w:r>
      <w:bookmarkStart w:id="891" w:name="lt_pId1710"/>
      <w:r w:rsidRPr="00DF3CD3">
        <w:rPr>
          <w:lang w:eastAsia="zh-CN"/>
        </w:rPr>
        <w:t>Выдержать надетую на колесо шину при температуре 35 ± 3 °C в течение не менее трех часов.</w:t>
      </w:r>
      <w:bookmarkEnd w:id="89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3.9.2.2</w:t>
      </w:r>
      <w:r w:rsidRPr="00DF3CD3">
        <w:rPr>
          <w:lang w:eastAsia="zh-CN"/>
        </w:rPr>
        <w:tab/>
      </w:r>
      <w:bookmarkStart w:id="892" w:name="lt_pId1712"/>
      <w:r w:rsidRPr="00DF3CD3">
        <w:rPr>
          <w:lang w:eastAsia="zh-CN"/>
        </w:rPr>
        <w:t>Непосредственно перед началом испытания довести давление в шине до величины, указанной в таблице пункта 3.9.2</w:t>
      </w:r>
      <w:bookmarkEnd w:id="892"/>
      <w:r w:rsidR="002D47BC">
        <w:rPr>
          <w:lang w:eastAsia="zh-CN"/>
        </w:rPr>
        <w:t>.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893" w:name="_Ref317768106"/>
      <w:r w:rsidRPr="00DF3CD3">
        <w:rPr>
          <w:lang w:eastAsia="zh-CN"/>
        </w:rPr>
        <w:t>3.9.3</w:t>
      </w:r>
      <w:r w:rsidRPr="00DF3CD3">
        <w:rPr>
          <w:lang w:eastAsia="zh-CN"/>
        </w:rPr>
        <w:tab/>
      </w:r>
      <w:bookmarkStart w:id="894" w:name="lt_pId1714"/>
      <w:bookmarkEnd w:id="893"/>
      <w:r w:rsidRPr="00DF3CD3">
        <w:rPr>
          <w:lang w:eastAsia="zh-CN"/>
        </w:rPr>
        <w:tab/>
        <w:t>Процедура проведения испытания</w:t>
      </w:r>
      <w:bookmarkEnd w:id="89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3.9.3.1</w:t>
      </w:r>
      <w:r w:rsidRPr="00DF3CD3">
        <w:rPr>
          <w:lang w:eastAsia="zh-CN"/>
        </w:rPr>
        <w:tab/>
      </w:r>
      <w:bookmarkStart w:id="895" w:name="lt_pId1716"/>
      <w:r w:rsidRPr="00DF3CD3">
        <w:rPr>
          <w:lang w:eastAsia="zh-CN"/>
        </w:rPr>
        <w:t>Установить надетую на колесо шину на испытательную ось, приложить к ней нагрузку, как указано в пункте 3.9.3.3 ниже, и прижать ее к наружной поверхности гладкого маховика диаметром 1,7 м ± 1%.</w:t>
      </w:r>
      <w:bookmarkEnd w:id="89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3.9.3.2</w:t>
      </w:r>
      <w:r w:rsidRPr="00DF3CD3">
        <w:rPr>
          <w:lang w:eastAsia="zh-CN"/>
        </w:rPr>
        <w:tab/>
      </w:r>
      <w:bookmarkStart w:id="896" w:name="lt_pId1718"/>
      <w:r w:rsidRPr="00DF3CD3">
        <w:rPr>
          <w:lang w:eastAsia="zh-CN"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35 ± 3 ºС.</w:t>
      </w:r>
      <w:bookmarkEnd w:id="896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897" w:name="_Ref317768163"/>
      <w:r w:rsidRPr="00DF3CD3">
        <w:rPr>
          <w:lang w:eastAsia="zh-CN"/>
        </w:rPr>
        <w:t>3.9.3.3</w:t>
      </w:r>
      <w:r w:rsidRPr="00DF3CD3">
        <w:rPr>
          <w:lang w:eastAsia="zh-CN"/>
        </w:rPr>
        <w:tab/>
      </w:r>
      <w:bookmarkStart w:id="898" w:name="lt_pId1720"/>
      <w:bookmarkEnd w:id="897"/>
      <w:r w:rsidRPr="00DF3CD3">
        <w:rPr>
          <w:lang w:eastAsia="zh-CN"/>
        </w:rPr>
        <w:t>Проводить испытание без перерыва при испытательной скорости не менее 120 км/ч (110 км/ч в случае зимних шин для использования в тяжелых снежных условиях, обозначенных «трехвершинной горой со снежинкой») с применением нагрузок и периодов испытания, которые не меньше значений, указанных в приведенной ниже таблице:</w:t>
      </w:r>
      <w:bookmarkEnd w:id="89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/>
        <w:ind w:left="2268" w:right="1134"/>
        <w:jc w:val="both"/>
        <w:rPr>
          <w:lang w:eastAsia="zh-CN"/>
        </w:rPr>
      </w:pPr>
      <w:bookmarkStart w:id="899" w:name="lt_pId1721"/>
      <w:r w:rsidRPr="00DF3CD3">
        <w:rPr>
          <w:lang w:eastAsia="zh-CN"/>
        </w:rPr>
        <w:t>Шины для легковых автомобилей:</w:t>
      </w:r>
      <w:bookmarkEnd w:id="899"/>
    </w:p>
    <w:tbl>
      <w:tblPr>
        <w:tblStyle w:val="14"/>
        <w:tblW w:w="6231" w:type="dxa"/>
        <w:tblInd w:w="2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1931"/>
        <w:gridCol w:w="2564"/>
      </w:tblGrid>
      <w:tr w:rsidR="00596097" w:rsidRPr="00DF3CD3" w:rsidTr="00596097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C9688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rPr>
                <w:rFonts w:ascii="Times New Roman" w:hAnsi="Times New Roman" w:cs="Times New Roman"/>
                <w:i/>
                <w:sz w:val="16"/>
              </w:rPr>
            </w:pPr>
            <w:bookmarkStart w:id="900" w:name="lt_pId1722"/>
            <w:r w:rsidRPr="00C96885">
              <w:rPr>
                <w:rFonts w:ascii="Times New Roman" w:hAnsi="Times New Roman" w:cs="Times New Roman"/>
                <w:i/>
                <w:sz w:val="16"/>
              </w:rPr>
              <w:t>Период испытания</w:t>
            </w:r>
            <w:bookmarkEnd w:id="900"/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C9688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rPr>
                <w:rFonts w:ascii="Times New Roman" w:hAnsi="Times New Roman" w:cs="Times New Roman"/>
                <w:i/>
                <w:sz w:val="16"/>
              </w:rPr>
            </w:pPr>
            <w:bookmarkStart w:id="901" w:name="lt_pId1723"/>
            <w:r w:rsidRPr="00C96885">
              <w:rPr>
                <w:rFonts w:ascii="Times New Roman" w:hAnsi="Times New Roman" w:cs="Times New Roman"/>
                <w:i/>
                <w:sz w:val="16"/>
              </w:rPr>
              <w:t>Продолжительность</w:t>
            </w:r>
            <w:bookmarkEnd w:id="901"/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C9688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902" w:name="lt_pId1724"/>
            <w:r w:rsidRPr="00C96885">
              <w:rPr>
                <w:rFonts w:ascii="Times New Roman" w:hAnsi="Times New Roman" w:cs="Times New Roman"/>
                <w:i/>
                <w:sz w:val="16"/>
              </w:rPr>
              <w:t>Нагрузка в процентном отношении к максимальной несущей способности шины</w:t>
            </w:r>
            <w:bookmarkEnd w:id="902"/>
          </w:p>
        </w:tc>
      </w:tr>
      <w:tr w:rsidR="00596097" w:rsidRPr="00DF3CD3" w:rsidTr="00596097">
        <w:tc>
          <w:tcPr>
            <w:tcW w:w="1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4 ч</w:t>
            </w:r>
          </w:p>
        </w:tc>
        <w:tc>
          <w:tcPr>
            <w:tcW w:w="25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85%</w:t>
            </w:r>
          </w:p>
        </w:tc>
      </w:tr>
      <w:tr w:rsidR="00596097" w:rsidRPr="00DF3CD3" w:rsidTr="00596097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6 ч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90%</w:t>
            </w:r>
          </w:p>
        </w:tc>
      </w:tr>
      <w:tr w:rsidR="00596097" w:rsidRPr="00DF3CD3" w:rsidTr="00596097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24 ч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1D33C4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</w:tr>
    </w:tbl>
    <w:p w:rsidR="00A33955" w:rsidRDefault="00A33955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bCs/>
          <w:lang w:eastAsia="zh-CN"/>
        </w:rPr>
      </w:pPr>
    </w:p>
    <w:p w:rsidR="00596097" w:rsidRPr="00DF3CD3" w:rsidRDefault="00A33955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bCs/>
          <w:lang w:eastAsia="zh-CN"/>
        </w:rPr>
      </w:pPr>
      <w:r>
        <w:rPr>
          <w:bCs/>
          <w:lang w:eastAsia="zh-CN"/>
        </w:rPr>
        <w:br w:type="page"/>
      </w:r>
      <w:r w:rsidR="00596097" w:rsidRPr="00DF3CD3">
        <w:rPr>
          <w:bCs/>
          <w:lang w:eastAsia="zh-CN"/>
        </w:rPr>
        <w:t>3.9.3.4</w:t>
      </w:r>
      <w:r w:rsidR="00596097" w:rsidRPr="00DF3CD3">
        <w:rPr>
          <w:bCs/>
          <w:lang w:eastAsia="zh-CN"/>
        </w:rPr>
        <w:tab/>
      </w:r>
      <w:bookmarkStart w:id="903" w:name="lt_pId1735"/>
      <w:r w:rsidR="00596097" w:rsidRPr="00DF3CD3">
        <w:rPr>
          <w:lang w:eastAsia="zh-CN"/>
        </w:rPr>
        <w:t>В течение всего испытания давление в шине не должно корректироваться, а испытательная нагрузка должна оставаться постоянной и соответствовать значению, предусмотренному для каждого периода испытания.</w:t>
      </w:r>
      <w:bookmarkEnd w:id="90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3.9.3.5</w:t>
      </w:r>
      <w:r w:rsidRPr="00DF3CD3">
        <w:rPr>
          <w:bCs/>
          <w:lang w:eastAsia="zh-CN"/>
        </w:rPr>
        <w:tab/>
      </w:r>
      <w:bookmarkStart w:id="904" w:name="lt_pId1737"/>
      <w:r w:rsidRPr="00DF3CD3">
        <w:rPr>
          <w:bCs/>
          <w:lang w:eastAsia="zh-CN"/>
        </w:rPr>
        <w:t>Дать шине остыть в течение 15–25 мин, затем измерить в ней давление.</w:t>
      </w:r>
      <w:bookmarkEnd w:id="904"/>
      <w:r w:rsidRPr="00DF3CD3">
        <w:rPr>
          <w:bCs/>
          <w:lang w:eastAsia="zh-CN"/>
        </w:rPr>
        <w:t xml:space="preserve"> </w:t>
      </w:r>
      <w:bookmarkStart w:id="905" w:name="lt_pId1738"/>
      <w:r w:rsidRPr="00DF3CD3">
        <w:rPr>
          <w:bCs/>
          <w:lang w:eastAsia="zh-CN"/>
        </w:rPr>
        <w:t>Провести ее внешний осмотр на испытательном ободе на предмет повреждений, указанных в пункте 3.9.1 выше.</w:t>
      </w:r>
      <w:bookmarkEnd w:id="905"/>
    </w:p>
    <w:p w:rsidR="00596097" w:rsidRPr="00DF3CD3" w:rsidRDefault="00596097" w:rsidP="00596097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1134" w:right="1134"/>
        <w:jc w:val="both"/>
        <w:rPr>
          <w:lang w:eastAsia="zh-CN"/>
        </w:rPr>
      </w:pPr>
      <w:bookmarkStart w:id="906" w:name="_Toc308164030"/>
      <w:bookmarkStart w:id="907" w:name="_Toc308167647"/>
      <w:bookmarkStart w:id="908" w:name="_Toc308614695"/>
      <w:bookmarkStart w:id="909" w:name="_Toc279589944"/>
      <w:bookmarkStart w:id="910" w:name="_Toc279590470"/>
      <w:bookmarkStart w:id="911" w:name="_Toc279590523"/>
      <w:bookmarkStart w:id="912" w:name="_Toc279590633"/>
      <w:bookmarkStart w:id="913" w:name="_Toc279590827"/>
      <w:bookmarkStart w:id="914" w:name="_Toc279590934"/>
      <w:bookmarkStart w:id="915" w:name="_Toc279590973"/>
      <w:bookmarkStart w:id="916" w:name="_Toc279591011"/>
      <w:bookmarkStart w:id="917" w:name="_Toc279591049"/>
      <w:bookmarkStart w:id="918" w:name="_Toc279591087"/>
      <w:bookmarkStart w:id="919" w:name="_Toc280015333"/>
      <w:bookmarkStart w:id="920" w:name="_Toc280015527"/>
      <w:bookmarkStart w:id="921" w:name="_Toc280015577"/>
      <w:bookmarkStart w:id="922" w:name="_Toc280016258"/>
      <w:bookmarkStart w:id="923" w:name="_Toc280016855"/>
      <w:bookmarkStart w:id="924" w:name="_Toc280017171"/>
      <w:bookmarkStart w:id="925" w:name="_Toc280089564"/>
      <w:bookmarkStart w:id="926" w:name="_Toc280089637"/>
      <w:bookmarkStart w:id="927" w:name="_Toc308164031"/>
      <w:bookmarkStart w:id="928" w:name="_Toc308164147"/>
      <w:bookmarkStart w:id="929" w:name="_Toc308167648"/>
      <w:bookmarkStart w:id="930" w:name="_Toc308167702"/>
      <w:bookmarkStart w:id="931" w:name="_Toc308167978"/>
      <w:bookmarkStart w:id="932" w:name="_Toc308168764"/>
      <w:bookmarkStart w:id="933" w:name="_Toc308168862"/>
      <w:bookmarkStart w:id="934" w:name="_Toc308168957"/>
      <w:bookmarkStart w:id="935" w:name="_Toc308614696"/>
      <w:bookmarkStart w:id="936" w:name="_Toc309020962"/>
      <w:bookmarkStart w:id="937" w:name="_Toc309023615"/>
      <w:bookmarkStart w:id="938" w:name="_Toc309023839"/>
      <w:bookmarkStart w:id="939" w:name="_Toc309024154"/>
      <w:bookmarkStart w:id="940" w:name="_Toc309024292"/>
      <w:bookmarkStart w:id="941" w:name="_Toc309024443"/>
      <w:bookmarkStart w:id="942" w:name="_Toc309024600"/>
      <w:bookmarkStart w:id="943" w:name="_Toc279589945"/>
      <w:bookmarkStart w:id="944" w:name="_Toc279590471"/>
      <w:bookmarkStart w:id="945" w:name="_Toc279590524"/>
      <w:bookmarkStart w:id="946" w:name="_Toc279590828"/>
      <w:bookmarkStart w:id="947" w:name="_Toc279590935"/>
      <w:bookmarkStart w:id="948" w:name="_Toc279590974"/>
      <w:bookmarkStart w:id="949" w:name="_Toc279591012"/>
      <w:bookmarkStart w:id="950" w:name="_Toc279591088"/>
      <w:bookmarkStart w:id="951" w:name="_Toc280015578"/>
      <w:bookmarkStart w:id="952" w:name="_Ref318296760"/>
      <w:bookmarkStart w:id="953" w:name="_Toc329088812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r w:rsidRPr="00DF3CD3">
        <w:rPr>
          <w:lang w:eastAsia="zh-CN"/>
        </w:rPr>
        <w:t>3.10</w:t>
      </w:r>
      <w:r w:rsidRPr="00DF3CD3">
        <w:rPr>
          <w:lang w:eastAsia="zh-CN"/>
        </w:rPr>
        <w:tab/>
      </w:r>
      <w:bookmarkStart w:id="954" w:name="lt_pId1740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r w:rsidRPr="00DF3CD3">
        <w:rPr>
          <w:lang w:eastAsia="zh-CN"/>
        </w:rPr>
        <w:t>Испытание при низком давлении для шин легковых автомобилей</w:t>
      </w:r>
      <w:bookmarkEnd w:id="954"/>
    </w:p>
    <w:p w:rsidR="00596097" w:rsidRPr="00DF3CD3" w:rsidRDefault="00596097" w:rsidP="00596097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3.10.1</w:t>
      </w:r>
      <w:r w:rsidRPr="00DF3CD3">
        <w:rPr>
          <w:lang w:eastAsia="zh-CN"/>
        </w:rPr>
        <w:tab/>
      </w:r>
      <w:bookmarkStart w:id="955" w:name="lt_pId1742"/>
      <w:r w:rsidRPr="00DF3CD3">
        <w:rPr>
          <w:lang w:eastAsia="zh-CN"/>
        </w:rPr>
        <w:t>Требования</w:t>
      </w:r>
      <w:bookmarkEnd w:id="955"/>
    </w:p>
    <w:p w:rsidR="00596097" w:rsidRPr="00DF3CD3" w:rsidRDefault="00596097" w:rsidP="00596097">
      <w:pPr>
        <w:keepNext/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956" w:name="lt_pId1743"/>
      <w:r w:rsidRPr="00DF3CD3">
        <w:rPr>
          <w:lang w:eastAsia="zh-CN"/>
        </w:rPr>
        <w:t>При проведении испытания в соответствии с процедурой, изложенной в пункте 3.10.3 ниже, шины должны удовлетворять следующим требованиям.</w:t>
      </w:r>
      <w:bookmarkEnd w:id="956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134"/>
        <w:jc w:val="both"/>
        <w:rPr>
          <w:bCs/>
          <w:lang w:eastAsia="zh-CN"/>
        </w:rPr>
      </w:pPr>
      <w:bookmarkStart w:id="957" w:name="_Ref317764328"/>
      <w:r w:rsidRPr="00DF3CD3">
        <w:rPr>
          <w:bCs/>
          <w:lang w:eastAsia="zh-CN"/>
        </w:rPr>
        <w:t>3.10.1.1</w:t>
      </w:r>
      <w:r w:rsidRPr="00DF3CD3">
        <w:rPr>
          <w:bCs/>
          <w:lang w:eastAsia="zh-CN"/>
        </w:rPr>
        <w:tab/>
      </w:r>
      <w:bookmarkStart w:id="958" w:name="lt_pId1745"/>
      <w:bookmarkEnd w:id="957"/>
      <w:r w:rsidRPr="00DF3CD3">
        <w:rPr>
          <w:lang w:eastAsia="zh-CN"/>
        </w:rPr>
        <w:t>На шине не должно наблюдаться отделения протектора, боковины, слоев, корда, внутреннего слоя, пояса или борта, отрыва, расхождений стыка, трещин или разрывов корда.</w:t>
      </w:r>
      <w:bookmarkEnd w:id="95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3.10.1.2</w:t>
      </w:r>
      <w:r w:rsidRPr="00DF3CD3">
        <w:rPr>
          <w:bCs/>
          <w:lang w:eastAsia="zh-CN"/>
        </w:rPr>
        <w:tab/>
      </w:r>
      <w:bookmarkStart w:id="959" w:name="lt_pId1747"/>
      <w:r w:rsidRPr="00DF3CD3">
        <w:rPr>
          <w:lang w:eastAsia="zh-CN"/>
        </w:rPr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3.10.2 ниже.</w:t>
      </w:r>
      <w:bookmarkEnd w:id="959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1134" w:right="1134"/>
        <w:jc w:val="both"/>
        <w:rPr>
          <w:lang w:eastAsia="zh-CN"/>
        </w:rPr>
      </w:pPr>
      <w:bookmarkStart w:id="960" w:name="_Ref317764193"/>
      <w:r w:rsidRPr="00DF3CD3">
        <w:rPr>
          <w:lang w:eastAsia="zh-CN"/>
        </w:rPr>
        <w:t>3.10.2</w:t>
      </w:r>
      <w:r w:rsidRPr="00DF3CD3">
        <w:rPr>
          <w:lang w:eastAsia="zh-CN"/>
        </w:rPr>
        <w:tab/>
      </w:r>
      <w:bookmarkStart w:id="961" w:name="lt_pId1749"/>
      <w:bookmarkEnd w:id="960"/>
      <w:r w:rsidRPr="00DF3CD3">
        <w:rPr>
          <w:lang w:eastAsia="zh-CN"/>
        </w:rPr>
        <w:t>Подготовка шины</w:t>
      </w:r>
      <w:bookmarkEnd w:id="96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962" w:name="lt_pId1751"/>
      <w:r w:rsidRPr="00DF3CD3">
        <w:rPr>
          <w:lang w:eastAsia="zh-CN"/>
        </w:rPr>
        <w:t>Данное испытание проводят после общего ресурсного испытания с использованием той же шины, надетой на обод, которая проходит испытание в соответствии с пунктом 3.9 выше, причем давление в шине понижают до значений, указанных в приведенной ниже таблице:</w:t>
      </w:r>
      <w:bookmarkEnd w:id="96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963" w:name="lt_pId1752"/>
      <w:r w:rsidRPr="00DF3CD3">
        <w:rPr>
          <w:lang w:eastAsia="zh-CN"/>
        </w:rPr>
        <w:t>Испытание при низком давлении</w:t>
      </w:r>
      <w:bookmarkEnd w:id="963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00" w:line="230" w:lineRule="atLeast"/>
        <w:ind w:left="2268" w:right="1134"/>
        <w:jc w:val="both"/>
        <w:rPr>
          <w:lang w:eastAsia="zh-CN"/>
        </w:rPr>
      </w:pPr>
      <w:bookmarkStart w:id="964" w:name="lt_pId1753"/>
      <w:r w:rsidRPr="00DF3CD3">
        <w:rPr>
          <w:lang w:eastAsia="zh-CN"/>
        </w:rPr>
        <w:t>Таблица значений давления для шин легковых автомобилей</w:t>
      </w:r>
      <w:bookmarkEnd w:id="964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5"/>
        <w:gridCol w:w="2631"/>
        <w:gridCol w:w="1794"/>
      </w:tblGrid>
      <w:tr w:rsidR="00596097" w:rsidRPr="00DF3CD3" w:rsidTr="00596097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rPr>
                <w:rFonts w:ascii="Times New Roman" w:hAnsi="Times New Roman" w:cs="Times New Roman"/>
                <w:i/>
                <w:sz w:val="16"/>
              </w:rPr>
            </w:pPr>
            <w:bookmarkStart w:id="965" w:name="lt_pId1754"/>
            <w:r w:rsidRPr="00C96885">
              <w:rPr>
                <w:rFonts w:ascii="Times New Roman" w:hAnsi="Times New Roman" w:cs="Times New Roman"/>
                <w:i/>
                <w:sz w:val="16"/>
              </w:rPr>
              <w:t>Значения давления при проведении испытания при низком давлении</w:t>
            </w:r>
            <w:bookmarkEnd w:id="965"/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rPr>
                <w:rFonts w:ascii="Times New Roman" w:hAnsi="Times New Roman" w:cs="Times New Roman"/>
                <w:i/>
                <w:sz w:val="16"/>
              </w:rPr>
            </w:pPr>
            <w:r w:rsidRPr="00C96885">
              <w:rPr>
                <w:rFonts w:ascii="Times New Roman" w:hAnsi="Times New Roman" w:cs="Times New Roman"/>
                <w:i/>
                <w:sz w:val="16"/>
              </w:rPr>
              <w:t>Типы шины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968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C96885">
              <w:rPr>
                <w:rFonts w:ascii="Times New Roman" w:hAnsi="Times New Roman" w:cs="Times New Roman"/>
                <w:i/>
                <w:sz w:val="16"/>
              </w:rPr>
              <w:t>Испытательное давление, кПа</w:t>
            </w:r>
          </w:p>
        </w:tc>
      </w:tr>
      <w:tr w:rsidR="00596097" w:rsidRPr="00DF3CD3" w:rsidTr="00596097">
        <w:tc>
          <w:tcPr>
            <w:tcW w:w="294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66" w:name="lt_pId1758"/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Шины легковых автомобилей</w:t>
            </w:r>
            <w:bookmarkEnd w:id="966"/>
          </w:p>
        </w:tc>
        <w:tc>
          <w:tcPr>
            <w:tcW w:w="2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Стандартная нагрузка,</w:t>
            </w:r>
            <w:r w:rsidRPr="002B1D85">
              <w:rPr>
                <w:rFonts w:ascii="Times New Roman" w:hAnsi="Times New Roman" w:cs="Times New Roman"/>
                <w:sz w:val="18"/>
                <w:szCs w:val="18"/>
              </w:rPr>
              <w:br/>
              <w:t>легкая нагрузка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</w:tr>
      <w:tr w:rsidR="00596097" w:rsidRPr="00DF3CD3" w:rsidTr="00596097">
        <w:tc>
          <w:tcPr>
            <w:tcW w:w="294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Повышенная нагрузка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B1D85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</w:tr>
    </w:tbl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00"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3.10.2.1</w:t>
      </w:r>
      <w:r w:rsidRPr="00DF3CD3">
        <w:rPr>
          <w:bCs/>
          <w:lang w:eastAsia="zh-CN"/>
        </w:rPr>
        <w:tab/>
      </w:r>
      <w:bookmarkStart w:id="967" w:name="lt_pId1764"/>
      <w:r w:rsidRPr="00DF3CD3">
        <w:rPr>
          <w:lang w:eastAsia="zh-CN"/>
        </w:rPr>
        <w:t>После того как по окончании общего ресурсного испытания давление в шине понижается до соответствующего значения испытательного давления, указанного в пункте 3.10.2, надетую на колесо шину выдерживают при температуре 35 ± 3 °C в течение не менее двух часов.</w:t>
      </w:r>
      <w:bookmarkEnd w:id="96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3.10.2.2</w:t>
      </w:r>
      <w:r w:rsidRPr="00DF3CD3">
        <w:rPr>
          <w:bCs/>
          <w:lang w:eastAsia="zh-CN"/>
        </w:rPr>
        <w:tab/>
      </w:r>
      <w:bookmarkStart w:id="968" w:name="lt_pId1766"/>
      <w:r w:rsidRPr="00DF3CD3">
        <w:rPr>
          <w:lang w:eastAsia="zh-CN"/>
        </w:rPr>
        <w:t>Перед тем или после того как надетую на колесо шину устанавливают на испытательную ось, давление шины вновь корректируют в соответствии со значением, указанным в таблице пункта 3.10.2.</w:t>
      </w:r>
      <w:bookmarkEnd w:id="968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1134" w:right="1134"/>
        <w:jc w:val="both"/>
        <w:rPr>
          <w:lang w:eastAsia="zh-CN"/>
        </w:rPr>
      </w:pPr>
      <w:bookmarkStart w:id="969" w:name="_Ref317764167"/>
      <w:r w:rsidRPr="00DF3CD3">
        <w:rPr>
          <w:lang w:eastAsia="zh-CN"/>
        </w:rPr>
        <w:t>3.10.3</w:t>
      </w:r>
      <w:r w:rsidRPr="00DF3CD3">
        <w:rPr>
          <w:lang w:eastAsia="zh-CN"/>
        </w:rPr>
        <w:tab/>
      </w:r>
      <w:bookmarkStart w:id="970" w:name="lt_pId1768"/>
      <w:bookmarkEnd w:id="969"/>
      <w:r w:rsidRPr="00DF3CD3">
        <w:rPr>
          <w:lang w:eastAsia="zh-CN"/>
        </w:rPr>
        <w:t>Процедура проведения испытания</w:t>
      </w:r>
      <w:bookmarkEnd w:id="97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3.10.3.1</w:t>
      </w:r>
      <w:r w:rsidRPr="00DF3CD3">
        <w:rPr>
          <w:bCs/>
          <w:lang w:eastAsia="zh-CN"/>
        </w:rPr>
        <w:tab/>
      </w:r>
      <w:bookmarkStart w:id="971" w:name="lt_pId1770"/>
      <w:r w:rsidRPr="00DF3CD3">
        <w:rPr>
          <w:bCs/>
          <w:lang w:eastAsia="zh-CN"/>
        </w:rPr>
        <w:t>Данное испытание проводят после окончания испытания, описанного в пункте 3.9, в течение 90 мин в беспрерывном режиме при скорости 120 км/ч (110 км/ч в случае зимних шин для использования в тяжелых снежных условиях, обозначенных «трехвершинной горой со снежинкой»).</w:t>
      </w:r>
      <w:bookmarkEnd w:id="97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3.10.3.2</w:t>
      </w:r>
      <w:r w:rsidRPr="00DF3CD3">
        <w:rPr>
          <w:bCs/>
          <w:lang w:eastAsia="zh-CN"/>
        </w:rPr>
        <w:tab/>
      </w:r>
      <w:bookmarkStart w:id="972" w:name="lt_pId1772"/>
      <w:r w:rsidRPr="00DF3CD3">
        <w:rPr>
          <w:lang w:eastAsia="zh-CN"/>
        </w:rPr>
        <w:t>Прижать надетую на обод шину к наружной поверхности испытательного барабана диаметром 1,7 м ± 1%.</w:t>
      </w:r>
      <w:bookmarkEnd w:id="972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3.10.3.3</w:t>
      </w:r>
      <w:r w:rsidRPr="00DF3CD3">
        <w:rPr>
          <w:bCs/>
          <w:lang w:eastAsia="zh-CN"/>
        </w:rPr>
        <w:tab/>
      </w:r>
      <w:bookmarkStart w:id="973" w:name="lt_pId1774"/>
      <w:r w:rsidRPr="00DF3CD3">
        <w:rPr>
          <w:lang w:eastAsia="zh-CN"/>
        </w:rPr>
        <w:t>Приложить к испытательной оси нагрузку, равную 100% максимальной нагрузки шины.</w:t>
      </w:r>
      <w:bookmarkEnd w:id="97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3.10.3.4</w:t>
      </w:r>
      <w:r w:rsidRPr="00DF3CD3">
        <w:rPr>
          <w:bCs/>
          <w:lang w:eastAsia="zh-CN"/>
        </w:rPr>
        <w:tab/>
      </w:r>
      <w:bookmarkStart w:id="974" w:name="lt_pId1776"/>
      <w:r w:rsidRPr="00DF3CD3">
        <w:rPr>
          <w:lang w:eastAsia="zh-CN"/>
        </w:rPr>
        <w:t>В течение всего испытания давление в шине не должно корректироваться, а испытательная нагрузка должна сохраняться на начальном уровне.</w:t>
      </w:r>
      <w:bookmarkEnd w:id="97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3.10.3.5</w:t>
      </w:r>
      <w:r w:rsidRPr="00DF3CD3">
        <w:rPr>
          <w:bCs/>
          <w:lang w:eastAsia="zh-CN"/>
        </w:rPr>
        <w:tab/>
      </w:r>
      <w:bookmarkStart w:id="975" w:name="lt_pId1778"/>
      <w:r w:rsidRPr="00DF3CD3">
        <w:rPr>
          <w:lang w:eastAsia="zh-CN"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(35 ± 3) ºС.</w:t>
      </w:r>
      <w:bookmarkEnd w:id="97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3.10.3.6</w:t>
      </w:r>
      <w:r w:rsidRPr="00DF3CD3">
        <w:rPr>
          <w:bCs/>
          <w:lang w:eastAsia="zh-CN"/>
        </w:rPr>
        <w:tab/>
      </w:r>
      <w:bookmarkStart w:id="976" w:name="lt_pId1780"/>
      <w:r w:rsidRPr="00DF3CD3">
        <w:rPr>
          <w:lang w:eastAsia="zh-CN"/>
        </w:rPr>
        <w:t>Дать шине остыть в течение 15–25 мин.</w:t>
      </w:r>
      <w:bookmarkEnd w:id="976"/>
      <w:r w:rsidRPr="00DF3CD3">
        <w:rPr>
          <w:bCs/>
          <w:lang w:eastAsia="zh-CN"/>
        </w:rPr>
        <w:t xml:space="preserve"> </w:t>
      </w:r>
      <w:bookmarkStart w:id="977" w:name="lt_pId1781"/>
      <w:r w:rsidRPr="00DF3CD3">
        <w:rPr>
          <w:bCs/>
          <w:lang w:eastAsia="zh-CN"/>
        </w:rPr>
        <w:t>Измерить в ней давление.</w:t>
      </w:r>
      <w:bookmarkEnd w:id="977"/>
      <w:r w:rsidRPr="00DF3CD3">
        <w:rPr>
          <w:bCs/>
          <w:lang w:eastAsia="zh-CN"/>
        </w:rPr>
        <w:t xml:space="preserve"> </w:t>
      </w:r>
      <w:bookmarkStart w:id="978" w:name="lt_pId1782"/>
      <w:r w:rsidRPr="00DF3CD3">
        <w:rPr>
          <w:bCs/>
          <w:lang w:eastAsia="zh-CN"/>
        </w:rPr>
        <w:t>Затем шину спустить, снять с испытательного обода и провести ее внешний осмотр на предмет повреждений, указанных в пункте 3.10.1.1 выше.</w:t>
      </w:r>
      <w:bookmarkEnd w:id="978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1134" w:right="1134"/>
        <w:jc w:val="both"/>
        <w:rPr>
          <w:lang w:eastAsia="zh-CN"/>
        </w:rPr>
      </w:pPr>
      <w:bookmarkStart w:id="979" w:name="_Toc279589946"/>
      <w:bookmarkStart w:id="980" w:name="_Toc279590472"/>
      <w:bookmarkStart w:id="981" w:name="_Toc279590525"/>
      <w:bookmarkStart w:id="982" w:name="_Toc279590635"/>
      <w:bookmarkStart w:id="983" w:name="_Toc279590829"/>
      <w:bookmarkStart w:id="984" w:name="_Toc279590936"/>
      <w:bookmarkStart w:id="985" w:name="_Toc279590975"/>
      <w:bookmarkStart w:id="986" w:name="_Toc279591013"/>
      <w:bookmarkStart w:id="987" w:name="_Toc279591051"/>
      <w:bookmarkStart w:id="988" w:name="_Toc279591089"/>
      <w:bookmarkStart w:id="989" w:name="_Toc280015335"/>
      <w:bookmarkStart w:id="990" w:name="_Toc280015529"/>
      <w:bookmarkStart w:id="991" w:name="_Toc280015579"/>
      <w:bookmarkStart w:id="992" w:name="_Toc280016260"/>
      <w:bookmarkStart w:id="993" w:name="_Toc280016857"/>
      <w:bookmarkStart w:id="994" w:name="_Toc280017173"/>
      <w:bookmarkStart w:id="995" w:name="_Toc280089566"/>
      <w:bookmarkStart w:id="996" w:name="_Toc280089639"/>
      <w:bookmarkStart w:id="997" w:name="_Toc308164033"/>
      <w:bookmarkStart w:id="998" w:name="_Toc308164149"/>
      <w:bookmarkStart w:id="999" w:name="_Toc308167650"/>
      <w:bookmarkStart w:id="1000" w:name="_Toc308167704"/>
      <w:bookmarkStart w:id="1001" w:name="_Toc308167980"/>
      <w:bookmarkStart w:id="1002" w:name="_Toc308168766"/>
      <w:bookmarkStart w:id="1003" w:name="_Toc308168864"/>
      <w:bookmarkStart w:id="1004" w:name="_Toc308168959"/>
      <w:bookmarkStart w:id="1005" w:name="_Toc308614698"/>
      <w:bookmarkStart w:id="1006" w:name="_Toc309020964"/>
      <w:bookmarkStart w:id="1007" w:name="_Toc309023617"/>
      <w:bookmarkStart w:id="1008" w:name="_Toc309023841"/>
      <w:bookmarkStart w:id="1009" w:name="_Toc309024156"/>
      <w:bookmarkStart w:id="1010" w:name="_Toc309024294"/>
      <w:bookmarkStart w:id="1011" w:name="_Toc309024445"/>
      <w:bookmarkStart w:id="1012" w:name="_Toc309024602"/>
      <w:bookmarkStart w:id="1013" w:name="_Toc279589947"/>
      <w:bookmarkStart w:id="1014" w:name="_Toc279590473"/>
      <w:bookmarkStart w:id="1015" w:name="_Toc279590526"/>
      <w:bookmarkStart w:id="1016" w:name="_Toc279590830"/>
      <w:bookmarkStart w:id="1017" w:name="_Toc279590937"/>
      <w:bookmarkStart w:id="1018" w:name="_Toc279590976"/>
      <w:bookmarkStart w:id="1019" w:name="_Toc279591014"/>
      <w:bookmarkStart w:id="1020" w:name="_Toc279591090"/>
      <w:bookmarkStart w:id="1021" w:name="_Toc280015580"/>
      <w:bookmarkStart w:id="1022" w:name="_Ref318296768"/>
      <w:bookmarkStart w:id="1023" w:name="_Toc329088813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r w:rsidRPr="00DF3CD3">
        <w:rPr>
          <w:lang w:eastAsia="zh-CN"/>
        </w:rPr>
        <w:t>3.11</w:t>
      </w:r>
      <w:r w:rsidRPr="00DF3CD3">
        <w:rPr>
          <w:lang w:eastAsia="zh-CN"/>
        </w:rPr>
        <w:tab/>
      </w:r>
      <w:bookmarkStart w:id="1024" w:name="lt_pId1784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r w:rsidRPr="00DF3CD3">
        <w:rPr>
          <w:lang w:eastAsia="zh-CN"/>
        </w:rPr>
        <w:t>Испытание на высокой скорости для шин легковых автомобилей</w:t>
      </w:r>
      <w:bookmarkEnd w:id="1024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3.11.1</w:t>
      </w:r>
      <w:r w:rsidRPr="00DF3CD3">
        <w:rPr>
          <w:lang w:eastAsia="zh-CN"/>
        </w:rPr>
        <w:tab/>
      </w:r>
      <w:bookmarkStart w:id="1025" w:name="lt_pId1786"/>
      <w:r w:rsidRPr="00DF3CD3">
        <w:rPr>
          <w:lang w:eastAsia="zh-CN"/>
        </w:rPr>
        <w:t>Требования</w:t>
      </w:r>
      <w:bookmarkEnd w:id="102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026" w:name="lt_pId1787"/>
      <w:r w:rsidRPr="00DF3CD3">
        <w:rPr>
          <w:lang w:eastAsia="zh-CN"/>
        </w:rPr>
        <w:t>В случае испытания шины в</w:t>
      </w:r>
      <w:r>
        <w:rPr>
          <w:lang w:eastAsia="zh-CN"/>
        </w:rPr>
        <w:t xml:space="preserve"> соответствии с пунктами 3.11.3</w:t>
      </w:r>
      <w:r w:rsidRPr="00043786">
        <w:rPr>
          <w:lang w:eastAsia="zh-CN"/>
        </w:rPr>
        <w:br/>
      </w:r>
      <w:r w:rsidRPr="00DF3CD3">
        <w:rPr>
          <w:lang w:eastAsia="zh-CN"/>
        </w:rPr>
        <w:t>или 3.11.5</w:t>
      </w:r>
      <w:bookmarkEnd w:id="1026"/>
      <w:r w:rsidRPr="00DF3CD3">
        <w:rPr>
          <w:lang w:eastAsia="zh-CN"/>
        </w:rPr>
        <w:t>;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bCs/>
          <w:lang w:eastAsia="zh-CN"/>
        </w:rPr>
      </w:pPr>
      <w:bookmarkStart w:id="1027" w:name="_Ref317764026"/>
      <w:r w:rsidRPr="00DF3CD3">
        <w:rPr>
          <w:bCs/>
          <w:lang w:eastAsia="zh-CN"/>
        </w:rPr>
        <w:t>3.11.1.1</w:t>
      </w:r>
      <w:r w:rsidRPr="00DF3CD3">
        <w:rPr>
          <w:bCs/>
          <w:lang w:eastAsia="zh-CN"/>
        </w:rPr>
        <w:tab/>
      </w:r>
      <w:bookmarkStart w:id="1028" w:name="lt_pId1789"/>
      <w:r w:rsidRPr="00DF3CD3">
        <w:rPr>
          <w:lang w:eastAsia="zh-CN"/>
        </w:rPr>
        <w:t>На шине не должно наблюдаться отделения протектора, боковины, слоев, корда, внутреннего слоя, пояса или борта, отрыва, расхождений стыка, трещин или разрывов корда.</w:t>
      </w:r>
      <w:bookmarkEnd w:id="1028"/>
      <w:r w:rsidRPr="00DF3CD3">
        <w:rPr>
          <w:bCs/>
          <w:lang w:eastAsia="zh-CN"/>
        </w:rPr>
        <w:t xml:space="preserve"> </w:t>
      </w:r>
      <w:bookmarkStart w:id="1029" w:name="lt_pId1790"/>
      <w:bookmarkEnd w:id="1027"/>
      <w:r w:rsidRPr="00DF3CD3">
        <w:rPr>
          <w:bCs/>
          <w:lang w:eastAsia="zh-CN"/>
        </w:rPr>
        <w:t>В случае шин, которые проходят испытание при скорости 300 км/ч (обозначение категории скорости Y) или выше, допускается образование поверхностных вздутий на протекторе шины из-за локального нагревания испытательного барабана.</w:t>
      </w:r>
      <w:bookmarkEnd w:id="102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lang w:eastAsia="zh-CN"/>
        </w:rPr>
      </w:pPr>
      <w:r w:rsidRPr="00DF3CD3">
        <w:rPr>
          <w:bCs/>
          <w:lang w:eastAsia="zh-CN"/>
        </w:rPr>
        <w:t>3.11.1.2</w:t>
      </w:r>
      <w:r w:rsidRPr="00DF3CD3">
        <w:rPr>
          <w:bCs/>
          <w:lang w:eastAsia="zh-CN"/>
        </w:rPr>
        <w:tab/>
      </w:r>
      <w:bookmarkStart w:id="1030" w:name="lt_pId1792"/>
      <w:r w:rsidRPr="00DF3CD3">
        <w:rPr>
          <w:lang w:eastAsia="zh-CN"/>
        </w:rPr>
        <w:t xml:space="preserve">Давление в шине, измеряемое в любой момент в промежутке времени от 15 до 25 мин после окончания испытания, должно быть не ниже 95% от первоначального </w:t>
      </w:r>
      <w:r w:rsidRPr="00DF3CD3">
        <w:rPr>
          <w:bCs/>
          <w:lang w:eastAsia="zh-CN"/>
        </w:rPr>
        <w:t>давления</w:t>
      </w:r>
      <w:r w:rsidRPr="00DF3CD3">
        <w:rPr>
          <w:lang w:eastAsia="zh-CN"/>
        </w:rPr>
        <w:t>.</w:t>
      </w:r>
      <w:bookmarkEnd w:id="103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3.11.1.3</w:t>
      </w:r>
      <w:r w:rsidRPr="00DF3CD3">
        <w:rPr>
          <w:bCs/>
          <w:lang w:eastAsia="zh-CN"/>
        </w:rPr>
        <w:tab/>
        <w:t xml:space="preserve">Наружный диаметр шины, измеренный через два часа после испытания на нагрузку/скорость, не должен отличаться более </w:t>
      </w:r>
      <w:r>
        <w:rPr>
          <w:bCs/>
          <w:lang w:eastAsia="zh-CN"/>
        </w:rPr>
        <w:t>чем</w:t>
      </w:r>
      <w:r w:rsidRPr="00043786">
        <w:rPr>
          <w:bCs/>
          <w:lang w:eastAsia="zh-CN"/>
        </w:rPr>
        <w:br/>
      </w:r>
      <w:r w:rsidRPr="00DF3CD3">
        <w:rPr>
          <w:bCs/>
          <w:lang w:eastAsia="zh-CN"/>
        </w:rPr>
        <w:t>на 3,5% от наружного диаметра, измеренного до испытания.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bCs/>
          <w:lang w:eastAsia="zh-CN"/>
        </w:rPr>
      </w:pPr>
      <w:r w:rsidRPr="00DF3CD3">
        <w:rPr>
          <w:bCs/>
          <w:lang w:eastAsia="zh-CN"/>
        </w:rPr>
        <w:t>3.11.1.4</w:t>
      </w:r>
      <w:r w:rsidRPr="00DF3CD3">
        <w:rPr>
          <w:bCs/>
          <w:lang w:eastAsia="zh-CN"/>
        </w:rPr>
        <w:tab/>
      </w:r>
      <w:bookmarkStart w:id="1031" w:name="lt_pId1796"/>
      <w:r w:rsidRPr="00DF3CD3">
        <w:rPr>
          <w:bCs/>
          <w:lang w:eastAsia="zh-CN"/>
        </w:rPr>
        <w:t>В случае шин, для обозначения которых используется буквенный код ZR в пределах обозначения размера и которые пригодны для скоростей свыше 300 км/ч, указанное выше испытание на высоких скоростях проводят на одной шине с учетом тех условий нагрузки и скорости, которые обозначены на шине.</w:t>
      </w:r>
      <w:bookmarkEnd w:id="1031"/>
      <w:r w:rsidRPr="00DF3CD3">
        <w:rPr>
          <w:bCs/>
          <w:lang w:eastAsia="zh-CN"/>
        </w:rPr>
        <w:t xml:space="preserve"> </w:t>
      </w:r>
      <w:bookmarkStart w:id="1032" w:name="lt_pId1797"/>
      <w:r w:rsidRPr="00DF3CD3">
        <w:rPr>
          <w:bCs/>
          <w:lang w:eastAsia="zh-CN"/>
        </w:rPr>
        <w:t>Еще одно испытание на нагрузку/скорость проводят на втором образце шины того же типа при тех условиях нагрузки и скорости, которые указаны производителем шины в качестве максимальных.</w:t>
      </w:r>
      <w:bookmarkEnd w:id="1032"/>
      <w:r w:rsidRPr="00DF3CD3">
        <w:rPr>
          <w:bCs/>
          <w:lang w:eastAsia="zh-CN"/>
        </w:rPr>
        <w:t xml:space="preserve"> </w:t>
      </w:r>
      <w:bookmarkStart w:id="1033" w:name="lt_pId1798"/>
      <w:r w:rsidRPr="00DF3CD3">
        <w:rPr>
          <w:bCs/>
          <w:lang w:eastAsia="zh-CN"/>
        </w:rPr>
        <w:t>Второе испытание может проводиться на той же шине.</w:t>
      </w:r>
      <w:bookmarkEnd w:id="103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3.11.2</w:t>
      </w:r>
      <w:r w:rsidRPr="00DF3CD3">
        <w:rPr>
          <w:lang w:eastAsia="zh-CN"/>
        </w:rPr>
        <w:tab/>
      </w:r>
      <w:bookmarkStart w:id="1034" w:name="lt_pId1800"/>
      <w:r w:rsidRPr="00DF3CD3">
        <w:rPr>
          <w:lang w:eastAsia="zh-CN"/>
        </w:rPr>
        <w:tab/>
        <w:t>Подготовка шин с обозначениями категории скорости F–S в соответствии с приложением</w:t>
      </w:r>
      <w:bookmarkEnd w:id="1034"/>
      <w:r w:rsidRPr="00DF3CD3">
        <w:rPr>
          <w:lang w:eastAsia="zh-CN"/>
        </w:rPr>
        <w:t> 1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36" w:lineRule="atLeast"/>
        <w:ind w:left="2268" w:right="1134" w:hanging="1134"/>
        <w:jc w:val="both"/>
        <w:rPr>
          <w:lang w:eastAsia="zh-CN"/>
        </w:rPr>
      </w:pPr>
      <w:bookmarkStart w:id="1035" w:name="_Ref317763972"/>
      <w:r w:rsidRPr="00DF3CD3">
        <w:rPr>
          <w:bCs/>
          <w:lang w:eastAsia="zh-CN"/>
        </w:rPr>
        <w:t>3.11.2.1</w:t>
      </w:r>
      <w:r w:rsidRPr="00DF3CD3">
        <w:rPr>
          <w:bCs/>
          <w:lang w:eastAsia="zh-CN"/>
        </w:rPr>
        <w:tab/>
      </w:r>
      <w:bookmarkStart w:id="1036" w:name="lt_pId1802"/>
      <w:bookmarkEnd w:id="1035"/>
      <w:r w:rsidRPr="00DF3CD3">
        <w:rPr>
          <w:bCs/>
          <w:lang w:eastAsia="zh-CN"/>
        </w:rPr>
        <w:t>Надеть шину на испытательный обод и накачать до соответствующего давления, указанного в приведенной ниже таблице:</w:t>
      </w:r>
      <w:bookmarkEnd w:id="103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Давление и испытательная нагрузка</w:t>
      </w:r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5"/>
        <w:gridCol w:w="2354"/>
        <w:gridCol w:w="2126"/>
        <w:gridCol w:w="1695"/>
      </w:tblGrid>
      <w:tr w:rsidR="00596097" w:rsidRPr="00DF3CD3" w:rsidTr="00596097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037" w:name="lt_pId1804"/>
          </w:p>
        </w:tc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</w:rPr>
              <w:t>Давление, кПа</w:t>
            </w:r>
            <w:bookmarkEnd w:id="1037"/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038" w:name="lt_pId1805"/>
            <w:r w:rsidRPr="0048673F">
              <w:rPr>
                <w:rFonts w:ascii="Times New Roman" w:hAnsi="Times New Roman" w:cs="Times New Roman"/>
                <w:i/>
                <w:sz w:val="16"/>
              </w:rPr>
              <w:t>Испытательная нагрузка</w:t>
            </w:r>
            <w:bookmarkEnd w:id="1038"/>
          </w:p>
        </w:tc>
      </w:tr>
      <w:tr w:rsidR="00596097" w:rsidRPr="00DF3CD3" w:rsidTr="00596097">
        <w:trPr>
          <w:trHeight w:val="9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039" w:name="lt_pId1806"/>
            <w:r w:rsidRPr="0048673F">
              <w:rPr>
                <w:rFonts w:ascii="Times New Roman" w:hAnsi="Times New Roman" w:cs="Times New Roman"/>
                <w:i/>
                <w:sz w:val="16"/>
                <w:szCs w:val="16"/>
              </w:rPr>
              <w:t>Обозначение</w:t>
            </w:r>
            <w:r w:rsidRPr="0048673F">
              <w:rPr>
                <w:rFonts w:ascii="Times New Roman" w:hAnsi="Times New Roman" w:cs="Times New Roman"/>
                <w:i/>
                <w:sz w:val="16"/>
                <w:szCs w:val="16"/>
              </w:rPr>
              <w:br/>
              <w:t>скорости</w:t>
            </w:r>
            <w:bookmarkEnd w:id="1039"/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040" w:name="lt_pId1807"/>
            <w:r w:rsidRPr="0048673F">
              <w:rPr>
                <w:rFonts w:ascii="Times New Roman" w:hAnsi="Times New Roman" w:cs="Times New Roman"/>
                <w:i/>
                <w:sz w:val="16"/>
              </w:rPr>
              <w:t>Шины, предназначенные для стандартной нагрузки</w:t>
            </w:r>
            <w:bookmarkEnd w:id="1040"/>
            <w:r w:rsidRPr="0048673F">
              <w:rPr>
                <w:rFonts w:ascii="Times New Roman" w:hAnsi="Times New Roman" w:cs="Times New Roman"/>
                <w:i/>
                <w:sz w:val="16"/>
              </w:rPr>
              <w:t>.</w:t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br/>
              <w:t xml:space="preserve">Шины, предназначенные </w:t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br/>
              <w:t>для легкой нагрузки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041" w:name="lt_pId1809"/>
            <w:r w:rsidRPr="0048673F">
              <w:rPr>
                <w:rFonts w:ascii="Times New Roman" w:hAnsi="Times New Roman" w:cs="Times New Roman"/>
                <w:i/>
                <w:sz w:val="16"/>
              </w:rPr>
              <w:t>Шины, предназначенные</w:t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br/>
              <w:t>для повышенной нагрузки</w:t>
            </w:r>
            <w:bookmarkEnd w:id="1041"/>
          </w:p>
        </w:tc>
        <w:tc>
          <w:tcPr>
            <w:tcW w:w="1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96097" w:rsidRPr="00DF3CD3" w:rsidTr="00596097">
        <w:tc>
          <w:tcPr>
            <w:tcW w:w="11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8673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F, G, J, K L, M, N, P, Q, R, S</w:t>
            </w:r>
          </w:p>
        </w:tc>
        <w:tc>
          <w:tcPr>
            <w:tcW w:w="23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8673F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8673F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B3FA3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42" w:name="lt_pId1813"/>
            <w:r w:rsidRPr="0048673F">
              <w:rPr>
                <w:rFonts w:ascii="Times New Roman" w:hAnsi="Times New Roman" w:cs="Times New Roman"/>
                <w:sz w:val="18"/>
                <w:szCs w:val="18"/>
              </w:rPr>
              <w:t>85% нагрузки,</w:t>
            </w:r>
            <w:r w:rsidRPr="0048673F">
              <w:rPr>
                <w:rFonts w:ascii="Times New Roman" w:hAnsi="Times New Roman" w:cs="Times New Roman"/>
                <w:sz w:val="18"/>
                <w:szCs w:val="18"/>
              </w:rPr>
              <w:br/>
              <w:t>соответствующей индексу нагрузки</w:t>
            </w:r>
            <w:bookmarkEnd w:id="1042"/>
          </w:p>
        </w:tc>
      </w:tr>
    </w:tbl>
    <w:p w:rsidR="00FB3FA3" w:rsidRDefault="00FB3FA3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</w:p>
    <w:p w:rsidR="00596097" w:rsidRPr="00DF3CD3" w:rsidRDefault="00FB3FA3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>
        <w:rPr>
          <w:lang w:eastAsia="zh-CN"/>
        </w:rPr>
        <w:br w:type="page"/>
      </w:r>
      <w:r w:rsidR="00596097" w:rsidRPr="00DF3CD3">
        <w:rPr>
          <w:lang w:eastAsia="zh-CN"/>
        </w:rPr>
        <w:t>3.11.2.2</w:t>
      </w:r>
      <w:r w:rsidR="00596097" w:rsidRPr="00DF3CD3">
        <w:rPr>
          <w:lang w:eastAsia="zh-CN"/>
        </w:rPr>
        <w:tab/>
      </w:r>
      <w:bookmarkStart w:id="1043" w:name="lt_pId1815"/>
      <w:r w:rsidR="00596097" w:rsidRPr="00DF3CD3">
        <w:rPr>
          <w:lang w:eastAsia="zh-CN"/>
        </w:rPr>
        <w:t>Выдержать надетую на обод шину при температуре 35 ± 3 °C</w:t>
      </w:r>
      <w:r w:rsidR="00596097" w:rsidRPr="00DF3CD3">
        <w:rPr>
          <w:lang w:eastAsia="zh-CN"/>
        </w:rPr>
        <w:br/>
        <w:t>в течение не менее трех часов.</w:t>
      </w:r>
      <w:bookmarkEnd w:id="104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3.11.2.3</w:t>
      </w:r>
      <w:r w:rsidRPr="00DF3CD3">
        <w:rPr>
          <w:lang w:eastAsia="zh-CN"/>
        </w:rPr>
        <w:tab/>
      </w:r>
      <w:bookmarkStart w:id="1044" w:name="lt_pId1817"/>
      <w:r w:rsidRPr="00DF3CD3">
        <w:rPr>
          <w:lang w:eastAsia="zh-CN"/>
        </w:rPr>
        <w:t>До или после того как надетую на обод шину устанавливают на испытательную ось, довести давление в шине до значения, указанного в пункте 3.11.2.1 приведенной выше таблицы.</w:t>
      </w:r>
      <w:bookmarkEnd w:id="1044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1045" w:name="_Ref317762359"/>
      <w:r w:rsidRPr="00DF3CD3">
        <w:rPr>
          <w:lang w:eastAsia="zh-CN"/>
        </w:rPr>
        <w:t>3.11.3</w:t>
      </w:r>
      <w:r w:rsidRPr="00DF3CD3">
        <w:rPr>
          <w:lang w:eastAsia="zh-CN"/>
        </w:rPr>
        <w:tab/>
      </w:r>
      <w:bookmarkStart w:id="1046" w:name="lt_pId1819"/>
      <w:bookmarkEnd w:id="1045"/>
      <w:r w:rsidRPr="00DF3CD3">
        <w:rPr>
          <w:lang w:eastAsia="zh-CN"/>
        </w:rPr>
        <w:t>Процедура испытания для шин с обозначениями категории скорости F, G, J, K, L, M, N, P, Q, R или S в соответствии с приложением </w:t>
      </w:r>
      <w:bookmarkEnd w:id="1046"/>
      <w:r w:rsidRPr="00DF3CD3">
        <w:rPr>
          <w:lang w:eastAsia="zh-CN"/>
        </w:rPr>
        <w:t>1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3.11.3.1</w:t>
      </w:r>
      <w:r w:rsidRPr="00DF3CD3">
        <w:rPr>
          <w:lang w:eastAsia="zh-CN"/>
        </w:rPr>
        <w:tab/>
      </w:r>
      <w:bookmarkStart w:id="1047" w:name="lt_pId1821"/>
      <w:r w:rsidRPr="00DF3CD3">
        <w:rPr>
          <w:lang w:eastAsia="zh-CN"/>
        </w:rPr>
        <w:t>Прижать надетую на обод шину к наружной поверхности испытательного барабана диаметром 1,7 м ± 1%.</w:t>
      </w:r>
      <w:bookmarkEnd w:id="104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3.11.3.2</w:t>
      </w:r>
      <w:r w:rsidRPr="00DF3CD3">
        <w:rPr>
          <w:lang w:eastAsia="zh-CN"/>
        </w:rPr>
        <w:tab/>
      </w:r>
      <w:bookmarkStart w:id="1048" w:name="lt_pId1823"/>
      <w:r w:rsidRPr="00DF3CD3">
        <w:rPr>
          <w:lang w:eastAsia="zh-CN"/>
        </w:rPr>
        <w:t>Приложить к испытательной</w:t>
      </w:r>
      <w:r>
        <w:rPr>
          <w:lang w:eastAsia="zh-CN"/>
        </w:rPr>
        <w:t xml:space="preserve"> оси нагрузку, составляющую 85%</w:t>
      </w:r>
      <w:r w:rsidRPr="00DA31EE">
        <w:rPr>
          <w:lang w:eastAsia="zh-CN"/>
        </w:rPr>
        <w:br/>
      </w:r>
      <w:r w:rsidRPr="00DF3CD3">
        <w:rPr>
          <w:lang w:eastAsia="zh-CN"/>
        </w:rPr>
        <w:t>от максимальной несущей способности шины.</w:t>
      </w:r>
      <w:bookmarkEnd w:id="104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3.11.3.3</w:t>
      </w:r>
      <w:r w:rsidRPr="00DF3CD3">
        <w:rPr>
          <w:lang w:eastAsia="zh-CN"/>
        </w:rPr>
        <w:tab/>
      </w:r>
      <w:bookmarkStart w:id="1049" w:name="lt_pId1825"/>
      <w:r w:rsidRPr="00DF3CD3">
        <w:rPr>
          <w:lang w:eastAsia="zh-CN"/>
        </w:rPr>
        <w:t>Обкатать шину путем прогона в</w:t>
      </w:r>
      <w:r>
        <w:rPr>
          <w:lang w:eastAsia="zh-CN"/>
        </w:rPr>
        <w:t xml:space="preserve"> течение двух часов на скорости</w:t>
      </w:r>
      <w:r>
        <w:rPr>
          <w:lang w:val="en-US" w:eastAsia="zh-CN"/>
        </w:rPr>
        <w:t> </w:t>
      </w:r>
      <w:r w:rsidRPr="00DF3CD3">
        <w:rPr>
          <w:lang w:eastAsia="zh-CN"/>
        </w:rPr>
        <w:t>80 км/ч.</w:t>
      </w:r>
      <w:bookmarkEnd w:id="104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3.11.3.4</w:t>
      </w:r>
      <w:r w:rsidRPr="00DF3CD3">
        <w:rPr>
          <w:lang w:eastAsia="zh-CN"/>
        </w:rPr>
        <w:tab/>
      </w:r>
      <w:bookmarkStart w:id="1050" w:name="lt_pId1827"/>
      <w:r w:rsidRPr="00DF3CD3">
        <w:rPr>
          <w:lang w:eastAsia="zh-CN"/>
        </w:rPr>
        <w:t>Дать шине остыть до 38 °C и непосредственно перед проведением испытания вновь скорректировать давление в соответствии со значением, указанным в пункте 3.11.2.1 приведенной выше таблицы.</w:t>
      </w:r>
      <w:bookmarkEnd w:id="105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3.11.3.5</w:t>
      </w:r>
      <w:r w:rsidRPr="00DF3CD3">
        <w:rPr>
          <w:lang w:eastAsia="zh-CN"/>
        </w:rPr>
        <w:tab/>
      </w:r>
      <w:bookmarkStart w:id="1051" w:name="lt_pId1829"/>
      <w:r w:rsidRPr="00DF3CD3">
        <w:rPr>
          <w:lang w:eastAsia="zh-CN"/>
        </w:rPr>
        <w:t>В течение всего испытания давление не корректируется, а испытательная нагрузка поддерживается на уровне, указанном в пункте 3.11.2.1.</w:t>
      </w:r>
      <w:bookmarkEnd w:id="105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3.11.3.6</w:t>
      </w:r>
      <w:r w:rsidRPr="00DF3CD3">
        <w:rPr>
          <w:lang w:eastAsia="zh-CN"/>
        </w:rPr>
        <w:tab/>
      </w:r>
      <w:bookmarkStart w:id="1052" w:name="lt_pId1831"/>
      <w:r w:rsidRPr="00DF3CD3">
        <w:rPr>
          <w:lang w:eastAsia="zh-CN"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35 ± 3 °C.</w:t>
      </w:r>
      <w:bookmarkEnd w:id="1052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3.11.3.7</w:t>
      </w:r>
      <w:r w:rsidRPr="00DF3CD3">
        <w:rPr>
          <w:lang w:eastAsia="zh-CN"/>
        </w:rPr>
        <w:tab/>
      </w:r>
      <w:bookmarkStart w:id="1053" w:name="lt_pId1833"/>
      <w:r w:rsidRPr="00DF3CD3">
        <w:rPr>
          <w:lang w:eastAsia="zh-CN"/>
        </w:rPr>
        <w:t>Испытание проводят в непрерывном режиме в течение 90 мин в три последовательных этапа продолжительностью 30 мин при следующих скоростях:</w:t>
      </w:r>
      <w:bookmarkEnd w:id="1053"/>
      <w:r w:rsidRPr="00DF3CD3">
        <w:rPr>
          <w:lang w:eastAsia="zh-CN"/>
        </w:rPr>
        <w:t xml:space="preserve"> </w:t>
      </w:r>
      <w:bookmarkStart w:id="1054" w:name="lt_pId1834"/>
      <w:r w:rsidRPr="00DF3CD3">
        <w:rPr>
          <w:lang w:eastAsia="zh-CN"/>
        </w:rPr>
        <w:t>140, 150 и 160 км/ч.</w:t>
      </w:r>
      <w:bookmarkEnd w:id="105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3.11.3.8</w:t>
      </w:r>
      <w:r w:rsidRPr="00DF3CD3">
        <w:rPr>
          <w:lang w:eastAsia="zh-CN"/>
        </w:rPr>
        <w:tab/>
      </w:r>
      <w:bookmarkStart w:id="1055" w:name="lt_pId1836"/>
      <w:r w:rsidRPr="00DF3CD3">
        <w:rPr>
          <w:lang w:eastAsia="zh-CN"/>
        </w:rPr>
        <w:t>Дать шине остыть в течение 15–25 мин.</w:t>
      </w:r>
      <w:bookmarkEnd w:id="1055"/>
      <w:r w:rsidRPr="00DF3CD3">
        <w:rPr>
          <w:lang w:eastAsia="zh-CN"/>
        </w:rPr>
        <w:t xml:space="preserve"> </w:t>
      </w:r>
      <w:bookmarkStart w:id="1056" w:name="lt_pId1837"/>
      <w:r w:rsidRPr="00DF3CD3">
        <w:rPr>
          <w:lang w:eastAsia="zh-CN"/>
        </w:rPr>
        <w:t>Измерить в ней давление.</w:t>
      </w:r>
      <w:bookmarkEnd w:id="1056"/>
      <w:r w:rsidRPr="00DF3CD3">
        <w:rPr>
          <w:lang w:eastAsia="zh-CN"/>
        </w:rPr>
        <w:t xml:space="preserve"> </w:t>
      </w:r>
      <w:bookmarkStart w:id="1057" w:name="lt_pId1838"/>
      <w:r w:rsidRPr="00DF3CD3">
        <w:rPr>
          <w:lang w:eastAsia="zh-CN"/>
        </w:rPr>
        <w:t>Затем шину спустить, снять с испытательного обода и провести ее внешний осмотр на предмет повреждений, указанных в пункте 3.11.1.1 выше.</w:t>
      </w:r>
      <w:bookmarkEnd w:id="105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3.11.4</w:t>
      </w:r>
      <w:r w:rsidRPr="00DF3CD3">
        <w:rPr>
          <w:lang w:eastAsia="zh-CN"/>
        </w:rPr>
        <w:tab/>
      </w:r>
      <w:bookmarkStart w:id="1058" w:name="lt_pId1840"/>
      <w:r w:rsidRPr="00DF3CD3">
        <w:rPr>
          <w:lang w:eastAsia="zh-CN"/>
        </w:rPr>
        <w:tab/>
        <w:t>Подготовка шин с обозначениями категории скорости T–Y в соответствии с приложением 1 к настоящим Правилам</w:t>
      </w:r>
      <w:bookmarkEnd w:id="105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3.11.4.1</w:t>
      </w:r>
      <w:r w:rsidRPr="00DF3CD3">
        <w:rPr>
          <w:lang w:eastAsia="zh-CN"/>
        </w:rPr>
        <w:tab/>
      </w:r>
      <w:bookmarkStart w:id="1059" w:name="lt_pId1842"/>
      <w:r w:rsidRPr="00DF3CD3">
        <w:rPr>
          <w:lang w:eastAsia="zh-CN"/>
        </w:rPr>
        <w:t>Надеть новую шину на испытательный обод, обозначенный производителем как «измерительный обод и испытательный обод».</w:t>
      </w:r>
      <w:bookmarkEnd w:id="105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1060" w:name="_Ref317764057"/>
      <w:r w:rsidRPr="00DF3CD3">
        <w:rPr>
          <w:lang w:eastAsia="zh-CN"/>
        </w:rPr>
        <w:t>3.11.4.2</w:t>
      </w:r>
      <w:r w:rsidRPr="00DF3CD3">
        <w:rPr>
          <w:lang w:eastAsia="zh-CN"/>
        </w:rPr>
        <w:tab/>
      </w:r>
      <w:bookmarkStart w:id="1061" w:name="lt_pId1844"/>
      <w:bookmarkEnd w:id="1060"/>
      <w:r w:rsidRPr="00DF3CD3">
        <w:rPr>
          <w:lang w:eastAsia="zh-CN"/>
        </w:rPr>
        <w:t>Накачать шину до соответствующего давления, указанного (в кПа) в приведенной ниже таблице:</w:t>
      </w:r>
      <w:bookmarkEnd w:id="1061"/>
    </w:p>
    <w:p w:rsidR="00596097" w:rsidRPr="00DF3CD3" w:rsidRDefault="00596097" w:rsidP="003546B5">
      <w:pPr>
        <w:tabs>
          <w:tab w:val="right" w:pos="851"/>
        </w:tabs>
        <w:suppressAutoHyphens/>
        <w:spacing w:before="160" w:after="80" w:line="240" w:lineRule="exact"/>
        <w:ind w:left="1134" w:right="1134" w:hanging="1134"/>
        <w:rPr>
          <w:b/>
          <w:lang w:eastAsia="ru-RU"/>
        </w:rPr>
      </w:pPr>
      <w:bookmarkStart w:id="1062" w:name="lt_pId1845"/>
      <w:r w:rsidRPr="00DF3CD3">
        <w:rPr>
          <w:b/>
          <w:lang w:eastAsia="ru-RU"/>
        </w:rPr>
        <w:tab/>
      </w:r>
      <w:r w:rsidRPr="00DF3CD3">
        <w:rPr>
          <w:b/>
          <w:lang w:eastAsia="ru-RU"/>
        </w:rPr>
        <w:tab/>
        <w:t>Давление и испытательная нагрузка:</w:t>
      </w:r>
      <w:bookmarkEnd w:id="1062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2368"/>
        <w:gridCol w:w="1276"/>
        <w:gridCol w:w="2545"/>
      </w:tblGrid>
      <w:tr w:rsidR="00596097" w:rsidRPr="00DF3CD3" w:rsidTr="003546B5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</w:rPr>
              <w:t>Давление, кПа</w:t>
            </w:r>
          </w:p>
        </w:tc>
        <w:tc>
          <w:tcPr>
            <w:tcW w:w="2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</w:rPr>
              <w:t>Испытательная нагрузка</w:t>
            </w:r>
          </w:p>
        </w:tc>
      </w:tr>
      <w:tr w:rsidR="00596097" w:rsidRPr="00DF3CD3" w:rsidTr="003546B5">
        <w:trPr>
          <w:trHeight w:val="97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  <w:szCs w:val="16"/>
              </w:rPr>
              <w:t>Обозначение</w:t>
            </w:r>
            <w:r w:rsidRPr="0048673F">
              <w:rPr>
                <w:rFonts w:ascii="Times New Roman" w:hAnsi="Times New Roman" w:cs="Times New Roman"/>
                <w:i/>
                <w:sz w:val="16"/>
                <w:szCs w:val="16"/>
              </w:rPr>
              <w:br/>
              <w:t>скорости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546B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</w:rPr>
              <w:t>Шины, предназначенные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t xml:space="preserve"> 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br/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t>для стандартной нагрузки.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t xml:space="preserve"> 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br/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t xml:space="preserve">Шины, предназначенные 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br/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t>для легкой нагрузки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546B5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48673F">
              <w:rPr>
                <w:rFonts w:ascii="Times New Roman" w:hAnsi="Times New Roman" w:cs="Times New Roman"/>
                <w:i/>
                <w:sz w:val="16"/>
              </w:rPr>
              <w:t>Шины, предназначенные</w:t>
            </w:r>
            <w:r w:rsidR="003546B5">
              <w:rPr>
                <w:rFonts w:ascii="Times New Roman" w:hAnsi="Times New Roman" w:cs="Times New Roman"/>
                <w:i/>
                <w:sz w:val="16"/>
              </w:rPr>
              <w:t xml:space="preserve"> </w:t>
            </w:r>
            <w:r w:rsidRPr="0048673F">
              <w:rPr>
                <w:rFonts w:ascii="Times New Roman" w:hAnsi="Times New Roman" w:cs="Times New Roman"/>
                <w:i/>
                <w:sz w:val="16"/>
              </w:rPr>
              <w:t>для повышенной нагрузки</w:t>
            </w:r>
          </w:p>
        </w:tc>
        <w:tc>
          <w:tcPr>
            <w:tcW w:w="25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59609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96097" w:rsidRPr="00DF3CD3" w:rsidTr="00FC6AD2"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T, U, H</w:t>
            </w:r>
          </w:p>
        </w:tc>
        <w:tc>
          <w:tcPr>
            <w:tcW w:w="23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280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320</w:t>
            </w:r>
          </w:p>
        </w:tc>
        <w:tc>
          <w:tcPr>
            <w:tcW w:w="2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F34A1">
            <w:pPr>
              <w:tabs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-6"/>
              <w:rPr>
                <w:rFonts w:ascii="Times New Roman" w:hAnsi="Times New Roman" w:cs="Times New Roman"/>
                <w:sz w:val="18"/>
              </w:rPr>
            </w:pPr>
            <w:bookmarkStart w:id="1063" w:name="lt_pId1855"/>
            <w:r w:rsidRPr="0048673F">
              <w:rPr>
                <w:rFonts w:ascii="Times New Roman" w:hAnsi="Times New Roman" w:cs="Times New Roman"/>
                <w:sz w:val="18"/>
              </w:rPr>
              <w:t>80% нагрузки, соответствующей индексу нагрузки</w:t>
            </w:r>
            <w:bookmarkEnd w:id="1063"/>
          </w:p>
        </w:tc>
      </w:tr>
      <w:tr w:rsidR="00596097" w:rsidRPr="00DF3CD3" w:rsidTr="00FC6AD2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V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340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F34A1">
            <w:pPr>
              <w:tabs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-6"/>
              <w:rPr>
                <w:rFonts w:ascii="Times New Roman" w:hAnsi="Times New Roman" w:cs="Times New Roman"/>
                <w:sz w:val="18"/>
              </w:rPr>
            </w:pPr>
            <w:bookmarkStart w:id="1064" w:name="lt_pId1859"/>
            <w:r w:rsidRPr="0048673F">
              <w:rPr>
                <w:rFonts w:ascii="Times New Roman" w:hAnsi="Times New Roman" w:cs="Times New Roman"/>
                <w:sz w:val="18"/>
              </w:rPr>
              <w:t>73% нагрузки, соответствующей индексу нагрузки</w:t>
            </w:r>
            <w:bookmarkEnd w:id="1064"/>
          </w:p>
        </w:tc>
      </w:tr>
      <w:tr w:rsidR="00596097" w:rsidRPr="00DF3CD3" w:rsidTr="00FC6AD2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W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360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F34A1">
            <w:pPr>
              <w:tabs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-6"/>
              <w:rPr>
                <w:rFonts w:ascii="Times New Roman" w:hAnsi="Times New Roman" w:cs="Times New Roman"/>
                <w:sz w:val="18"/>
              </w:rPr>
            </w:pPr>
            <w:bookmarkStart w:id="1065" w:name="lt_pId1863"/>
            <w:r w:rsidRPr="0048673F">
              <w:rPr>
                <w:rFonts w:ascii="Times New Roman" w:hAnsi="Times New Roman" w:cs="Times New Roman"/>
                <w:sz w:val="18"/>
              </w:rPr>
              <w:t>68% нагрузки, соответствующей индексу нагрузки</w:t>
            </w:r>
            <w:bookmarkEnd w:id="1065"/>
          </w:p>
        </w:tc>
      </w:tr>
      <w:tr w:rsidR="00596097" w:rsidRPr="00DF3CD3" w:rsidTr="00FC6AD2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Y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FC6AD2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48673F">
              <w:rPr>
                <w:rFonts w:ascii="Times New Roman" w:hAnsi="Times New Roman" w:cs="Times New Roman"/>
                <w:sz w:val="18"/>
              </w:rPr>
              <w:t>360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48673F" w:rsidRDefault="00596097" w:rsidP="003F34A1">
            <w:pPr>
              <w:tabs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113" w:right="-6"/>
              <w:rPr>
                <w:rFonts w:ascii="Times New Roman" w:hAnsi="Times New Roman" w:cs="Times New Roman"/>
                <w:sz w:val="18"/>
              </w:rPr>
            </w:pPr>
            <w:bookmarkStart w:id="1066" w:name="lt_pId1867"/>
            <w:r w:rsidRPr="0048673F">
              <w:rPr>
                <w:rFonts w:ascii="Times New Roman" w:hAnsi="Times New Roman" w:cs="Times New Roman"/>
                <w:sz w:val="18"/>
              </w:rPr>
              <w:t>68% нагрузки, соответствующей индексу нагрузки</w:t>
            </w:r>
            <w:bookmarkEnd w:id="1066"/>
          </w:p>
        </w:tc>
      </w:tr>
    </w:tbl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3.11.4.3</w:t>
      </w:r>
      <w:r w:rsidRPr="00DF3CD3">
        <w:rPr>
          <w:lang w:eastAsia="zh-CN"/>
        </w:rPr>
        <w:tab/>
      </w:r>
      <w:bookmarkStart w:id="1067" w:name="lt_pId1869"/>
      <w:r w:rsidRPr="00DF3CD3">
        <w:rPr>
          <w:lang w:eastAsia="zh-CN"/>
        </w:rPr>
        <w:t>Выдержать надетую на обод шину при температуре 20–30 °С</w:t>
      </w:r>
      <w:r w:rsidRPr="00DF3CD3">
        <w:rPr>
          <w:lang w:eastAsia="zh-CN"/>
        </w:rPr>
        <w:br/>
        <w:t>в течение не менее трех часов.</w:t>
      </w:r>
      <w:bookmarkEnd w:id="106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3.11.4.4</w:t>
      </w:r>
      <w:r w:rsidRPr="00DF3CD3">
        <w:rPr>
          <w:lang w:eastAsia="zh-CN"/>
        </w:rPr>
        <w:tab/>
      </w:r>
      <w:bookmarkStart w:id="1068" w:name="lt_pId1871"/>
      <w:r w:rsidRPr="00DF3CD3">
        <w:rPr>
          <w:lang w:eastAsia="zh-CN"/>
        </w:rPr>
        <w:t>Довести давление в шине до значения, указанного в пункте 3.11.4.2 приведенной выше таблицы.</w:t>
      </w:r>
      <w:bookmarkEnd w:id="106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1069" w:name="_Ref317763936"/>
      <w:r w:rsidRPr="00DF3CD3">
        <w:rPr>
          <w:lang w:eastAsia="zh-CN"/>
        </w:rPr>
        <w:t>3.11.5</w:t>
      </w:r>
      <w:r w:rsidRPr="00DF3CD3">
        <w:rPr>
          <w:lang w:eastAsia="zh-CN"/>
        </w:rPr>
        <w:tab/>
      </w:r>
      <w:bookmarkStart w:id="1070" w:name="lt_pId1873"/>
      <w:bookmarkEnd w:id="1069"/>
      <w:r w:rsidRPr="00DF3CD3">
        <w:rPr>
          <w:lang w:eastAsia="zh-CN"/>
        </w:rPr>
        <w:tab/>
        <w:t>Процедура испытания для шин с обозначениями категории скорости T–Y в соответствии с приложением 1 к настоящим Правилам</w:t>
      </w:r>
      <w:bookmarkEnd w:id="107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3.11.5.1</w:t>
      </w:r>
      <w:r w:rsidRPr="00DF3CD3">
        <w:rPr>
          <w:lang w:eastAsia="zh-CN"/>
        </w:rPr>
        <w:tab/>
      </w:r>
      <w:bookmarkStart w:id="1071" w:name="lt_pId1875"/>
      <w:r w:rsidRPr="00DF3CD3">
        <w:rPr>
          <w:lang w:eastAsia="zh-CN"/>
        </w:rPr>
        <w:t>Прижать надетую на обод шину к наружной поверхности испытательного барабана диаметром 1,7 м ± 1% или 2,0 м ± 1%.</w:t>
      </w:r>
      <w:bookmarkEnd w:id="107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3.11.5.2</w:t>
      </w:r>
      <w:r w:rsidRPr="00DF3CD3">
        <w:rPr>
          <w:lang w:eastAsia="zh-CN"/>
        </w:rPr>
        <w:tab/>
      </w:r>
      <w:bookmarkStart w:id="1072" w:name="lt_pId1877"/>
      <w:r w:rsidRPr="00DF3CD3">
        <w:rPr>
          <w:lang w:eastAsia="zh-CN"/>
        </w:rPr>
        <w:t>В зависимости от обозначения скорости шины приложить к испытательной оси нагрузку, указанную в пункте 3.11.4.2 приведенной выше таблицы.</w:t>
      </w:r>
      <w:bookmarkEnd w:id="1072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3.11.5.3</w:t>
      </w:r>
      <w:r w:rsidRPr="00DF3CD3">
        <w:rPr>
          <w:lang w:eastAsia="zh-CN"/>
        </w:rPr>
        <w:tab/>
      </w:r>
      <w:bookmarkStart w:id="1073" w:name="lt_pId1879"/>
      <w:r w:rsidRPr="00DF3CD3">
        <w:rPr>
          <w:lang w:eastAsia="zh-CN"/>
        </w:rPr>
        <w:t>В ходе испытания давление в шине не корректируется, а испытательная нагрузка сохраняется постоянной.</w:t>
      </w:r>
      <w:bookmarkEnd w:id="107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3.11.5.4</w:t>
      </w:r>
      <w:r w:rsidRPr="00DF3CD3">
        <w:rPr>
          <w:lang w:eastAsia="zh-CN"/>
        </w:rPr>
        <w:tab/>
      </w:r>
      <w:bookmarkStart w:id="1074" w:name="lt_pId1881"/>
      <w:r w:rsidRPr="00DF3CD3">
        <w:rPr>
          <w:lang w:eastAsia="zh-CN"/>
        </w:rPr>
        <w:t>В ходе испытания температуру воздуха в помещении, где проводится испытание, поддерживают на уровне от 20 °C до 30 °C или выше в том случае, если производитель хочет повысить строгость условий испытания.</w:t>
      </w:r>
      <w:bookmarkEnd w:id="107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3.11.5.5</w:t>
      </w:r>
      <w:r w:rsidRPr="00DF3CD3">
        <w:rPr>
          <w:lang w:eastAsia="zh-CN"/>
        </w:rPr>
        <w:tab/>
      </w:r>
      <w:bookmarkStart w:id="1075" w:name="lt_pId1883"/>
      <w:r w:rsidRPr="00DF3CD3">
        <w:rPr>
          <w:lang w:eastAsia="zh-CN"/>
        </w:rPr>
        <w:t>Проводить испытание без перерыва следующим образом в зависимости от обозначения скорости шины:</w:t>
      </w:r>
      <w:bookmarkEnd w:id="107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3.11.5.6</w:t>
      </w:r>
      <w:r w:rsidRPr="00DF3CD3">
        <w:rPr>
          <w:lang w:eastAsia="zh-CN"/>
        </w:rPr>
        <w:tab/>
      </w:r>
      <w:bookmarkStart w:id="1076" w:name="lt_pId1885"/>
      <w:r w:rsidRPr="00DF3CD3">
        <w:rPr>
          <w:lang w:eastAsia="zh-CN"/>
        </w:rPr>
        <w:t>Начальная скорость испытания (НСИ) соответствует обозначению скорости шины:</w:t>
      </w:r>
      <w:bookmarkEnd w:id="1076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077" w:name="lt_pId1887"/>
      <w:r w:rsidRPr="00DF3CD3">
        <w:rPr>
          <w:lang w:eastAsia="zh-CN"/>
        </w:rPr>
        <w:t xml:space="preserve">менее </w:t>
      </w:r>
      <w:r w:rsidRPr="00DF3CD3">
        <w:t>40</w:t>
      </w:r>
      <w:r w:rsidRPr="00DF3CD3">
        <w:rPr>
          <w:lang w:eastAsia="zh-CN"/>
        </w:rPr>
        <w:t> км/ч на ободе диаметром 1,70 м ± 1% или</w:t>
      </w:r>
      <w:bookmarkEnd w:id="1077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078" w:name="lt_pId1889"/>
      <w:r w:rsidRPr="00DF3CD3">
        <w:rPr>
          <w:lang w:eastAsia="zh-CN"/>
        </w:rPr>
        <w:t>менее 30 км/ч на ободе диаметром 2,0 м ± 1%.</w:t>
      </w:r>
      <w:bookmarkEnd w:id="1078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3.11.6</w:t>
      </w:r>
      <w:r w:rsidRPr="00DF3CD3">
        <w:rPr>
          <w:lang w:eastAsia="zh-CN"/>
        </w:rPr>
        <w:tab/>
      </w:r>
      <w:bookmarkStart w:id="1079" w:name="lt_pId1891"/>
      <w:r w:rsidRPr="00DF3CD3">
        <w:rPr>
          <w:lang w:eastAsia="zh-CN"/>
        </w:rPr>
        <w:t>Для шин с обозначениями скорости T–W в соответствии с приложением 1</w:t>
      </w:r>
      <w:bookmarkEnd w:id="107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3.11.6.1</w:t>
      </w:r>
      <w:r w:rsidRPr="00DF3CD3">
        <w:rPr>
          <w:lang w:eastAsia="zh-CN"/>
        </w:rPr>
        <w:tab/>
      </w:r>
      <w:bookmarkStart w:id="1080" w:name="lt_pId1893"/>
      <w:r w:rsidRPr="00DF3CD3">
        <w:rPr>
          <w:lang w:eastAsia="zh-CN"/>
        </w:rPr>
        <w:t>Придать оборудованию постоянное ускорение таким образом, чтобы начальная скорость испытания (НСИ) достигалась через 10 мин после запуска:</w:t>
      </w:r>
      <w:bookmarkEnd w:id="1080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081" w:name="lt_pId1895"/>
      <w:r w:rsidRPr="00DF3CD3">
        <w:rPr>
          <w:lang w:eastAsia="zh-CN"/>
        </w:rPr>
        <w:t xml:space="preserve">затем </w:t>
      </w:r>
      <w:r w:rsidRPr="00DF3CD3">
        <w:t>при</w:t>
      </w:r>
      <w:r w:rsidRPr="00DF3CD3">
        <w:rPr>
          <w:lang w:eastAsia="zh-CN"/>
        </w:rPr>
        <w:t xml:space="preserve"> НСИ в течение 10 мин;</w:t>
      </w:r>
      <w:bookmarkEnd w:id="1081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082" w:name="lt_pId1897"/>
      <w:r w:rsidRPr="00DF3CD3">
        <w:rPr>
          <w:lang w:eastAsia="zh-CN"/>
        </w:rPr>
        <w:t>затем при НСИ плюс 10 км/ч в течение 10 мин;</w:t>
      </w:r>
      <w:bookmarkEnd w:id="1082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c)</w:t>
      </w:r>
      <w:r w:rsidRPr="00DF3CD3">
        <w:rPr>
          <w:lang w:eastAsia="zh-CN"/>
        </w:rPr>
        <w:tab/>
      </w:r>
      <w:bookmarkStart w:id="1083" w:name="lt_pId1899"/>
      <w:r w:rsidRPr="00DF3CD3">
        <w:rPr>
          <w:lang w:eastAsia="zh-CN"/>
        </w:rPr>
        <w:t>затем при НСИ плюс 20 км/ч в течение 10 мин;</w:t>
      </w:r>
      <w:bookmarkEnd w:id="1083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d)</w:t>
      </w:r>
      <w:r w:rsidRPr="00DF3CD3">
        <w:rPr>
          <w:lang w:eastAsia="zh-CN"/>
        </w:rPr>
        <w:tab/>
      </w:r>
      <w:bookmarkStart w:id="1084" w:name="lt_pId1901"/>
      <w:r w:rsidRPr="00DF3CD3">
        <w:rPr>
          <w:lang w:eastAsia="zh-CN"/>
        </w:rPr>
        <w:t>затем при НСИ плюс 30 км/ч в течение 20 мин.</w:t>
      </w:r>
      <w:bookmarkEnd w:id="108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1085" w:name="_Ref317764109"/>
      <w:r w:rsidRPr="00DF3CD3">
        <w:rPr>
          <w:lang w:eastAsia="zh-CN"/>
        </w:rPr>
        <w:t>3.11.6.2</w:t>
      </w:r>
      <w:r w:rsidRPr="00DF3CD3">
        <w:rPr>
          <w:lang w:eastAsia="zh-CN"/>
        </w:rPr>
        <w:tab/>
      </w:r>
      <w:bookmarkStart w:id="1086" w:name="lt_pId1903"/>
      <w:r w:rsidRPr="00DF3CD3">
        <w:rPr>
          <w:lang w:eastAsia="zh-CN"/>
        </w:rPr>
        <w:t>Для шин с обозначением скорости Y:</w:t>
      </w:r>
      <w:bookmarkEnd w:id="1086"/>
      <w:r w:rsidRPr="00DF3CD3">
        <w:rPr>
          <w:lang w:eastAsia="zh-CN"/>
        </w:rPr>
        <w:t xml:space="preserve"> </w:t>
      </w:r>
      <w:bookmarkStart w:id="1087" w:name="lt_pId1904"/>
      <w:bookmarkEnd w:id="1085"/>
      <w:r w:rsidRPr="00DF3CD3">
        <w:rPr>
          <w:lang w:eastAsia="zh-CN"/>
        </w:rPr>
        <w:t>придать оборудованию постоянное ускорение таким образом, чтобы начальная скорость испытания (НСИ) достигалась через 10 мин после запуска:</w:t>
      </w:r>
      <w:bookmarkStart w:id="1088" w:name="lt_pId1906"/>
      <w:bookmarkEnd w:id="1087"/>
      <w:bookmarkEnd w:id="1088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  <w:t>затем при НСИ в течение 20 мин;</w:t>
      </w:r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089" w:name="lt_pId1908"/>
      <w:r w:rsidRPr="00DF3CD3">
        <w:rPr>
          <w:lang w:eastAsia="zh-CN"/>
        </w:rPr>
        <w:t>затем при НСИ плюс 10 км/ч в течение 10 мин;</w:t>
      </w:r>
      <w:bookmarkEnd w:id="1089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c)</w:t>
      </w:r>
      <w:r w:rsidRPr="00DF3CD3">
        <w:rPr>
          <w:lang w:eastAsia="zh-CN"/>
        </w:rPr>
        <w:tab/>
      </w:r>
      <w:bookmarkStart w:id="1090" w:name="lt_pId1910"/>
      <w:r w:rsidRPr="00DF3CD3">
        <w:rPr>
          <w:lang w:eastAsia="zh-CN"/>
        </w:rPr>
        <w:t>затем при НСИ плюс 20 км/ч в течение 10 мин;</w:t>
      </w:r>
      <w:bookmarkEnd w:id="1090"/>
    </w:p>
    <w:p w:rsidR="00596097" w:rsidRPr="00DF3CD3" w:rsidRDefault="00596097" w:rsidP="00596097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d)</w:t>
      </w:r>
      <w:r w:rsidRPr="00DF3CD3">
        <w:rPr>
          <w:lang w:eastAsia="zh-CN"/>
        </w:rPr>
        <w:tab/>
      </w:r>
      <w:bookmarkStart w:id="1091" w:name="lt_pId1912"/>
      <w:r w:rsidRPr="00DF3CD3">
        <w:rPr>
          <w:lang w:eastAsia="zh-CN"/>
        </w:rPr>
        <w:t>затем при НСИ плюс 30 км/ч в течение 10 мин.</w:t>
      </w:r>
      <w:bookmarkEnd w:id="1091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3.11.7</w:t>
      </w:r>
      <w:r w:rsidRPr="00DF3CD3">
        <w:rPr>
          <w:lang w:eastAsia="zh-CN"/>
        </w:rPr>
        <w:tab/>
      </w:r>
      <w:bookmarkStart w:id="1092" w:name="lt_pId1914"/>
      <w:r w:rsidRPr="00DF3CD3">
        <w:rPr>
          <w:lang w:eastAsia="zh-CN"/>
        </w:rPr>
        <w:t>Для шин с обозначением размера ZR, предназначенных для использования при скоростях свыше 300 км/ч</w:t>
      </w:r>
      <w:bookmarkEnd w:id="1092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3.11.7.1</w:t>
      </w:r>
      <w:r w:rsidRPr="00DF3CD3">
        <w:rPr>
          <w:lang w:eastAsia="zh-CN"/>
        </w:rPr>
        <w:tab/>
      </w:r>
      <w:bookmarkStart w:id="1093" w:name="lt_pId1916"/>
      <w:r w:rsidRPr="00DF3CD3">
        <w:rPr>
          <w:lang w:eastAsia="zh-CN"/>
        </w:rPr>
        <w:t>Провести испытание шины при нагрузке и давлении, указанных для шин с обозначением категории скорости Y в соответствии с процедурами, описанными в пунктах 3.11.4.2 и 3.11.6.2 выше.</w:t>
      </w:r>
      <w:bookmarkEnd w:id="1093"/>
    </w:p>
    <w:p w:rsidR="00596097" w:rsidRPr="00DF3CD3" w:rsidRDefault="003F34A1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>
        <w:rPr>
          <w:lang w:eastAsia="zh-CN"/>
        </w:rPr>
        <w:br w:type="page"/>
      </w:r>
      <w:r w:rsidR="00596097" w:rsidRPr="00DF3CD3">
        <w:rPr>
          <w:lang w:eastAsia="zh-CN"/>
        </w:rPr>
        <w:t>3.11.7.2</w:t>
      </w:r>
      <w:r w:rsidR="00596097" w:rsidRPr="00DF3CD3">
        <w:rPr>
          <w:lang w:eastAsia="zh-CN"/>
        </w:rPr>
        <w:tab/>
      </w:r>
      <w:bookmarkStart w:id="1094" w:name="lt_pId1918"/>
      <w:r w:rsidR="00596097" w:rsidRPr="00DF3CD3">
        <w:rPr>
          <w:lang w:eastAsia="zh-CN"/>
        </w:rPr>
        <w:t>Провести испытание дополнительного образца такой же шины согласно следующей процедуре:</w:t>
      </w:r>
      <w:bookmarkEnd w:id="1094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095" w:name="lt_pId1919"/>
      <w:r w:rsidRPr="00DF3CD3">
        <w:rPr>
          <w:lang w:eastAsia="zh-CN"/>
        </w:rPr>
        <w:t>Накачать шину до 320 кПа в случае шины, предназначенной для стандартной нагрузки, и шины, предназначенной для легкой нагрузки, и до 360 кПа в случае шины повышенной несущей способности.</w:t>
      </w:r>
      <w:bookmarkEnd w:id="1095"/>
      <w:r w:rsidRPr="00DF3CD3">
        <w:rPr>
          <w:lang w:eastAsia="zh-CN"/>
        </w:rPr>
        <w:t xml:space="preserve"> </w:t>
      </w:r>
      <w:bookmarkStart w:id="1096" w:name="lt_pId1920"/>
      <w:r w:rsidRPr="00DF3CD3">
        <w:rPr>
          <w:lang w:eastAsia="zh-CN"/>
        </w:rPr>
        <w:t>К испытательной оси приложить нагрузку, составляющую 80% от несущей способности, указанной производителем шины.</w:t>
      </w:r>
      <w:bookmarkEnd w:id="1096"/>
      <w:r w:rsidRPr="00DF3CD3">
        <w:rPr>
          <w:lang w:eastAsia="zh-CN"/>
        </w:rPr>
        <w:t xml:space="preserve"> </w:t>
      </w:r>
      <w:bookmarkStart w:id="1097" w:name="lt_pId1921"/>
      <w:r w:rsidRPr="00DF3CD3">
        <w:rPr>
          <w:lang w:eastAsia="zh-CN"/>
        </w:rPr>
        <w:t>Придать оборудованию постоянное ускорение таким образом, чтобы номинальная скорость шины достигалась через 10 мин после запуска.</w:t>
      </w:r>
      <w:bookmarkEnd w:id="1097"/>
      <w:r w:rsidRPr="00DF3CD3">
        <w:rPr>
          <w:lang w:eastAsia="zh-CN"/>
        </w:rPr>
        <w:t xml:space="preserve"> </w:t>
      </w:r>
      <w:bookmarkStart w:id="1098" w:name="lt_pId1922"/>
      <w:r w:rsidRPr="00DF3CD3">
        <w:rPr>
          <w:lang w:eastAsia="zh-CN"/>
        </w:rPr>
        <w:t>Затем провести испытание шины при данной скорости в течение пяти минут.</w:t>
      </w:r>
      <w:bookmarkEnd w:id="1098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bCs/>
          <w:iCs/>
          <w:lang w:eastAsia="zh-CN"/>
        </w:rPr>
      </w:pPr>
      <w:bookmarkStart w:id="1099" w:name="_Toc279589948"/>
      <w:bookmarkStart w:id="1100" w:name="_Toc279590474"/>
      <w:bookmarkStart w:id="1101" w:name="_Toc279590527"/>
      <w:bookmarkStart w:id="1102" w:name="_Toc279590831"/>
      <w:bookmarkStart w:id="1103" w:name="_Toc279590938"/>
      <w:bookmarkStart w:id="1104" w:name="_Toc279590977"/>
      <w:bookmarkStart w:id="1105" w:name="_Toc279591015"/>
      <w:bookmarkStart w:id="1106" w:name="_Toc279591091"/>
      <w:bookmarkStart w:id="1107" w:name="_Toc280015581"/>
      <w:bookmarkStart w:id="1108" w:name="_Ref318296778"/>
      <w:bookmarkStart w:id="1109" w:name="_Toc329088814"/>
      <w:r w:rsidRPr="00DF3CD3">
        <w:rPr>
          <w:bCs/>
          <w:iCs/>
          <w:lang w:eastAsia="zh-CN"/>
        </w:rPr>
        <w:t>3.12</w:t>
      </w:r>
      <w:r w:rsidRPr="00DF3CD3">
        <w:rPr>
          <w:bCs/>
          <w:iCs/>
          <w:lang w:eastAsia="zh-CN"/>
        </w:rPr>
        <w:tab/>
      </w:r>
      <w:bookmarkStart w:id="1110" w:name="lt_pId1924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r w:rsidRPr="00DF3CD3">
        <w:rPr>
          <w:lang w:eastAsia="zh-CN"/>
        </w:rPr>
        <w:t>Испытание на сцепление с мокрыми поверхностями</w:t>
      </w:r>
      <w:bookmarkEnd w:id="1110"/>
    </w:p>
    <w:p w:rsidR="00596097" w:rsidRPr="00DF3CD3" w:rsidRDefault="00596097" w:rsidP="00596097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3.12.1</w:t>
      </w:r>
      <w:r w:rsidRPr="00DF3CD3">
        <w:rPr>
          <w:lang w:eastAsia="zh-CN"/>
        </w:rPr>
        <w:tab/>
      </w:r>
      <w:bookmarkStart w:id="1111" w:name="lt_pId1926"/>
      <w:r w:rsidRPr="00DF3CD3">
        <w:rPr>
          <w:lang w:eastAsia="zh-CN"/>
        </w:rPr>
        <w:t>Требования</w:t>
      </w:r>
      <w:bookmarkEnd w:id="111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 xml:space="preserve">Следующие требования не применяются к профессиональным шинам повышенной проходимости, шинам, оснащенным дополнительными приспособлениями для улучшения ходовых качеств (например, ошипованным шинам), шинам, рассчитанным на скорость менее 80 км/ч (обозначение скорости F) и шинам с кодом номинального диаметра обода </w:t>
      </w:r>
      <w:r w:rsidR="00D026E9">
        <w:rPr>
          <w:lang w:eastAsia="zh-CN"/>
        </w:rPr>
        <w:t>≤</w:t>
      </w:r>
      <w:r w:rsidRPr="00DF3CD3">
        <w:rPr>
          <w:lang w:eastAsia="zh-CN"/>
        </w:rPr>
        <w:t xml:space="preserve">10 (или </w:t>
      </w:r>
      <w:r w:rsidR="00D026E9">
        <w:rPr>
          <w:lang w:eastAsia="zh-CN"/>
        </w:rPr>
        <w:t>≤</w:t>
      </w:r>
      <w:r w:rsidRPr="00DF3CD3">
        <w:rPr>
          <w:lang w:eastAsia="zh-CN"/>
        </w:rPr>
        <w:t>254 мм) или ≥25</w:t>
      </w:r>
      <w:r w:rsidRPr="00DF3CD3">
        <w:rPr>
          <w:lang w:eastAsia="zh-CN"/>
        </w:rPr>
        <w:br/>
        <w:t>(или ≥635 мм).</w:t>
      </w:r>
    </w:p>
    <w:p w:rsidR="00596097" w:rsidRPr="00DF3CD3" w:rsidRDefault="00596097" w:rsidP="003F34A1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bookmarkStart w:id="1112" w:name="lt_pId1928"/>
      <w:r w:rsidRPr="00DF3CD3">
        <w:rPr>
          <w:lang w:eastAsia="zh-CN"/>
        </w:rPr>
        <w:t>В случае шин класса С1, проходящих испытание в соответствии с любой из процедур, предусмотренных в пункте 3.12.2, шина должна отвечать следующим требованиям:</w:t>
      </w:r>
      <w:bookmarkEnd w:id="1112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3989"/>
        <w:gridCol w:w="1920"/>
      </w:tblGrid>
      <w:tr w:rsidR="00596097" w:rsidRPr="00DF3CD3" w:rsidTr="00596097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rPr>
                <w:rFonts w:ascii="Times New Roman" w:hAnsi="Times New Roman" w:cs="Times New Roman"/>
                <w:i/>
                <w:sz w:val="16"/>
              </w:rPr>
            </w:pPr>
            <w:bookmarkStart w:id="1113" w:name="lt_pId1929"/>
            <w:r w:rsidRPr="002B1D85">
              <w:rPr>
                <w:rFonts w:ascii="Times New Roman" w:hAnsi="Times New Roman" w:cs="Times New Roman"/>
                <w:i/>
                <w:sz w:val="16"/>
              </w:rPr>
              <w:t>Категория</w:t>
            </w:r>
            <w:r w:rsidRPr="002B1D85">
              <w:rPr>
                <w:rFonts w:ascii="Times New Roman" w:hAnsi="Times New Roman" w:cs="Times New Roman"/>
                <w:i/>
                <w:sz w:val="16"/>
              </w:rPr>
              <w:br/>
              <w:t>использования</w:t>
            </w:r>
            <w:bookmarkEnd w:id="1113"/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114" w:name="lt_pId1930"/>
            <w:r w:rsidRPr="002B1D85">
              <w:rPr>
                <w:rFonts w:ascii="Times New Roman" w:hAnsi="Times New Roman" w:cs="Times New Roman"/>
                <w:i/>
                <w:sz w:val="16"/>
              </w:rPr>
              <w:t>Индекс сцепления</w:t>
            </w:r>
            <w:r w:rsidRPr="002B1D85">
              <w:rPr>
                <w:rFonts w:ascii="Times New Roman" w:hAnsi="Times New Roman" w:cs="Times New Roman"/>
                <w:i/>
                <w:sz w:val="16"/>
              </w:rPr>
              <w:br/>
              <w:t>с мокрым дорожным покрытием (G)</w:t>
            </w:r>
            <w:bookmarkEnd w:id="1114"/>
          </w:p>
        </w:tc>
      </w:tr>
      <w:tr w:rsidR="00596097" w:rsidRPr="00DF3CD3" w:rsidTr="00596097">
        <w:tc>
          <w:tcPr>
            <w:tcW w:w="14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  <w:bookmarkStart w:id="1115" w:name="lt_pId1931"/>
            <w:r w:rsidRPr="002B1D85">
              <w:rPr>
                <w:rFonts w:ascii="Times New Roman" w:hAnsi="Times New Roman" w:cs="Times New Roman"/>
                <w:sz w:val="18"/>
              </w:rPr>
              <w:t>Обычная шина</w:t>
            </w:r>
            <w:bookmarkEnd w:id="1115"/>
          </w:p>
        </w:tc>
        <w:tc>
          <w:tcPr>
            <w:tcW w:w="39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354F6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2B1D85">
              <w:rPr>
                <w:rFonts w:ascii="Times New Roman" w:hAnsi="Times New Roman" w:cs="Times New Roman"/>
                <w:sz w:val="18"/>
              </w:rPr>
              <w:t>≥1,1</w:t>
            </w:r>
          </w:p>
        </w:tc>
      </w:tr>
      <w:tr w:rsidR="00596097" w:rsidRPr="00DF3CD3" w:rsidTr="00596097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354F6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2B1D85">
              <w:rPr>
                <w:rFonts w:ascii="Times New Roman" w:hAnsi="Times New Roman" w:cs="Times New Roman"/>
                <w:sz w:val="18"/>
              </w:rPr>
              <w:t>≥1,1</w:t>
            </w:r>
          </w:p>
        </w:tc>
      </w:tr>
      <w:tr w:rsidR="00596097" w:rsidRPr="00DF3CD3" w:rsidTr="00596097"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  <w:bookmarkStart w:id="1116" w:name="lt_pId1933"/>
            <w:r w:rsidRPr="002B1D85">
              <w:rPr>
                <w:rFonts w:ascii="Times New Roman" w:hAnsi="Times New Roman" w:cs="Times New Roman"/>
                <w:sz w:val="18"/>
              </w:rPr>
              <w:t>Зимняя шина</w:t>
            </w:r>
            <w:bookmarkEnd w:id="1116"/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  <w:bookmarkStart w:id="1117" w:name="lt_pId1935"/>
            <w:r w:rsidRPr="002B1D85">
              <w:rPr>
                <w:rFonts w:ascii="Times New Roman" w:hAnsi="Times New Roman" w:cs="Times New Roman"/>
                <w:sz w:val="18"/>
              </w:rPr>
              <w:t>«Зимняя шина для использования в тяжелых снежных условиях» с обозначением категории скорости (R и выше, включая Н), указывающим максимальную допустимую скорость, превышающую 160 км/ч</w:t>
            </w:r>
            <w:bookmarkEnd w:id="1117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354F6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2B1D85">
              <w:rPr>
                <w:rFonts w:ascii="Times New Roman" w:hAnsi="Times New Roman" w:cs="Times New Roman"/>
                <w:sz w:val="18"/>
              </w:rPr>
              <w:t>≥1,0</w:t>
            </w:r>
          </w:p>
        </w:tc>
      </w:tr>
      <w:tr w:rsidR="00596097" w:rsidRPr="00DF3CD3" w:rsidTr="00596097"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  <w:bookmarkStart w:id="1118" w:name="lt_pId1937"/>
            <w:r w:rsidRPr="002B1D85">
              <w:rPr>
                <w:rFonts w:ascii="Times New Roman" w:hAnsi="Times New Roman" w:cs="Times New Roman"/>
                <w:sz w:val="18"/>
              </w:rPr>
              <w:t>«Зимняя шина для использования в тяжелых снежных условиях» с обозначением категории скорости (Q или ниже, исключая Н), указывающим максимальную допустимую скорость, не превышающую 160 км/ч</w:t>
            </w:r>
            <w:bookmarkEnd w:id="1118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354F6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2B1D85">
              <w:rPr>
                <w:rFonts w:ascii="Times New Roman" w:hAnsi="Times New Roman" w:cs="Times New Roman"/>
                <w:sz w:val="18"/>
              </w:rPr>
              <w:t>≥0,9</w:t>
            </w:r>
          </w:p>
        </w:tc>
      </w:tr>
      <w:tr w:rsidR="00596097" w:rsidRPr="00DF3CD3" w:rsidTr="00596097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  <w:bookmarkStart w:id="1119" w:name="lt_pId1939"/>
            <w:r w:rsidRPr="002B1D85">
              <w:rPr>
                <w:rFonts w:ascii="Times New Roman" w:hAnsi="Times New Roman" w:cs="Times New Roman"/>
                <w:sz w:val="18"/>
              </w:rPr>
              <w:t>Шина</w:t>
            </w:r>
            <w:r w:rsidRPr="002B1D85">
              <w:rPr>
                <w:rFonts w:ascii="Times New Roman" w:hAnsi="Times New Roman" w:cs="Times New Roman"/>
                <w:sz w:val="18"/>
              </w:rPr>
              <w:br/>
              <w:t>специального назначения</w:t>
            </w:r>
            <w:bookmarkEnd w:id="1119"/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2B1D85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bookmarkStart w:id="1120" w:name="lt_pId1940"/>
            <w:r w:rsidRPr="002B1D85">
              <w:rPr>
                <w:rFonts w:ascii="Times New Roman" w:hAnsi="Times New Roman" w:cs="Times New Roman"/>
                <w:sz w:val="18"/>
              </w:rPr>
              <w:t>Не определен</w:t>
            </w:r>
            <w:bookmarkEnd w:id="1120"/>
          </w:p>
        </w:tc>
      </w:tr>
    </w:tbl>
    <w:p w:rsidR="00596097" w:rsidRPr="00DF3CD3" w:rsidRDefault="00596097" w:rsidP="003F34A1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before="240" w:after="160" w:line="236" w:lineRule="atLeast"/>
        <w:ind w:left="2268" w:right="1134"/>
        <w:jc w:val="both"/>
        <w:rPr>
          <w:lang w:eastAsia="zh-CN"/>
        </w:rPr>
      </w:pPr>
      <w:bookmarkStart w:id="1121" w:name="lt_pId1941"/>
      <w:r w:rsidRPr="00DF3CD3">
        <w:rPr>
          <w:lang w:eastAsia="zh-CN"/>
        </w:rPr>
        <w:t>В случае шин класса С2, проходящих испытание в соответствии с любой из процедур, предусмотренных в пункте 3.12.3, шина должна отвечать следующим требованиям:</w:t>
      </w:r>
      <w:bookmarkEnd w:id="1121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3317"/>
        <w:gridCol w:w="1288"/>
        <w:gridCol w:w="1318"/>
      </w:tblGrid>
      <w:tr w:rsidR="00596097" w:rsidRPr="00DF3CD3" w:rsidTr="00596097">
        <w:trPr>
          <w:trHeight w:val="259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Категория</w:t>
            </w:r>
            <w:r w:rsidRPr="00FB3FA3">
              <w:rPr>
                <w:rFonts w:ascii="Times New Roman" w:hAnsi="Times New Roman" w:cs="Times New Roman"/>
                <w:i/>
                <w:sz w:val="16"/>
              </w:rPr>
              <w:br/>
              <w:t>использования</w:t>
            </w:r>
          </w:p>
        </w:tc>
        <w:tc>
          <w:tcPr>
            <w:tcW w:w="3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Индекс сцепления с мокрым</w:t>
            </w:r>
            <w:r w:rsidRPr="00FB3FA3">
              <w:rPr>
                <w:rFonts w:ascii="Times New Roman" w:hAnsi="Times New Roman" w:cs="Times New Roman"/>
                <w:i/>
                <w:sz w:val="16"/>
              </w:rPr>
              <w:br/>
              <w:t>дорожным покрытием (G)</w:t>
            </w:r>
          </w:p>
        </w:tc>
      </w:tr>
      <w:tr w:rsidR="00596097" w:rsidRPr="00DF3CD3" w:rsidTr="00596097">
        <w:trPr>
          <w:trHeight w:val="258"/>
        </w:trPr>
        <w:tc>
          <w:tcPr>
            <w:tcW w:w="144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31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122" w:name="lt_pId1944"/>
            <w:r w:rsidRPr="00FB3FA3">
              <w:rPr>
                <w:rFonts w:ascii="Times New Roman" w:hAnsi="Times New Roman" w:cs="Times New Roman"/>
                <w:i/>
                <w:sz w:val="16"/>
              </w:rPr>
              <w:t>Прочие</w:t>
            </w:r>
            <w:bookmarkEnd w:id="1122"/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bookmarkStart w:id="1123" w:name="lt_pId1945"/>
            <w:r w:rsidRPr="00FB3FA3">
              <w:rPr>
                <w:rFonts w:ascii="Times New Roman" w:hAnsi="Times New Roman" w:cs="Times New Roman"/>
                <w:i/>
                <w:sz w:val="16"/>
              </w:rPr>
              <w:t>Тяговые шины</w:t>
            </w:r>
            <w:bookmarkEnd w:id="1123"/>
          </w:p>
        </w:tc>
      </w:tr>
      <w:tr w:rsidR="00596097" w:rsidRPr="00DF3CD3" w:rsidTr="00596097">
        <w:tc>
          <w:tcPr>
            <w:tcW w:w="14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Обычная шина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≥0,95</w:t>
            </w:r>
          </w:p>
        </w:tc>
        <w:tc>
          <w:tcPr>
            <w:tcW w:w="13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≥0,85</w:t>
            </w:r>
          </w:p>
        </w:tc>
      </w:tr>
      <w:tr w:rsidR="00596097" w:rsidRPr="00DF3CD3" w:rsidTr="00596097"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Зимняя шина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≥0,95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≥0,85</w:t>
            </w:r>
          </w:p>
        </w:tc>
      </w:tr>
      <w:tr w:rsidR="00596097" w:rsidRPr="00DF3CD3" w:rsidTr="00596097">
        <w:tc>
          <w:tcPr>
            <w:tcW w:w="1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bookmarkStart w:id="1124" w:name="lt_pId1952"/>
            <w:r w:rsidRPr="00FB3FA3">
              <w:rPr>
                <w:rFonts w:ascii="Times New Roman" w:hAnsi="Times New Roman" w:cs="Times New Roman"/>
                <w:sz w:val="18"/>
              </w:rPr>
              <w:t>Зимняя шина, предназначенная для использования в тяжелых снежных условиях</w:t>
            </w:r>
            <w:bookmarkEnd w:id="1124"/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≥0,85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0,85</w:t>
            </w:r>
          </w:p>
        </w:tc>
      </w:tr>
      <w:tr w:rsidR="00596097" w:rsidRPr="00DF3CD3" w:rsidTr="0059609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Шина</w:t>
            </w:r>
            <w:r w:rsidRPr="00FB3FA3">
              <w:rPr>
                <w:rFonts w:ascii="Times New Roman" w:hAnsi="Times New Roman" w:cs="Times New Roman"/>
                <w:sz w:val="18"/>
              </w:rPr>
              <w:br/>
              <w:t>специального назначения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F872E5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≥0,85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0,85</w:t>
            </w:r>
          </w:p>
        </w:tc>
      </w:tr>
    </w:tbl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before="160" w:after="160" w:line="236" w:lineRule="atLeast"/>
        <w:ind w:left="2268" w:right="1134"/>
        <w:jc w:val="both"/>
        <w:rPr>
          <w:lang w:eastAsia="zh-CN"/>
        </w:rPr>
      </w:pPr>
      <w:bookmarkStart w:id="1125" w:name="lt_pId1959"/>
      <w:r w:rsidRPr="00DF3CD3">
        <w:rPr>
          <w:lang w:eastAsia="zh-CN"/>
        </w:rPr>
        <w:t>В случае шин класса С3, проходящих испытание в соответствии</w:t>
      </w:r>
      <w:r w:rsidRPr="00DF3CD3">
        <w:rPr>
          <w:lang w:eastAsia="zh-CN"/>
        </w:rPr>
        <w:br/>
        <w:t>с любой из процедур, предусмотренных в пункте 3.12.3, шина должна отвечать следующим требованиям:</w:t>
      </w:r>
      <w:bookmarkEnd w:id="1125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3303"/>
        <w:gridCol w:w="1302"/>
        <w:gridCol w:w="1318"/>
      </w:tblGrid>
      <w:tr w:rsidR="00596097" w:rsidRPr="00DF3CD3" w:rsidTr="00596097">
        <w:trPr>
          <w:trHeight w:val="259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Категория</w:t>
            </w:r>
            <w:r w:rsidRPr="00FB3FA3">
              <w:rPr>
                <w:rFonts w:ascii="Times New Roman" w:hAnsi="Times New Roman" w:cs="Times New Roman"/>
                <w:i/>
                <w:sz w:val="16"/>
              </w:rPr>
              <w:br/>
              <w:t>использования</w:t>
            </w:r>
          </w:p>
        </w:tc>
        <w:tc>
          <w:tcPr>
            <w:tcW w:w="33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Индекс сцепления с мокрым</w:t>
            </w:r>
            <w:r w:rsidRPr="00FB3FA3">
              <w:rPr>
                <w:rFonts w:ascii="Times New Roman" w:hAnsi="Times New Roman" w:cs="Times New Roman"/>
                <w:i/>
                <w:sz w:val="16"/>
              </w:rPr>
              <w:br/>
              <w:t>дорожным покрытием (G)</w:t>
            </w:r>
          </w:p>
        </w:tc>
      </w:tr>
      <w:tr w:rsidR="00596097" w:rsidRPr="00DF3CD3" w:rsidTr="00596097">
        <w:trPr>
          <w:trHeight w:val="258"/>
        </w:trPr>
        <w:tc>
          <w:tcPr>
            <w:tcW w:w="144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3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Прочие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113"/>
              <w:jc w:val="right"/>
              <w:rPr>
                <w:rFonts w:ascii="Times New Roman" w:hAnsi="Times New Roman" w:cs="Times New Roman"/>
                <w:i/>
                <w:sz w:val="16"/>
              </w:rPr>
            </w:pPr>
            <w:r w:rsidRPr="00FB3FA3">
              <w:rPr>
                <w:rFonts w:ascii="Times New Roman" w:hAnsi="Times New Roman" w:cs="Times New Roman"/>
                <w:i/>
                <w:sz w:val="16"/>
              </w:rPr>
              <w:t>Тяговые шины</w:t>
            </w:r>
          </w:p>
        </w:tc>
      </w:tr>
      <w:tr w:rsidR="00596097" w:rsidRPr="00DF3CD3" w:rsidTr="00596097">
        <w:tc>
          <w:tcPr>
            <w:tcW w:w="14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Обычная шина</w:t>
            </w:r>
          </w:p>
        </w:tc>
        <w:tc>
          <w:tcPr>
            <w:tcW w:w="33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0,80</w:t>
            </w:r>
          </w:p>
        </w:tc>
        <w:tc>
          <w:tcPr>
            <w:tcW w:w="13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</w:tr>
      <w:tr w:rsidR="00596097" w:rsidRPr="00DF3CD3" w:rsidTr="00596097"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Зимняя шина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</w:tr>
      <w:tr w:rsidR="00596097" w:rsidRPr="00DF3CD3" w:rsidTr="00596097">
        <w:tc>
          <w:tcPr>
            <w:tcW w:w="1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bookmarkStart w:id="1126" w:name="lt_pId1970"/>
            <w:r w:rsidRPr="00FB3FA3">
              <w:rPr>
                <w:rFonts w:ascii="Times New Roman" w:hAnsi="Times New Roman" w:cs="Times New Roman"/>
                <w:sz w:val="18"/>
              </w:rPr>
              <w:t>Зимняя шина, предназначенная для использования в тяжелых снежных условиях</w:t>
            </w:r>
            <w:bookmarkEnd w:id="1126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</w:tr>
      <w:tr w:rsidR="00596097" w:rsidRPr="00DF3CD3" w:rsidTr="00596097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  <w:r w:rsidRPr="00FB3FA3">
              <w:rPr>
                <w:rFonts w:ascii="Times New Roman" w:hAnsi="Times New Roman" w:cs="Times New Roman"/>
                <w:sz w:val="18"/>
              </w:rPr>
              <w:t>Шина</w:t>
            </w:r>
            <w:r w:rsidRPr="00FB3FA3">
              <w:rPr>
                <w:rFonts w:ascii="Times New Roman" w:hAnsi="Times New Roman" w:cs="Times New Roman"/>
                <w:sz w:val="18"/>
              </w:rPr>
              <w:br/>
              <w:t>специального назначения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96097" w:rsidRPr="00FB3FA3" w:rsidRDefault="00F872E5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13"/>
              <w:jc w:val="right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≥</w:t>
            </w:r>
            <w:r w:rsidR="00596097" w:rsidRPr="00FB3FA3">
              <w:rPr>
                <w:rFonts w:ascii="Times New Roman" w:hAnsi="Times New Roman" w:cs="Times New Roman"/>
                <w:sz w:val="18"/>
              </w:rPr>
              <w:t>0,65</w:t>
            </w:r>
          </w:p>
        </w:tc>
      </w:tr>
    </w:tbl>
    <w:p w:rsidR="00596097" w:rsidRPr="00DF3CD3" w:rsidRDefault="00596097" w:rsidP="002748E2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1134" w:right="1134"/>
        <w:jc w:val="both"/>
        <w:rPr>
          <w:lang w:eastAsia="zh-CN"/>
        </w:rPr>
      </w:pPr>
      <w:bookmarkStart w:id="1127" w:name="lt_pId1978"/>
      <w:r>
        <w:rPr>
          <w:lang w:eastAsia="zh-CN"/>
        </w:rPr>
        <w:t>3.12.2</w:t>
      </w:r>
      <w:r>
        <w:rPr>
          <w:lang w:eastAsia="zh-CN"/>
        </w:rPr>
        <w:tab/>
      </w:r>
      <w:r w:rsidRPr="00DF3CD3">
        <w:rPr>
          <w:lang w:eastAsia="zh-CN"/>
        </w:rPr>
        <w:t>Шины категории С1</w:t>
      </w:r>
      <w:bookmarkEnd w:id="112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3.12.2.1</w:t>
      </w:r>
      <w:r w:rsidRPr="00DF3CD3">
        <w:rPr>
          <w:lang w:eastAsia="zh-CN"/>
        </w:rPr>
        <w:tab/>
      </w:r>
      <w:bookmarkStart w:id="1128" w:name="lt_pId1980"/>
      <w:r w:rsidRPr="00DF3CD3">
        <w:rPr>
          <w:lang w:eastAsia="zh-CN"/>
        </w:rPr>
        <w:t>Исходные стандарты</w:t>
      </w:r>
      <w:bookmarkEnd w:id="112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29" w:name="lt_pId1981"/>
      <w:r w:rsidRPr="00DF3CD3">
        <w:rPr>
          <w:lang w:eastAsia="zh-CN"/>
        </w:rPr>
        <w:t>Применяются перечисленные ниже документы.</w:t>
      </w:r>
      <w:bookmarkEnd w:id="112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3.12.2.1.1</w:t>
      </w:r>
      <w:r w:rsidRPr="00DF3CD3">
        <w:rPr>
          <w:lang w:eastAsia="zh-CN"/>
        </w:rPr>
        <w:tab/>
      </w:r>
      <w:bookmarkStart w:id="1130" w:name="lt_pId1983"/>
      <w:r w:rsidRPr="00DF3CD3">
        <w:rPr>
          <w:lang w:eastAsia="zh-CN"/>
        </w:rPr>
        <w:t>Стандарт ASTM E 303-93 (подтвержденный в 2008 году) «Стандартный метод испытаний для измерения фрикционных свойств поверхности с использованием британского маятникового прибора».</w:t>
      </w:r>
      <w:bookmarkEnd w:id="113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3.12.2.1.2</w:t>
      </w:r>
      <w:r w:rsidRPr="00DF3CD3">
        <w:rPr>
          <w:lang w:eastAsia="zh-CN"/>
        </w:rPr>
        <w:tab/>
      </w:r>
      <w:bookmarkStart w:id="1131" w:name="lt_pId1985"/>
      <w:r w:rsidRPr="00DF3CD3">
        <w:rPr>
          <w:lang w:eastAsia="zh-CN"/>
        </w:rPr>
        <w:t>Стандарт ASTM E 501-08 «Стандартная спецификация на стандартную реберную шину для испытаний сопротивления дорожного покрытия заносу».</w:t>
      </w:r>
      <w:bookmarkEnd w:id="113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3.12.2.1.3</w:t>
      </w:r>
      <w:r w:rsidRPr="00DF3CD3">
        <w:rPr>
          <w:lang w:eastAsia="zh-CN"/>
        </w:rPr>
        <w:tab/>
      </w:r>
      <w:bookmarkStart w:id="1132" w:name="lt_pId1987"/>
      <w:r w:rsidRPr="00DF3CD3">
        <w:rPr>
          <w:lang w:eastAsia="zh-CN"/>
        </w:rPr>
        <w:t>Стандарт ASTM E 965-96 (подтвержденный в 2006 году) «Стандартный метод испытаний для измерения глубины макротекстуры дорожного покрытия с использованием волюметрического метода».</w:t>
      </w:r>
      <w:bookmarkEnd w:id="1132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1133" w:name="lt_pId1990"/>
      <w:r w:rsidRPr="00DF3CD3">
        <w:rPr>
          <w:lang w:eastAsia="zh-CN"/>
        </w:rPr>
        <w:t>3.12.2.2</w:t>
      </w:r>
      <w:r w:rsidRPr="00DF3CD3">
        <w:rPr>
          <w:lang w:eastAsia="zh-CN"/>
        </w:rPr>
        <w:tab/>
        <w:t>Общие условия испытания</w:t>
      </w:r>
      <w:bookmarkEnd w:id="113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3.12.2.2.1</w:t>
      </w:r>
      <w:r w:rsidRPr="00DF3CD3">
        <w:rPr>
          <w:lang w:eastAsia="zh-CN"/>
        </w:rPr>
        <w:tab/>
      </w:r>
      <w:bookmarkStart w:id="1134" w:name="lt_pId1992"/>
      <w:r w:rsidRPr="00DF3CD3">
        <w:rPr>
          <w:lang w:eastAsia="zh-CN"/>
        </w:rPr>
        <w:t>Характеристики испытательного трека</w:t>
      </w:r>
      <w:bookmarkEnd w:id="1134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35" w:name="lt_pId1993"/>
      <w:r w:rsidRPr="00DF3CD3">
        <w:rPr>
          <w:lang w:eastAsia="zh-CN"/>
        </w:rPr>
        <w:t>Испытательный трек должен иметь следующие характеристики:</w:t>
      </w:r>
      <w:bookmarkEnd w:id="113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3.12.2.2.1.1</w:t>
      </w:r>
      <w:r w:rsidRPr="00DF3CD3">
        <w:rPr>
          <w:lang w:eastAsia="zh-CN"/>
        </w:rPr>
        <w:tab/>
      </w:r>
      <w:bookmarkStart w:id="1136" w:name="lt_pId1995"/>
      <w:r w:rsidRPr="00DF3CD3">
        <w:rPr>
          <w:lang w:eastAsia="zh-CN"/>
        </w:rPr>
        <w:t>Поверхность должна быть плотной асфальтовой поверхностью с равномерным уклоном не более 2% и не должна отклоняться более чем на 6 мм при испытании с использованием трехметровой линейки.</w:t>
      </w:r>
      <w:bookmarkEnd w:id="1136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3.12.2.2.1.2</w:t>
      </w:r>
      <w:r w:rsidRPr="00DF3CD3">
        <w:rPr>
          <w:lang w:eastAsia="zh-CN"/>
        </w:rPr>
        <w:tab/>
      </w:r>
      <w:bookmarkStart w:id="1137" w:name="lt_pId1997"/>
      <w:r w:rsidRPr="00DF3CD3">
        <w:rPr>
          <w:lang w:eastAsia="zh-CN"/>
        </w:rPr>
        <w:t>Поверхность должна иметь однородное с точки зрения срока эксплуатации, состава и степени износа покрытие.</w:t>
      </w:r>
      <w:bookmarkEnd w:id="1137"/>
      <w:r w:rsidRPr="00DF3CD3">
        <w:rPr>
          <w:lang w:eastAsia="zh-CN"/>
        </w:rPr>
        <w:t xml:space="preserve"> </w:t>
      </w:r>
      <w:bookmarkStart w:id="1138" w:name="lt_pId1998"/>
      <w:r w:rsidRPr="00DF3CD3">
        <w:rPr>
          <w:lang w:eastAsia="zh-CN"/>
        </w:rPr>
        <w:t>На испытательной поверхности не должно быть рыхлых материалов или инородных отложений.</w:t>
      </w:r>
      <w:bookmarkEnd w:id="1138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3.12.2.2.1.3</w:t>
      </w:r>
      <w:r w:rsidRPr="00DF3CD3">
        <w:rPr>
          <w:lang w:eastAsia="zh-CN"/>
        </w:rPr>
        <w:tab/>
      </w:r>
      <w:bookmarkStart w:id="1139" w:name="lt_pId2000"/>
      <w:r w:rsidRPr="00DF3CD3">
        <w:rPr>
          <w:lang w:eastAsia="zh-CN"/>
        </w:rPr>
        <w:t>Максимальные размеры осколков должны составлять 10 мм</w:t>
      </w:r>
      <w:r w:rsidRPr="00DF3CD3">
        <w:rPr>
          <w:lang w:eastAsia="zh-CN"/>
        </w:rPr>
        <w:br/>
        <w:t>(с допуском в диапазоне 8–13 мм).</w:t>
      </w:r>
      <w:bookmarkEnd w:id="1139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3.12.2.2.1.4</w:t>
      </w:r>
      <w:r w:rsidRPr="00DF3CD3">
        <w:rPr>
          <w:lang w:eastAsia="zh-CN"/>
        </w:rPr>
        <w:tab/>
      </w:r>
      <w:bookmarkStart w:id="1140" w:name="lt_pId2002"/>
      <w:r w:rsidRPr="00DF3CD3">
        <w:rPr>
          <w:lang w:eastAsia="zh-CN"/>
        </w:rPr>
        <w:t>Глубина текстуры, измеряемая методом песочного пятна, должна быть 0,7 ± 0,3 мм.</w:t>
      </w:r>
      <w:bookmarkEnd w:id="1140"/>
      <w:r w:rsidRPr="00DF3CD3">
        <w:rPr>
          <w:lang w:eastAsia="zh-CN"/>
        </w:rPr>
        <w:t xml:space="preserve"> </w:t>
      </w:r>
      <w:bookmarkStart w:id="1141" w:name="lt_pId2003"/>
      <w:r w:rsidRPr="00DF3CD3">
        <w:rPr>
          <w:lang w:eastAsia="zh-CN"/>
        </w:rPr>
        <w:t>Она измеряется в соответствии со стандартом ASTM E 965-96 (подтвержденным в 2006 году).</w:t>
      </w:r>
      <w:bookmarkEnd w:id="1141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3.12.2.2.1.5</w:t>
      </w:r>
      <w:r w:rsidRPr="00DF3CD3">
        <w:rPr>
          <w:lang w:eastAsia="zh-CN"/>
        </w:rPr>
        <w:tab/>
      </w:r>
      <w:bookmarkStart w:id="1142" w:name="lt_pId2005"/>
      <w:r w:rsidRPr="00DF3CD3">
        <w:rPr>
          <w:lang w:eastAsia="zh-CN"/>
        </w:rPr>
        <w:t>Фрикционные свойства мокрой поверхности должны измеряться методом а) или b), изложенным в разделе 3.</w:t>
      </w:r>
      <w:bookmarkEnd w:id="1142"/>
      <w:r w:rsidRPr="00DF3CD3">
        <w:rPr>
          <w:lang w:eastAsia="zh-CN"/>
        </w:rPr>
        <w:t>12.2.2.2.</w:t>
      </w:r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3.12.2.2.2</w:t>
      </w:r>
      <w:r w:rsidRPr="00DF3CD3">
        <w:rPr>
          <w:lang w:eastAsia="zh-CN"/>
        </w:rPr>
        <w:tab/>
      </w:r>
      <w:bookmarkStart w:id="1143" w:name="lt_pId2007"/>
      <w:r w:rsidRPr="00DF3CD3">
        <w:rPr>
          <w:lang w:eastAsia="zh-CN"/>
        </w:rPr>
        <w:t>Методы измерения фрикционных свойств мокрой поверхности</w:t>
      </w:r>
      <w:bookmarkEnd w:id="1143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AF372E">
        <w:rPr>
          <w:spacing w:val="-8"/>
          <w:lang w:eastAsia="zh-CN"/>
        </w:rPr>
        <w:t>3.12.2.2.2.1</w:t>
      </w:r>
      <w:r w:rsidRPr="00DF3CD3">
        <w:rPr>
          <w:lang w:eastAsia="zh-CN"/>
        </w:rPr>
        <w:tab/>
      </w:r>
      <w:bookmarkStart w:id="1144" w:name="lt_pId2009"/>
      <w:r w:rsidRPr="00DF3CD3">
        <w:rPr>
          <w:lang w:eastAsia="zh-CN"/>
        </w:rPr>
        <w:t>Метод а) с использованием британского маятникового числа (BPN)</w:t>
      </w:r>
      <w:bookmarkEnd w:id="1144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45" w:name="lt_pId2011"/>
      <w:r w:rsidRPr="00DF3CD3">
        <w:rPr>
          <w:lang w:eastAsia="zh-CN"/>
        </w:rPr>
        <w:t>Метод с использованием британского маятникового числа определен в стандарте ASTM E 303-93 (подтвержденном в 2008 году).</w:t>
      </w:r>
      <w:bookmarkEnd w:id="1145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46" w:name="lt_pId2013"/>
      <w:r w:rsidRPr="00DF3CD3">
        <w:rPr>
          <w:lang w:eastAsia="zh-CN"/>
        </w:rPr>
        <w:t>Состав и физические свойства каучукового компонента накладки указаны в стандарте ASTM E 501-08.</w:t>
      </w:r>
      <w:bookmarkEnd w:id="114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47" w:name="lt_pId2015"/>
      <w:r w:rsidRPr="00DF3CD3">
        <w:rPr>
          <w:lang w:eastAsia="zh-CN"/>
        </w:rPr>
        <w:t>Усредненное британское маятниковое число (BPN) должно составлять от 42 до 60 BPN после следующей поправки на температуру.</w:t>
      </w:r>
      <w:bookmarkEnd w:id="114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48" w:name="lt_pId2017"/>
      <w:r w:rsidRPr="00DF3CD3">
        <w:rPr>
          <w:lang w:eastAsia="zh-CN"/>
        </w:rPr>
        <w:t>BPN должно быть скорректировано на температуру мокрой поверхности дороги.</w:t>
      </w:r>
      <w:bookmarkEnd w:id="1148"/>
      <w:r w:rsidRPr="00DF3CD3">
        <w:rPr>
          <w:lang w:eastAsia="zh-CN"/>
        </w:rPr>
        <w:t xml:space="preserve"> </w:t>
      </w:r>
      <w:bookmarkStart w:id="1149" w:name="lt_pId2018"/>
      <w:r w:rsidRPr="00DF3CD3">
        <w:rPr>
          <w:lang w:eastAsia="zh-CN"/>
        </w:rPr>
        <w:t>Если рекомендации в отношении поправки на температуру не указаны изготовителем британского маятника, используется следующая формула:</w:t>
      </w:r>
      <w:bookmarkEnd w:id="1149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iCs/>
          <w:lang w:eastAsia="zh-CN"/>
        </w:rPr>
      </w:pPr>
      <w:bookmarkStart w:id="1150" w:name="lt_pId2020"/>
      <w:r w:rsidRPr="00DF3CD3">
        <w:rPr>
          <w:iCs/>
          <w:lang w:eastAsia="zh-CN"/>
        </w:rPr>
        <w:t>BPN = BPN (</w:t>
      </w:r>
      <w:r w:rsidRPr="00DF3CD3">
        <w:rPr>
          <w:lang w:eastAsia="zh-CN"/>
        </w:rPr>
        <w:t>измеренное</w:t>
      </w:r>
      <w:r w:rsidRPr="00DF3CD3">
        <w:rPr>
          <w:iCs/>
          <w:lang w:eastAsia="zh-CN"/>
        </w:rPr>
        <w:t xml:space="preserve"> значение) + поправка на температуру</w:t>
      </w:r>
      <w:bookmarkEnd w:id="1150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51" w:name="lt_pId2022"/>
      <w:r w:rsidRPr="00DF3CD3">
        <w:rPr>
          <w:iCs/>
          <w:lang w:eastAsia="zh-CN"/>
        </w:rPr>
        <w:t xml:space="preserve">поправка на </w:t>
      </w:r>
      <w:r w:rsidRPr="00DF3CD3">
        <w:rPr>
          <w:lang w:eastAsia="zh-CN"/>
        </w:rPr>
        <w:t>температуру</w:t>
      </w:r>
      <w:r w:rsidRPr="00DF3CD3">
        <w:rPr>
          <w:iCs/>
          <w:lang w:eastAsia="zh-CN"/>
        </w:rPr>
        <w:t xml:space="preserve"> = –0,0018 t</w:t>
      </w:r>
      <w:r w:rsidRPr="00DF3CD3">
        <w:rPr>
          <w:iCs/>
          <w:vertAlign w:val="superscript"/>
          <w:lang w:eastAsia="zh-CN"/>
        </w:rPr>
        <w:t xml:space="preserve">2 </w:t>
      </w:r>
      <w:r w:rsidRPr="00DF3CD3">
        <w:rPr>
          <w:iCs/>
          <w:lang w:eastAsia="zh-CN"/>
        </w:rPr>
        <w:t>+ 0,34 t – 6,1</w:t>
      </w:r>
      <w:r w:rsidRPr="00DF3CD3">
        <w:rPr>
          <w:lang w:eastAsia="zh-CN"/>
        </w:rPr>
        <w:t>,</w:t>
      </w:r>
      <w:bookmarkEnd w:id="115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52" w:name="lt_pId2024"/>
      <w:r w:rsidRPr="00DF3CD3">
        <w:rPr>
          <w:lang w:eastAsia="zh-CN"/>
        </w:rPr>
        <w:t xml:space="preserve">где </w:t>
      </w:r>
      <w:r w:rsidRPr="00F872E5">
        <w:rPr>
          <w:iCs/>
          <w:lang w:eastAsia="zh-CN"/>
        </w:rPr>
        <w:t>t</w:t>
      </w:r>
      <w:r w:rsidRPr="00DF3CD3">
        <w:rPr>
          <w:lang w:eastAsia="zh-CN"/>
        </w:rPr>
        <w:t xml:space="preserve"> – </w:t>
      </w:r>
      <w:r w:rsidRPr="00AF372E">
        <w:rPr>
          <w:iCs/>
          <w:lang w:eastAsia="zh-CN"/>
        </w:rPr>
        <w:t>температура</w:t>
      </w:r>
      <w:r w:rsidRPr="00DF3CD3">
        <w:rPr>
          <w:lang w:eastAsia="zh-CN"/>
        </w:rPr>
        <w:t xml:space="preserve"> мокрой дорожной поверхности в градусах Цельсия.</w:t>
      </w:r>
      <w:bookmarkEnd w:id="115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53" w:name="lt_pId2026"/>
      <w:r w:rsidRPr="00DF3CD3">
        <w:rPr>
          <w:lang w:eastAsia="zh-CN"/>
        </w:rPr>
        <w:t>Влияние износа накладки ползуна:</w:t>
      </w:r>
      <w:bookmarkEnd w:id="1153"/>
      <w:r w:rsidRPr="00DF3CD3">
        <w:rPr>
          <w:lang w:eastAsia="zh-CN"/>
        </w:rPr>
        <w:t xml:space="preserve"> </w:t>
      </w:r>
      <w:bookmarkStart w:id="1154" w:name="lt_pId2027"/>
      <w:r w:rsidRPr="00DF3CD3">
        <w:rPr>
          <w:lang w:eastAsia="zh-CN"/>
        </w:rPr>
        <w:t xml:space="preserve">накладка должна быть удалена для максимального износа, когда износ лезвия ползуна </w:t>
      </w:r>
      <w:r w:rsidRPr="002344A6">
        <w:rPr>
          <w:spacing w:val="0"/>
          <w:lang w:eastAsia="zh-CN"/>
        </w:rPr>
        <w:t>достигает</w:t>
      </w:r>
      <w:r w:rsidRPr="002344A6">
        <w:rPr>
          <w:spacing w:val="0"/>
          <w:lang w:val="en-US" w:eastAsia="zh-CN"/>
        </w:rPr>
        <w:t> </w:t>
      </w:r>
      <w:r w:rsidRPr="002344A6">
        <w:rPr>
          <w:spacing w:val="0"/>
          <w:lang w:eastAsia="zh-CN"/>
        </w:rPr>
        <w:t xml:space="preserve">3,2 мм на плоскости ползуна или 1,6 мм вертикально к нему в соответствии с разделом 5.2.2 и рисунком 3 стандарта ASTM E 303-93 </w:t>
      </w:r>
      <w:r w:rsidRPr="00DF3CD3">
        <w:rPr>
          <w:lang w:eastAsia="zh-CN"/>
        </w:rPr>
        <w:t>(подтвержденного в 2008 году).</w:t>
      </w:r>
      <w:bookmarkEnd w:id="1154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55" w:name="lt_pId2029"/>
      <w:r w:rsidRPr="00DF3CD3">
        <w:rPr>
          <w:lang w:eastAsia="zh-CN"/>
        </w:rPr>
        <w:t>С целью проверки однородности поверхности трека BPN для измерения сцепления с мокрой дорогой легкового автомобиля, оснащенного измерительной аппаратурой:</w:t>
      </w:r>
      <w:bookmarkEnd w:id="1155"/>
      <w:r w:rsidRPr="00DF3CD3">
        <w:rPr>
          <w:lang w:eastAsia="zh-CN"/>
        </w:rPr>
        <w:t xml:space="preserve"> </w:t>
      </w:r>
      <w:bookmarkStart w:id="1156" w:name="lt_pId2030"/>
      <w:r w:rsidRPr="00DF3CD3">
        <w:rPr>
          <w:lang w:eastAsia="zh-CN"/>
        </w:rPr>
        <w:t>значения BPN испытательного трека не должны меняться на протяжении всего тормозного пути, с тем чтобы уменьшить разброс результатов испытаний.</w:t>
      </w:r>
      <w:bookmarkEnd w:id="1156"/>
      <w:r w:rsidRPr="00DF3CD3">
        <w:rPr>
          <w:lang w:eastAsia="zh-CN"/>
        </w:rPr>
        <w:t xml:space="preserve"> </w:t>
      </w:r>
      <w:bookmarkStart w:id="1157" w:name="lt_pId2031"/>
      <w:r w:rsidRPr="00DF3CD3">
        <w:rPr>
          <w:lang w:eastAsia="zh-CN"/>
        </w:rPr>
        <w:t>Фрикционные свойства мокрой поверхности должны быть измерены пять раз в каждой точке измерения BPN через каждые 10 м, а коэффициент разброса усредненного значения BPN не должен превышать 10%.</w:t>
      </w:r>
      <w:bookmarkEnd w:id="1157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/>
          <w:lang w:eastAsia="zh-CN"/>
        </w:rPr>
      </w:pPr>
      <w:r w:rsidRPr="00AF372E">
        <w:rPr>
          <w:spacing w:val="-6"/>
          <w:lang w:eastAsia="zh-CN"/>
        </w:rPr>
        <w:t>3.12.2.2.2.2</w:t>
      </w:r>
      <w:r w:rsidRPr="00DF3CD3">
        <w:rPr>
          <w:lang w:eastAsia="zh-CN"/>
        </w:rPr>
        <w:tab/>
      </w:r>
      <w:bookmarkStart w:id="1158" w:name="lt_pId2033"/>
      <w:r w:rsidRPr="00DF3CD3">
        <w:rPr>
          <w:lang w:eastAsia="zh-CN"/>
        </w:rPr>
        <w:t>Метод b), предполагающий использование стандартной эталонной испытательной шины, соответствующей стандарту ASTM E 1136</w:t>
      </w:r>
      <w:bookmarkEnd w:id="115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59" w:name="lt_pId2035"/>
      <w:r w:rsidRPr="00DF3CD3">
        <w:rPr>
          <w:lang w:eastAsia="zh-CN"/>
        </w:rPr>
        <w:t>В рамках этого метода используется эталонная шина, имеющая характеристики, указанные в стандарте ASTM E 1136-93 (подтвержденном в 2003 году), и именуемая СЭИШ14.</w:t>
      </w:r>
      <w:bookmarkEnd w:id="1159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0" w:name="lt_pId2037"/>
      <w:r w:rsidRPr="00DF3CD3">
        <w:rPr>
          <w:lang w:eastAsia="zh-CN"/>
        </w:rPr>
        <w:t>Средний пиковый коэффициент тормозной силы (</w:t>
      </w:r>
      <w:r w:rsidRPr="00DF3CD3">
        <w:rPr>
          <w:i/>
          <w:iCs/>
          <w:lang w:eastAsia="zh-CN"/>
        </w:rPr>
        <w:t>µ</w:t>
      </w:r>
      <w:r w:rsidRPr="00DF3CD3">
        <w:rPr>
          <w:vertAlign w:val="subscript"/>
          <w:lang w:eastAsia="zh-CN"/>
        </w:rPr>
        <w:t>peak,ave</w:t>
      </w:r>
      <w:r w:rsidRPr="00DF3CD3">
        <w:rPr>
          <w:lang w:eastAsia="zh-CN"/>
        </w:rPr>
        <w:t>) СЭИШ14 должен составлять 0,7 ± 0,1 на скорости 65 км/ч.</w:t>
      </w:r>
      <w:bookmarkEnd w:id="1160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1" w:name="lt_pId2039"/>
      <w:r w:rsidRPr="00DF3CD3">
        <w:rPr>
          <w:lang w:eastAsia="zh-CN"/>
        </w:rPr>
        <w:t>Средний пиковый коэффициент тормозной силы (</w:t>
      </w:r>
      <w:r w:rsidRPr="00DF3CD3">
        <w:rPr>
          <w:i/>
          <w:iCs/>
          <w:lang w:eastAsia="zh-CN"/>
        </w:rPr>
        <w:t>µ</w:t>
      </w:r>
      <w:r w:rsidRPr="00DF3CD3">
        <w:rPr>
          <w:vertAlign w:val="subscript"/>
          <w:lang w:eastAsia="zh-CN"/>
        </w:rPr>
        <w:t>peak,ave</w:t>
      </w:r>
      <w:r w:rsidRPr="00DF3CD3">
        <w:rPr>
          <w:lang w:eastAsia="zh-CN"/>
        </w:rPr>
        <w:t>) СЭИШ14 корректируют на температуру мокрого дорожного покрытия следующим образом:</w:t>
      </w:r>
      <w:bookmarkEnd w:id="116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iCs/>
          <w:lang w:eastAsia="zh-CN"/>
        </w:rPr>
      </w:pPr>
      <w:bookmarkStart w:id="1162" w:name="lt_pId2041"/>
      <w:r w:rsidRPr="00DF3CD3">
        <w:rPr>
          <w:iCs/>
          <w:lang w:eastAsia="zh-CN"/>
        </w:rPr>
        <w:t>Средний пиковый коэффициент тормозной силы (µ</w:t>
      </w:r>
      <w:r w:rsidRPr="00DF3CD3">
        <w:rPr>
          <w:iCs/>
          <w:vertAlign w:val="subscript"/>
          <w:lang w:eastAsia="zh-CN"/>
        </w:rPr>
        <w:t>peak,ave</w:t>
      </w:r>
      <w:r w:rsidRPr="00DF3CD3">
        <w:rPr>
          <w:iCs/>
          <w:lang w:eastAsia="zh-CN"/>
        </w:rPr>
        <w:t xml:space="preserve">) = пиковый </w:t>
      </w:r>
      <w:r w:rsidRPr="00AF372E">
        <w:rPr>
          <w:lang w:eastAsia="zh-CN"/>
        </w:rPr>
        <w:t>коэффициент</w:t>
      </w:r>
      <w:r w:rsidRPr="00DF3CD3">
        <w:rPr>
          <w:iCs/>
          <w:lang w:eastAsia="zh-CN"/>
        </w:rPr>
        <w:t xml:space="preserve"> </w:t>
      </w:r>
      <w:r w:rsidRPr="00DF3CD3">
        <w:rPr>
          <w:lang w:eastAsia="zh-CN"/>
        </w:rPr>
        <w:t>тормозной</w:t>
      </w:r>
      <w:r w:rsidRPr="00DF3CD3">
        <w:rPr>
          <w:iCs/>
          <w:lang w:eastAsia="zh-CN"/>
        </w:rPr>
        <w:t xml:space="preserve"> силы (измеренный) + поправка на температуру</w:t>
      </w:r>
      <w:bookmarkEnd w:id="116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3" w:name="lt_pId2043"/>
      <w:r w:rsidRPr="00DF3CD3">
        <w:rPr>
          <w:iCs/>
          <w:lang w:eastAsia="zh-CN"/>
        </w:rPr>
        <w:t xml:space="preserve">поправка на </w:t>
      </w:r>
      <w:r w:rsidRPr="00DF3CD3">
        <w:rPr>
          <w:lang w:eastAsia="zh-CN"/>
        </w:rPr>
        <w:t>температуру</w:t>
      </w:r>
      <w:r w:rsidRPr="00DF3CD3">
        <w:rPr>
          <w:iCs/>
          <w:lang w:eastAsia="zh-CN"/>
        </w:rPr>
        <w:t xml:space="preserve"> = 0,0035 × (t – 20)</w:t>
      </w:r>
      <w:r w:rsidRPr="00DF3CD3">
        <w:rPr>
          <w:lang w:eastAsia="zh-CN"/>
        </w:rPr>
        <w:t>,</w:t>
      </w:r>
      <w:bookmarkEnd w:id="1163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4" w:name="lt_pId2045"/>
      <w:r w:rsidRPr="00DF3CD3">
        <w:rPr>
          <w:lang w:eastAsia="zh-CN"/>
        </w:rPr>
        <w:t xml:space="preserve">где </w:t>
      </w:r>
      <w:r w:rsidRPr="00F872E5">
        <w:rPr>
          <w:iCs/>
          <w:lang w:eastAsia="zh-CN"/>
        </w:rPr>
        <w:t>t</w:t>
      </w:r>
      <w:r w:rsidRPr="00DF3CD3">
        <w:rPr>
          <w:lang w:eastAsia="zh-CN"/>
        </w:rPr>
        <w:t xml:space="preserve"> – </w:t>
      </w:r>
      <w:r w:rsidRPr="00DF3CD3">
        <w:rPr>
          <w:iCs/>
          <w:lang w:eastAsia="zh-CN"/>
        </w:rPr>
        <w:t>температура</w:t>
      </w:r>
      <w:r w:rsidRPr="00DF3CD3">
        <w:rPr>
          <w:lang w:eastAsia="zh-CN"/>
        </w:rPr>
        <w:t xml:space="preserve"> мокрой дорожной поверхности в градусах Цельсия.</w:t>
      </w:r>
      <w:bookmarkEnd w:id="116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DF3CD3">
        <w:rPr>
          <w:lang w:eastAsia="zh-CN"/>
        </w:rPr>
        <w:t>3.12.2.2.3</w:t>
      </w:r>
      <w:r w:rsidRPr="00DF3CD3">
        <w:rPr>
          <w:lang w:eastAsia="zh-CN"/>
        </w:rPr>
        <w:tab/>
      </w:r>
      <w:bookmarkStart w:id="1165" w:name="lt_pId2047"/>
      <w:r w:rsidRPr="00DF3CD3">
        <w:rPr>
          <w:lang w:eastAsia="zh-CN"/>
        </w:rPr>
        <w:t>Атмосферные условия</w:t>
      </w:r>
      <w:bookmarkEnd w:id="1165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6" w:name="lt_pId2049"/>
      <w:r w:rsidRPr="00DF3CD3">
        <w:rPr>
          <w:lang w:eastAsia="zh-CN"/>
        </w:rPr>
        <w:t>Ветер не должен влиять на процесс увлажнения поверхности</w:t>
      </w:r>
      <w:r w:rsidRPr="00DF3CD3">
        <w:rPr>
          <w:lang w:eastAsia="zh-CN"/>
        </w:rPr>
        <w:br/>
        <w:t>(</w:t>
      </w:r>
      <w:r w:rsidRPr="00AF372E">
        <w:rPr>
          <w:iCs/>
          <w:lang w:eastAsia="zh-CN"/>
        </w:rPr>
        <w:t>допускается</w:t>
      </w:r>
      <w:r w:rsidRPr="00DF3CD3">
        <w:rPr>
          <w:lang w:eastAsia="zh-CN"/>
        </w:rPr>
        <w:t xml:space="preserve"> установка ветрозащиты).</w:t>
      </w:r>
      <w:bookmarkEnd w:id="116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7" w:name="lt_pId2051"/>
      <w:r w:rsidRPr="00DF3CD3">
        <w:rPr>
          <w:lang w:eastAsia="zh-CN"/>
        </w:rPr>
        <w:t>Как температура мокрой поверхности, так и температура окружающего воздуха должны составлять 2–20 °С для зимних шин</w:t>
      </w:r>
      <w:r w:rsidRPr="00DF3CD3">
        <w:rPr>
          <w:lang w:eastAsia="zh-CN"/>
        </w:rPr>
        <w:br/>
        <w:t>и 5–35 °С для обычных шин.</w:t>
      </w:r>
      <w:bookmarkEnd w:id="116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68" w:name="lt_pId2053"/>
      <w:r w:rsidRPr="00DF3CD3">
        <w:rPr>
          <w:lang w:eastAsia="zh-CN"/>
        </w:rPr>
        <w:t>Температура мокрой поверхности не должна изменяться в ходе испытания более чем на 10 °C.</w:t>
      </w:r>
      <w:bookmarkEnd w:id="1168"/>
    </w:p>
    <w:p w:rsidR="006D5F4D" w:rsidRPr="006D5F4D" w:rsidRDefault="00596097" w:rsidP="00596097">
      <w:pPr>
        <w:pStyle w:val="SingleTxtGR"/>
        <w:ind w:left="2268"/>
      </w:pPr>
      <w:bookmarkStart w:id="1169" w:name="lt_pId2055"/>
      <w:r w:rsidRPr="00DF3CD3">
        <w:rPr>
          <w:lang w:eastAsia="zh-CN"/>
        </w:rPr>
        <w:t>Температура окружающего воздуха должна оставаться близкой к температуре мокрой поверхности;</w:t>
      </w:r>
      <w:bookmarkEnd w:id="1169"/>
      <w:r w:rsidRPr="00DF3CD3">
        <w:rPr>
          <w:lang w:eastAsia="zh-CN"/>
        </w:rPr>
        <w:t xml:space="preserve"> </w:t>
      </w:r>
      <w:bookmarkStart w:id="1170" w:name="lt_pId2056"/>
      <w:r w:rsidRPr="00DF3CD3">
        <w:rPr>
          <w:lang w:eastAsia="zh-CN"/>
        </w:rPr>
        <w:t>разница между температурой окружающего воздуха и температурой мокрой поверхности должна составлять менее 10 °C.</w:t>
      </w:r>
      <w:bookmarkEnd w:id="117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3.12.2.3</w:t>
      </w:r>
      <w:r w:rsidRPr="00DF3CD3">
        <w:rPr>
          <w:lang w:eastAsia="zh-CN"/>
        </w:rPr>
        <w:tab/>
      </w:r>
      <w:bookmarkStart w:id="1171" w:name="lt_pId2058"/>
      <w:r w:rsidRPr="00DF3CD3">
        <w:rPr>
          <w:lang w:eastAsia="zh-CN"/>
        </w:rPr>
        <w:t>Методы испытаний для измерения сцепления шины с мокрым дорожным покрытием</w:t>
      </w:r>
      <w:bookmarkEnd w:id="117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72" w:name="lt_pId2060"/>
      <w:r w:rsidRPr="00DF3CD3">
        <w:rPr>
          <w:lang w:eastAsia="zh-CN"/>
        </w:rPr>
        <w:t>Для расчета индекса сцепления с мокрым дорожным покрытием (G) потенциальной шины эффективность торможения потенциальной шины сравнивается с эффективностью торможения эталонной шины транспортного средства, двигающегося прямо по мокрой, мощеной поверхности.</w:t>
      </w:r>
      <w:bookmarkEnd w:id="1172"/>
      <w:r w:rsidRPr="00DF3CD3">
        <w:rPr>
          <w:lang w:eastAsia="zh-CN"/>
        </w:rPr>
        <w:t xml:space="preserve"> </w:t>
      </w:r>
      <w:bookmarkStart w:id="1173" w:name="lt_pId2061"/>
      <w:r w:rsidRPr="00DF3CD3">
        <w:rPr>
          <w:lang w:eastAsia="zh-CN"/>
        </w:rPr>
        <w:t>Она измеряется одним из следующих методов:</w:t>
      </w:r>
      <w:bookmarkEnd w:id="1173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174" w:name="lt_pId2063"/>
      <w:r w:rsidRPr="00DF3CD3">
        <w:rPr>
          <w:lang w:eastAsia="zh-CN"/>
        </w:rPr>
        <w:t>тестированием комплекта шин, установленных на легковом автомобиле, оснащенном измерительной аппаратурой;</w:t>
      </w:r>
      <w:bookmarkEnd w:id="1174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175" w:name="lt_pId2065"/>
      <w:r w:rsidRPr="00DF3CD3">
        <w:rPr>
          <w:lang w:eastAsia="zh-CN"/>
        </w:rPr>
        <w:t>методом испытания с использованием прицепа, буксируемого транспортным средством, или транспортного средства, оборудованного для испытания шин(ы).</w:t>
      </w:r>
      <w:bookmarkEnd w:id="1175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3.12.2.3.1</w:t>
      </w:r>
      <w:r w:rsidRPr="00DF3CD3">
        <w:rPr>
          <w:lang w:eastAsia="zh-CN"/>
        </w:rPr>
        <w:tab/>
      </w:r>
      <w:bookmarkStart w:id="1176" w:name="lt_pId2067"/>
      <w:r w:rsidRPr="00DF3CD3">
        <w:rPr>
          <w:lang w:eastAsia="zh-CN"/>
        </w:rPr>
        <w:t xml:space="preserve">Метод испытания </w:t>
      </w:r>
      <w:r w:rsidRPr="00DF3CD3">
        <w:rPr>
          <w:iCs/>
          <w:lang w:eastAsia="zh-CN"/>
        </w:rPr>
        <w:t>a</w:t>
      </w:r>
      <w:r w:rsidRPr="00DF3CD3">
        <w:rPr>
          <w:lang w:eastAsia="zh-CN"/>
        </w:rPr>
        <w:t>) с использованием легкового автомобиля, оснащенного измерительной аппаратурой</w:t>
      </w:r>
      <w:bookmarkEnd w:id="1176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i/>
          <w:lang w:eastAsia="zh-CN"/>
        </w:rPr>
      </w:pPr>
      <w:r w:rsidRPr="00AF372E">
        <w:rPr>
          <w:spacing w:val="-6"/>
          <w:lang w:eastAsia="zh-CN"/>
        </w:rPr>
        <w:t>3.12.2.3.1.1</w:t>
      </w:r>
      <w:r w:rsidRPr="00DF3CD3">
        <w:rPr>
          <w:lang w:eastAsia="zh-CN"/>
        </w:rPr>
        <w:tab/>
      </w:r>
      <w:bookmarkStart w:id="1177" w:name="lt_pId2069"/>
      <w:r w:rsidRPr="00DF3CD3">
        <w:rPr>
          <w:lang w:eastAsia="zh-CN"/>
        </w:rPr>
        <w:t>Принцип</w:t>
      </w:r>
      <w:bookmarkEnd w:id="117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78" w:name="lt_pId2071"/>
      <w:r w:rsidRPr="00DF3CD3">
        <w:rPr>
          <w:lang w:eastAsia="zh-CN"/>
        </w:rPr>
        <w:t>Этот метод испытания охватывает методику измерения эффективности замедления при торможении шин класса C1 с использованием легкового автомобиля, оснащенного измерительной аппаратурой и оборудованного антиблокировочной системой (АБС), где «легковой автомобиль, оснащенный измерительной аппаратурой» означает легковой автомобиль, оснащенный измерительным оборудованием, перечисленным в разделе 4.1.2.2, для целей этого метода испытания.</w:t>
      </w:r>
      <w:bookmarkEnd w:id="1178"/>
      <w:r w:rsidRPr="00DF3CD3">
        <w:rPr>
          <w:lang w:eastAsia="zh-CN"/>
        </w:rPr>
        <w:t xml:space="preserve"> </w:t>
      </w:r>
      <w:bookmarkStart w:id="1179" w:name="lt_pId2072"/>
      <w:r w:rsidRPr="00DF3CD3">
        <w:rPr>
          <w:lang w:eastAsia="zh-CN"/>
        </w:rPr>
        <w:t>Начиная с определенной начальной скорости, производят достаточно резкое нажатие на педаль тормоза, действующего одновременно на четыре колеса, для приведения в действие АБС.</w:t>
      </w:r>
      <w:bookmarkEnd w:id="1179"/>
      <w:r w:rsidRPr="00DF3CD3">
        <w:rPr>
          <w:lang w:eastAsia="zh-CN"/>
        </w:rPr>
        <w:t xml:space="preserve"> </w:t>
      </w:r>
      <w:bookmarkStart w:id="1180" w:name="lt_pId2073"/>
      <w:r w:rsidRPr="00DF3CD3">
        <w:rPr>
          <w:lang w:eastAsia="zh-CN"/>
        </w:rPr>
        <w:t>Средняя величина замедления рассчитывается между двумя предварительно определенными скоростями.</w:t>
      </w:r>
      <w:bookmarkEnd w:id="1180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i/>
          <w:lang w:eastAsia="zh-CN"/>
        </w:rPr>
      </w:pPr>
      <w:r w:rsidRPr="00AF372E">
        <w:rPr>
          <w:spacing w:val="-6"/>
          <w:lang w:eastAsia="zh-CN"/>
        </w:rPr>
        <w:t>3.12.2.3.1.2</w:t>
      </w:r>
      <w:r w:rsidRPr="00DF3CD3">
        <w:rPr>
          <w:lang w:eastAsia="zh-CN"/>
        </w:rPr>
        <w:tab/>
      </w:r>
      <w:bookmarkStart w:id="1181" w:name="lt_pId2075"/>
      <w:r w:rsidRPr="00DF3CD3">
        <w:rPr>
          <w:lang w:eastAsia="zh-CN"/>
        </w:rPr>
        <w:t>Оборудование</w:t>
      </w:r>
      <w:bookmarkEnd w:id="1181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1182" w:name="lt_pId2077"/>
      <w:r w:rsidRPr="00AF372E">
        <w:rPr>
          <w:spacing w:val="-8"/>
          <w:lang w:eastAsia="zh-CN"/>
        </w:rPr>
        <w:t>3.12.2.3.1.2.1</w:t>
      </w:r>
      <w:r w:rsidRPr="00DF3CD3">
        <w:rPr>
          <w:lang w:eastAsia="zh-CN"/>
        </w:rPr>
        <w:tab/>
        <w:t>Транспортное средство</w:t>
      </w:r>
      <w:bookmarkEnd w:id="118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83" w:name="lt_pId2079"/>
      <w:r w:rsidRPr="00DF3CD3">
        <w:rPr>
          <w:lang w:eastAsia="zh-CN"/>
        </w:rPr>
        <w:t>На легковом автомобиле допускаются следующие модификации:</w:t>
      </w:r>
      <w:bookmarkEnd w:id="1183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184" w:name="lt_pId2081"/>
      <w:r w:rsidRPr="00DF3CD3">
        <w:rPr>
          <w:lang w:eastAsia="zh-CN"/>
        </w:rPr>
        <w:t>модификации, позволяющие увеличить количество размеров шин, которые могут быть установлены на транспортном средстве;</w:t>
      </w:r>
      <w:bookmarkEnd w:id="1184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185" w:name="lt_pId2083"/>
      <w:r w:rsidRPr="00DF3CD3">
        <w:rPr>
          <w:lang w:eastAsia="zh-CN"/>
        </w:rPr>
        <w:t>модификации, позволяющие установить механизм автоматического включения тормозного устройства;</w:t>
      </w:r>
      <w:bookmarkEnd w:id="1185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c)</w:t>
      </w:r>
      <w:r w:rsidRPr="00DF3CD3">
        <w:rPr>
          <w:lang w:eastAsia="zh-CN"/>
        </w:rPr>
        <w:tab/>
      </w:r>
      <w:bookmarkStart w:id="1186" w:name="lt_pId2085"/>
      <w:r w:rsidRPr="00DF3CD3">
        <w:rPr>
          <w:lang w:eastAsia="zh-CN"/>
        </w:rPr>
        <w:t>любая другая модификация тормозной системы запрещается.</w:t>
      </w:r>
      <w:bookmarkEnd w:id="1186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1187" w:name="lt_pId2087"/>
      <w:r w:rsidRPr="00AF372E">
        <w:rPr>
          <w:spacing w:val="-8"/>
          <w:lang w:eastAsia="zh-CN"/>
        </w:rPr>
        <w:t>3.12.2.3.1.2.2</w:t>
      </w:r>
      <w:r w:rsidRPr="00DF3CD3">
        <w:rPr>
          <w:lang w:eastAsia="zh-CN"/>
        </w:rPr>
        <w:tab/>
        <w:t>Контрольно-измерительное оборудование</w:t>
      </w:r>
      <w:bookmarkEnd w:id="118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88" w:name="lt_pId2089"/>
      <w:r w:rsidRPr="00DF3CD3">
        <w:rPr>
          <w:lang w:eastAsia="zh-CN"/>
        </w:rPr>
        <w:t>Транспортное средство должно быть оборудовано датчиком, предназначенным для измерения скорости на мокрой поверхности и расстояния, пройденного между двумя скоростями.</w:t>
      </w:r>
      <w:bookmarkEnd w:id="1188"/>
      <w:r w:rsidRPr="00DF3CD3">
        <w:rPr>
          <w:lang w:eastAsia="zh-CN"/>
        </w:rPr>
        <w:t xml:space="preserve"> </w:t>
      </w:r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89" w:name="lt_pId2091"/>
      <w:r w:rsidRPr="00DF3CD3">
        <w:rPr>
          <w:lang w:eastAsia="zh-CN"/>
        </w:rPr>
        <w:t>Для измерения скорости транспортного средства используют пятое колесо или бесконтактную систему измерения скорости.</w:t>
      </w:r>
      <w:bookmarkEnd w:id="1189"/>
    </w:p>
    <w:p w:rsidR="00596097" w:rsidRPr="00DF3CD3" w:rsidRDefault="00596097" w:rsidP="00596097">
      <w:pPr>
        <w:keepNext/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2254" w:right="1134" w:hanging="1120"/>
        <w:jc w:val="both"/>
        <w:rPr>
          <w:spacing w:val="2"/>
          <w:lang w:eastAsia="zh-CN"/>
        </w:rPr>
      </w:pPr>
      <w:r w:rsidRPr="00E95DD7">
        <w:rPr>
          <w:spacing w:val="-6"/>
          <w:lang w:eastAsia="zh-CN"/>
        </w:rPr>
        <w:t>3.12.2.3.1.3</w:t>
      </w:r>
      <w:r w:rsidRPr="00DF3CD3">
        <w:rPr>
          <w:lang w:eastAsia="zh-CN"/>
        </w:rPr>
        <w:tab/>
      </w:r>
      <w:bookmarkStart w:id="1190" w:name="lt_pId2093"/>
      <w:r w:rsidRPr="00E95DD7">
        <w:rPr>
          <w:lang w:eastAsia="zh-CN"/>
        </w:rPr>
        <w:t>Доведение</w:t>
      </w:r>
      <w:r w:rsidRPr="00DF3CD3">
        <w:rPr>
          <w:spacing w:val="2"/>
          <w:lang w:eastAsia="zh-CN"/>
        </w:rPr>
        <w:t xml:space="preserve"> </w:t>
      </w:r>
      <w:r w:rsidRPr="00AF372E">
        <w:rPr>
          <w:lang w:eastAsia="zh-CN"/>
        </w:rPr>
        <w:t>испытательного</w:t>
      </w:r>
      <w:r w:rsidRPr="00DF3CD3">
        <w:rPr>
          <w:spacing w:val="2"/>
          <w:lang w:eastAsia="zh-CN"/>
        </w:rPr>
        <w:t xml:space="preserve"> трека до кондиции и условия увлажнения</w:t>
      </w:r>
      <w:bookmarkEnd w:id="1190"/>
    </w:p>
    <w:p w:rsidR="00596097" w:rsidRPr="00DF3CD3" w:rsidRDefault="00596097" w:rsidP="00596097">
      <w:pPr>
        <w:keepNext/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91" w:name="lt_pId2095"/>
      <w:r w:rsidRPr="00DF3CD3">
        <w:rPr>
          <w:lang w:eastAsia="zh-CN"/>
        </w:rPr>
        <w:t>Поверхность испытательного трека должн</w:t>
      </w:r>
      <w:r w:rsidR="00F872E5">
        <w:rPr>
          <w:lang w:eastAsia="zh-CN"/>
        </w:rPr>
        <w:t>а</w:t>
      </w:r>
      <w:r w:rsidRPr="00DF3CD3">
        <w:rPr>
          <w:lang w:eastAsia="zh-CN"/>
        </w:rPr>
        <w:t xml:space="preserve"> быть полита водой не менее чем за полчаса до начала испытания, с тем чтобы уравнять температуру поверхности и температуру воды.</w:t>
      </w:r>
      <w:bookmarkEnd w:id="1191"/>
      <w:r w:rsidRPr="00DF3CD3">
        <w:rPr>
          <w:lang w:eastAsia="zh-CN"/>
        </w:rPr>
        <w:t xml:space="preserve"> </w:t>
      </w:r>
      <w:bookmarkStart w:id="1192" w:name="lt_pId2096"/>
      <w:r w:rsidRPr="00DF3CD3">
        <w:rPr>
          <w:lang w:eastAsia="zh-CN"/>
        </w:rPr>
        <w:t>В течение всего испытания следует непрерывно производить внешний полив.</w:t>
      </w:r>
      <w:bookmarkEnd w:id="1192"/>
      <w:r w:rsidRPr="00DF3CD3">
        <w:rPr>
          <w:lang w:eastAsia="zh-CN"/>
        </w:rPr>
        <w:t xml:space="preserve"> </w:t>
      </w:r>
      <w:bookmarkStart w:id="1193" w:name="lt_pId2097"/>
      <w:r>
        <w:rPr>
          <w:lang w:eastAsia="zh-CN"/>
        </w:rPr>
        <w:t>Для</w:t>
      </w:r>
      <w:r w:rsidRPr="005D41CD">
        <w:rPr>
          <w:lang w:eastAsia="zh-CN"/>
        </w:rPr>
        <w:t xml:space="preserve"> </w:t>
      </w:r>
      <w:r w:rsidRPr="00DF3CD3">
        <w:rPr>
          <w:lang w:eastAsia="zh-CN"/>
        </w:rPr>
        <w:t>всей зоны испытания толщина слоя воды, измер</w:t>
      </w:r>
      <w:r>
        <w:rPr>
          <w:lang w:eastAsia="zh-CN"/>
        </w:rPr>
        <w:t>яемая в</w:t>
      </w:r>
      <w:r w:rsidRPr="005D41CD">
        <w:rPr>
          <w:lang w:eastAsia="zh-CN"/>
        </w:rPr>
        <w:t xml:space="preserve"> </w:t>
      </w:r>
      <w:r w:rsidRPr="00DF3CD3">
        <w:rPr>
          <w:lang w:eastAsia="zh-CN"/>
        </w:rPr>
        <w:t>наивысшей точке дорожного покрытия, должна составлять 1,0 ± 0,5 мм.</w:t>
      </w:r>
      <w:bookmarkEnd w:id="1193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94" w:name="lt_pId2099"/>
      <w:r w:rsidRPr="00DF3CD3">
        <w:rPr>
          <w:lang w:eastAsia="zh-CN"/>
        </w:rPr>
        <w:t>Испытательный трек должен быть доведен до кондиции путем проведения по меньшей мере десяти испытательных прогонов шин, не использованных в программе испытаний на скорости 90 км/ч.</w:t>
      </w:r>
      <w:bookmarkEnd w:id="119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E95DD7">
        <w:rPr>
          <w:spacing w:val="-6"/>
          <w:lang w:eastAsia="zh-CN"/>
        </w:rPr>
        <w:t>3.12.2.3.1.4</w:t>
      </w:r>
      <w:r w:rsidRPr="00DF3CD3">
        <w:rPr>
          <w:lang w:eastAsia="zh-CN"/>
        </w:rPr>
        <w:tab/>
      </w:r>
      <w:bookmarkStart w:id="1195" w:name="lt_pId2101"/>
      <w:r w:rsidRPr="00DF3CD3">
        <w:rPr>
          <w:lang w:eastAsia="zh-CN"/>
        </w:rPr>
        <w:t>Шины и ободья</w:t>
      </w:r>
      <w:bookmarkEnd w:id="1195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bookmarkStart w:id="1196" w:name="lt_pId2103"/>
      <w:r w:rsidRPr="00E95DD7">
        <w:rPr>
          <w:spacing w:val="-8"/>
          <w:lang w:eastAsia="zh-CN"/>
        </w:rPr>
        <w:t>3.12.2.3.1.4.1</w:t>
      </w:r>
      <w:r w:rsidRPr="00DF3CD3">
        <w:rPr>
          <w:lang w:eastAsia="zh-CN"/>
        </w:rPr>
        <w:tab/>
        <w:t>Подготовка и обкатка шин</w:t>
      </w:r>
      <w:bookmarkEnd w:id="119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97" w:name="lt_pId2105"/>
      <w:r w:rsidRPr="00DF3CD3">
        <w:rPr>
          <w:lang w:eastAsia="zh-CN"/>
        </w:rPr>
        <w:t>Испытательные шины подрезаются, с тем чтобы устранить все выступы на поверхности протектора, образованные в месте расположения вентиляционных отверстий формы, или следы от формы.</w:t>
      </w:r>
      <w:bookmarkEnd w:id="1197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198" w:name="lt_pId2106"/>
      <w:r w:rsidRPr="00DF3CD3">
        <w:rPr>
          <w:lang w:eastAsia="zh-CN"/>
        </w:rPr>
        <w:t>Испытательные шины монтируются на ободья, указанные одной из признанных организаций по стандартам на шины и ободья, перечисленных в приложении 7.</w:t>
      </w:r>
      <w:bookmarkEnd w:id="1198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E95DD7">
        <w:rPr>
          <w:spacing w:val="-8"/>
          <w:lang w:eastAsia="zh-CN"/>
        </w:rPr>
        <w:t>3.12.2.3.1.4.2</w:t>
      </w:r>
      <w:r w:rsidRPr="00DF3CD3">
        <w:rPr>
          <w:lang w:eastAsia="zh-CN"/>
        </w:rPr>
        <w:tab/>
      </w:r>
      <w:bookmarkStart w:id="1199" w:name="lt_pId2108"/>
      <w:r w:rsidRPr="00DF3CD3">
        <w:rPr>
          <w:lang w:eastAsia="zh-CN"/>
        </w:rPr>
        <w:t>Несущая способность шины</w:t>
      </w:r>
      <w:bookmarkEnd w:id="1199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00" w:name="lt_pId2110"/>
      <w:r w:rsidRPr="00DF3CD3">
        <w:rPr>
          <w:lang w:eastAsia="zh-CN"/>
        </w:rPr>
        <w:t>Статическая нагрузка на каждую шину оси должна находиться в пределах 60–90% от несущей способности испытательной шины.</w:t>
      </w:r>
      <w:bookmarkEnd w:id="1200"/>
      <w:r w:rsidRPr="00DF3CD3">
        <w:rPr>
          <w:lang w:eastAsia="zh-CN"/>
        </w:rPr>
        <w:t xml:space="preserve"> </w:t>
      </w:r>
      <w:bookmarkStart w:id="1201" w:name="lt_pId2111"/>
      <w:r w:rsidRPr="00DF3CD3">
        <w:rPr>
          <w:lang w:eastAsia="zh-CN"/>
        </w:rPr>
        <w:t>Нагрузки на шины на одной и той же оси не должны различаться более чем на 10%.</w:t>
      </w:r>
      <w:bookmarkEnd w:id="1201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E95DD7">
        <w:rPr>
          <w:spacing w:val="-8"/>
          <w:lang w:eastAsia="zh-CN"/>
        </w:rPr>
        <w:t>3.12.2.3.1.4.3</w:t>
      </w:r>
      <w:r w:rsidRPr="00DF3CD3">
        <w:rPr>
          <w:lang w:eastAsia="zh-CN"/>
        </w:rPr>
        <w:tab/>
      </w:r>
      <w:bookmarkStart w:id="1202" w:name="lt_pId2113"/>
      <w:r w:rsidRPr="00DF3CD3">
        <w:rPr>
          <w:lang w:eastAsia="zh-CN"/>
        </w:rPr>
        <w:t>Давление воздуха в шине</w:t>
      </w:r>
      <w:bookmarkEnd w:id="120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03" w:name="lt_pId2115"/>
      <w:r w:rsidRPr="00DF3CD3">
        <w:rPr>
          <w:lang w:eastAsia="zh-CN"/>
        </w:rPr>
        <w:t>На передней и задней осях давление должно составлять 220 кПа (для стандартных шин и шин повышенной несущей способности).</w:t>
      </w:r>
      <w:bookmarkEnd w:id="1203"/>
      <w:r w:rsidRPr="00DF3CD3">
        <w:rPr>
          <w:lang w:eastAsia="zh-CN"/>
        </w:rPr>
        <w:t xml:space="preserve"> </w:t>
      </w:r>
      <w:bookmarkStart w:id="1204" w:name="lt_pId2116"/>
      <w:r w:rsidRPr="00DF3CD3">
        <w:rPr>
          <w:lang w:eastAsia="zh-CN"/>
        </w:rPr>
        <w:t>Давление в шинах следует проверять непосредственно перед испытанием при температуре окружающего воздуха и в случае необходимости скорректировать.</w:t>
      </w:r>
      <w:bookmarkEnd w:id="1204"/>
    </w:p>
    <w:p w:rsidR="00596097" w:rsidRPr="00DF3CD3" w:rsidRDefault="00596097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E95DD7">
        <w:rPr>
          <w:spacing w:val="-6"/>
          <w:lang w:eastAsia="zh-CN"/>
        </w:rPr>
        <w:t>3.12.2.3.1.5</w:t>
      </w:r>
      <w:r w:rsidRPr="00DF3CD3">
        <w:rPr>
          <w:lang w:eastAsia="zh-CN"/>
        </w:rPr>
        <w:tab/>
      </w:r>
      <w:bookmarkStart w:id="1205" w:name="lt_pId2118"/>
      <w:r w:rsidRPr="00DF3CD3">
        <w:rPr>
          <w:lang w:eastAsia="zh-CN"/>
        </w:rPr>
        <w:t>Процедура</w:t>
      </w:r>
      <w:bookmarkEnd w:id="1205"/>
    </w:p>
    <w:p w:rsidR="00596097" w:rsidRPr="00DF3CD3" w:rsidRDefault="00596097" w:rsidP="00596097">
      <w:pPr>
        <w:tabs>
          <w:tab w:val="left" w:pos="1701"/>
          <w:tab w:val="left" w:pos="2268"/>
          <w:tab w:val="left" w:pos="2552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E95DD7">
        <w:rPr>
          <w:spacing w:val="-8"/>
          <w:lang w:eastAsia="zh-CN"/>
        </w:rPr>
        <w:t>3.12.2.3.1.5.1</w:t>
      </w:r>
      <w:r w:rsidRPr="00DF3CD3">
        <w:rPr>
          <w:lang w:eastAsia="zh-CN"/>
        </w:rPr>
        <w:tab/>
      </w:r>
      <w:bookmarkStart w:id="1206" w:name="lt_pId2120"/>
      <w:r w:rsidRPr="00DF3CD3">
        <w:rPr>
          <w:lang w:eastAsia="zh-CN"/>
        </w:rPr>
        <w:t>Испытательный прогон</w:t>
      </w:r>
      <w:bookmarkEnd w:id="120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07" w:name="lt_pId2122"/>
      <w:r w:rsidRPr="00DF3CD3">
        <w:rPr>
          <w:lang w:eastAsia="zh-CN"/>
        </w:rPr>
        <w:t>К каждому испытательному прогону применяется следующая процедура испытания.</w:t>
      </w:r>
      <w:bookmarkEnd w:id="1207"/>
    </w:p>
    <w:p w:rsidR="00596097" w:rsidRPr="002344A6" w:rsidRDefault="00596097" w:rsidP="00596097">
      <w:pPr>
        <w:pStyle w:val="SingleTxtGR"/>
        <w:tabs>
          <w:tab w:val="clear" w:pos="1701"/>
        </w:tabs>
        <w:ind w:left="2279" w:hanging="1145"/>
        <w:rPr>
          <w:spacing w:val="-4"/>
          <w:lang w:eastAsia="zh-CN"/>
        </w:rPr>
      </w:pPr>
      <w:r w:rsidRPr="00E95DD7">
        <w:rPr>
          <w:spacing w:val="-8"/>
          <w:lang w:eastAsia="zh-CN"/>
        </w:rPr>
        <w:t>3.12.2.3.1.5.1.1</w:t>
      </w:r>
      <w:r w:rsidRPr="00DF3CD3">
        <w:rPr>
          <w:lang w:eastAsia="zh-CN"/>
        </w:rPr>
        <w:tab/>
      </w:r>
      <w:bookmarkStart w:id="1208" w:name="lt_pId2124"/>
      <w:r w:rsidRPr="002344A6">
        <w:rPr>
          <w:spacing w:val="-4"/>
          <w:lang w:eastAsia="zh-CN"/>
        </w:rPr>
        <w:t>Легковой автомобиль разгоняют по прямой линии до 85 ± 2 км/ч.</w:t>
      </w:r>
      <w:bookmarkEnd w:id="1208"/>
    </w:p>
    <w:p w:rsidR="00596097" w:rsidRPr="00DF3CD3" w:rsidRDefault="00596097" w:rsidP="00596097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3.12.2.3.1.5.1.2</w:t>
      </w:r>
      <w:bookmarkStart w:id="1209" w:name="lt_pId2126"/>
      <w:r w:rsidRPr="00DF3CD3">
        <w:rPr>
          <w:lang w:eastAsia="zh-CN"/>
        </w:rPr>
        <w:tab/>
      </w:r>
      <w:r w:rsidRPr="00DF3CD3">
        <w:rPr>
          <w:spacing w:val="2"/>
          <w:lang w:eastAsia="zh-CN"/>
        </w:rPr>
        <w:t>Как только легково</w:t>
      </w:r>
      <w:r>
        <w:rPr>
          <w:spacing w:val="2"/>
          <w:lang w:eastAsia="zh-CN"/>
        </w:rPr>
        <w:t>й автомобиль достигает скорости</w:t>
      </w:r>
      <w:r>
        <w:rPr>
          <w:spacing w:val="2"/>
          <w:lang w:val="en-US" w:eastAsia="zh-CN"/>
        </w:rPr>
        <w:t> </w:t>
      </w:r>
      <w:r>
        <w:rPr>
          <w:spacing w:val="2"/>
          <w:lang w:eastAsia="zh-CN"/>
        </w:rPr>
        <w:t>85</w:t>
      </w:r>
      <w:r>
        <w:rPr>
          <w:spacing w:val="2"/>
          <w:lang w:val="en-US" w:eastAsia="zh-CN"/>
        </w:rPr>
        <w:t> </w:t>
      </w:r>
      <w:r>
        <w:rPr>
          <w:spacing w:val="2"/>
          <w:lang w:eastAsia="zh-CN"/>
        </w:rPr>
        <w:t>±</w:t>
      </w:r>
      <w:r>
        <w:rPr>
          <w:spacing w:val="2"/>
          <w:lang w:val="en-US" w:eastAsia="zh-CN"/>
        </w:rPr>
        <w:t> </w:t>
      </w:r>
      <w:r w:rsidRPr="00DF3CD3">
        <w:rPr>
          <w:spacing w:val="2"/>
          <w:lang w:eastAsia="zh-CN"/>
        </w:rPr>
        <w:t>2 км/ч,</w:t>
      </w:r>
      <w:r w:rsidRPr="00DF3CD3">
        <w:rPr>
          <w:lang w:eastAsia="zh-CN"/>
        </w:rPr>
        <w:t xml:space="preserve"> тормоза </w:t>
      </w:r>
      <w:r w:rsidRPr="00DF3CD3">
        <w:t>всегда</w:t>
      </w:r>
      <w:r w:rsidRPr="00DF3CD3">
        <w:rPr>
          <w:lang w:eastAsia="zh-CN"/>
        </w:rPr>
        <w:t xml:space="preserve"> приводятся в действие в одном и том же месте испытательного трека, называемом «начальной точкой торможения», с продольным допуском 5 м и поперечным допуском 0,5 м.</w:t>
      </w:r>
      <w:bookmarkEnd w:id="1209"/>
    </w:p>
    <w:p w:rsidR="00596097" w:rsidRPr="00DF3CD3" w:rsidRDefault="00596097" w:rsidP="00596097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3.12.2.3.1.5.1.3</w:t>
      </w:r>
      <w:r w:rsidRPr="00DF3CD3">
        <w:rPr>
          <w:lang w:eastAsia="zh-CN"/>
        </w:rPr>
        <w:tab/>
      </w:r>
      <w:bookmarkStart w:id="1210" w:name="lt_pId2128"/>
      <w:r w:rsidRPr="00DF3CD3">
        <w:rPr>
          <w:lang w:eastAsia="zh-CN"/>
        </w:rPr>
        <w:t xml:space="preserve">Тормоза </w:t>
      </w:r>
      <w:r w:rsidRPr="00E95DD7">
        <w:rPr>
          <w:spacing w:val="2"/>
          <w:lang w:eastAsia="zh-CN"/>
        </w:rPr>
        <w:t>приводятся</w:t>
      </w:r>
      <w:r w:rsidRPr="00DF3CD3">
        <w:rPr>
          <w:lang w:eastAsia="zh-CN"/>
        </w:rPr>
        <w:t xml:space="preserve"> в действие автоматически или физически.</w:t>
      </w:r>
      <w:bookmarkEnd w:id="1210"/>
    </w:p>
    <w:p w:rsidR="00596097" w:rsidRPr="002344A6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3.12.2.3.1.5.1.3.1</w:t>
      </w:r>
      <w:r w:rsidRPr="00DF3CD3">
        <w:rPr>
          <w:lang w:eastAsia="zh-CN"/>
        </w:rPr>
        <w:tab/>
      </w:r>
      <w:bookmarkStart w:id="1211" w:name="lt_pId2130"/>
      <w:r w:rsidRPr="00DF3CD3">
        <w:rPr>
          <w:lang w:eastAsia="zh-CN"/>
        </w:rPr>
        <w:t xml:space="preserve">Автоматическое включение тормозов производится при помощи системы </w:t>
      </w:r>
      <w:r w:rsidRPr="00E95DD7">
        <w:rPr>
          <w:spacing w:val="2"/>
          <w:lang w:eastAsia="zh-CN"/>
        </w:rPr>
        <w:t>обнаружения</w:t>
      </w:r>
      <w:r w:rsidRPr="00DF3CD3">
        <w:rPr>
          <w:lang w:eastAsia="zh-CN"/>
        </w:rPr>
        <w:t>, состоящей из двух частей, одна из которых установлена на испытательном треке, а другая – на борту легкового автомобиля.</w:t>
      </w:r>
      <w:bookmarkEnd w:id="1211"/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3.12.2.3.1.5.1.3.2</w:t>
      </w:r>
      <w:r w:rsidRPr="00DF3CD3">
        <w:rPr>
          <w:lang w:eastAsia="zh-CN"/>
        </w:rPr>
        <w:tab/>
      </w:r>
      <w:bookmarkStart w:id="1212" w:name="lt_pId2132"/>
      <w:r w:rsidRPr="00DF3CD3">
        <w:rPr>
          <w:lang w:eastAsia="zh-CN"/>
        </w:rPr>
        <w:t>Физическое включение тормозов зависит от типа передачи.</w:t>
      </w:r>
      <w:bookmarkStart w:id="1213" w:name="lt_pId2133"/>
      <w:bookmarkEnd w:id="1212"/>
      <w:r w:rsidRPr="00DF3CD3">
        <w:rPr>
          <w:lang w:eastAsia="zh-CN"/>
        </w:rPr>
        <w:t xml:space="preserve"> В обоих </w:t>
      </w:r>
      <w:r w:rsidRPr="00E95DD7">
        <w:rPr>
          <w:spacing w:val="2"/>
          <w:lang w:eastAsia="zh-CN"/>
        </w:rPr>
        <w:t>случаях</w:t>
      </w:r>
      <w:r w:rsidRPr="00DF3CD3">
        <w:rPr>
          <w:lang w:eastAsia="zh-CN"/>
        </w:rPr>
        <w:t xml:space="preserve"> необходимо нажать на педаль с усилием не менее 600 Н.</w:t>
      </w:r>
      <w:bookmarkEnd w:id="1213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214" w:name="lt_pId2135"/>
      <w:r w:rsidRPr="00DF3CD3">
        <w:rPr>
          <w:lang w:eastAsia="zh-CN"/>
        </w:rPr>
        <w:t>В случае механической коробки передач водитель должен выжать сцепление и резко нажать на педаль тормоза, удерживая ее столько времени, сколько необходимо для выполнения измерения.</w:t>
      </w:r>
      <w:bookmarkEnd w:id="1214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215" w:name="lt_pId2137"/>
      <w:r w:rsidRPr="00DF3CD3">
        <w:rPr>
          <w:lang w:eastAsia="zh-CN"/>
        </w:rPr>
        <w:t>В случае автоматической коробки передач водитель должен выбрать нейтральную передачу и затем резко нажать на педаль тормоза, удерживая ее столько времени, сколько необходимо для выполнения измерения.</w:t>
      </w:r>
      <w:bookmarkEnd w:id="1215"/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bookmarkStart w:id="1216" w:name="lt_pId2139"/>
      <w:r w:rsidRPr="00DF3CD3">
        <w:rPr>
          <w:lang w:eastAsia="zh-CN"/>
        </w:rPr>
        <w:t>3.12.2.3.1.5.1.4</w:t>
      </w:r>
      <w:r w:rsidRPr="00DF3CD3">
        <w:rPr>
          <w:lang w:eastAsia="zh-CN"/>
        </w:rPr>
        <w:tab/>
        <w:t>Среднее замедление рассчитывается за время снижения скорости с 80 км/ч до 20 км/ч.</w:t>
      </w:r>
      <w:bookmarkEnd w:id="121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217" w:name="lt_pId2140"/>
      <w:r w:rsidRPr="00DF3CD3">
        <w:rPr>
          <w:lang w:eastAsia="zh-CN"/>
        </w:rPr>
        <w:t>Если любая из перечисленных выше характеристик (включая допустимое отклонение скорости, продольный и поперечный допуск начальной точки торможения и время торможения) не соблюдается во время испытания, то проведенные замеры не учитываются и выполняется новый испытательный прогон.</w:t>
      </w:r>
      <w:bookmarkEnd w:id="1217"/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3.12.2.3.1.5.2</w:t>
      </w:r>
      <w:r w:rsidRPr="00DF3CD3">
        <w:rPr>
          <w:lang w:eastAsia="zh-CN"/>
        </w:rPr>
        <w:tab/>
      </w:r>
      <w:bookmarkStart w:id="1218" w:name="lt_pId2142"/>
      <w:r w:rsidRPr="00DF3CD3">
        <w:rPr>
          <w:lang w:eastAsia="zh-CN"/>
        </w:rPr>
        <w:t>Цикл испытаний</w:t>
      </w:r>
      <w:bookmarkEnd w:id="121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219" w:name="lt_pId2144"/>
      <w:r w:rsidRPr="00DF3CD3">
        <w:rPr>
          <w:lang w:eastAsia="zh-CN"/>
        </w:rPr>
        <w:t>Для измерения коэффициента сцепления комплекта потенциальных шин (Т) с мокрым дорожным покрытием проводят ряд испытательных прогонов в соответствии со следующей процедурой, в ходе которой каждый испытательный прогон осуществляется в одном и том же направлении, при этом за один потенциальный цикл испытания можно производить замеры максимум на трех различных комплектах потенциальных шин:</w:t>
      </w:r>
      <w:bookmarkEnd w:id="1219"/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3.12.2.3.1.5.2.1</w:t>
      </w:r>
      <w:r w:rsidRPr="00DF3CD3">
        <w:rPr>
          <w:lang w:eastAsia="zh-CN"/>
        </w:rPr>
        <w:tab/>
      </w:r>
      <w:bookmarkStart w:id="1220" w:name="lt_pId2146"/>
      <w:r w:rsidRPr="00DF3CD3">
        <w:rPr>
          <w:lang w:eastAsia="zh-CN"/>
        </w:rPr>
        <w:t>Сначала комплект контрольных шин устанавливают на легковой автомобиль, оснащенный измерительной аппаратурой.</w:t>
      </w:r>
      <w:bookmarkEnd w:id="1220"/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3.12.2.3.1.5.2.2</w:t>
      </w:r>
      <w:r w:rsidRPr="00DF3CD3">
        <w:rPr>
          <w:lang w:eastAsia="zh-CN"/>
        </w:rPr>
        <w:tab/>
      </w:r>
      <w:bookmarkStart w:id="1221" w:name="lt_pId2148"/>
      <w:r w:rsidRPr="00DF3CD3">
        <w:rPr>
          <w:lang w:eastAsia="zh-CN"/>
        </w:rPr>
        <w:t>После выполнения не менее трех действительных измерений в соответствии с разделом 4.1.5.1 комплект эталонных шин заменяют комплектом потенциальных шин.</w:t>
      </w:r>
      <w:bookmarkEnd w:id="1221"/>
      <w:r w:rsidRPr="00DF3CD3">
        <w:rPr>
          <w:lang w:eastAsia="zh-CN"/>
        </w:rPr>
        <w:t xml:space="preserve"> </w:t>
      </w:r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3.12.2.3.1.5.2.3</w:t>
      </w:r>
      <w:r w:rsidRPr="00DF3CD3">
        <w:rPr>
          <w:lang w:eastAsia="zh-CN"/>
        </w:rPr>
        <w:tab/>
      </w:r>
      <w:bookmarkStart w:id="1222" w:name="lt_pId2150"/>
      <w:r w:rsidRPr="00DF3CD3">
        <w:rPr>
          <w:lang w:eastAsia="zh-CN"/>
        </w:rPr>
        <w:t>После выполнения шести действительных измерений потенциальных шин можно произвести замеры еще на двух комплектах потенциальных шин.</w:t>
      </w:r>
      <w:bookmarkEnd w:id="1222"/>
      <w:r w:rsidRPr="00DF3CD3">
        <w:rPr>
          <w:lang w:eastAsia="zh-CN"/>
        </w:rPr>
        <w:t xml:space="preserve"> </w:t>
      </w:r>
    </w:p>
    <w:p w:rsidR="00596097" w:rsidRPr="00DF3CD3" w:rsidRDefault="00596097" w:rsidP="00596097">
      <w:pPr>
        <w:pStyle w:val="SingleTxtGR"/>
        <w:tabs>
          <w:tab w:val="clear" w:pos="1701"/>
        </w:tabs>
        <w:spacing w:after="100"/>
        <w:ind w:left="2279" w:hanging="1145"/>
        <w:rPr>
          <w:lang w:eastAsia="zh-CN"/>
        </w:rPr>
      </w:pPr>
      <w:r w:rsidRPr="00DF3CD3">
        <w:rPr>
          <w:lang w:eastAsia="zh-CN"/>
        </w:rPr>
        <w:t>3.12.2.3.1.5.2.4</w:t>
      </w:r>
      <w:r w:rsidRPr="00DF3CD3">
        <w:rPr>
          <w:lang w:eastAsia="zh-CN"/>
        </w:rPr>
        <w:tab/>
      </w:r>
      <w:bookmarkStart w:id="1223" w:name="lt_pId2152"/>
      <w:r w:rsidRPr="00DF3CD3">
        <w:rPr>
          <w:lang w:eastAsia="zh-CN"/>
        </w:rPr>
        <w:t>Цикл испытаний завершают еще тремя действительными измерениями того же комплекта эталонных шин, который испытывался в начале цикла испытаний.</w:t>
      </w:r>
      <w:bookmarkEnd w:id="1223"/>
      <w:r w:rsidRPr="00DF3CD3">
        <w:rPr>
          <w:lang w:eastAsia="zh-CN"/>
        </w:rPr>
        <w:t xml:space="preserve"> </w:t>
      </w:r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224" w:name="lt_pId2155"/>
      <w:r w:rsidRPr="00DF3CD3">
        <w:rPr>
          <w:lang w:eastAsia="zh-CN"/>
        </w:rPr>
        <w:t>Примеры:</w:t>
      </w:r>
      <w:bookmarkEnd w:id="1224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225" w:name="lt_pId2157"/>
      <w:r w:rsidRPr="00DF3CD3">
        <w:rPr>
          <w:lang w:eastAsia="zh-CN"/>
        </w:rPr>
        <w:t>порядок прогонов в случае цикла испытания трех комплектов потенциальных шин (T1–T3) и одного комплекта эталонных шин (R) будет следующим:</w:t>
      </w:r>
      <w:bookmarkEnd w:id="1225"/>
    </w:p>
    <w:p w:rsidR="00596097" w:rsidRPr="00DF3CD3" w:rsidRDefault="00596097" w:rsidP="00596097">
      <w:pPr>
        <w:tabs>
          <w:tab w:val="left" w:pos="1701"/>
          <w:tab w:val="left" w:pos="3402"/>
          <w:tab w:val="left" w:pos="3969"/>
        </w:tabs>
        <w:spacing w:after="100"/>
        <w:ind w:left="2835" w:right="1134" w:firstLine="7"/>
        <w:jc w:val="both"/>
        <w:rPr>
          <w:lang w:eastAsia="zh-CN"/>
        </w:rPr>
      </w:pPr>
      <w:bookmarkStart w:id="1226" w:name="lt_pId2160"/>
      <w:r w:rsidRPr="00DF3CD3">
        <w:rPr>
          <w:lang w:eastAsia="zh-CN"/>
        </w:rPr>
        <w:t>R–T1–T2–T3–R;</w:t>
      </w:r>
      <w:bookmarkEnd w:id="1226"/>
    </w:p>
    <w:p w:rsidR="00596097" w:rsidRPr="00DF3CD3" w:rsidRDefault="00596097" w:rsidP="00596097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227" w:name="lt_pId2162"/>
      <w:r w:rsidRPr="00DF3CD3">
        <w:rPr>
          <w:lang w:eastAsia="zh-CN"/>
        </w:rPr>
        <w:t>порядок прогонов в случае цикла испытания пяти комплектов потенциальных шин (T1–T5) и одного комплекта эталонных шин (R) будет следующим:</w:t>
      </w:r>
      <w:bookmarkEnd w:id="1227"/>
    </w:p>
    <w:p w:rsidR="00596097" w:rsidRPr="00DF3CD3" w:rsidRDefault="00596097" w:rsidP="00596097">
      <w:pPr>
        <w:tabs>
          <w:tab w:val="left" w:pos="1701"/>
          <w:tab w:val="left" w:pos="3402"/>
          <w:tab w:val="left" w:pos="3969"/>
        </w:tabs>
        <w:spacing w:after="120"/>
        <w:ind w:left="2835" w:right="1134" w:firstLine="7"/>
        <w:jc w:val="both"/>
        <w:rPr>
          <w:lang w:eastAsia="zh-CN"/>
        </w:rPr>
      </w:pPr>
      <w:bookmarkStart w:id="1228" w:name="lt_pId2165"/>
      <w:r w:rsidRPr="00DF3CD3">
        <w:rPr>
          <w:lang w:eastAsia="zh-CN"/>
        </w:rPr>
        <w:t>R–T1–T2–T3–R–T4–T5–R.</w:t>
      </w:r>
      <w:bookmarkEnd w:id="1228"/>
    </w:p>
    <w:p w:rsidR="00596097" w:rsidRPr="00DF3CD3" w:rsidRDefault="002748E2" w:rsidP="0059609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>
        <w:rPr>
          <w:spacing w:val="-8"/>
          <w:lang w:eastAsia="zh-CN"/>
        </w:rPr>
        <w:br w:type="page"/>
      </w:r>
      <w:r w:rsidR="00596097" w:rsidRPr="00E95DD7">
        <w:rPr>
          <w:spacing w:val="-8"/>
          <w:lang w:eastAsia="zh-CN"/>
        </w:rPr>
        <w:t>3.12.2.3.1.6</w:t>
      </w:r>
      <w:r w:rsidR="00596097" w:rsidRPr="00DF3CD3">
        <w:rPr>
          <w:lang w:eastAsia="zh-CN"/>
        </w:rPr>
        <w:tab/>
      </w:r>
      <w:bookmarkStart w:id="1229" w:name="lt_pId2167"/>
      <w:r w:rsidR="00596097" w:rsidRPr="00DF3CD3">
        <w:rPr>
          <w:lang w:eastAsia="zh-CN"/>
        </w:rPr>
        <w:t>Обработка результатов измерений</w:t>
      </w:r>
      <w:bookmarkEnd w:id="1229"/>
    </w:p>
    <w:p w:rsidR="00596097" w:rsidRPr="00DF3CD3" w:rsidRDefault="00596097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406E9F">
        <w:rPr>
          <w:spacing w:val="-10"/>
          <w:lang w:eastAsia="zh-CN"/>
        </w:rPr>
        <w:t>3.12.2.3.1.6.1</w:t>
      </w:r>
      <w:r w:rsidRPr="00DF3CD3">
        <w:rPr>
          <w:lang w:eastAsia="zh-CN"/>
        </w:rPr>
        <w:tab/>
      </w:r>
      <w:bookmarkStart w:id="1230" w:name="lt_pId2169"/>
      <w:r w:rsidRPr="00DF3CD3">
        <w:rPr>
          <w:lang w:eastAsia="zh-CN"/>
        </w:rPr>
        <w:t>Расчет среднего замедления (AD)</w:t>
      </w:r>
      <w:bookmarkEnd w:id="1230"/>
    </w:p>
    <w:p w:rsidR="00596097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bookmarkStart w:id="1231" w:name="lt_pId2171"/>
      <w:r w:rsidRPr="00DF3CD3">
        <w:rPr>
          <w:lang w:eastAsia="zh-CN"/>
        </w:rPr>
        <w:t>Среднее замедление (AD) рассчитывают по каждому зачетному испытательному прогону в м/с</w:t>
      </w:r>
      <w:r w:rsidRPr="00DF3CD3">
        <w:rPr>
          <w:vertAlign w:val="superscript"/>
          <w:lang w:eastAsia="zh-CN"/>
        </w:rPr>
        <w:t>2</w:t>
      </w:r>
      <w:r w:rsidRPr="00DF3CD3">
        <w:rPr>
          <w:lang w:eastAsia="zh-CN"/>
        </w:rPr>
        <w:t xml:space="preserve"> по следующей формуле:</w:t>
      </w:r>
      <w:bookmarkEnd w:id="1231"/>
    </w:p>
    <w:p w:rsidR="00596097" w:rsidRPr="00C55773" w:rsidRDefault="00FB3FA3" w:rsidP="00C55773">
      <w:pPr>
        <w:spacing w:after="120"/>
        <w:ind w:left="3402" w:right="1134" w:hanging="1134"/>
        <w:jc w:val="both"/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1DDF4B1E" wp14:editId="1A5170C7">
                <wp:extent cx="1057275" cy="533400"/>
                <wp:effectExtent l="0" t="0" r="0" b="0"/>
                <wp:docPr id="29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Line 4"/>
                        <wps:cNvCnPr/>
                        <wps:spPr bwMode="auto">
                          <a:xfrm>
                            <a:off x="427990" y="267335"/>
                            <a:ext cx="586105" cy="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409575" y="25400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/>
                        <wps:spPr bwMode="auto">
                          <a:xfrm>
                            <a:off x="1029335" y="25400"/>
                            <a:ext cx="0" cy="48387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6280" y="288290"/>
                            <a:ext cx="666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15975" y="49530"/>
                            <a:ext cx="755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0690" y="49530"/>
                            <a:ext cx="755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925" y="168910"/>
                            <a:ext cx="1943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AD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01065" y="78105"/>
                            <a:ext cx="247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4E51A5" w:rsidRDefault="00405207" w:rsidP="00FB3FA3">
                              <w:r w:rsidRPr="004E51A5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25780" y="83185"/>
                            <a:ext cx="298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4E51A5" w:rsidRDefault="00405207" w:rsidP="00FB3FA3">
                              <w:r w:rsidRPr="004E51A5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37540" y="287655"/>
                            <a:ext cx="666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42340" y="2667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FB3FA3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5470" y="2667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FB3FA3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99135" y="32385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FB3FA3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0035" y="1517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FB3FA3">
                              <w:r w:rsidRPr="00E0065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57" editas="canvas" style="width:83.25pt;height:42pt;mso-position-horizontal-relative:char;mso-position-vertical-relative:line" coordsize="1057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">
                <v:shape id="_x0000_s1058" type="#_x0000_t75" style="position:absolute;width:10572;height:5334;visibility:visible;mso-wrap-style:square">
                  <v:fill o:detectmouseclick="t"/>
                  <v:path o:connecttype="none"/>
                </v:shape>
                <v:line id="Line 4" o:spid="_x0000_s1059" style="position:absolute;visibility:visible;mso-wrap-style:square" from="4279,2673" to="10140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AEMEAAADbAAAADwAAAGRycy9kb3ducmV2LnhtbERPTWvCQBC9F/wPywje6saCrURXEVFM&#10;jya5eBuzYxLMzobdrab++m6h0Ns83uesNoPpxJ2cby0rmE0TEMSV1S3XCsri8LoA4QOyxs4yKfgm&#10;D5v16GWFqbYPPtE9D7WIIexTVNCE0KdS+qohg35qe+LIXa0zGCJ0tdQOHzHcdPItSd6lwZZjQ4M9&#10;7RqqbvmXUfDMin15zo6nS/k8F5829+7julBqMh62SxCBhvAv/nNnOs6fw+8v8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HEAQwQAAANsAAAAPAAAAAAAAAAAAAAAA&#10;AKECAABkcnMvZG93bnJldi54bWxQSwUGAAAAAAQABAD5AAAAjwMAAAAA&#10;" strokeweight="28e-5mm"/>
                <v:line id="Line 5" o:spid="_x0000_s1060" style="position:absolute;visibility:visible;mso-wrap-style:square" from="4095,254" to="4095,5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7eZ8EAAADbAAAADwAAAGRycy9kb3ducmV2LnhtbERPPW/CMBDdK/EfrENiKw4dKAoYVFVU&#10;hJEkC9sRH0lEfI5sA4FfjytV6nZP7/NWm8F04kbOt5YVzKYJCOLK6pZrBWXx874A4QOyxs4yKXiQ&#10;h8169LbCVNs7H+iWh1rEEPYpKmhC6FMpfdWQQT+1PXHkztYZDBG6WmqH9xhuOvmRJHNpsOXY0GBP&#10;3w1Vl/xqFDyzYlses93hVD6Pxd7m3n2eF0pNxsPXEkSgIfyL/9yZjvPn8PtLP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zt5nwQAAANsAAAAPAAAAAAAAAAAAAAAA&#10;AKECAABkcnMvZG93bnJldi54bWxQSwUGAAAAAAQABAD5AAAAjwMAAAAA&#10;" strokeweight="28e-5mm"/>
                <v:line id="Line 6" o:spid="_x0000_s1061" style="position:absolute;visibility:visible;mso-wrap-style:square" from="10293,254" to="10293,5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J7/MEAAADbAAAADwAAAGRycy9kb3ducmV2LnhtbERPPW/CMBDdK/EfrEPqVhw6FBQwCCEq&#10;wkiShe2IjyQiPke2gcCvrytV6nZP7/OW68F04k7Ot5YVTCcJCOLK6pZrBWXx/TEH4QOyxs4yKXiS&#10;h/Vq9LbEVNsHH+meh1rEEPYpKmhC6FMpfdWQQT+xPXHkLtYZDBG6WmqHjxhuOvmZJF/SYMuxocGe&#10;tg1V1/xmFLyyYleesv3xXL5OxcHm3s0uc6Xex8NmASLQEP7Ff+5Mx/kz+P0lHiB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nv8wQAAANsAAAAPAAAAAAAAAAAAAAAA&#10;AKECAABkcnMvZG93bnJldi54bWxQSwUGAAAAAAQABAD5AAAAjwMAAAAA&#10;" strokeweight="28e-5mm"/>
                <v:rect id="Rectangle 7" o:spid="_x0000_s1062" style="position:absolute;left:7162;top:2882;width:6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proofErr w:type="gramStart"/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8" o:spid="_x0000_s1063" style="position:absolute;left:8159;top:495;width:75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9" o:spid="_x0000_s1064" style="position:absolute;left:4406;top:495;width:75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10" o:spid="_x0000_s1065" style="position:absolute;left:349;top:1689;width:194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AD</w:t>
                        </w:r>
                      </w:p>
                    </w:txbxContent>
                  </v:textbox>
                </v:rect>
                <v:rect id="Rectangle 11" o:spid="_x0000_s1066" style="position:absolute;left:9010;top:781;width:24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4E51A5" w:rsidRDefault="00405207" w:rsidP="00FB3FA3">
                        <w:proofErr w:type="spellStart"/>
                        <w:proofErr w:type="gramStart"/>
                        <w:r w:rsidRPr="004E51A5">
                          <w:rPr>
                            <w:iCs/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" o:spid="_x0000_s1067" style="position:absolute;left:5257;top:831;width:29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4E51A5" w:rsidRDefault="00405207" w:rsidP="00FB3FA3">
                        <w:proofErr w:type="gramStart"/>
                        <w:r w:rsidRPr="004E51A5">
                          <w:rPr>
                            <w:iCs/>
                            <w:color w:val="000000"/>
                            <w:sz w:val="14"/>
                            <w:szCs w:val="14"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  <v:rect id="Rectangle 13" o:spid="_x0000_s1068" style="position:absolute;left:6375;top:2876;width:6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r w:rsidRPr="00E00652"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069" style="position:absolute;left:9423;top:266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FB3FA3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5" o:spid="_x0000_s1070" style="position:absolute;left:5854;top:266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FB3FA3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6" o:spid="_x0000_s1071" style="position:absolute;left:6991;top:323;width:857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FB3FA3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17" o:spid="_x0000_s1072" style="position:absolute;left:2800;top:1517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E00652" w:rsidRDefault="00405207" w:rsidP="00FB3FA3">
                        <w:r w:rsidRPr="00E0065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96097" w:rsidRPr="00DF3CD3">
        <w:rPr>
          <w:position w:val="44"/>
          <w:lang w:eastAsia="zh-CN"/>
        </w:rPr>
        <w:t>,</w:t>
      </w:r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before="240" w:after="120" w:line="236" w:lineRule="atLeast"/>
        <w:ind w:left="2268" w:right="1134"/>
        <w:jc w:val="both"/>
        <w:rPr>
          <w:lang w:eastAsia="zh-CN"/>
        </w:rPr>
      </w:pPr>
      <w:bookmarkStart w:id="1232" w:name="lt_pId2173"/>
      <w:r w:rsidRPr="00DF3CD3">
        <w:rPr>
          <w:lang w:eastAsia="zh-CN"/>
        </w:rPr>
        <w:t>где</w:t>
      </w:r>
      <w:bookmarkEnd w:id="1232"/>
      <w:r w:rsidR="004A1680">
        <w:rPr>
          <w:lang w:eastAsia="zh-CN"/>
        </w:rPr>
        <w:t>:</w:t>
      </w:r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vertAlign w:val="superscript"/>
          <w:lang w:eastAsia="zh-CN"/>
        </w:rPr>
      </w:pPr>
      <w:bookmarkStart w:id="1233" w:name="lt_pId2175"/>
      <w:r w:rsidRPr="00DF3CD3">
        <w:rPr>
          <w:lang w:eastAsia="zh-CN"/>
        </w:rPr>
        <w:t>S</w:t>
      </w:r>
      <w:r w:rsidRPr="00DF3CD3">
        <w:rPr>
          <w:vertAlign w:val="subscript"/>
          <w:lang w:eastAsia="zh-CN"/>
        </w:rPr>
        <w:t>f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конечная</w:t>
      </w:r>
      <w:r w:rsidRPr="00DF3CD3">
        <w:rPr>
          <w:lang w:eastAsia="zh-CN"/>
        </w:rPr>
        <w:t xml:space="preserve"> скорость, в м/с;</w:t>
      </w:r>
      <w:bookmarkEnd w:id="1233"/>
      <w:r w:rsidRPr="00DF3CD3">
        <w:rPr>
          <w:lang w:eastAsia="zh-CN"/>
        </w:rPr>
        <w:t xml:space="preserve"> </w:t>
      </w:r>
      <w:bookmarkStart w:id="1234" w:name="lt_pId2176"/>
      <w:r w:rsidRPr="00DF3CD3">
        <w:rPr>
          <w:lang w:eastAsia="zh-CN"/>
        </w:rPr>
        <w:t>S</w:t>
      </w:r>
      <w:r w:rsidRPr="00DF3CD3">
        <w:rPr>
          <w:vertAlign w:val="subscript"/>
          <w:lang w:eastAsia="zh-CN"/>
        </w:rPr>
        <w:t>f</w:t>
      </w:r>
      <w:r w:rsidRPr="00DF3CD3">
        <w:rPr>
          <w:lang w:eastAsia="zh-CN"/>
        </w:rPr>
        <w:t xml:space="preserve"> = 20 км/ч = 5,556 м/с;</w:t>
      </w:r>
      <w:bookmarkEnd w:id="1234"/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vertAlign w:val="superscript"/>
          <w:lang w:eastAsia="zh-CN"/>
        </w:rPr>
      </w:pPr>
      <w:bookmarkStart w:id="1235" w:name="lt_pId2178"/>
      <w:r w:rsidRPr="00DF3CD3">
        <w:rPr>
          <w:lang w:eastAsia="zh-CN"/>
        </w:rPr>
        <w:t>S</w:t>
      </w:r>
      <w:r w:rsidRPr="00DF3CD3">
        <w:rPr>
          <w:vertAlign w:val="subscript"/>
          <w:lang w:eastAsia="zh-CN"/>
        </w:rPr>
        <w:t>i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начальная</w:t>
      </w:r>
      <w:r w:rsidRPr="00DF3CD3">
        <w:rPr>
          <w:lang w:eastAsia="zh-CN"/>
        </w:rPr>
        <w:t xml:space="preserve"> скорость в м/с;</w:t>
      </w:r>
      <w:bookmarkEnd w:id="1235"/>
      <w:r w:rsidRPr="00DF3CD3">
        <w:rPr>
          <w:lang w:eastAsia="zh-CN"/>
        </w:rPr>
        <w:t xml:space="preserve"> </w:t>
      </w:r>
      <w:bookmarkStart w:id="1236" w:name="lt_pId2179"/>
      <w:r w:rsidRPr="00DF3CD3">
        <w:rPr>
          <w:lang w:eastAsia="zh-CN"/>
        </w:rPr>
        <w:t>S</w:t>
      </w:r>
      <w:r w:rsidRPr="00DF3CD3">
        <w:rPr>
          <w:vertAlign w:val="subscript"/>
          <w:lang w:eastAsia="zh-CN"/>
        </w:rPr>
        <w:t>i</w:t>
      </w:r>
      <w:r w:rsidRPr="00DF3CD3">
        <w:rPr>
          <w:lang w:eastAsia="zh-CN"/>
        </w:rPr>
        <w:t xml:space="preserve"> = 80 км/ч = 22,222 м/с;</w:t>
      </w:r>
      <w:bookmarkEnd w:id="1236"/>
    </w:p>
    <w:p w:rsidR="00596097" w:rsidRPr="00DF3CD3" w:rsidRDefault="00596097" w:rsidP="00596097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lang w:eastAsia="zh-CN"/>
        </w:rPr>
      </w:pPr>
      <w:bookmarkStart w:id="1237" w:name="lt_pId2181"/>
      <w:r>
        <w:rPr>
          <w:lang w:eastAsia="zh-CN"/>
        </w:rPr>
        <w:t>d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расстояние</w:t>
      </w:r>
      <w:r w:rsidRPr="00DF3CD3">
        <w:rPr>
          <w:lang w:eastAsia="zh-CN"/>
        </w:rPr>
        <w:t>, пройденное за время снижения скорости с S</w:t>
      </w:r>
      <w:r w:rsidRPr="00DF3CD3">
        <w:rPr>
          <w:vertAlign w:val="subscript"/>
          <w:lang w:eastAsia="zh-CN"/>
        </w:rPr>
        <w:t>i</w:t>
      </w:r>
      <w:r w:rsidRPr="005D41CD">
        <w:rPr>
          <w:vertAlign w:val="subscript"/>
          <w:lang w:eastAsia="zh-CN"/>
        </w:rPr>
        <w:br/>
      </w:r>
      <w:r w:rsidRPr="00DF3CD3">
        <w:rPr>
          <w:lang w:eastAsia="zh-CN"/>
        </w:rPr>
        <w:t>до S</w:t>
      </w:r>
      <w:r w:rsidRPr="00DF3CD3">
        <w:rPr>
          <w:vertAlign w:val="subscript"/>
          <w:lang w:eastAsia="zh-CN"/>
        </w:rPr>
        <w:t>f</w:t>
      </w:r>
      <w:r w:rsidRPr="00DF3CD3">
        <w:rPr>
          <w:lang w:eastAsia="zh-CN"/>
        </w:rPr>
        <w:t>, в метрах.</w:t>
      </w:r>
      <w:bookmarkEnd w:id="1237"/>
    </w:p>
    <w:p w:rsidR="00596097" w:rsidRPr="00DF3CD3" w:rsidRDefault="00596097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406E9F">
        <w:rPr>
          <w:spacing w:val="-10"/>
          <w:lang w:eastAsia="zh-CN"/>
        </w:rPr>
        <w:t>3.12.2.3.1.6.2</w:t>
      </w:r>
      <w:r w:rsidRPr="00DF3CD3">
        <w:rPr>
          <w:lang w:eastAsia="zh-CN"/>
        </w:rPr>
        <w:tab/>
      </w:r>
      <w:bookmarkStart w:id="1238" w:name="lt_pId2183"/>
      <w:r w:rsidRPr="00DF3CD3">
        <w:rPr>
          <w:lang w:eastAsia="zh-CN"/>
        </w:rPr>
        <w:t>Проверка результатов</w:t>
      </w:r>
      <w:bookmarkEnd w:id="1238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39" w:name="lt_pId2185"/>
      <w:r w:rsidRPr="00DF3CD3">
        <w:rPr>
          <w:lang w:eastAsia="zh-CN"/>
        </w:rPr>
        <w:t>Коэффициент разброса AD рассчитывают следующим образом:</w:t>
      </w:r>
      <w:bookmarkEnd w:id="1239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40" w:name="lt_pId2187"/>
      <w:r w:rsidRPr="00DF3CD3">
        <w:rPr>
          <w:iCs/>
          <w:lang w:eastAsia="zh-CN"/>
        </w:rPr>
        <w:t>(</w:t>
      </w:r>
      <w:r w:rsidRPr="00406E9F">
        <w:rPr>
          <w:lang w:eastAsia="zh-CN"/>
        </w:rPr>
        <w:t>Стандартное</w:t>
      </w:r>
      <w:r w:rsidRPr="00DF3CD3">
        <w:rPr>
          <w:iCs/>
          <w:lang w:eastAsia="zh-CN"/>
        </w:rPr>
        <w:t xml:space="preserve"> </w:t>
      </w:r>
      <w:r w:rsidRPr="00DF3CD3">
        <w:rPr>
          <w:lang w:eastAsia="zh-CN"/>
        </w:rPr>
        <w:t>отклонение</w:t>
      </w:r>
      <w:r w:rsidRPr="00DF3CD3">
        <w:rPr>
          <w:iCs/>
          <w:lang w:eastAsia="zh-CN"/>
        </w:rPr>
        <w:t>/среднее) × 100</w:t>
      </w:r>
      <w:r w:rsidRPr="00DF3CD3">
        <w:rPr>
          <w:lang w:eastAsia="zh-CN"/>
        </w:rPr>
        <w:t>.</w:t>
      </w:r>
      <w:bookmarkEnd w:id="1240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41" w:name="lt_pId2189"/>
      <w:r w:rsidRPr="00DF3CD3">
        <w:rPr>
          <w:lang w:eastAsia="zh-CN"/>
        </w:rPr>
        <w:t>Для эталонных шин (R):</w:t>
      </w:r>
      <w:bookmarkEnd w:id="1241"/>
      <w:r w:rsidRPr="00DF3CD3">
        <w:rPr>
          <w:lang w:eastAsia="zh-CN"/>
        </w:rPr>
        <w:t xml:space="preserve"> </w:t>
      </w:r>
      <w:bookmarkStart w:id="1242" w:name="lt_pId2190"/>
      <w:r w:rsidRPr="00DF3CD3">
        <w:rPr>
          <w:lang w:eastAsia="zh-CN"/>
        </w:rPr>
        <w:t>Если коэффициент разброса AD любых двух последовательных групп из трех испытательных прогонов комплекта эталонных шин выше 3%, то все данные не учитывают и испытание повторяют для всех испытательных шин (потенциальных шин и эталонных шин).</w:t>
      </w:r>
      <w:bookmarkEnd w:id="1242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43" w:name="lt_pId2192"/>
      <w:r w:rsidRPr="00DF3CD3">
        <w:rPr>
          <w:lang w:eastAsia="zh-CN"/>
        </w:rPr>
        <w:t>Для потенциальных шин (Т):</w:t>
      </w:r>
      <w:bookmarkEnd w:id="1243"/>
      <w:r w:rsidRPr="00DF3CD3">
        <w:rPr>
          <w:lang w:eastAsia="zh-CN"/>
        </w:rPr>
        <w:t xml:space="preserve"> </w:t>
      </w:r>
      <w:bookmarkStart w:id="1244" w:name="lt_pId2193"/>
      <w:r w:rsidRPr="00DF3CD3">
        <w:rPr>
          <w:lang w:eastAsia="zh-CN"/>
        </w:rPr>
        <w:t>Коэффициенты разброса AD рассчитывают для каждого комплекта потенциальных шин.</w:t>
      </w:r>
      <w:bookmarkEnd w:id="1244"/>
      <w:r w:rsidRPr="00DF3CD3">
        <w:rPr>
          <w:lang w:eastAsia="zh-CN"/>
        </w:rPr>
        <w:t xml:space="preserve"> </w:t>
      </w:r>
      <w:bookmarkStart w:id="1245" w:name="lt_pId2194"/>
      <w:r w:rsidRPr="00DF3CD3">
        <w:rPr>
          <w:lang w:eastAsia="zh-CN"/>
        </w:rPr>
        <w:t>Если коэффициент вариации выше 3%, то все данные не учитывают и испытание повторяют для этого комплекта потенциальных шин.</w:t>
      </w:r>
      <w:bookmarkEnd w:id="1245"/>
    </w:p>
    <w:p w:rsidR="00596097" w:rsidRPr="00DF3CD3" w:rsidRDefault="00596097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9A0AB7">
        <w:rPr>
          <w:spacing w:val="-10"/>
          <w:lang w:eastAsia="zh-CN"/>
        </w:rPr>
        <w:t>3.12.2.3.1.6.3</w:t>
      </w:r>
      <w:r w:rsidRPr="00DF3CD3">
        <w:rPr>
          <w:lang w:eastAsia="zh-CN"/>
        </w:rPr>
        <w:tab/>
      </w:r>
      <w:bookmarkStart w:id="1246" w:name="lt_pId2196"/>
      <w:r w:rsidRPr="00DF3CD3">
        <w:rPr>
          <w:lang w:eastAsia="zh-CN"/>
        </w:rPr>
        <w:t>Расчет скорректированного среднего замедления (Ra)</w:t>
      </w:r>
      <w:bookmarkEnd w:id="1246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47" w:name="lt_pId2198"/>
      <w:r w:rsidRPr="00DF3CD3">
        <w:rPr>
          <w:lang w:eastAsia="zh-CN"/>
        </w:rPr>
        <w:t>Среднее замедление (AD) комплекта эталонных шин, используемого для расчета его коэффициента тормозной силы, корректируют в соответствии с порядком расположения каждого комплекта потенциальной шины в данном цикле испытания.</w:t>
      </w:r>
      <w:bookmarkEnd w:id="1247"/>
      <w:r w:rsidRPr="00DF3CD3">
        <w:rPr>
          <w:lang w:eastAsia="zh-CN"/>
        </w:rPr>
        <w:t xml:space="preserve"> </w:t>
      </w:r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48" w:name="lt_pId2200"/>
      <w:r w:rsidRPr="00DF3CD3">
        <w:rPr>
          <w:lang w:eastAsia="zh-CN"/>
        </w:rPr>
        <w:t>Это скорректированное значение AD эталонной шины (Ra) рассчитывают в м/с</w:t>
      </w:r>
      <w:r w:rsidRPr="00DF3CD3">
        <w:rPr>
          <w:vertAlign w:val="superscript"/>
          <w:lang w:eastAsia="zh-CN"/>
        </w:rPr>
        <w:t>2</w:t>
      </w:r>
      <w:r w:rsidRPr="00DF3CD3">
        <w:rPr>
          <w:lang w:eastAsia="zh-CN"/>
        </w:rPr>
        <w:t xml:space="preserve"> в соответствии с нижеследующей таблицей, где R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> – среднее значение AD в ходе первого испытания комплекта эталонных шин (R), а R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 – среднее значение AD в ходе второго испытания того же комплекта эталонных шин (R).</w:t>
      </w:r>
      <w:bookmarkEnd w:id="1248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1665"/>
        <w:gridCol w:w="2648"/>
      </w:tblGrid>
      <w:tr w:rsidR="00596097" w:rsidRPr="00C55773" w:rsidTr="00596097">
        <w:trPr>
          <w:trHeight w:val="408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249" w:name="lt_pId2202"/>
            <w:r w:rsidRPr="00C55773">
              <w:rPr>
                <w:rFonts w:ascii="Times New Roman" w:hAnsi="Times New Roman" w:cs="Times New Roman"/>
                <w:i/>
                <w:sz w:val="16"/>
              </w:rPr>
              <w:t>Количество комплектов потенциальных шин в одном цикле испытаний</w:t>
            </w:r>
            <w:bookmarkEnd w:id="1249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250" w:name="lt_pId2204"/>
            <w:r w:rsidRPr="00C55773">
              <w:rPr>
                <w:rFonts w:ascii="Times New Roman" w:hAnsi="Times New Roman" w:cs="Times New Roman"/>
                <w:i/>
                <w:sz w:val="16"/>
              </w:rPr>
              <w:t>Комплект потенциальных шин</w:t>
            </w:r>
            <w:bookmarkEnd w:id="1250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251" w:name="lt_pId2205"/>
            <w:r w:rsidRPr="00C55773">
              <w:rPr>
                <w:rFonts w:ascii="Times New Roman" w:hAnsi="Times New Roman" w:cs="Times New Roman"/>
                <w:i/>
                <w:sz w:val="16"/>
              </w:rPr>
              <w:t>Ra</w:t>
            </w:r>
            <w:bookmarkEnd w:id="1251"/>
          </w:p>
        </w:tc>
      </w:tr>
      <w:tr w:rsidR="00596097" w:rsidRPr="00C55773" w:rsidTr="00596097">
        <w:tc>
          <w:tcPr>
            <w:tcW w:w="30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1</w:t>
            </w:r>
            <w:bookmarkStart w:id="1252" w:name="lt_pId2207"/>
            <w:r w:rsidRPr="00C55773">
              <w:rPr>
                <w:rFonts w:ascii="Times New Roman" w:hAnsi="Times New Roman" w:cs="Times New Roman"/>
                <w:sz w:val="18"/>
              </w:rPr>
              <w:br/>
              <w:t>(R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>–T1–R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)</w:t>
            </w:r>
            <w:bookmarkEnd w:id="1252"/>
          </w:p>
        </w:tc>
        <w:tc>
          <w:tcPr>
            <w:tcW w:w="16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T1</w:t>
            </w:r>
          </w:p>
        </w:tc>
        <w:tc>
          <w:tcPr>
            <w:tcW w:w="2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53" w:name="lt_pId2209"/>
            <w:r w:rsidRPr="00C55773">
              <w:rPr>
                <w:rFonts w:ascii="Times New Roman" w:hAnsi="Times New Roman" w:cs="Times New Roman"/>
                <w:sz w:val="18"/>
              </w:rPr>
              <w:t>Ra = 1/2 (R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)</w:t>
            </w:r>
            <w:bookmarkEnd w:id="1253"/>
          </w:p>
        </w:tc>
      </w:tr>
      <w:tr w:rsidR="00596097" w:rsidRPr="00C55773" w:rsidTr="00596097">
        <w:tc>
          <w:tcPr>
            <w:tcW w:w="30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2</w:t>
            </w:r>
            <w:bookmarkStart w:id="1254" w:name="lt_pId2211"/>
            <w:r w:rsidRPr="00C55773">
              <w:rPr>
                <w:rFonts w:ascii="Times New Roman" w:hAnsi="Times New Roman" w:cs="Times New Roman"/>
                <w:sz w:val="18"/>
              </w:rPr>
              <w:br/>
              <w:t>(R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>–T1–T2–R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)</w:t>
            </w:r>
            <w:bookmarkEnd w:id="1254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55" w:name="lt_pId2213"/>
            <w:r w:rsidRPr="00C55773">
              <w:rPr>
                <w:rFonts w:ascii="Times New Roman" w:hAnsi="Times New Roman" w:cs="Times New Roman"/>
                <w:sz w:val="18"/>
              </w:rPr>
              <w:t>Ra = 2/3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+ 1/3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bookmarkEnd w:id="1255"/>
          </w:p>
        </w:tc>
      </w:tr>
      <w:tr w:rsidR="00596097" w:rsidRPr="00C55773" w:rsidTr="00596097">
        <w:tc>
          <w:tcPr>
            <w:tcW w:w="30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56" w:name="lt_pId2215"/>
            <w:r w:rsidRPr="00C55773">
              <w:rPr>
                <w:rFonts w:ascii="Times New Roman" w:hAnsi="Times New Roman" w:cs="Times New Roman"/>
                <w:sz w:val="18"/>
              </w:rPr>
              <w:t>Ra = 1/3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+ 2/3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bookmarkEnd w:id="1256"/>
          </w:p>
        </w:tc>
      </w:tr>
      <w:tr w:rsidR="00596097" w:rsidRPr="00C55773" w:rsidTr="00596097">
        <w:tc>
          <w:tcPr>
            <w:tcW w:w="30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3</w:t>
            </w:r>
            <w:bookmarkStart w:id="1257" w:name="lt_pId2217"/>
            <w:r w:rsidRPr="00C55773">
              <w:rPr>
                <w:rFonts w:ascii="Times New Roman" w:hAnsi="Times New Roman" w:cs="Times New Roman"/>
                <w:sz w:val="18"/>
              </w:rPr>
              <w:br/>
              <w:t>(R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>–T1–T2–T3–R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)</w:t>
            </w:r>
            <w:bookmarkEnd w:id="1257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58" w:name="lt_pId2219"/>
            <w:r w:rsidRPr="00C55773">
              <w:rPr>
                <w:rFonts w:ascii="Times New Roman" w:hAnsi="Times New Roman" w:cs="Times New Roman"/>
                <w:sz w:val="18"/>
              </w:rPr>
              <w:t>Ra = 3/4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+ 1/4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bookmarkEnd w:id="1258"/>
          </w:p>
        </w:tc>
      </w:tr>
      <w:tr w:rsidR="00596097" w:rsidRPr="00C55773" w:rsidTr="00596097">
        <w:tc>
          <w:tcPr>
            <w:tcW w:w="30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59" w:name="lt_pId2221"/>
            <w:r w:rsidRPr="00C55773">
              <w:rPr>
                <w:rFonts w:ascii="Times New Roman" w:hAnsi="Times New Roman" w:cs="Times New Roman"/>
                <w:sz w:val="18"/>
              </w:rPr>
              <w:t>Ra = 1/2 (R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)</w:t>
            </w:r>
            <w:bookmarkEnd w:id="1259"/>
          </w:p>
        </w:tc>
      </w:tr>
      <w:tr w:rsidR="00596097" w:rsidRPr="00C55773" w:rsidTr="00596097">
        <w:tc>
          <w:tcPr>
            <w:tcW w:w="305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C55773">
              <w:rPr>
                <w:rFonts w:ascii="Times New Roman" w:hAnsi="Times New Roman" w:cs="Times New Roman"/>
                <w:sz w:val="18"/>
              </w:rPr>
              <w:t>T3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F30841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0" w:name="lt_pId2223"/>
            <w:r w:rsidRPr="00C55773">
              <w:rPr>
                <w:rFonts w:ascii="Times New Roman" w:hAnsi="Times New Roman" w:cs="Times New Roman"/>
                <w:sz w:val="18"/>
              </w:rPr>
              <w:t>Ra = 1/4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1</w:t>
            </w:r>
            <w:r w:rsidRPr="00C55773">
              <w:rPr>
                <w:rFonts w:ascii="Times New Roman" w:hAnsi="Times New Roman" w:cs="Times New Roman"/>
                <w:sz w:val="18"/>
              </w:rPr>
              <w:t xml:space="preserve"> + 3/4 R</w:t>
            </w:r>
            <w:r w:rsidRPr="00C55773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  <w:bookmarkEnd w:id="1260"/>
          </w:p>
        </w:tc>
      </w:tr>
    </w:tbl>
    <w:p w:rsidR="002748E2" w:rsidRDefault="002748E2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240" w:after="120"/>
        <w:ind w:left="1134" w:right="1134"/>
        <w:jc w:val="both"/>
        <w:rPr>
          <w:spacing w:val="-10"/>
          <w:lang w:eastAsia="zh-CN"/>
        </w:rPr>
      </w:pPr>
    </w:p>
    <w:p w:rsidR="00596097" w:rsidRPr="00DF3CD3" w:rsidRDefault="002748E2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240" w:after="120"/>
        <w:ind w:left="1134" w:right="1134"/>
        <w:jc w:val="both"/>
        <w:rPr>
          <w:lang w:eastAsia="zh-CN"/>
        </w:rPr>
      </w:pPr>
      <w:r>
        <w:rPr>
          <w:spacing w:val="-10"/>
          <w:lang w:eastAsia="zh-CN"/>
        </w:rPr>
        <w:br w:type="page"/>
      </w:r>
      <w:r w:rsidR="00596097" w:rsidRPr="009B10DF">
        <w:rPr>
          <w:spacing w:val="-10"/>
          <w:lang w:eastAsia="zh-CN"/>
        </w:rPr>
        <w:t>3.12.2.3.1.6.4</w:t>
      </w:r>
      <w:r w:rsidR="00596097" w:rsidRPr="00DF3CD3">
        <w:rPr>
          <w:lang w:eastAsia="zh-CN"/>
        </w:rPr>
        <w:tab/>
      </w:r>
      <w:bookmarkStart w:id="1261" w:name="lt_pId2225"/>
      <w:r w:rsidR="00596097" w:rsidRPr="00DF3CD3">
        <w:rPr>
          <w:lang w:eastAsia="zh-CN"/>
        </w:rPr>
        <w:t>Расчет коэффициента тормозной силы (BFC)</w:t>
      </w:r>
      <w:bookmarkEnd w:id="1261"/>
    </w:p>
    <w:p w:rsidR="00596097" w:rsidRPr="00DF3CD3" w:rsidRDefault="00596097" w:rsidP="0059609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bookmarkStart w:id="1262" w:name="lt_pId2227"/>
      <w:r w:rsidRPr="00DF3CD3">
        <w:rPr>
          <w:lang w:eastAsia="zh-CN"/>
        </w:rPr>
        <w:t>Коэффициент тормозной силы (BFC) рассчитывают для торможения колес двух осей в соответствии с нижеследующей таблицей, где Та (а = 1, 2 или 3) – среднее значение AD для каждого комплекта потенциальных шин (T), используемого в ходе соответствующего цикла испытания.</w:t>
      </w:r>
      <w:bookmarkEnd w:id="1262"/>
    </w:p>
    <w:tbl>
      <w:tblPr>
        <w:tblStyle w:val="14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</w:tblGrid>
      <w:tr w:rsidR="00596097" w:rsidRPr="00C55773" w:rsidTr="00596097">
        <w:trPr>
          <w:trHeight w:val="14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28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263" w:name="lt_pId2229"/>
            <w:r w:rsidRPr="00C55773">
              <w:rPr>
                <w:rFonts w:ascii="Times New Roman" w:hAnsi="Times New Roman" w:cs="Times New Roman"/>
                <w:i/>
                <w:sz w:val="16"/>
              </w:rPr>
              <w:t>Испытательная шина</w:t>
            </w:r>
            <w:bookmarkEnd w:id="1263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28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264" w:name="lt_pId2230"/>
            <w:r w:rsidRPr="00C55773">
              <w:rPr>
                <w:rFonts w:ascii="Times New Roman" w:hAnsi="Times New Roman" w:cs="Times New Roman"/>
                <w:i/>
                <w:sz w:val="16"/>
              </w:rPr>
              <w:t>Коэффициент тормозной силы</w:t>
            </w:r>
            <w:bookmarkEnd w:id="1264"/>
          </w:p>
        </w:tc>
      </w:tr>
      <w:tr w:rsidR="00596097" w:rsidRPr="00C55773" w:rsidTr="00596097"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5" w:name="lt_pId2231"/>
            <w:r w:rsidRPr="00C55773">
              <w:rPr>
                <w:rFonts w:ascii="Times New Roman" w:hAnsi="Times New Roman" w:cs="Times New Roman"/>
                <w:sz w:val="18"/>
              </w:rPr>
              <w:t>Эталонная шина</w:t>
            </w:r>
            <w:bookmarkEnd w:id="1265"/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6" w:name="lt_pId2232"/>
            <w:r w:rsidRPr="00C55773">
              <w:rPr>
                <w:rFonts w:ascii="Times New Roman" w:hAnsi="Times New Roman" w:cs="Times New Roman"/>
                <w:sz w:val="18"/>
              </w:rPr>
              <w:t>BFC(R) = │Ra/g│</w:t>
            </w:r>
            <w:bookmarkEnd w:id="1266"/>
          </w:p>
        </w:tc>
      </w:tr>
      <w:tr w:rsidR="00596097" w:rsidRPr="00C55773" w:rsidTr="00596097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7" w:name="lt_pId2233"/>
            <w:r w:rsidRPr="00C55773">
              <w:rPr>
                <w:rFonts w:ascii="Times New Roman" w:hAnsi="Times New Roman" w:cs="Times New Roman"/>
                <w:sz w:val="18"/>
              </w:rPr>
              <w:t>Потенциальная шина</w:t>
            </w:r>
            <w:bookmarkEnd w:id="1267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8" w:name="lt_pId2234"/>
            <w:r w:rsidRPr="00C55773">
              <w:rPr>
                <w:rFonts w:ascii="Times New Roman" w:hAnsi="Times New Roman" w:cs="Times New Roman"/>
                <w:sz w:val="18"/>
              </w:rPr>
              <w:t>BFC(T) = │Ta/g│</w:t>
            </w:r>
            <w:bookmarkEnd w:id="1268"/>
          </w:p>
        </w:tc>
      </w:tr>
      <w:tr w:rsidR="00596097" w:rsidRPr="00C55773" w:rsidTr="00596097">
        <w:tc>
          <w:tcPr>
            <w:tcW w:w="7370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097" w:rsidRPr="00C55773" w:rsidRDefault="00596097" w:rsidP="00596097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</w:rPr>
            </w:pPr>
            <w:bookmarkStart w:id="1269" w:name="lt_pId2235"/>
            <w:r w:rsidRPr="00C55773">
              <w:rPr>
                <w:rFonts w:ascii="Times New Roman" w:hAnsi="Times New Roman" w:cs="Times New Roman"/>
                <w:sz w:val="18"/>
              </w:rPr>
              <w:t>g – ускорение свободного падения, g = 9,81 м/с</w:t>
            </w:r>
            <w:r w:rsidRPr="00C55773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C55773">
              <w:rPr>
                <w:rFonts w:ascii="Times New Roman" w:hAnsi="Times New Roman" w:cs="Times New Roman"/>
                <w:sz w:val="18"/>
              </w:rPr>
              <w:t>.</w:t>
            </w:r>
            <w:bookmarkEnd w:id="1269"/>
          </w:p>
        </w:tc>
      </w:tr>
    </w:tbl>
    <w:p w:rsidR="00596097" w:rsidRPr="00DF3CD3" w:rsidRDefault="00596097" w:rsidP="0059609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lang w:eastAsia="zh-CN"/>
        </w:rPr>
      </w:pPr>
      <w:r w:rsidRPr="009B10DF">
        <w:rPr>
          <w:spacing w:val="-10"/>
          <w:lang w:eastAsia="zh-CN"/>
        </w:rPr>
        <w:t>3.12.2.3.1.6.5</w:t>
      </w:r>
      <w:r w:rsidRPr="00DF3CD3">
        <w:rPr>
          <w:lang w:eastAsia="zh-CN"/>
        </w:rPr>
        <w:tab/>
      </w:r>
      <w:bookmarkStart w:id="1270" w:name="lt_pId2237"/>
      <w:r w:rsidRPr="00DF3CD3">
        <w:rPr>
          <w:lang w:eastAsia="zh-CN"/>
        </w:rPr>
        <w:t>Расчет коэффициента сцепления с мокрым дорожным покрытием потенциальной шины</w:t>
      </w:r>
      <w:bookmarkEnd w:id="1270"/>
    </w:p>
    <w:p w:rsidR="006D5F4D" w:rsidRPr="006D5F4D" w:rsidRDefault="00596097" w:rsidP="00C55773">
      <w:pPr>
        <w:pStyle w:val="SingleTxtGR"/>
        <w:ind w:left="2268"/>
      </w:pPr>
      <w:bookmarkStart w:id="1271" w:name="lt_pId2239"/>
      <w:r w:rsidRPr="00DF3CD3">
        <w:rPr>
          <w:lang w:eastAsia="zh-CN"/>
        </w:rPr>
        <w:t>Коэффициент сцепления с мокрым дорожным покрытием потенциальной шины (G(T)) рассчитывают по следующей формуле:</w:t>
      </w:r>
      <w:bookmarkEnd w:id="1271"/>
    </w:p>
    <w:p w:rsidR="00AB7BC7" w:rsidRPr="0061330E" w:rsidRDefault="005A657C" w:rsidP="00AB7BC7">
      <w:pPr>
        <w:spacing w:before="120" w:after="120" w:line="240" w:lineRule="auto"/>
        <w:ind w:left="2300" w:hanging="1200"/>
        <w:jc w:val="both"/>
        <w:rPr>
          <w:sz w:val="24"/>
          <w:szCs w:val="24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604295" wp14:editId="24E72220">
                <wp:simplePos x="0" y="0"/>
                <wp:positionH relativeFrom="column">
                  <wp:posOffset>5470525</wp:posOffset>
                </wp:positionH>
                <wp:positionV relativeFrom="paragraph">
                  <wp:posOffset>172720</wp:posOffset>
                </wp:positionV>
                <wp:extent cx="228600" cy="25654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Pr="006F0606" w:rsidRDefault="00405207" w:rsidP="005A65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73" type="#_x0000_t202" style="position:absolute;left:0;text-align:left;margin-left:430.75pt;margin-top:13.6pt;width:18pt;height:2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" stroked="f">
                <v:stroke joinstyle="round"/>
                <v:path arrowok="t"/>
                <v:textbox inset="0,0,0,0">
                  <w:txbxContent>
                    <w:p w:rsidR="00405207" w:rsidRPr="006F0606" w:rsidRDefault="00405207" w:rsidP="005A657C">
                      <w:pPr>
                        <w:rPr>
                          <w:sz w:val="18"/>
                          <w:szCs w:val="18"/>
                        </w:rPr>
                      </w:pPr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AB7BC7" w:rsidRPr="001F67D1">
        <w:rPr>
          <w:sz w:val="24"/>
          <w:szCs w:val="24"/>
          <w:lang w:eastAsia="de-DE"/>
        </w:rPr>
        <w:tab/>
      </w:r>
      <w:r w:rsidR="00AB7BC7">
        <w:rPr>
          <w:noProof/>
          <w:sz w:val="24"/>
          <w:szCs w:val="24"/>
          <w:lang w:val="en-GB" w:eastAsia="en-GB"/>
        </w:rPr>
        <mc:AlternateContent>
          <mc:Choice Requires="wpc">
            <w:drawing>
              <wp:inline distT="0" distB="0" distL="0" distR="0" wp14:anchorId="5214F0DA" wp14:editId="0868C320">
                <wp:extent cx="4057650" cy="528955"/>
                <wp:effectExtent l="0" t="0" r="0" b="4445"/>
                <wp:docPr id="326" name="Canvas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" name="Line 19"/>
                        <wps:cNvCnPr/>
                        <wps:spPr bwMode="auto">
                          <a:xfrm>
                            <a:off x="565785" y="252730"/>
                            <a:ext cx="447040" cy="635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0"/>
                        <wps:cNvCnPr/>
                        <wps:spPr bwMode="auto">
                          <a:xfrm>
                            <a:off x="2622550" y="252730"/>
                            <a:ext cx="520700" cy="635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963393" y="38897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35300" y="351155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082800" y="23114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772535" y="154940"/>
                            <a:ext cx="1358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410585" y="154940"/>
                            <a:ext cx="1035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A1680" w:rsidP="00AB7BC7"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 w:rsidR="00405207" w:rsidRPr="00E00652">
                                <w:rPr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08045" y="154940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346450" y="1549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100705" y="27368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79090" y="27305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080385" y="533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921635" y="5969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148840" y="1549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91335" y="1549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12850" y="15494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70280" y="27305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9470" y="27368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70280" y="533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39470" y="533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85115" y="1549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5255" y="1549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96262" y="35950"/>
                            <a:ext cx="488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679825" y="13779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596005" y="16446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96005" y="30861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96005" y="190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01650" y="16446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01650" y="30861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01650" y="190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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534410" y="19875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534410" y="12890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34410" y="29591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534410" y="317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544445" y="19875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44445" y="12890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544445" y="29591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544445" y="317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48660" y="16637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446248" y="130533"/>
                            <a:ext cx="323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230120" y="16637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922145" y="14732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90598" y="143689"/>
                            <a:ext cx="323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67485" y="15684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20140" y="144373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5285" y="13779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940685" y="287020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637790" y="273685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978150" y="66040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668905" y="596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341880" y="1555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032000" y="155575"/>
                            <a:ext cx="355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41500" y="155575"/>
                            <a:ext cx="355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E00652" w:rsidRDefault="00405207" w:rsidP="00AB7BC7">
                              <w:r w:rsidRPr="00E0065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84325" y="155575"/>
                            <a:ext cx="56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2015" y="273685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81025" y="273685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92175" y="59055"/>
                            <a:ext cx="781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84835" y="596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0340" y="155575"/>
                            <a:ext cx="781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8415" y="155575"/>
                            <a:ext cx="971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AB7BC7">
                              <w:r w:rsidRPr="00FE6922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39" o:spid="_x0000_s1074" editas="canvas" style="width:319.5pt;height:41.65pt;mso-position-horizontal-relative:char;mso-position-vertical-relative:line" coordsize="40576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">
                <v:shape id="_x0000_s1075" type="#_x0000_t75" style="position:absolute;width:40576;height:5289;visibility:visible;mso-wrap-style:square">
                  <v:fill o:detectmouseclick="t"/>
                  <v:path o:connecttype="none"/>
                </v:shape>
                <v:line id="Line 19" o:spid="_x0000_s1076" style="position:absolute;visibility:visible;mso-wrap-style:square" from="5657,2527" to="10128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nMMAAADbAAAADwAAAGRycy9kb3ducmV2LnhtbESPQWvCQBSE7wX/w/KE3urGFlSiq4i0&#10;ND2a5OLtmX0mwezbsLvV1F/fFQSPw8x8w6w2g+nEhZxvLSuYThIQxJXVLdcKyuLrbQHCB2SNnWVS&#10;8EceNuvRywpTba+8p0seahEh7FNU0ITQp1L6qiGDfmJ74uidrDMYonS11A6vEW46+Z4kM2mw5bjQ&#10;YE+7hqpz/msU3LLiszxk3/tjeTsUPzb3bn5aKPU6HrZLEIGG8Aw/2plW8DGH+5f4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3J5zDAAAA2wAAAA8AAAAAAAAAAAAA&#10;AAAAoQIAAGRycy9kb3ducmV2LnhtbFBLBQYAAAAABAAEAPkAAACRAwAAAAA=&#10;" strokeweight="28e-5mm"/>
                <v:line id="Line 20" o:spid="_x0000_s1077" style="position:absolute;visibility:visible;mso-wrap-style:square" from="26225,2527" to="31432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U4cMAAADbAAAADwAAAGRycy9kb3ducmV2LnhtbESPQWvCQBSE7wX/w/KE3urGUlSiq4i0&#10;ND2a5OLtmX0mwezbsLvV1F/fFQSPw8x8w6w2g+nEhZxvLSuYThIQxJXVLdcKyuLrbQHCB2SNnWVS&#10;8EceNuvRywpTba+8p0seahEh7FNU0ITQp1L6qiGDfmJ74uidrDMYonS11A6vEW46+Z4kM2mw5bjQ&#10;YE+7hqpz/msU3LLiszxk3/tjeTsUPzb3bn5aKPU6HrZLEIGG8Aw/2plW8DGH+5f4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xVOHDAAAA2wAAAA8AAAAAAAAAAAAA&#10;AAAAoQIAAGRycy9kb3ducmV2LnhtbFBLBQYAAAAABAAEAPkAAACRAwAAAAA=&#10;" strokeweight="28e-5mm"/>
                <v:rect id="Rectangle 21" o:spid="_x0000_s1078" style="position:absolute;left:39633;top:388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2" o:spid="_x0000_s1079" style="position:absolute;left:30353;top:3511;width:4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3" o:spid="_x0000_s1080" style="position:absolute;left:20828;top:2311;width:4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4" o:spid="_x0000_s1081" style="position:absolute;left:37725;top:1549;width:135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5" o:spid="_x0000_s1082" style="position:absolute;left:34105;top:1549;width:10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8kMQA&#10;AADbAAAADwAAAGRycy9kb3ducmV2LnhtbESPQWvCQBSE74X+h+UVvIhuFBSNrlIEwYMgxh7q7ZF9&#10;ZmOzb0N2NdFf7xYKPQ4z8w2zXHe2EndqfOlYwWiYgCDOnS65UPB12g5mIHxA1lg5JgUP8rBevb8t&#10;MdWu5SPds1CICGGfogITQp1K6XNDFv3Q1cTRu7jGYoiyKaRusI1wW8lxkkylxZLjgsGaNobyn+xm&#10;FWwP3yXxUx7781nrrvn4nJl9rVTvo/tcgAjUhf/wX3unFUwm8Psl/g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vJDEAAAA2wAAAA8AAAAAAAAAAAAAAAAAmAIAAGRycy9k&#10;b3ducmV2LnhtbFBLBQYAAAAABAAEAPUAAACJAwAAAAA=&#10;" filled="f" stroked="f">
                  <v:textbox style="mso-fit-shape-to-text:t" inset="0,0,0,0">
                    <w:txbxContent>
                      <w:p w:rsidR="00405207" w:rsidRPr="00E00652" w:rsidRDefault="004A1680" w:rsidP="00AB7BC7">
                        <w:r>
                          <w:rPr>
                            <w:color w:val="000000"/>
                          </w:rPr>
                          <w:t>,</w:t>
                        </w:r>
                        <w:r w:rsidR="00405207" w:rsidRPr="00E00652">
                          <w:rPr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6" o:spid="_x0000_s1083" style="position:absolute;left:34080;top:1549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t>.</w:t>
                        </w:r>
                      </w:p>
                    </w:txbxContent>
                  </v:textbox>
                </v:rect>
                <v:rect id="Rectangle 27" o:spid="_x0000_s1084" style="position:absolute;left:33464;top:1549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85" style="position:absolute;left:31007;top:2736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9" o:spid="_x0000_s1086" style="position:absolute;left:28790;top:2730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30" o:spid="_x0000_s1087" style="position:absolute;left:30803;top:533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1" o:spid="_x0000_s1088" style="position:absolute;left:29216;top:596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32" o:spid="_x0000_s1089" style="position:absolute;left:21488;top:1549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3" o:spid="_x0000_s1090" style="position:absolute;left:17913;top:1549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34" o:spid="_x0000_s1091" style="position:absolute;left:12128;top:1549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125</w:t>
                        </w:r>
                      </w:p>
                    </w:txbxContent>
                  </v:textbox>
                </v:rect>
                <v:rect id="Rectangle 35" o:spid="_x0000_s1092" style="position:absolute;left:9702;top:2730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6" o:spid="_x0000_s1093" style="position:absolute;left:8394;top:2736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37" o:spid="_x0000_s1094" style="position:absolute;left:9702;top:533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8" o:spid="_x0000_s1095" style="position:absolute;left:8394;top:533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39" o:spid="_x0000_s1096" style="position:absolute;left:2851;top:1549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0" o:spid="_x0000_s1097" style="position:absolute;left:1352;top:1549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41" o:spid="_x0000_s1098" style="position:absolute;left:38962;top:359;width: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42" o:spid="_x0000_s1099" style="position:absolute;left:36798;top:1377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3" o:spid="_x0000_s1100" style="position:absolute;left:35960;top:1644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</w:t>
                        </w:r>
                      </w:p>
                    </w:txbxContent>
                  </v:textbox>
                </v:rect>
                <v:rect id="Rectangle 44" o:spid="_x0000_s1101" style="position:absolute;left:35960;top:3086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</w:t>
                        </w:r>
                      </w:p>
                    </w:txbxContent>
                  </v:textbox>
                </v:rect>
                <v:rect id="Rectangle 45" o:spid="_x0000_s1102" style="position:absolute;left:35960;top:190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</w:t>
                        </w:r>
                      </w:p>
                    </w:txbxContent>
                  </v:textbox>
                </v:rect>
                <v:rect id="Rectangle 46" o:spid="_x0000_s1103" style="position:absolute;left:5016;top:1644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</w:t>
                        </w:r>
                      </w:p>
                    </w:txbxContent>
                  </v:textbox>
                </v:rect>
                <v:rect id="Rectangle 47" o:spid="_x0000_s1104" style="position:absolute;left:5016;top:3086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</w:t>
                        </w:r>
                      </w:p>
                    </w:txbxContent>
                  </v:textbox>
                </v:rect>
                <v:rect id="Rectangle 48" o:spid="_x0000_s1105" style="position:absolute;left:5016;top:190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H0s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ZH0s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</w:t>
                        </w:r>
                      </w:p>
                    </w:txbxContent>
                  </v:textbox>
                </v:rect>
                <v:rect id="Rectangle 49" o:spid="_x0000_s1106" style="position:absolute;left:35344;top:1987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</w:t>
                        </w:r>
                      </w:p>
                    </w:txbxContent>
                  </v:textbox>
                </v:rect>
                <v:rect id="Rectangle 50" o:spid="_x0000_s1107" style="position:absolute;left:35344;top:1289;width:590;height:18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</w:t>
                        </w:r>
                      </w:p>
                    </w:txbxContent>
                  </v:textbox>
                </v:rect>
                <v:rect id="Rectangle 51" o:spid="_x0000_s1108" style="position:absolute;left:35344;top:2959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</w:t>
                        </w:r>
                      </w:p>
                    </w:txbxContent>
                  </v:textbox>
                </v:rect>
                <v:rect id="Rectangle 52" o:spid="_x0000_s1109" style="position:absolute;left:35344;top:317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</w:t>
                        </w:r>
                      </w:p>
                    </w:txbxContent>
                  </v:textbox>
                </v:rect>
                <v:rect id="Rectangle 53" o:spid="_x0000_s1110" style="position:absolute;left:25444;top:1987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</w:t>
                        </w:r>
                      </w:p>
                    </w:txbxContent>
                  </v:textbox>
                </v:rect>
                <v:rect id="Rectangle 54" o:spid="_x0000_s1111" style="position:absolute;left:25444;top:1289;width:591;height:18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</w:t>
                        </w:r>
                      </w:p>
                    </w:txbxContent>
                  </v:textbox>
                </v:rect>
                <v:rect id="Rectangle 55" o:spid="_x0000_s1112" style="position:absolute;left:25444;top:2959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</w:t>
                        </w:r>
                      </w:p>
                    </w:txbxContent>
                  </v:textbox>
                </v:rect>
                <v:rect id="Rectangle 56" o:spid="_x0000_s1113" style="position:absolute;left:25444;top:317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  <w:lang w:val="en-US"/>
                          </w:rPr>
                          <w:t></w:t>
                        </w:r>
                      </w:p>
                    </w:txbxContent>
                  </v:textbox>
                </v:rect>
                <v:rect id="Rectangle 57" o:spid="_x0000_s1114" style="position:absolute;left:32486;top:1663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58" o:spid="_x0000_s1115" style="position:absolute;left:24462;top:1305;width:324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</w:t>
                        </w:r>
                      </w:p>
                    </w:txbxContent>
                  </v:textbox>
                </v:rect>
                <v:rect id="Rectangle 59" o:spid="_x0000_s1116" style="position:absolute;left:22301;top:1663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</w:t>
                        </w:r>
                      </w:p>
                    </w:txbxContent>
                  </v:textbox>
                </v:rect>
                <v:rect id="Rectangle 60" o:spid="_x0000_s1117" style="position:absolute;left:19221;top:1473;width:698;height:15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61" o:spid="_x0000_s1118" style="position:absolute;left:16905;top:1436;width:324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</w:t>
                        </w:r>
                      </w:p>
                    </w:txbxContent>
                  </v:textbox>
                </v:rect>
                <v:rect id="Rectangle 62" o:spid="_x0000_s1119" style="position:absolute;left:14674;top:1568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</w:t>
                        </w:r>
                      </w:p>
                    </w:txbxContent>
                  </v:textbox>
                </v:rect>
                <v:rect id="Rectangle 63" o:spid="_x0000_s1120" style="position:absolute;left:11201;top:1443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>
                          <w:t>.</w:t>
                        </w:r>
                      </w:p>
                    </w:txbxContent>
                  </v:textbox>
                </v:rect>
                <v:rect id="Rectangle 64" o:spid="_x0000_s1121" style="position:absolute;left:3752;top:1377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65" o:spid="_x0000_s1122" style="position:absolute;left:29406;top:2870;width:90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66" o:spid="_x0000_s1123" style="position:absolute;left:26377;top:2736;width:25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67" o:spid="_x0000_s1124" style="position:absolute;left:29781;top:660;width:90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68" o:spid="_x0000_s1125" style="position:absolute;left:26689;top:596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69" o:spid="_x0000_s1126" style="position:absolute;left:23418;top:1555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proofErr w:type="gramStart"/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70" o:spid="_x0000_s1127" style="position:absolute;left:20320;top:1555;width:35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proofErr w:type="gramStart"/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71" o:spid="_x0000_s1128" style="position:absolute;left:18415;top:1555;width:35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:rsidR="00405207" w:rsidRPr="00E00652" w:rsidRDefault="00405207" w:rsidP="00AB7BC7">
                        <w:proofErr w:type="gramStart"/>
                        <w:r w:rsidRPr="00E00652">
                          <w:rPr>
                            <w:iCs/>
                            <w:color w:val="000000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72" o:spid="_x0000_s1129" style="position:absolute;left:15843;top:1555;width:56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proofErr w:type="gramStart"/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73" o:spid="_x0000_s1130" style="position:absolute;left:8820;top:2736;width:9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Nb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qjW+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74" o:spid="_x0000_s1131" style="position:absolute;left:5810;top:2736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75" o:spid="_x0000_s1132" style="position:absolute;left:8921;top:590;width:78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76" o:spid="_x0000_s1133" style="position:absolute;left:5848;top:596;width:25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77" o:spid="_x0000_s1134" style="position:absolute;left:1803;top:1555;width:78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78" o:spid="_x0000_s1135" style="position:absolute;left:184;top:1555;width:97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AB7BC7">
                        <w:r w:rsidRPr="00FE6922">
                          <w:rPr>
                            <w:iCs/>
                            <w:color w:val="000000"/>
                            <w:lang w:val="en-US"/>
                          </w:rPr>
                          <w:t>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7BC7" w:rsidRPr="00DF3CD3" w:rsidRDefault="00AB7BC7" w:rsidP="00AB7BC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bookmarkStart w:id="1272" w:name="lt_pId2243"/>
      <w:r w:rsidRPr="00DF3CD3">
        <w:rPr>
          <w:lang w:eastAsia="zh-CN"/>
        </w:rPr>
        <w:t>где</w:t>
      </w:r>
      <w:bookmarkEnd w:id="1272"/>
      <w:r w:rsidR="005C6729">
        <w:rPr>
          <w:lang w:eastAsia="zh-CN"/>
        </w:rPr>
        <w:t>:</w:t>
      </w:r>
    </w:p>
    <w:p w:rsidR="00AB7BC7" w:rsidRPr="00DF3CD3" w:rsidRDefault="00AB7BC7" w:rsidP="00AB7BC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3122"/>
          <w:tab w:val="left" w:pos="3920"/>
        </w:tabs>
        <w:spacing w:line="220" w:lineRule="atLeast"/>
        <w:ind w:left="3402" w:hanging="1148"/>
        <w:rPr>
          <w:lang w:eastAsia="zh-CN"/>
        </w:rPr>
      </w:pPr>
      <w:bookmarkStart w:id="1273" w:name="lt_pId2245"/>
      <w:r>
        <w:rPr>
          <w:lang w:eastAsia="zh-CN"/>
        </w:rPr>
        <w:t>t</w:t>
      </w:r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  <w:t>измеренная температура мокрой поверх</w:t>
      </w:r>
      <w:r>
        <w:rPr>
          <w:lang w:eastAsia="zh-CN"/>
        </w:rPr>
        <w:t>ности в</w:t>
      </w:r>
      <w:r w:rsidRPr="00A72054">
        <w:rPr>
          <w:lang w:eastAsia="zh-CN"/>
        </w:rPr>
        <w:t xml:space="preserve"> </w:t>
      </w:r>
      <w:r w:rsidRPr="00DF3CD3">
        <w:rPr>
          <w:lang w:eastAsia="zh-CN"/>
        </w:rPr>
        <w:t>градусах Цельсия в ходе испытания потенциальной шины</w:t>
      </w:r>
      <w:r w:rsidR="005C6729">
        <w:rPr>
          <w:lang w:eastAsia="zh-CN"/>
        </w:rPr>
        <w:t> </w:t>
      </w:r>
      <w:r w:rsidRPr="00DF3CD3">
        <w:rPr>
          <w:lang w:eastAsia="zh-CN"/>
        </w:rPr>
        <w:t>(T),</w:t>
      </w:r>
      <w:bookmarkEnd w:id="1273"/>
      <w:r w:rsidRPr="00DF3CD3">
        <w:rPr>
          <w:lang w:eastAsia="zh-CN"/>
        </w:rPr>
        <w:t xml:space="preserve"> </w:t>
      </w:r>
    </w:p>
    <w:p w:rsidR="00AB7BC7" w:rsidRPr="00DF3CD3" w:rsidRDefault="00AB7BC7" w:rsidP="00AB7BC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3122"/>
          <w:tab w:val="left" w:pos="3920"/>
        </w:tabs>
        <w:spacing w:line="220" w:lineRule="atLeast"/>
        <w:ind w:left="3402" w:hanging="1148"/>
        <w:rPr>
          <w:lang w:eastAsia="zh-CN"/>
        </w:rPr>
      </w:pPr>
      <w:bookmarkStart w:id="1274" w:name="lt_pId2247"/>
      <w:r w:rsidRPr="00DF3CD3">
        <w:rPr>
          <w:lang w:eastAsia="zh-CN"/>
        </w:rPr>
        <w:t>t</w:t>
      </w:r>
      <w:r>
        <w:rPr>
          <w:vertAlign w:val="subscript"/>
          <w:lang w:eastAsia="zh-CN"/>
        </w:rPr>
        <w:t>0</w:t>
      </w:r>
      <w:r w:rsidRPr="00DF3CD3">
        <w:rPr>
          <w:vertAlign w:val="subscript"/>
          <w:lang w:eastAsia="zh-CN"/>
        </w:rPr>
        <w:tab/>
      </w:r>
      <w:r w:rsidRPr="00DF3CD3">
        <w:rPr>
          <w:lang w:eastAsia="zh-CN"/>
        </w:rPr>
        <w:t>–</w:t>
      </w:r>
      <w:r w:rsidRPr="00DF3CD3">
        <w:rPr>
          <w:lang w:eastAsia="zh-CN"/>
        </w:rPr>
        <w:tab/>
        <w:t>нормальный температурный режим мокрой поверхности, t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> = 20 °С для обычных шин и t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> = 10 °C для зимних шин,</w:t>
      </w:r>
      <w:bookmarkEnd w:id="1274"/>
    </w:p>
    <w:p w:rsidR="00AB7BC7" w:rsidRPr="00DF3CD3" w:rsidRDefault="00AB7BC7" w:rsidP="00AB7BC7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2716"/>
          <w:tab w:val="left" w:pos="3122"/>
          <w:tab w:val="left" w:pos="3920"/>
        </w:tabs>
        <w:spacing w:line="220" w:lineRule="atLeast"/>
        <w:ind w:left="3402" w:hanging="1148"/>
        <w:rPr>
          <w:lang w:eastAsia="zh-CN"/>
        </w:rPr>
      </w:pPr>
      <w:bookmarkStart w:id="1275" w:name="lt_pId2249"/>
      <w:r w:rsidRPr="00DF3CD3">
        <w:rPr>
          <w:lang w:eastAsia="zh-CN"/>
        </w:rPr>
        <w:t>BFC(R</w:t>
      </w:r>
      <w:r w:rsidRPr="00DF3CD3">
        <w:rPr>
          <w:vertAlign w:val="subscript"/>
          <w:lang w:eastAsia="zh-CN"/>
        </w:rPr>
        <w:t>0</w:t>
      </w:r>
      <w:r>
        <w:rPr>
          <w:lang w:eastAsia="zh-CN"/>
        </w:rPr>
        <w:t>)</w:t>
      </w:r>
      <w:r w:rsidRPr="00A72054">
        <w:rPr>
          <w:lang w:eastAsia="zh-CN"/>
        </w:rPr>
        <w:tab/>
      </w:r>
      <w:r w:rsidRPr="00DF3CD3">
        <w:rPr>
          <w:lang w:eastAsia="zh-CN"/>
        </w:rPr>
        <w:t>–</w:t>
      </w:r>
      <w:r w:rsidRPr="00DF3CD3">
        <w:rPr>
          <w:lang w:eastAsia="zh-CN"/>
        </w:rPr>
        <w:tab/>
        <w:t xml:space="preserve">коэффициент </w:t>
      </w:r>
      <w:r>
        <w:rPr>
          <w:lang w:eastAsia="zh-CN"/>
        </w:rPr>
        <w:t>тормозной силы эталонной шины в</w:t>
      </w:r>
      <w:r w:rsidRPr="00A72054">
        <w:rPr>
          <w:lang w:eastAsia="zh-CN"/>
        </w:rPr>
        <w:t xml:space="preserve"> </w:t>
      </w:r>
      <w:r w:rsidRPr="00DF3CD3">
        <w:rPr>
          <w:lang w:eastAsia="zh-CN"/>
        </w:rPr>
        <w:t>нормальных условиях, BFC(R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>) = 0,68,</w:t>
      </w:r>
      <w:bookmarkEnd w:id="1275"/>
    </w:p>
    <w:p w:rsidR="00AB7BC7" w:rsidRPr="00DF3CD3" w:rsidRDefault="00AB7BC7" w:rsidP="00AB7BC7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lang w:eastAsia="zh-CN"/>
        </w:rPr>
      </w:pPr>
      <w:bookmarkStart w:id="1276" w:name="lt_pId2251"/>
      <w:r w:rsidRPr="00DF3CD3">
        <w:rPr>
          <w:lang w:eastAsia="zh-CN"/>
        </w:rPr>
        <w:t xml:space="preserve">a = –0,4232 и b = –8,297 для обычных шин, a = 0,7721 и b = 31,18 для зимних шин. </w:t>
      </w:r>
      <w:r w:rsidRPr="0017490D">
        <w:rPr>
          <w:i/>
          <w:iCs/>
          <w:lang w:eastAsia="zh-CN"/>
        </w:rPr>
        <w:t>a</w:t>
      </w:r>
      <w:r w:rsidRPr="00DF3CD3">
        <w:rPr>
          <w:lang w:eastAsia="zh-CN"/>
        </w:rPr>
        <w:t xml:space="preserve"> выражается как (1/°C).</w:t>
      </w:r>
      <w:bookmarkEnd w:id="1276"/>
    </w:p>
    <w:p w:rsidR="00AB7BC7" w:rsidRPr="00DF3CD3" w:rsidRDefault="00AB7BC7" w:rsidP="00AB7BC7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72054">
        <w:rPr>
          <w:spacing w:val="-6"/>
          <w:lang w:eastAsia="zh-CN"/>
        </w:rPr>
        <w:t>3.12.2.3.1.7</w:t>
      </w:r>
      <w:r w:rsidRPr="00DF3CD3">
        <w:rPr>
          <w:lang w:eastAsia="zh-CN"/>
        </w:rPr>
        <w:tab/>
      </w:r>
      <w:bookmarkStart w:id="1277" w:name="lt_pId2253"/>
      <w:r w:rsidRPr="00DF3CD3">
        <w:rPr>
          <w:lang w:eastAsia="zh-CN"/>
        </w:rPr>
        <w:t>Сопоставление характеристик сцепления с мокрым дорожным покрытием потенциальной шины и эталонной шины с использованием контрольной шины</w:t>
      </w:r>
      <w:bookmarkEnd w:id="1277"/>
    </w:p>
    <w:p w:rsidR="00AB7BC7" w:rsidRPr="00DF3CD3" w:rsidRDefault="00AB7BC7" w:rsidP="00AB7BC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A72054">
        <w:rPr>
          <w:spacing w:val="-8"/>
          <w:lang w:eastAsia="zh-CN"/>
        </w:rPr>
        <w:t>3.12.2.3.1.7.1</w:t>
      </w:r>
      <w:r w:rsidRPr="00DF3CD3">
        <w:rPr>
          <w:lang w:eastAsia="zh-CN"/>
        </w:rPr>
        <w:tab/>
      </w:r>
      <w:bookmarkStart w:id="1278" w:name="lt_pId2255"/>
      <w:r w:rsidRPr="00DF3CD3">
        <w:rPr>
          <w:lang w:eastAsia="zh-CN"/>
        </w:rPr>
        <w:t>Общие положения</w:t>
      </w:r>
      <w:bookmarkEnd w:id="1278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79" w:name="lt_pId2257"/>
      <w:r w:rsidRPr="00DF3CD3">
        <w:rPr>
          <w:lang w:eastAsia="zh-CN"/>
        </w:rPr>
        <w:t>В тех случаях, когда размер потенциальной шины значительно отличается от размера эталонной шины, прямое сопоставление на одном и том же легковом автомобиле, оснащенном измерительной аппаратурой, невозможно.</w:t>
      </w:r>
      <w:bookmarkEnd w:id="1279"/>
      <w:r w:rsidRPr="00DF3CD3">
        <w:rPr>
          <w:lang w:eastAsia="zh-CN"/>
        </w:rPr>
        <w:t xml:space="preserve"> </w:t>
      </w:r>
      <w:bookmarkStart w:id="1280" w:name="lt_pId2258"/>
      <w:r w:rsidRPr="00DF3CD3">
        <w:rPr>
          <w:lang w:eastAsia="zh-CN"/>
        </w:rPr>
        <w:t>При этом методе испытания используют промежуточную шину, далее именуемую контрольной шиной, в соответствии с определением в пункте 2.5.</w:t>
      </w:r>
      <w:bookmarkEnd w:id="1280"/>
    </w:p>
    <w:p w:rsidR="00AB7BC7" w:rsidRPr="00DF3CD3" w:rsidRDefault="00AB7BC7" w:rsidP="00AB7BC7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A72054">
        <w:rPr>
          <w:spacing w:val="-8"/>
          <w:lang w:eastAsia="zh-CN"/>
        </w:rPr>
        <w:t>3.12.2.3.1.7.2</w:t>
      </w:r>
      <w:r w:rsidRPr="00DF3CD3">
        <w:rPr>
          <w:lang w:eastAsia="zh-CN"/>
        </w:rPr>
        <w:tab/>
      </w:r>
      <w:bookmarkStart w:id="1281" w:name="lt_pId2260"/>
      <w:r w:rsidRPr="00DF3CD3">
        <w:rPr>
          <w:lang w:eastAsia="zh-CN"/>
        </w:rPr>
        <w:t>Принцип подхода</w:t>
      </w:r>
      <w:bookmarkEnd w:id="1281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82" w:name="lt_pId2262"/>
      <w:r w:rsidRPr="00DF3CD3">
        <w:rPr>
          <w:lang w:eastAsia="zh-CN"/>
        </w:rPr>
        <w:t>Принцип заключается в использовании комплекта контрольных шин и двух различных легковых автомобилей, оснащенных измерительной аппаратурой, для цикла испытаний комплекта потенциальных шин в сравнении с комплектом эталонных шин.</w:t>
      </w:r>
      <w:bookmarkEnd w:id="1282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83" w:name="lt_pId2264"/>
      <w:r w:rsidRPr="00DF3CD3">
        <w:rPr>
          <w:lang w:eastAsia="zh-CN"/>
        </w:rPr>
        <w:t>Один легковой автомобиль, оснащенный измерительной аппаратурой, оснащается комплектом эталонных шин, а затем комплектом контрольных шин, другой – комплектом контрольных шин, а затем комплектом потенциальных шин.</w:t>
      </w:r>
      <w:bookmarkEnd w:id="1283"/>
      <w:r w:rsidRPr="00DF3CD3">
        <w:rPr>
          <w:lang w:eastAsia="zh-CN"/>
        </w:rPr>
        <w:t xml:space="preserve"> </w:t>
      </w:r>
    </w:p>
    <w:p w:rsidR="00AB7BC7" w:rsidRPr="00A72054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84" w:name="lt_pId2266"/>
      <w:r w:rsidRPr="00DF3CD3">
        <w:rPr>
          <w:lang w:eastAsia="zh-CN"/>
        </w:rPr>
        <w:t>Применяются спецификации, перечисленные в разделах 4.1.2–4.1.4.</w:t>
      </w:r>
      <w:bookmarkEnd w:id="1284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85" w:name="lt_pId2268"/>
      <w:r w:rsidRPr="00DF3CD3">
        <w:rPr>
          <w:lang w:eastAsia="zh-CN"/>
        </w:rPr>
        <w:t>Первый цикл испытаний состоит в сопоставлении комплекта контрольных шин с комплектом эталонных шин.</w:t>
      </w:r>
      <w:bookmarkEnd w:id="1285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86" w:name="lt_pId2270"/>
      <w:r w:rsidRPr="00DF3CD3">
        <w:rPr>
          <w:lang w:eastAsia="zh-CN"/>
        </w:rPr>
        <w:t>Второй цикл испытаний состоит в сопоставлении комплекта потенциальных шин с комплектом контрольных шин.</w:t>
      </w:r>
      <w:bookmarkEnd w:id="1286"/>
      <w:r w:rsidRPr="00DF3CD3">
        <w:rPr>
          <w:lang w:eastAsia="zh-CN"/>
        </w:rPr>
        <w:t xml:space="preserve"> </w:t>
      </w:r>
      <w:bookmarkStart w:id="1287" w:name="lt_pId2271"/>
      <w:r w:rsidRPr="00DF3CD3">
        <w:rPr>
          <w:lang w:eastAsia="zh-CN"/>
        </w:rPr>
        <w:t>Его проводят на том же испытательном треке и в тот же день, что и первый цикл испытаний.</w:t>
      </w:r>
      <w:bookmarkEnd w:id="1287"/>
      <w:r w:rsidRPr="00DF3CD3">
        <w:rPr>
          <w:lang w:eastAsia="zh-CN"/>
        </w:rPr>
        <w:t xml:space="preserve"> </w:t>
      </w:r>
      <w:bookmarkStart w:id="1288" w:name="lt_pId2272"/>
      <w:r w:rsidRPr="00DF3CD3">
        <w:rPr>
          <w:lang w:eastAsia="zh-CN"/>
        </w:rPr>
        <w:t>Температура мокрой поверхности должна быть в пределах ±5 °С по сравнению с температурой первого цикла испытаний.</w:t>
      </w:r>
      <w:bookmarkEnd w:id="1288"/>
      <w:r w:rsidRPr="00DF3CD3">
        <w:rPr>
          <w:lang w:eastAsia="zh-CN"/>
        </w:rPr>
        <w:t xml:space="preserve"> </w:t>
      </w:r>
      <w:bookmarkStart w:id="1289" w:name="lt_pId2273"/>
      <w:r w:rsidRPr="00DF3CD3">
        <w:rPr>
          <w:lang w:eastAsia="zh-CN"/>
        </w:rPr>
        <w:t>Для первого и второго циклов испытаний используют один и тот же комплект контрольных шин.</w:t>
      </w:r>
      <w:bookmarkEnd w:id="1289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90" w:name="lt_pId2275"/>
      <w:r w:rsidRPr="00DF3CD3">
        <w:rPr>
          <w:lang w:eastAsia="zh-CN"/>
        </w:rPr>
        <w:t>Коэффициент сцепления с мокрым дорожным покрытием потенциальной шины (G(T)) рассчитывают по следующей формуле:</w:t>
      </w:r>
      <w:bookmarkEnd w:id="1290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91" w:name="lt_pId2277"/>
      <w:r w:rsidRPr="00DF3CD3">
        <w:rPr>
          <w:lang w:eastAsia="zh-CN"/>
        </w:rPr>
        <w:t>G(T) = G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 xml:space="preserve"> · G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,</w:t>
      </w:r>
      <w:bookmarkEnd w:id="1291"/>
    </w:p>
    <w:p w:rsidR="00AB7BC7" w:rsidRPr="00DF3CD3" w:rsidRDefault="00AB7BC7" w:rsidP="00AB7BC7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92" w:name="lt_pId2279"/>
      <w:r w:rsidRPr="00DF3CD3">
        <w:rPr>
          <w:lang w:eastAsia="zh-CN"/>
        </w:rPr>
        <w:t>где</w:t>
      </w:r>
      <w:bookmarkEnd w:id="1292"/>
      <w:r w:rsidR="003B1550">
        <w:rPr>
          <w:lang w:eastAsia="zh-CN"/>
        </w:rPr>
        <w:t>:</w:t>
      </w:r>
    </w:p>
    <w:p w:rsidR="006D5F4D" w:rsidRPr="001F67D1" w:rsidRDefault="00AB7BC7" w:rsidP="0092730B">
      <w:pPr>
        <w:pStyle w:val="SingleTxtGR"/>
        <w:tabs>
          <w:tab w:val="clear" w:pos="2835"/>
          <w:tab w:val="left" w:pos="2552"/>
          <w:tab w:val="left" w:pos="2758"/>
        </w:tabs>
        <w:ind w:left="2758" w:hanging="490"/>
        <w:rPr>
          <w:lang w:eastAsia="zh-CN"/>
        </w:rPr>
      </w:pPr>
      <w:bookmarkStart w:id="1293" w:name="lt_pId2281"/>
      <w:r w:rsidRPr="00DF3CD3">
        <w:rPr>
          <w:lang w:eastAsia="zh-CN"/>
        </w:rPr>
        <w:t>G</w:t>
      </w:r>
      <w:r w:rsidRPr="00DF3CD3">
        <w:rPr>
          <w:vertAlign w:val="subscript"/>
          <w:lang w:eastAsia="zh-CN"/>
        </w:rPr>
        <w:t>1</w:t>
      </w:r>
      <w:r w:rsidRPr="00A72054">
        <w:rPr>
          <w:lang w:eastAsia="zh-CN"/>
        </w:rPr>
        <w:tab/>
      </w:r>
      <w:r>
        <w:rPr>
          <w:lang w:eastAsia="zh-CN"/>
        </w:rPr>
        <w:t>–</w:t>
      </w:r>
      <w:r w:rsidRPr="00A72054">
        <w:rPr>
          <w:lang w:eastAsia="zh-CN"/>
        </w:rPr>
        <w:tab/>
      </w:r>
      <w:r w:rsidRPr="00DF3CD3">
        <w:rPr>
          <w:lang w:eastAsia="zh-CN"/>
        </w:rPr>
        <w:t>относительный коэффициент сцепления с мокрым дорожным покрытием контрольной шины (C) по сравнению с эталонной шиной (R), рассчитываемый по следующей формуле:</w:t>
      </w:r>
      <w:bookmarkEnd w:id="1293"/>
    </w:p>
    <w:p w:rsidR="00424442" w:rsidRPr="00F63D05" w:rsidRDefault="006F0606" w:rsidP="00424442">
      <w:pPr>
        <w:pStyle w:val="SingleTxtGR"/>
        <w:ind w:left="2268"/>
        <w:rPr>
          <w:lang w:eastAsia="zh-CN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253A1" wp14:editId="781F1962">
                <wp:simplePos x="0" y="0"/>
                <wp:positionH relativeFrom="column">
                  <wp:posOffset>5306926</wp:posOffset>
                </wp:positionH>
                <wp:positionV relativeFrom="paragraph">
                  <wp:posOffset>219133</wp:posOffset>
                </wp:positionV>
                <wp:extent cx="228600" cy="256828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56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Pr="006F0606" w:rsidRDefault="004052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136" type="#_x0000_t202" style="position:absolute;left:0;text-align:left;margin-left:417.85pt;margin-top:17.25pt;width:18pt;height:2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405207" w:rsidRPr="006F0606" w:rsidRDefault="00405207">
                      <w:pPr>
                        <w:rPr>
                          <w:sz w:val="18"/>
                          <w:szCs w:val="18"/>
                        </w:rPr>
                      </w:pPr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424442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5C1DB2E5" wp14:editId="7A64E36A">
                <wp:extent cx="3905250" cy="625475"/>
                <wp:effectExtent l="0" t="0" r="0" b="0"/>
                <wp:docPr id="496" name="Canvas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40" name="Line 81"/>
                        <wps:cNvCnPr/>
                        <wps:spPr bwMode="auto">
                          <a:xfrm>
                            <a:off x="410845" y="254635"/>
                            <a:ext cx="4711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82"/>
                        <wps:cNvCnPr/>
                        <wps:spPr bwMode="auto">
                          <a:xfrm flipV="1">
                            <a:off x="2473960" y="251460"/>
                            <a:ext cx="551815" cy="31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95600" y="342265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933575" y="25146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2555" y="21336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624580" y="156210"/>
                            <a:ext cx="241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10</w:t>
                              </w:r>
                              <w:r w:rsidRPr="00FA432B">
                                <w:rPr>
                                  <w:color w:val="000000"/>
                                  <w:vertAlign w:val="superscript"/>
                                </w:rPr>
                                <w:t>-2</w:t>
                              </w:r>
                            </w:p>
                            <w:p w:rsidR="00405207" w:rsidRPr="00FE6922" w:rsidRDefault="00405207" w:rsidP="00424442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260090" y="15621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7C24B8" w:rsidRDefault="00405207" w:rsidP="00424442"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197860" y="15621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964180" y="27495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744470" y="27495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98140" y="533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775585" y="5969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000250" y="17526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642110" y="15621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62990" y="15621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21690" y="27495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69290" y="27495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39470" y="660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83895" y="6604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531870" y="1390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448685" y="16573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448685" y="3111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448685" y="190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46710" y="165735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46710" y="3111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46710" y="190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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386455" y="20066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386455" y="12954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386455" y="2984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386455" y="317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395855" y="20066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395855" y="12954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95855" y="2984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395855" y="31750"/>
                            <a:ext cx="5905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100705" y="1390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90445" y="167640"/>
                            <a:ext cx="323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80895" y="1771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772920" y="167640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534795" y="1390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260" y="1390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70280" y="1390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20345" y="1390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rFonts w:ascii="Symbol" w:hAnsi="Symbol" w:cs="Symbol"/>
                                  <w:color w:val="000000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793365" y="273050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489200" y="274955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818130" y="66040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520315" y="596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193290" y="17526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882775" y="156210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424442">
                              <w:r w:rsidRPr="00B444CA">
                                <w:rPr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692275" y="156210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424442">
                              <w:r w:rsidRPr="00B444CA">
                                <w:rPr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435100" y="156210"/>
                            <a:ext cx="56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26440" y="274955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28625" y="274955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36600" y="59690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26085" y="596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8415" y="156210"/>
                            <a:ext cx="971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 w:rsidRPr="00FE6922">
                                <w:rPr>
                                  <w:iCs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294380" y="157708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E6922" w:rsidRDefault="00405207" w:rsidP="00424442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96" o:spid="_x0000_s1137" editas="canvas" style="width:307.5pt;height:49.25pt;mso-position-horizontal-relative:char;mso-position-vertical-relative:line" coordsize="39052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">
                <v:shape id="_x0000_s1138" type="#_x0000_t75" style="position:absolute;width:39052;height:6254;visibility:visible;mso-wrap-style:square">
                  <v:fill o:detectmouseclick="t"/>
                  <v:path o:connecttype="none"/>
                </v:shape>
                <v:line id="Line 81" o:spid="_x0000_s1139" style="position:absolute;visibility:visible;mso-wrap-style:square" from="4108,2546" to="8820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6zMEAAADcAAAADwAAAGRycy9kb3ducmV2LnhtbERPTYvCMBC9C/6HMII3TVeKSNcoriII&#10;HqTWy96GZrbt2kxKErXur98cBI+P971c96YVd3K+sazgY5qAIC6tbrhScCn2kwUIH5A1tpZJwZM8&#10;rFfDwRIzbR+c0/0cKhFD2GeooA6hy6T0ZU0G/dR2xJH7sc5giNBVUjt8xHDTylmSzKXBhmNDjR1t&#10;ayqv55tRsCg6v3tuv/f25H7/8mOaU4pfSo1H/eYTRKA+vMUv90ErSNM4P5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GzrMwQAAANwAAAAPAAAAAAAAAAAAAAAA&#10;AKECAABkcnMvZG93bnJldi54bWxQSwUGAAAAAAQABAD5AAAAjwMAAAAA&#10;" strokeweight=".5pt"/>
                <v:line id="Line 82" o:spid="_x0000_s1140" style="position:absolute;flip:y;visibility:visible;mso-wrap-style:square" from="24739,2514" to="30257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xV98MAAADcAAAADwAAAGRycy9kb3ducmV2LnhtbESPzWrDMBCE74W+g9hAb43skD+cyKYE&#10;WnpKiZNLbou1sUWslZGUxH37qlDocZiZb5htNdpe3MkH41hBPs1AEDdOG24VnI7vr2sQISJr7B2T&#10;gm8KUJXPT1sstHvwge51bEWCcChQQRfjUEgZmo4shqkbiJN3cd5iTNK3Unt8JLjt5SzLltKi4bTQ&#10;4UC7jpprfbMKPoJtyKFxYVx81fnNn/dmdVbqZTK+bUBEGuN/+K/9qRXM5zn8nk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sVffDAAAA3AAAAA8AAAAAAAAAAAAA&#10;AAAAoQIAAGRycy9kb3ducmV2LnhtbFBLBQYAAAAABAAEAPkAAACRAwAAAAA=&#10;" strokeweight=".5pt"/>
                <v:rect id="Rectangle 83" o:spid="_x0000_s1141" style="position:absolute;left:28956;top:3422;width:4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84" o:spid="_x0000_s1142" style="position:absolute;left:19335;top:2514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85" o:spid="_x0000_s1143" style="position:absolute;left:1225;top:2133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86" o:spid="_x0000_s1144" style="position:absolute;left:36245;top:1562;width:242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LRcUA&#10;AADcAAAADwAAAGRycy9kb3ducmV2LnhtbESPQWvCQBSE74X+h+UVvBTdVGzR6CpFEDwIYuxBb4/s&#10;M5s2+zZkVxP99a5Q8DjMzDfMbNHZSlyo8aVjBR+DBARx7nTJhYKf/ao/BuEDssbKMSm4kofF/PVl&#10;hql2Le/okoVCRAj7FBWYEOpUSp8bsugHriaO3sk1FkOUTSF1g22E20oOk+RLWiw5LhisaWko/8vO&#10;VsFqeyiJb3L3Phm37jcfHjOzqZXqvXXfUxCBuvAM/7fXWsFo9Am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EtFxQAAANwAAAAPAAAAAAAAAAAAAAAAAJgCAABkcnMv&#10;ZG93bnJldi54bWxQSwUGAAAAAAQABAD1AAAAigMAAAAA&#10;" filled="f" stroked="f">
                  <v:textbox style="mso-fit-shape-to-text:t" inset="0,0,0,0">
                    <w:txbxContent>
                      <w:p w:rsidR="00405207" w:rsidRDefault="00405207" w:rsidP="00424442">
                        <w:r w:rsidRPr="00FE6922">
                          <w:rPr>
                            <w:color w:val="000000"/>
                          </w:rPr>
                          <w:t>10</w:t>
                        </w:r>
                        <w:r w:rsidRPr="00FA432B">
                          <w:rPr>
                            <w:color w:val="000000"/>
                            <w:vertAlign w:val="superscript"/>
                          </w:rPr>
                          <w:t>-2</w:t>
                        </w:r>
                      </w:p>
                      <w:p w:rsidR="00405207" w:rsidRPr="00FE6922" w:rsidRDefault="00405207" w:rsidP="00424442"/>
                    </w:txbxContent>
                  </v:textbox>
                </v:rect>
                <v:rect id="Rectangle 87" o:spid="_x0000_s1145" style="position:absolute;left:32600;top:1562;width:42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7C24B8" w:rsidRDefault="00405207" w:rsidP="00424442"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88" o:spid="_x0000_s1146" style="position:absolute;left:31978;top:1562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89" o:spid="_x0000_s1147" style="position:absolute;left:29641;top:2749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90" o:spid="_x0000_s1148" style="position:absolute;left:27444;top:2749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91" o:spid="_x0000_s1149" style="position:absolute;left:28981;top:533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92" o:spid="_x0000_s1150" style="position:absolute;left:27755;top:596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93" o:spid="_x0000_s1151" style="position:absolute;left:20002;top:1752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94" o:spid="_x0000_s1152" style="position:absolute;left:16421;top:1562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95" o:spid="_x0000_s1153" style="position:absolute;left:10629;top:1562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125</w:t>
                        </w:r>
                      </w:p>
                    </w:txbxContent>
                  </v:textbox>
                </v:rect>
                <v:rect id="Rectangle 96" o:spid="_x0000_s1154" style="position:absolute;left:8216;top:2749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97" o:spid="_x0000_s1155" style="position:absolute;left:6692;top:2749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98" o:spid="_x0000_s1156" style="position:absolute;left:8394;top:660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99" o:spid="_x0000_s1157" style="position:absolute;left:6838;top:660;width:42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00" o:spid="_x0000_s1158" style="position:absolute;left:35318;top:1390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>
                          <w:t>.</w:t>
                        </w:r>
                      </w:p>
                    </w:txbxContent>
                  </v:textbox>
                </v:rect>
                <v:rect id="Rectangle 101" o:spid="_x0000_s1159" style="position:absolute;left:34486;top:1657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</w:t>
                        </w:r>
                      </w:p>
                    </w:txbxContent>
                  </v:textbox>
                </v:rect>
                <v:rect id="Rectangle 102" o:spid="_x0000_s1160" style="position:absolute;left:34486;top:3111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</w:t>
                        </w:r>
                      </w:p>
                    </w:txbxContent>
                  </v:textbox>
                </v:rect>
                <v:rect id="Rectangle 103" o:spid="_x0000_s1161" style="position:absolute;left:34486;top:190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</w:t>
                        </w:r>
                      </w:p>
                    </w:txbxContent>
                  </v:textbox>
                </v:rect>
                <v:rect id="Rectangle 104" o:spid="_x0000_s1162" style="position:absolute;left:3467;top:1657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</w:t>
                        </w:r>
                      </w:p>
                    </w:txbxContent>
                  </v:textbox>
                </v:rect>
                <v:rect id="Rectangle 105" o:spid="_x0000_s1163" style="position:absolute;left:3467;top:3111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</w:t>
                        </w:r>
                      </w:p>
                    </w:txbxContent>
                  </v:textbox>
                </v:rect>
                <v:rect id="Rectangle 106" o:spid="_x0000_s1164" style="position:absolute;left:3467;top:190;width:590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</w:t>
                        </w:r>
                      </w:p>
                    </w:txbxContent>
                  </v:textbox>
                </v:rect>
                <v:rect id="Rectangle 107" o:spid="_x0000_s1165" style="position:absolute;left:33864;top:2006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rect>
                <v:rect id="Rectangle 108" o:spid="_x0000_s1166" style="position:absolute;left:33864;top:1295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rect>
                <v:rect id="Rectangle 109" o:spid="_x0000_s1167" style="position:absolute;left:33864;top:2984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zM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1zM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</w:t>
                        </w:r>
                      </w:p>
                    </w:txbxContent>
                  </v:textbox>
                </v:rect>
                <v:rect id="Rectangle 110" o:spid="_x0000_s1168" style="position:absolute;left:33864;top:317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V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FB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</w:t>
                        </w:r>
                      </w:p>
                    </w:txbxContent>
                  </v:textbox>
                </v:rect>
                <v:rect id="Rectangle 111" o:spid="_x0000_s1169" style="position:absolute;left:23958;top:2006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F7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8X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</w:p>
                    </w:txbxContent>
                  </v:textbox>
                </v:rect>
                <v:rect id="Rectangle 112" o:spid="_x0000_s1170" style="position:absolute;left:23958;top:1295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Kj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8qM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</w:p>
                    </w:txbxContent>
                  </v:textbox>
                </v:rect>
                <v:rect id="Rectangle 113" o:spid="_x0000_s1171" style="position:absolute;left:23958;top:2984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U+8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VT7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</w:t>
                        </w:r>
                      </w:p>
                    </w:txbxContent>
                  </v:textbox>
                </v:rect>
                <v:rect id="Rectangle 114" o:spid="_x0000_s1172" style="position:absolute;left:23958;top:317;width:591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xY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Fg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</w:t>
                        </w:r>
                      </w:p>
                    </w:txbxContent>
                  </v:textbox>
                </v:rect>
                <v:rect id="Rectangle 115" o:spid="_x0000_s1173" style="position:absolute;left:31007;top:1390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rFonts w:ascii="Symbol" w:hAnsi="Symbol" w:cs="Symbol"/>
                            <w:color w:val="000000"/>
                          </w:rPr>
                          <w:t></w:t>
                        </w:r>
                      </w:p>
                    </w:txbxContent>
                  </v:textbox>
                </v:rect>
                <v:rect id="Rectangle 116" o:spid="_x0000_s1174" style="position:absolute;left:22904;top:1676;width:324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Mj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MyP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>
                          <w:rPr>
                            <w:rFonts w:ascii="Symbol" w:hAnsi="Symbol" w:cs="Symbol"/>
                            <w:color w:val="000000"/>
                          </w:rPr>
                          <w:t></w:t>
                        </w:r>
                      </w:p>
                    </w:txbxContent>
                  </v:textbox>
                </v:rect>
                <v:rect id="Rectangle 117" o:spid="_x0000_s1175" style="position:absolute;left:20808;top:1771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S+M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lL4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rFonts w:ascii="Symbol" w:hAnsi="Symbol" w:cs="Symbol"/>
                            <w:color w:val="000000"/>
                          </w:rPr>
                          <w:t></w:t>
                        </w:r>
                      </w:p>
                    </w:txbxContent>
                  </v:textbox>
                </v:rect>
                <v:rect id="Rectangle 118" o:spid="_x0000_s1176" style="position:absolute;left:17729;top:1676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3Y8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dj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rFonts w:ascii="Symbol" w:hAnsi="Symbol" w:cs="Symbol"/>
                            <w:color w:val="000000"/>
                          </w:rPr>
                          <w:t></w:t>
                        </w:r>
                      </w:p>
                    </w:txbxContent>
                  </v:textbox>
                </v:rect>
                <v:rect id="Rectangle 119" o:spid="_x0000_s1177" style="position:absolute;left:15347;top:1390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jEb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BWMR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>
                          <w:t>.</w:t>
                        </w:r>
                      </w:p>
                    </w:txbxContent>
                  </v:textbox>
                </v:rect>
                <v:rect id="Rectangle 120" o:spid="_x0000_s1178" style="position:absolute;left:13182;top:1390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i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caK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rFonts w:ascii="Symbol" w:hAnsi="Symbol" w:cs="Symbol"/>
                            <w:color w:val="000000"/>
                          </w:rPr>
                          <w:t></w:t>
                        </w:r>
                      </w:p>
                    </w:txbxContent>
                  </v:textbox>
                </v:rect>
                <v:rect id="Rectangle 121" o:spid="_x0000_s1179" style="position:absolute;left:9702;top:1390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fML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mHzC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>
                          <w:t>.</w:t>
                        </w:r>
                      </w:p>
                    </w:txbxContent>
                  </v:textbox>
                </v:rect>
                <v:rect id="Rectangle 122" o:spid="_x0000_s1180" style="position:absolute;left:2203;top:1390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6q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uqv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rFonts w:ascii="Symbol" w:hAnsi="Symbol" w:cs="Symbol"/>
                            <w:color w:val="000000"/>
                          </w:rPr>
                          <w:t></w:t>
                        </w:r>
                      </w:p>
                    </w:txbxContent>
                  </v:textbox>
                </v:rect>
                <v:rect id="Rectangle 123" o:spid="_x0000_s1181" style="position:absolute;left:27933;top:2730;width:90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k3M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Tc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124" o:spid="_x0000_s1182" style="position:absolute;left:24892;top:2749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BR8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IFH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BFC</w:t>
                        </w:r>
                      </w:p>
                    </w:txbxContent>
                  </v:textbox>
                </v:rect>
                <v:rect id="Rectangle 125" o:spid="_x0000_s1183" style="position:absolute;left:28181;top:660;width:90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ZM8EA&#10;AADcAAAADwAAAGRycy9kb3ducmV2LnhtbESP3YrCMBSE7xd8h3AE79ZUk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dGTP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126" o:spid="_x0000_s1184" style="position:absolute;left:25203;top:596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8q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byo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BFC</w:t>
                        </w:r>
                      </w:p>
                    </w:txbxContent>
                  </v:textbox>
                </v:rect>
                <v:rect id="Rectangle 127" o:spid="_x0000_s1185" style="position:absolute;left:21932;top:1752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i3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It/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rect id="Rectangle 128" o:spid="_x0000_s1186" style="position:absolute;left:18827;top:1562;width:4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HR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4dE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424442">
                        <w:r w:rsidRPr="00B444CA">
                          <w:rPr>
                            <w:iCs/>
                            <w:color w:val="00000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29" o:spid="_x0000_s1187" style="position:absolute;left:16922;top:1562;width:4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TNr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QEza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B444CA" w:rsidRDefault="00405207" w:rsidP="00424442">
                        <w:r w:rsidRPr="00B444CA">
                          <w:rPr>
                            <w:iCs/>
                            <w:color w:val="00000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30" o:spid="_x0000_s1188" style="position:absolute;left:14351;top:1562;width:56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2r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Lat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131" o:spid="_x0000_s1189" style="position:absolute;left:7264;top:2749;width:90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J7b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/ie2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132" o:spid="_x0000_s1190" style="position:absolute;left:4286;top:2749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d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yx2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BFC</w:t>
                        </w:r>
                      </w:p>
                    </w:txbxContent>
                  </v:textbox>
                </v:rect>
                <v:rect id="Rectangle 133" o:spid="_x0000_s1191" style="position:absolute;left:7366;top:596;width:9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yAc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bIB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C</w:t>
                        </w:r>
                      </w:p>
                    </w:txbxContent>
                  </v:textbox>
                </v:rect>
                <v:rect id="Rectangle 134" o:spid="_x0000_s1192" style="position:absolute;left:4260;top:596;width:25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BFC</w:t>
                        </w:r>
                      </w:p>
                    </w:txbxContent>
                  </v:textbox>
                </v:rect>
                <v:rect id="Rectangle 135" o:spid="_x0000_s1193" style="position:absolute;left:184;top:1562;width:97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P7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/u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 w:rsidRPr="00FE6922">
                          <w:rPr>
                            <w:iCs/>
                            <w:color w:val="000000"/>
                          </w:rPr>
                          <w:t>G</w:t>
                        </w:r>
                      </w:p>
                    </w:txbxContent>
                  </v:textbox>
                </v:rect>
                <v:rect id="Rectangle 136" o:spid="_x0000_s1194" style="position:absolute;left:32943;top:1577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qd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Cp1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FE6922" w:rsidRDefault="00405207" w:rsidP="00424442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где</w:t>
      </w:r>
      <w:r w:rsidR="003B1550">
        <w:rPr>
          <w:lang w:eastAsia="zh-CN"/>
        </w:rPr>
        <w:t>:</w:t>
      </w:r>
    </w:p>
    <w:p w:rsidR="00424442" w:rsidRPr="00424442" w:rsidRDefault="00424442" w:rsidP="0092730B">
      <w:pPr>
        <w:pStyle w:val="SingleTxtGR"/>
        <w:tabs>
          <w:tab w:val="clear" w:pos="2835"/>
          <w:tab w:val="left" w:pos="2552"/>
          <w:tab w:val="left" w:pos="2758"/>
        </w:tabs>
        <w:ind w:left="2758" w:hanging="490"/>
        <w:rPr>
          <w:lang w:eastAsia="zh-CN"/>
        </w:rPr>
      </w:pPr>
      <w:bookmarkStart w:id="1294" w:name="lt_pId2282"/>
      <w:r w:rsidRPr="00DF3CD3">
        <w:rPr>
          <w:lang w:eastAsia="zh-CN"/>
        </w:rPr>
        <w:t>G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  <w:t>относительный коэффициент сцепления с мокрым дорожным покрытием потенциальной шины (T) по сравнению с контрольной шиной (C), рассчитываемый по следующей формуле:</w:t>
      </w:r>
      <w:bookmarkEnd w:id="1294"/>
    </w:p>
    <w:p w:rsidR="00424442" w:rsidRPr="0061330E" w:rsidRDefault="003B1550" w:rsidP="00424442">
      <w:pPr>
        <w:spacing w:before="120" w:after="120" w:line="240" w:lineRule="auto"/>
        <w:ind w:left="2300" w:hanging="1200"/>
        <w:jc w:val="both"/>
        <w:rPr>
          <w:sz w:val="24"/>
          <w:szCs w:val="28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C341C9" wp14:editId="50BF76D6">
                <wp:simplePos x="0" y="0"/>
                <wp:positionH relativeFrom="column">
                  <wp:posOffset>2421255</wp:posOffset>
                </wp:positionH>
                <wp:positionV relativeFrom="paragraph">
                  <wp:posOffset>86995</wp:posOffset>
                </wp:positionV>
                <wp:extent cx="228600" cy="256540"/>
                <wp:effectExtent l="0" t="0" r="0" b="0"/>
                <wp:wrapNone/>
                <wp:docPr id="237" name="Поле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Pr="006F0606" w:rsidRDefault="00405207" w:rsidP="003B15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" o:spid="_x0000_s1195" type="#_x0000_t202" style="position:absolute;left:0;text-align:left;margin-left:190.65pt;margin-top:6.85pt;width:18pt;height:2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" stroked="f">
                <v:stroke joinstyle="round"/>
                <v:path arrowok="t"/>
                <v:textbox inset="0,0,0,0">
                  <w:txbxContent>
                    <w:p w:rsidR="00405207" w:rsidRPr="006F0606" w:rsidRDefault="00405207" w:rsidP="003B1550">
                      <w:pPr>
                        <w:rPr>
                          <w:sz w:val="18"/>
                          <w:szCs w:val="18"/>
                        </w:rPr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4442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AC9014" wp14:editId="33203C96">
                <wp:simplePos x="0" y="0"/>
                <wp:positionH relativeFrom="column">
                  <wp:posOffset>2228215</wp:posOffset>
                </wp:positionH>
                <wp:positionV relativeFrom="paragraph">
                  <wp:posOffset>8255</wp:posOffset>
                </wp:positionV>
                <wp:extent cx="42545" cy="152400"/>
                <wp:effectExtent l="0" t="0" r="0" b="1270"/>
                <wp:wrapNone/>
                <wp:docPr id="363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07" w:rsidRPr="006F1A3E" w:rsidRDefault="00405207" w:rsidP="00424442">
                            <w:r w:rsidRPr="006F1A3E">
                              <w:rPr>
                                <w:color w:val="00000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96" style="position:absolute;left:0;text-align:left;margin-left:175.45pt;margin-top:.65pt;width:3.35pt;height:1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" filled="f" stroked="f">
                <v:textbox style="mso-fit-shape-to-text:t" inset="0,0,0,0">
                  <w:txbxContent>
                    <w:p w:rsidR="00405207" w:rsidRPr="006F1A3E" w:rsidRDefault="00405207" w:rsidP="00424442">
                      <w:r w:rsidRPr="006F1A3E">
                        <w:rPr>
                          <w:color w:val="000000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24442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120ED" wp14:editId="6A192D84">
                <wp:simplePos x="0" y="0"/>
                <wp:positionH relativeFrom="column">
                  <wp:posOffset>2141855</wp:posOffset>
                </wp:positionH>
                <wp:positionV relativeFrom="paragraph">
                  <wp:posOffset>8255</wp:posOffset>
                </wp:positionV>
                <wp:extent cx="78105" cy="152400"/>
                <wp:effectExtent l="0" t="0" r="0" b="1270"/>
                <wp:wrapNone/>
                <wp:docPr id="36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07" w:rsidRPr="006F1A3E" w:rsidRDefault="00405207" w:rsidP="00424442">
                            <w:r w:rsidRPr="006F1A3E">
                              <w:rPr>
                                <w:iCs/>
                                <w:color w:val="000000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97" style="position:absolute;left:0;text-align:left;margin-left:168.65pt;margin-top:.65pt;width:6.15pt;height:1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XLqQIAAJ0FAAAOAAAAZHJzL2Uyb0RvYy54bWysVFFvmzAQfp+0/2D5nQIJ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" filled="f" stroked="f">
                <v:textbox style="mso-fit-shape-to-text:t" inset="0,0,0,0">
                  <w:txbxContent>
                    <w:p w:rsidR="00405207" w:rsidRPr="006F1A3E" w:rsidRDefault="00405207" w:rsidP="00424442">
                      <w:r w:rsidRPr="006F1A3E">
                        <w:rPr>
                          <w:iCs/>
                          <w:color w:val="000000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424442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3FFBC" wp14:editId="45A6C6E2">
                <wp:simplePos x="0" y="0"/>
                <wp:positionH relativeFrom="column">
                  <wp:posOffset>2099310</wp:posOffset>
                </wp:positionH>
                <wp:positionV relativeFrom="paragraph">
                  <wp:posOffset>0</wp:posOffset>
                </wp:positionV>
                <wp:extent cx="42545" cy="152400"/>
                <wp:effectExtent l="3810" t="0" r="1270" b="0"/>
                <wp:wrapNone/>
                <wp:docPr id="361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07" w:rsidRPr="006F1A3E" w:rsidRDefault="00405207" w:rsidP="00424442">
                            <w:r w:rsidRPr="006F1A3E">
                              <w:rPr>
                                <w:color w:val="000000"/>
                                <w:lang w:val="en-US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98" style="position:absolute;left:0;text-align:left;margin-left:165.3pt;margin-top:0;width:3.35pt;height:1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" filled="f" stroked="f">
                <v:textbox style="mso-fit-shape-to-text:t" inset="0,0,0,0">
                  <w:txbxContent>
                    <w:p w:rsidR="00405207" w:rsidRPr="006F1A3E" w:rsidRDefault="00405207" w:rsidP="00424442">
                      <w:r w:rsidRPr="006F1A3E">
                        <w:rPr>
                          <w:color w:val="000000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</w:pict>
          </mc:Fallback>
        </mc:AlternateContent>
      </w:r>
      <w:r w:rsidR="00424442" w:rsidRPr="00424442">
        <w:rPr>
          <w:sz w:val="24"/>
          <w:szCs w:val="24"/>
          <w:lang w:eastAsia="de-DE"/>
        </w:rPr>
        <w:tab/>
      </w:r>
      <w:r w:rsidR="00424442">
        <w:rPr>
          <w:noProof/>
          <w:sz w:val="24"/>
          <w:szCs w:val="24"/>
          <w:lang w:val="en-GB" w:eastAsia="en-GB"/>
        </w:rPr>
        <mc:AlternateContent>
          <mc:Choice Requires="wpc">
            <w:drawing>
              <wp:inline distT="0" distB="0" distL="0" distR="0" wp14:anchorId="2A28A20C" wp14:editId="73DD66F2">
                <wp:extent cx="952500" cy="443865"/>
                <wp:effectExtent l="0" t="0" r="0" b="3810"/>
                <wp:docPr id="506" name="Canvas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7" name="Line 139"/>
                        <wps:cNvCnPr/>
                        <wps:spPr bwMode="auto">
                          <a:xfrm>
                            <a:off x="363220" y="203835"/>
                            <a:ext cx="532130" cy="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67715" y="224790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38810" y="224155"/>
                            <a:ext cx="425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32715" y="162560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42444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82625" y="224155"/>
                            <a:ext cx="901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77825" y="2247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84175" y="8890"/>
                            <a:ext cx="2552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BFC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8415" y="105410"/>
                            <a:ext cx="971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iCs/>
                                  <w:color w:val="000000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36855" y="882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424442">
                              <w:r w:rsidRPr="006F1A3E"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06" o:spid="_x0000_s1199" editas="canvas" style="width:75pt;height:34.95pt;mso-position-horizontal-relative:char;mso-position-vertical-relative:line" coordsize="9525,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">
                <v:shape id="_x0000_s1200" type="#_x0000_t75" style="position:absolute;width:9525;height:4438;visibility:visible;mso-wrap-style:square">
                  <v:fill o:detectmouseclick="t"/>
                  <v:path o:connecttype="none"/>
                </v:shape>
                <v:line id="Line 139" o:spid="_x0000_s1201" style="position:absolute;visibility:visible;mso-wrap-style:square" from="3632,2038" to="8953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hU8UAAADcAAAADwAAAGRycy9kb3ducmV2LnhtbESPQWvCQBSE70L/w/IKvemmpaiNrlJK&#10;S+PRJBdvr9lnEsy+Dbtbjf56VxA8DjPzDbNcD6YTR3K+tazgdZKAIK6sbrlWUBY/4zkIH5A1dpZJ&#10;wZk8rFdPoyWm2p54S8c81CJC2KeooAmhT6X0VUMG/cT2xNHbW2cwROlqqR2eItx08i1JptJgy3Gh&#10;wZ6+GqoO+b9RcMmK73KX/W7/ysuu2Njcu9l+rtTL8/C5ABFoCI/wvZ1pBe8fM7idi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GhU8UAAADcAAAADwAAAAAAAAAA&#10;AAAAAAChAgAAZHJzL2Rvd25yZXYueG1sUEsFBgAAAAAEAAQA+QAAAJMDAAAAAA==&#10;" strokeweight="28e-5mm"/>
                <v:rect id="Rectangle 140" o:spid="_x0000_s1202" style="position:absolute;left:7677;top:2247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F67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Jheu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41" o:spid="_x0000_s1203" style="position:absolute;left:6388;top:2241;width:4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gcM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SBw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42" o:spid="_x0000_s1204" style="position:absolute;left:1327;top:1625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T974A&#10;AADcAAAADwAAAGRycy9kb3ducmV2LnhtbERPy2oCMRTdC/5DuEJ3mii0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E/e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Default="00405207" w:rsidP="00424442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43" o:spid="_x0000_s1205" style="position:absolute;left:6826;top:2241;width:9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2bMIA&#10;AADcAAAADwAAAGRycy9kb3ducmV2LnhtbESPzWrDMBCE74G+g9hCb4nkQ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Z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iCs/>
                            <w:color w:val="000000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44" o:spid="_x0000_s1206" style="position:absolute;left:3778;top:2247;width:25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oG8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igb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145" o:spid="_x0000_s1207" style="position:absolute;left:3841;top:88;width:25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NgM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o2A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iCs/>
                            <w:color w:val="000000"/>
                            <w:lang w:val="en-US"/>
                          </w:rPr>
                          <w:t>BFC</w:t>
                        </w:r>
                      </w:p>
                    </w:txbxContent>
                  </v:textbox>
                </v:rect>
                <v:rect id="Rectangle 146" o:spid="_x0000_s1208" style="position:absolute;left:184;top:1054;width:97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V9M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xX0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iCs/>
                            <w:color w:val="000000"/>
                            <w:lang w:val="en-US"/>
                          </w:rPr>
                          <w:t>G</w:t>
                        </w:r>
                      </w:p>
                    </w:txbxContent>
                  </v:textbox>
                </v:rect>
                <v:rect id="Rectangle 147" o:spid="_x0000_s1209" style="position:absolute;left:2368;top:882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wb8EA&#10;AADcAAAADwAAAGRycy9kb3ducmV2LnhtbESP3WoCMRSE74W+QzhC7zRRU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jsG/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6F1A3E" w:rsidRDefault="00405207" w:rsidP="00424442">
                        <w:r w:rsidRPr="006F1A3E"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3.12.2.3.1.7.3</w:t>
      </w:r>
      <w:r w:rsidRPr="00DF3CD3">
        <w:rPr>
          <w:lang w:eastAsia="zh-CN"/>
        </w:rPr>
        <w:tab/>
      </w:r>
      <w:bookmarkStart w:id="1295" w:name="lt_pId2287"/>
      <w:r w:rsidRPr="00DF3CD3">
        <w:rPr>
          <w:lang w:eastAsia="zh-CN"/>
        </w:rPr>
        <w:t>Хранение и сохранность</w:t>
      </w:r>
      <w:bookmarkEnd w:id="129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96" w:name="lt_pId2289"/>
      <w:r w:rsidRPr="00DF3CD3">
        <w:rPr>
          <w:lang w:eastAsia="zh-CN"/>
        </w:rPr>
        <w:t>Все шины комплекта контрольных шин необходимо хранить в одних и тех же условиях.</w:t>
      </w:r>
      <w:bookmarkEnd w:id="1296"/>
      <w:r w:rsidRPr="00DF3CD3">
        <w:rPr>
          <w:lang w:eastAsia="zh-CN"/>
        </w:rPr>
        <w:t xml:space="preserve"> </w:t>
      </w:r>
      <w:bookmarkStart w:id="1297" w:name="lt_pId2290"/>
      <w:r w:rsidRPr="00DF3CD3">
        <w:rPr>
          <w:lang w:eastAsia="zh-CN"/>
        </w:rPr>
        <w:t>Сразу же после испытания комплекта контрольных шин на предмет сравнения с эталонной шиной его помещают в специфические условия хранения, определенные в стандарте ASTM E 1136-93 (подтвержденном в 2003 году).</w:t>
      </w:r>
      <w:bookmarkEnd w:id="1297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3.12.2.3.1.7.4</w:t>
      </w:r>
      <w:r w:rsidRPr="00DF3CD3">
        <w:rPr>
          <w:lang w:eastAsia="zh-CN"/>
        </w:rPr>
        <w:tab/>
      </w:r>
      <w:bookmarkStart w:id="1298" w:name="lt_pId2292"/>
      <w:r w:rsidRPr="00DF3CD3">
        <w:rPr>
          <w:lang w:eastAsia="zh-CN"/>
        </w:rPr>
        <w:t>Замена эталонных шин и контрольных шин</w:t>
      </w:r>
      <w:bookmarkEnd w:id="1298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299" w:name="lt_pId2294"/>
      <w:r w:rsidRPr="00DF3CD3">
        <w:rPr>
          <w:lang w:eastAsia="zh-CN"/>
        </w:rPr>
        <w:t>Если в результате испытаний происходит ненормальный износ или повреждение или если износ влияет на результаты испытаний, использование данной шины прекращают.</w:t>
      </w:r>
      <w:bookmarkEnd w:id="1299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3.12.2.3.2</w:t>
      </w:r>
      <w:r w:rsidRPr="00DF3CD3">
        <w:rPr>
          <w:lang w:eastAsia="zh-CN"/>
        </w:rPr>
        <w:tab/>
      </w:r>
      <w:bookmarkStart w:id="1300" w:name="lt_pId2296"/>
      <w:r w:rsidRPr="00DF3CD3">
        <w:rPr>
          <w:lang w:eastAsia="zh-CN"/>
        </w:rPr>
        <w:t xml:space="preserve">Метод испытания </w:t>
      </w:r>
      <w:r w:rsidRPr="00DF3CD3">
        <w:rPr>
          <w:iCs/>
          <w:lang w:eastAsia="zh-CN"/>
        </w:rPr>
        <w:t>b</w:t>
      </w:r>
      <w:r w:rsidRPr="00DF3CD3">
        <w:rPr>
          <w:lang w:eastAsia="zh-CN"/>
        </w:rPr>
        <w:t>) с использованием прицепа, буксируемого транспортным средством, или транспортного средства, оборудованного для испытания шин</w:t>
      </w:r>
      <w:bookmarkEnd w:id="1300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3.12.2.3.2.1</w:t>
      </w:r>
      <w:r w:rsidRPr="00DF3CD3">
        <w:rPr>
          <w:lang w:eastAsia="zh-CN"/>
        </w:rPr>
        <w:tab/>
      </w:r>
      <w:bookmarkStart w:id="1301" w:name="lt_pId2298"/>
      <w:r w:rsidRPr="00DF3CD3">
        <w:rPr>
          <w:lang w:eastAsia="zh-CN"/>
        </w:rPr>
        <w:t>Принцип</w:t>
      </w:r>
      <w:bookmarkEnd w:id="1301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02" w:name="lt_pId2300"/>
      <w:r w:rsidRPr="00DF3CD3">
        <w:rPr>
          <w:lang w:eastAsia="zh-CN"/>
        </w:rPr>
        <w:t>Измерения проводят на испытательных шинах, установленных на прицепе, буксируемом транспортным средством (далее именуемым буксирующим транспортным средством), или на транспортном средстве, оборудованном для испытания шин.</w:t>
      </w:r>
      <w:bookmarkEnd w:id="1302"/>
      <w:r w:rsidRPr="00DF3CD3">
        <w:rPr>
          <w:lang w:eastAsia="zh-CN"/>
        </w:rPr>
        <w:t xml:space="preserve"> </w:t>
      </w:r>
      <w:bookmarkStart w:id="1303" w:name="lt_pId2301"/>
      <w:r w:rsidRPr="00DF3CD3">
        <w:rPr>
          <w:lang w:eastAsia="zh-CN"/>
        </w:rPr>
        <w:t>На педаль тормоза в испытательном положении резко нажимают до тех пор, пока не будет создан тормозной момент, достаточный для получения максимального тормозного усилия, до полного затормаживания колес на испытательной скорости 65 км/ч.</w:t>
      </w:r>
      <w:bookmarkEnd w:id="1303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3.12.2.3.2.2</w:t>
      </w:r>
      <w:r w:rsidRPr="00DF3CD3">
        <w:rPr>
          <w:lang w:eastAsia="zh-CN"/>
        </w:rPr>
        <w:tab/>
      </w:r>
      <w:bookmarkStart w:id="1304" w:name="lt_pId2303"/>
      <w:r w:rsidRPr="00DF3CD3">
        <w:rPr>
          <w:lang w:eastAsia="zh-CN"/>
        </w:rPr>
        <w:t>Оборудование</w:t>
      </w:r>
      <w:bookmarkEnd w:id="1304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6C1CA7">
        <w:rPr>
          <w:spacing w:val="-8"/>
          <w:lang w:eastAsia="zh-CN"/>
        </w:rPr>
        <w:t>3.12.2.3.2.2.1</w:t>
      </w:r>
      <w:r w:rsidRPr="00DF3CD3">
        <w:rPr>
          <w:lang w:eastAsia="zh-CN"/>
        </w:rPr>
        <w:tab/>
      </w:r>
      <w:bookmarkStart w:id="1305" w:name="lt_pId2305"/>
      <w:r w:rsidRPr="00DF3CD3">
        <w:rPr>
          <w:lang w:eastAsia="zh-CN"/>
        </w:rPr>
        <w:t>Буксирующее транспортное средство с прицепом или транспортное средство, оборудованное для испытания шин</w:t>
      </w:r>
      <w:bookmarkEnd w:id="130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06" w:name="lt_pId2307"/>
      <w:r w:rsidRPr="00DF3CD3">
        <w:rPr>
          <w:lang w:eastAsia="zh-CN"/>
        </w:rPr>
        <w:t>Буксирующее транспортное средство или транспортное средство, оборудованное для испытания шин, должны быть способны поддерживать заданную скорость на уровне 65 ± 2 км/ч даже при максимальном усилии торможения.</w:t>
      </w:r>
      <w:bookmarkEnd w:id="1306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07" w:name="lt_pId2309"/>
      <w:r w:rsidRPr="00DF3CD3">
        <w:rPr>
          <w:lang w:eastAsia="zh-CN"/>
        </w:rPr>
        <w:t>На прицепе или транспортном средстве, оборудованном для испытания шин, должно быть предусмотрено место, в котором шина может быть установлена для целей измерения и которое далее именуется «испытательное положение», и следующие вспомогательные приспособления:</w:t>
      </w:r>
      <w:bookmarkEnd w:id="1307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308" w:name="lt_pId2311"/>
      <w:r w:rsidRPr="00DF3CD3">
        <w:rPr>
          <w:lang w:eastAsia="zh-CN"/>
        </w:rPr>
        <w:t>оборудование для приведения в действие тормозов в испытательном положении;</w:t>
      </w:r>
      <w:bookmarkEnd w:id="1308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309" w:name="lt_pId2313"/>
      <w:r w:rsidRPr="00DF3CD3">
        <w:rPr>
          <w:lang w:eastAsia="zh-CN"/>
        </w:rPr>
        <w:t>водяной бак для хранения достаточного количества воды для питания системы смачивания поверхности дороги, если только не используется внешний полив;</w:t>
      </w:r>
      <w:bookmarkEnd w:id="1309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c)</w:t>
      </w:r>
      <w:r w:rsidRPr="00DF3CD3">
        <w:rPr>
          <w:lang w:eastAsia="zh-CN"/>
        </w:rPr>
        <w:tab/>
      </w:r>
      <w:bookmarkStart w:id="1310" w:name="lt_pId2315"/>
      <w:r w:rsidRPr="00DF3CD3">
        <w:rPr>
          <w:lang w:eastAsia="zh-CN"/>
        </w:rPr>
        <w:t>регистрирующая аппаратура для записи сигналов, поступающих от датчиков, установленных в испытательном положении, и для контролирования расхода воды, если используется самостоятельный полив.</w:t>
      </w:r>
      <w:bookmarkEnd w:id="1310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1" w:name="lt_pId2316"/>
      <w:r w:rsidRPr="00DF3CD3">
        <w:rPr>
          <w:lang w:eastAsia="zh-CN"/>
        </w:rPr>
        <w:t>Максимальный разброс значений угла схождения/развала колес для испытательного положения должен находиться в пределах ±0,5° от максимальной вертикальной нагрузки.</w:t>
      </w:r>
      <w:bookmarkEnd w:id="1311"/>
      <w:r w:rsidRPr="00DF3CD3">
        <w:rPr>
          <w:lang w:eastAsia="zh-CN"/>
        </w:rPr>
        <w:t xml:space="preserve"> </w:t>
      </w:r>
      <w:bookmarkStart w:id="1312" w:name="lt_pId2317"/>
      <w:r w:rsidRPr="00DF3CD3">
        <w:rPr>
          <w:lang w:eastAsia="zh-CN"/>
        </w:rPr>
        <w:t>Рычаги подвески и втулки должны быть достаточно жесткими, чтобы свести к минимуму люфт и обеспечить соответствие под действием максимальных тормозных сил.</w:t>
      </w:r>
      <w:bookmarkEnd w:id="1312"/>
      <w:r w:rsidRPr="00DF3CD3">
        <w:rPr>
          <w:lang w:eastAsia="zh-CN"/>
        </w:rPr>
        <w:t xml:space="preserve"> </w:t>
      </w:r>
      <w:bookmarkStart w:id="1313" w:name="lt_pId2318"/>
      <w:r w:rsidRPr="00DF3CD3">
        <w:rPr>
          <w:lang w:eastAsia="zh-CN"/>
        </w:rPr>
        <w:t>Система подвески должна обеспечить достаточную грузоподъемность и иметь такую конструкцию, которая позволяет нейтрализовать резонанс подвески.</w:t>
      </w:r>
      <w:bookmarkEnd w:id="1313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4" w:name="lt_pId2319"/>
      <w:r w:rsidRPr="00DF3CD3">
        <w:rPr>
          <w:lang w:eastAsia="zh-CN"/>
        </w:rPr>
        <w:t>Место установки испытательного колеса должно быть оборудовано обычной или специальной системой автомобильного тормоза, которая способна создавать тормозной момент, достаточный для получения максимального значения осевой силы колеса при испытании на торможение в указанных условиях.</w:t>
      </w:r>
      <w:bookmarkEnd w:id="1314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5" w:name="lt_pId2320"/>
      <w:r w:rsidRPr="00DF3CD3">
        <w:rPr>
          <w:lang w:eastAsia="zh-CN"/>
        </w:rPr>
        <w:t>Система торможения должна быть в состоянии контролировать интервал времени между начальным нажатием на педаль тормоза и максимальной осевой силой, как указано в пункте 3.12.2.3.2.7.1.</w:t>
      </w:r>
      <w:bookmarkEnd w:id="131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6" w:name="lt_pId2321"/>
      <w:r w:rsidRPr="00DF3CD3">
        <w:rPr>
          <w:lang w:eastAsia="zh-CN"/>
        </w:rPr>
        <w:t>Конструкция прицепа или транспортного средства, оборудованного для испытания шин, должна быть рассчитана на различные размеры испытательных потенциальных шин.</w:t>
      </w:r>
      <w:bookmarkEnd w:id="1316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7" w:name="lt_pId2322"/>
      <w:r w:rsidRPr="00DF3CD3">
        <w:rPr>
          <w:lang w:eastAsia="zh-CN"/>
        </w:rPr>
        <w:t>На прицепе или транспортном средстве, оборудованном для испытания шин, должна быть предусмотрена возможность регулировки вертикальной нагрузки, как указано в пункте 3.12.2.3.2.5.2.</w:t>
      </w:r>
      <w:bookmarkEnd w:id="1317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3.12.2.3.2.2.2</w:t>
      </w:r>
      <w:r w:rsidRPr="00DF3CD3">
        <w:rPr>
          <w:lang w:eastAsia="zh-CN"/>
        </w:rPr>
        <w:tab/>
      </w:r>
      <w:bookmarkStart w:id="1318" w:name="lt_pId2324"/>
      <w:r w:rsidRPr="00DF3CD3">
        <w:rPr>
          <w:lang w:eastAsia="zh-CN"/>
        </w:rPr>
        <w:t>Контрольно-измерительное оборудование</w:t>
      </w:r>
      <w:bookmarkEnd w:id="1318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19" w:name="lt_pId2325"/>
      <w:r w:rsidRPr="00DF3CD3">
        <w:rPr>
          <w:lang w:eastAsia="zh-CN"/>
        </w:rPr>
        <w:t>Место установки испытательного колеса на прицепе или транспортном средстве, оборудованном для испытания шин, должно быть оснащено системой для измерения вращательной скорости колеса и датчиками для измерения тормозного усилия и вертикальной нагрузки на испытательном колесе.</w:t>
      </w:r>
      <w:bookmarkEnd w:id="1319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20" w:name="lt_pId2326"/>
      <w:r w:rsidRPr="00DF3CD3">
        <w:rPr>
          <w:lang w:eastAsia="zh-CN"/>
        </w:rPr>
        <w:t>Общие требования, предъявляемые к измерительной системе:</w:t>
      </w:r>
      <w:bookmarkEnd w:id="1320"/>
      <w:r w:rsidRPr="00DF3CD3">
        <w:rPr>
          <w:lang w:eastAsia="zh-CN"/>
        </w:rPr>
        <w:t xml:space="preserve"> </w:t>
      </w:r>
      <w:bookmarkStart w:id="1321" w:name="lt_pId2327"/>
      <w:r w:rsidRPr="00DF3CD3">
        <w:rPr>
          <w:lang w:eastAsia="zh-CN"/>
        </w:rPr>
        <w:t>измерительная система должна соответствовать следующим общим требованиям при температуре окружающей среды в диапазо</w:t>
      </w:r>
      <w:r w:rsidRPr="006C1CA7">
        <w:rPr>
          <w:lang w:eastAsia="zh-CN"/>
        </w:rPr>
        <w:t>-</w:t>
      </w:r>
      <w:r w:rsidRPr="006C1CA7">
        <w:rPr>
          <w:lang w:eastAsia="zh-CN"/>
        </w:rPr>
        <w:br/>
      </w:r>
      <w:r w:rsidRPr="00DF3CD3">
        <w:rPr>
          <w:lang w:eastAsia="zh-CN"/>
        </w:rPr>
        <w:t>не</w:t>
      </w:r>
      <w:r>
        <w:rPr>
          <w:lang w:val="en-US" w:eastAsia="zh-CN"/>
        </w:rPr>
        <w:t> </w:t>
      </w:r>
      <w:r w:rsidRPr="00DF3CD3">
        <w:rPr>
          <w:lang w:eastAsia="zh-CN"/>
        </w:rPr>
        <w:t>0–45 °C:</w:t>
      </w:r>
      <w:bookmarkEnd w:id="1321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322" w:name="lt_pId2329"/>
      <w:r w:rsidRPr="00DF3CD3">
        <w:rPr>
          <w:lang w:eastAsia="zh-CN"/>
        </w:rPr>
        <w:t>общая точность системы, сила: ±1,5% полной шкалы вертикальной нагрузки или тормозной силы;</w:t>
      </w:r>
      <w:bookmarkEnd w:id="1322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323" w:name="lt_pId2331"/>
      <w:r w:rsidRPr="00DF3CD3">
        <w:rPr>
          <w:lang w:eastAsia="zh-CN"/>
        </w:rPr>
        <w:t>общая точность системы, скорость: ±1,5% скорости или</w:t>
      </w:r>
      <w:r w:rsidR="00E447F9">
        <w:rPr>
          <w:lang w:eastAsia="zh-CN"/>
        </w:rPr>
        <w:t> </w:t>
      </w:r>
      <w:r w:rsidRPr="00DF3CD3">
        <w:rPr>
          <w:lang w:eastAsia="zh-CN"/>
        </w:rPr>
        <w:t>±1,0 км/ч в зависимости от того, что больше.</w:t>
      </w:r>
      <w:bookmarkEnd w:id="1323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24" w:name="lt_pId2332"/>
      <w:r w:rsidRPr="00DF3CD3">
        <w:rPr>
          <w:lang w:eastAsia="zh-CN"/>
        </w:rPr>
        <w:t>Скорость транспортного средства:</w:t>
      </w:r>
      <w:bookmarkEnd w:id="1324"/>
      <w:r w:rsidRPr="00DF3CD3">
        <w:rPr>
          <w:lang w:eastAsia="zh-CN"/>
        </w:rPr>
        <w:t xml:space="preserve"> </w:t>
      </w:r>
      <w:bookmarkStart w:id="1325" w:name="lt_pId2333"/>
      <w:r w:rsidRPr="00DF3CD3">
        <w:rPr>
          <w:lang w:eastAsia="zh-CN"/>
        </w:rPr>
        <w:t>Для измерения скорости транспортного средства используют пятое колесо или бесконтактную точную систему измерения скорости.</w:t>
      </w:r>
      <w:bookmarkEnd w:id="132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26" w:name="lt_pId2334"/>
      <w:r w:rsidRPr="00DF3CD3">
        <w:rPr>
          <w:lang w:eastAsia="zh-CN"/>
        </w:rPr>
        <w:t>Тормозные силы:</w:t>
      </w:r>
      <w:bookmarkEnd w:id="1326"/>
      <w:r w:rsidRPr="00DF3CD3">
        <w:rPr>
          <w:lang w:eastAsia="zh-CN"/>
        </w:rPr>
        <w:t xml:space="preserve"> </w:t>
      </w:r>
      <w:bookmarkStart w:id="1327" w:name="lt_pId2335"/>
      <w:r w:rsidRPr="00DF3CD3">
        <w:rPr>
          <w:lang w:eastAsia="zh-CN"/>
        </w:rPr>
        <w:t>Датчики измерения тормозного усилия должны измерять осевую силу, возникающую в точке взаимодействия шины с дорожным покрытием в ре</w:t>
      </w:r>
      <w:r>
        <w:rPr>
          <w:lang w:eastAsia="zh-CN"/>
        </w:rPr>
        <w:t>зультате торможения в диапазоне</w:t>
      </w:r>
      <w:r w:rsidRPr="0017490D">
        <w:rPr>
          <w:lang w:eastAsia="zh-CN"/>
        </w:rPr>
        <w:br/>
      </w:r>
      <w:r w:rsidRPr="00DF3CD3">
        <w:rPr>
          <w:lang w:eastAsia="zh-CN"/>
        </w:rPr>
        <w:t>от 0% до не менее 125% приложенной вертикальной нагрузки.</w:t>
      </w:r>
      <w:bookmarkEnd w:id="1327"/>
      <w:r w:rsidRPr="00DF3CD3">
        <w:rPr>
          <w:lang w:eastAsia="zh-CN"/>
        </w:rPr>
        <w:t xml:space="preserve"> </w:t>
      </w:r>
      <w:bookmarkStart w:id="1328" w:name="lt_pId2336"/>
      <w:r w:rsidRPr="00DF3CD3">
        <w:rPr>
          <w:lang w:eastAsia="zh-CN"/>
        </w:rPr>
        <w:t>Конструкция и местоположение датчика должны сводить к минимуму эффект инерции и механический резонанс, вызванный вибрацией.</w:t>
      </w:r>
      <w:bookmarkEnd w:id="1328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29" w:name="lt_pId2337"/>
      <w:r w:rsidRPr="00DF3CD3">
        <w:rPr>
          <w:lang w:eastAsia="zh-CN"/>
        </w:rPr>
        <w:t>Вертикальная нагрузка:</w:t>
      </w:r>
      <w:bookmarkEnd w:id="1329"/>
      <w:r w:rsidRPr="00DF3CD3">
        <w:rPr>
          <w:lang w:eastAsia="zh-CN"/>
        </w:rPr>
        <w:t xml:space="preserve"> </w:t>
      </w:r>
      <w:bookmarkStart w:id="1330" w:name="lt_pId2338"/>
      <w:r w:rsidRPr="00DF3CD3">
        <w:rPr>
          <w:lang w:eastAsia="zh-CN"/>
        </w:rPr>
        <w:t>Датчик измерения вертикальной нагрузки измеряет вертикальную нагрузку в испытательном положении во время торможения.</w:t>
      </w:r>
      <w:bookmarkEnd w:id="1330"/>
      <w:r w:rsidRPr="00DF3CD3">
        <w:rPr>
          <w:lang w:eastAsia="zh-CN"/>
        </w:rPr>
        <w:t xml:space="preserve"> </w:t>
      </w:r>
      <w:bookmarkStart w:id="1331" w:name="lt_pId2339"/>
      <w:r w:rsidRPr="00DF3CD3">
        <w:rPr>
          <w:lang w:eastAsia="zh-CN"/>
        </w:rPr>
        <w:t>Датчик имеет те же характеристики, которые описаны выше.</w:t>
      </w:r>
      <w:bookmarkEnd w:id="1331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32" w:name="lt_pId2340"/>
      <w:r w:rsidRPr="00DF3CD3">
        <w:rPr>
          <w:lang w:eastAsia="zh-CN"/>
        </w:rPr>
        <w:t>Система преобразования и записи сигналов:</w:t>
      </w:r>
      <w:bookmarkEnd w:id="1332"/>
      <w:r w:rsidRPr="00DF3CD3">
        <w:rPr>
          <w:lang w:eastAsia="zh-CN"/>
        </w:rPr>
        <w:t xml:space="preserve"> </w:t>
      </w:r>
      <w:bookmarkStart w:id="1333" w:name="lt_pId2341"/>
      <w:r w:rsidRPr="00DF3CD3">
        <w:rPr>
          <w:lang w:eastAsia="zh-CN"/>
        </w:rPr>
        <w:t>Вся аппаратура преобразования и записи сигналов должна обеспечивать линейный выход с необходимым усилением и необходимой разрешающей способностью снятия данных для удовлетворения требований, указанных выше.</w:t>
      </w:r>
      <w:bookmarkEnd w:id="1333"/>
      <w:r w:rsidRPr="00DF3CD3">
        <w:rPr>
          <w:lang w:eastAsia="zh-CN"/>
        </w:rPr>
        <w:t xml:space="preserve"> </w:t>
      </w:r>
      <w:bookmarkStart w:id="1334" w:name="lt_pId2342"/>
      <w:r w:rsidRPr="00DF3CD3">
        <w:rPr>
          <w:lang w:eastAsia="zh-CN"/>
        </w:rPr>
        <w:t>Кроме того, применяются следующие требования:</w:t>
      </w:r>
      <w:bookmarkEnd w:id="1334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335" w:name="lt_pId2344"/>
      <w:r w:rsidRPr="00DF3CD3">
        <w:rPr>
          <w:lang w:eastAsia="zh-CN"/>
        </w:rPr>
        <w:t>минимальная амплитудно-частотная характеристика должна быть плоской в диапазоне 0–50 Гц (100 Гц) с учетом допуска в пределах ±1% полной шкалы;</w:t>
      </w:r>
      <w:bookmarkEnd w:id="1335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336" w:name="lt_pId2346"/>
      <w:r w:rsidRPr="00DF3CD3">
        <w:rPr>
          <w:lang w:eastAsia="zh-CN"/>
        </w:rPr>
        <w:t>отношение сигнал/шум должно быть не менее 20/1;</w:t>
      </w:r>
      <w:bookmarkEnd w:id="1336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c)</w:t>
      </w:r>
      <w:r w:rsidRPr="00DF3CD3">
        <w:rPr>
          <w:lang w:eastAsia="zh-CN"/>
        </w:rPr>
        <w:tab/>
      </w:r>
      <w:bookmarkStart w:id="1337" w:name="lt_pId2348"/>
      <w:r w:rsidRPr="00DF3CD3">
        <w:rPr>
          <w:lang w:eastAsia="zh-CN"/>
        </w:rPr>
        <w:t>усиление должно быть достаточным для отображения данных в пределах всей шкалы, если уровень входного сигнала соответствует предельному значению шкалы;</w:t>
      </w:r>
      <w:bookmarkEnd w:id="1337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d)</w:t>
      </w:r>
      <w:r w:rsidRPr="00DF3CD3">
        <w:rPr>
          <w:lang w:eastAsia="zh-CN"/>
        </w:rPr>
        <w:tab/>
      </w:r>
      <w:bookmarkStart w:id="1338" w:name="lt_pId2350"/>
      <w:r w:rsidRPr="00DF3CD3">
        <w:rPr>
          <w:lang w:eastAsia="zh-CN"/>
        </w:rPr>
        <w:t>входное сопротивление должно быть по крайней мере в десять раз больше, чем выходное сопротивление источника сигнала;</w:t>
      </w:r>
      <w:bookmarkEnd w:id="1338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0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e)</w:t>
      </w:r>
      <w:r w:rsidRPr="00DF3CD3">
        <w:rPr>
          <w:lang w:eastAsia="zh-CN"/>
        </w:rPr>
        <w:tab/>
      </w:r>
      <w:bookmarkStart w:id="1339" w:name="lt_pId2352"/>
      <w:r w:rsidRPr="00DF3CD3">
        <w:rPr>
          <w:lang w:eastAsia="zh-CN"/>
        </w:rPr>
        <w:t>оборудование должно быть нечувствительным к вибрациям, ускорению и изменению температуры окружающей среды.</w:t>
      </w:r>
      <w:bookmarkEnd w:id="1339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/>
        <w:ind w:left="1134" w:right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3.12.2.3.2.3</w:t>
      </w:r>
      <w:r w:rsidRPr="00DF3CD3">
        <w:rPr>
          <w:lang w:eastAsia="zh-CN"/>
        </w:rPr>
        <w:tab/>
      </w:r>
      <w:bookmarkStart w:id="1340" w:name="lt_pId2354"/>
      <w:r w:rsidRPr="00DF3CD3">
        <w:rPr>
          <w:lang w:eastAsia="zh-CN"/>
        </w:rPr>
        <w:t>Доведение испытательного трека до кондиции</w:t>
      </w:r>
      <w:bookmarkEnd w:id="1340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41" w:name="lt_pId2356"/>
      <w:r w:rsidRPr="00DF3CD3">
        <w:rPr>
          <w:lang w:eastAsia="zh-CN"/>
        </w:rPr>
        <w:t>Испытательный трек должен быть доведен до кондиции путем проведения по меньшей мере десяти испытательных прогонов шин, не используемых в программе испытаний, на скорости 65 ± 2 км/ч.</w:t>
      </w:r>
      <w:bookmarkEnd w:id="1341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00"/>
        <w:ind w:left="1134" w:right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3.12.2.3.2.4</w:t>
      </w:r>
      <w:r w:rsidRPr="00DF3CD3">
        <w:rPr>
          <w:lang w:eastAsia="zh-CN"/>
        </w:rPr>
        <w:tab/>
      </w:r>
      <w:bookmarkStart w:id="1342" w:name="lt_pId2358"/>
      <w:r w:rsidRPr="00DF3CD3">
        <w:rPr>
          <w:lang w:eastAsia="zh-CN"/>
        </w:rPr>
        <w:t>Условия увлажнения</w:t>
      </w:r>
      <w:bookmarkEnd w:id="1342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43" w:name="lt_pId2360"/>
      <w:r w:rsidRPr="00DF3CD3">
        <w:rPr>
          <w:lang w:eastAsia="zh-CN"/>
        </w:rPr>
        <w:t>Буксирующее транспортное средство и прицеп или транспортное средство, оборудованное для испытания шин, могут быть дополнительно оснащены системой увлажнения дорожного покрытия, за вычетом резервуара, который в случае прицепа устанавливается на буксирующем транспортном средстве.</w:t>
      </w:r>
      <w:bookmarkEnd w:id="1343"/>
      <w:r w:rsidRPr="00DF3CD3">
        <w:rPr>
          <w:lang w:eastAsia="zh-CN"/>
        </w:rPr>
        <w:t xml:space="preserve"> </w:t>
      </w:r>
      <w:bookmarkStart w:id="1344" w:name="lt_pId2361"/>
      <w:r w:rsidRPr="00DF3CD3">
        <w:rPr>
          <w:lang w:eastAsia="zh-CN"/>
        </w:rPr>
        <w:t>Вода, распрыскиваемая на дорожное покрытие перед испытательными шинами, подается через распылитель, сконструированный таким образом, чтобы слой воды, на который наезжает испытательная шина, имел на испытательной скорости постоянное сечение с минимальным разбрызгиванием и избыточным распылением.</w:t>
      </w:r>
      <w:bookmarkEnd w:id="1344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45" w:name="lt_pId2363"/>
      <w:r w:rsidRPr="00DF3CD3">
        <w:rPr>
          <w:lang w:eastAsia="zh-CN"/>
        </w:rPr>
        <w:t>Конфигурация и положение распылителя должны обеспечивать, чтобы струи воды направлялись на испытательную шину и были обращены к дорожному покрытию под углом 20–30</w:t>
      </w:r>
      <w:r w:rsidRPr="00DF3CD3">
        <w:rPr>
          <w:lang w:eastAsia="zh-CN"/>
        </w:rPr>
        <w:sym w:font="Symbol" w:char="F0B0"/>
      </w:r>
      <w:r w:rsidRPr="00DF3CD3">
        <w:rPr>
          <w:lang w:eastAsia="zh-CN"/>
        </w:rPr>
        <w:t>.</w:t>
      </w:r>
      <w:bookmarkEnd w:id="134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46" w:name="lt_pId2365"/>
      <w:r w:rsidRPr="00DF3CD3">
        <w:rPr>
          <w:lang w:eastAsia="zh-CN"/>
        </w:rPr>
        <w:t xml:space="preserve">Вода должна попадать на </w:t>
      </w:r>
      <w:r>
        <w:rPr>
          <w:lang w:eastAsia="zh-CN"/>
        </w:rPr>
        <w:t>дорожное покрытие на расстоя</w:t>
      </w:r>
      <w:r w:rsidRPr="006C1CA7">
        <w:rPr>
          <w:lang w:eastAsia="zh-CN"/>
        </w:rPr>
        <w:t>-</w:t>
      </w:r>
      <w:r w:rsidRPr="006C1CA7">
        <w:rPr>
          <w:lang w:eastAsia="zh-CN"/>
        </w:rPr>
        <w:br/>
      </w:r>
      <w:r>
        <w:rPr>
          <w:lang w:eastAsia="zh-CN"/>
        </w:rPr>
        <w:t>нии</w:t>
      </w:r>
      <w:r>
        <w:rPr>
          <w:lang w:val="en-US" w:eastAsia="zh-CN"/>
        </w:rPr>
        <w:t> </w:t>
      </w:r>
      <w:r w:rsidRPr="00DF3CD3">
        <w:rPr>
          <w:lang w:eastAsia="zh-CN"/>
        </w:rPr>
        <w:t>250–450 мм впереди центра соприкосновения шины.</w:t>
      </w:r>
      <w:bookmarkEnd w:id="1346"/>
      <w:r w:rsidRPr="00DF3CD3">
        <w:rPr>
          <w:lang w:eastAsia="zh-CN"/>
        </w:rPr>
        <w:t xml:space="preserve"> </w:t>
      </w:r>
      <w:bookmarkStart w:id="1347" w:name="lt_pId2366"/>
      <w:r w:rsidRPr="00DF3CD3">
        <w:rPr>
          <w:lang w:eastAsia="zh-CN"/>
        </w:rPr>
        <w:t>Распылитель должен располагаться на расстоянии 25 мм от дорожного покрытия или на минимальной высоте, требуемой для преодоления препятствий, на которые может натолкнуться испытательное устройство, но ни в коем случае не выше 100 мм над дорожным покрытием.</w:t>
      </w:r>
      <w:bookmarkEnd w:id="1347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348" w:name="lt_pId2368"/>
      <w:r w:rsidRPr="00DF3CD3">
        <w:rPr>
          <w:lang w:eastAsia="zh-CN"/>
        </w:rPr>
        <w:t>Слой воды должен быть не менее чем на 25 мм шире беговой дорожки испытательной шины и наноситься таким образом, чтобы шина находилась в центре между краями.</w:t>
      </w:r>
      <w:bookmarkEnd w:id="1348"/>
      <w:r w:rsidRPr="00DF3CD3">
        <w:rPr>
          <w:lang w:eastAsia="zh-CN"/>
        </w:rPr>
        <w:t xml:space="preserve"> </w:t>
      </w:r>
      <w:bookmarkStart w:id="1349" w:name="lt_pId2369"/>
      <w:r w:rsidRPr="00DF3CD3">
        <w:rPr>
          <w:lang w:eastAsia="zh-CN"/>
        </w:rPr>
        <w:t>Скорость подачи воды должна обеспечивать толщину слоя 1,0 ± 0,5 мм и должна быть постоянной в течение всего испытания в пределах ±10%.</w:t>
      </w:r>
      <w:bookmarkEnd w:id="1349"/>
      <w:r w:rsidRPr="00DF3CD3">
        <w:rPr>
          <w:lang w:eastAsia="zh-CN"/>
        </w:rPr>
        <w:t xml:space="preserve"> </w:t>
      </w:r>
      <w:bookmarkStart w:id="1350" w:name="lt_pId2370"/>
      <w:r w:rsidRPr="00DF3CD3">
        <w:rPr>
          <w:lang w:eastAsia="zh-CN"/>
        </w:rPr>
        <w:t>Объем воды на единицу увлажненной ширины должна быть прямо пропорциональна скорости испытания.</w:t>
      </w:r>
      <w:bookmarkEnd w:id="1350"/>
      <w:r w:rsidRPr="00DF3CD3">
        <w:rPr>
          <w:lang w:eastAsia="zh-CN"/>
        </w:rPr>
        <w:t xml:space="preserve"> </w:t>
      </w:r>
      <w:bookmarkStart w:id="1351" w:name="lt_pId2371"/>
      <w:r w:rsidRPr="00DF3CD3">
        <w:rPr>
          <w:lang w:eastAsia="zh-CN"/>
        </w:rPr>
        <w:t>Количество воды, подаваемой на скорости 65 км/ч, должно составлять 18 л/с на метр ширины увлажненной поверхности в случае толщины слоя воды 1,0 мм.</w:t>
      </w:r>
      <w:bookmarkEnd w:id="1351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3.12.2.3.2.5</w:t>
      </w:r>
      <w:r w:rsidRPr="00DF3CD3">
        <w:rPr>
          <w:lang w:eastAsia="zh-CN"/>
        </w:rPr>
        <w:tab/>
      </w:r>
      <w:bookmarkStart w:id="1352" w:name="lt_pId2373"/>
      <w:r w:rsidRPr="00DF3CD3">
        <w:rPr>
          <w:lang w:eastAsia="zh-CN"/>
        </w:rPr>
        <w:t>Шины и ободья</w:t>
      </w:r>
      <w:bookmarkEnd w:id="1352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3.12.2.3.2.5.1</w:t>
      </w:r>
      <w:r w:rsidRPr="00DF3CD3">
        <w:rPr>
          <w:lang w:eastAsia="zh-CN"/>
        </w:rPr>
        <w:tab/>
      </w:r>
      <w:bookmarkStart w:id="1353" w:name="lt_pId2375"/>
      <w:r w:rsidRPr="00DF3CD3">
        <w:rPr>
          <w:lang w:eastAsia="zh-CN"/>
        </w:rPr>
        <w:t>Подготовка и обкатка шин</w:t>
      </w:r>
      <w:bookmarkEnd w:id="1353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54" w:name="lt_pId2377"/>
      <w:r w:rsidRPr="00DF3CD3">
        <w:rPr>
          <w:lang w:eastAsia="zh-CN"/>
        </w:rPr>
        <w:t>Испытательные шины подрезаются, с тем чтобы устранить все выступы на поверхности протектора, образованные в месте расположения вентиляционных отверстий формы, или следы от формы.</w:t>
      </w:r>
      <w:bookmarkEnd w:id="1354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55" w:name="lt_pId2379"/>
      <w:r w:rsidRPr="00DF3CD3">
        <w:rPr>
          <w:lang w:eastAsia="zh-CN"/>
        </w:rPr>
        <w:t>Испытательные шины монтируют на испытательном ободе, указанном производителем шин.</w:t>
      </w:r>
      <w:bookmarkEnd w:id="1355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56" w:name="lt_pId2382"/>
      <w:r w:rsidRPr="00DF3CD3">
        <w:rPr>
          <w:lang w:eastAsia="zh-CN"/>
        </w:rPr>
        <w:t>Надлежащая посадка седла обода достигается путем использования подходящего смазочного материала.</w:t>
      </w:r>
      <w:bookmarkEnd w:id="1356"/>
      <w:r w:rsidRPr="00DF3CD3">
        <w:rPr>
          <w:lang w:eastAsia="zh-CN"/>
        </w:rPr>
        <w:t xml:space="preserve"> </w:t>
      </w:r>
      <w:bookmarkStart w:id="1357" w:name="lt_pId2383"/>
      <w:r w:rsidRPr="00DF3CD3">
        <w:rPr>
          <w:lang w:eastAsia="zh-CN"/>
        </w:rPr>
        <w:t>Следует избегать чрезмерного использования смазки, чтобы предотвратить проскальзывание шины на ободе колеса.</w:t>
      </w:r>
      <w:bookmarkEnd w:id="1357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58" w:name="lt_pId2385"/>
      <w:r w:rsidRPr="00DF3CD3">
        <w:rPr>
          <w:lang w:eastAsia="zh-CN"/>
        </w:rPr>
        <w:t>Комплекты испытательных шин/ободьев в сборе должны храниться в одном и том же месте в течение не менее двух часов, с тем чтобы они имели одинаковую наружную температуру до начала испытания.</w:t>
      </w:r>
      <w:bookmarkEnd w:id="1358"/>
      <w:r w:rsidRPr="00DF3CD3">
        <w:rPr>
          <w:lang w:eastAsia="zh-CN"/>
        </w:rPr>
        <w:t xml:space="preserve"> </w:t>
      </w:r>
      <w:bookmarkStart w:id="1359" w:name="lt_pId2386"/>
      <w:r w:rsidRPr="00DF3CD3">
        <w:rPr>
          <w:lang w:eastAsia="zh-CN"/>
        </w:rPr>
        <w:t>Они должны быть защищены от солнца во избежание чрезмерного нагрева под воздействием солнечного излучения.</w:t>
      </w:r>
      <w:bookmarkEnd w:id="1359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60" w:name="lt_pId2388"/>
      <w:r w:rsidRPr="00DF3CD3">
        <w:rPr>
          <w:lang w:eastAsia="zh-CN"/>
        </w:rPr>
        <w:t>Для обкатки шин выполняют по крайней мере два тормозных прогона при нагрузке, давлении и скорости, указанных соответственно в пунктах 3.12.2.3.4.2.5.2, 3.12.2.3.4.2.5.3 и 3.12.2.3.4.2.7.1.</w:t>
      </w:r>
      <w:bookmarkEnd w:id="1360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3.12.2.3.2.5.2</w:t>
      </w:r>
      <w:r w:rsidRPr="00DF3CD3">
        <w:rPr>
          <w:lang w:eastAsia="zh-CN"/>
        </w:rPr>
        <w:tab/>
      </w:r>
      <w:bookmarkStart w:id="1361" w:name="lt_pId2390"/>
      <w:r w:rsidRPr="00DF3CD3">
        <w:rPr>
          <w:lang w:eastAsia="zh-CN"/>
        </w:rPr>
        <w:t>Несущая способность шины</w:t>
      </w:r>
      <w:bookmarkEnd w:id="1361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62" w:name="lt_pId2392"/>
      <w:r w:rsidRPr="00DF3CD3">
        <w:rPr>
          <w:lang w:eastAsia="zh-CN"/>
        </w:rPr>
        <w:t>Испытательная нагрузка н</w:t>
      </w:r>
      <w:r>
        <w:rPr>
          <w:lang w:eastAsia="zh-CN"/>
        </w:rPr>
        <w:t>а испытательную шину составляет </w:t>
      </w:r>
      <w:r w:rsidRPr="00DF3CD3">
        <w:rPr>
          <w:lang w:eastAsia="zh-CN"/>
        </w:rPr>
        <w:t>75 ± 5% несущей способности шины.</w:t>
      </w:r>
      <w:bookmarkEnd w:id="1362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3.12.2.3.2.5.3</w:t>
      </w:r>
      <w:r w:rsidRPr="00DF3CD3">
        <w:rPr>
          <w:lang w:eastAsia="zh-CN"/>
        </w:rPr>
        <w:tab/>
      </w:r>
      <w:bookmarkStart w:id="1363" w:name="lt_pId2394"/>
      <w:r w:rsidRPr="00DF3CD3">
        <w:rPr>
          <w:lang w:eastAsia="zh-CN"/>
        </w:rPr>
        <w:t>Давление воздуха в шине</w:t>
      </w:r>
      <w:bookmarkEnd w:id="1363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64" w:name="lt_pId2396"/>
      <w:r w:rsidRPr="00DF3CD3">
        <w:rPr>
          <w:lang w:eastAsia="zh-CN"/>
        </w:rPr>
        <w:t>Давление в холодной испытательной шине в случае обычных шин должно составлять 180 кПа.</w:t>
      </w:r>
      <w:bookmarkEnd w:id="1364"/>
      <w:r w:rsidRPr="00DF3CD3">
        <w:rPr>
          <w:lang w:eastAsia="zh-CN"/>
        </w:rPr>
        <w:t xml:space="preserve"> </w:t>
      </w:r>
      <w:bookmarkStart w:id="1365" w:name="lt_pId2397"/>
      <w:r w:rsidRPr="00DF3CD3">
        <w:rPr>
          <w:lang w:eastAsia="zh-CN"/>
        </w:rPr>
        <w:t>В случае шин повышенной несу</w:t>
      </w:r>
      <w:r>
        <w:rPr>
          <w:lang w:eastAsia="zh-CN"/>
        </w:rPr>
        <w:t>-</w:t>
      </w:r>
      <w:r>
        <w:rPr>
          <w:lang w:eastAsia="zh-CN"/>
        </w:rPr>
        <w:br/>
      </w:r>
      <w:r w:rsidRPr="00DF3CD3">
        <w:rPr>
          <w:lang w:eastAsia="zh-CN"/>
        </w:rPr>
        <w:t xml:space="preserve">щей способности давление в </w:t>
      </w:r>
      <w:r>
        <w:rPr>
          <w:lang w:eastAsia="zh-CN"/>
        </w:rPr>
        <w:t>холодной шине должно составлять</w:t>
      </w:r>
      <w:r>
        <w:rPr>
          <w:lang w:val="en-US" w:eastAsia="zh-CN"/>
        </w:rPr>
        <w:t> </w:t>
      </w:r>
      <w:r w:rsidRPr="00DF3CD3">
        <w:rPr>
          <w:lang w:eastAsia="zh-CN"/>
        </w:rPr>
        <w:t>220 кПа.</w:t>
      </w:r>
      <w:bookmarkEnd w:id="136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66" w:name="lt_pId2399"/>
      <w:r w:rsidRPr="00DF3CD3">
        <w:rPr>
          <w:lang w:eastAsia="zh-CN"/>
        </w:rPr>
        <w:t>Давление в шинах следует проверять непосредственно перед испытанием при температуре окружающего воздуха и в случае необходимости скорректировать.</w:t>
      </w:r>
      <w:bookmarkEnd w:id="1366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6C1CA7">
        <w:rPr>
          <w:spacing w:val="-6"/>
          <w:lang w:eastAsia="zh-CN"/>
        </w:rPr>
        <w:t>3.12.2.3.2.6</w:t>
      </w:r>
      <w:r w:rsidRPr="00DF3CD3">
        <w:rPr>
          <w:lang w:eastAsia="zh-CN"/>
        </w:rPr>
        <w:tab/>
      </w:r>
      <w:bookmarkStart w:id="1367" w:name="lt_pId2401"/>
      <w:r w:rsidRPr="00DF3CD3">
        <w:rPr>
          <w:lang w:eastAsia="zh-CN"/>
        </w:rPr>
        <w:t>Подготовка буксирующего транспортного средства и прицепа или транспортного средства, оборудованного для испытания шин</w:t>
      </w:r>
      <w:bookmarkEnd w:id="1367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3.12.2.3.2.6.1</w:t>
      </w:r>
      <w:r w:rsidRPr="00DF3CD3">
        <w:rPr>
          <w:lang w:eastAsia="zh-CN"/>
        </w:rPr>
        <w:tab/>
      </w:r>
      <w:bookmarkStart w:id="1368" w:name="lt_pId2403"/>
      <w:r w:rsidRPr="00DF3CD3">
        <w:rPr>
          <w:lang w:eastAsia="zh-CN"/>
        </w:rPr>
        <w:t>Прицеп</w:t>
      </w:r>
      <w:bookmarkEnd w:id="1368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69" w:name="lt_pId2405"/>
      <w:r w:rsidRPr="00DF3CD3">
        <w:rPr>
          <w:bCs/>
          <w:lang w:eastAsia="zh-CN"/>
        </w:rPr>
        <w:t>В случае одноосных прицепов высоту сцепного прибора и поперечное положение корректируют после приложения к испытательной шине указанной испытательной нагрузки во избежание любого отклонения в результатах измерения.</w:t>
      </w:r>
      <w:bookmarkEnd w:id="1369"/>
      <w:r w:rsidRPr="00DF3CD3">
        <w:rPr>
          <w:lang w:eastAsia="zh-CN"/>
        </w:rPr>
        <w:t xml:space="preserve"> </w:t>
      </w:r>
      <w:bookmarkStart w:id="1370" w:name="lt_pId2406"/>
      <w:r w:rsidRPr="00DF3CD3">
        <w:rPr>
          <w:lang w:eastAsia="zh-CN"/>
        </w:rPr>
        <w:t>Продольное расстояние от осевой линии точки сочленения сцепного устройства до поперечной осевой линии оси прицепа должно превышать по крайней мере в десять раз «высоту сцепного прибора» или «высоту сцепки».</w:t>
      </w:r>
      <w:bookmarkEnd w:id="1370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C1CA7">
        <w:rPr>
          <w:spacing w:val="-10"/>
          <w:lang w:eastAsia="zh-CN"/>
        </w:rPr>
        <w:t>3.12.2.3.2.6.2</w:t>
      </w:r>
      <w:r w:rsidRPr="00DF3CD3">
        <w:rPr>
          <w:lang w:eastAsia="zh-CN"/>
        </w:rPr>
        <w:tab/>
      </w:r>
      <w:bookmarkStart w:id="1371" w:name="lt_pId2408"/>
      <w:r w:rsidRPr="00DF3CD3">
        <w:rPr>
          <w:lang w:eastAsia="zh-CN"/>
        </w:rPr>
        <w:t>Приборы и оборудование</w:t>
      </w:r>
      <w:bookmarkEnd w:id="1371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72" w:name="lt_pId2410"/>
      <w:r w:rsidRPr="00DF3CD3">
        <w:rPr>
          <w:lang w:eastAsia="zh-CN"/>
        </w:rPr>
        <w:t>Установить пятое колесо, если таковое используется, в соответствии с техническими требованиями производителя и расположить его как можно ближе к месту расположения буксируемого прицепа или транспортного средства, оборудованного для испытания шин, в середине трека.</w:t>
      </w:r>
      <w:bookmarkEnd w:id="1372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447D01">
        <w:rPr>
          <w:spacing w:val="-6"/>
          <w:lang w:eastAsia="zh-CN"/>
        </w:rPr>
        <w:t>3.12.2.3.2.7</w:t>
      </w:r>
      <w:r w:rsidRPr="00DF3CD3">
        <w:rPr>
          <w:lang w:eastAsia="zh-CN"/>
        </w:rPr>
        <w:tab/>
      </w:r>
      <w:bookmarkStart w:id="1373" w:name="lt_pId2412"/>
      <w:r w:rsidRPr="00DF3CD3">
        <w:rPr>
          <w:lang w:eastAsia="zh-CN"/>
        </w:rPr>
        <w:t>Процедура</w:t>
      </w:r>
      <w:bookmarkEnd w:id="1373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447D01">
        <w:rPr>
          <w:spacing w:val="-6"/>
          <w:lang w:eastAsia="zh-CN"/>
        </w:rPr>
        <w:t>3.12.2.3.2.7.1</w:t>
      </w:r>
      <w:r w:rsidRPr="00DF3CD3">
        <w:rPr>
          <w:lang w:eastAsia="zh-CN"/>
        </w:rPr>
        <w:tab/>
      </w:r>
      <w:bookmarkStart w:id="1374" w:name="lt_pId2414"/>
      <w:r w:rsidRPr="00DF3CD3">
        <w:rPr>
          <w:lang w:eastAsia="zh-CN"/>
        </w:rPr>
        <w:t>Испытательный прогон</w:t>
      </w:r>
      <w:bookmarkEnd w:id="1374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75" w:name="lt_pId2416"/>
      <w:r w:rsidRPr="00DF3CD3">
        <w:rPr>
          <w:lang w:eastAsia="zh-CN"/>
        </w:rPr>
        <w:t>К каждому прогону применяется следующая процедура испытания:</w:t>
      </w:r>
      <w:bookmarkEnd w:id="1375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447D01">
        <w:rPr>
          <w:spacing w:val="-6"/>
          <w:lang w:eastAsia="zh-CN"/>
        </w:rPr>
        <w:t>3.12.2.3.2.7.1.1</w:t>
      </w:r>
      <w:r w:rsidRPr="00DF3CD3">
        <w:rPr>
          <w:lang w:eastAsia="zh-CN"/>
        </w:rPr>
        <w:tab/>
      </w:r>
      <w:bookmarkStart w:id="1376" w:name="lt_pId2418"/>
      <w:r w:rsidRPr="00DF3CD3">
        <w:rPr>
          <w:lang w:eastAsia="zh-CN"/>
        </w:rPr>
        <w:t xml:space="preserve">Буксирующее </w:t>
      </w:r>
      <w:r w:rsidRPr="00DF3CD3">
        <w:t>транспортное</w:t>
      </w:r>
      <w:r w:rsidRPr="00DF3CD3">
        <w:rPr>
          <w:lang w:eastAsia="zh-CN"/>
        </w:rPr>
        <w:t xml:space="preserve"> средство или транспортное средство, оборудованное для испытания шин, прогоняют по испытательному треку по прямой линии с заданной испытательной скоростью 65 ± 2 км/ч.</w:t>
      </w:r>
      <w:bookmarkEnd w:id="1376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3.12.2.3.2.7.1.2</w:t>
      </w:r>
      <w:r w:rsidRPr="00DF3CD3">
        <w:rPr>
          <w:lang w:eastAsia="zh-CN"/>
        </w:rPr>
        <w:tab/>
      </w:r>
      <w:bookmarkStart w:id="1377" w:name="lt_pId2420"/>
      <w:r w:rsidRPr="00DF3CD3">
        <w:rPr>
          <w:lang w:eastAsia="zh-CN"/>
        </w:rPr>
        <w:t>Включают систему регистрации данных.</w:t>
      </w:r>
      <w:bookmarkEnd w:id="1377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3.12.2.3.2.7.1.3</w:t>
      </w:r>
      <w:r w:rsidRPr="00DF3CD3">
        <w:rPr>
          <w:lang w:eastAsia="zh-CN"/>
        </w:rPr>
        <w:tab/>
      </w:r>
      <w:bookmarkStart w:id="1378" w:name="lt_pId2422"/>
      <w:r w:rsidRPr="00DF3CD3">
        <w:rPr>
          <w:lang w:eastAsia="zh-CN"/>
        </w:rPr>
        <w:t>Вода подается на дорожное покрытие перед испытательной шиной приблизительно за 0,5 с до торможения (в случае внутренней системы полива).</w:t>
      </w:r>
      <w:bookmarkEnd w:id="1378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3.12.2.3.2.7.1.4</w:t>
      </w:r>
      <w:r w:rsidRPr="00DF3CD3">
        <w:rPr>
          <w:lang w:eastAsia="zh-CN"/>
        </w:rPr>
        <w:tab/>
      </w:r>
      <w:bookmarkStart w:id="1379" w:name="lt_pId2424"/>
      <w:r w:rsidRPr="00DF3CD3">
        <w:rPr>
          <w:lang w:eastAsia="zh-CN"/>
        </w:rPr>
        <w:t>Тормоза прицепа приводят в действие в пределах 2 м от точки измерения фрикционных свойств мокрой поверхности и глубины песка в соответствии с пунктами 3.12.2.2.1.4 и 3.12.2.2.1.5.</w:t>
      </w:r>
      <w:bookmarkEnd w:id="1379"/>
      <w:r w:rsidRPr="00DF3CD3">
        <w:rPr>
          <w:lang w:eastAsia="zh-CN"/>
        </w:rPr>
        <w:t xml:space="preserve"> </w:t>
      </w:r>
      <w:bookmarkStart w:id="1380" w:name="lt_pId2425"/>
      <w:r w:rsidRPr="00DF3CD3">
        <w:rPr>
          <w:lang w:eastAsia="zh-CN"/>
        </w:rPr>
        <w:t>Скорость начала торможения должна быть такой, чтобы временной интервал между начальным приложением силы и максимальной осевой силой находился в диапазоне 0,2–0,5 с.</w:t>
      </w:r>
      <w:bookmarkEnd w:id="1380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3.12.2.3.2.7.1.5</w:t>
      </w:r>
      <w:r w:rsidRPr="00DF3CD3">
        <w:rPr>
          <w:lang w:eastAsia="zh-CN"/>
        </w:rPr>
        <w:tab/>
      </w:r>
      <w:bookmarkStart w:id="1381" w:name="lt_pId2427"/>
      <w:r w:rsidRPr="00DF3CD3">
        <w:rPr>
          <w:lang w:eastAsia="zh-CN"/>
        </w:rPr>
        <w:t>Выключают систему записи.</w:t>
      </w:r>
      <w:bookmarkEnd w:id="1381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3.12.2.3.2.7.2</w:t>
      </w:r>
      <w:r w:rsidRPr="00DF3CD3">
        <w:rPr>
          <w:lang w:eastAsia="zh-CN"/>
        </w:rPr>
        <w:tab/>
      </w:r>
      <w:bookmarkStart w:id="1382" w:name="lt_pId2429"/>
      <w:r w:rsidRPr="00DF3CD3">
        <w:rPr>
          <w:lang w:eastAsia="zh-CN"/>
        </w:rPr>
        <w:t>Цикл испытаний</w:t>
      </w:r>
      <w:bookmarkEnd w:id="1382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83" w:name="lt_pId2431"/>
      <w:r w:rsidRPr="00DF3CD3">
        <w:rPr>
          <w:lang w:eastAsia="zh-CN"/>
        </w:rPr>
        <w:t>Для измерения коэффициента сцепления с мокрым дорожным покрытием потенциальной шины (Т) проводят ряд испытательных прогонов в соответствии с нижеследующей процедурой, при которой каждый испытательный прогон должен проводиться с одного и того же места на треке и в одном и том же направлении.</w:t>
      </w:r>
      <w:bookmarkStart w:id="1384" w:name="lt_pId2432"/>
      <w:bookmarkEnd w:id="1383"/>
      <w:r w:rsidRPr="00DF3CD3">
        <w:rPr>
          <w:lang w:eastAsia="zh-CN"/>
        </w:rPr>
        <w:t xml:space="preserve"> В ходе одного цикла испытаний могут быть произведены замеры максимум на трех потенциальных шинах при условии, что испытания проводят в течение одного дня.</w:t>
      </w:r>
      <w:bookmarkEnd w:id="1384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3.12.2.3.2.7.2.1</w:t>
      </w:r>
      <w:r w:rsidRPr="00DF3CD3">
        <w:rPr>
          <w:lang w:eastAsia="zh-CN"/>
        </w:rPr>
        <w:tab/>
      </w:r>
      <w:bookmarkStart w:id="1385" w:name="lt_pId2434"/>
      <w:r w:rsidRPr="00DF3CD3">
        <w:rPr>
          <w:lang w:eastAsia="zh-CN"/>
        </w:rPr>
        <w:t>Сначала испытывают эталонную шину.</w:t>
      </w:r>
      <w:bookmarkEnd w:id="1385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3.12.2.3.2.7.2.2</w:t>
      </w:r>
      <w:r w:rsidRPr="00DF3CD3">
        <w:rPr>
          <w:lang w:eastAsia="zh-CN"/>
        </w:rPr>
        <w:tab/>
      </w:r>
      <w:bookmarkStart w:id="1386" w:name="lt_pId2436"/>
      <w:r w:rsidRPr="00DF3CD3">
        <w:rPr>
          <w:lang w:eastAsia="zh-CN"/>
        </w:rPr>
        <w:t>После выполнения не менее шести действительных измерений в соответствии с пунктом 3.12.2.3.2.7.1 эталонную шину заменяют потенциальной шиной.</w:t>
      </w:r>
      <w:bookmarkEnd w:id="1386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3.12.2.3.2.7.2.3</w:t>
      </w:r>
      <w:r w:rsidRPr="00DF3CD3">
        <w:rPr>
          <w:lang w:eastAsia="zh-CN"/>
        </w:rPr>
        <w:tab/>
      </w:r>
      <w:bookmarkStart w:id="1387" w:name="lt_pId2438"/>
      <w:r w:rsidRPr="00DF3CD3">
        <w:rPr>
          <w:lang w:eastAsia="zh-CN"/>
        </w:rPr>
        <w:t>После выполнения шести действительных измерений потенциальной шины могут быть произведены замеры еще на двух потенциальных шинах.</w:t>
      </w:r>
      <w:bookmarkEnd w:id="1387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3.12.2.3.2.7.2.4</w:t>
      </w:r>
      <w:r w:rsidRPr="00DF3CD3">
        <w:rPr>
          <w:lang w:eastAsia="zh-CN"/>
        </w:rPr>
        <w:tab/>
      </w:r>
      <w:bookmarkStart w:id="1388" w:name="lt_pId2440"/>
      <w:r w:rsidRPr="00DF3CD3">
        <w:rPr>
          <w:lang w:eastAsia="zh-CN"/>
        </w:rPr>
        <w:t>Цикл испытаний завершают еще шестью действительными измерениями той же эталонной шины, которая испытывалась в начале цикла испытаний.</w:t>
      </w:r>
      <w:bookmarkEnd w:id="1388"/>
      <w:r w:rsidRPr="00DF3CD3">
        <w:rPr>
          <w:lang w:eastAsia="zh-CN"/>
        </w:rPr>
        <w:t xml:space="preserve"> </w:t>
      </w:r>
    </w:p>
    <w:p w:rsidR="00424442" w:rsidRPr="00DF3CD3" w:rsidRDefault="00383B43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89" w:name="lt_pId2441"/>
      <w:r>
        <w:rPr>
          <w:lang w:eastAsia="zh-CN"/>
        </w:rPr>
        <w:br w:type="page"/>
      </w:r>
      <w:r w:rsidR="00424442" w:rsidRPr="00DF3CD3">
        <w:rPr>
          <w:lang w:eastAsia="zh-CN"/>
        </w:rPr>
        <w:t>Примеры:</w:t>
      </w:r>
      <w:bookmarkEnd w:id="1389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a)</w:t>
      </w:r>
      <w:r w:rsidRPr="00DF3CD3">
        <w:rPr>
          <w:lang w:eastAsia="zh-CN"/>
        </w:rPr>
        <w:tab/>
      </w:r>
      <w:bookmarkStart w:id="1390" w:name="lt_pId2443"/>
      <w:r w:rsidRPr="00DF3CD3">
        <w:rPr>
          <w:lang w:eastAsia="zh-CN"/>
        </w:rPr>
        <w:t>порядок прогонов для цикла испытаний трех потенциальных шин (T1–T3) и одной эталонной шины (R) будет следующим:</w:t>
      </w:r>
      <w:bookmarkEnd w:id="1390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 w:firstLine="1680"/>
        <w:jc w:val="both"/>
        <w:rPr>
          <w:lang w:eastAsia="zh-CN"/>
        </w:rPr>
      </w:pPr>
      <w:bookmarkStart w:id="1391" w:name="lt_pId2445"/>
      <w:r w:rsidRPr="00DF3CD3">
        <w:rPr>
          <w:lang w:eastAsia="zh-CN"/>
        </w:rPr>
        <w:t>R–T1–T2–T3–R;</w:t>
      </w:r>
      <w:bookmarkEnd w:id="1391"/>
    </w:p>
    <w:p w:rsidR="00424442" w:rsidRPr="00DF3CD3" w:rsidRDefault="00424442" w:rsidP="00424442">
      <w:pPr>
        <w:tabs>
          <w:tab w:val="left" w:pos="1701"/>
          <w:tab w:val="left" w:pos="2835"/>
          <w:tab w:val="left" w:pos="3402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392" w:name="lt_pId2447"/>
      <w:r w:rsidRPr="00DF3CD3">
        <w:rPr>
          <w:lang w:eastAsia="zh-CN"/>
        </w:rPr>
        <w:t>порядок прогонов для цикла испытаний пяти потенциальных шин (T1–T5) и одной эталонной шины (R) будет следующим:</w:t>
      </w:r>
      <w:bookmarkEnd w:id="1392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 w:firstLine="1680"/>
        <w:jc w:val="both"/>
        <w:rPr>
          <w:lang w:eastAsia="zh-CN"/>
        </w:rPr>
      </w:pPr>
      <w:bookmarkStart w:id="1393" w:name="lt_pId2449"/>
      <w:r w:rsidRPr="00DF3CD3">
        <w:rPr>
          <w:lang w:eastAsia="zh-CN"/>
        </w:rPr>
        <w:t>R–T1–T2–T3–R–T4–T5–R.</w:t>
      </w:r>
      <w:bookmarkEnd w:id="1393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DF3CD3">
        <w:rPr>
          <w:lang w:eastAsia="zh-CN"/>
        </w:rPr>
        <w:t>3.12.2.3.2.8</w:t>
      </w:r>
      <w:r w:rsidRPr="00DF3CD3">
        <w:rPr>
          <w:lang w:eastAsia="zh-CN"/>
        </w:rPr>
        <w:tab/>
      </w:r>
      <w:bookmarkStart w:id="1394" w:name="lt_pId2451"/>
      <w:r w:rsidRPr="00DF3CD3">
        <w:rPr>
          <w:lang w:eastAsia="zh-CN"/>
        </w:rPr>
        <w:t>Обработка результатов измерений</w:t>
      </w:r>
      <w:bookmarkEnd w:id="1394"/>
    </w:p>
    <w:p w:rsidR="00424442" w:rsidRPr="00DF3CD3" w:rsidRDefault="00424442" w:rsidP="00424442">
      <w:pPr>
        <w:pStyle w:val="SingleTxtGR"/>
        <w:tabs>
          <w:tab w:val="clear" w:pos="1701"/>
        </w:tabs>
        <w:ind w:left="2279" w:hanging="1145"/>
        <w:rPr>
          <w:lang w:eastAsia="zh-CN"/>
        </w:rPr>
      </w:pPr>
      <w:r w:rsidRPr="00447D01">
        <w:rPr>
          <w:spacing w:val="-8"/>
          <w:lang w:eastAsia="zh-CN"/>
        </w:rPr>
        <w:t>3.12.2.3.2.8.1</w:t>
      </w:r>
      <w:r w:rsidRPr="00DF3CD3">
        <w:rPr>
          <w:lang w:eastAsia="zh-CN"/>
        </w:rPr>
        <w:tab/>
      </w:r>
      <w:bookmarkStart w:id="1395" w:name="lt_pId2453"/>
      <w:r w:rsidRPr="00DF3CD3">
        <w:rPr>
          <w:lang w:eastAsia="zh-CN"/>
        </w:rPr>
        <w:t>Расчет пикового коэффициента тормозной силы</w:t>
      </w:r>
      <w:bookmarkEnd w:id="139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96" w:name="lt_pId2454"/>
      <w:r w:rsidRPr="00DF3CD3">
        <w:rPr>
          <w:lang w:eastAsia="zh-CN"/>
        </w:rPr>
        <w:t>Пиковый коэффициент тормозной силы шины (μ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>) представляет собой наибольшее значение μ(t) до полного затормаживания колеса, рассчитываемое по нижеследующей формуле для каждого испытательного прогона.</w:t>
      </w:r>
      <w:bookmarkEnd w:id="1396"/>
      <w:r w:rsidRPr="00DF3CD3">
        <w:rPr>
          <w:lang w:eastAsia="zh-CN"/>
        </w:rPr>
        <w:t xml:space="preserve"> </w:t>
      </w:r>
      <w:bookmarkStart w:id="1397" w:name="lt_pId2455"/>
      <w:r w:rsidRPr="00DF3CD3">
        <w:rPr>
          <w:lang w:eastAsia="zh-CN"/>
        </w:rPr>
        <w:t>Аналоговые сигналы следует отфильтровать для удаления шума.</w:t>
      </w:r>
      <w:bookmarkEnd w:id="1397"/>
      <w:r w:rsidRPr="00DF3CD3">
        <w:rPr>
          <w:lang w:eastAsia="zh-CN"/>
        </w:rPr>
        <w:t xml:space="preserve"> </w:t>
      </w:r>
      <w:bookmarkStart w:id="1398" w:name="lt_pId2456"/>
      <w:r w:rsidRPr="00DF3CD3">
        <w:rPr>
          <w:lang w:eastAsia="zh-CN"/>
        </w:rPr>
        <w:t>Цифровые сигналы следует отфильтровать с помощью метода скользящего среднего:</w:t>
      </w:r>
      <w:bookmarkEnd w:id="1398"/>
    </w:p>
    <w:p w:rsidR="00424442" w:rsidRPr="00DF3CD3" w:rsidRDefault="00424442" w:rsidP="0042444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  <w:rPr>
          <w:lang w:eastAsia="zh-C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59C6E" wp14:editId="307F1E93">
                <wp:simplePos x="0" y="0"/>
                <wp:positionH relativeFrom="column">
                  <wp:posOffset>2092960</wp:posOffset>
                </wp:positionH>
                <wp:positionV relativeFrom="paragraph">
                  <wp:posOffset>172720</wp:posOffset>
                </wp:positionV>
                <wp:extent cx="82550" cy="1403985"/>
                <wp:effectExtent l="0" t="0" r="1270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207" w:rsidRPr="0034073F" w:rsidRDefault="00405207" w:rsidP="00424442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210" type="#_x0000_t202" style="position:absolute;left:0;text-align:left;margin-left:164.8pt;margin-top:13.6pt;width:6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" filled="f" stroked="f">
                <v:textbox style="mso-fit-shape-to-text:t" inset="0,0,0,0">
                  <w:txbxContent>
                    <w:p w:rsidR="00405207" w:rsidRPr="0034073F" w:rsidRDefault="00405207" w:rsidP="00424442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17C4B590" wp14:editId="707605B7">
                <wp:extent cx="749300" cy="330200"/>
                <wp:effectExtent l="0" t="0" r="3175" b="3175"/>
                <wp:docPr id="98" name="Полотно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98" o:spid="_x0000_s1026" editas="canvas" style="width:59pt;height:26pt;mso-position-horizontal-relative:char;mso-position-vertical-relative:line" coordsize="7493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">
                <v:shape id="_x0000_s1027" type="#_x0000_t75" style="position:absolute;width:7493;height:3302;visibility:visible;mso-wrap-style:square">
                  <v:fill o:detectmouseclick="t"/>
                  <v:path o:connecttype="none"/>
                </v:shape>
                <v:shape id="Picture 8" o:spid="_x0000_s1028" type="#_x0000_t75" style="position:absolute;width:7512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ktPFAAAA2wAAAA8AAABkcnMvZG93bnJldi54bWxEj09rwkAUxO+FfoflCb0Us2mlaqKrSKFQ&#10;j/UP4u2RfSbB7Ns1u43x27uFgsdhZn7DzJe9aURHra8tK3hLUhDEhdU1lwp226/hFIQPyBoby6Tg&#10;Rh6Wi+enOebaXvmHuk0oRYSwz1FBFYLLpfRFRQZ9Yh1x9E62NRiibEupW7xGuGnke5qOpcGa40KF&#10;jj4rKs6bX6Mgnd7WW2+712zvjvrj4o7dYbRW6mXQr2YgAvXhEf5vf2sF2QT+vs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5LTxQAAANsAAAAPAAAAAAAAAAAAAAAA&#10;AJ8CAABkcnMvZG93bnJldi54bWxQSwUGAAAAAAQABAD3AAAAkQMAAAAA&#10;">
                  <v:imagedata r:id="rId27" o:title=""/>
                </v:shape>
                <w10:anchorlock/>
              </v:group>
            </w:pict>
          </mc:Fallback>
        </mc:AlternateContent>
      </w:r>
      <w:r w:rsidRPr="00DF3CD3">
        <w:rPr>
          <w:position w:val="22"/>
          <w:lang w:eastAsia="zh-CN"/>
        </w:rPr>
        <w:t>,</w:t>
      </w:r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399" w:name="lt_pId2459"/>
      <w:r w:rsidRPr="00DF3CD3">
        <w:rPr>
          <w:lang w:eastAsia="zh-CN"/>
        </w:rPr>
        <w:t>где</w:t>
      </w:r>
      <w:bookmarkEnd w:id="1399"/>
      <w:r w:rsidR="0092730B">
        <w:rPr>
          <w:lang w:eastAsia="zh-CN"/>
        </w:rPr>
        <w:t>:</w:t>
      </w:r>
    </w:p>
    <w:p w:rsidR="00424442" w:rsidRPr="00DF3CD3" w:rsidRDefault="00424442" w:rsidP="00424442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line="220" w:lineRule="atLeast"/>
        <w:ind w:left="3136" w:hanging="840"/>
        <w:rPr>
          <w:lang w:eastAsia="zh-CN"/>
        </w:rPr>
      </w:pPr>
      <w:bookmarkStart w:id="1400" w:name="lt_pId2461"/>
      <w:r>
        <w:rPr>
          <w:lang w:eastAsia="zh-CN"/>
        </w:rPr>
        <w:t>μ(t)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  <w:t>коэффициент динамической тормозной силы шины в режиме реального времени;</w:t>
      </w:r>
      <w:bookmarkEnd w:id="1400"/>
    </w:p>
    <w:p w:rsidR="00424442" w:rsidRPr="00DF3CD3" w:rsidRDefault="00424442" w:rsidP="00424442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line="220" w:lineRule="atLeast"/>
        <w:ind w:left="3136" w:hanging="840"/>
        <w:rPr>
          <w:lang w:eastAsia="zh-CN"/>
        </w:rPr>
      </w:pPr>
      <w:bookmarkStart w:id="1401" w:name="lt_pId2463"/>
      <w:r>
        <w:rPr>
          <w:lang w:eastAsia="zh-CN"/>
        </w:rPr>
        <w:t>fh(t)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динамическая</w:t>
      </w:r>
      <w:r w:rsidRPr="00DF3CD3">
        <w:rPr>
          <w:lang w:eastAsia="zh-CN"/>
        </w:rPr>
        <w:t xml:space="preserve"> тормозная сила в режиме реального времени, в Н;</w:t>
      </w:r>
      <w:bookmarkEnd w:id="1401"/>
    </w:p>
    <w:p w:rsidR="00424442" w:rsidRPr="00DF3CD3" w:rsidRDefault="00424442" w:rsidP="00424442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line="220" w:lineRule="atLeast"/>
        <w:ind w:left="3136" w:hanging="840"/>
        <w:rPr>
          <w:lang w:eastAsia="zh-CN"/>
        </w:rPr>
      </w:pPr>
      <w:bookmarkStart w:id="1402" w:name="lt_pId2465"/>
      <w:r>
        <w:rPr>
          <w:lang w:eastAsia="zh-CN"/>
        </w:rPr>
        <w:t>fv(t)</w:t>
      </w:r>
      <w:r>
        <w:rPr>
          <w:lang w:eastAsia="zh-CN"/>
        </w:rPr>
        <w:tab/>
        <w:t>–</w:t>
      </w:r>
      <w:r w:rsidRPr="00623613">
        <w:rPr>
          <w:lang w:eastAsia="zh-CN"/>
        </w:rPr>
        <w:tab/>
      </w:r>
      <w:r w:rsidRPr="00DF3CD3">
        <w:t>динамическая</w:t>
      </w:r>
      <w:r w:rsidRPr="00DF3CD3">
        <w:rPr>
          <w:lang w:eastAsia="zh-CN"/>
        </w:rPr>
        <w:t xml:space="preserve"> вертикальная нагрузка в режиме реального времени, в Н.</w:t>
      </w:r>
      <w:bookmarkEnd w:id="1402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lang w:eastAsia="zh-CN"/>
        </w:rPr>
      </w:pPr>
      <w:r w:rsidRPr="00623613">
        <w:rPr>
          <w:spacing w:val="-10"/>
          <w:lang w:eastAsia="zh-CN"/>
        </w:rPr>
        <w:t>3.12.2.3.2.8.2</w:t>
      </w:r>
      <w:r w:rsidRPr="00DF3CD3">
        <w:rPr>
          <w:lang w:eastAsia="zh-CN"/>
        </w:rPr>
        <w:tab/>
      </w:r>
      <w:bookmarkStart w:id="1403" w:name="lt_pId2467"/>
      <w:r w:rsidRPr="00DF3CD3">
        <w:rPr>
          <w:lang w:eastAsia="zh-CN"/>
        </w:rPr>
        <w:t>Проверка результатов</w:t>
      </w:r>
      <w:bookmarkEnd w:id="1403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04" w:name="lt_pId2469"/>
      <w:r w:rsidRPr="00DF3CD3">
        <w:rPr>
          <w:lang w:eastAsia="zh-CN"/>
        </w:rPr>
        <w:t>Коэффициент разброса 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 xml:space="preserve"> рассчитывают следующим образом:</w:t>
      </w:r>
      <w:bookmarkEnd w:id="1404"/>
      <w:r w:rsidRPr="00DF3CD3">
        <w:rPr>
          <w:lang w:eastAsia="zh-CN"/>
        </w:rPr>
        <w:t xml:space="preserve"> </w:t>
      </w:r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05" w:name="lt_pId2471"/>
      <w:r w:rsidRPr="00DF3CD3">
        <w:rPr>
          <w:lang w:eastAsia="zh-CN"/>
        </w:rPr>
        <w:t>(Стандартное отклонение/среднее) × 100.</w:t>
      </w:r>
      <w:bookmarkEnd w:id="1405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06" w:name="lt_pId2473"/>
      <w:r w:rsidRPr="00DF3CD3">
        <w:rPr>
          <w:lang w:eastAsia="zh-CN"/>
        </w:rPr>
        <w:t>Для эталонной шины (R):</w:t>
      </w:r>
      <w:bookmarkEnd w:id="1406"/>
      <w:r w:rsidRPr="00DF3CD3">
        <w:rPr>
          <w:lang w:eastAsia="zh-CN"/>
        </w:rPr>
        <w:t xml:space="preserve"> </w:t>
      </w:r>
      <w:bookmarkStart w:id="1407" w:name="lt_pId2474"/>
      <w:r w:rsidRPr="00DF3CD3">
        <w:rPr>
          <w:lang w:eastAsia="zh-CN"/>
        </w:rPr>
        <w:t>Если коэффициент разброса пикового коэффициента тормозной силы (μ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>) эталонной шины более 5%, то все данные не учитывают и испытание повторяют для всех испытательных шин (потенциальных(ой) шин(ы) и эталонной шины).</w:t>
      </w:r>
      <w:bookmarkEnd w:id="1407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08" w:name="lt_pId2476"/>
      <w:r w:rsidRPr="00DF3CD3">
        <w:rPr>
          <w:lang w:eastAsia="zh-CN"/>
        </w:rPr>
        <w:t>Для потенциальных(ой) шин(ы) (T):</w:t>
      </w:r>
      <w:bookmarkEnd w:id="1408"/>
      <w:r w:rsidRPr="00DF3CD3">
        <w:rPr>
          <w:lang w:eastAsia="zh-CN"/>
        </w:rPr>
        <w:t xml:space="preserve"> </w:t>
      </w:r>
      <w:bookmarkStart w:id="1409" w:name="lt_pId2477"/>
      <w:r w:rsidRPr="00DF3CD3">
        <w:rPr>
          <w:lang w:eastAsia="zh-CN"/>
        </w:rPr>
        <w:t>Коэффициент разброса пикового коэффициента тормозной силы (μ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>) рассчитывают для каждой потенциальной шины.</w:t>
      </w:r>
      <w:bookmarkEnd w:id="1409"/>
      <w:r w:rsidRPr="00DF3CD3">
        <w:rPr>
          <w:lang w:eastAsia="zh-CN"/>
        </w:rPr>
        <w:t xml:space="preserve"> </w:t>
      </w:r>
      <w:bookmarkStart w:id="1410" w:name="lt_pId2478"/>
      <w:r w:rsidRPr="00DF3CD3">
        <w:rPr>
          <w:lang w:eastAsia="zh-CN"/>
        </w:rPr>
        <w:t>Если коэффициент разброса более 5%, то эти данные не учитывают и испытание этой потенциальной шины повторяют.</w:t>
      </w:r>
      <w:bookmarkEnd w:id="1410"/>
    </w:p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623613">
        <w:rPr>
          <w:spacing w:val="-8"/>
          <w:lang w:eastAsia="zh-CN"/>
        </w:rPr>
        <w:t>3.12.2.3.2.8.3</w:t>
      </w:r>
      <w:r w:rsidRPr="00DF3CD3">
        <w:rPr>
          <w:lang w:eastAsia="zh-CN"/>
        </w:rPr>
        <w:tab/>
      </w:r>
      <w:bookmarkStart w:id="1411" w:name="lt_pId2480"/>
      <w:r w:rsidRPr="00DF3CD3">
        <w:rPr>
          <w:lang w:eastAsia="zh-CN"/>
        </w:rPr>
        <w:t>Расчет скорректированного среднего пикового коэффициента тормозной силы</w:t>
      </w:r>
      <w:bookmarkEnd w:id="1411"/>
    </w:p>
    <w:p w:rsidR="00424442" w:rsidRPr="00DF3CD3" w:rsidRDefault="00424442" w:rsidP="00424442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12" w:name="lt_pId2482"/>
      <w:r w:rsidRPr="00DF3CD3">
        <w:rPr>
          <w:lang w:eastAsia="zh-CN"/>
        </w:rPr>
        <w:t>Средний пиковый коэффициент тормозной силы эталонной шины, используемой для расчета ее коэффициента тормозной силы, корректируют в соответствии с порядком расположения каждой потенциальной шины в данном цикле испытания.</w:t>
      </w:r>
      <w:bookmarkEnd w:id="1412"/>
    </w:p>
    <w:p w:rsidR="00424442" w:rsidRPr="005D41CD" w:rsidRDefault="00424442" w:rsidP="006A4A5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bookmarkStart w:id="1413" w:name="lt_pId2484"/>
      <w:r w:rsidRPr="00DF3CD3">
        <w:rPr>
          <w:lang w:eastAsia="zh-CN"/>
        </w:rPr>
        <w:t>Это скорректированное значение среднего пикового коэффициента тормозной силы эталонной шины (Ra) рассчитывают в соответствии с нижеследующей таблицей, где R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> – средний пиковый коэффициент торможения шины в ходе первого испытания эталонной шины (R), а R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 – средний пиковый коэффициент торможения шины в ходе второго испытания той же эталонной шины (R).</w:t>
      </w:r>
      <w:bookmarkEnd w:id="1413"/>
    </w:p>
    <w:tbl>
      <w:tblPr>
        <w:tblStyle w:val="14"/>
        <w:tblW w:w="6231" w:type="dxa"/>
        <w:tblInd w:w="2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4"/>
        <w:gridCol w:w="1791"/>
        <w:gridCol w:w="1976"/>
      </w:tblGrid>
      <w:tr w:rsidR="00424442" w:rsidRPr="006A4A5A" w:rsidTr="004B26B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414" w:name="lt_pId2486"/>
            <w:r w:rsidRPr="006A4A5A">
              <w:rPr>
                <w:rFonts w:ascii="Times New Roman" w:hAnsi="Times New Roman" w:cs="Times New Roman"/>
                <w:i/>
                <w:sz w:val="16"/>
              </w:rPr>
              <w:t>Количество потенциальных шин в одном цикле испытаний</w:t>
            </w:r>
            <w:bookmarkEnd w:id="1414"/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415" w:name="lt_pId2487"/>
            <w:r w:rsidRPr="006A4A5A">
              <w:rPr>
                <w:rFonts w:ascii="Times New Roman" w:hAnsi="Times New Roman" w:cs="Times New Roman"/>
                <w:i/>
                <w:sz w:val="16"/>
              </w:rPr>
              <w:t>Потенциальная шина</w:t>
            </w:r>
            <w:bookmarkEnd w:id="1415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bookmarkStart w:id="1416" w:name="lt_pId2488"/>
            <w:r w:rsidRPr="006A4A5A">
              <w:rPr>
                <w:rFonts w:ascii="Times New Roman" w:hAnsi="Times New Roman" w:cs="Times New Roman"/>
                <w:i/>
                <w:sz w:val="16"/>
              </w:rPr>
              <w:t>Ra</w:t>
            </w:r>
            <w:bookmarkEnd w:id="1416"/>
          </w:p>
        </w:tc>
      </w:tr>
      <w:tr w:rsidR="00424442" w:rsidRPr="006A4A5A" w:rsidTr="004B26BC">
        <w:tc>
          <w:tcPr>
            <w:tcW w:w="2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Start w:id="1417" w:name="lt_pId2490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br/>
              <w:t>(R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–T1–R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417"/>
          </w:p>
        </w:tc>
        <w:tc>
          <w:tcPr>
            <w:tcW w:w="17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19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18" w:name="lt_pId2492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1/2 (R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418"/>
          </w:p>
        </w:tc>
      </w:tr>
      <w:tr w:rsidR="00424442" w:rsidRPr="006A4A5A" w:rsidTr="004B26BC"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Start w:id="1419" w:name="lt_pId2494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br/>
              <w:t>(R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–T1–T2–R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419"/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0" w:name="lt_pId2496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2/3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+ 1/3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bookmarkEnd w:id="1420"/>
          </w:p>
        </w:tc>
      </w:tr>
      <w:tr w:rsidR="00424442" w:rsidRPr="006A4A5A" w:rsidTr="004B26BC">
        <w:tc>
          <w:tcPr>
            <w:tcW w:w="2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1" w:name="lt_pId2498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1/3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+ 2/3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bookmarkEnd w:id="1421"/>
          </w:p>
        </w:tc>
      </w:tr>
      <w:tr w:rsidR="00424442" w:rsidRPr="006A4A5A" w:rsidTr="004B26BC"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Start w:id="1422" w:name="lt_pId2500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br/>
              <w:t>(R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–T1–T2–T3–R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422"/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3" w:name="lt_pId2502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3/4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+ 1/4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bookmarkEnd w:id="1423"/>
          </w:p>
        </w:tc>
      </w:tr>
      <w:tr w:rsidR="00424442" w:rsidRPr="006A4A5A" w:rsidTr="004B26BC">
        <w:tc>
          <w:tcPr>
            <w:tcW w:w="2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4" w:name="lt_pId2504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1/2 (R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424"/>
          </w:p>
        </w:tc>
      </w:tr>
      <w:tr w:rsidR="00424442" w:rsidRPr="006A4A5A" w:rsidTr="004B26BC">
        <w:tc>
          <w:tcPr>
            <w:tcW w:w="246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T3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5" w:name="lt_pId2506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Ra = 1/4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+ 3/4 R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bookmarkEnd w:id="1425"/>
          </w:p>
        </w:tc>
      </w:tr>
    </w:tbl>
    <w:p w:rsidR="00424442" w:rsidRPr="00DF3CD3" w:rsidRDefault="00424442" w:rsidP="006A4A5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240" w:after="100"/>
        <w:ind w:left="1134" w:right="1134"/>
        <w:jc w:val="both"/>
        <w:rPr>
          <w:lang w:eastAsia="zh-CN"/>
        </w:rPr>
      </w:pPr>
      <w:r w:rsidRPr="00623613">
        <w:rPr>
          <w:spacing w:val="-8"/>
          <w:lang w:eastAsia="zh-CN"/>
        </w:rPr>
        <w:t>3.12.2.3.2.8.4</w:t>
      </w:r>
      <w:r w:rsidRPr="00DF3CD3">
        <w:rPr>
          <w:lang w:eastAsia="zh-CN"/>
        </w:rPr>
        <w:tab/>
      </w:r>
      <w:bookmarkStart w:id="1426" w:name="lt_pId2508"/>
      <w:r w:rsidRPr="00DF3CD3">
        <w:rPr>
          <w:lang w:eastAsia="zh-CN"/>
        </w:rPr>
        <w:t>Расчет среднего пикового коэффициента тормозной силы (µ</w:t>
      </w:r>
      <w:r w:rsidRPr="00DF3CD3">
        <w:rPr>
          <w:vertAlign w:val="subscript"/>
          <w:lang w:eastAsia="zh-CN"/>
        </w:rPr>
        <w:t>peak,ave</w:t>
      </w:r>
      <w:r w:rsidRPr="00DF3CD3">
        <w:rPr>
          <w:lang w:eastAsia="zh-CN"/>
        </w:rPr>
        <w:t>)</w:t>
      </w:r>
      <w:bookmarkEnd w:id="1426"/>
    </w:p>
    <w:p w:rsidR="00424442" w:rsidRPr="00DF3CD3" w:rsidRDefault="00424442" w:rsidP="006A4A5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 w:line="236" w:lineRule="atLeast"/>
        <w:ind w:left="2268" w:right="1134"/>
        <w:jc w:val="both"/>
        <w:rPr>
          <w:lang w:eastAsia="zh-CN"/>
        </w:rPr>
      </w:pPr>
      <w:bookmarkStart w:id="1427" w:name="lt_pId2509"/>
      <w:r w:rsidRPr="00DF3CD3">
        <w:rPr>
          <w:lang w:eastAsia="zh-CN"/>
        </w:rPr>
        <w:t>Среднее значение пиковых коэффициентов тормозной силы (µ</w:t>
      </w:r>
      <w:r w:rsidRPr="00DF3CD3">
        <w:rPr>
          <w:vertAlign w:val="subscript"/>
          <w:lang w:eastAsia="zh-CN"/>
        </w:rPr>
        <w:t>peak,ave</w:t>
      </w:r>
      <w:r w:rsidRPr="00DF3CD3">
        <w:rPr>
          <w:lang w:eastAsia="zh-CN"/>
        </w:rPr>
        <w:t>) рассчитывают в соответствии нижеследующей таблицей, где Ta (a = 1, 2 или 3) – среднее значение пиковых коэффициентов тормозной силы, измеренных для одной потенциальной шины в ходе одного цикла испытаний.</w:t>
      </w:r>
      <w:bookmarkEnd w:id="1427"/>
    </w:p>
    <w:tbl>
      <w:tblPr>
        <w:tblStyle w:val="14"/>
        <w:tblW w:w="6231" w:type="dxa"/>
        <w:tblInd w:w="2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4145"/>
      </w:tblGrid>
      <w:tr w:rsidR="00424442" w:rsidRPr="006A4A5A" w:rsidTr="004B26BC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8" w:name="lt_pId2511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Испытательная шина</w:t>
            </w:r>
            <w:bookmarkEnd w:id="1428"/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29" w:name="lt_pId2512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µ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peak,ave</w:t>
            </w:r>
            <w:bookmarkEnd w:id="1429"/>
          </w:p>
        </w:tc>
      </w:tr>
      <w:tr w:rsidR="00424442" w:rsidRPr="006A4A5A" w:rsidTr="004B26BC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30" w:name="lt_pId2513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Эталонная шина</w:t>
            </w:r>
            <w:bookmarkEnd w:id="1430"/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31" w:name="lt_pId2514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µ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peak,ave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(R) = Ra в соответствии с таблицей 3</w:t>
            </w:r>
            <w:bookmarkEnd w:id="1431"/>
          </w:p>
        </w:tc>
      </w:tr>
      <w:tr w:rsidR="00424442" w:rsidRPr="006A4A5A" w:rsidTr="004B26BC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32" w:name="lt_pId2515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Потенциальная шина</w:t>
            </w:r>
            <w:bookmarkEnd w:id="1432"/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442" w:rsidRPr="006A4A5A" w:rsidRDefault="00424442" w:rsidP="004B26B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 w:line="220" w:lineRule="exact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33" w:name="lt_pId2516"/>
            <w:r w:rsidRPr="006A4A5A">
              <w:rPr>
                <w:rFonts w:ascii="Times New Roman" w:hAnsi="Times New Roman" w:cs="Times New Roman"/>
                <w:sz w:val="18"/>
                <w:szCs w:val="18"/>
              </w:rPr>
              <w:t>µ</w:t>
            </w:r>
            <w:r w:rsidRPr="006A4A5A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peak,ave</w:t>
            </w:r>
            <w:r w:rsidRPr="006A4A5A">
              <w:rPr>
                <w:rFonts w:ascii="Times New Roman" w:hAnsi="Times New Roman" w:cs="Times New Roman"/>
                <w:sz w:val="18"/>
                <w:szCs w:val="18"/>
              </w:rPr>
              <w:t xml:space="preserve"> (T) = Ta</w:t>
            </w:r>
            <w:bookmarkEnd w:id="1433"/>
          </w:p>
        </w:tc>
      </w:tr>
    </w:tbl>
    <w:p w:rsidR="00424442" w:rsidRPr="00DF3CD3" w:rsidRDefault="00424442" w:rsidP="00424442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lang w:eastAsia="zh-CN"/>
        </w:rPr>
      </w:pPr>
      <w:r w:rsidRPr="00A71CB3">
        <w:rPr>
          <w:spacing w:val="-10"/>
          <w:lang w:eastAsia="zh-CN"/>
        </w:rPr>
        <w:t>3.12.2.3.2.8.5</w:t>
      </w:r>
      <w:r w:rsidRPr="00DF3CD3">
        <w:rPr>
          <w:lang w:eastAsia="zh-CN"/>
        </w:rPr>
        <w:tab/>
      </w:r>
      <w:bookmarkStart w:id="1434" w:name="lt_pId2518"/>
      <w:r w:rsidRPr="00DF3CD3">
        <w:rPr>
          <w:lang w:eastAsia="zh-CN"/>
        </w:rPr>
        <w:t>Расчет коэффициента сцепления с мокрым дорожным покрытием потенциальной шины</w:t>
      </w:r>
      <w:bookmarkEnd w:id="1434"/>
      <w:r w:rsidRPr="00DF3CD3">
        <w:rPr>
          <w:lang w:eastAsia="zh-CN"/>
        </w:rPr>
        <w:t xml:space="preserve"> </w:t>
      </w:r>
    </w:p>
    <w:p w:rsidR="00424442" w:rsidRDefault="00424442" w:rsidP="00424442">
      <w:pPr>
        <w:pStyle w:val="SingleTxtGR"/>
        <w:ind w:left="2268"/>
        <w:rPr>
          <w:lang w:eastAsia="zh-CN"/>
        </w:rPr>
      </w:pPr>
      <w:bookmarkStart w:id="1435" w:name="lt_pId2520"/>
      <w:r w:rsidRPr="00DF3CD3">
        <w:rPr>
          <w:lang w:eastAsia="zh-CN"/>
        </w:rPr>
        <w:t>Коэффициент сцепления с мокрым дорожным покрытием потенциальной шины (G(T)) рассчитывают по следующей формуле:</w:t>
      </w:r>
      <w:bookmarkEnd w:id="1435"/>
    </w:p>
    <w:p w:rsidR="00BD0490" w:rsidRDefault="00BD0490" w:rsidP="00BD0490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C6245B" wp14:editId="1E6DA009">
                <wp:simplePos x="0" y="0"/>
                <wp:positionH relativeFrom="column">
                  <wp:posOffset>4894898</wp:posOffset>
                </wp:positionH>
                <wp:positionV relativeFrom="paragraph">
                  <wp:posOffset>233045</wp:posOffset>
                </wp:positionV>
                <wp:extent cx="218122" cy="228600"/>
                <wp:effectExtent l="0" t="0" r="0" b="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Default="00405207" w:rsidP="00BD0490">
                            <w:r>
                              <w:t>1,0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211" type="#_x0000_t202" style="position:absolute;left:0;text-align:left;margin-left:385.45pt;margin-top:18.35pt;width:17.15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" stroked="f">
                <v:stroke joinstyle="round"/>
                <v:path arrowok="t"/>
                <v:textbox style="mso-fit-shape-to-text:t" inset="0,0,0,0">
                  <w:txbxContent>
                    <w:p w:rsidR="00405207" w:rsidRDefault="00405207" w:rsidP="00BD0490">
                      <w:r>
                        <w:t>1,0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6EA13F2D" wp14:editId="3B018D3F">
                <wp:extent cx="4991100" cy="701040"/>
                <wp:effectExtent l="0" t="0" r="0" b="0"/>
                <wp:docPr id="565" name="Canvas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9" name="Rectangle 152"/>
                        <wps:cNvSpPr>
                          <a:spLocks noChangeArrowheads="1"/>
                        </wps:cNvSpPr>
                        <wps:spPr bwMode="auto">
                          <a:xfrm flipV="1">
                            <a:off x="-1440873" y="-1281545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4" name="Line 153"/>
                        <wps:cNvCnPr/>
                        <wps:spPr bwMode="auto">
                          <a:xfrm>
                            <a:off x="1082040" y="360680"/>
                            <a:ext cx="6877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54"/>
                        <wps:cNvCnPr/>
                        <wps:spPr bwMode="auto">
                          <a:xfrm>
                            <a:off x="3336290" y="360680"/>
                            <a:ext cx="7505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785995" y="208280"/>
                            <a:ext cx="908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C241A" w:rsidRDefault="00405207" w:rsidP="00BD0490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BC241A">
                                <w:rPr>
                                  <w:color w:val="000000"/>
                                  <w:sz w:val="16"/>
                                  <w:szCs w:val="16"/>
                                  <w:vertAlign w:val="superscript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949065" y="421005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624580" y="459105"/>
                            <a:ext cx="228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655060" y="220345"/>
                            <a:ext cx="228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783205" y="339725"/>
                            <a:ext cx="450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407795" y="459105"/>
                            <a:ext cx="228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410970" y="220345"/>
                            <a:ext cx="228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632960" y="244475"/>
                            <a:ext cx="1358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color w:val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015740" y="36385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796030" y="36385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983990" y="12509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827145" y="12509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49245" y="24447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91740" y="24447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913255" y="24447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color w:val="000000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736725" y="36385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579245" y="36385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732915" y="12509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583055" y="12509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25500" y="24447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75640" y="244475"/>
                            <a:ext cx="4318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540250" y="227965"/>
                            <a:ext cx="323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456430" y="38290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456430" y="23622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456430" y="41846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456430" y="9017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42035" y="38290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42035" y="23622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42035" y="41846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42035" y="9017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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394835" y="30797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94835" y="20066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394835" y="40576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394835" y="10287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244850" y="30797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244850" y="20066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244850" y="405765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244850" y="102870"/>
                            <a:ext cx="628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109085" y="2279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rFonts w:ascii="Symbol" w:hAnsi="Symbol" w:cs="Symbol"/>
                                  <w:color w:val="00000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140075" y="2279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930525" y="2279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rFonts w:ascii="Symbol" w:hAnsi="Symbol" w:cs="Symbol"/>
                                  <w:color w:val="000000"/>
                                </w:rPr>
                                <w:t>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623185" y="2279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rFonts w:ascii="Symbol" w:hAnsi="Symbol" w:cs="Symbol"/>
                                  <w:color w:val="00000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385060" y="2279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168525" y="227965"/>
                            <a:ext cx="3238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>
                                <w:rPr>
                                  <w:rFonts w:ascii="Symbol" w:hAnsi="Symbol" w:cs="Symbol"/>
                                  <w:color w:val="000000"/>
                                </w:rPr>
                                <w:t>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20545" y="227965"/>
                            <a:ext cx="323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916305" y="227965"/>
                            <a:ext cx="698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rFonts w:ascii="Symbol" w:hAnsi="Symbol" w:cs="Symbol"/>
                                  <w:color w:val="000000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855720" y="36449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>
                              <w:r w:rsidRPr="006F1A3E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886200" y="12573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042285" y="245110"/>
                            <a:ext cx="666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iCs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732405" y="245110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541905" y="245110"/>
                            <a:ext cx="38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iCs/>
                                  <w:color w:val="00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2284730" y="245110"/>
                            <a:ext cx="6032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638935" y="36449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628140" y="125730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iCs/>
                                  <w:color w:val="00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20725" y="245110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iCs/>
                                  <w:color w:val="00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58800" y="245110"/>
                            <a:ext cx="9461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iCs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650615" y="411480"/>
                            <a:ext cx="1352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ave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445510" y="411480"/>
                            <a:ext cx="183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peak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681095" y="182245"/>
                            <a:ext cx="1352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ave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476625" y="182245"/>
                            <a:ext cx="183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peak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433830" y="459105"/>
                            <a:ext cx="1352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ave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29360" y="459105"/>
                            <a:ext cx="183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peak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437640" y="220345"/>
                            <a:ext cx="1352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ave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232535" y="220345"/>
                            <a:ext cx="183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444CA" w:rsidRDefault="00405207" w:rsidP="00BD0490">
                              <w:r w:rsidRPr="00B444CA">
                                <w:rPr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peak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335655" y="347345"/>
                            <a:ext cx="660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C2381">
                                <w:rPr>
                                  <w:rFonts w:ascii="Symbol" w:hAnsi="Symbol" w:cs="Symbol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366770" y="108585"/>
                            <a:ext cx="7366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C2381" w:rsidRDefault="00405207" w:rsidP="00BD0490">
                              <w:r w:rsidRPr="001C2381">
                                <w:rPr>
                                  <w:rFonts w:ascii="Symbol" w:hAnsi="Symbol" w:cs="Symbol"/>
                                  <w:iCs/>
                                  <w:color w:val="000000"/>
                                </w:rPr>
                                <w:t>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119505" y="347345"/>
                            <a:ext cx="7366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rFonts w:ascii="Symbol" w:hAnsi="Symbol" w:cs="Symbol"/>
                                  <w:iCs/>
                                  <w:color w:val="000000"/>
                                </w:rPr>
                                <w:t>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122680" y="108585"/>
                            <a:ext cx="7366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266954" w:rsidRDefault="00405207" w:rsidP="00BD0490">
                              <w:r w:rsidRPr="00266954">
                                <w:rPr>
                                  <w:rFonts w:ascii="Symbol" w:hAnsi="Symbol" w:cs="Symbol"/>
                                  <w:iCs/>
                                  <w:color w:val="000000"/>
                                </w:rPr>
                                <w:t>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919345" y="24447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BD0490"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211320" y="227965"/>
                            <a:ext cx="57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6F1A3E" w:rsidRDefault="00405207" w:rsidP="00BD0490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0" o:spid="_x0000_s1212" editas="canvas" style="width:393pt;height:55.2pt;mso-position-horizontal-relative:char;mso-position-vertical-relative:line" coordsize="4991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">
                <v:shape id="_x0000_s1213" type="#_x0000_t75" style="position:absolute;width:49911;height:7010;visibility:visible;mso-wrap-style:square">
                  <v:fill o:detectmouseclick="t"/>
                  <v:path o:connecttype="none"/>
                </v:shape>
                <v:rect id="Rectangle 152" o:spid="_x0000_s1214" style="position:absolute;left:-14408;top:-12815;width:0;height: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fd8MA&#10;AADbAAAADwAAAGRycy9kb3ducmV2LnhtbESPzW7CMBCE75X6DtYi9VYcUIVKikEViJ9DLg08wCre&#10;JlHjdWovEN4eI1XqcTQz32gWq8F16kIhtp4NTMYZKOLK25ZrA6fj9vUdVBRki51nMnCjCKvl89MC&#10;c+uv/EWXUmqVIBxzNNCI9LnWsWrIYRz7njh53z44lCRDrW3Aa4K7Tk+zbKYdtpwWGuxp3VD1U56d&#10;Afwtd8cQpRacbYrirdjrU7835mU0fH6AEhrkP/zXPlgD8zk8vqQf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gfd8MAAADbAAAADwAAAAAAAAAAAAAAAACYAgAAZHJzL2Rv&#10;d25yZXYueG1sUEsFBgAAAAAEAAQA9QAAAIgDAAAAAA==&#10;" filled="f" stroked="f">
                  <v:textbox style="mso-fit-shape-to-text:t" inset="0,0,0,0">
                    <w:txbxContent>
                      <w:p w:rsidR="00405207" w:rsidRDefault="00405207" w:rsidP="00BD0490"/>
                    </w:txbxContent>
                  </v:textbox>
                </v:rect>
                <v:line id="Line 153" o:spid="_x0000_s1215" style="position:absolute;visibility:visible;mso-wrap-style:square" from="10820,3606" to="17697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Qbl8QAAADc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jTN4HUmHg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tBuXxAAAANwAAAAPAAAAAAAAAAAA&#10;AAAAAKECAABkcnMvZG93bnJldi54bWxQSwUGAAAAAAQABAD5AAAAkgMAAAAA&#10;" strokeweight=".5pt"/>
                <v:line id="Line 154" o:spid="_x0000_s1216" style="position:absolute;visibility:visible;mso-wrap-style:square" from="33362,3606" to="4086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ge8QAAADcAAAADwAAAGRycy9kb3ducmV2LnhtbESPQYvCMBSE74L/ITxhb5paRKQaZVcR&#10;hD1IdS97ezTPttq8lCRq9dcbYWGPw8x8wyxWnWnEjZyvLSsYjxIQxIXVNZcKfo7b4QyED8gaG8uk&#10;4EEeVst+b4GZtnfO6XYIpYgQ9hkqqEJoMyl9UZFBP7ItcfRO1hkMUbpSaof3CDeNTJNkKg3WHBcq&#10;bGldUXE5XI2C2bH1m8f6d2v37vzMvyc5TfBLqY9B9zkHEagL/+G/9k4rSNMpvM/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iB7xAAAANwAAAAPAAAAAAAAAAAA&#10;AAAAAKECAABkcnMvZG93bnJldi54bWxQSwUGAAAAAAQABAD5AAAAkgMAAAAA&#10;" strokeweight=".5pt"/>
                <v:rect id="Rectangle 155" o:spid="_x0000_s1217" style="position:absolute;left:47859;top:2082;width:90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X8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d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JX8cYAAADcAAAADwAAAAAAAAAAAAAAAACYAgAAZHJz&#10;L2Rvd25yZXYueG1sUEsFBgAAAAAEAAQA9QAAAIsDAAAAAA==&#10;" filled="f" stroked="f">
                  <v:textbox style="mso-fit-shape-to-text:t" inset="0,0,0,0">
                    <w:txbxContent>
                      <w:p w:rsidR="00405207" w:rsidRPr="00BC241A" w:rsidRDefault="00405207" w:rsidP="00BD0490">
                        <w:pPr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 w:rsidRPr="00BC241A">
                          <w:rPr>
                            <w:color w:val="000000"/>
                            <w:sz w:val="16"/>
                            <w:szCs w:val="16"/>
                            <w:vertAlign w:val="superscript"/>
                          </w:rPr>
                          <w:t>-2</w:t>
                        </w:r>
                      </w:p>
                    </w:txbxContent>
                  </v:textbox>
                </v:rect>
                <v:rect id="Rectangle 156" o:spid="_x0000_s1218" style="position:absolute;left:39490;top:4210;width:4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O9L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Y70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57" o:spid="_x0000_s1219" style="position:absolute;left:36245;top:4591;width:22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rb8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8BX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Stv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58" o:spid="_x0000_s1220" style="position:absolute;left:36550;top:2203;width:22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59" o:spid="_x0000_s1221" style="position:absolute;left:27832;top:3397;width:45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60" o:spid="_x0000_s1222" style="position:absolute;left:14077;top:4591;width:22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61" o:spid="_x0000_s1223" style="position:absolute;left:14109;top:2203;width:22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U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UZ1K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162" o:spid="_x0000_s1224" style="position:absolute;left:46329;top:2444;width:135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color w:val="000000"/>
                          </w:rPr>
                          <w:t>10</w:t>
                        </w:r>
                      </w:p>
                    </w:txbxContent>
                  </v:textbox>
                </v:rect>
                <v:rect id="Rectangle 163" o:spid="_x0000_s1225" style="position:absolute;left:40157;top:3638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64" o:spid="_x0000_s1226" style="position:absolute;left:37960;top:3638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65" o:spid="_x0000_s1227" style="position:absolute;left:39839;top:1250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66" o:spid="_x0000_s1228" style="position:absolute;left:38271;top:1250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67" o:spid="_x0000_s1229" style="position:absolute;left:28492;top:2444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68" o:spid="_x0000_s1230" style="position:absolute;left:24917;top:2444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+K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74p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69" o:spid="_x0000_s1231" style="position:absolute;left:19132;top:2444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color w:val="000000"/>
                          </w:rPr>
                          <w:t>125</w:t>
                        </w:r>
                      </w:p>
                    </w:txbxContent>
                  </v:textbox>
                </v:rect>
                <v:rect id="Rectangle 170" o:spid="_x0000_s1232" style="position:absolute;left:17367;top:3638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xcEA&#10;AADcAAAADwAAAGRycy9kb3ducmV2LnhtbESP3YrCMBSE74V9h3CEvdNUC4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cX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71" o:spid="_x0000_s1233" style="position:absolute;left:15792;top:3638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72" o:spid="_x0000_s1234" style="position:absolute;left:17329;top:1250;width:431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4Ks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gq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73" o:spid="_x0000_s1235" style="position:absolute;left:15830;top:1250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74" o:spid="_x0000_s1236" style="position:absolute;left:8255;top:2444;width:431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Dxs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PG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75" o:spid="_x0000_s1237" style="position:absolute;left:6756;top:2444;width:432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176" o:spid="_x0000_s1238" style="position:absolute;left:45402;top:2279;width:324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</w:rPr>
                          <w:t></w:t>
                        </w:r>
                      </w:p>
                    </w:txbxContent>
                  </v:textbox>
                </v:rect>
                <v:rect id="Rectangle 177" o:spid="_x0000_s1239" style="position:absolute;left:44564;top:3829;width:628;height:18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</w:t>
                        </w:r>
                      </w:p>
                    </w:txbxContent>
                  </v:textbox>
                </v:rect>
                <v:rect id="Rectangle 178" o:spid="_x0000_s1240" style="position:absolute;left:44564;top:2362;width:62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</w:t>
                        </w:r>
                      </w:p>
                    </w:txbxContent>
                  </v:textbox>
                </v:rect>
                <v:rect id="Rectangle 179" o:spid="_x0000_s1241" style="position:absolute;left:44564;top:4184;width:62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</w:t>
                        </w:r>
                      </w:p>
                    </w:txbxContent>
                  </v:textbox>
                </v:rect>
                <v:rect id="Rectangle 180" o:spid="_x0000_s1242" style="position:absolute;left:44564;top:901;width:62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</w:t>
                        </w:r>
                      </w:p>
                    </w:txbxContent>
                  </v:textbox>
                </v:rect>
                <v:rect id="Rectangle 181" o:spid="_x0000_s1243" style="position:absolute;left:10420;top:3829;width:629;height:18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</w:t>
                        </w:r>
                      </w:p>
                    </w:txbxContent>
                  </v:textbox>
                </v:rect>
                <v:rect id="Rectangle 182" o:spid="_x0000_s1244" style="position:absolute;left:10420;top:2362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</w:t>
                        </w:r>
                      </w:p>
                    </w:txbxContent>
                  </v:textbox>
                </v:rect>
                <v:rect id="Rectangle 183" o:spid="_x0000_s1245" style="position:absolute;left:10420;top:4184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</w:t>
                        </w:r>
                      </w:p>
                    </w:txbxContent>
                  </v:textbox>
                </v:rect>
                <v:rect id="Rectangle 184" o:spid="_x0000_s1246" style="position:absolute;left:10420;top:901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u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C7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</w:t>
                        </w:r>
                      </w:p>
                    </w:txbxContent>
                  </v:textbox>
                </v:rect>
                <v:rect id="Rectangle 185" o:spid="_x0000_s1247" style="position:absolute;left:43948;top:3079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y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2TJ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rect>
                <v:rect id="Rectangle 186" o:spid="_x0000_s1248" style="position:absolute;left:43948;top:2006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BU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8F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rect>
                <v:rect id="Rectangle 187" o:spid="_x0000_s1249" style="position:absolute;left:43948;top:4057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</w:t>
                        </w:r>
                      </w:p>
                    </w:txbxContent>
                  </v:textbox>
                </v:rect>
                <v:rect id="Rectangle 188" o:spid="_x0000_s1250" style="position:absolute;left:43948;top:1028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</w:t>
                        </w:r>
                      </w:p>
                    </w:txbxContent>
                  </v:textbox>
                </v:rect>
                <v:rect id="Rectangle 189" o:spid="_x0000_s1251" style="position:absolute;left:32448;top:3079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</w:p>
                    </w:txbxContent>
                  </v:textbox>
                </v:rect>
                <v:rect id="Rectangle 190" o:spid="_x0000_s1252" style="position:absolute;left:32448;top:2006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Sw8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RLD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</w:p>
                    </w:txbxContent>
                  </v:textbox>
                </v:rect>
                <v:rect id="Rectangle 191" o:spid="_x0000_s1253" style="position:absolute;left:32448;top:4057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Gsc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qGsc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</w:t>
                        </w:r>
                      </w:p>
                    </w:txbxContent>
                  </v:textbox>
                </v:rect>
                <v:rect id="Rectangle 192" o:spid="_x0000_s1254" style="position:absolute;left:32448;top:1028;width:62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  <w:sz w:val="24"/>
                            <w:szCs w:val="24"/>
                          </w:rPr>
                          <w:t></w:t>
                        </w:r>
                      </w:p>
                    </w:txbxContent>
                  </v:textbox>
                </v:rect>
                <v:rect id="Rectangle 193" o:spid="_x0000_s1255" style="position:absolute;left:41090;top:2279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AC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AQAq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rFonts w:ascii="Symbol" w:hAnsi="Symbol" w:cs="Symbol"/>
                            <w:color w:val="000000"/>
                          </w:rPr>
                          <w:t></w:t>
                        </w:r>
                      </w:p>
                    </w:txbxContent>
                  </v:textbox>
                </v:rect>
                <v:rect id="Rectangle 194" o:spid="_x0000_s1256" style="position:absolute;left:31400;top:2279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>
                          <w:t>.</w:t>
                        </w:r>
                      </w:p>
                    </w:txbxContent>
                  </v:textbox>
                </v:rect>
                <v:rect id="Rectangle 195" o:spid="_x0000_s1257" style="position:absolute;left:29305;top:2279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rFonts w:ascii="Symbol" w:hAnsi="Symbol" w:cs="Symbol"/>
                            <w:color w:val="000000"/>
                          </w:rPr>
                          <w:t></w:t>
                        </w:r>
                      </w:p>
                    </w:txbxContent>
                  </v:textbox>
                </v:rect>
                <v:rect id="Rectangle 196" o:spid="_x0000_s1258" style="position:absolute;left:26231;top:2279;width:699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rFonts w:ascii="Symbol" w:hAnsi="Symbol" w:cs="Symbol"/>
                            <w:color w:val="000000"/>
                          </w:rPr>
                          <w:t></w:t>
                        </w:r>
                      </w:p>
                    </w:txbxContent>
                  </v:textbox>
                </v:rect>
                <v:rect id="Rectangle 197" o:spid="_x0000_s1259" style="position:absolute;left:23850;top:2279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>
                          <w:t>.</w:t>
                        </w:r>
                      </w:p>
                    </w:txbxContent>
                  </v:textbox>
                </v:rect>
                <v:rect id="Rectangle 198" o:spid="_x0000_s1260" style="position:absolute;left:21685;top:2279;width:324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>
                          <w:rPr>
                            <w:rFonts w:ascii="Symbol" w:hAnsi="Symbol" w:cs="Symbol"/>
                            <w:color w:val="000000"/>
                          </w:rPr>
                          <w:t></w:t>
                        </w:r>
                      </w:p>
                    </w:txbxContent>
                  </v:textbox>
                </v:rect>
                <v:rect id="Rectangle 199" o:spid="_x0000_s1261" style="position:absolute;left:18205;top:2279;width:32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>
                          <w:t>.</w:t>
                        </w:r>
                      </w:p>
                    </w:txbxContent>
                  </v:textbox>
                </v:rect>
                <v:rect id="Rectangle 200" o:spid="_x0000_s1262" style="position:absolute;left:9163;top:2279;width:698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rFonts w:ascii="Symbol" w:hAnsi="Symbol" w:cs="Symbol"/>
                            <w:color w:val="000000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263" style="position:absolute;left:38557;top:3644;width:85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6F1A3E" w:rsidRDefault="00405207" w:rsidP="00BD0490">
                        <w:r w:rsidRPr="006F1A3E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202" o:spid="_x0000_s1264" style="position:absolute;left:38862;top:1257;width:85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203" o:spid="_x0000_s1265" style="position:absolute;left:30422;top:2451;width:6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iCs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rect id="Rectangle 204" o:spid="_x0000_s1266" style="position:absolute;left:27324;top:2451;width:42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r w:rsidRPr="00B444CA">
                          <w:rPr>
                            <w:iCs/>
                            <w:color w:val="00000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205" o:spid="_x0000_s1267" style="position:absolute;left:25419;top:2451;width:38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iCs/>
                            <w:color w:val="000000"/>
                          </w:rPr>
                          <w:t>t</w:t>
                        </w:r>
                      </w:p>
                    </w:txbxContent>
                  </v:textbox>
                </v:rect>
                <v:rect id="Rectangle 206" o:spid="_x0000_s1268" style="position:absolute;left:22847;top:2451;width:603;height:15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Lg8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YuD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iCs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207" o:spid="_x0000_s1269" style="position:absolute;left:16389;top:3644;width:85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f8b4A&#10;AADcAAAADwAAAGRycy9kb3ducmV2LnhtbERPy2oCMRTdC/5DuEJ3mii0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iH/G+AAAA3AAAAA8AAAAAAAAAAAAAAAAAmAIAAGRycy9kb3ducmV2&#10;LnhtbFBLBQYAAAAABAAEAPUAAACDAwAAAAA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iCs/>
                            <w:color w:val="000000"/>
                          </w:rPr>
                          <w:t>R</w:t>
                        </w:r>
                      </w:p>
                    </w:txbxContent>
                  </v:textbox>
                </v:rect>
                <v:rect id="Rectangle 208" o:spid="_x0000_s1270" style="position:absolute;left:16281;top:1257;width:8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6asIA&#10;AADcAAAADwAAAGRycy9kb3ducmV2LnhtbESP3WoCMRSE74W+QzgF7zSpU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rpq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iCs/>
                            <w:color w:val="000000"/>
                          </w:rPr>
                          <w:t>T</w:t>
                        </w:r>
                      </w:p>
                    </w:txbxContent>
                  </v:textbox>
                </v:rect>
                <v:rect id="Rectangle 209" o:spid="_x0000_s1271" style="position:absolute;left:7207;top:2451;width:8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FKsAA&#10;AADcAAAADwAAAGRycy9kb3ducmV2LnhtbERPS2rDMBDdF3IHMYHsGjmB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2FKs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iCs/>
                            <w:color w:val="000000"/>
                          </w:rPr>
                          <w:t>T</w:t>
                        </w:r>
                      </w:p>
                    </w:txbxContent>
                  </v:textbox>
                </v:rect>
                <v:rect id="Rectangle 210" o:spid="_x0000_s1272" style="position:absolute;left:5588;top:2451;width:946;height:15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gscEA&#10;AADcAAAADwAAAGRycy9kb3ducmV2LnhtbESP3YrCMBSE7xd8h3AE79a0g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BILH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iCs/>
                            <w:color w:val="000000"/>
                          </w:rPr>
                          <w:t>G</w:t>
                        </w:r>
                      </w:p>
                    </w:txbxContent>
                  </v:textbox>
                </v:rect>
                <v:rect id="Rectangle 211" o:spid="_x0000_s1273" style="position:absolute;left:36506;top:4114;width:13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ave</w:t>
                        </w:r>
                        <w:proofErr w:type="spellEnd"/>
                      </w:p>
                    </w:txbxContent>
                  </v:textbox>
                </v:rect>
                <v:rect id="Rectangle 212" o:spid="_x0000_s1274" style="position:absolute;left:34455;top:4114;width:18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HBs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Bwb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peak</w:t>
                        </w:r>
                        <w:proofErr w:type="spellEnd"/>
                      </w:p>
                    </w:txbxContent>
                  </v:textbox>
                </v:rect>
                <v:rect id="Rectangle 213" o:spid="_x0000_s1275" style="position:absolute;left:36810;top:1822;width:13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nc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aKd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ave</w:t>
                        </w:r>
                        <w:proofErr w:type="spellEnd"/>
                      </w:p>
                    </w:txbxContent>
                  </v:textbox>
                </v:rect>
                <v:rect id="Rectangle 214" o:spid="_x0000_s1276" style="position:absolute;left:34766;top:1822;width:18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66c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Drp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peak</w:t>
                        </w:r>
                        <w:proofErr w:type="spellEnd"/>
                      </w:p>
                    </w:txbxContent>
                  </v:textbox>
                </v:rect>
                <v:rect id="Rectangle 215" o:spid="_x0000_s1277" style="position:absolute;left:14338;top:4591;width:13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ave</w:t>
                        </w:r>
                        <w:proofErr w:type="spellEnd"/>
                      </w:p>
                    </w:txbxContent>
                  </v:textbox>
                </v:rect>
                <v:rect id="Rectangle 216" o:spid="_x0000_s1278" style="position:absolute;left:12293;top:4591;width:18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BBc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AQX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peak</w:t>
                        </w:r>
                        <w:proofErr w:type="spellEnd"/>
                      </w:p>
                    </w:txbxContent>
                  </v:textbox>
                </v:rect>
                <v:rect id="Rectangle 217" o:spid="_x0000_s1279" style="position:absolute;left:14376;top:2203;width:13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kn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rD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qSe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ave</w:t>
                        </w:r>
                        <w:proofErr w:type="spellEnd"/>
                      </w:p>
                    </w:txbxContent>
                  </v:textbox>
                </v:rect>
                <v:rect id="Rectangle 218" o:spid="_x0000_s1280" style="position:absolute;left:12325;top:2203;width:18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w7M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w7M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B444CA" w:rsidRDefault="00405207" w:rsidP="00BD0490">
                        <w:proofErr w:type="spellStart"/>
                        <w:r w:rsidRPr="00B444CA">
                          <w:rPr>
                            <w:iCs/>
                            <w:color w:val="000000"/>
                            <w:sz w:val="14"/>
                            <w:szCs w:val="14"/>
                          </w:rPr>
                          <w:t>peak</w:t>
                        </w:r>
                        <w:proofErr w:type="spellEnd"/>
                      </w:p>
                    </w:txbxContent>
                  </v:textbox>
                </v:rect>
                <v:rect id="Rectangle 219" o:spid="_x0000_s1281" style="position:absolute;left:33356;top:3473;width:66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Vd8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ZV3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pPr>
                          <w:rPr>
                            <w:sz w:val="18"/>
                            <w:szCs w:val="18"/>
                          </w:rPr>
                        </w:pPr>
                        <w:r w:rsidRPr="001C2381">
                          <w:rPr>
                            <w:rFonts w:ascii="Symbol" w:hAnsi="Symbol" w:cs="Symbol"/>
                            <w:iCs/>
                            <w:color w:val="000000"/>
                            <w:sz w:val="18"/>
                            <w:szCs w:val="18"/>
                          </w:rPr>
                          <w:t></w:t>
                        </w:r>
                      </w:p>
                    </w:txbxContent>
                  </v:textbox>
                </v:rect>
                <v:rect id="Rectangle 220" o:spid="_x0000_s1282" style="position:absolute;left:33667;top:1085;width:737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V8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2V8AAAADc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1C2381" w:rsidRDefault="00405207" w:rsidP="00BD0490">
                        <w:r w:rsidRPr="001C2381">
                          <w:rPr>
                            <w:rFonts w:ascii="Symbol" w:hAnsi="Symbol" w:cs="Symbol"/>
                            <w:iCs/>
                            <w:color w:val="000000"/>
                          </w:rPr>
                          <w:t></w:t>
                        </w:r>
                      </w:p>
                    </w:txbxContent>
                  </v:textbox>
                </v:rect>
                <v:rect id="Rectangle 221" o:spid="_x0000_s1283" style="position:absolute;left:11195;top:3473;width:736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TzM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HU8z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rFonts w:ascii="Symbol" w:hAnsi="Symbol" w:cs="Symbol"/>
                            <w:iCs/>
                            <w:color w:val="000000"/>
                          </w:rPr>
                          <w:t></w:t>
                        </w:r>
                      </w:p>
                    </w:txbxContent>
                  </v:textbox>
                </v:rect>
                <v:rect id="Rectangle 222" o:spid="_x0000_s1284" style="position:absolute;left:11226;top:1085;width:737;height:1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266954" w:rsidRDefault="00405207" w:rsidP="00BD0490">
                        <w:r w:rsidRPr="00266954">
                          <w:rPr>
                            <w:rFonts w:ascii="Symbol" w:hAnsi="Symbol" w:cs="Symbol"/>
                            <w:iCs/>
                            <w:color w:val="000000"/>
                          </w:rPr>
                          <w:t></w:t>
                        </w:r>
                      </w:p>
                    </w:txbxContent>
                  </v:textbox>
                </v:rect>
                <v:rect id="Rectangle 223" o:spid="_x0000_s1285" style="position:absolute;left:49193;top:2444;width:41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oIM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Wgg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Default="00405207" w:rsidP="00BD0490"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24" o:spid="_x0000_s1286" style="position:absolute;left:42113;top:2279;width:57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V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BUwgAAANwAAAAPAAAAAAAAAAAAAAAAAJgCAABkcnMvZG93&#10;bnJldi54bWxQSwUGAAAAAAQABAD1AAAAhwMAAAAA&#10;" filled="f" stroked="f">
                  <v:textbox style="mso-fit-shape-to-text:t" inset="0,0,0,0">
                    <w:txbxContent>
                      <w:p w:rsidR="00405207" w:rsidRPr="006F1A3E" w:rsidRDefault="00405207" w:rsidP="00BD0490"/>
                    </w:txbxContent>
                  </v:textbox>
                </v:rect>
                <w10:anchorlock/>
              </v:group>
            </w:pict>
          </mc:Fallback>
        </mc:AlternateConten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36" w:name="lt_pId2522"/>
      <w:r w:rsidRPr="00DF3CD3">
        <w:rPr>
          <w:lang w:eastAsia="zh-CN"/>
        </w:rPr>
        <w:t>где:</w:t>
      </w:r>
      <w:bookmarkEnd w:id="1436"/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after="100" w:line="220" w:lineRule="atLeast"/>
        <w:ind w:left="2870" w:hanging="574"/>
        <w:rPr>
          <w:lang w:eastAsia="zh-CN"/>
        </w:rPr>
      </w:pPr>
      <w:bookmarkStart w:id="1437" w:name="lt_pId2524"/>
      <w:r>
        <w:rPr>
          <w:lang w:eastAsia="zh-CN"/>
        </w:rPr>
        <w:t>t</w:t>
      </w:r>
      <w:r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F3CD3">
        <w:t>измеренная</w:t>
      </w:r>
      <w:r w:rsidRPr="00DF3CD3">
        <w:rPr>
          <w:lang w:eastAsia="zh-CN"/>
        </w:rPr>
        <w:t xml:space="preserve"> температура мокрой поверхности в градусах Цельсия в ходе испытания потенциальной шины (T),</w:t>
      </w:r>
      <w:bookmarkEnd w:id="1437"/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after="100" w:line="220" w:lineRule="atLeast"/>
        <w:ind w:left="2870" w:hanging="574"/>
        <w:rPr>
          <w:spacing w:val="0"/>
          <w:lang w:eastAsia="zh-CN"/>
        </w:rPr>
      </w:pPr>
      <w:bookmarkStart w:id="1438" w:name="lt_pId2529"/>
      <w:r w:rsidRPr="00DF3CD3">
        <w:rPr>
          <w:lang w:eastAsia="zh-CN"/>
        </w:rPr>
        <w:t>t</w:t>
      </w:r>
      <w:r>
        <w:rPr>
          <w:vertAlign w:val="subscript"/>
          <w:lang w:eastAsia="zh-CN"/>
        </w:rPr>
        <w:t>0</w:t>
      </w:r>
      <w:r w:rsidRPr="00A71CB3">
        <w:rPr>
          <w:vertAlign w:val="subscript"/>
          <w:lang w:eastAsia="zh-CN"/>
        </w:rPr>
        <w:tab/>
      </w:r>
      <w:r>
        <w:rPr>
          <w:lang w:eastAsia="zh-CN"/>
        </w:rPr>
        <w:t>–</w:t>
      </w:r>
      <w:r w:rsidRPr="00DF3CD3">
        <w:rPr>
          <w:lang w:eastAsia="zh-CN"/>
        </w:rPr>
        <w:tab/>
      </w:r>
      <w:r w:rsidRPr="00A71CB3">
        <w:t>нормальный</w:t>
      </w:r>
      <w:r w:rsidRPr="00DF3CD3">
        <w:rPr>
          <w:spacing w:val="0"/>
          <w:lang w:eastAsia="zh-CN"/>
        </w:rPr>
        <w:t xml:space="preserve"> температурный режим мокрой поверхности,</w:t>
      </w:r>
      <w:bookmarkEnd w:id="1438"/>
      <w:r w:rsidRPr="00DF3CD3">
        <w:rPr>
          <w:spacing w:val="0"/>
          <w:lang w:eastAsia="zh-CN"/>
        </w:rPr>
        <w:t xml:space="preserve"> </w:t>
      </w:r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clear" w:pos="3969"/>
          <w:tab w:val="left" w:pos="2492"/>
        </w:tabs>
        <w:spacing w:after="100" w:line="220" w:lineRule="atLeast"/>
        <w:ind w:left="2870" w:hanging="574"/>
        <w:rPr>
          <w:lang w:eastAsia="zh-CN"/>
        </w:rPr>
      </w:pPr>
      <w:bookmarkStart w:id="1439" w:name="lt_pId2531"/>
      <w:r w:rsidRPr="00DF3CD3">
        <w:rPr>
          <w:lang w:eastAsia="zh-CN"/>
        </w:rPr>
        <w:t>t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 xml:space="preserve"> = 20 °С для </w:t>
      </w:r>
      <w:r w:rsidRPr="00DF3CD3">
        <w:t>обычных</w:t>
      </w:r>
      <w:r w:rsidRPr="00DF3CD3">
        <w:rPr>
          <w:lang w:eastAsia="zh-CN"/>
        </w:rPr>
        <w:t xml:space="preserve"> шин и t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 xml:space="preserve"> = 10 °C для зимних шин,</w:t>
      </w:r>
      <w:bookmarkEnd w:id="1439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440" w:name="lt_pId2533"/>
      <w:r w:rsidRPr="00DF3CD3">
        <w:rPr>
          <w:lang w:eastAsia="zh-CN"/>
        </w:rPr>
        <w:t>µ</w:t>
      </w:r>
      <w:r w:rsidRPr="00DF3CD3">
        <w:rPr>
          <w:vertAlign w:val="subscript"/>
          <w:lang w:eastAsia="zh-CN"/>
        </w:rPr>
        <w:t>peak,ave</w:t>
      </w:r>
      <w:r w:rsidRPr="00DF3CD3">
        <w:rPr>
          <w:lang w:eastAsia="zh-CN"/>
        </w:rPr>
        <w:t>(R</w:t>
      </w:r>
      <w:r w:rsidRPr="00DF3CD3">
        <w:rPr>
          <w:vertAlign w:val="subscript"/>
          <w:lang w:eastAsia="zh-CN"/>
        </w:rPr>
        <w:t>0</w:t>
      </w:r>
      <w:r w:rsidRPr="00DF3CD3">
        <w:rPr>
          <w:lang w:eastAsia="zh-CN"/>
        </w:rPr>
        <w:t>) = 0,85 – пиковый коэффициент тормозной силы эталонной шины в эталонных условиях,</w:t>
      </w:r>
      <w:bookmarkEnd w:id="1440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6" w:lineRule="atLeast"/>
        <w:ind w:left="2268" w:right="1134"/>
        <w:jc w:val="both"/>
        <w:rPr>
          <w:lang w:eastAsia="zh-CN"/>
        </w:rPr>
      </w:pPr>
      <w:bookmarkStart w:id="1441" w:name="lt_pId2535"/>
      <w:r w:rsidRPr="00DF3CD3">
        <w:rPr>
          <w:lang w:eastAsia="zh-CN"/>
        </w:rPr>
        <w:t>a = –0,4232 и b = –8,297 для обычных шин, a = 0,7721 и b = 31,18 для зимних шин; a выражается как (1/°C).</w:t>
      </w:r>
      <w:bookmarkEnd w:id="1441"/>
    </w:p>
    <w:p w:rsidR="00A865DA" w:rsidRPr="00DF3CD3" w:rsidRDefault="00A865DA" w:rsidP="00A865DA">
      <w:pPr>
        <w:tabs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00"/>
        <w:ind w:left="2268" w:right="1134" w:hanging="1134"/>
        <w:jc w:val="both"/>
        <w:rPr>
          <w:lang w:eastAsia="zh-CN"/>
        </w:rPr>
      </w:pPr>
      <w:bookmarkStart w:id="1442" w:name="lt_pId2538"/>
      <w:r>
        <w:rPr>
          <w:lang w:eastAsia="zh-CN"/>
        </w:rPr>
        <w:t>3.12.3</w:t>
      </w:r>
      <w:r>
        <w:rPr>
          <w:lang w:eastAsia="zh-CN"/>
        </w:rPr>
        <w:tab/>
      </w:r>
      <w:r w:rsidRPr="00DF3CD3">
        <w:rPr>
          <w:lang w:eastAsia="zh-CN"/>
        </w:rPr>
        <w:t>Шины категорий C2 и C3</w:t>
      </w:r>
      <w:bookmarkEnd w:id="1442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3.12.3.1</w:t>
      </w:r>
      <w:r w:rsidRPr="00DF3CD3">
        <w:rPr>
          <w:lang w:eastAsia="zh-CN"/>
        </w:rPr>
        <w:tab/>
      </w:r>
      <w:bookmarkStart w:id="1443" w:name="lt_pId2540"/>
      <w:r w:rsidRPr="00DF3CD3">
        <w:rPr>
          <w:lang w:eastAsia="zh-CN"/>
        </w:rPr>
        <w:t>Общие условия испытания</w:t>
      </w:r>
      <w:bookmarkEnd w:id="1443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3.12.3.1.1</w:t>
      </w:r>
      <w:r w:rsidRPr="00DF3CD3">
        <w:rPr>
          <w:lang w:eastAsia="zh-CN"/>
        </w:rPr>
        <w:tab/>
      </w:r>
      <w:bookmarkStart w:id="1444" w:name="lt_pId2542"/>
      <w:r w:rsidRPr="00DF3CD3">
        <w:rPr>
          <w:lang w:eastAsia="zh-CN"/>
        </w:rPr>
        <w:t>Характеристики испытательного трека</w:t>
      </w:r>
      <w:bookmarkEnd w:id="1444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45" w:name="lt_pId2543"/>
      <w:r w:rsidRPr="00DF3CD3">
        <w:rPr>
          <w:lang w:eastAsia="zh-CN"/>
        </w:rPr>
        <w:t>Поверхность должна быть плотной асфальтовой с равномерным уклоном не более 2% и не должна отклоняться более чем на 6 мм при испытании с использованием трехметровой линейки.</w:t>
      </w:r>
      <w:bookmarkEnd w:id="1445"/>
    </w:p>
    <w:p w:rsidR="00A865DA" w:rsidRPr="00DF3CD3" w:rsidRDefault="00A865DA" w:rsidP="006A4A5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46" w:name="lt_pId2544"/>
      <w:r w:rsidRPr="00DF3CD3">
        <w:rPr>
          <w:lang w:eastAsia="zh-CN"/>
        </w:rPr>
        <w:t>Испытательная поверхность должна иметь однородное с точки зрения срока эксплуатации, состава и степени износа покрытие.</w:t>
      </w:r>
      <w:bookmarkEnd w:id="1446"/>
      <w:r w:rsidRPr="00DF3CD3">
        <w:rPr>
          <w:lang w:eastAsia="zh-CN"/>
        </w:rPr>
        <w:t xml:space="preserve"> </w:t>
      </w:r>
      <w:bookmarkStart w:id="1447" w:name="lt_pId2545"/>
      <w:r w:rsidRPr="00DF3CD3">
        <w:rPr>
          <w:lang w:eastAsia="zh-CN"/>
        </w:rPr>
        <w:t>На испытательной поверхности не должно быть рыхлых материалов или инородных отложений.</w:t>
      </w:r>
      <w:bookmarkEnd w:id="1447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48" w:name="lt_pId2546"/>
      <w:r w:rsidRPr="00DF3CD3">
        <w:rPr>
          <w:lang w:eastAsia="zh-CN"/>
        </w:rPr>
        <w:t>Максимальные размеры осколков должны составлять от 8 до 13 мм.</w:t>
      </w:r>
      <w:bookmarkEnd w:id="1448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49" w:name="lt_pId2547"/>
      <w:r w:rsidRPr="00DF3CD3">
        <w:rPr>
          <w:lang w:eastAsia="zh-CN"/>
        </w:rPr>
        <w:t>Глубина песка, измеренная в соответствии c требованиями стандартов EN13036-1:2001 и ASTM E 965-96 (подтвержденного в 2006 году), должна составлять 0,7 ± 0,3 мм.</w:t>
      </w:r>
      <w:bookmarkEnd w:id="1449"/>
      <w:r w:rsidRPr="00DF3CD3">
        <w:rPr>
          <w:lang w:eastAsia="zh-CN"/>
        </w:rPr>
        <w:t xml:space="preserve"> 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0" w:name="lt_pId2548"/>
      <w:r w:rsidRPr="00DF3CD3">
        <w:rPr>
          <w:lang w:eastAsia="zh-CN"/>
        </w:rPr>
        <w:t>Значение поверхностного трения на мокром треке определяют при помощи одного из указанных ниже методов.</w:t>
      </w:r>
      <w:bookmarkEnd w:id="1450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A71CB3">
        <w:rPr>
          <w:spacing w:val="-6"/>
          <w:lang w:eastAsia="zh-CN"/>
        </w:rPr>
        <w:t>3.12.3.1.1.1</w:t>
      </w:r>
      <w:r w:rsidRPr="00DF3CD3">
        <w:rPr>
          <w:lang w:eastAsia="zh-CN"/>
        </w:rPr>
        <w:tab/>
      </w:r>
      <w:bookmarkStart w:id="1451" w:name="lt_pId2550"/>
      <w:r w:rsidRPr="00DF3CD3">
        <w:rPr>
          <w:lang w:eastAsia="zh-CN"/>
        </w:rPr>
        <w:t>Метод, предполагающий использование стандартной эталонной испытательной шины (СЭИШ)</w:t>
      </w:r>
      <w:bookmarkEnd w:id="1451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2" w:name="lt_pId2551"/>
      <w:r w:rsidRPr="00DF3CD3">
        <w:rPr>
          <w:lang w:eastAsia="zh-CN"/>
        </w:rPr>
        <w:t>Средний пиковый коэффициент тормозной силы (μ пиковое среднее) эталонной шины, соответствующей стандарту ASTM E1136-93 (подтвержденному в 2003 году) (метод испытания с использованием прицепа или транспортного средства, оборудованного для испытания шин, как указано в пункте 2.1)</w:t>
      </w:r>
      <w:r w:rsidR="00C217A8">
        <w:rPr>
          <w:lang w:eastAsia="zh-CN"/>
        </w:rPr>
        <w:t>,</w:t>
      </w:r>
      <w:r w:rsidRPr="00DF3CD3">
        <w:rPr>
          <w:lang w:eastAsia="zh-CN"/>
        </w:rPr>
        <w:t xml:space="preserve"> должен составлять 0,7 ± 0,1 (при 65 км/ч и 180 кПа).</w:t>
      </w:r>
      <w:bookmarkEnd w:id="1452"/>
      <w:r w:rsidRPr="00DF3CD3">
        <w:rPr>
          <w:lang w:eastAsia="zh-CN"/>
        </w:rPr>
        <w:t xml:space="preserve"> </w:t>
      </w:r>
      <w:bookmarkStart w:id="1453" w:name="lt_pId2552"/>
      <w:r w:rsidRPr="00DF3CD3">
        <w:rPr>
          <w:lang w:eastAsia="zh-CN"/>
        </w:rPr>
        <w:t>Измеренные значения корректируют с учетом температурного воздействия следующим образом:</w:t>
      </w:r>
      <w:bookmarkEnd w:id="1453"/>
    </w:p>
    <w:p w:rsidR="00A865DA" w:rsidRPr="00DF3CD3" w:rsidRDefault="00A865DA" w:rsidP="00FF7BC6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rPr>
          <w:lang w:eastAsia="zh-CN"/>
        </w:rPr>
      </w:pPr>
      <w:bookmarkStart w:id="1454" w:name="lt_pId2553"/>
      <w:r w:rsidRPr="00DF3CD3">
        <w:rPr>
          <w:lang w:eastAsia="zh-CN"/>
        </w:rPr>
        <w:t>pbfc = pbfc (измеренное значение) + 0,0035 (t – 20),</w:t>
      </w:r>
      <w:bookmarkEnd w:id="1454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5" w:name="lt_pId2554"/>
      <w:r w:rsidRPr="00DF3CD3">
        <w:rPr>
          <w:lang w:eastAsia="zh-CN"/>
        </w:rPr>
        <w:t>где t – температура мокрой поверхности трека, в градусах Цельсия.</w:t>
      </w:r>
      <w:bookmarkEnd w:id="1455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6" w:name="lt_pId2555"/>
      <w:r w:rsidRPr="00DF3CD3">
        <w:rPr>
          <w:lang w:eastAsia="zh-CN"/>
        </w:rPr>
        <w:t>Испытание проводят с использованием тех полос движения и той длины испытательного трека, которые предусмотрены для использования в ходе испытаний на сцепление с мокрой поверхностью.</w:t>
      </w:r>
      <w:bookmarkEnd w:id="1456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7" w:name="lt_pId2556"/>
      <w:r w:rsidRPr="00DF3CD3">
        <w:rPr>
          <w:lang w:eastAsia="zh-CN"/>
        </w:rPr>
        <w:t>В случае применения метода с использованием прицепа испытание проводится таким образом, чтобы торможение начиналось на расстоянии 10 м от места замера характеристик поверхности.</w:t>
      </w:r>
      <w:bookmarkEnd w:id="1457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bookmarkStart w:id="1458" w:name="lt_pId2559"/>
      <w:r w:rsidRPr="00DF3CD3">
        <w:rPr>
          <w:lang w:eastAsia="zh-CN"/>
        </w:rPr>
        <w:t>3.12.3.1.1.2</w:t>
      </w:r>
      <w:r w:rsidRPr="00DF3CD3">
        <w:rPr>
          <w:lang w:eastAsia="zh-CN"/>
        </w:rPr>
        <w:tab/>
        <w:t>Метод</w:t>
      </w:r>
      <w:r w:rsidRPr="00DF3CD3">
        <w:rPr>
          <w:bCs/>
          <w:lang w:eastAsia="zh-CN"/>
        </w:rPr>
        <w:t xml:space="preserve"> с использованием Британского маятникового числа (BPN)</w:t>
      </w:r>
      <w:bookmarkEnd w:id="1458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59" w:name="lt_pId2560"/>
      <w:r w:rsidRPr="00DF3CD3">
        <w:rPr>
          <w:lang w:eastAsia="zh-CN"/>
        </w:rPr>
        <w:t>Усредненное британское маятниковое число (BPN), измеряемое при проведении испытания с помощью британского маятникового прибора в соответствии со стандартом ASTM E 303-93 (подтвержденным в 2008 году) с использованием колодки, указанной в стандарте</w:t>
      </w:r>
      <w:r w:rsidR="00C217A8">
        <w:rPr>
          <w:lang w:eastAsia="zh-CN"/>
        </w:rPr>
        <w:t> </w:t>
      </w:r>
      <w:r w:rsidRPr="00DF3CD3">
        <w:rPr>
          <w:lang w:eastAsia="zh-CN"/>
        </w:rPr>
        <w:t>ASTM E 501-08, должно составлять 50 ± 10 BPN после температурной коррекции.</w:t>
      </w:r>
      <w:bookmarkEnd w:id="1459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60" w:name="lt_pId2561"/>
      <w:r w:rsidRPr="00DF3CD3">
        <w:rPr>
          <w:lang w:eastAsia="zh-CN"/>
        </w:rPr>
        <w:t>BPN должно быть скорректировано на температуру мокрой поверхности дороги.</w:t>
      </w:r>
      <w:bookmarkEnd w:id="1460"/>
      <w:r w:rsidRPr="00DF3CD3">
        <w:rPr>
          <w:lang w:eastAsia="zh-CN"/>
        </w:rPr>
        <w:t xml:space="preserve"> </w:t>
      </w:r>
      <w:bookmarkStart w:id="1461" w:name="lt_pId2562"/>
      <w:r w:rsidRPr="00DF3CD3">
        <w:rPr>
          <w:lang w:eastAsia="zh-CN"/>
        </w:rPr>
        <w:t>Если изготовителем маятника не указаны реко</w:t>
      </w:r>
      <w:r w:rsidRPr="003E0F45">
        <w:rPr>
          <w:lang w:eastAsia="zh-CN"/>
        </w:rPr>
        <w:t>-</w:t>
      </w:r>
      <w:r w:rsidRPr="00DF3CD3">
        <w:rPr>
          <w:lang w:eastAsia="zh-CN"/>
        </w:rPr>
        <w:t>мендации о температурной коррекции, то может использоваться следующая формула:</w:t>
      </w:r>
      <w:bookmarkEnd w:id="1461"/>
    </w:p>
    <w:p w:rsidR="00A865DA" w:rsidRPr="00C217A8" w:rsidRDefault="00A865DA" w:rsidP="00FF7BC6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62" w:name="lt_pId2563"/>
      <w:r w:rsidRPr="00C217A8">
        <w:rPr>
          <w:lang w:eastAsia="zh-CN"/>
        </w:rPr>
        <w:t>BPN = BPN (измеренное значение) – (0,0018 · t²) + 0,34 · t – 6,1</w:t>
      </w:r>
      <w:bookmarkEnd w:id="1462"/>
      <w:r w:rsidRPr="00C217A8">
        <w:rPr>
          <w:lang w:eastAsia="zh-CN"/>
        </w:rPr>
        <w:t>,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63" w:name="lt_pId2564"/>
      <w:r w:rsidRPr="00DF3CD3">
        <w:rPr>
          <w:lang w:eastAsia="zh-CN"/>
        </w:rPr>
        <w:t>где t – температура мокрой дорожной поверхности, в градусах Цельсия.</w:t>
      </w:r>
      <w:bookmarkEnd w:id="1463"/>
    </w:p>
    <w:p w:rsidR="00A865DA" w:rsidRPr="003E0F45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64" w:name="lt_pId2565"/>
      <w:r w:rsidRPr="00DF3CD3">
        <w:rPr>
          <w:lang w:eastAsia="zh-CN"/>
        </w:rPr>
        <w:t>Влияние износа накладки ползуна:</w:t>
      </w:r>
      <w:bookmarkEnd w:id="1464"/>
      <w:r w:rsidRPr="00DF3CD3">
        <w:rPr>
          <w:lang w:eastAsia="zh-CN"/>
        </w:rPr>
        <w:t xml:space="preserve"> </w:t>
      </w:r>
      <w:bookmarkStart w:id="1465" w:name="lt_pId2566"/>
      <w:r w:rsidRPr="00DF3CD3">
        <w:rPr>
          <w:lang w:eastAsia="zh-CN"/>
        </w:rPr>
        <w:t>накладка должна быть удалена для максимального износа, когда износ лезвия ползуна дости</w:t>
      </w:r>
      <w:r>
        <w:rPr>
          <w:lang w:eastAsia="zh-CN"/>
        </w:rPr>
        <w:t>гает</w:t>
      </w:r>
      <w:r>
        <w:rPr>
          <w:lang w:val="en-US" w:eastAsia="zh-CN"/>
        </w:rPr>
        <w:t> </w:t>
      </w:r>
      <w:r w:rsidRPr="00DF3CD3">
        <w:rPr>
          <w:lang w:eastAsia="zh-CN"/>
        </w:rPr>
        <w:t>3,2 мм на плоскости ползуна или 1,6 мм вертикально к нему.</w:t>
      </w:r>
      <w:bookmarkEnd w:id="1465"/>
    </w:p>
    <w:p w:rsidR="00A865DA" w:rsidRPr="00DF3CD3" w:rsidRDefault="00A865DA" w:rsidP="00F9318F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66" w:name="lt_pId2567"/>
      <w:r w:rsidRPr="00DF3CD3">
        <w:rPr>
          <w:lang w:eastAsia="zh-CN"/>
        </w:rPr>
        <w:t>Проверяется однородность поверхности трека BPN для измерения сцепления с мокрой дорогой типового транспортного средства.</w:t>
      </w:r>
      <w:bookmarkEnd w:id="1466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67" w:name="lt_pId2568"/>
      <w:r w:rsidRPr="00DF3CD3">
        <w:rPr>
          <w:lang w:eastAsia="zh-CN"/>
        </w:rPr>
        <w:t>На полосах движения трека, предназначенных для использования в ходе испытания на сцепление с мокрой поверхностью, BPN измеряют с интервалами 10 м по длине полос движения.</w:t>
      </w:r>
      <w:bookmarkEnd w:id="1467"/>
      <w:r w:rsidRPr="00DF3CD3">
        <w:rPr>
          <w:lang w:eastAsia="zh-CN"/>
        </w:rPr>
        <w:t xml:space="preserve"> </w:t>
      </w:r>
      <w:bookmarkStart w:id="1468" w:name="lt_pId2569"/>
      <w:r w:rsidRPr="00DF3CD3">
        <w:rPr>
          <w:lang w:eastAsia="zh-CN"/>
        </w:rPr>
        <w:t>BPN измеряется пять раз в каждой точке, причем коэффициент разброса средних значений BPN не должен превышать 10%.</w:t>
      </w:r>
      <w:bookmarkEnd w:id="1468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3.12.3.1.2</w:t>
      </w:r>
      <w:r w:rsidRPr="00DF3CD3">
        <w:rPr>
          <w:lang w:eastAsia="zh-CN"/>
        </w:rPr>
        <w:tab/>
      </w:r>
      <w:bookmarkStart w:id="1469" w:name="lt_pId2571"/>
      <w:r w:rsidRPr="00DF3CD3">
        <w:rPr>
          <w:lang w:eastAsia="zh-CN"/>
        </w:rPr>
        <w:t>Поверхность может увлажняться с бокового края испытательного трека либо при помощи системы увлажнения, встроенной в испытательное транспортное средство или прицеп.</w:t>
      </w:r>
      <w:bookmarkEnd w:id="1469"/>
    </w:p>
    <w:p w:rsidR="00A865DA" w:rsidRPr="00DF3CD3" w:rsidRDefault="00FF7BC6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70" w:name="lt_pId2572"/>
      <w:r>
        <w:rPr>
          <w:lang w:eastAsia="zh-CN"/>
        </w:rPr>
        <w:br w:type="page"/>
      </w:r>
      <w:r w:rsidR="00A865DA" w:rsidRPr="00DF3CD3">
        <w:rPr>
          <w:lang w:eastAsia="zh-CN"/>
        </w:rPr>
        <w:t>При использовании системы увлажнения с бокового края поверхность испытательного трека увлажняют по меньшей мере в течение получаса до начала испытаний, с тем чтобы температура ее поверхности сравнялась с температурой воды.</w:t>
      </w:r>
      <w:bookmarkEnd w:id="1470"/>
      <w:r w:rsidR="00A865DA" w:rsidRPr="00DF3CD3">
        <w:rPr>
          <w:lang w:eastAsia="zh-CN"/>
        </w:rPr>
        <w:t xml:space="preserve"> </w:t>
      </w:r>
      <w:bookmarkStart w:id="1471" w:name="lt_pId2573"/>
      <w:r w:rsidR="00A865DA" w:rsidRPr="00DF3CD3">
        <w:rPr>
          <w:lang w:eastAsia="zh-CN"/>
        </w:rPr>
        <w:t>Увлажнение с бокового края испытательного трека рекомендуется осуществлять непрерывно в течение всего испытания.</w:t>
      </w:r>
      <w:bookmarkEnd w:id="1471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72" w:name="lt_pId2574"/>
      <w:r w:rsidRPr="00DF3CD3">
        <w:rPr>
          <w:lang w:eastAsia="zh-CN"/>
        </w:rPr>
        <w:t>Толщина слоя воды должна составлять 0,5–2,0 мм.</w:t>
      </w:r>
      <w:bookmarkEnd w:id="1472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3.12.3.1.3</w:t>
      </w:r>
      <w:r w:rsidRPr="00DF3CD3">
        <w:rPr>
          <w:lang w:eastAsia="zh-CN"/>
        </w:rPr>
        <w:tab/>
      </w:r>
      <w:bookmarkStart w:id="1473" w:name="lt_pId2576"/>
      <w:r w:rsidRPr="00DF3CD3">
        <w:rPr>
          <w:lang w:eastAsia="zh-CN"/>
        </w:rPr>
        <w:t>Ветер не должен влиять на процесс увлажнения поверхности</w:t>
      </w:r>
      <w:r w:rsidRPr="00DF3CD3">
        <w:rPr>
          <w:lang w:eastAsia="zh-CN"/>
        </w:rPr>
        <w:br/>
        <w:t>(допускается установка ветрозащиты).</w:t>
      </w:r>
      <w:bookmarkEnd w:id="1473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1474" w:name="lt_pId2577"/>
      <w:r w:rsidRPr="00DF3CD3">
        <w:rPr>
          <w:lang w:eastAsia="zh-CN"/>
        </w:rPr>
        <w:t>Температура окружающей среды и увлажненной поверхности должна составлять 5–35 °С и не должна изменяться в ходе испытания более чем на 10 °С.</w:t>
      </w:r>
      <w:bookmarkEnd w:id="1474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spacing w:val="0"/>
          <w:lang w:eastAsia="zh-CN"/>
        </w:rPr>
      </w:pPr>
      <w:r w:rsidRPr="00DF3CD3">
        <w:rPr>
          <w:lang w:eastAsia="zh-CN"/>
        </w:rPr>
        <w:t>3.12.3.1.4</w:t>
      </w:r>
      <w:r w:rsidRPr="00DF3CD3">
        <w:rPr>
          <w:lang w:eastAsia="zh-CN"/>
        </w:rPr>
        <w:tab/>
      </w:r>
      <w:bookmarkStart w:id="1475" w:name="lt_pId2579"/>
      <w:r w:rsidRPr="00DF3CD3">
        <w:rPr>
          <w:lang w:eastAsia="zh-CN"/>
        </w:rPr>
        <w:t xml:space="preserve">Чтобы охватить все размеры шин, предназначенных для грузовых транспортных средств, для измерения относительного коэффициента сцепления с мокрым дорожным покрытием используются </w:t>
      </w:r>
      <w:r w:rsidRPr="00DF3CD3">
        <w:rPr>
          <w:spacing w:val="0"/>
          <w:lang w:eastAsia="zh-CN"/>
        </w:rPr>
        <w:t>стандартные эталонные испытательные шины (СЭИШ) трех размеров:</w:t>
      </w:r>
      <w:bookmarkEnd w:id="1475"/>
    </w:p>
    <w:p w:rsidR="00A865DA" w:rsidRPr="00DF3CD3" w:rsidRDefault="00A865DA" w:rsidP="00A865DA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val="en-US" w:eastAsia="zh-CN"/>
        </w:rPr>
      </w:pPr>
      <w:r w:rsidRPr="00DF3CD3">
        <w:rPr>
          <w:lang w:val="en-US" w:eastAsia="zh-CN"/>
        </w:rPr>
        <w:t>a)</w:t>
      </w:r>
      <w:r w:rsidRPr="00DF3CD3">
        <w:rPr>
          <w:lang w:val="en-US" w:eastAsia="zh-CN"/>
        </w:rPr>
        <w:tab/>
      </w:r>
      <w:bookmarkStart w:id="1476" w:name="lt_pId2581"/>
      <w:r w:rsidRPr="00DF3CD3">
        <w:rPr>
          <w:lang w:val="en-US" w:eastAsia="zh-CN"/>
        </w:rPr>
        <w:t>SRTT 315/70R22,5 LI=154/150, ASTM F2870</w:t>
      </w:r>
      <w:bookmarkEnd w:id="1476"/>
      <w:r w:rsidRPr="00DF3CD3">
        <w:rPr>
          <w:lang w:val="en-US" w:eastAsia="zh-CN"/>
        </w:rPr>
        <w:t>,</w:t>
      </w:r>
    </w:p>
    <w:p w:rsidR="00A865DA" w:rsidRPr="00C61F7F" w:rsidRDefault="00A865DA" w:rsidP="00A865DA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val="de-DE" w:eastAsia="zh-CN"/>
        </w:rPr>
      </w:pPr>
      <w:r w:rsidRPr="00C61F7F">
        <w:rPr>
          <w:lang w:val="de-DE" w:eastAsia="zh-CN"/>
        </w:rPr>
        <w:t>b)</w:t>
      </w:r>
      <w:r w:rsidRPr="00C61F7F">
        <w:rPr>
          <w:lang w:val="de-DE" w:eastAsia="zh-CN"/>
        </w:rPr>
        <w:tab/>
      </w:r>
      <w:bookmarkStart w:id="1477" w:name="lt_pId2583"/>
      <w:r w:rsidRPr="00C61F7F">
        <w:rPr>
          <w:lang w:val="de-DE" w:eastAsia="zh-CN"/>
        </w:rPr>
        <w:t>SRTT 245/70R19,5 LI=136/134, ASTM F2871</w:t>
      </w:r>
      <w:bookmarkEnd w:id="1477"/>
      <w:r w:rsidRPr="00C61F7F">
        <w:rPr>
          <w:lang w:val="de-DE" w:eastAsia="zh-CN"/>
        </w:rPr>
        <w:t>,</w:t>
      </w:r>
    </w:p>
    <w:p w:rsidR="00A865DA" w:rsidRPr="00C61F7F" w:rsidRDefault="00A865DA" w:rsidP="00A865DA">
      <w:pPr>
        <w:widowControl w:val="0"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lang w:val="de-DE" w:eastAsia="zh-CN"/>
        </w:rPr>
      </w:pPr>
      <w:r w:rsidRPr="00C61F7F">
        <w:rPr>
          <w:lang w:val="de-DE" w:eastAsia="zh-CN"/>
        </w:rPr>
        <w:t>c)</w:t>
      </w:r>
      <w:r w:rsidRPr="00C61F7F">
        <w:rPr>
          <w:lang w:val="de-DE" w:eastAsia="zh-CN"/>
        </w:rPr>
        <w:tab/>
      </w:r>
      <w:bookmarkStart w:id="1478" w:name="lt_pId2585"/>
      <w:r w:rsidRPr="00C61F7F">
        <w:rPr>
          <w:lang w:val="de-DE" w:eastAsia="zh-CN"/>
        </w:rPr>
        <w:t>SRTT 225/75 R 16 C LI=116/114, ASTM F2872</w:t>
      </w:r>
      <w:bookmarkEnd w:id="1478"/>
      <w:r w:rsidRPr="00C61F7F">
        <w:rPr>
          <w:lang w:val="de-DE" w:eastAsia="zh-CN"/>
        </w:rPr>
        <w:t>.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240"/>
        <w:ind w:left="2268" w:right="1134"/>
        <w:jc w:val="both"/>
        <w:rPr>
          <w:lang w:eastAsia="zh-CN"/>
        </w:rPr>
      </w:pPr>
      <w:bookmarkStart w:id="1479" w:name="lt_pId2586"/>
      <w:r w:rsidRPr="00DF3CD3">
        <w:rPr>
          <w:lang w:eastAsia="zh-CN"/>
        </w:rPr>
        <w:t>Указанные выше три размера стандартных эталонных испытательных шин используются для измерения относительного коэффициента сцепления с мокрым дорожным покрытием согласно приведенной ниже таблице:</w:t>
      </w:r>
      <w:bookmarkEnd w:id="1479"/>
    </w:p>
    <w:tbl>
      <w:tblPr>
        <w:tblStyle w:val="14"/>
        <w:tblW w:w="6231" w:type="dxa"/>
        <w:tblInd w:w="2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5"/>
        <w:gridCol w:w="3116"/>
      </w:tblGrid>
      <w:tr w:rsidR="00A865DA" w:rsidRPr="00F9318F" w:rsidTr="00A865DA">
        <w:tc>
          <w:tcPr>
            <w:tcW w:w="62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bookmarkStart w:id="1480" w:name="lt_pId2587"/>
            <w:r w:rsidRPr="00F9318F">
              <w:rPr>
                <w:rFonts w:ascii="Times New Roman" w:hAnsi="Times New Roman" w:cs="Times New Roman"/>
                <w:i/>
                <w:sz w:val="18"/>
                <w:szCs w:val="18"/>
              </w:rPr>
              <w:t>Для шин класса С3</w:t>
            </w:r>
            <w:bookmarkEnd w:id="1480"/>
          </w:p>
        </w:tc>
      </w:tr>
      <w:tr w:rsidR="00A865DA" w:rsidRPr="00F9318F" w:rsidTr="00A865DA">
        <w:tc>
          <w:tcPr>
            <w:tcW w:w="31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1" w:name="lt_pId2588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t>Узкая серия</w:t>
            </w:r>
            <w:bookmarkStart w:id="1482" w:name="lt_pId2589"/>
            <w:bookmarkEnd w:id="1481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br/>
              <w:t>S</w:t>
            </w:r>
            <w:r w:rsidRPr="00F9318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Nominal</w:t>
            </w:r>
            <w:r w:rsidRPr="00F9318F">
              <w:rPr>
                <w:rFonts w:ascii="Times New Roman" w:hAnsi="Times New Roman" w:cs="Times New Roman"/>
                <w:sz w:val="18"/>
                <w:szCs w:val="18"/>
              </w:rPr>
              <w:t xml:space="preserve"> &lt; 285 мм</w:t>
            </w:r>
            <w:bookmarkEnd w:id="1482"/>
          </w:p>
        </w:tc>
        <w:tc>
          <w:tcPr>
            <w:tcW w:w="31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3" w:name="lt_pId2590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t>Широкая серия</w:t>
            </w:r>
            <w:bookmarkStart w:id="1484" w:name="lt_pId2591"/>
            <w:bookmarkEnd w:id="1483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br/>
              <w:t>S</w:t>
            </w:r>
            <w:r w:rsidRPr="00F9318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Nominal</w:t>
            </w:r>
            <w:r w:rsidRPr="00F9318F">
              <w:rPr>
                <w:rFonts w:ascii="Times New Roman" w:hAnsi="Times New Roman" w:cs="Times New Roman"/>
                <w:sz w:val="18"/>
                <w:szCs w:val="18"/>
              </w:rPr>
              <w:t xml:space="preserve"> ≥  285 мм</w:t>
            </w:r>
            <w:bookmarkEnd w:id="1484"/>
          </w:p>
        </w:tc>
      </w:tr>
      <w:tr w:rsidR="00A865DA" w:rsidRPr="00F9318F" w:rsidTr="00A865D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5" w:name="lt_pId2592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t>SRTT 245/70R19,5 LI=136/134</w:t>
            </w:r>
            <w:bookmarkEnd w:id="1485"/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6" w:name="lt_pId2593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t>SRTT 315/70R22,5 LI=154/150</w:t>
            </w:r>
            <w:bookmarkEnd w:id="1486"/>
          </w:p>
        </w:tc>
      </w:tr>
      <w:tr w:rsidR="00A865DA" w:rsidRPr="00F9318F" w:rsidTr="00A865DA">
        <w:tc>
          <w:tcPr>
            <w:tcW w:w="6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7" w:name="lt_pId2594"/>
            <w:r w:rsidRPr="00F9318F">
              <w:rPr>
                <w:rFonts w:ascii="Times New Roman" w:hAnsi="Times New Roman" w:cs="Times New Roman"/>
                <w:i/>
                <w:sz w:val="18"/>
                <w:szCs w:val="18"/>
              </w:rPr>
              <w:t>Для шин класса С2</w:t>
            </w:r>
            <w:bookmarkEnd w:id="1487"/>
          </w:p>
        </w:tc>
      </w:tr>
      <w:tr w:rsidR="00A865DA" w:rsidRPr="00F9318F" w:rsidTr="00A865DA">
        <w:tc>
          <w:tcPr>
            <w:tcW w:w="62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8" w:name="lt_pId2595"/>
            <w:r w:rsidRPr="00F9318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SRTT 225/75 R 16 C </w:t>
            </w:r>
            <w:r w:rsidRPr="00F9318F">
              <w:rPr>
                <w:rFonts w:ascii="Times New Roman" w:hAnsi="Times New Roman" w:cs="Times New Roman"/>
                <w:iCs/>
                <w:sz w:val="18"/>
                <w:szCs w:val="18"/>
              </w:rPr>
              <w:t>LI=116/114</w:t>
            </w:r>
            <w:bookmarkEnd w:id="1488"/>
          </w:p>
        </w:tc>
      </w:tr>
      <w:tr w:rsidR="00A865DA" w:rsidRPr="00F9318F" w:rsidTr="00A865DA">
        <w:tc>
          <w:tcPr>
            <w:tcW w:w="62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865DA" w:rsidRPr="00F9318F" w:rsidRDefault="00A865DA" w:rsidP="00A865DA">
            <w:pPr>
              <w:keepNext/>
              <w:keepLines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50" w:after="50"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89" w:name="lt_pId2596"/>
            <w:r w:rsidRPr="00F9318F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F9318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Nominal</w:t>
            </w:r>
            <w:r w:rsidRPr="00F9318F">
              <w:rPr>
                <w:rFonts w:ascii="Times New Roman" w:hAnsi="Times New Roman" w:cs="Times New Roman"/>
                <w:sz w:val="18"/>
                <w:szCs w:val="18"/>
              </w:rPr>
              <w:t xml:space="preserve"> = номинальная ширина профиля шины</w:t>
            </w:r>
            <w:bookmarkEnd w:id="1489"/>
          </w:p>
        </w:tc>
      </w:tr>
    </w:tbl>
    <w:p w:rsidR="00A865DA" w:rsidRPr="00DF3CD3" w:rsidRDefault="00A865DA" w:rsidP="00F9318F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3.12.3.2</w:t>
      </w:r>
      <w:r w:rsidRPr="00DF3CD3">
        <w:rPr>
          <w:lang w:eastAsia="zh-CN"/>
        </w:rPr>
        <w:tab/>
      </w:r>
      <w:bookmarkStart w:id="1490" w:name="lt_pId2598"/>
      <w:r w:rsidRPr="00DF3CD3">
        <w:rPr>
          <w:lang w:eastAsia="zh-CN"/>
        </w:rPr>
        <w:t>Процедура проведения испытания</w:t>
      </w:r>
      <w:bookmarkEnd w:id="1490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91" w:name="lt_pId2601"/>
      <w:r w:rsidRPr="00DF3CD3">
        <w:rPr>
          <w:lang w:eastAsia="zh-CN"/>
        </w:rPr>
        <w:t>Сравнительный показатель сцепления шины с мокрым дорожным покрытием определяют с использованием:</w:t>
      </w:r>
      <w:bookmarkEnd w:id="1491"/>
    </w:p>
    <w:p w:rsidR="00A865DA" w:rsidRPr="006441EF" w:rsidRDefault="00A865DA" w:rsidP="00A865DA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bookmarkStart w:id="1492" w:name="lt_pId2602"/>
      <w:r w:rsidRPr="00DF3CD3">
        <w:rPr>
          <w:lang w:eastAsia="zh-CN"/>
        </w:rPr>
        <w:t>а)</w:t>
      </w:r>
      <w:r w:rsidRPr="00DF3CD3">
        <w:rPr>
          <w:lang w:eastAsia="zh-CN"/>
        </w:rPr>
        <w:tab/>
        <w:t xml:space="preserve">прицепа или </w:t>
      </w:r>
      <w:r w:rsidRPr="00DF3CD3">
        <w:t>транспортного</w:t>
      </w:r>
      <w:r w:rsidRPr="00DF3CD3">
        <w:rPr>
          <w:lang w:eastAsia="zh-CN"/>
        </w:rPr>
        <w:t xml:space="preserve"> средства, оборудованного соответствующим образом для оценки шины специального назначения,</w:t>
      </w:r>
      <w:bookmarkEnd w:id="1492"/>
      <w:r w:rsidRPr="00DF3CD3">
        <w:rPr>
          <w:lang w:eastAsia="zh-CN"/>
        </w:rPr>
        <w:t xml:space="preserve"> либо</w:t>
      </w:r>
    </w:p>
    <w:p w:rsidR="00A865DA" w:rsidRPr="00DF3CD3" w:rsidRDefault="00A865DA" w:rsidP="00A865DA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DF3CD3">
        <w:rPr>
          <w:lang w:eastAsia="zh-CN"/>
        </w:rPr>
        <w:t>b)</w:t>
      </w:r>
      <w:r w:rsidRPr="00DF3CD3">
        <w:rPr>
          <w:lang w:eastAsia="zh-CN"/>
        </w:rPr>
        <w:tab/>
      </w:r>
      <w:bookmarkStart w:id="1493" w:name="lt_pId2605"/>
      <w:r w:rsidRPr="00DF3CD3">
        <w:rPr>
          <w:lang w:eastAsia="zh-CN"/>
        </w:rPr>
        <w:t>транспортного средства серийного производства (категория M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, M</w:t>
      </w:r>
      <w:r w:rsidRPr="00DF3CD3">
        <w:rPr>
          <w:vertAlign w:val="subscript"/>
          <w:lang w:eastAsia="zh-CN"/>
        </w:rPr>
        <w:t>3,</w:t>
      </w:r>
      <w:r w:rsidRPr="00DF3CD3">
        <w:rPr>
          <w:lang w:eastAsia="zh-CN"/>
        </w:rPr>
        <w:t xml:space="preserve"> N</w:t>
      </w:r>
      <w:r w:rsidRPr="00DF3CD3">
        <w:rPr>
          <w:vertAlign w:val="subscript"/>
          <w:lang w:eastAsia="zh-CN"/>
        </w:rPr>
        <w:t>1,</w:t>
      </w:r>
      <w:r w:rsidRPr="00DF3CD3">
        <w:rPr>
          <w:lang w:eastAsia="zh-CN"/>
        </w:rPr>
        <w:t xml:space="preserve"> N</w:t>
      </w:r>
      <w:r w:rsidRPr="00DF3CD3">
        <w:rPr>
          <w:vertAlign w:val="subscript"/>
          <w:lang w:eastAsia="zh-CN"/>
        </w:rPr>
        <w:t xml:space="preserve">2 </w:t>
      </w:r>
      <w:r w:rsidRPr="00DF3CD3">
        <w:rPr>
          <w:lang w:eastAsia="zh-CN"/>
        </w:rPr>
        <w:t>или N</w:t>
      </w:r>
      <w:r w:rsidRPr="00DF3CD3">
        <w:rPr>
          <w:vertAlign w:val="subscript"/>
          <w:lang w:eastAsia="zh-CN"/>
        </w:rPr>
        <w:t>3</w:t>
      </w:r>
      <w:r w:rsidRPr="00DF3CD3">
        <w:rPr>
          <w:lang w:eastAsia="zh-CN"/>
        </w:rPr>
        <w:t xml:space="preserve">) в соответствии с определением, приведенным в Специальной резолюции № 1, касающейся общих определений категорий, масс и размеров транспортных </w:t>
      </w:r>
      <w:r w:rsidRPr="006441EF">
        <w:rPr>
          <w:lang w:eastAsia="zh-CN"/>
        </w:rPr>
        <w:t>средств</w:t>
      </w:r>
      <w:r w:rsidRPr="00DF3CD3">
        <w:rPr>
          <w:spacing w:val="2"/>
          <w:lang w:eastAsia="zh-CN"/>
        </w:rPr>
        <w:t xml:space="preserve"> (СпР.1), содержащейся в документе ECE/TRANS/</w:t>
      </w:r>
      <w:r w:rsidRPr="00DF3CD3">
        <w:rPr>
          <w:spacing w:val="2"/>
          <w:lang w:eastAsia="zh-CN"/>
        </w:rPr>
        <w:br/>
        <w:t xml:space="preserve">WP.29/1045 </w:t>
      </w:r>
      <w:r w:rsidRPr="00DF3CD3">
        <w:rPr>
          <w:lang w:eastAsia="zh-CN"/>
        </w:rPr>
        <w:t>и последующих поправках.</w:t>
      </w:r>
      <w:bookmarkEnd w:id="1493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DF3CD3">
        <w:rPr>
          <w:lang w:eastAsia="zh-CN"/>
        </w:rPr>
        <w:t>3.12.3.2.1</w:t>
      </w:r>
      <w:r w:rsidRPr="00DF3CD3">
        <w:rPr>
          <w:lang w:eastAsia="zh-CN"/>
        </w:rPr>
        <w:tab/>
      </w:r>
      <w:bookmarkStart w:id="1494" w:name="lt_pId2607"/>
      <w:r w:rsidRPr="00DF3CD3">
        <w:rPr>
          <w:lang w:eastAsia="zh-CN"/>
        </w:rPr>
        <w:t>Процедура использования прицепа или транспортного средства, оборудованного соответствующим образом для оценки шины специального назначения</w:t>
      </w:r>
      <w:bookmarkEnd w:id="1494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6"/>
          <w:lang w:eastAsia="zh-CN"/>
        </w:rPr>
        <w:t>3.12.3.2.1.1</w:t>
      </w:r>
      <w:r w:rsidRPr="00DF3CD3">
        <w:rPr>
          <w:lang w:eastAsia="zh-CN"/>
        </w:rPr>
        <w:tab/>
      </w:r>
      <w:bookmarkStart w:id="1495" w:name="lt_pId2609"/>
      <w:r w:rsidRPr="00DF3CD3">
        <w:rPr>
          <w:lang w:eastAsia="zh-CN"/>
        </w:rPr>
        <w:t>Измерения проводятся на шине(ах), установленной(ых) на прицепе, буксируемом транспортным средством, или на транспортном средстве, оборудованном для испытания шин.</w:t>
      </w:r>
      <w:bookmarkEnd w:id="1495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496" w:name="lt_pId2610"/>
      <w:r w:rsidRPr="00DF3CD3">
        <w:rPr>
          <w:lang w:eastAsia="zh-CN"/>
        </w:rPr>
        <w:t>На педаль тормоза, который находится в испытательном положении, резко нажимают до тех пор, пока не будет создан тормозной момент, достаточный для получения максимального тормозного усилия, до полного затормаживания колес на испытательной скорости 50 км/ч.</w:t>
      </w:r>
      <w:bookmarkEnd w:id="1496"/>
      <w:r w:rsidRPr="00DF3CD3">
        <w:rPr>
          <w:lang w:eastAsia="zh-CN"/>
        </w:rPr>
        <w:t xml:space="preserve"> </w:t>
      </w:r>
      <w:bookmarkStart w:id="1497" w:name="lt_pId2611"/>
      <w:r w:rsidRPr="00DF3CD3">
        <w:rPr>
          <w:lang w:eastAsia="zh-CN"/>
        </w:rPr>
        <w:t>Прицеп вместе с буксирующим его транспортным средством либо транспортное средство, оборудованное соответствующим образом для оценки шины, должны отвечать нижеследующим требованиям:</w:t>
      </w:r>
      <w:bookmarkEnd w:id="1497"/>
      <w:r w:rsidRPr="00DF3CD3">
        <w:rPr>
          <w:lang w:eastAsia="zh-CN"/>
        </w:rPr>
        <w:t xml:space="preserve"> </w:t>
      </w:r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3.12.3.2.1.1.1</w:t>
      </w:r>
      <w:r w:rsidRPr="00DF3CD3">
        <w:rPr>
          <w:lang w:eastAsia="zh-CN"/>
        </w:rPr>
        <w:tab/>
        <w:t>Они должны быть в состоянии превышать верхний предел испытательной скорости, составляющий 50 км/ч, и сохранять требуемую испытательную скорость 50 ± 2 км/ч даже при максимальном уровне воздействия тормозных сил.</w:t>
      </w:r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3.12.3.2.1.1.2</w:t>
      </w:r>
      <w:r w:rsidRPr="00DF3CD3">
        <w:rPr>
          <w:lang w:eastAsia="zh-CN"/>
        </w:rPr>
        <w:tab/>
      </w:r>
      <w:bookmarkStart w:id="1498" w:name="lt_pId2615"/>
      <w:r w:rsidRPr="00DF3CD3">
        <w:rPr>
          <w:lang w:eastAsia="zh-CN"/>
        </w:rPr>
        <w:t>Они должны быть оснащены осью, обеспечивающей одно испытательное положение при наличии гидравлического тормоза и системы включения, которой можно управлять на испытательном положении с буксирующего транспортного средства, если это применимо.</w:t>
      </w:r>
      <w:bookmarkEnd w:id="1498"/>
      <w:r w:rsidRPr="00DF3CD3">
        <w:rPr>
          <w:lang w:eastAsia="zh-CN"/>
        </w:rPr>
        <w:t xml:space="preserve"> </w:t>
      </w:r>
      <w:bookmarkStart w:id="1499" w:name="lt_pId2616"/>
      <w:r w:rsidRPr="00DF3CD3">
        <w:rPr>
          <w:lang w:eastAsia="zh-CN"/>
        </w:rPr>
        <w:t>Система торможения должна быть в состоянии обеспечивать достаточный тормозной момент для достижения пикового коэффициента тормозной силы в диапазоне размеров шины и нагрузок на шину, подвергаемую испытанию.</w:t>
      </w:r>
      <w:bookmarkEnd w:id="1499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3.12.3.2.1.1.3</w:t>
      </w:r>
      <w:r w:rsidRPr="00DF3CD3">
        <w:rPr>
          <w:lang w:eastAsia="zh-CN"/>
        </w:rPr>
        <w:tab/>
        <w:t>Они должны быть способны сохранять в течение всего испытания параллельность и перпендикулярность в продольной плоскости,</w:t>
      </w:r>
      <w:r w:rsidRPr="00DF3CD3">
        <w:rPr>
          <w:lang w:eastAsia="zh-CN"/>
        </w:rPr>
        <w:br/>
        <w:t>а также развал испытуемого комплекта колеса с шиной в пределах</w:t>
      </w:r>
      <w:r w:rsidR="00F9318F">
        <w:rPr>
          <w:lang w:eastAsia="zh-CN"/>
        </w:rPr>
        <w:t> </w:t>
      </w:r>
      <w:r w:rsidRPr="00DF3CD3">
        <w:rPr>
          <w:lang w:eastAsia="zh-CN"/>
        </w:rPr>
        <w:t>±0,5° по отношению к статическим значениям, полученным в условиях испытательной нагрузки на шину.</w:t>
      </w:r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3.12.3.2.1.1.4</w:t>
      </w:r>
      <w:r w:rsidRPr="00DF3CD3">
        <w:rPr>
          <w:lang w:eastAsia="zh-CN"/>
        </w:rPr>
        <w:tab/>
      </w:r>
      <w:bookmarkStart w:id="1500" w:name="lt_pId2620"/>
      <w:r w:rsidRPr="00DF3CD3">
        <w:rPr>
          <w:lang w:eastAsia="zh-CN"/>
        </w:rPr>
        <w:t>В случае использования системы увлажнения трека:</w:t>
      </w:r>
      <w:bookmarkEnd w:id="1500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01" w:name="lt_pId2621"/>
      <w:r w:rsidRPr="00DF3CD3">
        <w:rPr>
          <w:lang w:eastAsia="zh-CN"/>
        </w:rPr>
        <w:t>Система должна быть в состоянии подавать воду таким образом, чтобы шина и поверхность испытательного трека перед шиной увлажнялись до начала торможения и в течение всего испытания.</w:t>
      </w:r>
      <w:bookmarkEnd w:id="1501"/>
      <w:r w:rsidRPr="00DF3CD3">
        <w:rPr>
          <w:lang w:eastAsia="zh-CN"/>
        </w:rPr>
        <w:t xml:space="preserve"> </w:t>
      </w:r>
      <w:bookmarkStart w:id="1502" w:name="lt_pId2622"/>
      <w:r w:rsidRPr="00DF3CD3">
        <w:rPr>
          <w:lang w:eastAsia="zh-CN"/>
        </w:rPr>
        <w:t>Аппарат может быть дополнительно оснащен системой увлажнения дорожного покрытия, за вычетом резервуара, который в случае прицепа устанавливается на буксирующем транспортном средстве.</w:t>
      </w:r>
      <w:bookmarkEnd w:id="1502"/>
      <w:r w:rsidRPr="00DF3CD3">
        <w:rPr>
          <w:lang w:eastAsia="zh-CN"/>
        </w:rPr>
        <w:t xml:space="preserve"> </w:t>
      </w:r>
      <w:bookmarkStart w:id="1503" w:name="lt_pId2623"/>
      <w:r w:rsidRPr="00DF3CD3">
        <w:rPr>
          <w:lang w:eastAsia="zh-CN"/>
        </w:rPr>
        <w:t>Вода, распрыскиваемая на дорожное покрытие перед испытательными шинами, подается через распылитель, сконструированный таким образом, чтобы слой воды, на который наезжает испытательная шина, имел на испытательной скорости постоянное сечение с минимальным разбрызгиванием и избыточным распылением.</w:t>
      </w:r>
      <w:bookmarkEnd w:id="1503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04" w:name="lt_pId2624"/>
      <w:r w:rsidRPr="00DF3CD3">
        <w:rPr>
          <w:lang w:eastAsia="zh-CN"/>
        </w:rPr>
        <w:t>Конфигурация и положение распылителя должны обеспечивать направление струй воды на испытательную шину под углом 15–30</w:t>
      </w:r>
      <w:r w:rsidRPr="00DF3CD3">
        <w:rPr>
          <w:lang w:eastAsia="zh-CN"/>
        </w:rPr>
        <w:sym w:font="Symbol" w:char="F0B0"/>
      </w:r>
      <w:r w:rsidRPr="00DF3CD3">
        <w:rPr>
          <w:lang w:eastAsia="zh-CN"/>
        </w:rPr>
        <w:t xml:space="preserve"> к дорожному покрытию.</w:t>
      </w:r>
      <w:bookmarkEnd w:id="1504"/>
      <w:r w:rsidRPr="00DF3CD3">
        <w:rPr>
          <w:lang w:eastAsia="zh-CN"/>
        </w:rPr>
        <w:t xml:space="preserve"> </w:t>
      </w:r>
      <w:bookmarkStart w:id="1505" w:name="lt_pId2625"/>
      <w:r w:rsidRPr="00DF3CD3">
        <w:rPr>
          <w:lang w:eastAsia="zh-CN"/>
        </w:rPr>
        <w:t>Вода должна попадать на дорожное покрытие на расстоянии 0,25–0,5 м перед центром соприкосновения с шиной.</w:t>
      </w:r>
      <w:bookmarkEnd w:id="1505"/>
      <w:r w:rsidRPr="00DF3CD3">
        <w:rPr>
          <w:lang w:eastAsia="zh-CN"/>
        </w:rPr>
        <w:t xml:space="preserve"> </w:t>
      </w:r>
      <w:bookmarkStart w:id="1506" w:name="lt_pId2626"/>
      <w:r w:rsidRPr="00DF3CD3">
        <w:rPr>
          <w:lang w:eastAsia="zh-CN"/>
        </w:rPr>
        <w:t>Распылитель должен располагаться на высоте 100 мм над дорожным покрытием или на минимальной высоте, требуемой для преодоления препятствий, на которые может натолкнуться испытательное устройство, но ни в коем случае не выше 200 мм над дорожным покрытием.</w:t>
      </w:r>
      <w:bookmarkEnd w:id="1506"/>
      <w:r w:rsidRPr="00DF3CD3">
        <w:rPr>
          <w:lang w:eastAsia="zh-CN"/>
        </w:rPr>
        <w:t xml:space="preserve"> </w:t>
      </w:r>
      <w:bookmarkStart w:id="1507" w:name="lt_pId2627"/>
      <w:r w:rsidRPr="00DF3CD3">
        <w:rPr>
          <w:lang w:eastAsia="zh-CN"/>
        </w:rPr>
        <w:t>Слой воды должен быть не менее чем на 25 мм шире беговой дорожки испытательной шины и наноситься таким образом, чтобы шина находилась в центре между краями.</w:t>
      </w:r>
      <w:bookmarkEnd w:id="1507"/>
      <w:r w:rsidRPr="00DF3CD3">
        <w:rPr>
          <w:lang w:eastAsia="zh-CN"/>
        </w:rPr>
        <w:t xml:space="preserve"> </w:t>
      </w:r>
      <w:bookmarkStart w:id="1508" w:name="lt_pId2628"/>
      <w:r w:rsidRPr="00DF3CD3">
        <w:rPr>
          <w:lang w:eastAsia="zh-CN"/>
        </w:rPr>
        <w:t>Объем воды на единицу увлажненной ширины долж</w:t>
      </w:r>
      <w:r w:rsidR="00FF1ED2">
        <w:rPr>
          <w:lang w:eastAsia="zh-CN"/>
        </w:rPr>
        <w:t>е</w:t>
      </w:r>
      <w:r w:rsidRPr="00DF3CD3">
        <w:rPr>
          <w:lang w:eastAsia="zh-CN"/>
        </w:rPr>
        <w:t>н быть прямо пропорционал</w:t>
      </w:r>
      <w:r w:rsidR="00FF1ED2">
        <w:rPr>
          <w:lang w:eastAsia="zh-CN"/>
        </w:rPr>
        <w:t>е</w:t>
      </w:r>
      <w:r w:rsidRPr="00DF3CD3">
        <w:rPr>
          <w:lang w:eastAsia="zh-CN"/>
        </w:rPr>
        <w:t>н скорости испытания.</w:t>
      </w:r>
      <w:bookmarkEnd w:id="1508"/>
      <w:r w:rsidRPr="00DF3CD3">
        <w:rPr>
          <w:lang w:eastAsia="zh-CN"/>
        </w:rPr>
        <w:t xml:space="preserve"> </w:t>
      </w:r>
      <w:bookmarkStart w:id="1509" w:name="lt_pId2629"/>
      <w:r w:rsidRPr="00DF3CD3">
        <w:rPr>
          <w:lang w:eastAsia="zh-CN"/>
        </w:rPr>
        <w:t>Количество воды, подаваемой на скорости 50 км/ч, должно составлять 14 л/с на метр ширины увлажненной поверхности.</w:t>
      </w:r>
      <w:bookmarkEnd w:id="1509"/>
      <w:r w:rsidRPr="00DF3CD3">
        <w:rPr>
          <w:lang w:eastAsia="zh-CN"/>
        </w:rPr>
        <w:t xml:space="preserve"> </w:t>
      </w:r>
      <w:bookmarkStart w:id="1510" w:name="lt_pId2630"/>
      <w:r w:rsidRPr="00DF3CD3">
        <w:rPr>
          <w:lang w:eastAsia="zh-CN"/>
        </w:rPr>
        <w:t>Номинальные значения количества подаваемой воды должны выдерживаться в пределах ±10%.</w:t>
      </w:r>
      <w:bookmarkEnd w:id="1510"/>
    </w:p>
    <w:p w:rsidR="00A865DA" w:rsidRPr="00DF3CD3" w:rsidRDefault="00CA063D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>
        <w:rPr>
          <w:spacing w:val="-6"/>
          <w:lang w:eastAsia="zh-CN"/>
        </w:rPr>
        <w:br w:type="page"/>
      </w:r>
      <w:r w:rsidR="00A865DA" w:rsidRPr="006441EF">
        <w:rPr>
          <w:spacing w:val="-6"/>
          <w:lang w:eastAsia="zh-CN"/>
        </w:rPr>
        <w:t>3.12.3.2.1.2</w:t>
      </w:r>
      <w:r w:rsidR="00A865DA" w:rsidRPr="00DF3CD3">
        <w:rPr>
          <w:lang w:eastAsia="zh-CN"/>
        </w:rPr>
        <w:tab/>
      </w:r>
      <w:bookmarkStart w:id="1511" w:name="lt_pId2632"/>
      <w:r w:rsidR="00A865DA" w:rsidRPr="00DF3CD3">
        <w:rPr>
          <w:lang w:eastAsia="zh-CN"/>
        </w:rPr>
        <w:t>Процедура проведения испытания</w:t>
      </w:r>
      <w:bookmarkEnd w:id="1511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3.12.3.2.1.2.1</w:t>
      </w:r>
      <w:r w:rsidRPr="00DF3CD3">
        <w:rPr>
          <w:lang w:eastAsia="zh-CN"/>
        </w:rPr>
        <w:tab/>
      </w:r>
      <w:bookmarkStart w:id="1512" w:name="lt_pId2634"/>
      <w:r w:rsidRPr="00DF3CD3">
        <w:rPr>
          <w:lang w:eastAsia="zh-CN"/>
        </w:rPr>
        <w:t>Испытательные шины монтируются на ободья, указанные одной из признанных организаций по стандартам на шины и ободья, перечисленных в приложении 7.</w:t>
      </w:r>
      <w:bookmarkEnd w:id="1512"/>
      <w:r w:rsidRPr="00DF3CD3">
        <w:rPr>
          <w:lang w:eastAsia="zh-CN"/>
        </w:rPr>
        <w:t xml:space="preserve"> </w:t>
      </w:r>
      <w:bookmarkStart w:id="1513" w:name="lt_pId2635"/>
      <w:r w:rsidRPr="00DF3CD3">
        <w:rPr>
          <w:lang w:eastAsia="zh-CN"/>
        </w:rPr>
        <w:t>Надлежащая посадка шин на седло обода обеспечивается путем использования подходящего смазочного материала.</w:t>
      </w:r>
      <w:bookmarkEnd w:id="1513"/>
      <w:r w:rsidRPr="00DF3CD3">
        <w:rPr>
          <w:lang w:eastAsia="zh-CN"/>
        </w:rPr>
        <w:t xml:space="preserve"> </w:t>
      </w:r>
      <w:bookmarkStart w:id="1514" w:name="lt_pId2636"/>
      <w:r w:rsidRPr="00DF3CD3">
        <w:rPr>
          <w:lang w:eastAsia="zh-CN"/>
        </w:rPr>
        <w:t>Следует избегать чрезмерного использования смазки, чтобы предотвратить проскальзывание шины на ободе колеса.</w:t>
      </w:r>
      <w:bookmarkEnd w:id="1514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15" w:name="lt_pId2637"/>
      <w:r w:rsidRPr="00DF3CD3">
        <w:rPr>
          <w:lang w:eastAsia="zh-CN"/>
        </w:rPr>
        <w:t>Соответствующий уровень давления в испытываемых шинах контролируется при температуре окружающего воздуха (в неразогретой шине) непосредственно перед проведением испытания.</w:t>
      </w:r>
      <w:bookmarkStart w:id="1516" w:name="lt_pId2638"/>
      <w:bookmarkEnd w:id="1515"/>
      <w:r w:rsidRPr="00DF3CD3">
        <w:rPr>
          <w:lang w:eastAsia="zh-CN"/>
        </w:rPr>
        <w:t xml:space="preserve"> Для целей этого стандарта давление в неразогретой испытываемой шине P</w:t>
      </w:r>
      <w:r w:rsidRPr="00DF3CD3">
        <w:rPr>
          <w:vertAlign w:val="subscript"/>
          <w:lang w:eastAsia="zh-CN"/>
        </w:rPr>
        <w:t>t</w:t>
      </w:r>
      <w:r w:rsidRPr="00DF3CD3">
        <w:rPr>
          <w:lang w:eastAsia="zh-CN"/>
        </w:rPr>
        <w:t xml:space="preserve"> рассчитывается следующим образом:</w:t>
      </w:r>
      <w:bookmarkEnd w:id="1516"/>
    </w:p>
    <w:p w:rsidR="00A865DA" w:rsidRPr="0043062E" w:rsidRDefault="00213EDC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lang w:eastAsia="zh-CN"/>
              </w:rPr>
            </m:ctrlPr>
          </m:sSubPr>
          <m:e>
            <m:r>
              <w:rPr>
                <w:rFonts w:ascii="Cambria Math" w:hAnsi="Cambria Math"/>
                <w:sz w:val="22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sz w:val="22"/>
                <w:lang w:eastAsia="zh-CN"/>
              </w:rPr>
              <m:t>t</m:t>
            </m:r>
          </m:sub>
        </m:sSub>
        <m:r>
          <w:rPr>
            <w:rFonts w:ascii="Cambria Math" w:hAnsi="Cambria Math"/>
            <w:sz w:val="22"/>
            <w:lang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lang w:eastAsia="zh-CN"/>
              </w:rPr>
            </m:ctrlPr>
          </m:sSubPr>
          <m:e>
            <m:r>
              <w:rPr>
                <w:rFonts w:ascii="Cambria Math" w:hAnsi="Cambria Math"/>
                <w:sz w:val="22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sz w:val="22"/>
                <w:lang w:eastAsia="zh-CN"/>
              </w:rPr>
              <m:t>r</m:t>
            </m:r>
          </m:sub>
        </m:sSub>
        <m:r>
          <w:rPr>
            <w:rFonts w:ascii="Cambria Math" w:hAnsi="Cambria Math"/>
            <w:sz w:val="22"/>
            <w:lang w:eastAsia="zh-CN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2"/>
                <w:lang w:eastAsia="zh-C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lang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lang w:eastAsia="zh-C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eastAsia="zh-CN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eastAsia="zh-CN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lang w:eastAsia="zh-CN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lang w:eastAsia="zh-CN"/>
                          </w:rPr>
                          <m:t>r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lang w:eastAsia="zh-CN"/>
              </w:rPr>
              <m:t>1,25</m:t>
            </m:r>
          </m:sup>
        </m:sSup>
      </m:oMath>
      <w:r w:rsidR="00010865">
        <w:rPr>
          <w:rFonts w:eastAsiaTheme="minorEastAsia"/>
          <w:lang w:eastAsia="zh-CN"/>
        </w:rPr>
        <w:t>,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17" w:name="lt_pId2639"/>
      <w:r w:rsidRPr="00DF3CD3">
        <w:rPr>
          <w:lang w:eastAsia="zh-CN"/>
        </w:rPr>
        <w:t>где</w:t>
      </w:r>
      <w:bookmarkEnd w:id="1517"/>
      <w:r w:rsidR="00944BB9">
        <w:rPr>
          <w:lang w:eastAsia="zh-CN"/>
        </w:rPr>
        <w:t>:</w:t>
      </w:r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lang w:eastAsia="zh-CN"/>
        </w:rPr>
      </w:pPr>
      <w:bookmarkStart w:id="1518" w:name="lt_pId2640"/>
      <w:r w:rsidRPr="00DF3CD3">
        <w:rPr>
          <w:i/>
          <w:lang w:eastAsia="zh-CN"/>
        </w:rPr>
        <w:t>P</w:t>
      </w:r>
      <w:r w:rsidRPr="00DF3CD3">
        <w:rPr>
          <w:i/>
          <w:vertAlign w:val="subscript"/>
          <w:lang w:eastAsia="zh-CN"/>
        </w:rPr>
        <w:t>r</w:t>
      </w:r>
      <w:bookmarkEnd w:id="1518"/>
      <w:r w:rsidRPr="006441EF">
        <w:rPr>
          <w:iCs/>
          <w:lang w:eastAsia="zh-CN"/>
        </w:rPr>
        <w:tab/>
      </w:r>
      <w:r w:rsidRPr="00DF3CD3">
        <w:rPr>
          <w:lang w:eastAsia="zh-CN"/>
        </w:rPr>
        <w:t>–</w:t>
      </w:r>
      <w:r w:rsidRPr="00DF3CD3">
        <w:rPr>
          <w:lang w:eastAsia="zh-CN"/>
        </w:rPr>
        <w:tab/>
      </w:r>
      <w:bookmarkStart w:id="1519" w:name="lt_pId2641"/>
      <w:r w:rsidRPr="00DF3CD3">
        <w:t>давление</w:t>
      </w:r>
      <w:r w:rsidRPr="00DF3CD3">
        <w:rPr>
          <w:lang w:eastAsia="zh-CN"/>
        </w:rPr>
        <w:t xml:space="preserve"> шины, обозначенное на боковине.</w:t>
      </w:r>
      <w:bookmarkEnd w:id="1519"/>
      <w:r w:rsidRPr="00DF3CD3">
        <w:rPr>
          <w:lang w:eastAsia="zh-CN"/>
        </w:rPr>
        <w:t xml:space="preserve"> </w:t>
      </w:r>
      <w:bookmarkStart w:id="1520" w:name="lt_pId2642"/>
      <w:r w:rsidRPr="00DF3CD3">
        <w:rPr>
          <w:lang w:eastAsia="zh-CN"/>
        </w:rPr>
        <w:t>Если P</w:t>
      </w:r>
      <w:r w:rsidRPr="00DF3CD3">
        <w:rPr>
          <w:vertAlign w:val="subscript"/>
          <w:lang w:eastAsia="zh-CN"/>
        </w:rPr>
        <w:t>r</w:t>
      </w:r>
      <w:r w:rsidRPr="00DF3CD3">
        <w:rPr>
          <w:lang w:eastAsia="zh-CN"/>
        </w:rPr>
        <w:t xml:space="preserve"> на боковине не обозначено, см. конкретное значение давления в применимых руководствах по стандартам на шины в соответствии с максимальной несущей способностью для разового применения</w:t>
      </w:r>
      <w:bookmarkEnd w:id="1520"/>
      <w:r w:rsidRPr="00DF3CD3">
        <w:rPr>
          <w:lang w:eastAsia="zh-CN"/>
        </w:rPr>
        <w:t>;</w:t>
      </w:r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lang w:eastAsia="zh-CN"/>
        </w:rPr>
      </w:pPr>
      <w:bookmarkStart w:id="1521" w:name="lt_pId2643"/>
      <w:r w:rsidRPr="00DF3CD3">
        <w:rPr>
          <w:i/>
          <w:lang w:eastAsia="zh-CN"/>
        </w:rPr>
        <w:t>Q</w:t>
      </w:r>
      <w:r w:rsidRPr="00DF3CD3">
        <w:rPr>
          <w:i/>
          <w:vertAlign w:val="subscript"/>
          <w:lang w:eastAsia="zh-CN"/>
        </w:rPr>
        <w:t>t</w:t>
      </w:r>
      <w:bookmarkEnd w:id="1521"/>
      <w:r w:rsidRPr="006441EF">
        <w:rPr>
          <w:iCs/>
          <w:lang w:eastAsia="zh-CN"/>
        </w:rPr>
        <w:tab/>
      </w:r>
      <w:r w:rsidRPr="00DF3CD3">
        <w:rPr>
          <w:lang w:eastAsia="zh-CN"/>
        </w:rPr>
        <w:t>–</w:t>
      </w:r>
      <w:r w:rsidRPr="00DF3CD3">
        <w:rPr>
          <w:lang w:eastAsia="zh-CN"/>
        </w:rPr>
        <w:tab/>
      </w:r>
      <w:bookmarkStart w:id="1522" w:name="lt_pId2644"/>
      <w:r w:rsidRPr="00DF3CD3">
        <w:rPr>
          <w:lang w:eastAsia="zh-CN"/>
        </w:rPr>
        <w:t>статическая испытательная нагрузка на шину</w:t>
      </w:r>
      <w:bookmarkEnd w:id="1522"/>
      <w:r w:rsidRPr="00DF3CD3">
        <w:rPr>
          <w:lang w:eastAsia="zh-CN"/>
        </w:rPr>
        <w:t>;</w:t>
      </w:r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lang w:eastAsia="zh-CN"/>
        </w:rPr>
      </w:pPr>
      <w:bookmarkStart w:id="1523" w:name="lt_pId2645"/>
      <w:r w:rsidRPr="00DF3CD3">
        <w:rPr>
          <w:i/>
          <w:lang w:eastAsia="zh-CN"/>
        </w:rPr>
        <w:t>Q</w:t>
      </w:r>
      <w:r w:rsidRPr="00DF3CD3">
        <w:rPr>
          <w:i/>
          <w:vertAlign w:val="subscript"/>
          <w:lang w:eastAsia="zh-CN"/>
        </w:rPr>
        <w:t>r</w:t>
      </w:r>
      <w:bookmarkEnd w:id="1523"/>
      <w:r w:rsidRPr="006441EF">
        <w:rPr>
          <w:iCs/>
          <w:lang w:eastAsia="zh-CN"/>
        </w:rPr>
        <w:tab/>
      </w:r>
      <w:r w:rsidRPr="00DF3CD3">
        <w:rPr>
          <w:lang w:eastAsia="zh-CN"/>
        </w:rPr>
        <w:t>–</w:t>
      </w:r>
      <w:r w:rsidRPr="00DF3CD3">
        <w:rPr>
          <w:lang w:eastAsia="zh-CN"/>
        </w:rPr>
        <w:tab/>
      </w:r>
      <w:bookmarkStart w:id="1524" w:name="lt_pId2646"/>
      <w:r w:rsidRPr="00DF3CD3">
        <w:rPr>
          <w:lang w:eastAsia="zh-CN"/>
        </w:rPr>
        <w:t>максимальная масса, предусмотренная для индекса нагрузки шины.</w:t>
      </w:r>
      <w:bookmarkEnd w:id="1524"/>
    </w:p>
    <w:p w:rsidR="00A865DA" w:rsidRPr="00DF3CD3" w:rsidRDefault="00A865DA" w:rsidP="00A865DA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lang w:eastAsia="zh-CN"/>
        </w:rPr>
      </w:pPr>
      <w:r w:rsidRPr="006441EF">
        <w:rPr>
          <w:spacing w:val="-10"/>
          <w:lang w:eastAsia="zh-CN"/>
        </w:rPr>
        <w:t>3.12.3.2.1.2.2</w:t>
      </w:r>
      <w:r w:rsidRPr="00DF3CD3">
        <w:rPr>
          <w:lang w:eastAsia="zh-CN"/>
        </w:rPr>
        <w:tab/>
      </w:r>
      <w:bookmarkStart w:id="1525" w:name="lt_pId2648"/>
      <w:r w:rsidRPr="00DF3CD3">
        <w:rPr>
          <w:lang w:eastAsia="zh-CN"/>
        </w:rPr>
        <w:t>Для обкатки шин выполняется два тормозных прогона.</w:t>
      </w:r>
      <w:bookmarkEnd w:id="1525"/>
      <w:r w:rsidRPr="00DF3CD3">
        <w:rPr>
          <w:lang w:eastAsia="zh-CN"/>
        </w:rPr>
        <w:t xml:space="preserve"> </w:t>
      </w:r>
      <w:bookmarkStart w:id="1526" w:name="lt_pId2649"/>
      <w:r w:rsidRPr="00DF3CD3">
        <w:rPr>
          <w:lang w:eastAsia="zh-CN"/>
        </w:rPr>
        <w:t>Шину выдерживают в течение минимум двух часов таким образом, чтобы ее температура стабилизировалась на уровне внешней температуры в зоне испытательного трека.</w:t>
      </w:r>
      <w:bookmarkEnd w:id="1526"/>
      <w:r w:rsidRPr="00DF3CD3">
        <w:rPr>
          <w:lang w:eastAsia="zh-CN"/>
        </w:rPr>
        <w:t xml:space="preserve"> </w:t>
      </w:r>
      <w:bookmarkStart w:id="1527" w:name="lt_pId2652"/>
      <w:bookmarkStart w:id="1528" w:name="lt_pId2650"/>
      <w:bookmarkEnd w:id="1527"/>
      <w:r w:rsidRPr="00DF3CD3">
        <w:rPr>
          <w:lang w:eastAsia="zh-CN"/>
        </w:rPr>
        <w:t>В процессе выдерживания шин(ы) в таких условиях они (она) не должны (не должна) подвергаться прямому воздействию солнечных лучей.</w:t>
      </w:r>
      <w:bookmarkEnd w:id="1528"/>
      <w:r w:rsidRPr="00DF3CD3">
        <w:rPr>
          <w:lang w:eastAsia="zh-CN"/>
        </w:rPr>
        <w:t xml:space="preserve"> </w:t>
      </w:r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3.12.3.2.1.2.3</w:t>
      </w:r>
      <w:r w:rsidRPr="00DF3CD3">
        <w:rPr>
          <w:lang w:eastAsia="zh-CN"/>
        </w:rPr>
        <w:tab/>
        <w:t>Характеристики нагрузки при проведении испытания должны составлять 75 ± 5% от значения, соответствующего индексу несущей способности.</w:t>
      </w:r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3.12.3.2.1.2.4</w:t>
      </w:r>
      <w:r w:rsidRPr="00DF3CD3">
        <w:rPr>
          <w:lang w:eastAsia="zh-CN"/>
        </w:rPr>
        <w:tab/>
      </w:r>
      <w:bookmarkStart w:id="1529" w:name="lt_pId2654"/>
      <w:r w:rsidRPr="00DF3CD3">
        <w:rPr>
          <w:lang w:eastAsia="zh-CN"/>
        </w:rPr>
        <w:t>Незадолго до начала испытаний трек приводится в рабочее состояние посредством проведения не менее 10 испытаний на торможение на скорости 50 км/ч в той его части, которая должна использоваться в рамках программы испытания эксплуатационных характеристик, однако при этом используется шина, которая не задействуется в этой программе.</w:t>
      </w:r>
      <w:bookmarkEnd w:id="1529"/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3.12.3.2.1.2.5</w:t>
      </w:r>
      <w:r w:rsidRPr="00DF3CD3">
        <w:rPr>
          <w:lang w:eastAsia="zh-CN"/>
        </w:rPr>
        <w:tab/>
      </w:r>
      <w:bookmarkStart w:id="1530" w:name="lt_pId2658"/>
      <w:bookmarkStart w:id="1531" w:name="lt_pId2656"/>
      <w:bookmarkEnd w:id="1530"/>
      <w:r w:rsidRPr="00DF3CD3">
        <w:rPr>
          <w:lang w:eastAsia="zh-CN"/>
        </w:rPr>
        <w:t>Непосредственно перед испытанием давление воздуха в шине проверяют и при необходимости доводят до значений, указанных в пункте 3.12.3.2.1.2.1.</w:t>
      </w:r>
      <w:bookmarkEnd w:id="1531"/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3.12.3.2.1.2.6</w:t>
      </w:r>
      <w:r w:rsidRPr="00DF3CD3">
        <w:rPr>
          <w:lang w:eastAsia="zh-CN"/>
        </w:rPr>
        <w:tab/>
        <w:t>Испытания проводятся на скорости 50 ± 2 км/ч, которая поддерживается в этих пределах в течение всего испытательного пробега.</w:t>
      </w:r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3.12.3.2.1.2.7</w:t>
      </w:r>
      <w:r w:rsidRPr="00DF3CD3">
        <w:rPr>
          <w:lang w:eastAsia="zh-CN"/>
        </w:rPr>
        <w:tab/>
      </w:r>
      <w:bookmarkStart w:id="1532" w:name="lt_pId2660"/>
      <w:r w:rsidRPr="00DF3CD3">
        <w:rPr>
          <w:lang w:eastAsia="zh-CN"/>
        </w:rPr>
        <w:t>Направление движения должно быть одинаковым в каждой серии испытаний, а в случае каждой испытуемой шины оно должно быть таким же, как и для СЭИШ, с которой сопоставляются эксплуатационные характеристики.</w:t>
      </w:r>
      <w:bookmarkEnd w:id="1532"/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3.12.3.2.1.2.8</w:t>
      </w:r>
      <w:r w:rsidRPr="00DF3CD3">
        <w:rPr>
          <w:lang w:eastAsia="zh-CN"/>
        </w:rPr>
        <w:tab/>
      </w:r>
      <w:bookmarkStart w:id="1533" w:name="lt_pId2662"/>
      <w:r w:rsidRPr="00DF3CD3">
        <w:rPr>
          <w:lang w:eastAsia="zh-CN"/>
        </w:rPr>
        <w:t>Вода подается на дорожное покрытие перед испытательной шиной приблизительно за 0,5 с до торможения (в случае внутренней системы полива).</w:t>
      </w:r>
      <w:bookmarkEnd w:id="1533"/>
      <w:r w:rsidRPr="00DF3CD3">
        <w:rPr>
          <w:lang w:eastAsia="zh-CN"/>
        </w:rPr>
        <w:t xml:space="preserve"> </w:t>
      </w:r>
      <w:bookmarkStart w:id="1534" w:name="lt_pId2663"/>
      <w:r w:rsidRPr="00DF3CD3">
        <w:rPr>
          <w:lang w:eastAsia="zh-CN"/>
        </w:rPr>
        <w:t>Торможение испытуемого колеса в сборе производится таким образом, чтобы пиковый коэффициент тормозной силы достигался при нажа</w:t>
      </w:r>
      <w:r>
        <w:rPr>
          <w:lang w:eastAsia="zh-CN"/>
        </w:rPr>
        <w:t>тии на педаль тормоза в тече-ние </w:t>
      </w:r>
      <w:r w:rsidRPr="00DF3CD3">
        <w:rPr>
          <w:lang w:eastAsia="zh-CN"/>
        </w:rPr>
        <w:t>0,2–1,0 с</w:t>
      </w:r>
      <w:r w:rsidR="00944BB9">
        <w:rPr>
          <w:lang w:eastAsia="zh-CN"/>
        </w:rPr>
        <w:t>екунды</w:t>
      </w:r>
      <w:r w:rsidRPr="00DF3CD3">
        <w:rPr>
          <w:lang w:eastAsia="zh-CN"/>
        </w:rPr>
        <w:t>.</w:t>
      </w:r>
      <w:bookmarkEnd w:id="1534"/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3.12.3.2.1.2.9</w:t>
      </w:r>
      <w:r w:rsidRPr="00DF3CD3">
        <w:rPr>
          <w:lang w:eastAsia="zh-CN"/>
        </w:rPr>
        <w:tab/>
      </w:r>
      <w:bookmarkStart w:id="1535" w:name="lt_pId2665"/>
      <w:r w:rsidRPr="00DF3CD3">
        <w:rPr>
          <w:lang w:eastAsia="zh-CN"/>
        </w:rPr>
        <w:t xml:space="preserve">В случае новых шин первые два тормозных прогона не учитываются при </w:t>
      </w:r>
      <w:r w:rsidRPr="00DF3CD3">
        <w:t>обкатке</w:t>
      </w:r>
      <w:r w:rsidRPr="00DF3CD3">
        <w:rPr>
          <w:lang w:eastAsia="zh-CN"/>
        </w:rPr>
        <w:t xml:space="preserve"> шины.</w:t>
      </w:r>
      <w:bookmarkEnd w:id="1535"/>
    </w:p>
    <w:p w:rsidR="00A865DA" w:rsidRPr="00DF3CD3" w:rsidRDefault="00A865DA" w:rsidP="00A865DA">
      <w:pPr>
        <w:pStyle w:val="SingleTxtGR"/>
        <w:tabs>
          <w:tab w:val="clear" w:pos="1701"/>
        </w:tabs>
        <w:ind w:left="2268" w:hanging="1145"/>
        <w:rPr>
          <w:lang w:eastAsia="zh-CN"/>
        </w:rPr>
      </w:pPr>
      <w:r w:rsidRPr="004400D8">
        <w:rPr>
          <w:lang w:eastAsia="zh-CN"/>
        </w:rPr>
        <w:t>3.12.3.2.1.2.10</w:t>
      </w:r>
      <w:bookmarkStart w:id="1536" w:name="lt_pId2667"/>
      <w:r w:rsidRPr="004400D8">
        <w:rPr>
          <w:lang w:eastAsia="zh-CN"/>
        </w:rPr>
        <w:tab/>
      </w:r>
      <w:r w:rsidRPr="00DF3CD3">
        <w:t>Для</w:t>
      </w:r>
      <w:r w:rsidRPr="00DF3CD3">
        <w:rPr>
          <w:lang w:eastAsia="zh-CN"/>
        </w:rPr>
        <w:t xml:space="preserve"> оценки </w:t>
      </w:r>
      <w:r w:rsidRPr="00DF3CD3">
        <w:t>эксплуатационных</w:t>
      </w:r>
      <w:r w:rsidRPr="00DF3CD3">
        <w:rPr>
          <w:lang w:eastAsia="zh-CN"/>
        </w:rPr>
        <w:t xml:space="preserve"> характеристик любой из шин в сравнении с СЭИШ испытание на торможение должно проводиться в том же месте испытательной площадки.</w:t>
      </w:r>
      <w:bookmarkEnd w:id="1536"/>
    </w:p>
    <w:p w:rsidR="00A865DA" w:rsidRPr="00DF3CD3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4400D8">
        <w:rPr>
          <w:lang w:eastAsia="zh-CN"/>
        </w:rPr>
        <w:t>3.12.3.2.1.2.11</w:t>
      </w:r>
      <w:r w:rsidRPr="00DF3CD3">
        <w:rPr>
          <w:lang w:eastAsia="zh-CN"/>
        </w:rPr>
        <w:tab/>
      </w:r>
      <w:bookmarkStart w:id="1537" w:name="lt_pId2669"/>
      <w:r w:rsidRPr="00DF3CD3">
        <w:rPr>
          <w:lang w:eastAsia="zh-CN"/>
        </w:rPr>
        <w:t>Испытания проводят в следующем порядке:</w:t>
      </w:r>
      <w:bookmarkEnd w:id="1537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R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 xml:space="preserve"> – T – R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,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38" w:name="lt_pId2672"/>
      <w:r w:rsidRPr="00DF3CD3">
        <w:rPr>
          <w:lang w:eastAsia="zh-CN"/>
        </w:rPr>
        <w:t>где:</w:t>
      </w:r>
      <w:bookmarkEnd w:id="1538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R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> </w:t>
      </w:r>
      <w:bookmarkStart w:id="1539" w:name="lt_pId2675"/>
      <w:r w:rsidRPr="00DF3CD3">
        <w:rPr>
          <w:lang w:eastAsia="zh-CN"/>
        </w:rPr>
        <w:t>– первоначальное испытание СЭИШ,</w:t>
      </w:r>
      <w:bookmarkEnd w:id="1539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R</w:t>
      </w:r>
      <w:r w:rsidRPr="00DF3CD3">
        <w:rPr>
          <w:vertAlign w:val="subscript"/>
          <w:lang w:eastAsia="zh-CN"/>
        </w:rPr>
        <w:t>2</w:t>
      </w:r>
      <w:bookmarkStart w:id="1540" w:name="lt_pId2677"/>
      <w:r w:rsidRPr="00DF3CD3">
        <w:rPr>
          <w:lang w:eastAsia="zh-CN"/>
        </w:rPr>
        <w:t> – повторное испытание СЭИШ и</w:t>
      </w:r>
      <w:bookmarkEnd w:id="1540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T</w:t>
      </w:r>
      <w:bookmarkStart w:id="1541" w:name="lt_pId2679"/>
      <w:r w:rsidRPr="00DF3CD3">
        <w:rPr>
          <w:lang w:eastAsia="zh-CN"/>
        </w:rPr>
        <w:t> – испытание потенциальной шины, подлежащей оценке.</w:t>
      </w:r>
      <w:bookmarkEnd w:id="1541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bookmarkStart w:id="1542" w:name="lt_pId2680"/>
      <w:r w:rsidRPr="00DF3CD3">
        <w:rPr>
          <w:lang w:eastAsia="zh-CN"/>
        </w:rPr>
        <w:t>Перед повторным испытанием СЭИШ может быть проведено не более трех испытаний потенциальных шин, например:</w:t>
      </w:r>
      <w:bookmarkEnd w:id="1542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20" w:line="236" w:lineRule="atLeast"/>
        <w:ind w:left="2268" w:right="1134"/>
        <w:jc w:val="both"/>
        <w:rPr>
          <w:lang w:eastAsia="zh-CN"/>
        </w:rPr>
      </w:pPr>
      <w:r w:rsidRPr="00DF3CD3">
        <w:rPr>
          <w:lang w:eastAsia="zh-CN"/>
        </w:rPr>
        <w:t>R</w:t>
      </w:r>
      <w:r w:rsidRPr="00DF3CD3">
        <w:rPr>
          <w:vertAlign w:val="subscript"/>
          <w:lang w:eastAsia="zh-CN"/>
        </w:rPr>
        <w:t>1</w:t>
      </w:r>
      <w:r w:rsidRPr="00DF3CD3">
        <w:rPr>
          <w:lang w:eastAsia="zh-CN"/>
        </w:rPr>
        <w:t xml:space="preserve"> – T1 – T2 – T3 – R</w:t>
      </w:r>
      <w:r w:rsidRPr="00DF3CD3">
        <w:rPr>
          <w:vertAlign w:val="subscript"/>
          <w:lang w:eastAsia="zh-CN"/>
        </w:rPr>
        <w:t>2</w:t>
      </w:r>
      <w:r w:rsidRPr="00DF3CD3">
        <w:rPr>
          <w:lang w:eastAsia="zh-CN"/>
        </w:rPr>
        <w:t>.</w:t>
      </w:r>
    </w:p>
    <w:p w:rsidR="00A865DA" w:rsidRPr="00DF3CD3" w:rsidRDefault="00A865DA" w:rsidP="00CA063D">
      <w:pPr>
        <w:pStyle w:val="SingleTxtGR"/>
        <w:tabs>
          <w:tab w:val="clear" w:pos="1701"/>
        </w:tabs>
        <w:spacing w:after="100"/>
        <w:ind w:left="2268" w:hanging="1145"/>
        <w:rPr>
          <w:lang w:eastAsia="zh-CN"/>
        </w:rPr>
      </w:pPr>
      <w:r w:rsidRPr="00DF3CD3">
        <w:rPr>
          <w:lang w:eastAsia="zh-CN"/>
        </w:rPr>
        <w:t>3.12.3.2.1.2.12</w:t>
      </w:r>
      <w:r w:rsidRPr="00DF3CD3">
        <w:rPr>
          <w:lang w:eastAsia="zh-CN"/>
        </w:rPr>
        <w:tab/>
      </w:r>
      <w:bookmarkStart w:id="1543" w:name="lt_pId2683"/>
      <w:r w:rsidRPr="00DF3CD3">
        <w:rPr>
          <w:lang w:eastAsia="zh-CN"/>
        </w:rPr>
        <w:t>Пиковый коэффициент тормозной силы 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 xml:space="preserve"> для каждого испытания рассчитывается с помощью следующей формулы:</w:t>
      </w:r>
      <w:bookmarkEnd w:id="1543"/>
    </w:p>
    <w:p w:rsidR="00A865DA" w:rsidRPr="00DF3CD3" w:rsidRDefault="00A865DA" w:rsidP="00F9318F">
      <w:pPr>
        <w:tabs>
          <w:tab w:val="left" w:pos="1701"/>
          <w:tab w:val="left" w:pos="2268"/>
          <w:tab w:val="left" w:pos="2410"/>
          <w:tab w:val="left" w:pos="2835"/>
          <w:tab w:val="left" w:pos="3402"/>
          <w:tab w:val="left" w:pos="3969"/>
          <w:tab w:val="left" w:pos="5103"/>
          <w:tab w:val="left" w:pos="5954"/>
          <w:tab w:val="right" w:pos="8505"/>
        </w:tabs>
        <w:spacing w:after="60"/>
        <w:ind w:left="3402" w:right="1134" w:hanging="1134"/>
        <w:rPr>
          <w:lang w:eastAsia="zh-CN"/>
        </w:rPr>
      </w:pPr>
      <w:r w:rsidRPr="00DF3CD3">
        <w:rPr>
          <w:noProof/>
          <w:lang w:val="en-GB" w:eastAsia="en-GB"/>
        </w:rPr>
        <w:drawing>
          <wp:inline distT="0" distB="0" distL="0" distR="0" wp14:anchorId="459472F1" wp14:editId="6B0A6535">
            <wp:extent cx="1019175" cy="485775"/>
            <wp:effectExtent l="0" t="0" r="9525" b="9525"/>
            <wp:docPr id="2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D3">
        <w:rPr>
          <w:lang w:eastAsia="zh-CN"/>
        </w:rPr>
        <w:tab/>
      </w:r>
      <w:r w:rsidRPr="00DF3CD3">
        <w:rPr>
          <w:position w:val="38"/>
          <w:lang w:eastAsia="zh-CN"/>
        </w:rPr>
        <w:t>,</w:t>
      </w:r>
      <w:r w:rsidRPr="00DF3CD3">
        <w:rPr>
          <w:lang w:eastAsia="zh-CN"/>
        </w:rPr>
        <w:tab/>
        <w:t>(1)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1544" w:name="lt_pId2685"/>
      <w:r w:rsidRPr="00DF3CD3">
        <w:rPr>
          <w:lang w:eastAsia="zh-CN"/>
        </w:rPr>
        <w:t>где</w:t>
      </w:r>
      <w:bookmarkEnd w:id="1544"/>
      <w:r w:rsidR="00010865">
        <w:rPr>
          <w:lang w:eastAsia="zh-CN"/>
        </w:rPr>
        <w:t>:</w:t>
      </w:r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left" w:pos="2702"/>
          <w:tab w:val="left" w:pos="2982"/>
        </w:tabs>
        <w:spacing w:after="100" w:line="230" w:lineRule="atLeast"/>
        <w:ind w:left="2996" w:hanging="742"/>
        <w:rPr>
          <w:lang w:eastAsia="zh-CN"/>
        </w:rPr>
      </w:pPr>
      <w:bookmarkStart w:id="1545" w:name="lt_pId2686"/>
      <w:r w:rsidRPr="00DF3CD3">
        <w:rPr>
          <w:lang w:eastAsia="zh-CN"/>
        </w:rPr>
        <w:t>μ(t)</w:t>
      </w:r>
      <w:bookmarkStart w:id="1546" w:name="lt_pId2687"/>
      <w:bookmarkEnd w:id="1545"/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965AED">
        <w:rPr>
          <w:iCs/>
        </w:rPr>
        <w:t>коэффициент</w:t>
      </w:r>
      <w:r w:rsidRPr="00DF3CD3">
        <w:rPr>
          <w:lang w:eastAsia="zh-CN"/>
        </w:rPr>
        <w:t xml:space="preserve"> динамической тормозной силы шины в режиме реального времени;</w:t>
      </w:r>
      <w:bookmarkEnd w:id="1546"/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left" w:pos="2702"/>
          <w:tab w:val="left" w:pos="2982"/>
        </w:tabs>
        <w:spacing w:after="100" w:line="230" w:lineRule="atLeast"/>
        <w:ind w:left="2996" w:hanging="742"/>
        <w:rPr>
          <w:lang w:eastAsia="zh-CN"/>
        </w:rPr>
      </w:pPr>
      <w:bookmarkStart w:id="1547" w:name="lt_pId2688"/>
      <w:r w:rsidRPr="00DF3CD3">
        <w:rPr>
          <w:lang w:eastAsia="zh-CN"/>
        </w:rPr>
        <w:t>fh(t)</w:t>
      </w:r>
      <w:bookmarkStart w:id="1548" w:name="lt_pId2689"/>
      <w:bookmarkEnd w:id="1547"/>
      <w:r>
        <w:rPr>
          <w:lang w:eastAsia="zh-CN"/>
        </w:rPr>
        <w:tab/>
        <w:t>–</w:t>
      </w:r>
      <w:r w:rsidRPr="00965AED">
        <w:rPr>
          <w:lang w:eastAsia="zh-CN"/>
        </w:rPr>
        <w:tab/>
      </w:r>
      <w:r w:rsidRPr="00D806E8">
        <w:rPr>
          <w:iCs/>
        </w:rPr>
        <w:t>динамическая</w:t>
      </w:r>
      <w:r w:rsidRPr="00DF3CD3">
        <w:rPr>
          <w:lang w:eastAsia="zh-CN"/>
        </w:rPr>
        <w:t xml:space="preserve"> тормозная сила в режиме реального времени, в Н;</w:t>
      </w:r>
      <w:bookmarkEnd w:id="1548"/>
    </w:p>
    <w:p w:rsidR="00A865DA" w:rsidRPr="00DF3CD3" w:rsidRDefault="00A865DA" w:rsidP="00A865DA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left" w:pos="2702"/>
          <w:tab w:val="left" w:pos="2982"/>
        </w:tabs>
        <w:spacing w:after="100" w:line="230" w:lineRule="atLeast"/>
        <w:ind w:left="2996" w:hanging="742"/>
        <w:rPr>
          <w:lang w:eastAsia="zh-CN"/>
        </w:rPr>
      </w:pPr>
      <w:bookmarkStart w:id="1549" w:name="lt_pId2690"/>
      <w:r w:rsidRPr="00DF3CD3">
        <w:rPr>
          <w:lang w:eastAsia="zh-CN"/>
        </w:rPr>
        <w:t>fv(t)</w:t>
      </w:r>
      <w:bookmarkStart w:id="1550" w:name="lt_pId2691"/>
      <w:bookmarkEnd w:id="1549"/>
      <w:r w:rsidRPr="00DF3CD3">
        <w:rPr>
          <w:lang w:eastAsia="zh-CN"/>
        </w:rPr>
        <w:tab/>
        <w:t>–</w:t>
      </w:r>
      <w:r w:rsidRPr="00DF3CD3">
        <w:rPr>
          <w:lang w:eastAsia="zh-CN"/>
        </w:rPr>
        <w:tab/>
      </w:r>
      <w:r w:rsidRPr="00D806E8">
        <w:rPr>
          <w:iCs/>
        </w:rPr>
        <w:t>динамическая</w:t>
      </w:r>
      <w:r w:rsidRPr="00DF3CD3">
        <w:rPr>
          <w:lang w:eastAsia="zh-CN"/>
        </w:rPr>
        <w:t xml:space="preserve"> вертикальная нагрузка в режиме реального времени, в Н.</w:t>
      </w:r>
      <w:bookmarkEnd w:id="1550"/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1551" w:name="lt_pId2692"/>
      <w:r w:rsidRPr="00DF3CD3">
        <w:rPr>
          <w:lang w:eastAsia="zh-CN"/>
        </w:rPr>
        <w:t>При помощи формулы (1) для коэффициента динамической тормозной силы шины рассчитывается пиковый коэффициент тормозной силы шины μ</w:t>
      </w:r>
      <w:r w:rsidRPr="00DF3CD3">
        <w:rPr>
          <w:vertAlign w:val="subscript"/>
          <w:lang w:eastAsia="zh-CN"/>
        </w:rPr>
        <w:t>peak</w:t>
      </w:r>
      <w:r w:rsidRPr="00DF3CD3">
        <w:rPr>
          <w:lang w:eastAsia="zh-CN"/>
        </w:rPr>
        <w:t xml:space="preserve"> путем определения наибольшего значения μ(t) до полного затормаживания колеса.</w:t>
      </w:r>
      <w:bookmarkEnd w:id="1551"/>
      <w:r w:rsidRPr="00DF3CD3">
        <w:rPr>
          <w:lang w:eastAsia="zh-CN"/>
        </w:rPr>
        <w:t xml:space="preserve"> </w:t>
      </w:r>
      <w:bookmarkStart w:id="1552" w:name="lt_pId2693"/>
      <w:r w:rsidRPr="00DF3CD3">
        <w:rPr>
          <w:lang w:eastAsia="zh-CN"/>
        </w:rPr>
        <w:t>Аналоговые сигналы следует отфильтровать для удаления шума.</w:t>
      </w:r>
      <w:bookmarkEnd w:id="1552"/>
      <w:r w:rsidRPr="00DF3CD3">
        <w:rPr>
          <w:lang w:eastAsia="zh-CN"/>
        </w:rPr>
        <w:t xml:space="preserve"> </w:t>
      </w:r>
      <w:bookmarkStart w:id="1553" w:name="lt_pId2694"/>
      <w:r w:rsidRPr="00DF3CD3">
        <w:rPr>
          <w:lang w:eastAsia="zh-CN"/>
        </w:rPr>
        <w:t>Цифровые сигналы могут быть отфильтрованы с помощью метода скользящего среднего.</w:t>
      </w:r>
      <w:bookmarkEnd w:id="1553"/>
      <w:r w:rsidRPr="00DF3CD3">
        <w:rPr>
          <w:lang w:eastAsia="zh-CN"/>
        </w:rPr>
        <w:t xml:space="preserve"> </w:t>
      </w:r>
    </w:p>
    <w:p w:rsidR="00A865DA" w:rsidRPr="00DF3CD3" w:rsidRDefault="00A865DA" w:rsidP="00A865DA">
      <w:pPr>
        <w:widowControl w:val="0"/>
        <w:tabs>
          <w:tab w:val="left" w:pos="2552"/>
          <w:tab w:val="left" w:pos="2835"/>
          <w:tab w:val="left" w:pos="3402"/>
          <w:tab w:val="left" w:pos="3969"/>
        </w:tabs>
        <w:spacing w:after="100" w:line="230" w:lineRule="atLeast"/>
        <w:ind w:left="2268" w:right="1134"/>
        <w:jc w:val="both"/>
        <w:rPr>
          <w:lang w:eastAsia="zh-CN"/>
        </w:rPr>
      </w:pPr>
      <w:bookmarkStart w:id="1554" w:name="lt_pId2695"/>
      <w:r w:rsidRPr="00DF3CD3">
        <w:rPr>
          <w:lang w:eastAsia="zh-CN"/>
        </w:rPr>
        <w:t>Средние значения пикового коэффициента тормозной силы</w:t>
      </w:r>
      <w:r w:rsidRPr="00DF3CD3">
        <w:rPr>
          <w:lang w:eastAsia="zh-CN"/>
        </w:rPr>
        <w:br/>
        <w:t>(μ</w:t>
      </w:r>
      <w:r w:rsidRPr="00DF3CD3">
        <w:rPr>
          <w:vertAlign w:val="subscript"/>
          <w:lang w:eastAsia="zh-CN"/>
        </w:rPr>
        <w:t>peak, ave</w:t>
      </w:r>
      <w:r w:rsidRPr="00DF3CD3">
        <w:rPr>
          <w:lang w:eastAsia="zh-CN"/>
        </w:rPr>
        <w:t>) рассчитываются как среднее значение четырех или более действительных повторных прогонов по каждой серии испытаний и по эталонным шинам в каждом из условий испытания, если испытания проводятся в один и тот же день.</w:t>
      </w:r>
      <w:bookmarkEnd w:id="155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 w:line="230" w:lineRule="atLeast"/>
        <w:ind w:left="2282" w:right="1134" w:hanging="1148"/>
        <w:jc w:val="both"/>
      </w:pPr>
      <w:r w:rsidRPr="00D806E8">
        <w:t>3.12.3.2.1.2.13</w:t>
      </w:r>
      <w:r w:rsidRPr="00D806E8">
        <w:tab/>
      </w:r>
      <w:bookmarkStart w:id="1555" w:name="lt_pId2697"/>
      <w:r w:rsidRPr="00D806E8">
        <w:t>Проверка результатов</w:t>
      </w:r>
      <w:bookmarkEnd w:id="155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4"/>
        <w:jc w:val="both"/>
      </w:pPr>
      <w:bookmarkStart w:id="1556" w:name="lt_pId2698"/>
      <w:r w:rsidRPr="00D806E8">
        <w:t>Для эталонной шины:</w:t>
      </w:r>
      <w:bookmarkEnd w:id="1556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4"/>
        <w:jc w:val="both"/>
      </w:pPr>
      <w:bookmarkStart w:id="1557" w:name="lt_pId2699"/>
      <w:r w:rsidRPr="00D806E8">
        <w:t>Если коэффициент разброса пикового коэффициента тормозной силы эталонной шины, рассчитанный по формуле «стандартное отклонение/среднее × 100», выше 5%, то все данные не учитываются и испытание повторяется для этой эталонной шины.</w:t>
      </w:r>
      <w:bookmarkEnd w:id="1557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4"/>
        <w:jc w:val="both"/>
      </w:pPr>
      <w:bookmarkStart w:id="1558" w:name="lt_pId2700"/>
      <w:r w:rsidRPr="00D806E8">
        <w:t>Для потенциальных шин:</w:t>
      </w:r>
      <w:bookmarkEnd w:id="1558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00" w:line="230" w:lineRule="atLeast"/>
        <w:ind w:left="2268" w:right="1134" w:hanging="14"/>
        <w:jc w:val="both"/>
      </w:pPr>
      <w:bookmarkStart w:id="1559" w:name="lt_pId2701"/>
      <w:r w:rsidRPr="00D806E8">
        <w:t>Коэффициенты разброса (стандартное отклонение/среднее × 100) рассчитываются для всех потенциальных шин.</w:t>
      </w:r>
      <w:bookmarkEnd w:id="1559"/>
      <w:r w:rsidRPr="00D806E8">
        <w:t xml:space="preserve"> </w:t>
      </w:r>
      <w:bookmarkStart w:id="1560" w:name="lt_pId2702"/>
      <w:r w:rsidRPr="00D806E8">
        <w:t>Если один из коэффициентов разброса выше 5%, то данные для этой потенциальной шины не учитываются и испытание повторяется.</w:t>
      </w:r>
      <w:bookmarkEnd w:id="1560"/>
    </w:p>
    <w:p w:rsidR="00A865DA" w:rsidRPr="00D806E8" w:rsidRDefault="00A865DA" w:rsidP="007E005D">
      <w:pPr>
        <w:tabs>
          <w:tab w:val="left" w:pos="2835"/>
          <w:tab w:val="left" w:pos="3402"/>
          <w:tab w:val="left" w:pos="3969"/>
        </w:tabs>
        <w:spacing w:after="240" w:line="230" w:lineRule="atLeast"/>
        <w:ind w:left="2268" w:right="1134" w:hanging="11"/>
        <w:jc w:val="both"/>
      </w:pPr>
      <w:bookmarkStart w:id="1561" w:name="lt_pId2704"/>
      <w:r w:rsidRPr="00D806E8">
        <w:t>Если R</w:t>
      </w:r>
      <w:r w:rsidRPr="00D806E8">
        <w:rPr>
          <w:vertAlign w:val="subscript"/>
        </w:rPr>
        <w:t>1</w:t>
      </w:r>
      <w:r w:rsidRPr="00D806E8">
        <w:t xml:space="preserve"> представляет собой среднее значение пикового коэффициента тормозной силы при первом испытании эталонной шины,</w:t>
      </w:r>
      <w:r w:rsidRPr="00D806E8">
        <w:br/>
        <w:t>а R</w:t>
      </w:r>
      <w:r w:rsidRPr="00D806E8">
        <w:rPr>
          <w:vertAlign w:val="subscript"/>
        </w:rPr>
        <w:t>2</w:t>
      </w:r>
      <w:r w:rsidRPr="00D806E8">
        <w:t> – среднее значение пикового коэффициента тормозной силы при втором испытании эталонной шины, то выполняются следующие действия в соответствии с приведенной ниже таблицей:</w:t>
      </w:r>
      <w:bookmarkEnd w:id="1561"/>
    </w:p>
    <w:tbl>
      <w:tblPr>
        <w:tblW w:w="6537" w:type="dxa"/>
        <w:tblInd w:w="22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4"/>
        <w:gridCol w:w="1987"/>
        <w:gridCol w:w="1946"/>
      </w:tblGrid>
      <w:tr w:rsidR="00A865DA" w:rsidRPr="00D806E8" w:rsidTr="00A865DA">
        <w:tc>
          <w:tcPr>
            <w:tcW w:w="260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180" w:lineRule="exact"/>
              <w:ind w:left="57" w:right="57"/>
              <w:rPr>
                <w:i/>
                <w:sz w:val="16"/>
                <w:szCs w:val="16"/>
              </w:rPr>
            </w:pPr>
            <w:bookmarkStart w:id="1562" w:name="lt_pId2705"/>
            <w:r w:rsidRPr="00D806E8">
              <w:rPr>
                <w:i/>
                <w:sz w:val="16"/>
                <w:szCs w:val="16"/>
              </w:rPr>
              <w:t>Если количество комплектов потенциальных шин между двумя последовательными прогонами эталонной шины составляет:</w:t>
            </w:r>
            <w:bookmarkEnd w:id="1562"/>
          </w:p>
        </w:tc>
        <w:tc>
          <w:tcPr>
            <w:tcW w:w="198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180" w:lineRule="exact"/>
              <w:ind w:left="57" w:right="57"/>
              <w:rPr>
                <w:i/>
                <w:sz w:val="16"/>
                <w:szCs w:val="16"/>
              </w:rPr>
            </w:pPr>
            <w:bookmarkStart w:id="1563" w:name="lt_pId2706"/>
            <w:r w:rsidRPr="00D806E8">
              <w:rPr>
                <w:i/>
                <w:sz w:val="16"/>
                <w:szCs w:val="16"/>
              </w:rPr>
              <w:t>и если комплектом испытуемых потенциальных шин является:</w:t>
            </w:r>
            <w:bookmarkEnd w:id="1563"/>
          </w:p>
        </w:tc>
        <w:tc>
          <w:tcPr>
            <w:tcW w:w="194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180" w:lineRule="exact"/>
              <w:ind w:left="57" w:right="57"/>
              <w:rPr>
                <w:i/>
                <w:sz w:val="16"/>
                <w:szCs w:val="16"/>
              </w:rPr>
            </w:pPr>
            <w:bookmarkStart w:id="1564" w:name="lt_pId2707"/>
            <w:r w:rsidRPr="00D806E8">
              <w:rPr>
                <w:i/>
                <w:sz w:val="16"/>
                <w:szCs w:val="16"/>
              </w:rPr>
              <w:t>то «Ra» рассчитывают</w:t>
            </w:r>
            <w:r w:rsidRPr="00D806E8">
              <w:rPr>
                <w:i/>
                <w:sz w:val="16"/>
                <w:szCs w:val="16"/>
              </w:rPr>
              <w:br/>
              <w:t>по следующей формуле:</w:t>
            </w:r>
            <w:bookmarkEnd w:id="1564"/>
          </w:p>
        </w:tc>
      </w:tr>
      <w:tr w:rsidR="00A865DA" w:rsidRPr="00D806E8" w:rsidTr="00A865DA">
        <w:tc>
          <w:tcPr>
            <w:tcW w:w="26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both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1  |   R</w:t>
            </w:r>
            <w:r w:rsidRPr="00D806E8">
              <w:rPr>
                <w:sz w:val="18"/>
                <w:szCs w:val="18"/>
                <w:vertAlign w:val="subscript"/>
              </w:rPr>
              <w:t>1</w:t>
            </w:r>
            <w:r w:rsidRPr="00D806E8">
              <w:rPr>
                <w:sz w:val="18"/>
                <w:szCs w:val="18"/>
              </w:rPr>
              <w:t xml:space="preserve"> – T1 –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T1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rPr>
                <w:sz w:val="18"/>
                <w:szCs w:val="18"/>
              </w:rPr>
            </w:pPr>
            <w:bookmarkStart w:id="1565" w:name="lt_pId2710"/>
            <w:r w:rsidRPr="00D806E8">
              <w:rPr>
                <w:sz w:val="18"/>
                <w:szCs w:val="18"/>
              </w:rPr>
              <w:t>Ra = 1/2 (R</w:t>
            </w:r>
            <w:r w:rsidRPr="00D806E8">
              <w:rPr>
                <w:sz w:val="18"/>
                <w:szCs w:val="18"/>
                <w:vertAlign w:val="subscript"/>
              </w:rPr>
              <w:t>1</w:t>
            </w:r>
            <w:r w:rsidRPr="00D806E8">
              <w:rPr>
                <w:sz w:val="18"/>
                <w:szCs w:val="18"/>
              </w:rPr>
              <w:t xml:space="preserve"> +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  <w:r w:rsidRPr="00D806E8">
              <w:rPr>
                <w:sz w:val="18"/>
                <w:szCs w:val="18"/>
              </w:rPr>
              <w:t>)</w:t>
            </w:r>
            <w:bookmarkEnd w:id="1565"/>
          </w:p>
        </w:tc>
      </w:tr>
      <w:tr w:rsidR="00A865DA" w:rsidRPr="00D806E8" w:rsidTr="00A865DA"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both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2  |   R</w:t>
            </w:r>
            <w:r w:rsidRPr="00D806E8">
              <w:rPr>
                <w:sz w:val="18"/>
                <w:szCs w:val="18"/>
                <w:vertAlign w:val="subscript"/>
              </w:rPr>
              <w:t>1</w:t>
            </w:r>
            <w:r w:rsidRPr="00D806E8">
              <w:rPr>
                <w:sz w:val="18"/>
                <w:szCs w:val="18"/>
              </w:rPr>
              <w:t xml:space="preserve"> – T1 – T2 –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T1</w:t>
            </w:r>
            <w:r w:rsidRPr="00D806E8">
              <w:rPr>
                <w:sz w:val="18"/>
                <w:szCs w:val="18"/>
              </w:rPr>
              <w:br/>
              <w:t>T2</w:t>
            </w:r>
          </w:p>
        </w:tc>
        <w:tc>
          <w:tcPr>
            <w:tcW w:w="1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rPr>
                <w:sz w:val="18"/>
                <w:szCs w:val="18"/>
              </w:rPr>
            </w:pPr>
            <w:bookmarkStart w:id="1566" w:name="lt_pId2714"/>
            <w:r w:rsidRPr="00D806E8">
              <w:rPr>
                <w:sz w:val="18"/>
                <w:szCs w:val="18"/>
              </w:rPr>
              <w:t>Ra = 2/3 R</w:t>
            </w:r>
            <w:r w:rsidRPr="00D806E8">
              <w:rPr>
                <w:sz w:val="18"/>
                <w:szCs w:val="18"/>
                <w:vertAlign w:val="subscript"/>
              </w:rPr>
              <w:t>1</w:t>
            </w:r>
            <w:r w:rsidRPr="00D806E8">
              <w:rPr>
                <w:sz w:val="18"/>
                <w:szCs w:val="18"/>
              </w:rPr>
              <w:t xml:space="preserve"> + 1/3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  <w:bookmarkStart w:id="1567" w:name="lt_pId2715"/>
            <w:bookmarkEnd w:id="1566"/>
            <w:r w:rsidRPr="00D806E8">
              <w:rPr>
                <w:sz w:val="18"/>
                <w:szCs w:val="18"/>
              </w:rPr>
              <w:br/>
              <w:t>Ra = 1/3 R</w:t>
            </w:r>
            <w:r w:rsidRPr="00D806E8">
              <w:rPr>
                <w:sz w:val="18"/>
                <w:szCs w:val="18"/>
                <w:vertAlign w:val="subscript"/>
              </w:rPr>
              <w:t>1</w:t>
            </w:r>
            <w:r w:rsidRPr="00D806E8">
              <w:rPr>
                <w:sz w:val="18"/>
                <w:szCs w:val="18"/>
              </w:rPr>
              <w:t xml:space="preserve"> + 2/3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  <w:bookmarkEnd w:id="1567"/>
          </w:p>
        </w:tc>
      </w:tr>
      <w:tr w:rsidR="00A865DA" w:rsidRPr="0043062E" w:rsidTr="00A865DA">
        <w:tc>
          <w:tcPr>
            <w:tcW w:w="260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both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3  |   R</w:t>
            </w:r>
            <w:r w:rsidRPr="00D806E8">
              <w:rPr>
                <w:sz w:val="18"/>
                <w:szCs w:val="18"/>
                <w:vertAlign w:val="subscript"/>
              </w:rPr>
              <w:t xml:space="preserve">1 </w:t>
            </w:r>
            <w:r w:rsidRPr="00D806E8">
              <w:rPr>
                <w:sz w:val="18"/>
                <w:szCs w:val="18"/>
              </w:rPr>
              <w:t>– T1 – T2 – T3 – R</w:t>
            </w:r>
            <w:r w:rsidRPr="00D806E8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98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806E8">
              <w:rPr>
                <w:sz w:val="18"/>
                <w:szCs w:val="18"/>
              </w:rPr>
              <w:t>T1</w:t>
            </w:r>
            <w:r w:rsidRPr="00D806E8">
              <w:rPr>
                <w:sz w:val="18"/>
                <w:szCs w:val="18"/>
              </w:rPr>
              <w:br/>
              <w:t>T2</w:t>
            </w:r>
            <w:r w:rsidRPr="00D806E8">
              <w:rPr>
                <w:sz w:val="18"/>
                <w:szCs w:val="18"/>
              </w:rPr>
              <w:br/>
              <w:t>T3</w:t>
            </w:r>
          </w:p>
        </w:tc>
        <w:tc>
          <w:tcPr>
            <w:tcW w:w="194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C61F7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6" w:after="46" w:line="200" w:lineRule="exact"/>
              <w:ind w:left="57" w:right="57"/>
              <w:rPr>
                <w:sz w:val="18"/>
                <w:szCs w:val="18"/>
                <w:lang w:val="fr-CH"/>
              </w:rPr>
            </w:pPr>
            <w:bookmarkStart w:id="1568" w:name="lt_pId2720"/>
            <w:r w:rsidRPr="00C61F7F">
              <w:rPr>
                <w:sz w:val="18"/>
                <w:szCs w:val="18"/>
                <w:lang w:val="fr-CH"/>
              </w:rPr>
              <w:t>Ra = 3/4 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C61F7F">
              <w:rPr>
                <w:sz w:val="18"/>
                <w:szCs w:val="18"/>
                <w:lang w:val="fr-CH"/>
              </w:rPr>
              <w:t xml:space="preserve"> + 1/4 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2</w:t>
            </w:r>
            <w:bookmarkStart w:id="1569" w:name="lt_pId2721"/>
            <w:bookmarkEnd w:id="1568"/>
            <w:r w:rsidRPr="00C61F7F">
              <w:rPr>
                <w:sz w:val="18"/>
                <w:szCs w:val="18"/>
                <w:lang w:val="fr-CH"/>
              </w:rPr>
              <w:br/>
              <w:t>Ra = 1/2 (R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C61F7F">
              <w:rPr>
                <w:sz w:val="18"/>
                <w:szCs w:val="18"/>
                <w:lang w:val="fr-CH"/>
              </w:rPr>
              <w:t xml:space="preserve"> + 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2</w:t>
            </w:r>
            <w:r w:rsidRPr="00C61F7F">
              <w:rPr>
                <w:sz w:val="18"/>
                <w:szCs w:val="18"/>
                <w:lang w:val="fr-CH"/>
              </w:rPr>
              <w:t>)</w:t>
            </w:r>
            <w:bookmarkStart w:id="1570" w:name="lt_pId2722"/>
            <w:bookmarkEnd w:id="1569"/>
            <w:r w:rsidRPr="00C61F7F">
              <w:rPr>
                <w:sz w:val="18"/>
                <w:szCs w:val="18"/>
                <w:lang w:val="fr-CH"/>
              </w:rPr>
              <w:br/>
              <w:t>Ra = 1/4 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C61F7F">
              <w:rPr>
                <w:sz w:val="18"/>
                <w:szCs w:val="18"/>
                <w:lang w:val="fr-CH"/>
              </w:rPr>
              <w:t xml:space="preserve"> + 3/4 R</w:t>
            </w:r>
            <w:r w:rsidRPr="00C61F7F">
              <w:rPr>
                <w:sz w:val="18"/>
                <w:szCs w:val="18"/>
                <w:vertAlign w:val="subscript"/>
                <w:lang w:val="fr-CH"/>
              </w:rPr>
              <w:t>2</w:t>
            </w:r>
            <w:bookmarkEnd w:id="1570"/>
          </w:p>
        </w:tc>
      </w:tr>
    </w:tbl>
    <w:p w:rsidR="00A865DA" w:rsidRPr="00D806E8" w:rsidRDefault="00A865DA" w:rsidP="00CA063D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3.12.3.2.1.2.14</w:t>
      </w:r>
      <w:r w:rsidRPr="00D806E8">
        <w:tab/>
      </w:r>
      <w:bookmarkStart w:id="1571" w:name="lt_pId2724"/>
      <w:r w:rsidRPr="00D806E8">
        <w:t>Коэффициент сцепления с мокрым дорожным покрытием (G) рассчитывают следующим образом:</w:t>
      </w:r>
      <w:bookmarkEnd w:id="1571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 w:hanging="14"/>
        <w:jc w:val="both"/>
      </w:pPr>
      <w:bookmarkStart w:id="1572" w:name="lt_pId2726"/>
      <w:r w:rsidRPr="00D806E8">
        <w:t>Коэффициент сцепления с мокрым дорожным покрытием</w:t>
      </w:r>
      <w:r w:rsidRPr="00D806E8">
        <w:br/>
        <w:t>(G) = μ</w:t>
      </w:r>
      <w:r w:rsidRPr="00D806E8">
        <w:rPr>
          <w:vertAlign w:val="subscript"/>
        </w:rPr>
        <w:t>peak, ave</w:t>
      </w:r>
      <w:r w:rsidR="00392BBD">
        <w:t xml:space="preserve"> (T)/</w:t>
      </w:r>
      <w:r w:rsidRPr="00D806E8">
        <w:t>μ</w:t>
      </w:r>
      <w:r w:rsidRPr="00D806E8">
        <w:rPr>
          <w:vertAlign w:val="subscript"/>
        </w:rPr>
        <w:t>peak, ave</w:t>
      </w:r>
      <w:r w:rsidRPr="00D806E8">
        <w:t xml:space="preserve"> (R).</w:t>
      </w:r>
      <w:bookmarkEnd w:id="157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 w:hanging="14"/>
        <w:jc w:val="both"/>
      </w:pPr>
      <w:bookmarkStart w:id="1573" w:name="lt_pId2727"/>
      <w:r w:rsidRPr="00D806E8">
        <w:t>Он представляет собой относительный коэффициент сцепления с мокрым дорожным покрытием, характеризующий эффективность торможения потенциальной шины (T) по сравнению с эталонной шиной (R).</w:t>
      </w:r>
      <w:bookmarkEnd w:id="157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</w:t>
      </w:r>
      <w:r w:rsidRPr="00D806E8">
        <w:tab/>
      </w:r>
      <w:bookmarkStart w:id="1574" w:name="lt_pId2729"/>
      <w:r w:rsidRPr="00D806E8">
        <w:t>Процедура испытания со стандартным транспортным средством</w:t>
      </w:r>
      <w:bookmarkEnd w:id="157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3.12.3.2.2.1</w:t>
      </w:r>
      <w:r w:rsidRPr="00D806E8">
        <w:tab/>
      </w:r>
      <w:bookmarkStart w:id="1575" w:name="lt_pId2731"/>
      <w:r w:rsidRPr="00D806E8">
        <w:t>Используется двухосное транспортное средство, оснащенное антиблокировочной тормозной системой (например, транспортное средство категории M</w:t>
      </w:r>
      <w:r w:rsidRPr="00D806E8">
        <w:rPr>
          <w:vertAlign w:val="subscript"/>
        </w:rPr>
        <w:t>2</w:t>
      </w:r>
      <w:r w:rsidRPr="00D806E8">
        <w:t>, M</w:t>
      </w:r>
      <w:r w:rsidRPr="00D806E8">
        <w:rPr>
          <w:vertAlign w:val="subscript"/>
        </w:rPr>
        <w:t>3</w:t>
      </w:r>
      <w:r w:rsidRPr="00D806E8">
        <w:t>, N</w:t>
      </w:r>
      <w:r w:rsidRPr="00D806E8">
        <w:rPr>
          <w:vertAlign w:val="subscript"/>
        </w:rPr>
        <w:t>1</w:t>
      </w:r>
      <w:r w:rsidRPr="00D806E8">
        <w:t>, N</w:t>
      </w:r>
      <w:r w:rsidRPr="00D806E8">
        <w:rPr>
          <w:vertAlign w:val="subscript"/>
        </w:rPr>
        <w:t>2</w:t>
      </w:r>
      <w:r w:rsidRPr="00D806E8">
        <w:t xml:space="preserve"> или N</w:t>
      </w:r>
      <w:r w:rsidRPr="00D806E8">
        <w:rPr>
          <w:vertAlign w:val="subscript"/>
        </w:rPr>
        <w:t>3</w:t>
      </w:r>
      <w:r w:rsidRPr="00D806E8">
        <w:t>) серийного производства.</w:t>
      </w:r>
      <w:bookmarkEnd w:id="1575"/>
      <w:r w:rsidRPr="00D806E8">
        <w:t xml:space="preserve"> </w:t>
      </w:r>
      <w:bookmarkStart w:id="1576" w:name="lt_pId2732"/>
      <w:r w:rsidRPr="00D806E8">
        <w:t>Система АБС должна по-прежнему отвечать надлежащим требованиям о применении сцепления, определенным в Правилах, и должна быть сопоставима и неизменна в процессе всех испытаний с различными шинами, устанавливаемыми на колесах.</w:t>
      </w:r>
      <w:bookmarkEnd w:id="1576"/>
    </w:p>
    <w:p w:rsidR="00A865DA" w:rsidRPr="00D806E8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3.12.3.2.2.1.1</w:t>
      </w:r>
      <w:r w:rsidRPr="00D806E8">
        <w:tab/>
      </w:r>
      <w:bookmarkStart w:id="1577" w:name="lt_pId2734"/>
      <w:r w:rsidRPr="00D806E8">
        <w:t>Контрольно-измерительное оборудование</w:t>
      </w:r>
      <w:bookmarkEnd w:id="1577"/>
    </w:p>
    <w:p w:rsidR="00A865DA" w:rsidRPr="00D806E8" w:rsidRDefault="00A865DA" w:rsidP="00A865DA">
      <w:pPr>
        <w:keepNext/>
        <w:tabs>
          <w:tab w:val="left" w:pos="2835"/>
          <w:tab w:val="left" w:pos="3402"/>
          <w:tab w:val="left" w:pos="3969"/>
        </w:tabs>
        <w:spacing w:after="120"/>
        <w:ind w:left="2268" w:right="1134" w:hanging="14"/>
        <w:jc w:val="both"/>
      </w:pPr>
      <w:bookmarkStart w:id="1578" w:name="lt_pId2735"/>
      <w:r w:rsidRPr="00D806E8">
        <w:t>Транспортное средство должно быть оборудовано датчиком, предназначенным для измерения скорости на мокрой поверхности и расстояния, пройденного между двумя скоростями.</w:t>
      </w:r>
      <w:bookmarkEnd w:id="1578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 w:hanging="14"/>
        <w:jc w:val="both"/>
      </w:pPr>
      <w:bookmarkStart w:id="1579" w:name="lt_pId2736"/>
      <w:r w:rsidRPr="00D806E8">
        <w:t>Для измерения скорости транспортного средства используют пятое колесо или бесконтактную систему измерения скорости.</w:t>
      </w:r>
      <w:bookmarkEnd w:id="157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 w:hanging="14"/>
        <w:jc w:val="both"/>
      </w:pPr>
      <w:bookmarkStart w:id="1580" w:name="lt_pId2737"/>
      <w:r w:rsidRPr="00D806E8">
        <w:t>Соблюдаются следующие допуски:</w:t>
      </w:r>
      <w:bookmarkEnd w:id="158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581" w:name="lt_pId2739"/>
      <w:r w:rsidRPr="00D806E8">
        <w:t xml:space="preserve">для </w:t>
      </w:r>
      <w:r w:rsidRPr="00D806E8">
        <w:rPr>
          <w:lang w:eastAsia="ru-RU"/>
        </w:rPr>
        <w:t>измерений</w:t>
      </w:r>
      <w:r w:rsidRPr="00D806E8">
        <w:t xml:space="preserve"> скорости: ±1% скорости или ±0,5 км/ч в </w:t>
      </w:r>
      <w:r w:rsidRPr="00D806E8">
        <w:rPr>
          <w:lang w:eastAsia="ru-RU"/>
        </w:rPr>
        <w:t>зависимости</w:t>
      </w:r>
      <w:r w:rsidRPr="00D806E8">
        <w:t xml:space="preserve"> от того, что больше;</w:t>
      </w:r>
      <w:bookmarkEnd w:id="158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b)</w:t>
      </w:r>
      <w:r w:rsidRPr="00D806E8">
        <w:tab/>
      </w:r>
      <w:bookmarkStart w:id="1582" w:name="lt_pId2741"/>
      <w:r w:rsidRPr="00D806E8">
        <w:t xml:space="preserve">для </w:t>
      </w:r>
      <w:r w:rsidRPr="00D806E8">
        <w:rPr>
          <w:lang w:eastAsia="ru-RU"/>
        </w:rPr>
        <w:t>измерений</w:t>
      </w:r>
      <w:r w:rsidRPr="00D806E8">
        <w:t xml:space="preserve"> расстояния: ±1 × 10</w:t>
      </w:r>
      <w:r w:rsidRPr="00D806E8">
        <w:rPr>
          <w:vertAlign w:val="superscript"/>
        </w:rPr>
        <w:t>–1</w:t>
      </w:r>
      <w:r w:rsidRPr="00D806E8">
        <w:t> м.</w:t>
      </w:r>
      <w:bookmarkEnd w:id="158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83" w:name="lt_pId2742"/>
      <w:r w:rsidRPr="00D806E8">
        <w:t>В кабине транспортного средства может использоваться устройство отображения измеренной скорости или разницы между измеренной скоростью и расчетной скоростью испытания, с тем чтобы водитель мог корректировать скорость транспортного средства.</w:t>
      </w:r>
      <w:bookmarkEnd w:id="158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84" w:name="lt_pId2743"/>
      <w:r w:rsidRPr="00D806E8">
        <w:t>Для хранения результатов измерений может также использоваться система сбора данных.</w:t>
      </w:r>
      <w:bookmarkEnd w:id="1584"/>
    </w:p>
    <w:p w:rsidR="00A865DA" w:rsidRPr="00D806E8" w:rsidRDefault="00CA063D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>
        <w:br w:type="page"/>
      </w:r>
      <w:r w:rsidR="00A865DA" w:rsidRPr="00D806E8">
        <w:t>3.12.3.2.2.2</w:t>
      </w:r>
      <w:r w:rsidR="00A865DA" w:rsidRPr="00D806E8">
        <w:tab/>
      </w:r>
      <w:bookmarkStart w:id="1585" w:name="lt_pId2745"/>
      <w:r w:rsidR="00A865DA" w:rsidRPr="00D806E8">
        <w:t>Процедура проведения испытания</w:t>
      </w:r>
      <w:bookmarkEnd w:id="158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86" w:name="lt_pId2746"/>
      <w:r w:rsidRPr="00D806E8">
        <w:t>С определенной начальной скорости производится достаточно резкое нажатие на педаль тормоза, действующего одновременно на две оси, для приведения в действие системы АБС.</w:t>
      </w:r>
      <w:bookmarkEnd w:id="1586"/>
      <w:r w:rsidRPr="00D806E8">
        <w:t xml:space="preserve"> 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3.12.3.2.2.2.1</w:t>
      </w:r>
      <w:r w:rsidRPr="00D806E8">
        <w:tab/>
      </w:r>
      <w:bookmarkStart w:id="1587" w:name="lt_pId2748"/>
      <w:r w:rsidRPr="00D806E8">
        <w:t>Среднее замедление (AD) рассчитывается между двумя определенными скоростями при начальной скорости 60 км/ч и конечной скорости 20 км/ч.</w:t>
      </w:r>
      <w:bookmarkEnd w:id="1587"/>
      <w:r w:rsidRPr="00D806E8">
        <w:t xml:space="preserve"> 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3.12.3.2.2.2.2</w:t>
      </w:r>
      <w:r w:rsidRPr="00D806E8">
        <w:tab/>
      </w:r>
      <w:bookmarkStart w:id="1588" w:name="lt_pId2750"/>
      <w:r w:rsidRPr="00D806E8">
        <w:t>Оснащение транспортного средства</w:t>
      </w:r>
      <w:bookmarkEnd w:id="1588"/>
    </w:p>
    <w:p w:rsidR="00A865DA" w:rsidRPr="00B96FEE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89" w:name="lt_pId2751"/>
      <w:r w:rsidRPr="00D806E8">
        <w:t>Задняя ось может быть оснащена двумя или четырьмя шинами.</w:t>
      </w:r>
      <w:bookmarkEnd w:id="1589"/>
    </w:p>
    <w:p w:rsidR="00A865DA" w:rsidRPr="00B96FEE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90" w:name="lt_pId2752"/>
      <w:r w:rsidRPr="00D806E8">
        <w:t>В случае испытания на эталонных шинах обе оси оснащаются эталонными шинами (всего четыре или шесть эталонных шин, в зависимости от варианта, упомянутого выше).</w:t>
      </w:r>
      <w:bookmarkEnd w:id="1590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591" w:name="lt_pId2753"/>
      <w:r w:rsidRPr="00D806E8">
        <w:t>В случае проведения испытания на потенциальной шине возможны три конфигурации монтажа:</w:t>
      </w:r>
      <w:bookmarkEnd w:id="159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592" w:name="lt_pId2755"/>
      <w:r w:rsidRPr="00D806E8">
        <w:rPr>
          <w:bCs/>
        </w:rPr>
        <w:t>Конфигурация «Конф. 1»:</w:t>
      </w:r>
      <w:bookmarkEnd w:id="1592"/>
      <w:r w:rsidRPr="00D806E8">
        <w:t xml:space="preserve"> </w:t>
      </w:r>
      <w:bookmarkStart w:id="1593" w:name="lt_pId2756"/>
      <w:r w:rsidRPr="00D806E8">
        <w:t>потенциальные шины на передней и задней осях;</w:t>
      </w:r>
      <w:bookmarkEnd w:id="1593"/>
      <w:r w:rsidRPr="00D806E8">
        <w:t xml:space="preserve"> </w:t>
      </w:r>
      <w:bookmarkStart w:id="1594" w:name="lt_pId2757"/>
      <w:r w:rsidRPr="00D806E8">
        <w:t xml:space="preserve">речь идет о </w:t>
      </w:r>
      <w:r w:rsidRPr="00D806E8">
        <w:rPr>
          <w:lang w:eastAsia="ru-RU"/>
        </w:rPr>
        <w:t>стандартной</w:t>
      </w:r>
      <w:r w:rsidRPr="00D806E8">
        <w:t xml:space="preserve"> конфигурации, которую следует использовать каждый раз, когда это возможно.</w:t>
      </w:r>
      <w:bookmarkEnd w:id="159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b)</w:t>
      </w:r>
      <w:r w:rsidRPr="00D806E8">
        <w:tab/>
      </w:r>
      <w:bookmarkStart w:id="1595" w:name="lt_pId2759"/>
      <w:r w:rsidRPr="00D806E8">
        <w:rPr>
          <w:bCs/>
        </w:rPr>
        <w:t>Конфигурация «Конф. 2»:</w:t>
      </w:r>
      <w:bookmarkEnd w:id="1595"/>
      <w:r w:rsidRPr="00D806E8">
        <w:t xml:space="preserve"> </w:t>
      </w:r>
      <w:bookmarkStart w:id="1596" w:name="lt_pId2760"/>
      <w:r w:rsidRPr="00D806E8">
        <w:t xml:space="preserve">потенциальная шина на передней оси и эталонная шина или </w:t>
      </w:r>
      <w:r w:rsidRPr="00D806E8">
        <w:rPr>
          <w:lang w:eastAsia="ru-RU"/>
        </w:rPr>
        <w:t>контрольная</w:t>
      </w:r>
      <w:r w:rsidRPr="00D806E8">
        <w:t xml:space="preserve"> шина на задней оси;</w:t>
      </w:r>
      <w:bookmarkEnd w:id="1596"/>
      <w:r w:rsidRPr="00D806E8">
        <w:t xml:space="preserve"> </w:t>
      </w:r>
      <w:bookmarkStart w:id="1597" w:name="lt_pId2761"/>
      <w:r w:rsidRPr="00D806E8">
        <w:t>это допускается в тех случаях, когда монтаж потенциальной шины на задней оси невозможен.</w:t>
      </w:r>
      <w:bookmarkEnd w:id="159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c)</w:t>
      </w:r>
      <w:r w:rsidRPr="00D806E8">
        <w:tab/>
      </w:r>
      <w:bookmarkStart w:id="1598" w:name="lt_pId2763"/>
      <w:r w:rsidRPr="00D806E8">
        <w:t>Конфигурация</w:t>
      </w:r>
      <w:r w:rsidRPr="00D806E8">
        <w:rPr>
          <w:bCs/>
        </w:rPr>
        <w:t xml:space="preserve"> «Конф. 3»:</w:t>
      </w:r>
      <w:bookmarkEnd w:id="1598"/>
      <w:r w:rsidRPr="00D806E8">
        <w:t xml:space="preserve"> </w:t>
      </w:r>
      <w:bookmarkStart w:id="1599" w:name="lt_pId2764"/>
      <w:r w:rsidRPr="00D806E8">
        <w:t>потенциальные шины на задней оси и эталонная шина или контрольная шина на передней оси;</w:t>
      </w:r>
      <w:bookmarkEnd w:id="1599"/>
      <w:r w:rsidRPr="00D806E8">
        <w:t xml:space="preserve"> </w:t>
      </w:r>
      <w:bookmarkStart w:id="1600" w:name="lt_pId2765"/>
      <w:r w:rsidRPr="00D806E8">
        <w:t xml:space="preserve">это допускается в тех случаях, когда монтаж потенциальной </w:t>
      </w:r>
      <w:r w:rsidRPr="00D806E8">
        <w:rPr>
          <w:lang w:eastAsia="ru-RU"/>
        </w:rPr>
        <w:t>шины</w:t>
      </w:r>
      <w:r w:rsidRPr="00D806E8">
        <w:t xml:space="preserve"> на передней оси невозможен.</w:t>
      </w:r>
      <w:bookmarkEnd w:id="160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3.12.3.2.2.2.3</w:t>
      </w:r>
      <w:r w:rsidRPr="00D806E8">
        <w:tab/>
      </w:r>
      <w:bookmarkStart w:id="1601" w:name="lt_pId2767"/>
      <w:r w:rsidRPr="00D806E8">
        <w:t>Давление воздуха в шине</w:t>
      </w:r>
      <w:bookmarkEnd w:id="160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602" w:name="lt_pId2769"/>
      <w:r w:rsidRPr="00D806E8">
        <w:t>При вертикальной нагрузке не ниже 75% от несущей способности шины испытательное давление в шине P</w:t>
      </w:r>
      <w:r w:rsidRPr="00D806E8">
        <w:rPr>
          <w:vertAlign w:val="subscript"/>
        </w:rPr>
        <w:t>t</w:t>
      </w:r>
      <w:r w:rsidRPr="00D806E8">
        <w:t xml:space="preserve"> рассчитывается следующим образом:</w:t>
      </w:r>
      <w:bookmarkEnd w:id="1602"/>
    </w:p>
    <w:p w:rsidR="00A865DA" w:rsidRPr="003339CB" w:rsidRDefault="00A865DA" w:rsidP="00A865DA">
      <w:pPr>
        <w:tabs>
          <w:tab w:val="left" w:pos="1701"/>
          <w:tab w:val="left" w:pos="3969"/>
        </w:tabs>
        <w:spacing w:after="120"/>
        <w:ind w:left="2814" w:right="1134"/>
        <w:jc w:val="both"/>
        <w:rPr>
          <w:lang w:val="fr-FR"/>
        </w:rPr>
      </w:pPr>
      <w:bookmarkStart w:id="1603" w:name="lt_pId2770"/>
      <w:r w:rsidRPr="003339CB">
        <w:rPr>
          <w:lang w:val="fr-FR"/>
        </w:rPr>
        <w:t>P</w:t>
      </w:r>
      <w:r w:rsidRPr="003339CB">
        <w:rPr>
          <w:vertAlign w:val="subscript"/>
          <w:lang w:val="fr-FR"/>
        </w:rPr>
        <w:t>t</w:t>
      </w:r>
      <w:r w:rsidRPr="003339CB">
        <w:rPr>
          <w:lang w:val="fr-FR"/>
        </w:rPr>
        <w:t xml:space="preserve"> =</w:t>
      </w:r>
      <w:bookmarkStart w:id="1604" w:name="lt_pId2771"/>
      <w:bookmarkEnd w:id="1603"/>
      <w:r w:rsidRPr="003339CB">
        <w:rPr>
          <w:lang w:val="fr-FR"/>
        </w:rPr>
        <w:t xml:space="preserve"> P</w:t>
      </w:r>
      <w:r w:rsidRPr="003339CB">
        <w:rPr>
          <w:vertAlign w:val="subscript"/>
          <w:lang w:val="fr-FR"/>
        </w:rPr>
        <w:t>r</w:t>
      </w:r>
      <w:r w:rsidRPr="003339CB">
        <w:rPr>
          <w:lang w:val="fr-FR"/>
        </w:rPr>
        <w:t xml:space="preserve"> · (Q</w:t>
      </w:r>
      <w:r w:rsidRPr="003339CB">
        <w:rPr>
          <w:vertAlign w:val="subscript"/>
          <w:lang w:val="fr-FR"/>
        </w:rPr>
        <w:t>t</w:t>
      </w:r>
      <w:r w:rsidRPr="003339CB">
        <w:rPr>
          <w:lang w:val="fr-FR"/>
        </w:rPr>
        <w:t>/Q</w:t>
      </w:r>
      <w:r w:rsidRPr="003339CB">
        <w:rPr>
          <w:vertAlign w:val="subscript"/>
          <w:lang w:val="fr-FR"/>
        </w:rPr>
        <w:t>r</w:t>
      </w:r>
      <w:r w:rsidRPr="003339CB">
        <w:rPr>
          <w:lang w:val="fr-FR"/>
        </w:rPr>
        <w:t>)</w:t>
      </w:r>
      <w:r w:rsidRPr="003339CB">
        <w:rPr>
          <w:vertAlign w:val="superscript"/>
          <w:lang w:val="fr-FR"/>
        </w:rPr>
        <w:t>1,25</w:t>
      </w:r>
      <w:bookmarkEnd w:id="1604"/>
      <w:r w:rsidRPr="003339CB">
        <w:rPr>
          <w:lang w:val="fr-FR"/>
        </w:rPr>
        <w:t>,</w:t>
      </w:r>
    </w:p>
    <w:p w:rsidR="00A865DA" w:rsidRPr="003339CB" w:rsidRDefault="00A865DA" w:rsidP="00A865DA">
      <w:pPr>
        <w:tabs>
          <w:tab w:val="left" w:pos="1701"/>
          <w:tab w:val="left" w:pos="3969"/>
        </w:tabs>
        <w:spacing w:after="120"/>
        <w:ind w:left="2814" w:right="1134"/>
        <w:jc w:val="both"/>
        <w:rPr>
          <w:lang w:val="fr-FR"/>
        </w:rPr>
      </w:pPr>
      <w:bookmarkStart w:id="1605" w:name="lt_pId2772"/>
      <w:r w:rsidRPr="00D806E8">
        <w:t>где</w:t>
      </w:r>
      <w:r w:rsidR="00392BBD" w:rsidRPr="003339CB">
        <w:rPr>
          <w:lang w:val="fr-FR"/>
        </w:rPr>
        <w:t>:</w:t>
      </w:r>
    </w:p>
    <w:p w:rsidR="00A865DA" w:rsidRPr="00D806E8" w:rsidRDefault="00A865DA" w:rsidP="00A865DA">
      <w:pPr>
        <w:tabs>
          <w:tab w:val="left" w:pos="1701"/>
          <w:tab w:val="left" w:pos="3178"/>
          <w:tab w:val="left" w:pos="3402"/>
        </w:tabs>
        <w:spacing w:after="120"/>
        <w:ind w:left="3402" w:right="1134" w:hanging="588"/>
        <w:jc w:val="both"/>
      </w:pPr>
      <w:r w:rsidRPr="00D806E8">
        <w:t>P</w:t>
      </w:r>
      <w:r w:rsidRPr="00D806E8">
        <w:rPr>
          <w:vertAlign w:val="subscript"/>
        </w:rPr>
        <w:t>r</w:t>
      </w:r>
      <w:r w:rsidRPr="00D806E8">
        <w:rPr>
          <w:vertAlign w:val="subscript"/>
        </w:rPr>
        <w:tab/>
      </w:r>
      <w:r w:rsidRPr="00D806E8">
        <w:t>–</w:t>
      </w:r>
      <w:bookmarkStart w:id="1606" w:name="lt_pId2773"/>
      <w:bookmarkEnd w:id="1605"/>
      <w:r w:rsidRPr="00D806E8">
        <w:tab/>
        <w:t>давление шины, обозначенное на боковине.</w:t>
      </w:r>
      <w:bookmarkEnd w:id="1606"/>
      <w:r w:rsidRPr="00D806E8">
        <w:t xml:space="preserve"> </w:t>
      </w:r>
      <w:bookmarkStart w:id="1607" w:name="lt_pId2774"/>
      <w:r w:rsidRPr="00D806E8">
        <w:t>Если P</w:t>
      </w:r>
      <w:r w:rsidRPr="00D806E8">
        <w:rPr>
          <w:vertAlign w:val="subscript"/>
        </w:rPr>
        <w:t>r</w:t>
      </w:r>
      <w:r w:rsidRPr="00D806E8">
        <w:t xml:space="preserve"> на боковине не обозначено, см. 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</w:t>
      </w:r>
      <w:bookmarkEnd w:id="1607"/>
      <w:r w:rsidRPr="00D806E8">
        <w:t>;</w:t>
      </w:r>
    </w:p>
    <w:p w:rsidR="00A865DA" w:rsidRPr="00D806E8" w:rsidRDefault="00A865DA" w:rsidP="00A865DA">
      <w:pPr>
        <w:tabs>
          <w:tab w:val="left" w:pos="1701"/>
          <w:tab w:val="left" w:pos="3178"/>
          <w:tab w:val="left" w:pos="3402"/>
        </w:tabs>
        <w:spacing w:after="120"/>
        <w:ind w:left="3402" w:right="1134" w:hanging="588"/>
        <w:jc w:val="both"/>
      </w:pPr>
      <w:bookmarkStart w:id="1608" w:name="lt_pId2775"/>
      <w:r w:rsidRPr="00D806E8">
        <w:t>Q</w:t>
      </w:r>
      <w:r w:rsidRPr="00D806E8">
        <w:rPr>
          <w:vertAlign w:val="subscript"/>
        </w:rPr>
        <w:t>t</w:t>
      </w:r>
      <w:bookmarkStart w:id="1609" w:name="lt_pId2776"/>
      <w:bookmarkEnd w:id="1608"/>
      <w:r w:rsidRPr="00D806E8">
        <w:rPr>
          <w:vertAlign w:val="subscript"/>
        </w:rPr>
        <w:tab/>
      </w:r>
      <w:r w:rsidRPr="00D806E8">
        <w:t>–</w:t>
      </w:r>
      <w:r w:rsidRPr="00D806E8">
        <w:tab/>
        <w:t>статическая испытательная нагрузка на шину</w:t>
      </w:r>
      <w:bookmarkEnd w:id="1609"/>
      <w:r w:rsidRPr="00D806E8">
        <w:t>;</w:t>
      </w:r>
    </w:p>
    <w:p w:rsidR="00A865DA" w:rsidRPr="00D806E8" w:rsidRDefault="00A865DA" w:rsidP="00A865DA">
      <w:pPr>
        <w:tabs>
          <w:tab w:val="left" w:pos="1701"/>
          <w:tab w:val="left" w:pos="3178"/>
          <w:tab w:val="left" w:pos="3402"/>
        </w:tabs>
        <w:spacing w:after="120"/>
        <w:ind w:left="3402" w:right="1134" w:hanging="588"/>
        <w:jc w:val="both"/>
      </w:pPr>
      <w:bookmarkStart w:id="1610" w:name="lt_pId2777"/>
      <w:r w:rsidRPr="00D806E8">
        <w:t>Q</w:t>
      </w:r>
      <w:r w:rsidRPr="00D806E8">
        <w:rPr>
          <w:vertAlign w:val="subscript"/>
        </w:rPr>
        <w:t>r</w:t>
      </w:r>
      <w:r w:rsidRPr="00D806E8">
        <w:rPr>
          <w:vertAlign w:val="subscript"/>
        </w:rPr>
        <w:tab/>
      </w:r>
      <w:r w:rsidRPr="00D806E8">
        <w:t>–</w:t>
      </w:r>
      <w:bookmarkStart w:id="1611" w:name="lt_pId2778"/>
      <w:bookmarkEnd w:id="1610"/>
      <w:r w:rsidRPr="00D806E8">
        <w:tab/>
        <w:t>максимальная масса, предусмотренная для индекса нагрузки шины.</w:t>
      </w:r>
      <w:bookmarkEnd w:id="161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bookmarkStart w:id="1612" w:name="lt_pId2779"/>
      <w:r w:rsidRPr="00D806E8">
        <w:t>b)</w:t>
      </w:r>
      <w:r w:rsidRPr="00D806E8">
        <w:tab/>
        <w:t>При вертикальной нагрузке ниже 75% от несущей способности шины испытательное давление P</w:t>
      </w:r>
      <w:r w:rsidRPr="00D806E8">
        <w:rPr>
          <w:vertAlign w:val="subscript"/>
        </w:rPr>
        <w:t>t</w:t>
      </w:r>
      <w:r w:rsidRPr="00D806E8">
        <w:t xml:space="preserve"> рассчитывается следующим образом:</w:t>
      </w:r>
      <w:bookmarkEnd w:id="1612"/>
    </w:p>
    <w:p w:rsidR="00A865DA" w:rsidRPr="00D806E8" w:rsidRDefault="00A865DA" w:rsidP="00A865DA">
      <w:pPr>
        <w:tabs>
          <w:tab w:val="left" w:pos="1701"/>
          <w:tab w:val="left" w:pos="3969"/>
        </w:tabs>
        <w:spacing w:after="120"/>
        <w:ind w:left="2814" w:right="1134"/>
        <w:jc w:val="both"/>
      </w:pPr>
      <w:bookmarkStart w:id="1613" w:name="lt_pId2780"/>
      <w:r w:rsidRPr="00D806E8">
        <w:t>P</w:t>
      </w:r>
      <w:r w:rsidRPr="00D806E8">
        <w:rPr>
          <w:vertAlign w:val="subscript"/>
        </w:rPr>
        <w:t>t</w:t>
      </w:r>
      <w:r w:rsidRPr="00D806E8">
        <w:t xml:space="preserve"> =</w:t>
      </w:r>
      <w:bookmarkStart w:id="1614" w:name="lt_pId2781"/>
      <w:bookmarkEnd w:id="1613"/>
      <w:r w:rsidRPr="00D806E8">
        <w:t xml:space="preserve"> P</w:t>
      </w:r>
      <w:r w:rsidRPr="00D806E8">
        <w:rPr>
          <w:vertAlign w:val="subscript"/>
        </w:rPr>
        <w:t>r</w:t>
      </w:r>
      <w:r w:rsidRPr="00D806E8">
        <w:t xml:space="preserve"> · (0</w:t>
      </w:r>
      <w:r w:rsidR="00392BBD">
        <w:t>,</w:t>
      </w:r>
      <w:r w:rsidRPr="00D806E8">
        <w:t>75)</w:t>
      </w:r>
      <w:r w:rsidRPr="00D806E8">
        <w:rPr>
          <w:vertAlign w:val="superscript"/>
        </w:rPr>
        <w:t>1,25</w:t>
      </w:r>
      <w:r w:rsidRPr="00D806E8">
        <w:t xml:space="preserve"> = (0</w:t>
      </w:r>
      <w:r w:rsidR="00392BBD">
        <w:t>,</w:t>
      </w:r>
      <w:r w:rsidRPr="00D806E8">
        <w:t>7) · P</w:t>
      </w:r>
      <w:r w:rsidRPr="00D806E8">
        <w:rPr>
          <w:vertAlign w:val="subscript"/>
        </w:rPr>
        <w:t>r</w:t>
      </w:r>
      <w:bookmarkEnd w:id="1614"/>
      <w:r w:rsidRPr="00D806E8">
        <w:t>,</w:t>
      </w:r>
    </w:p>
    <w:p w:rsidR="00A865DA" w:rsidRPr="00D806E8" w:rsidRDefault="00A865DA" w:rsidP="00A865DA">
      <w:pPr>
        <w:tabs>
          <w:tab w:val="left" w:pos="1701"/>
          <w:tab w:val="left" w:pos="3969"/>
        </w:tabs>
        <w:spacing w:after="120"/>
        <w:ind w:left="2814" w:right="1134"/>
        <w:jc w:val="both"/>
      </w:pPr>
      <w:bookmarkStart w:id="1615" w:name="lt_pId2782"/>
      <w:r w:rsidRPr="00D806E8">
        <w:t>где</w:t>
      </w:r>
      <w:r w:rsidR="00392BBD">
        <w:t>:</w:t>
      </w:r>
    </w:p>
    <w:p w:rsidR="00A865DA" w:rsidRPr="00D806E8" w:rsidRDefault="00A865DA" w:rsidP="00A865DA">
      <w:pPr>
        <w:tabs>
          <w:tab w:val="left" w:pos="1701"/>
          <w:tab w:val="left" w:pos="3178"/>
          <w:tab w:val="left" w:pos="3402"/>
        </w:tabs>
        <w:spacing w:after="120"/>
        <w:ind w:left="3402" w:right="1134" w:hanging="588"/>
        <w:jc w:val="both"/>
      </w:pPr>
      <w:r w:rsidRPr="00D806E8">
        <w:t>P</w:t>
      </w:r>
      <w:r w:rsidRPr="00D806E8">
        <w:rPr>
          <w:vertAlign w:val="subscript"/>
        </w:rPr>
        <w:t>r</w:t>
      </w:r>
      <w:bookmarkStart w:id="1616" w:name="lt_pId2783"/>
      <w:bookmarkEnd w:id="1615"/>
      <w:r w:rsidRPr="00D806E8">
        <w:rPr>
          <w:vertAlign w:val="subscript"/>
        </w:rPr>
        <w:tab/>
      </w:r>
      <w:r w:rsidRPr="00D806E8">
        <w:t xml:space="preserve">– </w:t>
      </w:r>
      <w:r w:rsidRPr="00D806E8">
        <w:tab/>
        <w:t>давление шины, обозначенное на боковине.</w:t>
      </w:r>
      <w:bookmarkEnd w:id="1616"/>
    </w:p>
    <w:p w:rsidR="00A865DA" w:rsidRPr="00D806E8" w:rsidRDefault="00CA063D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17" w:name="lt_pId2784"/>
      <w:r>
        <w:br w:type="page"/>
      </w:r>
      <w:r w:rsidR="00A865DA" w:rsidRPr="00D806E8">
        <w:t>Если P</w:t>
      </w:r>
      <w:r w:rsidR="00A865DA" w:rsidRPr="00D806E8">
        <w:rPr>
          <w:vertAlign w:val="subscript"/>
        </w:rPr>
        <w:t>r</w:t>
      </w:r>
      <w:r w:rsidR="00A865DA" w:rsidRPr="00D806E8">
        <w:t xml:space="preserve"> на боковине не обозначено, см. 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применения.</w:t>
      </w:r>
      <w:bookmarkEnd w:id="1617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18" w:name="lt_pId2785"/>
      <w:r w:rsidRPr="00D806E8">
        <w:t>Перед проведением испытания проверяют давление в шине при температуре окружающего воздуха.</w:t>
      </w:r>
      <w:bookmarkEnd w:id="161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3.12.3.2.2.2.4</w:t>
      </w:r>
      <w:r w:rsidRPr="00D806E8">
        <w:tab/>
      </w:r>
      <w:bookmarkStart w:id="1619" w:name="lt_pId2787"/>
      <w:r w:rsidRPr="00D806E8">
        <w:t>Несущая способность шины</w:t>
      </w:r>
      <w:bookmarkEnd w:id="161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0" w:name="lt_pId2788"/>
      <w:r w:rsidRPr="00D806E8">
        <w:t>Статическая нагрузка на каждую ось должна оставаться неизменной в процессе осуществления всей процедуры проведения испытания.</w:t>
      </w:r>
      <w:bookmarkEnd w:id="1620"/>
      <w:r w:rsidRPr="00D806E8">
        <w:t xml:space="preserve"> </w:t>
      </w:r>
      <w:bookmarkStart w:id="1621" w:name="lt_pId2789"/>
      <w:r w:rsidRPr="00D806E8">
        <w:t>Статическая нагрузка на каждую шину оси должна находиться в пределах 60–100% от несущей способности потенциальной шины.</w:t>
      </w:r>
      <w:bookmarkEnd w:id="1621"/>
      <w:r w:rsidRPr="00D806E8">
        <w:t xml:space="preserve"> </w:t>
      </w:r>
      <w:bookmarkStart w:id="1622" w:name="lt_pId2790"/>
      <w:r w:rsidRPr="00D806E8">
        <w:t>Это значение не должно превышать 100% от несущей способности эталонной шины.</w:t>
      </w:r>
      <w:bookmarkEnd w:id="162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3" w:name="lt_pId2791"/>
      <w:r w:rsidRPr="00D806E8">
        <w:t>Нагрузки на шины на одной и той же оси не должны различаться более чем на 10%.</w:t>
      </w:r>
      <w:bookmarkEnd w:id="162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4" w:name="lt_pId2792"/>
      <w:r w:rsidRPr="00D806E8">
        <w:t>Монтаж в соответствии с конфигурациями Конф. 2 и Конф. 3 должен отвечать следующим дополнительным требованиям:</w:t>
      </w:r>
      <w:bookmarkEnd w:id="1624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5" w:name="lt_pId2794"/>
      <w:r w:rsidRPr="00D806E8">
        <w:t>Конф. 2:</w:t>
      </w:r>
      <w:bookmarkEnd w:id="1625"/>
      <w:r w:rsidRPr="00D806E8">
        <w:t xml:space="preserve"> </w:t>
      </w:r>
      <w:bookmarkStart w:id="1626" w:name="lt_pId2795"/>
      <w:r w:rsidRPr="00D806E8">
        <w:t>нагрузка на переднюю ось &gt; нагрузки на заднюю ось.</w:t>
      </w:r>
      <w:bookmarkEnd w:id="1626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7" w:name="lt_pId2797"/>
      <w:r w:rsidRPr="00D806E8">
        <w:t>Задняя ось может быть оснащена двумя или четырьмя шинами.</w:t>
      </w:r>
      <w:bookmarkEnd w:id="1627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28" w:name="lt_pId2799"/>
      <w:r w:rsidRPr="00D806E8">
        <w:t>Конф. 3:</w:t>
      </w:r>
      <w:bookmarkEnd w:id="1628"/>
      <w:r w:rsidRPr="00D806E8">
        <w:t xml:space="preserve"> </w:t>
      </w:r>
      <w:bookmarkStart w:id="1629" w:name="lt_pId2800"/>
      <w:r w:rsidRPr="00D806E8">
        <w:t>нагрузка на заднюю ось &gt; нагрузки на переднюю ось × 1,8.</w:t>
      </w:r>
      <w:bookmarkEnd w:id="162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3.12.3.2.2.2.5</w:t>
      </w:r>
      <w:r w:rsidRPr="00D806E8">
        <w:tab/>
      </w:r>
      <w:bookmarkStart w:id="1630" w:name="lt_pId2802"/>
      <w:r w:rsidRPr="00D806E8">
        <w:t>Подготовка и обкатка шин</w:t>
      </w:r>
      <w:bookmarkEnd w:id="163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3.12.3.2.2.2.5.1</w:t>
      </w:r>
      <w:r w:rsidRPr="00D806E8">
        <w:tab/>
      </w:r>
      <w:bookmarkStart w:id="1631" w:name="lt_pId2804"/>
      <w:r w:rsidRPr="00D806E8">
        <w:t>Испытательные шины монтируют на испытательном ободе, указанном производителем шин.</w:t>
      </w:r>
      <w:bookmarkEnd w:id="1631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32" w:name="lt_pId2805"/>
      <w:r w:rsidRPr="00D806E8">
        <w:t>Надлежащая посадка шин на седло обода обеспечивается путем использования подходящего смазочного материала.</w:t>
      </w:r>
      <w:bookmarkEnd w:id="1632"/>
      <w:r w:rsidRPr="00D806E8">
        <w:t xml:space="preserve"> </w:t>
      </w:r>
      <w:bookmarkStart w:id="1633" w:name="lt_pId2806"/>
      <w:r w:rsidRPr="00D806E8">
        <w:t>Следует избегать чрезмерного использования смазки, чтобы предотвратить проскальзывание шины на ободе колеса.</w:t>
      </w:r>
      <w:bookmarkEnd w:id="163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3.12.3.2.2.2.5.2</w:t>
      </w:r>
      <w:r w:rsidRPr="00D806E8">
        <w:tab/>
      </w:r>
      <w:bookmarkStart w:id="1634" w:name="lt_pId2808"/>
      <w:r w:rsidRPr="00D806E8">
        <w:t>Смонтированные на ободе испытательные шины размещаются на период не менее двух часов таким образом, чтобы все они имели одинаковую наружную температуру до начала испытания и были защищены от солнца, с тем чтобы избежать чрезмерного нагрева под воздействием солнечного излучения.</w:t>
      </w:r>
      <w:bookmarkEnd w:id="1634"/>
      <w:r w:rsidRPr="00D806E8">
        <w:t xml:space="preserve"> </w:t>
      </w:r>
      <w:bookmarkStart w:id="1635" w:name="lt_pId2809"/>
      <w:r w:rsidRPr="00D806E8">
        <w:t>Для обкатки шин выполняются два тормозных прогона.</w:t>
      </w:r>
      <w:bookmarkEnd w:id="163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3.12.3.2.2.2.5.3</w:t>
      </w:r>
      <w:r w:rsidRPr="00D806E8">
        <w:tab/>
      </w:r>
      <w:bookmarkStart w:id="1636" w:name="lt_pId2811"/>
      <w:r w:rsidRPr="00D806E8">
        <w:t>Испытательный трек должен быть доведен до кондиции путем проведения по меньшей мере десяти испытательных прогонов шин, не использованных в программе испытаний на первоначальной скорости не ниже 65 км/ч (выше первоначальной испытательной скорости, с тем чтобы обеспечить доведение до кондиции достаточного по длине отрезка трека в случае новой шины).</w:t>
      </w:r>
      <w:bookmarkEnd w:id="163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</w:t>
      </w:r>
      <w:r w:rsidRPr="00D806E8">
        <w:tab/>
      </w:r>
      <w:bookmarkStart w:id="1637" w:name="lt_pId2813"/>
      <w:r w:rsidRPr="00D806E8">
        <w:t>Процедура</w:t>
      </w:r>
      <w:bookmarkEnd w:id="163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3.12.3.2.2.2.6.1</w:t>
      </w:r>
      <w:r w:rsidRPr="00D806E8">
        <w:tab/>
      </w:r>
      <w:bookmarkStart w:id="1638" w:name="lt_pId2815"/>
      <w:r w:rsidRPr="00D806E8">
        <w:t>Вначале на транспортное средство монтируется комплект эталонных шин.</w:t>
      </w:r>
      <w:bookmarkEnd w:id="1638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39" w:name="lt_pId2816"/>
      <w:r w:rsidRPr="00D806E8">
        <w:t>Транспортное средство разгоняется в стартовой зоне до скорости</w:t>
      </w:r>
      <w:r w:rsidRPr="00D806E8">
        <w:rPr>
          <w:lang w:val="en-US"/>
        </w:rPr>
        <w:t> </w:t>
      </w:r>
      <w:r w:rsidRPr="00D806E8">
        <w:t>65 ± 2 км/ч.</w:t>
      </w:r>
      <w:bookmarkEnd w:id="163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40" w:name="lt_pId2817"/>
      <w:r w:rsidRPr="00D806E8">
        <w:t>Тормоза всегда приводятся в действие в одном и том же месте трека с продольным допуском 5 м и поперечным допуском 0,5 м.</w:t>
      </w:r>
      <w:bookmarkEnd w:id="1640"/>
    </w:p>
    <w:p w:rsidR="00A865DA" w:rsidRPr="00D806E8" w:rsidRDefault="00CA063D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>
        <w:br w:type="page"/>
      </w:r>
      <w:r w:rsidR="00A865DA" w:rsidRPr="00D806E8">
        <w:t>3.12.3.2.2.2.6.2</w:t>
      </w:r>
      <w:r w:rsidR="00A865DA" w:rsidRPr="00D806E8">
        <w:tab/>
      </w:r>
      <w:bookmarkStart w:id="1641" w:name="lt_pId2819"/>
      <w:r w:rsidR="00A865DA" w:rsidRPr="00D806E8">
        <w:t>В зависимости от типа коробки передач возможны следующие два варианта:</w:t>
      </w:r>
      <w:bookmarkEnd w:id="164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642" w:name="lt_pId2821"/>
      <w:r w:rsidRPr="00D806E8">
        <w:t>Механическая коробка передач</w:t>
      </w:r>
      <w:bookmarkEnd w:id="1642"/>
    </w:p>
    <w:p w:rsidR="00A865DA" w:rsidRPr="00D806E8" w:rsidRDefault="00A865DA" w:rsidP="00A865DA">
      <w:pPr>
        <w:tabs>
          <w:tab w:val="left" w:pos="3402"/>
          <w:tab w:val="left" w:pos="3969"/>
        </w:tabs>
        <w:spacing w:after="120"/>
        <w:ind w:left="2828" w:right="1134"/>
        <w:jc w:val="both"/>
      </w:pPr>
      <w:bookmarkStart w:id="1643" w:name="lt_pId2822"/>
      <w:r w:rsidRPr="00D806E8">
        <w:t>Как только водитель достигает зоны измерения и скорости 65 ± 2 км/ч, он должен выжать сцепление и резко нажать на педаль тормоза, удерживая ее столько времени, сколько это необходимо для выполнения измерения.</w:t>
      </w:r>
      <w:bookmarkEnd w:id="1643"/>
    </w:p>
    <w:p w:rsidR="00A865DA" w:rsidRPr="00D806E8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829" w:right="1134" w:hanging="560"/>
        <w:jc w:val="both"/>
      </w:pPr>
      <w:r w:rsidRPr="00D806E8">
        <w:t>b)</w:t>
      </w:r>
      <w:r w:rsidRPr="00D806E8">
        <w:tab/>
      </w:r>
      <w:bookmarkStart w:id="1644" w:name="lt_pId2824"/>
      <w:r w:rsidRPr="00D806E8">
        <w:t>Автоматическая коробка передач</w:t>
      </w:r>
      <w:bookmarkEnd w:id="1644"/>
    </w:p>
    <w:p w:rsidR="00A865DA" w:rsidRPr="00D806E8" w:rsidRDefault="00A865DA" w:rsidP="00A865DA">
      <w:pPr>
        <w:keepNext/>
        <w:tabs>
          <w:tab w:val="left" w:pos="3402"/>
          <w:tab w:val="left" w:pos="3969"/>
        </w:tabs>
        <w:spacing w:after="120"/>
        <w:ind w:left="2829" w:right="1134"/>
        <w:jc w:val="both"/>
      </w:pPr>
      <w:bookmarkStart w:id="1645" w:name="lt_pId2825"/>
      <w:r w:rsidRPr="00D806E8">
        <w:t>Как только водитель достигает зоны измерения и скорости</w:t>
      </w:r>
      <w:r w:rsidRPr="00D806E8">
        <w:rPr>
          <w:lang w:val="en-US"/>
        </w:rPr>
        <w:t> </w:t>
      </w:r>
      <w:r w:rsidRPr="00D806E8">
        <w:t>65 ± 2 км/ч, он должен выбрать нейтральную передачу и затем резко нажать на педаль тормоза, удерживая ее столько времени, сколько это необходимо для выполнения измерения.</w:t>
      </w:r>
      <w:bookmarkEnd w:id="164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46" w:name="lt_pId2826"/>
      <w:r w:rsidRPr="00D806E8">
        <w:t>Автоматическое включение тормозов может производиться при помощи системы обнаружения, состоящей из двух частей, одна из которых установлена на треке, а другая – на борту транспортного средства.</w:t>
      </w:r>
      <w:bookmarkEnd w:id="1646"/>
      <w:r w:rsidRPr="00D806E8">
        <w:t xml:space="preserve"> </w:t>
      </w:r>
      <w:bookmarkStart w:id="1647" w:name="lt_pId2827"/>
      <w:r w:rsidRPr="00D806E8">
        <w:t>В этом случае торможение производится более жестко на том же отрезке трека.</w:t>
      </w:r>
      <w:bookmarkEnd w:id="1647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48" w:name="lt_pId2828"/>
      <w:r w:rsidRPr="00D806E8">
        <w:t>Если не удовлетворено любое из условий, указанных выше (допуски по скорости, время торможения и т.д.), то проведенные измерения не учитываются и выполняется новое измерение.</w:t>
      </w:r>
      <w:bookmarkEnd w:id="164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3.12.3.2.2.2.6.3</w:t>
      </w:r>
      <w:r w:rsidRPr="00D806E8">
        <w:tab/>
      </w:r>
      <w:bookmarkStart w:id="1649" w:name="lt_pId2830"/>
      <w:r w:rsidRPr="00D806E8">
        <w:t>Порядок проведения испытания</w:t>
      </w:r>
      <w:bookmarkEnd w:id="1649"/>
      <w:r w:rsidRPr="00D806E8">
        <w:t xml:space="preserve"> 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50" w:name="lt_pId2831"/>
      <w:r w:rsidRPr="00D806E8">
        <w:t>Примеры:</w:t>
      </w:r>
      <w:bookmarkEnd w:id="1650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51" w:name="lt_pId2832"/>
      <w:r w:rsidRPr="00D806E8">
        <w:t>Порядок прогонов в случае испытания трех комплектов потенциальных шин (T1–T3) и одной эталонной шины (R) будет следующим:</w:t>
      </w:r>
      <w:bookmarkEnd w:id="1651"/>
      <w:r w:rsidRPr="00D806E8">
        <w:t xml:space="preserve"> 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r w:rsidRPr="00D806E8">
        <w:t>R–T1–T2–T3–R.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52" w:name="lt_pId2834"/>
      <w:r w:rsidRPr="00D806E8">
        <w:t>Порядок прогонов для испытания пяти комплектов шин (T1–T5)</w:t>
      </w:r>
      <w:r w:rsidRPr="00D806E8">
        <w:br/>
        <w:t>и одной эталонной шины (R) будет следующим:</w:t>
      </w:r>
      <w:bookmarkEnd w:id="1652"/>
      <w:r w:rsidRPr="00D806E8">
        <w:t xml:space="preserve"> 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r w:rsidRPr="00D806E8">
        <w:t>R–T1–T2–T3–R–T4–T5–R.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3.12.3.2.2.2.6.4</w:t>
      </w:r>
      <w:r w:rsidRPr="00D806E8">
        <w:tab/>
      </w:r>
      <w:bookmarkStart w:id="1653" w:name="lt_pId2837"/>
      <w:r w:rsidRPr="00D806E8">
        <w:t>Направление движения должно быть одинаковым в каждой серии испытаний, а в случае каждой испытываемой потенциальной шины оно должно быть таким же, как и для СЭИШ, с которой сопоставляются эксплуатационные характеристики.</w:t>
      </w:r>
      <w:bookmarkEnd w:id="165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3.12.3.2.2.2.6.5</w:t>
      </w:r>
      <w:r w:rsidRPr="00D806E8">
        <w:tab/>
      </w:r>
      <w:bookmarkStart w:id="1654" w:name="lt_pId2839"/>
      <w:r w:rsidRPr="00D806E8">
        <w:t>Для каждого испытания и для новых шин первые два замера торможения не учитываются.</w:t>
      </w:r>
      <w:bookmarkEnd w:id="165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3.12.3.2.2.2.6.6</w:t>
      </w:r>
      <w:r w:rsidRPr="00D806E8">
        <w:tab/>
      </w:r>
      <w:bookmarkStart w:id="1655" w:name="lt_pId2841"/>
      <w:r w:rsidRPr="00D806E8">
        <w:t>После выполнения не менее трех действительных измерений</w:t>
      </w:r>
      <w:r w:rsidRPr="00D806E8">
        <w:br/>
        <w:t>в одном направлении эталонные шины заменяются комплектом потенциальных шин (по одной из трех конфигураций, указанных в пункте 3.12.3.2.2.2.2) и выполняется не менее шести действительных измерений.</w:t>
      </w:r>
      <w:bookmarkEnd w:id="165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3.12.3.2.2.2.6.7</w:t>
      </w:r>
      <w:r w:rsidRPr="00D806E8">
        <w:tab/>
      </w:r>
      <w:bookmarkStart w:id="1656" w:name="lt_pId2843"/>
      <w:r w:rsidRPr="00D806E8">
        <w:t>До повторного испытания эталонной шины испытывается не более трех комплектов потенциальных шин.</w:t>
      </w:r>
      <w:bookmarkEnd w:id="165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3.12.3.2.2.2.7</w:t>
      </w:r>
      <w:r w:rsidRPr="00D806E8">
        <w:tab/>
      </w:r>
      <w:bookmarkStart w:id="1657" w:name="lt_pId2845"/>
      <w:r w:rsidRPr="00D806E8">
        <w:t>Обработка результатов измерений</w:t>
      </w:r>
      <w:bookmarkEnd w:id="165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3.12.3.2.2.2.7.1</w:t>
      </w:r>
      <w:r w:rsidRPr="00D806E8">
        <w:tab/>
      </w:r>
      <w:bookmarkStart w:id="1658" w:name="lt_pId2847"/>
      <w:r w:rsidRPr="00D806E8">
        <w:t>Расчет среднего замедления (AD)</w:t>
      </w:r>
      <w:bookmarkEnd w:id="1658"/>
    </w:p>
    <w:p w:rsidR="00A865DA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59" w:name="lt_pId2848"/>
      <w:r w:rsidRPr="00D806E8">
        <w:t>При каждом повторном измерении среднее замедление</w:t>
      </w:r>
      <w:r w:rsidR="00392BBD">
        <w:t xml:space="preserve"> </w:t>
      </w:r>
      <w:r w:rsidRPr="00D806E8">
        <w:t>AD (м·с</w:t>
      </w:r>
      <w:r w:rsidRPr="00D806E8">
        <w:rPr>
          <w:vertAlign w:val="superscript"/>
        </w:rPr>
        <w:t>–2</w:t>
      </w:r>
      <w:r w:rsidRPr="00D806E8">
        <w:t>) рассчитывается по следующей формуле:</w:t>
      </w:r>
      <w:bookmarkEnd w:id="1659"/>
    </w:p>
    <w:p w:rsidR="00BF04BC" w:rsidRPr="00D806E8" w:rsidRDefault="00BF04BC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r w:rsidRPr="00D806E8">
        <w:rPr>
          <w:noProof/>
          <w:lang w:val="en-GB" w:eastAsia="en-GB"/>
        </w:rPr>
        <w:drawing>
          <wp:inline distT="0" distB="0" distL="0" distR="0" wp14:anchorId="08D9A468" wp14:editId="2084F0E4">
            <wp:extent cx="857250" cy="447675"/>
            <wp:effectExtent l="0" t="0" r="0" b="9525"/>
            <wp:docPr id="1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6E8">
        <w:rPr>
          <w:position w:val="30"/>
        </w:rPr>
        <w:t>,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660" w:name="lt_pId2849"/>
      <w:r w:rsidRPr="00D806E8">
        <w:t>где d (м) – расстояние, пройд</w:t>
      </w:r>
      <w:r>
        <w:t>енное между начальной скоро</w:t>
      </w:r>
      <w:r w:rsidRPr="00027550">
        <w:t>-</w:t>
      </w:r>
      <w:r w:rsidRPr="00027550">
        <w:br/>
      </w:r>
      <w:r>
        <w:t>стью</w:t>
      </w:r>
      <w:r>
        <w:rPr>
          <w:lang w:val="en-US"/>
        </w:rPr>
        <w:t> </w:t>
      </w:r>
      <w:r w:rsidRPr="00D806E8">
        <w:t>S</w:t>
      </w:r>
      <w:r w:rsidRPr="00D806E8">
        <w:rPr>
          <w:vertAlign w:val="subscript"/>
        </w:rPr>
        <w:t>i</w:t>
      </w:r>
      <w:r w:rsidRPr="00D806E8">
        <w:t xml:space="preserve"> (м·с</w:t>
      </w:r>
      <w:r w:rsidRPr="00D806E8">
        <w:rPr>
          <w:vertAlign w:val="superscript"/>
        </w:rPr>
        <w:t>–1</w:t>
      </w:r>
      <w:r w:rsidRPr="00D806E8">
        <w:t>) и конечной скоростью S</w:t>
      </w:r>
      <w:r w:rsidRPr="00D806E8">
        <w:rPr>
          <w:vertAlign w:val="subscript"/>
        </w:rPr>
        <w:t>f</w:t>
      </w:r>
      <w:r w:rsidRPr="00D806E8">
        <w:t xml:space="preserve"> (м·с</w:t>
      </w:r>
      <w:r w:rsidRPr="00D806E8">
        <w:rPr>
          <w:vertAlign w:val="superscript"/>
        </w:rPr>
        <w:t>–1</w:t>
      </w:r>
      <w:r w:rsidRPr="00D806E8">
        <w:t>).</w:t>
      </w:r>
      <w:bookmarkEnd w:id="1660"/>
    </w:p>
    <w:p w:rsidR="00A865DA" w:rsidRPr="00D806E8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before="240" w:after="120" w:line="220" w:lineRule="atLeast"/>
        <w:ind w:left="2279" w:right="1134" w:hanging="1145"/>
        <w:jc w:val="both"/>
      </w:pPr>
      <w:r w:rsidRPr="00D806E8">
        <w:t>3.12.3.2.2.2.7.2</w:t>
      </w:r>
      <w:r w:rsidRPr="00D806E8">
        <w:tab/>
      </w:r>
      <w:bookmarkStart w:id="1661" w:name="lt_pId2851"/>
      <w:r w:rsidRPr="00D806E8">
        <w:t>Проверка результатов</w:t>
      </w:r>
      <w:bookmarkEnd w:id="1661"/>
    </w:p>
    <w:p w:rsidR="00A865DA" w:rsidRPr="00D806E8" w:rsidRDefault="00A865DA" w:rsidP="00A865DA">
      <w:pPr>
        <w:keepNext/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62" w:name="lt_pId2852"/>
      <w:r w:rsidRPr="00D806E8">
        <w:t>Для эталонной шины:</w:t>
      </w:r>
      <w:bookmarkEnd w:id="166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63" w:name="lt_pId2853"/>
      <w:r w:rsidRPr="00D806E8">
        <w:t>Если коэффициент разброса AD для каждых двух последовательных групп из трех прогонов эталонной шины выше 3%, то все данные не учитываются и испытание повторяется для всех шин (потенциальных шин и эталонных шин).</w:t>
      </w:r>
      <w:bookmarkEnd w:id="1663"/>
      <w:r w:rsidRPr="00D806E8">
        <w:t xml:space="preserve"> </w:t>
      </w:r>
      <w:bookmarkStart w:id="1664" w:name="lt_pId2854"/>
      <w:r w:rsidRPr="00D806E8">
        <w:t>Коэффициент разброса рассчитывается по следующей формуле:</w:t>
      </w:r>
      <w:bookmarkEnd w:id="1664"/>
    </w:p>
    <w:p w:rsidR="00A865DA" w:rsidRPr="00D806E8" w:rsidRDefault="00213EDC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стандартное отклонение</m:t>
                </m:r>
              </m:num>
              <m:den>
                <m:r>
                  <w:rPr>
                    <w:rFonts w:ascii="Cambria Math" w:hAnsi="Cambria Math" w:cs="Times New Roman"/>
                  </w:rPr>
                  <m:t>среднее</m:t>
                </m:r>
              </m:den>
            </m:f>
          </m:e>
        </m:box>
      </m:oMath>
      <w:r w:rsidR="00A865DA" w:rsidRPr="00D806E8">
        <w:t xml:space="preserve"> × 100.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65" w:name="lt_pId2855"/>
      <w:r w:rsidRPr="00D806E8">
        <w:t>Для потенциальных шин:</w:t>
      </w:r>
      <w:bookmarkEnd w:id="166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66" w:name="lt_pId2856"/>
      <w:r w:rsidRPr="00D806E8">
        <w:t>Коэффициенты разброса рассчитываются для всех потенциальных шин.</w:t>
      </w:r>
      <w:bookmarkEnd w:id="1666"/>
    </w:p>
    <w:p w:rsidR="00A865DA" w:rsidRPr="00D806E8" w:rsidRDefault="00213EDC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m:oMath>
        <m:box>
          <m:boxPr>
            <m:ctrlPr>
              <w:rPr>
                <w:rFonts w:ascii="Cambria Math" w:hAnsi="Cambria Math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стандартное отклонение</m:t>
                </m:r>
              </m:num>
              <m:den>
                <m:r>
                  <w:rPr>
                    <w:rFonts w:ascii="Cambria Math" w:hAnsi="Cambria Math"/>
                  </w:rPr>
                  <m:t>среднее</m:t>
                </m:r>
              </m:den>
            </m:f>
          </m:e>
        </m:box>
      </m:oMath>
      <w:r w:rsidR="00A865DA" w:rsidRPr="00D806E8">
        <w:t xml:space="preserve"> × 100.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00" w:line="220" w:lineRule="atLeast"/>
        <w:ind w:left="2268" w:right="1134"/>
        <w:jc w:val="both"/>
      </w:pPr>
      <w:bookmarkStart w:id="1667" w:name="lt_pId2857"/>
      <w:r w:rsidRPr="00D806E8">
        <w:t>Если один из коэффициентов разброса выше 3%, то данные для этой потенциальной шины не учитываются и испытание повторяется.</w:t>
      </w:r>
      <w:bookmarkEnd w:id="166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 w:line="220" w:lineRule="atLeast"/>
        <w:ind w:left="2279" w:right="1134" w:hanging="1145"/>
        <w:jc w:val="both"/>
      </w:pPr>
      <w:r w:rsidRPr="00D806E8">
        <w:t>3.12.3.2.2.2.7.3</w:t>
      </w:r>
      <w:r w:rsidRPr="00D806E8">
        <w:tab/>
      </w:r>
      <w:bookmarkStart w:id="1668" w:name="lt_pId2859"/>
      <w:r w:rsidRPr="00D806E8">
        <w:t>Расчет «среднего AD</w:t>
      </w:r>
      <w:bookmarkEnd w:id="1668"/>
      <w:r w:rsidRPr="00D806E8">
        <w:t>»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69" w:name="lt_pId2860"/>
      <w:r w:rsidRPr="00D806E8">
        <w:t>Если R</w:t>
      </w:r>
      <w:r w:rsidRPr="00D806E8">
        <w:rPr>
          <w:vertAlign w:val="subscript"/>
        </w:rPr>
        <w:t>1</w:t>
      </w:r>
      <w:r w:rsidRPr="00D806E8">
        <w:t xml:space="preserve"> представляет собой среднее значение AD в первом испытании эталонной шины, а R</w:t>
      </w:r>
      <w:r w:rsidRPr="00D806E8">
        <w:rPr>
          <w:vertAlign w:val="subscript"/>
        </w:rPr>
        <w:t>2</w:t>
      </w:r>
      <w:r w:rsidRPr="00D806E8">
        <w:t> – среднее значение AD во втором испытании эталонной шины, то выполняются следующие действия в соответствии с нижеследующей таблицей</w:t>
      </w:r>
      <w:bookmarkEnd w:id="1669"/>
      <w:r w:rsidRPr="00D806E8">
        <w:t>.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60" w:line="220" w:lineRule="atLeast"/>
        <w:ind w:left="2268" w:right="1134"/>
        <w:jc w:val="both"/>
      </w:pPr>
      <w:bookmarkStart w:id="1670" w:name="lt_pId2861"/>
      <w:r w:rsidRPr="00D806E8">
        <w:t>Ra – это скорректированное среднее значение AD эталонной шины.</w:t>
      </w:r>
      <w:bookmarkEnd w:id="1670"/>
    </w:p>
    <w:tbl>
      <w:tblPr>
        <w:tblW w:w="6327" w:type="dxa"/>
        <w:tblInd w:w="2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2043"/>
        <w:gridCol w:w="2142"/>
      </w:tblGrid>
      <w:tr w:rsidR="00A865DA" w:rsidRPr="00D806E8" w:rsidTr="00A865DA">
        <w:trPr>
          <w:trHeight w:val="20"/>
        </w:trPr>
        <w:tc>
          <w:tcPr>
            <w:tcW w:w="214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i/>
                <w:sz w:val="16"/>
                <w:szCs w:val="16"/>
              </w:rPr>
            </w:pPr>
            <w:bookmarkStart w:id="1671" w:name="lt_pId2863"/>
            <w:r w:rsidRPr="00D806E8">
              <w:rPr>
                <w:i/>
                <w:sz w:val="16"/>
                <w:szCs w:val="16"/>
              </w:rPr>
              <w:t>Количество комплектов потенциальных шин между двумя последовательными прогонами эталонной шины:</w:t>
            </w:r>
            <w:bookmarkEnd w:id="1671"/>
          </w:p>
        </w:tc>
        <w:tc>
          <w:tcPr>
            <w:tcW w:w="204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1672" w:name="lt_pId2864"/>
            <w:r w:rsidRPr="00D806E8">
              <w:rPr>
                <w:i/>
                <w:sz w:val="16"/>
                <w:szCs w:val="16"/>
              </w:rPr>
              <w:t>Комплект</w:t>
            </w:r>
            <w:r w:rsidRPr="00D806E8">
              <w:rPr>
                <w:i/>
                <w:sz w:val="16"/>
                <w:szCs w:val="16"/>
                <w:lang w:val="fr-FR"/>
              </w:rPr>
              <w:t xml:space="preserve"> </w:t>
            </w:r>
            <w:r w:rsidRPr="00D806E8">
              <w:rPr>
                <w:i/>
                <w:sz w:val="16"/>
                <w:szCs w:val="16"/>
              </w:rPr>
              <w:t>испытуемых</w:t>
            </w:r>
            <w:r w:rsidRPr="00D806E8">
              <w:rPr>
                <w:i/>
                <w:sz w:val="16"/>
                <w:szCs w:val="16"/>
                <w:lang w:val="fr-FR"/>
              </w:rPr>
              <w:br/>
            </w:r>
            <w:r w:rsidRPr="00D806E8">
              <w:rPr>
                <w:i/>
                <w:sz w:val="16"/>
                <w:szCs w:val="16"/>
              </w:rPr>
              <w:t>потенциальных</w:t>
            </w:r>
            <w:r w:rsidRPr="00D806E8">
              <w:rPr>
                <w:i/>
                <w:sz w:val="16"/>
                <w:szCs w:val="16"/>
                <w:lang w:val="fr-FR"/>
              </w:rPr>
              <w:t xml:space="preserve"> </w:t>
            </w:r>
            <w:r w:rsidRPr="00D806E8">
              <w:rPr>
                <w:i/>
                <w:sz w:val="16"/>
                <w:szCs w:val="16"/>
              </w:rPr>
              <w:t>шин</w:t>
            </w:r>
            <w:bookmarkEnd w:id="1672"/>
          </w:p>
        </w:tc>
        <w:tc>
          <w:tcPr>
            <w:tcW w:w="214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3818F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1673" w:name="lt_pId2865"/>
            <w:r w:rsidRPr="00D806E8">
              <w:rPr>
                <w:i/>
                <w:sz w:val="16"/>
                <w:szCs w:val="16"/>
                <w:lang w:val="fr-FR"/>
              </w:rPr>
              <w:t>Ra</w:t>
            </w:r>
            <w:bookmarkEnd w:id="1673"/>
          </w:p>
        </w:tc>
      </w:tr>
      <w:tr w:rsidR="00A865DA" w:rsidRPr="00D806E8" w:rsidTr="00A865DA">
        <w:trPr>
          <w:trHeight w:val="20"/>
        </w:trPr>
        <w:tc>
          <w:tcPr>
            <w:tcW w:w="2142" w:type="dxa"/>
            <w:tcBorders>
              <w:top w:val="single" w:sz="12" w:space="0" w:color="auto"/>
            </w:tcBorders>
            <w:shd w:val="clear" w:color="auto" w:fill="auto"/>
          </w:tcPr>
          <w:p w:rsidR="00A865DA" w:rsidRPr="007E005D" w:rsidRDefault="00A865DA" w:rsidP="00A865DA">
            <w:pPr>
              <w:tabs>
                <w:tab w:val="left" w:pos="412"/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bookmarkStart w:id="1674" w:name="lt_pId2866"/>
            <w:r w:rsidRPr="007E005D">
              <w:rPr>
                <w:sz w:val="18"/>
                <w:szCs w:val="18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ab/>
              <w:t>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>–T1–R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bookmarkEnd w:id="1674"/>
          </w:p>
        </w:tc>
        <w:tc>
          <w:tcPr>
            <w:tcW w:w="20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7E005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7E005D">
              <w:rPr>
                <w:sz w:val="18"/>
                <w:szCs w:val="18"/>
                <w:lang w:val="fr-FR"/>
              </w:rPr>
              <w:t>T1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7E005D" w:rsidRDefault="00A865DA" w:rsidP="003818F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bookmarkStart w:id="1675" w:name="lt_pId2868"/>
            <w:r w:rsidRPr="007E005D">
              <w:rPr>
                <w:sz w:val="18"/>
                <w:szCs w:val="18"/>
                <w:lang w:val="fr-FR"/>
              </w:rPr>
              <w:t>Ra = 1/2 (R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 xml:space="preserve"> + 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r w:rsidRPr="007E005D">
              <w:rPr>
                <w:sz w:val="18"/>
                <w:szCs w:val="18"/>
                <w:lang w:val="fr-FR"/>
              </w:rPr>
              <w:t>)</w:t>
            </w:r>
            <w:bookmarkEnd w:id="1675"/>
          </w:p>
        </w:tc>
      </w:tr>
      <w:tr w:rsidR="00A865DA" w:rsidRPr="00D806E8" w:rsidTr="00A865DA">
        <w:trPr>
          <w:trHeight w:val="20"/>
        </w:trPr>
        <w:tc>
          <w:tcPr>
            <w:tcW w:w="2142" w:type="dxa"/>
            <w:shd w:val="clear" w:color="auto" w:fill="auto"/>
          </w:tcPr>
          <w:p w:rsidR="00A865DA" w:rsidRPr="007E005D" w:rsidRDefault="00A865DA" w:rsidP="00A865DA">
            <w:pPr>
              <w:tabs>
                <w:tab w:val="left" w:pos="412"/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bookmarkStart w:id="1676" w:name="lt_pId2869"/>
            <w:r w:rsidRPr="007E005D">
              <w:rPr>
                <w:sz w:val="18"/>
                <w:szCs w:val="18"/>
                <w:lang w:val="fr-FR"/>
              </w:rPr>
              <w:t>2</w:t>
            </w:r>
            <w:r w:rsidRPr="007E005D">
              <w:rPr>
                <w:sz w:val="18"/>
                <w:szCs w:val="18"/>
                <w:lang w:val="fr-FR"/>
              </w:rPr>
              <w:tab/>
              <w:t>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>–T1–T2–R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bookmarkEnd w:id="1676"/>
          </w:p>
        </w:tc>
        <w:tc>
          <w:tcPr>
            <w:tcW w:w="2043" w:type="dxa"/>
            <w:shd w:val="clear" w:color="auto" w:fill="auto"/>
            <w:vAlign w:val="center"/>
          </w:tcPr>
          <w:p w:rsidR="00A865DA" w:rsidRPr="007E005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7E005D">
              <w:rPr>
                <w:sz w:val="18"/>
                <w:szCs w:val="18"/>
                <w:lang w:val="fr-FR"/>
              </w:rPr>
              <w:t>T1</w:t>
            </w:r>
            <w:r w:rsidRPr="007E005D">
              <w:rPr>
                <w:sz w:val="18"/>
                <w:szCs w:val="18"/>
                <w:lang w:val="fr-FR"/>
              </w:rPr>
              <w:br/>
              <w:t>T2</w:t>
            </w:r>
          </w:p>
        </w:tc>
        <w:tc>
          <w:tcPr>
            <w:tcW w:w="2142" w:type="dxa"/>
            <w:shd w:val="clear" w:color="auto" w:fill="auto"/>
            <w:vAlign w:val="bottom"/>
          </w:tcPr>
          <w:p w:rsidR="00A865DA" w:rsidRPr="007E005D" w:rsidRDefault="00A865DA" w:rsidP="003818F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bookmarkStart w:id="1677" w:name="lt_pId2872"/>
            <w:r w:rsidRPr="007E005D">
              <w:rPr>
                <w:sz w:val="18"/>
                <w:szCs w:val="18"/>
                <w:lang w:val="fr-FR"/>
              </w:rPr>
              <w:t>Ra = 2/3 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 xml:space="preserve"> + 1/3 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bookmarkStart w:id="1678" w:name="lt_pId2873"/>
            <w:bookmarkEnd w:id="1677"/>
            <w:r w:rsidRPr="007E005D">
              <w:rPr>
                <w:sz w:val="18"/>
                <w:szCs w:val="18"/>
                <w:lang w:val="fr-FR"/>
              </w:rPr>
              <w:br/>
              <w:t>Ra = 1/3 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 xml:space="preserve"> + 2/3 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bookmarkEnd w:id="1678"/>
          </w:p>
        </w:tc>
      </w:tr>
      <w:tr w:rsidR="00A865DA" w:rsidRPr="0043062E" w:rsidTr="00A865DA">
        <w:trPr>
          <w:trHeight w:val="20"/>
        </w:trPr>
        <w:tc>
          <w:tcPr>
            <w:tcW w:w="2142" w:type="dxa"/>
            <w:tcBorders>
              <w:bottom w:val="single" w:sz="12" w:space="0" w:color="auto"/>
            </w:tcBorders>
            <w:shd w:val="clear" w:color="auto" w:fill="auto"/>
          </w:tcPr>
          <w:p w:rsidR="00A865DA" w:rsidRPr="007E005D" w:rsidRDefault="00A865DA" w:rsidP="00A865DA">
            <w:pPr>
              <w:tabs>
                <w:tab w:val="left" w:pos="412"/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bookmarkStart w:id="1679" w:name="lt_pId2874"/>
            <w:r w:rsidRPr="007E005D">
              <w:rPr>
                <w:sz w:val="18"/>
                <w:szCs w:val="18"/>
                <w:lang w:val="fr-FR"/>
              </w:rPr>
              <w:t>3</w:t>
            </w:r>
            <w:r w:rsidRPr="007E005D">
              <w:rPr>
                <w:sz w:val="18"/>
                <w:szCs w:val="18"/>
                <w:lang w:val="fr-FR"/>
              </w:rPr>
              <w:tab/>
              <w:t>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1</w:t>
            </w:r>
            <w:r w:rsidRPr="007E005D">
              <w:rPr>
                <w:sz w:val="18"/>
                <w:szCs w:val="18"/>
                <w:lang w:val="fr-FR"/>
              </w:rPr>
              <w:t>–T1–T2–T3–R</w:t>
            </w:r>
            <w:r w:rsidRPr="007E005D">
              <w:rPr>
                <w:sz w:val="18"/>
                <w:szCs w:val="18"/>
                <w:vertAlign w:val="subscript"/>
                <w:lang w:val="fr-FR"/>
              </w:rPr>
              <w:t>2</w:t>
            </w:r>
            <w:bookmarkEnd w:id="1679"/>
          </w:p>
        </w:tc>
        <w:tc>
          <w:tcPr>
            <w:tcW w:w="20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865DA" w:rsidRPr="007E005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7E005D">
              <w:rPr>
                <w:sz w:val="18"/>
                <w:szCs w:val="18"/>
                <w:lang w:val="fr-FR"/>
              </w:rPr>
              <w:t>T1</w:t>
            </w:r>
            <w:r w:rsidRPr="007E005D">
              <w:rPr>
                <w:sz w:val="18"/>
                <w:szCs w:val="18"/>
                <w:lang w:val="fr-FR"/>
              </w:rPr>
              <w:br/>
              <w:t>T2</w:t>
            </w:r>
            <w:r w:rsidRPr="007E005D">
              <w:rPr>
                <w:sz w:val="18"/>
                <w:szCs w:val="18"/>
                <w:lang w:val="fr-FR"/>
              </w:rPr>
              <w:br/>
              <w:t>T3</w:t>
            </w:r>
          </w:p>
        </w:tc>
        <w:tc>
          <w:tcPr>
            <w:tcW w:w="214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7E005D" w:rsidRDefault="00A865DA" w:rsidP="003818F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CH"/>
              </w:rPr>
            </w:pPr>
            <w:bookmarkStart w:id="1680" w:name="lt_pId2878"/>
            <w:r w:rsidRPr="007E005D">
              <w:rPr>
                <w:sz w:val="18"/>
                <w:szCs w:val="18"/>
                <w:lang w:val="fr-CH"/>
              </w:rPr>
              <w:t>Ra = 3/4 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7E005D">
              <w:rPr>
                <w:sz w:val="18"/>
                <w:szCs w:val="18"/>
                <w:lang w:val="fr-CH"/>
              </w:rPr>
              <w:t xml:space="preserve"> + 1/4 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2</w:t>
            </w:r>
            <w:bookmarkStart w:id="1681" w:name="lt_pId2879"/>
            <w:bookmarkEnd w:id="1680"/>
            <w:r w:rsidRPr="007E005D">
              <w:rPr>
                <w:sz w:val="18"/>
                <w:szCs w:val="18"/>
                <w:lang w:val="fr-CH"/>
              </w:rPr>
              <w:br/>
              <w:t>Ra = 1/2 (R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7E005D">
              <w:rPr>
                <w:sz w:val="18"/>
                <w:szCs w:val="18"/>
                <w:lang w:val="fr-CH"/>
              </w:rPr>
              <w:t xml:space="preserve"> + 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2</w:t>
            </w:r>
            <w:r w:rsidRPr="007E005D">
              <w:rPr>
                <w:sz w:val="18"/>
                <w:szCs w:val="18"/>
                <w:lang w:val="fr-CH"/>
              </w:rPr>
              <w:t>)</w:t>
            </w:r>
            <w:bookmarkStart w:id="1682" w:name="lt_pId2880"/>
            <w:bookmarkEnd w:id="1681"/>
            <w:r w:rsidRPr="007E005D">
              <w:rPr>
                <w:sz w:val="18"/>
                <w:szCs w:val="18"/>
                <w:lang w:val="fr-CH"/>
              </w:rPr>
              <w:br/>
              <w:t>Ra = 1/4 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1</w:t>
            </w:r>
            <w:r w:rsidRPr="007E005D">
              <w:rPr>
                <w:sz w:val="18"/>
                <w:szCs w:val="18"/>
                <w:lang w:val="fr-CH"/>
              </w:rPr>
              <w:t xml:space="preserve"> + 3/4 R</w:t>
            </w:r>
            <w:r w:rsidRPr="007E005D">
              <w:rPr>
                <w:sz w:val="18"/>
                <w:szCs w:val="18"/>
                <w:vertAlign w:val="subscript"/>
                <w:lang w:val="fr-CH"/>
              </w:rPr>
              <w:t>2</w:t>
            </w:r>
            <w:bookmarkEnd w:id="1682"/>
          </w:p>
        </w:tc>
      </w:tr>
    </w:tbl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160" w:after="100" w:line="220" w:lineRule="atLeast"/>
        <w:ind w:left="2279" w:right="1134" w:hanging="1145"/>
        <w:jc w:val="both"/>
      </w:pPr>
      <w:r w:rsidRPr="00D806E8">
        <w:t>3.12.3.2.2.2.7.4</w:t>
      </w:r>
      <w:r w:rsidRPr="00D806E8">
        <w:tab/>
      </w:r>
      <w:bookmarkStart w:id="1683" w:name="lt_pId2882"/>
      <w:r w:rsidRPr="00D806E8">
        <w:t>Расчет коэффициента тормозной силы (BFC)</w:t>
      </w:r>
      <w:bookmarkEnd w:id="168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 w:line="220" w:lineRule="atLeast"/>
        <w:ind w:left="2268" w:right="1134"/>
        <w:jc w:val="both"/>
      </w:pPr>
      <w:bookmarkStart w:id="1684" w:name="lt_pId2883"/>
      <w:r w:rsidRPr="00D806E8">
        <w:t>BFC(R) и BFC(T) рассчитываются в соответствии с нижеследующей таблицей</w:t>
      </w:r>
      <w:bookmarkEnd w:id="1684"/>
      <w:r w:rsidRPr="00D806E8">
        <w:t>.</w:t>
      </w:r>
    </w:p>
    <w:tbl>
      <w:tblPr>
        <w:tblW w:w="6355" w:type="dxa"/>
        <w:tblInd w:w="2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275"/>
      </w:tblGrid>
      <w:tr w:rsidR="00A865DA" w:rsidRPr="00D806E8" w:rsidTr="00A865DA">
        <w:tc>
          <w:tcPr>
            <w:tcW w:w="3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i/>
                <w:sz w:val="16"/>
                <w:szCs w:val="16"/>
              </w:rPr>
            </w:pPr>
            <w:bookmarkStart w:id="1685" w:name="lt_pId2885"/>
            <w:r w:rsidRPr="00D806E8">
              <w:rPr>
                <w:i/>
                <w:sz w:val="16"/>
                <w:szCs w:val="16"/>
              </w:rPr>
              <w:t>Тип шины</w:t>
            </w:r>
            <w:bookmarkEnd w:id="1685"/>
          </w:p>
        </w:tc>
        <w:tc>
          <w:tcPr>
            <w:tcW w:w="327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3818F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57"/>
              <w:rPr>
                <w:i/>
                <w:sz w:val="16"/>
                <w:szCs w:val="16"/>
              </w:rPr>
            </w:pPr>
            <w:bookmarkStart w:id="1686" w:name="lt_pId2886"/>
            <w:r w:rsidRPr="00D806E8">
              <w:rPr>
                <w:i/>
                <w:sz w:val="16"/>
                <w:szCs w:val="16"/>
              </w:rPr>
              <w:t>Коэффициент тормозной</w:t>
            </w:r>
            <w:r w:rsidR="003818FF">
              <w:rPr>
                <w:i/>
                <w:sz w:val="16"/>
                <w:szCs w:val="16"/>
              </w:rPr>
              <w:t xml:space="preserve"> </w:t>
            </w:r>
            <w:r w:rsidRPr="00D806E8">
              <w:rPr>
                <w:i/>
                <w:sz w:val="16"/>
                <w:szCs w:val="16"/>
              </w:rPr>
              <w:t>силы равен</w:t>
            </w:r>
            <w:bookmarkEnd w:id="1686"/>
          </w:p>
        </w:tc>
      </w:tr>
      <w:tr w:rsidR="00A865DA" w:rsidRPr="00D806E8" w:rsidTr="00A865DA">
        <w:tc>
          <w:tcPr>
            <w:tcW w:w="308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5E4ADA" w:rsidRDefault="00A865DA" w:rsidP="00A865DA">
            <w:pPr>
              <w:numPr>
                <w:ilvl w:val="0"/>
                <w:numId w:val="37"/>
              </w:num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687" w:name="lt_pId2887"/>
            <w:r w:rsidRPr="005E4ADA">
              <w:rPr>
                <w:sz w:val="18"/>
                <w:szCs w:val="18"/>
              </w:rPr>
              <w:t>Эталонная шина</w:t>
            </w:r>
            <w:bookmarkEnd w:id="1687"/>
          </w:p>
        </w:tc>
        <w:tc>
          <w:tcPr>
            <w:tcW w:w="3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5E4ADA" w:rsidRDefault="00A865DA" w:rsidP="00A865DA">
            <w:pPr>
              <w:numPr>
                <w:ilvl w:val="0"/>
                <w:numId w:val="37"/>
              </w:num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688" w:name="lt_pId2888"/>
            <w:r w:rsidRPr="005E4ADA">
              <w:rPr>
                <w:sz w:val="18"/>
                <w:szCs w:val="18"/>
              </w:rPr>
              <w:t>BFC(R) = Ra/g</w:t>
            </w:r>
            <w:bookmarkEnd w:id="1688"/>
          </w:p>
        </w:tc>
      </w:tr>
      <w:tr w:rsidR="00A865DA" w:rsidRPr="00D806E8" w:rsidTr="00A865DA">
        <w:tc>
          <w:tcPr>
            <w:tcW w:w="3080" w:type="dxa"/>
            <w:shd w:val="clear" w:color="auto" w:fill="auto"/>
            <w:vAlign w:val="center"/>
          </w:tcPr>
          <w:p w:rsidR="00A865DA" w:rsidRPr="005E4ADA" w:rsidRDefault="00A865DA" w:rsidP="00A865DA">
            <w:pPr>
              <w:numPr>
                <w:ilvl w:val="0"/>
                <w:numId w:val="37"/>
              </w:num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689" w:name="lt_pId2889"/>
            <w:r w:rsidRPr="005E4ADA">
              <w:rPr>
                <w:sz w:val="18"/>
                <w:szCs w:val="18"/>
              </w:rPr>
              <w:t>Потенциальная шина</w:t>
            </w:r>
            <w:bookmarkEnd w:id="1689"/>
          </w:p>
        </w:tc>
        <w:tc>
          <w:tcPr>
            <w:tcW w:w="3275" w:type="dxa"/>
            <w:shd w:val="clear" w:color="auto" w:fill="auto"/>
            <w:vAlign w:val="center"/>
          </w:tcPr>
          <w:p w:rsidR="00A865DA" w:rsidRPr="005E4ADA" w:rsidRDefault="00A865DA" w:rsidP="00A865DA">
            <w:pPr>
              <w:numPr>
                <w:ilvl w:val="0"/>
                <w:numId w:val="37"/>
              </w:num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690" w:name="lt_pId2890"/>
            <w:r w:rsidRPr="005E4ADA">
              <w:rPr>
                <w:sz w:val="18"/>
                <w:szCs w:val="18"/>
              </w:rPr>
              <w:t>BFC(T) = Ta/g</w:t>
            </w:r>
            <w:bookmarkEnd w:id="1690"/>
          </w:p>
        </w:tc>
      </w:tr>
      <w:tr w:rsidR="00A865DA" w:rsidRPr="00D806E8" w:rsidTr="00A865DA">
        <w:tc>
          <w:tcPr>
            <w:tcW w:w="6355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865DA" w:rsidRPr="005E4ADA" w:rsidRDefault="00A865DA" w:rsidP="00A865DA">
            <w:pPr>
              <w:numPr>
                <w:ilvl w:val="0"/>
                <w:numId w:val="37"/>
              </w:num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691" w:name="lt_pId2891"/>
            <w:r w:rsidRPr="005E4ADA">
              <w:rPr>
                <w:sz w:val="18"/>
                <w:szCs w:val="18"/>
              </w:rPr>
              <w:t>g – ускорение свободного падения (округленное до 9,81 м · с</w:t>
            </w:r>
            <w:r w:rsidRPr="005E4ADA">
              <w:rPr>
                <w:sz w:val="18"/>
                <w:szCs w:val="18"/>
                <w:vertAlign w:val="superscript"/>
              </w:rPr>
              <w:t>–2</w:t>
            </w:r>
            <w:r w:rsidRPr="005E4ADA">
              <w:rPr>
                <w:sz w:val="18"/>
                <w:szCs w:val="18"/>
              </w:rPr>
              <w:t>).</w:t>
            </w:r>
            <w:bookmarkEnd w:id="1691"/>
          </w:p>
        </w:tc>
      </w:tr>
    </w:tbl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bookmarkStart w:id="1692" w:name="lt_pId2892"/>
      <w:r w:rsidRPr="00D806E8">
        <w:rPr>
          <w:iCs/>
        </w:rPr>
        <w:t xml:space="preserve">Та (а = 1, 2 и т.д.) – </w:t>
      </w:r>
      <w:r w:rsidRPr="00D806E8">
        <w:t>среднее</w:t>
      </w:r>
      <w:r w:rsidRPr="00D806E8">
        <w:rPr>
          <w:iCs/>
        </w:rPr>
        <w:t xml:space="preserve"> значение AD для испытания потенциальной шины.</w:t>
      </w:r>
      <w:bookmarkEnd w:id="169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3.12.3.2.2.2.7.5</w:t>
      </w:r>
      <w:r w:rsidRPr="00D806E8">
        <w:tab/>
      </w:r>
      <w:bookmarkStart w:id="1693" w:name="lt_pId2894"/>
      <w:r w:rsidRPr="00D806E8">
        <w:t>Расчет относительного индекса сцепления с мокрым дорожным покрытием</w:t>
      </w:r>
      <w:bookmarkEnd w:id="1693"/>
    </w:p>
    <w:p w:rsidR="00A865DA" w:rsidRPr="00D806E8" w:rsidRDefault="00A865DA" w:rsidP="001C65FD">
      <w:pPr>
        <w:tabs>
          <w:tab w:val="left" w:pos="2835"/>
          <w:tab w:val="left" w:pos="3402"/>
          <w:tab w:val="left" w:pos="3969"/>
        </w:tabs>
        <w:spacing w:after="240"/>
        <w:ind w:left="2268" w:right="1134"/>
        <w:jc w:val="both"/>
      </w:pPr>
      <w:bookmarkStart w:id="1694" w:name="lt_pId2895"/>
      <w:r w:rsidRPr="00D806E8">
        <w:t>Коэффициент сцепления с мокрым дорожным покрытием представляет собой относительную характеристику потенциальной шины по сравнению с эталонной шиной.</w:t>
      </w:r>
      <w:bookmarkEnd w:id="1694"/>
      <w:r w:rsidRPr="00D806E8">
        <w:t xml:space="preserve"> </w:t>
      </w:r>
      <w:bookmarkStart w:id="1695" w:name="lt_pId2896"/>
      <w:r w:rsidRPr="00D806E8">
        <w:t>Способ его расчета зависит от конфигурации испытания согласно пункту 3.12.3.2.2.2.2.</w:t>
      </w:r>
      <w:bookmarkEnd w:id="1695"/>
      <w:r w:rsidRPr="00D806E8">
        <w:t xml:space="preserve"> </w:t>
      </w:r>
      <w:bookmarkStart w:id="1696" w:name="lt_pId2897"/>
      <w:r w:rsidRPr="00D806E8">
        <w:t>Коэффициент сцепления шины с мокрым дорожным покрытием рассчитывается в соответствии с нижеследующей таблицей</w:t>
      </w:r>
      <w:bookmarkEnd w:id="1696"/>
      <w:r w:rsidR="003818FF">
        <w:t>:</w:t>
      </w:r>
    </w:p>
    <w:tbl>
      <w:tblPr>
        <w:tblW w:w="7111" w:type="dxa"/>
        <w:tblInd w:w="22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1749"/>
        <w:gridCol w:w="3598"/>
      </w:tblGrid>
      <w:tr w:rsidR="00A865DA" w:rsidRPr="00D806E8" w:rsidTr="00A865DA">
        <w:trPr>
          <w:trHeight w:val="800"/>
        </w:trPr>
        <w:tc>
          <w:tcPr>
            <w:tcW w:w="1764" w:type="dxa"/>
            <w:tcBorders>
              <w:bottom w:val="single" w:sz="4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sz w:val="16"/>
                <w:szCs w:val="16"/>
              </w:rPr>
            </w:pPr>
            <w:bookmarkStart w:id="1697" w:name="lt_pId2900"/>
            <w:r w:rsidRPr="00D806E8">
              <w:rPr>
                <w:sz w:val="16"/>
                <w:szCs w:val="16"/>
              </w:rPr>
              <w:t>Конфигурация С1: потенциальные шины на обеих осях</w:t>
            </w:r>
            <w:bookmarkEnd w:id="1697"/>
          </w:p>
        </w:tc>
        <w:tc>
          <w:tcPr>
            <w:tcW w:w="1749" w:type="dxa"/>
            <w:tcBorders>
              <w:bottom w:val="single" w:sz="6" w:space="0" w:color="auto"/>
              <w:right w:val="nil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Коэффициент сцепления с мокрым дорожным покрытием</w:t>
            </w:r>
          </w:p>
        </w:tc>
        <w:tc>
          <w:tcPr>
            <w:tcW w:w="3598" w:type="dxa"/>
            <w:tcBorders>
              <w:left w:val="nil"/>
              <w:bottom w:val="single" w:sz="6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right="57"/>
              <w:jc w:val="both"/>
              <w:rPr>
                <w:i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</w:tc>
      </w:tr>
      <w:tr w:rsidR="00A865DA" w:rsidRPr="00D806E8" w:rsidTr="00A865DA">
        <w:trPr>
          <w:trHeight w:val="1030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sz w:val="16"/>
                <w:szCs w:val="16"/>
              </w:rPr>
            </w:pPr>
            <w:bookmarkStart w:id="1698" w:name="lt_pId2901"/>
            <w:r w:rsidRPr="00D806E8">
              <w:rPr>
                <w:bCs/>
                <w:sz w:val="16"/>
                <w:szCs w:val="16"/>
              </w:rPr>
              <w:t>Конфигурация С2:</w:t>
            </w:r>
            <w:bookmarkStart w:id="1699" w:name="lt_pId2902"/>
            <w:bookmarkEnd w:id="1698"/>
            <w:r w:rsidRPr="00D806E8">
              <w:rPr>
                <w:bCs/>
                <w:sz w:val="16"/>
                <w:szCs w:val="16"/>
              </w:rPr>
              <w:t xml:space="preserve"> </w:t>
            </w:r>
            <w:r w:rsidRPr="00D806E8">
              <w:rPr>
                <w:sz w:val="16"/>
                <w:szCs w:val="16"/>
              </w:rPr>
              <w:t>потенциальные шины на передней оси</w:t>
            </w:r>
            <w:r w:rsidRPr="00D806E8">
              <w:rPr>
                <w:sz w:val="16"/>
                <w:szCs w:val="16"/>
              </w:rPr>
              <w:br/>
              <w:t>и эталонные шины</w:t>
            </w:r>
            <w:r w:rsidRPr="00D806E8">
              <w:rPr>
                <w:sz w:val="16"/>
                <w:szCs w:val="16"/>
              </w:rPr>
              <w:br/>
              <w:t>на задней оси</w:t>
            </w:r>
            <w:bookmarkEnd w:id="1699"/>
          </w:p>
        </w:tc>
        <w:tc>
          <w:tcPr>
            <w:tcW w:w="1749" w:type="dxa"/>
            <w:tcBorders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Коэффициент сцепления с мокрым дорожным покрытием</w:t>
            </w:r>
          </w:p>
        </w:tc>
        <w:tc>
          <w:tcPr>
            <w:tcW w:w="3598" w:type="dxa"/>
            <w:tcBorders>
              <w:left w:val="nil"/>
              <w:bottom w:val="single" w:sz="6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right="57"/>
              <w:jc w:val="both"/>
              <w:rPr>
                <w:i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·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a+b+h·BFC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R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–a·BFC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·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b+h·BFC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</m:oMath>
            </m:oMathPara>
          </w:p>
        </w:tc>
      </w:tr>
      <w:tr w:rsidR="00A865DA" w:rsidRPr="00D806E8" w:rsidTr="00A865DA">
        <w:trPr>
          <w:trHeight w:val="1030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sz w:val="16"/>
                <w:szCs w:val="16"/>
              </w:rPr>
            </w:pPr>
            <w:bookmarkStart w:id="1700" w:name="lt_pId2903"/>
            <w:r w:rsidRPr="00D806E8">
              <w:rPr>
                <w:bCs/>
                <w:sz w:val="16"/>
                <w:szCs w:val="16"/>
              </w:rPr>
              <w:t>Конфигурация С3:</w:t>
            </w:r>
            <w:bookmarkStart w:id="1701" w:name="lt_pId2904"/>
            <w:bookmarkEnd w:id="1700"/>
            <w:r w:rsidRPr="00D806E8">
              <w:rPr>
                <w:bCs/>
                <w:sz w:val="16"/>
                <w:szCs w:val="16"/>
              </w:rPr>
              <w:t xml:space="preserve"> </w:t>
            </w:r>
            <w:r w:rsidRPr="00D806E8">
              <w:rPr>
                <w:sz w:val="16"/>
                <w:szCs w:val="16"/>
              </w:rPr>
              <w:t>эталонные шины</w:t>
            </w:r>
            <w:r w:rsidRPr="00D806E8">
              <w:rPr>
                <w:sz w:val="16"/>
                <w:szCs w:val="16"/>
              </w:rPr>
              <w:br/>
              <w:t>на передней оси</w:t>
            </w:r>
            <w:r w:rsidRPr="00D806E8">
              <w:rPr>
                <w:sz w:val="16"/>
                <w:szCs w:val="16"/>
              </w:rPr>
              <w:br/>
              <w:t>и потенциальные</w:t>
            </w:r>
            <w:r w:rsidRPr="00D806E8">
              <w:rPr>
                <w:sz w:val="16"/>
                <w:szCs w:val="16"/>
              </w:rPr>
              <w:br/>
              <w:t>шины на задней оси</w:t>
            </w:r>
            <w:bookmarkEnd w:id="1701"/>
          </w:p>
        </w:tc>
        <w:tc>
          <w:tcPr>
            <w:tcW w:w="17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left="57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Коэффициент сцепления с мокрым дорожным покрытием</w:t>
            </w:r>
          </w:p>
        </w:tc>
        <w:tc>
          <w:tcPr>
            <w:tcW w:w="35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40" w:lineRule="auto"/>
              <w:ind w:right="57"/>
              <w:jc w:val="both"/>
              <w:rPr>
                <w:i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·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–a–b+h·BFC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R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+b·BFC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·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–a+h·BFC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</m:oMath>
            </m:oMathPara>
          </w:p>
        </w:tc>
      </w:tr>
    </w:tbl>
    <w:p w:rsidR="00A865DA" w:rsidRPr="00D806E8" w:rsidRDefault="00A865DA" w:rsidP="001C65FD">
      <w:pPr>
        <w:tabs>
          <w:tab w:val="left" w:pos="2835"/>
          <w:tab w:val="left" w:pos="3402"/>
          <w:tab w:val="left" w:pos="3969"/>
        </w:tabs>
        <w:spacing w:before="240" w:after="120" w:line="220" w:lineRule="atLeast"/>
        <w:ind w:left="2268" w:right="1134"/>
        <w:jc w:val="both"/>
      </w:pPr>
      <w:bookmarkStart w:id="1702" w:name="lt_pId2905"/>
      <w:r w:rsidRPr="00D806E8">
        <w:t>где:</w:t>
      </w:r>
      <w:bookmarkEnd w:id="1702"/>
    </w:p>
    <w:p w:rsidR="00A865DA" w:rsidRPr="00D806E8" w:rsidRDefault="00A865DA" w:rsidP="00A865DA">
      <w:pPr>
        <w:tabs>
          <w:tab w:val="left" w:pos="2604"/>
          <w:tab w:val="left" w:pos="2842"/>
          <w:tab w:val="left" w:pos="3969"/>
        </w:tabs>
        <w:spacing w:after="120" w:line="220" w:lineRule="atLeast"/>
        <w:ind w:left="2268" w:right="1134"/>
        <w:jc w:val="both"/>
      </w:pPr>
      <w:r w:rsidRPr="00D806E8">
        <w:t>G</w:t>
      </w:r>
      <w:bookmarkStart w:id="1703" w:name="lt_pId2907"/>
      <w:r w:rsidRPr="00D806E8">
        <w:tab/>
        <w:t>–</w:t>
      </w:r>
      <w:r w:rsidRPr="00D806E8">
        <w:tab/>
        <w:t>центр тяжести груженого транспортного средства;</w:t>
      </w:r>
      <w:bookmarkEnd w:id="1703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r w:rsidRPr="00D806E8">
        <w:t>m</w:t>
      </w:r>
      <w:bookmarkStart w:id="1704" w:name="lt_pId2909"/>
      <w:r w:rsidRPr="00D806E8">
        <w:tab/>
        <w:t>–</w:t>
      </w:r>
      <w:r w:rsidRPr="00D806E8">
        <w:tab/>
        <w:t>масса (в кг) груженого транспортного средства;</w:t>
      </w:r>
      <w:bookmarkEnd w:id="1704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r w:rsidRPr="00D806E8">
        <w:t>a</w:t>
      </w:r>
      <w:bookmarkStart w:id="1705" w:name="lt_pId2911"/>
      <w:r w:rsidRPr="00D806E8">
        <w:tab/>
        <w:t>–</w:t>
      </w:r>
      <w:r w:rsidRPr="00D806E8">
        <w:tab/>
        <w:t>горизонтальное расстояние между передней осью и центром тяжести груженого транспортного средства (м);</w:t>
      </w:r>
      <w:bookmarkEnd w:id="1705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r w:rsidRPr="00D806E8">
        <w:t>b</w:t>
      </w:r>
      <w:bookmarkStart w:id="1706" w:name="lt_pId2913"/>
      <w:r w:rsidRPr="00D806E8">
        <w:tab/>
        <w:t>–</w:t>
      </w:r>
      <w:r w:rsidRPr="00D806E8">
        <w:tab/>
        <w:t>горизонтальное расстояние между задней осью и центром тяжести груженого транспортного средства;</w:t>
      </w:r>
      <w:bookmarkEnd w:id="1706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r w:rsidRPr="00D806E8">
        <w:t>h</w:t>
      </w:r>
      <w:bookmarkStart w:id="1707" w:name="lt_pId2915"/>
      <w:r w:rsidRPr="00D806E8">
        <w:tab/>
        <w:t>–</w:t>
      </w:r>
      <w:r w:rsidRPr="00D806E8">
        <w:tab/>
      </w:r>
      <w:r w:rsidRPr="00D806E8">
        <w:rPr>
          <w:iCs/>
        </w:rPr>
        <w:t>вертикальное</w:t>
      </w:r>
      <w:r w:rsidRPr="00D806E8">
        <w:t xml:space="preserve"> расстояние от поверхности земли до центра тяжести груженого транспортного средства (м);</w:t>
      </w:r>
      <w:bookmarkEnd w:id="1707"/>
    </w:p>
    <w:p w:rsidR="00A865DA" w:rsidRPr="00D806E8" w:rsidRDefault="00A865DA" w:rsidP="00A865DA">
      <w:pPr>
        <w:tabs>
          <w:tab w:val="left" w:pos="3402"/>
          <w:tab w:val="left" w:pos="3969"/>
        </w:tabs>
        <w:spacing w:after="120" w:line="220" w:lineRule="atLeast"/>
        <w:ind w:left="2856" w:right="1134"/>
        <w:jc w:val="both"/>
      </w:pPr>
      <w:bookmarkStart w:id="1708" w:name="lt_pId2918"/>
      <w:r w:rsidRPr="00D806E8">
        <w:rPr>
          <w:i/>
        </w:rPr>
        <w:t>N.B.</w:t>
      </w:r>
      <w:r w:rsidRPr="00D806E8">
        <w:t xml:space="preserve"> Когда значение </w:t>
      </w:r>
      <w:r w:rsidRPr="007C1146">
        <w:rPr>
          <w:iCs/>
        </w:rPr>
        <w:t>h</w:t>
      </w:r>
      <w:r w:rsidRPr="00D806E8">
        <w:t xml:space="preserve"> точно не известно, применяются следующие </w:t>
      </w:r>
      <w:r w:rsidRPr="00D806E8">
        <w:rPr>
          <w:iCs/>
        </w:rPr>
        <w:t>значения</w:t>
      </w:r>
      <w:r w:rsidRPr="00D806E8">
        <w:t>, соответствующие наихудшему сценарию: 1,2 для конфигурации С2 и 1,5 для конфигурации С3;</w:t>
      </w:r>
      <w:bookmarkStart w:id="1709" w:name="lt_pId2920"/>
      <w:bookmarkStart w:id="1710" w:name="lt_pId2921"/>
      <w:bookmarkEnd w:id="1708"/>
      <w:bookmarkEnd w:id="1709"/>
      <w:bookmarkEnd w:id="1710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1" w:name="lt_pId2922"/>
      <w:r w:rsidRPr="00D806E8">
        <w:t>γ</w:t>
      </w:r>
      <w:r w:rsidRPr="00D806E8">
        <w:tab/>
        <w:t>–</w:t>
      </w:r>
      <w:r w:rsidRPr="00D806E8">
        <w:tab/>
        <w:t>ускорение груженого транспортного средства (м∙с</w:t>
      </w:r>
      <w:r w:rsidRPr="00D806E8">
        <w:rPr>
          <w:vertAlign w:val="superscript"/>
        </w:rPr>
        <w:t>–</w:t>
      </w:r>
      <w:r w:rsidRPr="00D806E8">
        <w:t>²);</w:t>
      </w:r>
      <w:bookmarkEnd w:id="1711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2" w:name="lt_pId2923"/>
      <w:r w:rsidRPr="00D806E8">
        <w:rPr>
          <w:iCs/>
        </w:rPr>
        <w:t>g</w:t>
      </w:r>
      <w:r w:rsidRPr="00D806E8">
        <w:rPr>
          <w:iCs/>
        </w:rPr>
        <w:tab/>
        <w:t>–</w:t>
      </w:r>
      <w:r w:rsidRPr="00D806E8">
        <w:rPr>
          <w:iCs/>
        </w:rPr>
        <w:tab/>
      </w:r>
      <w:r w:rsidRPr="00D806E8">
        <w:t>ускорение</w:t>
      </w:r>
      <w:r w:rsidRPr="00D806E8">
        <w:rPr>
          <w:iCs/>
        </w:rPr>
        <w:t xml:space="preserve"> свободного падения (м∙с</w:t>
      </w:r>
      <w:r w:rsidRPr="00D806E8">
        <w:rPr>
          <w:iCs/>
          <w:vertAlign w:val="superscript"/>
        </w:rPr>
        <w:t>–</w:t>
      </w:r>
      <w:r w:rsidRPr="00D806E8">
        <w:rPr>
          <w:iCs/>
        </w:rPr>
        <w:t>²);</w:t>
      </w:r>
      <w:bookmarkEnd w:id="1712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3" w:name="lt_pId2924"/>
      <w:r w:rsidRPr="00D806E8">
        <w:t>X1</w:t>
      </w:r>
      <w:r w:rsidRPr="00D806E8">
        <w:tab/>
        <w:t>–</w:t>
      </w:r>
      <w:r w:rsidRPr="00D806E8">
        <w:tab/>
        <w:t>продольная (по направлению оси Х) реакция передней шины на дороге;</w:t>
      </w:r>
      <w:bookmarkEnd w:id="1713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4" w:name="lt_pId2925"/>
      <w:r w:rsidRPr="00D806E8">
        <w:t>X2</w:t>
      </w:r>
      <w:r w:rsidRPr="00D806E8">
        <w:tab/>
        <w:t>–</w:t>
      </w:r>
      <w:r w:rsidRPr="00D806E8">
        <w:tab/>
        <w:t>продольная (по направлению оси Х) реакция задней шины на дороге;</w:t>
      </w:r>
      <w:bookmarkEnd w:id="1714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5" w:name="lt_pId2926"/>
      <w:r w:rsidRPr="00D806E8">
        <w:t>Z1</w:t>
      </w:r>
      <w:r w:rsidRPr="00D806E8">
        <w:tab/>
        <w:t>–</w:t>
      </w:r>
      <w:r w:rsidRPr="00D806E8">
        <w:tab/>
        <w:t>перпендикулярная (по направлению оси Z) реакция передней шины на дороге;</w:t>
      </w:r>
      <w:bookmarkEnd w:id="1715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16" w:name="lt_pId2927"/>
      <w:r w:rsidRPr="00D806E8">
        <w:t>Z2</w:t>
      </w:r>
      <w:r w:rsidRPr="00D806E8">
        <w:tab/>
        <w:t>–</w:t>
      </w:r>
      <w:r w:rsidRPr="00D806E8">
        <w:tab/>
        <w:t>перпендикулярная (по направлению оси Z) реакция задней шины на дороге;</w:t>
      </w:r>
      <w:bookmarkEnd w:id="1716"/>
    </w:p>
    <w:p w:rsidR="00A865DA" w:rsidRPr="00D806E8" w:rsidRDefault="00A865DA" w:rsidP="00A865DA">
      <w:pPr>
        <w:keepNext/>
        <w:keepLines/>
        <w:tabs>
          <w:tab w:val="right" w:pos="851"/>
        </w:tabs>
        <w:suppressAutoHyphens/>
        <w:spacing w:before="240" w:after="240" w:line="240" w:lineRule="exact"/>
        <w:ind w:left="2268" w:right="1134" w:hanging="1134"/>
        <w:rPr>
          <w:b/>
          <w:lang w:eastAsia="ru-RU"/>
        </w:rPr>
      </w:pPr>
      <w:bookmarkStart w:id="1717" w:name="lt_pId2928"/>
      <w:r w:rsidRPr="00D806E8">
        <w:rPr>
          <w:b/>
          <w:lang w:eastAsia="ru-RU"/>
        </w:rPr>
        <w:tab/>
      </w:r>
      <w:r w:rsidRPr="00D806E8">
        <w:rPr>
          <w:lang w:eastAsia="ru-RU"/>
        </w:rPr>
        <w:tab/>
        <w:t>Рис. </w:t>
      </w:r>
      <w:bookmarkEnd w:id="1717"/>
      <w:r w:rsidRPr="00D806E8">
        <w:rPr>
          <w:lang w:eastAsia="ru-RU"/>
        </w:rPr>
        <w:t>6</w:t>
      </w:r>
      <w:r w:rsidRPr="00D806E8">
        <w:rPr>
          <w:b/>
          <w:lang w:eastAsia="ru-RU"/>
        </w:rPr>
        <w:br/>
      </w:r>
      <w:bookmarkStart w:id="1718" w:name="lt_pId2929"/>
      <w:r w:rsidRPr="00D806E8">
        <w:rPr>
          <w:b/>
          <w:lang w:eastAsia="ru-RU"/>
        </w:rPr>
        <w:t>Схематическое разъяснение, касающееся коэффициента</w:t>
      </w:r>
      <w:r w:rsidRPr="00D806E8">
        <w:rPr>
          <w:b/>
          <w:lang w:eastAsia="ru-RU"/>
        </w:rPr>
        <w:br/>
        <w:t>сцепления шины</w:t>
      </w:r>
      <w:bookmarkEnd w:id="1718"/>
    </w:p>
    <w:p w:rsidR="00A865DA" w:rsidRPr="00D806E8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D806E8">
        <w:rPr>
          <w:noProof/>
          <w:lang w:val="en-GB" w:eastAsia="en-GB"/>
        </w:rPr>
        <w:drawing>
          <wp:inline distT="0" distB="0" distL="0" distR="0" wp14:anchorId="271A1CC4" wp14:editId="2FCE5F0D">
            <wp:extent cx="3352800" cy="1876425"/>
            <wp:effectExtent l="0" t="0" r="0" b="9525"/>
            <wp:docPr id="1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3.12.3.2.2.2.8</w:t>
      </w:r>
      <w:r w:rsidRPr="00D806E8">
        <w:tab/>
      </w:r>
      <w:bookmarkStart w:id="1719" w:name="lt_pId2931"/>
      <w:r w:rsidRPr="00D806E8">
        <w:t>Сопоставление характеристик сцепления с мокрым дорожным покрытием потенциальной шины и эталонной шины с использованием контрольной шины</w:t>
      </w:r>
      <w:bookmarkEnd w:id="171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20" w:name="lt_pId2933"/>
      <w:r w:rsidRPr="00D806E8">
        <w:t>Когда размер потенциальной шины существенно отличается от размера эталонной шины, прямое сопоставление на одном и том же транспортном средстве может оказаться невозможным.</w:t>
      </w:r>
      <w:bookmarkEnd w:id="1720"/>
      <w:r w:rsidRPr="00D806E8">
        <w:t xml:space="preserve"> </w:t>
      </w:r>
      <w:bookmarkStart w:id="1721" w:name="lt_pId2934"/>
      <w:r w:rsidRPr="00D806E8">
        <w:t>Данный подход предусматривает использование промежуточной шины, далее именуемой контрольной шиной.</w:t>
      </w:r>
      <w:bookmarkEnd w:id="172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3.12.3.2.2.2.8.1</w:t>
      </w:r>
      <w:r w:rsidRPr="00D806E8">
        <w:tab/>
      </w:r>
      <w:bookmarkStart w:id="1722" w:name="lt_pId2936"/>
      <w:r w:rsidRPr="00D806E8">
        <w:t>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шиной.</w:t>
      </w:r>
      <w:bookmarkEnd w:id="172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23" w:name="lt_pId2938"/>
      <w:r w:rsidRPr="00D806E8">
        <w:t>Одно транспортное средство может быть оснащено эталонной шиной и контрольной шиной, другое – контрольной шиной и потенциальной шиной.</w:t>
      </w:r>
      <w:bookmarkEnd w:id="1723"/>
      <w:r w:rsidRPr="00D806E8">
        <w:t xml:space="preserve"> </w:t>
      </w:r>
      <w:bookmarkStart w:id="1724" w:name="lt_pId2939"/>
      <w:r w:rsidRPr="00D806E8">
        <w:t>Все условия соответствуют подпунктам 3.12.3.2.2.1.2–3.12.3.2.2.2.5 выше.</w:t>
      </w:r>
      <w:bookmarkEnd w:id="172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3.12.3.2.2.2.8.2</w:t>
      </w:r>
      <w:r w:rsidRPr="00D806E8">
        <w:tab/>
      </w:r>
      <w:bookmarkStart w:id="1725" w:name="lt_pId2941"/>
      <w:r w:rsidRPr="00D806E8">
        <w:t>В ходе первой оценки контрольная шина сравнивается с эталонной шиной.</w:t>
      </w:r>
      <w:bookmarkEnd w:id="1725"/>
      <w:r w:rsidRPr="00D806E8">
        <w:t xml:space="preserve"> </w:t>
      </w:r>
      <w:bookmarkStart w:id="1726" w:name="lt_pId2942"/>
      <w:r w:rsidRPr="00D806E8">
        <w:t>Полученный результат (коэффициент сцепления с мокрым дорожным покрытием 1) представляет собой относительную эффективность контрольной шины по сравнению с эталонной шиной.</w:t>
      </w:r>
      <w:bookmarkEnd w:id="172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3.12.3.2.2.2.8.3</w:t>
      </w:r>
      <w:r w:rsidRPr="00D806E8">
        <w:tab/>
      </w:r>
      <w:bookmarkStart w:id="1727" w:name="lt_pId2944"/>
      <w:r w:rsidRPr="00D806E8">
        <w:t>В ходе второй оценки потенциальная шина сравнивается с контрольной шиной.</w:t>
      </w:r>
      <w:bookmarkEnd w:id="1727"/>
      <w:r w:rsidRPr="00D806E8">
        <w:t xml:space="preserve"> </w:t>
      </w:r>
      <w:bookmarkStart w:id="1728" w:name="lt_pId2945"/>
      <w:r w:rsidRPr="00D806E8">
        <w:t>Полученный результат (коэффициент сцепления с мокрым дорожным покрытием 2) представляет собой относительную эффективность потенциальной шины по сравнению с контрольной шиной.</w:t>
      </w:r>
      <w:bookmarkEnd w:id="1728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29" w:name="lt_pId2947"/>
      <w:r w:rsidRPr="00D806E8">
        <w:t>Вторая оценка проводится на том же треке, что и первая, спустя не более одной недели после первой оценки.</w:t>
      </w:r>
      <w:bookmarkEnd w:id="1729"/>
      <w:r w:rsidRPr="00D806E8">
        <w:t xml:space="preserve"> </w:t>
      </w:r>
      <w:bookmarkStart w:id="1730" w:name="lt_pId2948"/>
      <w:r w:rsidRPr="00D806E8">
        <w:t>Температура увлажненной поверхности должна быть в диапазоне ±5 °С по сравнению</w:t>
      </w:r>
      <w:r w:rsidRPr="00D806E8">
        <w:br/>
        <w:t>с температурой первой оценки.</w:t>
      </w:r>
      <w:bookmarkEnd w:id="1730"/>
      <w:r w:rsidRPr="00D806E8">
        <w:t xml:space="preserve"> </w:t>
      </w:r>
      <w:bookmarkStart w:id="1731" w:name="lt_pId2949"/>
      <w:r w:rsidRPr="00D806E8">
        <w:t>Комплект контрольных шин (четыре–шесть шин) должен быть физически тем же, что и комплект, использовавшийся для первой оценки.</w:t>
      </w:r>
      <w:bookmarkEnd w:id="173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3.12.3.2.2.2.8.4</w:t>
      </w:r>
      <w:r w:rsidRPr="00D806E8">
        <w:tab/>
      </w:r>
      <w:bookmarkStart w:id="1732" w:name="lt_pId2951"/>
      <w:r w:rsidRPr="00D806E8">
        <w:t>Коэффициент сцепления с мокрым дорожным покрытием потенциальной шины по сравнению с эталонной шиной выводится путем умножения значений относительной эффективности, рассчитанных выше:</w:t>
      </w:r>
      <w:bookmarkEnd w:id="1732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33" w:name="lt_pId2953"/>
      <w:r w:rsidRPr="00D806E8">
        <w:t>(коэффициент сцепления с мокрым дорожным покрытием 1 × коэффициент сцепления с мокрым дорожным покрытием 2).</w:t>
      </w:r>
      <w:bookmarkEnd w:id="173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34" w:name="lt_pId2955"/>
      <w:r w:rsidRPr="00D806E8">
        <w:rPr>
          <w:i/>
        </w:rPr>
        <w:t>Примечание:</w:t>
      </w:r>
      <w:bookmarkEnd w:id="1734"/>
      <w:r w:rsidRPr="00D806E8">
        <w:t xml:space="preserve"> </w:t>
      </w:r>
      <w:bookmarkStart w:id="1735" w:name="lt_pId2956"/>
      <w:r w:rsidRPr="00D806E8">
        <w:t>Когда эксперт по проведению испытания решает использовать в качестве контрольной шину СЭИШ (т.е. в ходе процедуры испытания идет прямое сопоставление двух СЭИШ вместо сравнения одной СЭИШ с контрольной шиной), результат сопоставления СЭИШ именуется «локальным коэффициентом смещения».</w:t>
      </w:r>
      <w:bookmarkEnd w:id="173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36" w:name="lt_pId2958"/>
      <w:r w:rsidRPr="00D806E8">
        <w:t>Допускается использование предыдущего сопоставления СЭИШ.</w:t>
      </w:r>
      <w:bookmarkEnd w:id="1736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37" w:name="lt_pId2960"/>
      <w:r w:rsidRPr="00D806E8">
        <w:t>Результаты сопоставления должны периодически проверяться.</w:t>
      </w:r>
      <w:bookmarkEnd w:id="173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3.12.3.2.2.2.8.5</w:t>
      </w:r>
      <w:r w:rsidRPr="00D806E8">
        <w:tab/>
      </w:r>
      <w:bookmarkStart w:id="1738" w:name="lt_pId2962"/>
      <w:r w:rsidRPr="00D806E8">
        <w:t>Выбор комплекта шин в качестве комплекта контрольных шин</w:t>
      </w:r>
      <w:bookmarkEnd w:id="1738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39" w:name="lt_pId2964"/>
      <w:r w:rsidRPr="00D806E8">
        <w:t>Комплект «контрольных шин» представляет собой группу одинаковых шин, произведенных на одном и том же заводе в течение одной недели.</w:t>
      </w:r>
      <w:bookmarkEnd w:id="173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3.12.3.2.2.2.8.6</w:t>
      </w:r>
      <w:r w:rsidRPr="00D806E8">
        <w:tab/>
      </w:r>
      <w:bookmarkStart w:id="1740" w:name="lt_pId2966"/>
      <w:r w:rsidRPr="00D806E8">
        <w:t>Эталонные и контрольные шины</w:t>
      </w:r>
      <w:bookmarkEnd w:id="1740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41" w:name="lt_pId2968"/>
      <w:r w:rsidRPr="00D806E8">
        <w:t>До первой оценки (контрольной шины/эталонной шины) можно использовать нормальные условия хранения.</w:t>
      </w:r>
      <w:bookmarkEnd w:id="1741"/>
      <w:r w:rsidRPr="00D806E8">
        <w:t xml:space="preserve"> </w:t>
      </w:r>
      <w:bookmarkStart w:id="1742" w:name="lt_pId2969"/>
      <w:r w:rsidRPr="00D806E8">
        <w:t>Все шины комплекта контрольных шин необходимо хранить в одних и тех же условиях.</w:t>
      </w:r>
      <w:bookmarkEnd w:id="174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3.12.3.2.2.2.8.7</w:t>
      </w:r>
      <w:r w:rsidRPr="00D806E8">
        <w:tab/>
      </w:r>
      <w:bookmarkStart w:id="1743" w:name="lt_pId2971"/>
      <w:r w:rsidRPr="00D806E8">
        <w:t>Хранение контрольных шин</w:t>
      </w:r>
      <w:bookmarkEnd w:id="174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44" w:name="lt_pId2973"/>
      <w:r w:rsidRPr="00D806E8">
        <w:t>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хранения.</w:t>
      </w:r>
      <w:bookmarkEnd w:id="174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3.12.3.2.2.2.8.8</w:t>
      </w:r>
      <w:r w:rsidRPr="00D806E8">
        <w:tab/>
      </w:r>
      <w:bookmarkStart w:id="1745" w:name="lt_pId2975"/>
      <w:r w:rsidRPr="00D806E8">
        <w:rPr>
          <w:bCs/>
        </w:rPr>
        <w:t>Замена</w:t>
      </w:r>
      <w:r w:rsidRPr="00D806E8">
        <w:t xml:space="preserve"> эталонных шин и контрольных шин</w:t>
      </w:r>
      <w:bookmarkEnd w:id="1745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46" w:name="lt_pId2976"/>
      <w:r w:rsidRPr="00D806E8">
        <w:t>Если в результате испытаний происходит ненормальный износ или повреждение или если износ влияет на результаты испытаний, использование данной шины прекращают.</w:t>
      </w:r>
      <w:bookmarkEnd w:id="174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747" w:name="_Toc279589949"/>
      <w:bookmarkStart w:id="1748" w:name="_Toc279590475"/>
      <w:bookmarkStart w:id="1749" w:name="_Toc279590528"/>
      <w:bookmarkStart w:id="1750" w:name="_Toc279590832"/>
      <w:bookmarkStart w:id="1751" w:name="_Toc279590939"/>
      <w:bookmarkStart w:id="1752" w:name="_Toc279590978"/>
      <w:bookmarkStart w:id="1753" w:name="_Toc279591016"/>
      <w:bookmarkStart w:id="1754" w:name="_Toc279591092"/>
      <w:bookmarkStart w:id="1755" w:name="_Toc280015582"/>
      <w:bookmarkStart w:id="1756" w:name="_Ref317777596"/>
      <w:bookmarkStart w:id="1757" w:name="_Ref318296795"/>
      <w:bookmarkStart w:id="1758" w:name="_Toc329088815"/>
      <w:r w:rsidRPr="00D806E8">
        <w:t>3.13</w:t>
      </w:r>
      <w:r w:rsidRPr="00D806E8">
        <w:tab/>
      </w:r>
      <w:bookmarkStart w:id="1759" w:name="lt_pId2978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r w:rsidRPr="00D806E8">
        <w:t xml:space="preserve">Процедура оценки режима эксплуатации шины в спущенном состоянии для шин, </w:t>
      </w:r>
      <w:r w:rsidRPr="00D806E8">
        <w:rPr>
          <w:bCs/>
        </w:rPr>
        <w:t>пригодных</w:t>
      </w:r>
      <w:r w:rsidRPr="00D806E8">
        <w:t xml:space="preserve"> для использования в спущенном состоянии</w:t>
      </w:r>
      <w:bookmarkEnd w:id="175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  <w:rPr>
          <w:bCs/>
        </w:rPr>
      </w:pPr>
      <w:bookmarkStart w:id="1760" w:name="lt_pId2979"/>
      <w:r w:rsidRPr="00D806E8">
        <w:rPr>
          <w:bCs/>
        </w:rPr>
        <w:t xml:space="preserve">В случае </w:t>
      </w:r>
      <w:r w:rsidRPr="00D806E8">
        <w:t>шин</w:t>
      </w:r>
      <w:r w:rsidRPr="00D806E8">
        <w:rPr>
          <w:bCs/>
        </w:rPr>
        <w:t>, для обозначения которых используют буквенный</w:t>
      </w:r>
      <w:r w:rsidRPr="00D806E8">
        <w:rPr>
          <w:bCs/>
        </w:rPr>
        <w:br/>
        <w:t xml:space="preserve">код RF в пределах </w:t>
      </w:r>
      <w:r w:rsidRPr="00D806E8">
        <w:t>обозначения</w:t>
      </w:r>
      <w:r w:rsidRPr="00D806E8">
        <w:rPr>
          <w:bCs/>
        </w:rPr>
        <w:t xml:space="preserve"> размера, проводят испытание на нагрузку/скорость в соответствии с пунктом 3.13.1 ниже.</w:t>
      </w:r>
      <w:bookmarkEnd w:id="1760"/>
    </w:p>
    <w:p w:rsidR="00424442" w:rsidRPr="00A865DA" w:rsidRDefault="00A865DA" w:rsidP="00A865DA">
      <w:pPr>
        <w:pStyle w:val="SingleTxtGR"/>
        <w:ind w:left="2268"/>
      </w:pPr>
      <w:bookmarkStart w:id="1761" w:name="lt_pId2980"/>
      <w:r w:rsidRPr="00D806E8">
        <w:rPr>
          <w:bCs/>
        </w:rPr>
        <w:t xml:space="preserve">При проведении испытания в соответствии с пунктом 3.13.1 шина, пригодная для использования в спущенном состоянии, считается выдержавшей испытание, если протектор этой шины не </w:t>
      </w:r>
      <w:r w:rsidRPr="00D806E8">
        <w:t>отстает</w:t>
      </w:r>
      <w:r w:rsidRPr="00D806E8">
        <w:rPr>
          <w:bCs/>
        </w:rPr>
        <w:t xml:space="preserve"> от обеих боковин и высота преломленного профиля не изменяется по сравнению с высотой преломленного профиля в начале испытания более чем на 20%.</w:t>
      </w:r>
      <w:bookmarkEnd w:id="1761"/>
    </w:p>
    <w:p w:rsidR="00A865DA" w:rsidRPr="00D806E8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762" w:name="_Ref317761602"/>
      <w:r w:rsidRPr="00D806E8">
        <w:t>3.13.1</w:t>
      </w:r>
      <w:r w:rsidRPr="00D806E8">
        <w:tab/>
      </w:r>
      <w:bookmarkStart w:id="1763" w:name="lt_pId2982"/>
      <w:bookmarkEnd w:id="1762"/>
      <w:r w:rsidRPr="00D806E8">
        <w:t>Процедура проведения испытания</w:t>
      </w:r>
      <w:bookmarkEnd w:id="1763"/>
    </w:p>
    <w:p w:rsidR="00A865DA" w:rsidRPr="00B96FEE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3.13.1.1</w:t>
      </w:r>
      <w:r w:rsidRPr="00D806E8">
        <w:rPr>
          <w:bCs/>
        </w:rPr>
        <w:tab/>
      </w:r>
      <w:bookmarkStart w:id="1764" w:name="lt_pId2984"/>
      <w:r w:rsidRPr="00D806E8">
        <w:rPr>
          <w:bCs/>
        </w:rPr>
        <w:t xml:space="preserve">Надеть </w:t>
      </w:r>
      <w:r w:rsidRPr="00D806E8">
        <w:t>новую</w:t>
      </w:r>
      <w:r w:rsidRPr="00D806E8">
        <w:rPr>
          <w:bCs/>
        </w:rPr>
        <w:t xml:space="preserve"> шину на испытательный обод, указанный производителем.</w:t>
      </w:r>
      <w:bookmarkEnd w:id="176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3.13.1.2</w:t>
      </w:r>
      <w:r w:rsidRPr="00D806E8">
        <w:rPr>
          <w:bCs/>
        </w:rPr>
        <w:tab/>
      </w:r>
      <w:bookmarkStart w:id="1765" w:name="lt_pId2987"/>
      <w:r w:rsidRPr="00D806E8">
        <w:rPr>
          <w:bCs/>
        </w:rPr>
        <w:t xml:space="preserve">Выдержать </w:t>
      </w:r>
      <w:r w:rsidRPr="00D806E8">
        <w:t>шину</w:t>
      </w:r>
      <w:r w:rsidRPr="00D806E8">
        <w:rPr>
          <w:bCs/>
        </w:rPr>
        <w:t xml:space="preserve"> при температуре 35 ± 3 °C и давлении в 250 кПа в течение трех часов.</w:t>
      </w:r>
      <w:bookmarkEnd w:id="176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3.13.1.3</w:t>
      </w:r>
      <w:r w:rsidRPr="00D806E8">
        <w:rPr>
          <w:bCs/>
        </w:rPr>
        <w:tab/>
      </w:r>
      <w:bookmarkStart w:id="1766" w:name="lt_pId2989"/>
      <w:r w:rsidRPr="00D806E8">
        <w:rPr>
          <w:bCs/>
        </w:rPr>
        <w:t>Вынуть среднюю часть вентиля и дождаться полного выпуска воздуха из шины.</w:t>
      </w:r>
      <w:bookmarkEnd w:id="176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3.13.1.4</w:t>
      </w:r>
      <w:r w:rsidRPr="00D806E8">
        <w:rPr>
          <w:bCs/>
        </w:rPr>
        <w:tab/>
      </w:r>
      <w:bookmarkStart w:id="1767" w:name="lt_pId2991"/>
      <w:r w:rsidRPr="00D806E8">
        <w:rPr>
          <w:bCs/>
        </w:rPr>
        <w:t>Установить надетую на обод шину на испытательную ось и прижать к наружной поверхности гла</w:t>
      </w:r>
      <w:r>
        <w:rPr>
          <w:bCs/>
        </w:rPr>
        <w:t>дкого маховика диамет</w:t>
      </w:r>
      <w:r w:rsidRPr="00AE56B0">
        <w:rPr>
          <w:bCs/>
        </w:rPr>
        <w:t>-</w:t>
      </w:r>
      <w:r>
        <w:rPr>
          <w:bCs/>
        </w:rPr>
        <w:t>ром 1,70 м</w:t>
      </w:r>
      <w:r>
        <w:rPr>
          <w:bCs/>
          <w:lang w:val="en-US"/>
        </w:rPr>
        <w:t> </w:t>
      </w:r>
      <w:r w:rsidRPr="00D806E8">
        <w:rPr>
          <w:bCs/>
        </w:rPr>
        <w:t>± 1% или 2,0 м ± 1%.</w:t>
      </w:r>
      <w:bookmarkEnd w:id="176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3.13.1.5</w:t>
      </w:r>
      <w:r w:rsidRPr="00D806E8">
        <w:rPr>
          <w:bCs/>
        </w:rPr>
        <w:tab/>
      </w:r>
      <w:bookmarkStart w:id="1768" w:name="lt_pId2993"/>
      <w:r w:rsidRPr="00D806E8">
        <w:rPr>
          <w:bCs/>
        </w:rPr>
        <w:t>Приложить к испытательной оси нагрузку, равную 65% максимальной нагрузки, соответствующей индексу нагрузки шины.</w:t>
      </w:r>
      <w:bookmarkEnd w:id="176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3.13.1.6</w:t>
      </w:r>
      <w:r w:rsidRPr="00D806E8">
        <w:rPr>
          <w:bCs/>
        </w:rPr>
        <w:tab/>
      </w:r>
      <w:bookmarkStart w:id="1769" w:name="lt_pId2995"/>
      <w:r w:rsidRPr="00D806E8">
        <w:rPr>
          <w:bCs/>
        </w:rPr>
        <w:t>В начале испытания измерить высоту преломленного профиля (Z1).</w:t>
      </w:r>
      <w:bookmarkEnd w:id="176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3.13.1.7</w:t>
      </w:r>
      <w:r w:rsidRPr="00D806E8">
        <w:rPr>
          <w:bCs/>
        </w:rPr>
        <w:tab/>
      </w:r>
      <w:bookmarkStart w:id="1770" w:name="lt_pId2997"/>
      <w:r w:rsidRPr="00D806E8">
        <w:rPr>
          <w:bCs/>
        </w:rPr>
        <w:t>В ходе испытания температура в помещении, где оно проводится, должна поддерживаться на уровне 35 ± 3 ºС.</w:t>
      </w:r>
      <w:bookmarkEnd w:id="177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3.13.1.8</w:t>
      </w:r>
      <w:r w:rsidRPr="00D806E8">
        <w:rPr>
          <w:bCs/>
        </w:rPr>
        <w:tab/>
      </w:r>
      <w:bookmarkStart w:id="1771" w:name="lt_pId2999"/>
      <w:r w:rsidRPr="00D806E8">
        <w:rPr>
          <w:bCs/>
        </w:rPr>
        <w:t>Проводить испытание без перерыва в соответствии со следующими требованиями:</w:t>
      </w:r>
      <w:bookmarkEnd w:id="1771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72" w:name="lt_pId3001"/>
      <w:r w:rsidRPr="00D806E8">
        <w:t xml:space="preserve">время </w:t>
      </w:r>
      <w:r w:rsidRPr="00D806E8">
        <w:rPr>
          <w:bCs/>
        </w:rPr>
        <w:t>доведения</w:t>
      </w:r>
      <w:r w:rsidRPr="00D806E8">
        <w:t xml:space="preserve"> скорости от нулевой до постоянной испытательной:</w:t>
      </w:r>
      <w:bookmarkEnd w:id="1772"/>
      <w:r w:rsidRPr="00D806E8">
        <w:t xml:space="preserve"> </w:t>
      </w:r>
      <w:bookmarkStart w:id="1773" w:name="lt_pId3002"/>
      <w:r w:rsidRPr="00D806E8">
        <w:t>5 мин;</w:t>
      </w:r>
      <w:bookmarkEnd w:id="1773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74" w:name="lt_pId3004"/>
      <w:r w:rsidRPr="00D806E8">
        <w:t>испытательная скорость:</w:t>
      </w:r>
      <w:bookmarkEnd w:id="1774"/>
      <w:r w:rsidRPr="00D806E8">
        <w:t xml:space="preserve"> </w:t>
      </w:r>
      <w:bookmarkStart w:id="1775" w:name="lt_pId3005"/>
      <w:r w:rsidRPr="00D806E8">
        <w:t>80 км/ч;</w:t>
      </w:r>
      <w:bookmarkStart w:id="1776" w:name="lt_pId3006"/>
      <w:bookmarkEnd w:id="1775"/>
      <w:r w:rsidRPr="00D806E8">
        <w:t xml:space="preserve"> продолжительность испытания на испытательной скорости:</w:t>
      </w:r>
      <w:bookmarkEnd w:id="1776"/>
      <w:r w:rsidRPr="00D806E8">
        <w:t xml:space="preserve"> </w:t>
      </w:r>
      <w:bookmarkStart w:id="1777" w:name="lt_pId3007"/>
      <w:r w:rsidRPr="00D806E8">
        <w:t>60 мин.</w:t>
      </w:r>
      <w:bookmarkEnd w:id="177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3.13.1.9</w:t>
      </w:r>
      <w:r w:rsidRPr="00D806E8">
        <w:rPr>
          <w:bCs/>
        </w:rPr>
        <w:tab/>
      </w:r>
      <w:bookmarkStart w:id="1778" w:name="lt_pId3009"/>
      <w:r w:rsidRPr="00D806E8">
        <w:rPr>
          <w:bCs/>
        </w:rPr>
        <w:t>В конце испытания измерить высоту преломленного профиля (Z2).</w:t>
      </w:r>
      <w:bookmarkEnd w:id="177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3.13.1.10</w:t>
      </w:r>
      <w:r w:rsidRPr="00D806E8">
        <w:rPr>
          <w:bCs/>
        </w:rPr>
        <w:tab/>
      </w:r>
      <w:bookmarkStart w:id="1779" w:name="lt_pId3011"/>
      <w:r w:rsidRPr="00D806E8">
        <w:rPr>
          <w:bCs/>
        </w:rPr>
        <w:t>Рассчитать процентное изменение высоты преломленного профиля по сравнению с его высотой в начале испытания следующим образом: ((Z1 – Z2)/Z1) 100.</w:t>
      </w:r>
      <w:bookmarkEnd w:id="177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3.14</w:t>
      </w:r>
      <w:r w:rsidRPr="00D806E8">
        <w:tab/>
      </w:r>
      <w:bookmarkStart w:id="1780" w:name="lt_pId3013"/>
      <w:r w:rsidRPr="00D806E8">
        <w:rPr>
          <w:bCs/>
        </w:rPr>
        <w:t>Испытание</w:t>
      </w:r>
      <w:r w:rsidRPr="00D806E8">
        <w:t xml:space="preserve"> на прочность шин типа LT/C</w:t>
      </w:r>
      <w:bookmarkEnd w:id="178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3.14.1</w:t>
      </w:r>
      <w:r w:rsidRPr="00D806E8">
        <w:tab/>
      </w:r>
      <w:bookmarkStart w:id="1781" w:name="lt_pId3015"/>
      <w:r w:rsidRPr="00D806E8">
        <w:rPr>
          <w:bCs/>
        </w:rPr>
        <w:t>Требования</w:t>
      </w:r>
      <w:bookmarkEnd w:id="1781"/>
    </w:p>
    <w:p w:rsidR="00A865DA" w:rsidRDefault="00A865DA" w:rsidP="00A865DA">
      <w:pPr>
        <w:tabs>
          <w:tab w:val="left" w:pos="2835"/>
          <w:tab w:val="left" w:pos="3402"/>
          <w:tab w:val="left" w:pos="3969"/>
        </w:tabs>
        <w:spacing w:after="240"/>
        <w:ind w:left="2268" w:right="1134"/>
        <w:jc w:val="both"/>
      </w:pPr>
      <w:bookmarkStart w:id="1782" w:name="lt_pId3016"/>
      <w:r w:rsidRPr="00D806E8">
        <w:t xml:space="preserve">При проведении испытания в соответствии с процедурой, описанной в данном разделе, </w:t>
      </w:r>
      <w:r w:rsidRPr="00D806E8">
        <w:rPr>
          <w:bCs/>
        </w:rPr>
        <w:t>шины</w:t>
      </w:r>
      <w:r w:rsidRPr="00D806E8">
        <w:t xml:space="preserve"> легких грузовых/коммерческих транспортных средств должны соответствовать требованиям по минимальной энергии разрушения, указанным в приведенной ниже таблице:</w:t>
      </w:r>
      <w:bookmarkEnd w:id="1782"/>
    </w:p>
    <w:tbl>
      <w:tblPr>
        <w:tblW w:w="7433" w:type="dxa"/>
        <w:tblInd w:w="1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2870"/>
        <w:gridCol w:w="2447"/>
      </w:tblGrid>
      <w:tr w:rsidR="00A865DA" w:rsidRPr="00D806E8" w:rsidTr="00A865DA">
        <w:trPr>
          <w:trHeight w:val="284"/>
          <w:tblHeader/>
        </w:trPr>
        <w:tc>
          <w:tcPr>
            <w:tcW w:w="2116" w:type="dxa"/>
            <w:vMerge w:val="restart"/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70" w:right="170"/>
              <w:jc w:val="both"/>
              <w:rPr>
                <w:i/>
                <w:sz w:val="16"/>
                <w:szCs w:val="16"/>
              </w:rPr>
            </w:pPr>
            <w:bookmarkStart w:id="1783" w:name="lt_pId3017"/>
            <w:r w:rsidRPr="00D806E8">
              <w:rPr>
                <w:i/>
                <w:sz w:val="16"/>
                <w:szCs w:val="16"/>
              </w:rPr>
              <w:t>Диапазон нагрузки</w:t>
            </w:r>
            <w:bookmarkEnd w:id="1783"/>
          </w:p>
        </w:tc>
        <w:tc>
          <w:tcPr>
            <w:tcW w:w="5317" w:type="dxa"/>
            <w:gridSpan w:val="2"/>
            <w:shd w:val="clear" w:color="auto" w:fill="auto"/>
            <w:vAlign w:val="bottom"/>
          </w:tcPr>
          <w:p w:rsidR="00A865DA" w:rsidRPr="00D806E8" w:rsidRDefault="00A865DA" w:rsidP="0033149C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70" w:right="170"/>
              <w:jc w:val="center"/>
              <w:rPr>
                <w:i/>
                <w:sz w:val="16"/>
                <w:szCs w:val="16"/>
              </w:rPr>
            </w:pPr>
            <w:bookmarkStart w:id="1784" w:name="lt_pId3018"/>
            <w:r w:rsidRPr="00D806E8">
              <w:rPr>
                <w:i/>
                <w:sz w:val="16"/>
                <w:szCs w:val="16"/>
              </w:rPr>
              <w:t>Минимальная энергия разрушения</w:t>
            </w:r>
            <w:bookmarkEnd w:id="1784"/>
          </w:p>
        </w:tc>
      </w:tr>
      <w:tr w:rsidR="00A865DA" w:rsidRPr="00D806E8" w:rsidTr="00A865DA">
        <w:trPr>
          <w:trHeight w:val="284"/>
          <w:tblHeader/>
        </w:trPr>
        <w:tc>
          <w:tcPr>
            <w:tcW w:w="211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70" w:right="170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28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70" w:right="170"/>
              <w:jc w:val="right"/>
              <w:rPr>
                <w:i/>
                <w:sz w:val="16"/>
                <w:szCs w:val="16"/>
              </w:rPr>
            </w:pPr>
            <w:bookmarkStart w:id="1785" w:name="lt_pId3019"/>
            <w:r w:rsidRPr="00D806E8">
              <w:rPr>
                <w:i/>
                <w:sz w:val="16"/>
                <w:szCs w:val="16"/>
              </w:rPr>
              <w:t>Джоули (Дж)</w:t>
            </w:r>
            <w:bookmarkEnd w:id="1785"/>
          </w:p>
        </w:tc>
        <w:tc>
          <w:tcPr>
            <w:tcW w:w="244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170" w:right="170"/>
              <w:jc w:val="right"/>
              <w:rPr>
                <w:i/>
                <w:sz w:val="16"/>
                <w:szCs w:val="16"/>
              </w:rPr>
            </w:pPr>
            <w:bookmarkStart w:id="1786" w:name="lt_pId3020"/>
            <w:r w:rsidRPr="00D806E8">
              <w:rPr>
                <w:i/>
                <w:sz w:val="16"/>
                <w:szCs w:val="16"/>
              </w:rPr>
              <w:t>Дюймы–фунты (д–ф)</w:t>
            </w:r>
            <w:bookmarkEnd w:id="1786"/>
          </w:p>
        </w:tc>
      </w:tr>
      <w:tr w:rsidR="00A865DA" w:rsidRPr="00D806E8" w:rsidTr="00A865DA">
        <w:trPr>
          <w:trHeight w:val="230"/>
        </w:trPr>
        <w:tc>
          <w:tcPr>
            <w:tcW w:w="2116" w:type="dxa"/>
            <w:tcBorders>
              <w:top w:val="single" w:sz="12" w:space="0" w:color="auto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B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293</w:t>
            </w:r>
          </w:p>
        </w:tc>
        <w:tc>
          <w:tcPr>
            <w:tcW w:w="244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2 600</w:t>
            </w:r>
          </w:p>
        </w:tc>
      </w:tr>
      <w:tr w:rsidR="00A865DA" w:rsidRPr="00D806E8" w:rsidTr="00A865DA">
        <w:trPr>
          <w:trHeight w:val="77"/>
        </w:trPr>
        <w:tc>
          <w:tcPr>
            <w:tcW w:w="2116" w:type="dxa"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C</w:t>
            </w:r>
          </w:p>
        </w:tc>
        <w:tc>
          <w:tcPr>
            <w:tcW w:w="2870" w:type="dxa"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361</w:t>
            </w:r>
          </w:p>
        </w:tc>
        <w:tc>
          <w:tcPr>
            <w:tcW w:w="2447" w:type="dxa"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3 200</w:t>
            </w:r>
          </w:p>
        </w:tc>
      </w:tr>
      <w:tr w:rsidR="00A865DA" w:rsidRPr="00D806E8" w:rsidTr="00A865DA">
        <w:trPr>
          <w:trHeight w:val="210"/>
        </w:trPr>
        <w:tc>
          <w:tcPr>
            <w:tcW w:w="2116" w:type="dxa"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D</w:t>
            </w:r>
          </w:p>
        </w:tc>
        <w:tc>
          <w:tcPr>
            <w:tcW w:w="2870" w:type="dxa"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514</w:t>
            </w:r>
          </w:p>
        </w:tc>
        <w:tc>
          <w:tcPr>
            <w:tcW w:w="2447" w:type="dxa"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4 550</w:t>
            </w:r>
          </w:p>
        </w:tc>
      </w:tr>
      <w:tr w:rsidR="00A865DA" w:rsidRPr="00D806E8" w:rsidTr="00A865DA">
        <w:trPr>
          <w:trHeight w:val="185"/>
        </w:trPr>
        <w:tc>
          <w:tcPr>
            <w:tcW w:w="2116" w:type="dxa"/>
            <w:tcBorders>
              <w:bottom w:val="single" w:sz="12" w:space="0" w:color="auto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E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576</w:t>
            </w:r>
          </w:p>
        </w:tc>
        <w:tc>
          <w:tcPr>
            <w:tcW w:w="244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5 100</w:t>
            </w:r>
          </w:p>
        </w:tc>
      </w:tr>
    </w:tbl>
    <w:p w:rsidR="00A865DA" w:rsidRPr="00D806E8" w:rsidRDefault="00A865DA" w:rsidP="002D2C7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3.14.2</w:t>
      </w:r>
      <w:r w:rsidRPr="00D806E8">
        <w:tab/>
      </w:r>
      <w:bookmarkStart w:id="1787" w:name="lt_pId3034"/>
      <w:r w:rsidRPr="00D806E8">
        <w:rPr>
          <w:bCs/>
        </w:rPr>
        <w:t>Подготовка</w:t>
      </w:r>
      <w:r w:rsidRPr="00D806E8">
        <w:t xml:space="preserve"> шины</w:t>
      </w:r>
      <w:bookmarkEnd w:id="1787"/>
    </w:p>
    <w:p w:rsidR="00A865DA" w:rsidRPr="00D806E8" w:rsidRDefault="00A865DA" w:rsidP="002D2C7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88" w:name="lt_pId3035"/>
      <w:r w:rsidRPr="00D806E8">
        <w:t xml:space="preserve">Надеть шину на типовой обод в сборе и накачать до давления, соответствующего максимальной нагрузке одиночной или максимальной нагрузке сдвоенной шины, если на шине </w:t>
      </w:r>
      <w:r w:rsidRPr="00D806E8">
        <w:rPr>
          <w:bCs/>
        </w:rPr>
        <w:t>имеется</w:t>
      </w:r>
      <w:r w:rsidRPr="00D806E8">
        <w:t xml:space="preserve"> маркировка нагрузки как одиночной, так и сдвоенной шины.</w:t>
      </w:r>
      <w:bookmarkEnd w:id="1788"/>
      <w:r w:rsidRPr="00D806E8">
        <w:t xml:space="preserve"> </w:t>
      </w:r>
      <w:bookmarkStart w:id="1789" w:name="lt_pId3036"/>
      <w:r w:rsidRPr="00D806E8">
        <w:t>Если шина является бескамерной, то в шину может быть вставлена камера для недопущения выпуска воздуха в случае ее пробоя в ходе проведения испытания.</w:t>
      </w:r>
      <w:bookmarkEnd w:id="1789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790" w:name="lt_pId3037"/>
      <w:r w:rsidRPr="00D806E8">
        <w:t xml:space="preserve">Выдержать шину </w:t>
      </w:r>
      <w:r w:rsidRPr="00D806E8">
        <w:rPr>
          <w:bCs/>
        </w:rPr>
        <w:t>при</w:t>
      </w:r>
      <w:r w:rsidRPr="00D806E8">
        <w:t xml:space="preserve"> температуре помещения, в котором проводится испытание, в течение не </w:t>
      </w:r>
      <w:r w:rsidRPr="00D806E8">
        <w:rPr>
          <w:bCs/>
        </w:rPr>
        <w:t>менее</w:t>
      </w:r>
      <w:r w:rsidRPr="00D806E8">
        <w:t xml:space="preserve"> трех часов и при необходимости скорректировать давление.</w:t>
      </w:r>
      <w:bookmarkEnd w:id="179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3.14.3</w:t>
      </w:r>
      <w:r w:rsidRPr="00D806E8">
        <w:rPr>
          <w:bCs/>
        </w:rPr>
        <w:tab/>
      </w:r>
      <w:bookmarkStart w:id="1791" w:name="lt_pId3039"/>
      <w:r w:rsidRPr="00D806E8">
        <w:rPr>
          <w:bCs/>
        </w:rPr>
        <w:t>Процедура проведения испытания</w:t>
      </w:r>
      <w:bookmarkEnd w:id="179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3.14.3.1</w:t>
      </w:r>
      <w:r w:rsidRPr="00D806E8">
        <w:rPr>
          <w:bCs/>
        </w:rPr>
        <w:tab/>
      </w:r>
      <w:bookmarkStart w:id="1792" w:name="lt_pId3041"/>
      <w:r w:rsidRPr="00D806E8">
        <w:rPr>
          <w:bCs/>
        </w:rPr>
        <w:t>Ввести цилиндрический стальной плунжер с полусферическим концом диаметром 19,05 мм (0,75 дюйма), без проникновения в канавку рисунка протектора, перпендикулярно в ребро протектора со скоростью 50 мм (2 дюйма) в минуту как можно ближе к осевой линии.</w:t>
      </w:r>
      <w:bookmarkEnd w:id="179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3.14.3.2</w:t>
      </w:r>
      <w:r w:rsidRPr="00D806E8">
        <w:rPr>
          <w:bCs/>
        </w:rPr>
        <w:tab/>
      </w:r>
      <w:bookmarkStart w:id="1793" w:name="lt_pId3043"/>
      <w:r w:rsidRPr="00D806E8">
        <w:rPr>
          <w:bCs/>
        </w:rPr>
        <w:t>Зарегистрировать значения силы и глубины проникновения в пяти испытательных точках, расположенных на равных расстояниях друг от друга по окружности шины.</w:t>
      </w:r>
      <w:bookmarkEnd w:id="1793"/>
      <w:r w:rsidRPr="00D806E8">
        <w:rPr>
          <w:bCs/>
        </w:rPr>
        <w:t xml:space="preserve"> </w:t>
      </w:r>
      <w:bookmarkStart w:id="1794" w:name="lt_pId3044"/>
      <w:r w:rsidRPr="00D806E8">
        <w:rPr>
          <w:bCs/>
        </w:rPr>
        <w:t xml:space="preserve">Если шина не разрушится до того, как плунжер упрется в обод, </w:t>
      </w:r>
      <w:r w:rsidRPr="00D806E8">
        <w:t>зарегистрировать</w:t>
      </w:r>
      <w:r w:rsidRPr="00D806E8">
        <w:rPr>
          <w:bCs/>
        </w:rPr>
        <w:t xml:space="preserve"> значения силы и глубины проникновения в тот момент, когда плунжер упирается в обод, и использовать эти значения в пункте 3.14.3.3.</w:t>
      </w:r>
      <w:bookmarkEnd w:id="179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bookmarkStart w:id="1795" w:name="_Ref317692406"/>
      <w:r w:rsidRPr="00D806E8">
        <w:rPr>
          <w:bCs/>
        </w:rPr>
        <w:t>3.14.3.3</w:t>
      </w:r>
      <w:r w:rsidRPr="00D806E8">
        <w:rPr>
          <w:bCs/>
        </w:rPr>
        <w:tab/>
      </w:r>
      <w:bookmarkStart w:id="1796" w:name="lt_pId3046"/>
      <w:bookmarkEnd w:id="1795"/>
      <w:r w:rsidRPr="00D806E8">
        <w:rPr>
          <w:bCs/>
        </w:rPr>
        <w:t xml:space="preserve">Рассчитать энергию разрушения в каждой испытательной точке по одной из двух </w:t>
      </w:r>
      <w:r w:rsidRPr="00D806E8">
        <w:t>следующих</w:t>
      </w:r>
      <w:r w:rsidRPr="00D806E8">
        <w:rPr>
          <w:bCs/>
        </w:rPr>
        <w:t xml:space="preserve"> формул:</w:t>
      </w:r>
      <w:bookmarkEnd w:id="1796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r w:rsidRPr="00D806E8">
        <w:t>W = ((F P)/2) 10</w:t>
      </w:r>
      <w:r w:rsidRPr="00D806E8">
        <w:rPr>
          <w:vertAlign w:val="superscript"/>
        </w:rPr>
        <w:t>–3</w:t>
      </w:r>
      <w:r w:rsidRPr="00D806E8">
        <w:t>,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bookmarkStart w:id="1797" w:name="lt_pId3048"/>
      <w:r w:rsidRPr="00D806E8">
        <w:t>где</w:t>
      </w:r>
      <w:bookmarkEnd w:id="1797"/>
      <w:r w:rsidR="007C1146">
        <w:t>:</w:t>
      </w:r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98" w:name="lt_pId3049"/>
      <w:r w:rsidRPr="00D806E8">
        <w:t>W</w:t>
      </w:r>
      <w:r w:rsidRPr="00D806E8">
        <w:tab/>
        <w:t>–</w:t>
      </w:r>
      <w:r w:rsidRPr="00D806E8">
        <w:tab/>
        <w:t>энергия, в джоулях;</w:t>
      </w:r>
      <w:bookmarkEnd w:id="1798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799" w:name="lt_pId3050"/>
      <w:r w:rsidRPr="00D806E8">
        <w:t>F</w:t>
      </w:r>
      <w:r w:rsidRPr="00D806E8">
        <w:tab/>
        <w:t>–</w:t>
      </w:r>
      <w:r w:rsidRPr="00D806E8">
        <w:tab/>
        <w:t>сила, в ньютонах; и</w:t>
      </w:r>
      <w:bookmarkEnd w:id="1799"/>
      <w:r w:rsidRPr="00D806E8">
        <w:t xml:space="preserve"> </w:t>
      </w:r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800" w:name="lt_pId3052"/>
      <w:r w:rsidRPr="00D806E8">
        <w:t>P</w:t>
      </w:r>
      <w:r w:rsidRPr="00D806E8">
        <w:tab/>
        <w:t>–</w:t>
      </w:r>
      <w:r w:rsidRPr="00D806E8">
        <w:tab/>
        <w:t>глубина проникновения, в мм;</w:t>
      </w:r>
      <w:bookmarkEnd w:id="1800"/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r w:rsidRPr="00D806E8">
        <w:t>или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r w:rsidRPr="00D806E8">
        <w:t>W = ((F P)/2),</w:t>
      </w:r>
    </w:p>
    <w:p w:rsidR="00A865DA" w:rsidRPr="00D806E8" w:rsidRDefault="00A865DA" w:rsidP="00A865DA">
      <w:pPr>
        <w:tabs>
          <w:tab w:val="left" w:pos="2835"/>
          <w:tab w:val="left" w:pos="3402"/>
          <w:tab w:val="left" w:pos="3969"/>
        </w:tabs>
        <w:spacing w:before="120" w:after="120" w:line="220" w:lineRule="atLeast"/>
        <w:ind w:left="2268" w:right="1134"/>
        <w:jc w:val="both"/>
      </w:pPr>
      <w:bookmarkStart w:id="1801" w:name="lt_pId3055"/>
      <w:r w:rsidRPr="00D806E8">
        <w:t>где</w:t>
      </w:r>
      <w:bookmarkEnd w:id="1801"/>
      <w:r w:rsidR="007C1146">
        <w:t>:</w:t>
      </w:r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802" w:name="lt_pId3056"/>
      <w:r w:rsidRPr="00D806E8">
        <w:t>W</w:t>
      </w:r>
      <w:r w:rsidRPr="00D806E8">
        <w:tab/>
        <w:t>–</w:t>
      </w:r>
      <w:r w:rsidRPr="00D806E8">
        <w:tab/>
        <w:t>энергия, в дюймах-фунтах</w:t>
      </w:r>
      <w:bookmarkEnd w:id="1802"/>
      <w:r w:rsidRPr="00D806E8">
        <w:t>;</w:t>
      </w:r>
    </w:p>
    <w:p w:rsidR="00A865DA" w:rsidRPr="00954026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803" w:name="lt_pId3057"/>
      <w:r w:rsidRPr="00D806E8">
        <w:t>F</w:t>
      </w:r>
      <w:r w:rsidRPr="00D806E8">
        <w:tab/>
        <w:t>–</w:t>
      </w:r>
      <w:r w:rsidRPr="00D806E8">
        <w:tab/>
        <w:t>сила, в фунтах; и</w:t>
      </w:r>
      <w:bookmarkEnd w:id="1803"/>
    </w:p>
    <w:p w:rsidR="00A865DA" w:rsidRPr="00D806E8" w:rsidRDefault="00A865DA" w:rsidP="00A865DA">
      <w:pPr>
        <w:tabs>
          <w:tab w:val="left" w:pos="2604"/>
          <w:tab w:val="left" w:pos="2835"/>
          <w:tab w:val="left" w:pos="3969"/>
        </w:tabs>
        <w:spacing w:after="120" w:line="220" w:lineRule="atLeast"/>
        <w:ind w:left="2842" w:right="1134" w:hanging="588"/>
        <w:jc w:val="both"/>
      </w:pPr>
      <w:bookmarkStart w:id="1804" w:name="lt_pId3059"/>
      <w:r w:rsidRPr="00D806E8">
        <w:t>P</w:t>
      </w:r>
      <w:r w:rsidRPr="00D806E8">
        <w:tab/>
        <w:t>–</w:t>
      </w:r>
      <w:r w:rsidRPr="00D806E8">
        <w:tab/>
        <w:t>глубина проникновения, в дюймах.</w:t>
      </w:r>
      <w:bookmarkEnd w:id="180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3.14.3.4</w:t>
      </w:r>
      <w:r w:rsidRPr="00D806E8">
        <w:rPr>
          <w:bCs/>
        </w:rPr>
        <w:tab/>
      </w:r>
      <w:bookmarkStart w:id="1805" w:name="lt_pId3061"/>
      <w:r w:rsidRPr="00D806E8">
        <w:rPr>
          <w:bCs/>
        </w:rPr>
        <w:t xml:space="preserve">Определить энергию разрушения шины путем расчета среднеарифметического </w:t>
      </w:r>
      <w:r w:rsidRPr="00D806E8">
        <w:t>пяти</w:t>
      </w:r>
      <w:r w:rsidRPr="00D806E8">
        <w:rPr>
          <w:bCs/>
        </w:rPr>
        <w:t xml:space="preserve"> значений, полученных в соответствии</w:t>
      </w:r>
      <w:r w:rsidRPr="00D806E8">
        <w:rPr>
          <w:bCs/>
        </w:rPr>
        <w:br/>
        <w:t>с формулами, указанным в пункте 3.14.3.3.</w:t>
      </w:r>
      <w:bookmarkEnd w:id="1805"/>
    </w:p>
    <w:p w:rsidR="00A865DA" w:rsidRPr="00D806E8" w:rsidRDefault="00A865DA" w:rsidP="0033149C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806" w:name="_Toc279589951"/>
      <w:bookmarkStart w:id="1807" w:name="_Toc279590477"/>
      <w:bookmarkStart w:id="1808" w:name="_Toc279590530"/>
      <w:bookmarkStart w:id="1809" w:name="_Toc279590834"/>
      <w:bookmarkStart w:id="1810" w:name="_Toc279590941"/>
      <w:bookmarkStart w:id="1811" w:name="_Toc279590980"/>
      <w:bookmarkStart w:id="1812" w:name="_Toc279591018"/>
      <w:bookmarkStart w:id="1813" w:name="_Toc279591094"/>
      <w:bookmarkStart w:id="1814" w:name="_Toc280015584"/>
      <w:bookmarkStart w:id="1815" w:name="_Ref318453110"/>
      <w:bookmarkStart w:id="1816" w:name="_Toc329088817"/>
      <w:r w:rsidRPr="00D806E8">
        <w:t>3.15</w:t>
      </w:r>
      <w:r w:rsidRPr="00D806E8">
        <w:tab/>
      </w:r>
      <w:bookmarkStart w:id="1817" w:name="lt_pId3063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r w:rsidRPr="00D806E8">
        <w:rPr>
          <w:bCs/>
        </w:rPr>
        <w:t>Испытание</w:t>
      </w:r>
      <w:r w:rsidRPr="00D806E8">
        <w:t xml:space="preserve"> на сопротивление отрыву борта шины для бескамерных шин типа LT/C с кодами обода 10 или выше</w:t>
      </w:r>
      <w:bookmarkEnd w:id="1817"/>
    </w:p>
    <w:p w:rsidR="00A865DA" w:rsidRPr="00D806E8" w:rsidRDefault="00A865DA" w:rsidP="0033149C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818" w:name="_Ref317692306"/>
      <w:r w:rsidRPr="00D806E8">
        <w:t>3.15.1</w:t>
      </w:r>
      <w:r w:rsidRPr="00D806E8">
        <w:tab/>
      </w:r>
      <w:bookmarkStart w:id="1819" w:name="lt_pId3065"/>
      <w:bookmarkEnd w:id="1818"/>
      <w:r w:rsidRPr="00D806E8">
        <w:rPr>
          <w:bCs/>
        </w:rPr>
        <w:t>Требования</w:t>
      </w:r>
      <w:bookmarkEnd w:id="1819"/>
    </w:p>
    <w:p w:rsidR="00A865DA" w:rsidRPr="00D806E8" w:rsidRDefault="00A865DA" w:rsidP="0033149C">
      <w:pPr>
        <w:keepNext/>
        <w:tabs>
          <w:tab w:val="left" w:pos="2835"/>
          <w:tab w:val="left" w:pos="3402"/>
          <w:tab w:val="left" w:pos="3969"/>
        </w:tabs>
        <w:spacing w:after="120"/>
        <w:ind w:left="2268" w:right="1134"/>
        <w:jc w:val="both"/>
      </w:pPr>
      <w:bookmarkStart w:id="1820" w:name="lt_pId3066"/>
      <w:r w:rsidRPr="00D806E8">
        <w:t>При проведении испытания бескамерных шин типа LT/C в соответствии с процедурой, описанной в данном разделе, усилие, необходимое для отрыва борта шины в точке контакта, должно быть не меньше чем:</w:t>
      </w:r>
      <w:bookmarkEnd w:id="182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821" w:name="lt_pId3068"/>
      <w:r w:rsidRPr="00D806E8">
        <w:t>6 670 Н (1 500 фунтов) для шин с номинальной шириной профиля менее 160 мм (6 дюймов);</w:t>
      </w:r>
      <w:bookmarkEnd w:id="182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b)</w:t>
      </w:r>
      <w:r w:rsidRPr="00D806E8">
        <w:tab/>
      </w:r>
      <w:bookmarkStart w:id="1822" w:name="lt_pId3070"/>
      <w:r w:rsidRPr="00D806E8">
        <w:t>8 890 Н (2 000 фунтов) для шин с номинальной шириной профиля 160 мм (6 дюймов) или выше, но менее 205 мм (8 дюймов);</w:t>
      </w:r>
      <w:bookmarkEnd w:id="182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c)</w:t>
      </w:r>
      <w:r w:rsidRPr="00D806E8">
        <w:tab/>
      </w:r>
      <w:bookmarkStart w:id="1823" w:name="lt_pId3072"/>
      <w:r w:rsidRPr="00D806E8">
        <w:t>11 120 Н (2 500 фунтов) для шин с номинальной шириной профиля 205 мм (8 дюймов) или выше.</w:t>
      </w:r>
      <w:bookmarkEnd w:id="182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3.15.2</w:t>
      </w:r>
      <w:r w:rsidRPr="00D806E8">
        <w:tab/>
      </w:r>
      <w:bookmarkStart w:id="1824" w:name="lt_pId3074"/>
      <w:r w:rsidRPr="00D806E8">
        <w:t>Подготовка</w:t>
      </w:r>
      <w:r w:rsidRPr="00D806E8">
        <w:rPr>
          <w:bCs/>
        </w:rPr>
        <w:t xml:space="preserve"> надетой на колесо шины</w:t>
      </w:r>
      <w:bookmarkEnd w:id="182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3.15.2.1</w:t>
      </w:r>
      <w:r w:rsidRPr="00D806E8">
        <w:rPr>
          <w:bCs/>
        </w:rPr>
        <w:tab/>
      </w:r>
      <w:bookmarkStart w:id="1825" w:name="lt_pId3076"/>
      <w:r w:rsidRPr="00D806E8">
        <w:t>Вымыть</w:t>
      </w:r>
      <w:r w:rsidRPr="00D806E8">
        <w:rPr>
          <w:bCs/>
        </w:rPr>
        <w:t xml:space="preserve"> и просушить шину со стороны бортов и надеть ее на чистый, окрашенный испытательный обод без применения смазочного или клеящего материала.</w:t>
      </w:r>
      <w:bookmarkEnd w:id="182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3.15.2.2</w:t>
      </w:r>
      <w:r w:rsidRPr="00D806E8">
        <w:rPr>
          <w:bCs/>
        </w:rPr>
        <w:tab/>
      </w:r>
      <w:bookmarkStart w:id="1826" w:name="lt_pId3078"/>
      <w:r w:rsidRPr="00D806E8">
        <w:t>Накачать</w:t>
      </w:r>
      <w:r w:rsidRPr="00D806E8">
        <w:rPr>
          <w:bCs/>
        </w:rPr>
        <w:t xml:space="preserve"> шину при температуре помещения, в котором проводится испытание, до давления, указанного в приведенной ниже таблице:</w:t>
      </w:r>
      <w:bookmarkEnd w:id="1826"/>
    </w:p>
    <w:p w:rsidR="00A865DA" w:rsidRPr="00D806E8" w:rsidRDefault="00A865DA" w:rsidP="00A865DA">
      <w:pPr>
        <w:keepNext/>
        <w:tabs>
          <w:tab w:val="left" w:pos="2835"/>
          <w:tab w:val="left" w:pos="3402"/>
          <w:tab w:val="left" w:pos="3969"/>
        </w:tabs>
        <w:spacing w:after="240"/>
        <w:ind w:left="2268" w:right="1134"/>
        <w:jc w:val="both"/>
      </w:pPr>
      <w:bookmarkStart w:id="1827" w:name="lt_pId3079"/>
      <w:r w:rsidRPr="00D806E8">
        <w:t>При проведении испытания на отрыв борта шины типа LT/C используют следующие показатели максимального разрешенного дав</w:t>
      </w:r>
      <w:r>
        <w:t>-</w:t>
      </w:r>
      <w:r w:rsidRPr="00D806E8">
        <w:t>ления:</w:t>
      </w:r>
      <w:bookmarkEnd w:id="1827"/>
    </w:p>
    <w:tbl>
      <w:tblPr>
        <w:tblW w:w="6313" w:type="dxa"/>
        <w:tblInd w:w="22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3"/>
        <w:gridCol w:w="3210"/>
      </w:tblGrid>
      <w:tr w:rsidR="00A865DA" w:rsidRPr="00D806E8" w:rsidTr="00A865DA">
        <w:trPr>
          <w:tblHeader/>
        </w:trPr>
        <w:tc>
          <w:tcPr>
            <w:tcW w:w="2458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i/>
                <w:sz w:val="16"/>
                <w:szCs w:val="16"/>
              </w:rPr>
            </w:pPr>
            <w:bookmarkStart w:id="1828" w:name="lt_pId3080"/>
            <w:r w:rsidRPr="00D806E8">
              <w:rPr>
                <w:i/>
                <w:sz w:val="16"/>
                <w:szCs w:val="16"/>
              </w:rPr>
              <w:t>Диапазон нагрузки</w:t>
            </w:r>
            <w:bookmarkEnd w:id="1828"/>
          </w:p>
        </w:tc>
        <w:tc>
          <w:tcPr>
            <w:tcW w:w="2542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i/>
                <w:sz w:val="16"/>
                <w:szCs w:val="16"/>
              </w:rPr>
            </w:pPr>
            <w:bookmarkStart w:id="1829" w:name="lt_pId3081"/>
            <w:r w:rsidRPr="00D806E8">
              <w:rPr>
                <w:i/>
                <w:sz w:val="16"/>
                <w:szCs w:val="16"/>
              </w:rPr>
              <w:t>Испытательное давление</w:t>
            </w:r>
            <w:bookmarkEnd w:id="1829"/>
          </w:p>
        </w:tc>
      </w:tr>
      <w:tr w:rsidR="00A865DA" w:rsidRPr="00D806E8" w:rsidTr="00A865DA">
        <w:tc>
          <w:tcPr>
            <w:tcW w:w="2458" w:type="pct"/>
            <w:tcBorders>
              <w:top w:val="single" w:sz="12" w:space="0" w:color="auto"/>
            </w:tcBorders>
            <w:shd w:val="clear" w:color="auto" w:fill="auto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8"/>
                <w:szCs w:val="18"/>
              </w:rPr>
            </w:pPr>
            <w:bookmarkStart w:id="1830" w:name="lt_pId3082"/>
            <w:r w:rsidRPr="002D2C7A">
              <w:rPr>
                <w:sz w:val="18"/>
                <w:szCs w:val="18"/>
              </w:rPr>
              <w:t>Диапазон нагрузки C</w:t>
            </w:r>
            <w:bookmarkStart w:id="1831" w:name="lt_pId3083"/>
            <w:bookmarkEnd w:id="1830"/>
            <w:r w:rsidRPr="002D2C7A">
              <w:rPr>
                <w:sz w:val="18"/>
                <w:szCs w:val="18"/>
              </w:rPr>
              <w:br/>
              <w:t>Диапазон нагрузки D</w:t>
            </w:r>
            <w:bookmarkEnd w:id="1831"/>
          </w:p>
        </w:tc>
        <w:tc>
          <w:tcPr>
            <w:tcW w:w="2542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sz w:val="18"/>
                <w:szCs w:val="18"/>
              </w:rPr>
            </w:pPr>
            <w:bookmarkStart w:id="1832" w:name="lt_pId3084"/>
            <w:r w:rsidRPr="002D2C7A">
              <w:rPr>
                <w:sz w:val="18"/>
                <w:szCs w:val="18"/>
              </w:rPr>
              <w:t>260 кПа</w:t>
            </w:r>
            <w:bookmarkStart w:id="1833" w:name="lt_pId3085"/>
            <w:bookmarkEnd w:id="1832"/>
            <w:r w:rsidRPr="002D2C7A">
              <w:rPr>
                <w:sz w:val="18"/>
                <w:szCs w:val="18"/>
              </w:rPr>
              <w:br/>
              <w:t>340 кПа</w:t>
            </w:r>
            <w:bookmarkEnd w:id="1833"/>
          </w:p>
        </w:tc>
      </w:tr>
      <w:tr w:rsidR="00A865DA" w:rsidRPr="00D806E8" w:rsidTr="00A865DA">
        <w:tc>
          <w:tcPr>
            <w:tcW w:w="2458" w:type="pct"/>
            <w:tcBorders>
              <w:bottom w:val="single" w:sz="12" w:space="0" w:color="auto"/>
            </w:tcBorders>
            <w:shd w:val="clear" w:color="auto" w:fill="auto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834" w:name="lt_pId3086"/>
            <w:r w:rsidRPr="002D2C7A">
              <w:rPr>
                <w:sz w:val="18"/>
                <w:szCs w:val="18"/>
              </w:rPr>
              <w:t>Диапазон нагрузки E</w:t>
            </w:r>
            <w:bookmarkEnd w:id="1834"/>
          </w:p>
        </w:tc>
        <w:tc>
          <w:tcPr>
            <w:tcW w:w="2542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sz w:val="18"/>
                <w:szCs w:val="18"/>
              </w:rPr>
            </w:pPr>
            <w:bookmarkStart w:id="1835" w:name="lt_pId3087"/>
            <w:r w:rsidRPr="002D2C7A">
              <w:rPr>
                <w:sz w:val="18"/>
                <w:szCs w:val="18"/>
              </w:rPr>
              <w:t>410 кПа</w:t>
            </w:r>
            <w:bookmarkEnd w:id="1835"/>
          </w:p>
        </w:tc>
      </w:tr>
    </w:tbl>
    <w:p w:rsidR="00A865DA" w:rsidRPr="00D806E8" w:rsidRDefault="00A865DA" w:rsidP="00A865DA">
      <w:pPr>
        <w:keepNext/>
        <w:tabs>
          <w:tab w:val="left" w:pos="2835"/>
          <w:tab w:val="left" w:pos="3402"/>
          <w:tab w:val="left" w:pos="3969"/>
        </w:tabs>
        <w:spacing w:before="240" w:after="120"/>
        <w:ind w:left="2268" w:right="1134"/>
        <w:jc w:val="both"/>
      </w:pPr>
      <w:bookmarkStart w:id="1836" w:name="lt_pId3088"/>
      <w:r w:rsidRPr="00D806E8">
        <w:t>При проведении испытания на отрыв борта шины типа LT/C с номинальной шириной профиля более 295 мм (11,5  дюйма) используют следующие показатели максимального разрешенного давления:</w:t>
      </w:r>
      <w:bookmarkEnd w:id="1836"/>
    </w:p>
    <w:tbl>
      <w:tblPr>
        <w:tblW w:w="6313" w:type="dxa"/>
        <w:tblInd w:w="227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94"/>
      </w:tblGrid>
      <w:tr w:rsidR="00A865DA" w:rsidRPr="00D806E8" w:rsidTr="00A865DA">
        <w:trPr>
          <w:tblHeader/>
        </w:trPr>
        <w:tc>
          <w:tcPr>
            <w:tcW w:w="247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i/>
                <w:sz w:val="16"/>
                <w:szCs w:val="16"/>
              </w:rPr>
            </w:pPr>
            <w:bookmarkStart w:id="1837" w:name="lt_pId3089"/>
            <w:r w:rsidRPr="00D806E8">
              <w:rPr>
                <w:i/>
                <w:sz w:val="16"/>
                <w:szCs w:val="16"/>
              </w:rPr>
              <w:t>Диапазон нагрузки</w:t>
            </w:r>
            <w:bookmarkEnd w:id="1837"/>
          </w:p>
        </w:tc>
        <w:tc>
          <w:tcPr>
            <w:tcW w:w="253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i/>
                <w:sz w:val="16"/>
                <w:szCs w:val="16"/>
              </w:rPr>
            </w:pPr>
            <w:bookmarkStart w:id="1838" w:name="lt_pId3090"/>
            <w:r w:rsidRPr="00D806E8">
              <w:rPr>
                <w:i/>
                <w:sz w:val="16"/>
                <w:szCs w:val="16"/>
              </w:rPr>
              <w:t>Испытательное давление</w:t>
            </w:r>
            <w:bookmarkEnd w:id="1838"/>
          </w:p>
        </w:tc>
      </w:tr>
      <w:tr w:rsidR="00A865DA" w:rsidRPr="00D806E8" w:rsidTr="00A865DA">
        <w:tc>
          <w:tcPr>
            <w:tcW w:w="2470" w:type="pct"/>
            <w:tcBorders>
              <w:top w:val="single" w:sz="12" w:space="0" w:color="auto"/>
            </w:tcBorders>
            <w:shd w:val="clear" w:color="auto" w:fill="auto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8"/>
                <w:szCs w:val="18"/>
              </w:rPr>
            </w:pPr>
            <w:bookmarkStart w:id="1839" w:name="lt_pId3091"/>
            <w:r w:rsidRPr="002D2C7A">
              <w:rPr>
                <w:sz w:val="18"/>
                <w:szCs w:val="18"/>
              </w:rPr>
              <w:t>Диапазон нагрузки C</w:t>
            </w:r>
            <w:bookmarkStart w:id="1840" w:name="lt_pId3092"/>
            <w:bookmarkEnd w:id="1839"/>
            <w:r w:rsidRPr="002D2C7A">
              <w:rPr>
                <w:sz w:val="18"/>
                <w:szCs w:val="18"/>
              </w:rPr>
              <w:br/>
              <w:t>Диапазон нагрузки D</w:t>
            </w:r>
            <w:bookmarkEnd w:id="1840"/>
          </w:p>
        </w:tc>
        <w:tc>
          <w:tcPr>
            <w:tcW w:w="2530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sz w:val="18"/>
                <w:szCs w:val="18"/>
              </w:rPr>
            </w:pPr>
            <w:bookmarkStart w:id="1841" w:name="lt_pId3093"/>
            <w:r w:rsidRPr="002D2C7A">
              <w:rPr>
                <w:sz w:val="18"/>
                <w:szCs w:val="18"/>
              </w:rPr>
              <w:t>190 кПа</w:t>
            </w:r>
            <w:bookmarkStart w:id="1842" w:name="lt_pId3094"/>
            <w:bookmarkEnd w:id="1841"/>
            <w:r w:rsidRPr="002D2C7A">
              <w:rPr>
                <w:sz w:val="18"/>
                <w:szCs w:val="18"/>
              </w:rPr>
              <w:br/>
              <w:t>260 кПа</w:t>
            </w:r>
            <w:bookmarkEnd w:id="1842"/>
          </w:p>
        </w:tc>
      </w:tr>
      <w:tr w:rsidR="00A865DA" w:rsidRPr="00D806E8" w:rsidTr="00A865DA">
        <w:tc>
          <w:tcPr>
            <w:tcW w:w="2470" w:type="pct"/>
            <w:tcBorders>
              <w:bottom w:val="single" w:sz="12" w:space="0" w:color="auto"/>
            </w:tcBorders>
            <w:shd w:val="clear" w:color="auto" w:fill="auto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843" w:name="lt_pId3095"/>
            <w:r w:rsidRPr="002D2C7A">
              <w:rPr>
                <w:sz w:val="18"/>
                <w:szCs w:val="18"/>
              </w:rPr>
              <w:t>Диапазон нагрузки E</w:t>
            </w:r>
            <w:bookmarkEnd w:id="1843"/>
          </w:p>
        </w:tc>
        <w:tc>
          <w:tcPr>
            <w:tcW w:w="253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13"/>
              <w:jc w:val="right"/>
              <w:rPr>
                <w:sz w:val="18"/>
                <w:szCs w:val="18"/>
              </w:rPr>
            </w:pPr>
            <w:bookmarkStart w:id="1844" w:name="lt_pId3096"/>
            <w:r w:rsidRPr="002D2C7A">
              <w:rPr>
                <w:sz w:val="18"/>
                <w:szCs w:val="18"/>
              </w:rPr>
              <w:t>340 кПа</w:t>
            </w:r>
            <w:bookmarkEnd w:id="1844"/>
          </w:p>
        </w:tc>
      </w:tr>
    </w:tbl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3.15.2.3</w:t>
      </w:r>
      <w:r w:rsidRPr="00D806E8">
        <w:tab/>
      </w:r>
      <w:bookmarkStart w:id="1845" w:name="lt_pId3098"/>
      <w:r w:rsidRPr="00D806E8">
        <w:t>Установить надетую на обод шину на приспособление, указанное на рис. 7, и прижать специальный упор для отрыва борта шины, изображенный на рис. 8 или рис. 9, с усилием к боковине с учетом геометрической конфигурации стенда.</w:t>
      </w:r>
      <w:bookmarkEnd w:id="1845"/>
    </w:p>
    <w:p w:rsidR="00A865DA" w:rsidRPr="00D806E8" w:rsidRDefault="00A865DA" w:rsidP="0033149C">
      <w:pPr>
        <w:tabs>
          <w:tab w:val="right" w:pos="851"/>
        </w:tabs>
        <w:suppressAutoHyphens/>
        <w:spacing w:before="240" w:after="240" w:line="240" w:lineRule="exact"/>
        <w:ind w:left="1134" w:right="1134" w:hanging="1134"/>
        <w:rPr>
          <w:b/>
          <w:lang w:eastAsia="ru-RU"/>
        </w:rPr>
      </w:pPr>
      <w:bookmarkStart w:id="1846" w:name="lt_pId3099"/>
      <w:r w:rsidRPr="00D806E8">
        <w:rPr>
          <w:b/>
          <w:lang w:eastAsia="ru-RU"/>
        </w:rPr>
        <w:tab/>
      </w:r>
      <w:r w:rsidRPr="00D806E8">
        <w:rPr>
          <w:b/>
          <w:lang w:eastAsia="ru-RU"/>
        </w:rPr>
        <w:tab/>
      </w:r>
      <w:r w:rsidRPr="00D806E8">
        <w:rPr>
          <w:lang w:eastAsia="ru-RU"/>
        </w:rPr>
        <w:t>Рис. </w:t>
      </w:r>
      <w:bookmarkStart w:id="1847" w:name="lt_pId3100"/>
      <w:bookmarkEnd w:id="1846"/>
      <w:r w:rsidRPr="00D806E8">
        <w:rPr>
          <w:lang w:eastAsia="ru-RU"/>
        </w:rPr>
        <w:t>7</w:t>
      </w:r>
      <w:r w:rsidRPr="00D806E8">
        <w:rPr>
          <w:b/>
          <w:lang w:eastAsia="ru-RU"/>
        </w:rPr>
        <w:br/>
        <w:t>Приспособление для проведения испытания на отрыв борта шины</w:t>
      </w:r>
      <w:r w:rsidRPr="00D806E8">
        <w:rPr>
          <w:b/>
          <w:lang w:eastAsia="ru-RU"/>
        </w:rPr>
        <w:br/>
        <w:t>(все расстояния в мм) и таблица расстояний «А»</w:t>
      </w:r>
      <w:bookmarkEnd w:id="1847"/>
    </w:p>
    <w:p w:rsidR="00A865DA" w:rsidRPr="00D806E8" w:rsidRDefault="00FF7BC6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835" w:righ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6A7DD1" wp14:editId="236984BB">
                <wp:simplePos x="0" y="0"/>
                <wp:positionH relativeFrom="column">
                  <wp:posOffset>2708910</wp:posOffset>
                </wp:positionH>
                <wp:positionV relativeFrom="paragraph">
                  <wp:posOffset>102870</wp:posOffset>
                </wp:positionV>
                <wp:extent cx="273050" cy="203200"/>
                <wp:effectExtent l="0" t="0" r="0" b="6350"/>
                <wp:wrapNone/>
                <wp:docPr id="352" name="Поле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Pr="008B74DB" w:rsidRDefault="004052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B74DB">
                              <w:rPr>
                                <w:b/>
                                <w:sz w:val="16"/>
                                <w:szCs w:val="16"/>
                              </w:rPr>
                              <w:t>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287" type="#_x0000_t202" style="position:absolute;left:0;text-align:left;margin-left:213.3pt;margin-top:8.1pt;width:21.5pt;height:1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" stroked="f">
                <v:stroke joinstyle="round"/>
                <v:path arrowok="t"/>
                <v:textbox inset="0,0,0,0">
                  <w:txbxContent>
                    <w:p w:rsidR="00405207" w:rsidRPr="008B74DB" w:rsidRDefault="004052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B74DB">
                        <w:rPr>
                          <w:b/>
                          <w:sz w:val="16"/>
                          <w:szCs w:val="16"/>
                        </w:rPr>
                        <w:t>«А»</w:t>
                      </w:r>
                    </w:p>
                  </w:txbxContent>
                </v:textbox>
              </v:shape>
            </w:pict>
          </mc:Fallback>
        </mc:AlternateContent>
      </w:r>
      <w:r w:rsidR="008B74D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22CEDF" wp14:editId="6966FFA6">
                <wp:simplePos x="0" y="0"/>
                <wp:positionH relativeFrom="column">
                  <wp:posOffset>1432560</wp:posOffset>
                </wp:positionH>
                <wp:positionV relativeFrom="paragraph">
                  <wp:posOffset>2405380</wp:posOffset>
                </wp:positionV>
                <wp:extent cx="273050" cy="228600"/>
                <wp:effectExtent l="0" t="0" r="0" b="0"/>
                <wp:wrapNone/>
                <wp:docPr id="353" name="Поле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207" w:rsidRPr="008B74DB" w:rsidRDefault="00405207" w:rsidP="008B74D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3" o:spid="_x0000_s1288" type="#_x0000_t202" style="position:absolute;left:0;text-align:left;margin-left:112.8pt;margin-top:189.4pt;width:21.5pt;height:1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" stroked="f">
                <v:stroke joinstyle="round"/>
                <v:path arrowok="t"/>
                <v:textbox style="mso-fit-shape-to-text:t" inset="0,0,0,0">
                  <w:txbxContent>
                    <w:p w:rsidR="00405207" w:rsidRPr="008B74DB" w:rsidRDefault="00405207" w:rsidP="008B74D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465</w:t>
                      </w:r>
                    </w:p>
                  </w:txbxContent>
                </v:textbox>
              </v:shape>
            </w:pict>
          </mc:Fallback>
        </mc:AlternateContent>
      </w:r>
      <w:r w:rsidR="00A865DA" w:rsidRPr="00D806E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192DA3" wp14:editId="67F8909E">
                <wp:simplePos x="0" y="0"/>
                <wp:positionH relativeFrom="column">
                  <wp:posOffset>1183640</wp:posOffset>
                </wp:positionH>
                <wp:positionV relativeFrom="paragraph">
                  <wp:posOffset>46355</wp:posOffset>
                </wp:positionV>
                <wp:extent cx="3482848" cy="937260"/>
                <wp:effectExtent l="0" t="0" r="3810" b="15240"/>
                <wp:wrapNone/>
                <wp:docPr id="100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848" cy="937260"/>
                          <a:chOff x="563880" y="0"/>
                          <a:chExt cx="2674620" cy="937260"/>
                        </a:xfrm>
                      </wpg:grpSpPr>
                      <wps:wsp>
                        <wps:cNvPr id="10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9060"/>
                            <a:ext cx="8235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04BEF" w:rsidRDefault="00405207" w:rsidP="00A865DA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Ось поворота</w:t>
                              </w: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br/>
                                <w:t>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660" y="0"/>
                            <a:ext cx="100584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865DA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Горизонтальное</w:t>
                              </w:r>
                            </w:p>
                            <w:p w:rsidR="00405207" w:rsidRPr="00504BEF" w:rsidRDefault="00405207" w:rsidP="00A865DA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расстояние рычага)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178" y="327660"/>
                            <a:ext cx="42672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04BEF" w:rsidRDefault="00405207" w:rsidP="00A865DA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373642" y="609600"/>
                            <a:ext cx="513367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04BEF" w:rsidRDefault="00405207" w:rsidP="00A865DA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211 мм до нижней части основания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289" style="position:absolute;left:0;text-align:left;margin-left:93.2pt;margin-top:3.65pt;width:274.25pt;height:73.8pt;z-index:251674624;mso-position-horizontal-relative:text;mso-position-vertical-relative:text;mso-width-relative:margin" coordorigin="5638" coordsize="26746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">
                <v:shape id="Text Box 93" o:spid="_x0000_s1290" type="#_x0000_t202" style="position:absolute;left:5638;top:990;width:823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405207" w:rsidRPr="00504BEF" w:rsidRDefault="00405207" w:rsidP="00A865DA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Ось поворота</w:t>
                        </w:r>
                        <w:r w:rsidRPr="00504BEF">
                          <w:rPr>
                            <w:sz w:val="16"/>
                            <w:szCs w:val="16"/>
                          </w:rPr>
                          <w:br/>
                          <w:t>рычага</w:t>
                        </w:r>
                      </w:p>
                    </w:txbxContent>
                  </v:textbox>
                </v:shape>
                <v:shape id="Text Box 94" o:spid="_x0000_s1291" type="#_x0000_t202" style="position:absolute;left:22326;width:1005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405207" w:rsidRDefault="00405207" w:rsidP="00A865DA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504BEF"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Горизонтальное</w:t>
                        </w:r>
                        <w:proofErr w:type="gramEnd"/>
                      </w:p>
                      <w:p w:rsidR="00405207" w:rsidRPr="00504BEF" w:rsidRDefault="00405207" w:rsidP="00A865DA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расстояние рычага)</w:t>
                        </w:r>
                      </w:p>
                    </w:txbxContent>
                  </v:textbox>
                </v:shape>
                <v:shape id="Text Box 95" o:spid="_x0000_s1292" type="#_x0000_t202" style="position:absolute;left:26031;top:3276;width:426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405207" w:rsidRPr="00504BEF" w:rsidRDefault="00405207" w:rsidP="00A865DA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Рычаг</w:t>
                        </w:r>
                      </w:p>
                    </w:txbxContent>
                  </v:textbox>
                </v:shape>
                <v:shape id="Text Box 96" o:spid="_x0000_s1293" type="#_x0000_t202" style="position:absolute;left:23736;top:6096;width:5134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405207" w:rsidRPr="00504BEF" w:rsidRDefault="00405207" w:rsidP="00A865DA">
                        <w:pPr>
                          <w:spacing w:line="192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211 мм до нижней части основания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65DA" w:rsidRPr="00D806E8">
        <w:rPr>
          <w:noProof/>
          <w:lang w:val="en-GB" w:eastAsia="en-GB"/>
        </w:rPr>
        <w:drawing>
          <wp:inline distT="0" distB="0" distL="0" distR="0" wp14:anchorId="45D0E566" wp14:editId="79FD5863">
            <wp:extent cx="3621024" cy="2715768"/>
            <wp:effectExtent l="0" t="0" r="0" b="8890"/>
            <wp:docPr id="117" name="Picture 8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24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489" w:type="dxa"/>
        <w:tblInd w:w="1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0"/>
        <w:gridCol w:w="2509"/>
        <w:gridCol w:w="2310"/>
      </w:tblGrid>
      <w:tr w:rsidR="00A865DA" w:rsidRPr="00D806E8" w:rsidTr="00A865DA">
        <w:trPr>
          <w:tblHeader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70"/>
              <w:jc w:val="center"/>
              <w:rPr>
                <w:sz w:val="16"/>
                <w:szCs w:val="16"/>
              </w:rPr>
            </w:pPr>
            <w:bookmarkStart w:id="1848" w:name="lt_pId3101"/>
            <w:r w:rsidRPr="00D806E8">
              <w:rPr>
                <w:i/>
                <w:sz w:val="16"/>
                <w:szCs w:val="16"/>
              </w:rPr>
              <w:t>Таблица размеров «А» для различных кодов обода</w:t>
            </w:r>
            <w:bookmarkEnd w:id="1848"/>
          </w:p>
        </w:tc>
      </w:tr>
      <w:tr w:rsidR="00A865DA" w:rsidRPr="00D806E8" w:rsidTr="00A865DA">
        <w:trPr>
          <w:tblHeader/>
        </w:trPr>
        <w:tc>
          <w:tcPr>
            <w:tcW w:w="178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70"/>
              <w:jc w:val="right"/>
              <w:rPr>
                <w:i/>
                <w:sz w:val="16"/>
                <w:szCs w:val="16"/>
              </w:rPr>
            </w:pPr>
            <w:bookmarkStart w:id="1849" w:name="lt_pId3102"/>
            <w:r w:rsidRPr="00D806E8">
              <w:rPr>
                <w:i/>
                <w:sz w:val="16"/>
                <w:szCs w:val="16"/>
              </w:rPr>
              <w:t>Код обода</w:t>
            </w:r>
            <w:bookmarkEnd w:id="1849"/>
          </w:p>
        </w:tc>
        <w:tc>
          <w:tcPr>
            <w:tcW w:w="1675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70"/>
              <w:jc w:val="right"/>
              <w:rPr>
                <w:i/>
                <w:sz w:val="16"/>
                <w:szCs w:val="16"/>
              </w:rPr>
            </w:pPr>
            <w:bookmarkStart w:id="1850" w:name="lt_pId3103"/>
            <w:r w:rsidRPr="00D806E8">
              <w:rPr>
                <w:i/>
                <w:sz w:val="16"/>
                <w:szCs w:val="16"/>
              </w:rPr>
              <w:t>мм</w:t>
            </w:r>
            <w:bookmarkEnd w:id="1850"/>
          </w:p>
        </w:tc>
        <w:tc>
          <w:tcPr>
            <w:tcW w:w="1542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00" w:lineRule="exact"/>
              <w:ind w:left="57" w:right="170"/>
              <w:jc w:val="right"/>
              <w:rPr>
                <w:i/>
                <w:sz w:val="16"/>
                <w:szCs w:val="16"/>
              </w:rPr>
            </w:pPr>
            <w:bookmarkStart w:id="1851" w:name="lt_pId3104"/>
            <w:r w:rsidRPr="00D806E8">
              <w:rPr>
                <w:i/>
                <w:sz w:val="16"/>
                <w:szCs w:val="16"/>
              </w:rPr>
              <w:t>Дюймы</w:t>
            </w:r>
            <w:bookmarkEnd w:id="1851"/>
          </w:p>
        </w:tc>
      </w:tr>
      <w:tr w:rsidR="00A865DA" w:rsidRPr="00D806E8" w:rsidTr="00A865DA">
        <w:tc>
          <w:tcPr>
            <w:tcW w:w="1783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20</w:t>
            </w:r>
          </w:p>
        </w:tc>
        <w:tc>
          <w:tcPr>
            <w:tcW w:w="1675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345</w:t>
            </w:r>
          </w:p>
        </w:tc>
        <w:tc>
          <w:tcPr>
            <w:tcW w:w="1542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13,50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19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330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13,00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18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318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12,50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17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305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12,00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16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292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11,50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15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279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11,00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14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267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10,50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13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254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10,00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12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241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9,50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1F1C0A">
            <w:pPr>
              <w:pageBreakBefore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11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229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9,00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10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216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8,50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320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216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8,50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340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229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9,00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345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235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9,25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365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248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9,75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370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254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10,00</w:t>
            </w:r>
          </w:p>
        </w:tc>
      </w:tr>
      <w:tr w:rsidR="00A865DA" w:rsidRPr="00D806E8" w:rsidTr="00A865DA">
        <w:tc>
          <w:tcPr>
            <w:tcW w:w="1783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390</w:t>
            </w:r>
          </w:p>
        </w:tc>
        <w:tc>
          <w:tcPr>
            <w:tcW w:w="1675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279</w:t>
            </w:r>
          </w:p>
        </w:tc>
        <w:tc>
          <w:tcPr>
            <w:tcW w:w="1542" w:type="pct"/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11,00</w:t>
            </w:r>
          </w:p>
        </w:tc>
      </w:tr>
      <w:tr w:rsidR="00A865DA" w:rsidRPr="00D806E8" w:rsidTr="00A865DA">
        <w:tc>
          <w:tcPr>
            <w:tcW w:w="178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415</w:t>
            </w:r>
          </w:p>
        </w:tc>
        <w:tc>
          <w:tcPr>
            <w:tcW w:w="1675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292</w:t>
            </w:r>
          </w:p>
        </w:tc>
        <w:tc>
          <w:tcPr>
            <w:tcW w:w="1542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2D2C7A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2D2C7A">
              <w:rPr>
                <w:sz w:val="18"/>
                <w:szCs w:val="18"/>
              </w:rPr>
              <w:t>11,50</w:t>
            </w:r>
          </w:p>
        </w:tc>
      </w:tr>
    </w:tbl>
    <w:p w:rsidR="00A865DA" w:rsidRPr="00D806E8" w:rsidRDefault="00A865DA" w:rsidP="001F1C0A">
      <w:pPr>
        <w:keepNext/>
        <w:keepLines/>
        <w:tabs>
          <w:tab w:val="right" w:pos="851"/>
        </w:tabs>
        <w:suppressAutoHyphens/>
        <w:spacing w:before="360" w:after="240" w:line="240" w:lineRule="exact"/>
        <w:ind w:left="1134" w:right="1134" w:hanging="1134"/>
        <w:rPr>
          <w:b/>
          <w:lang w:eastAsia="ru-RU"/>
        </w:rPr>
      </w:pPr>
      <w:bookmarkStart w:id="1852" w:name="lt_pId3159"/>
      <w:r w:rsidRPr="00D806E8">
        <w:rPr>
          <w:b/>
          <w:lang w:eastAsia="ru-RU"/>
        </w:rPr>
        <w:tab/>
      </w:r>
      <w:r w:rsidRPr="00D806E8">
        <w:rPr>
          <w:b/>
          <w:lang w:eastAsia="ru-RU"/>
        </w:rPr>
        <w:tab/>
      </w:r>
      <w:r w:rsidRPr="00D806E8">
        <w:rPr>
          <w:lang w:eastAsia="ru-RU"/>
        </w:rPr>
        <w:t>Рис. </w:t>
      </w:r>
      <w:bookmarkStart w:id="1853" w:name="lt_pId3160"/>
      <w:bookmarkEnd w:id="1852"/>
      <w:r w:rsidRPr="00D806E8">
        <w:rPr>
          <w:lang w:eastAsia="ru-RU"/>
        </w:rPr>
        <w:t>8</w:t>
      </w:r>
      <w:r w:rsidRPr="00D806E8">
        <w:rPr>
          <w:b/>
          <w:lang w:eastAsia="ru-RU"/>
        </w:rPr>
        <w:br/>
        <w:t>Схема упора для отрыва борта шины (все расстояния в мм)</w:t>
      </w:r>
      <w:bookmarkEnd w:id="1853"/>
    </w:p>
    <w:p w:rsidR="00A865DA" w:rsidRPr="00D806E8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</w:pPr>
      <w:r w:rsidRPr="00D806E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A28ABAD" wp14:editId="554EC9F6">
                <wp:simplePos x="0" y="0"/>
                <wp:positionH relativeFrom="column">
                  <wp:posOffset>746760</wp:posOffset>
                </wp:positionH>
                <wp:positionV relativeFrom="paragraph">
                  <wp:posOffset>1419225</wp:posOffset>
                </wp:positionV>
                <wp:extent cx="3634740" cy="2498725"/>
                <wp:effectExtent l="0" t="0" r="3810" b="0"/>
                <wp:wrapNone/>
                <wp:docPr id="105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498725"/>
                          <a:chOff x="0" y="0"/>
                          <a:chExt cx="3634740" cy="2498725"/>
                        </a:xfrm>
                      </wpg:grpSpPr>
                      <wps:wsp>
                        <wps:cNvPr id="10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0"/>
                            <a:ext cx="63055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865DA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7020" y="236220"/>
                            <a:ext cx="807720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A82FDB" w:rsidRDefault="00405207" w:rsidP="00A865DA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"/>
                            <a:ext cx="824230" cy="125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A82FDB" w:rsidRDefault="00405207" w:rsidP="00A865DA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2156460"/>
                            <a:ext cx="255270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A82FDB" w:rsidRDefault="00405207" w:rsidP="00A865DA">
                              <w:pPr>
                                <w:tabs>
                                  <w:tab w:val="left" w:pos="1080"/>
                                </w:tabs>
                                <w:spacing w:line="160" w:lineRule="exact"/>
                                <w:ind w:left="1107" w:hanging="1107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АТЕРИАЛ: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Литейный алюминиевый сплав № 355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 xml:space="preserve">Состояние </w:t>
                              </w:r>
                              <w:r w:rsidRPr="00A82FDB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-6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294" style="position:absolute;left:0;text-align:left;margin-left:58.8pt;margin-top:111.75pt;width:286.2pt;height:196.75pt;z-index:251675648;mso-position-horizontal-relative:text;mso-position-vertical-relative:text" coordsize="36347,2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">
                <v:shape id="Text Box 108" o:spid="_x0000_s1295" type="#_x0000_t202" style="position:absolute;left:24688;width:6306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5MMA&#10;AADcAAAADwAAAGRycy9kb3ducmV2LnhtbERPO2vDMBDeC/kP4gJdSizHgymOldAmKWRohzzIfFhX&#10;29Q6GUmJ7X8fFQrd7uN7XrkZTSfu5HxrWcEySUEQV1a3XCu4nD8WryB8QNbYWSYFE3nYrGdPJRba&#10;Dnyk+ynUIoawL1BBE0JfSOmrhgz6xPbEkfu2zmCI0NVSOxxiuOlklqa5NNhybGiwp21D1c/pZhTk&#10;O3cbjrx92V32n/jV19n1fboq9Twf31YgAo3hX/znPug4P83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L5MMAAADcAAAADwAAAAAAAAAAAAAAAACYAgAAZHJzL2Rv&#10;d25yZXYueG1sUEsFBgAAAAAEAAQA9QAAAIgDAAAAAA==&#10;" stroked="f">
                  <v:textbox inset="0,0,0,0">
                    <w:txbxContent>
                      <w:p w:rsidR="00405207" w:rsidRDefault="00405207" w:rsidP="00A865DA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shape id="Text Box 109" o:spid="_x0000_s1296" type="#_x0000_t202" style="position:absolute;left:28270;top:2362;width:8077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f8MA&#10;AADc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frK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f8MAAADcAAAADwAAAAAAAAAAAAAAAACYAgAAZHJzL2Rv&#10;d25yZXYueG1sUEsFBgAAAAAEAAQA9QAAAIgDAAAAAA==&#10;" stroked="f">
                  <v:textbox inset="0,0,0,0">
                    <w:txbxContent>
                      <w:p w:rsidR="00405207" w:rsidRPr="00A82FDB" w:rsidRDefault="00405207" w:rsidP="00A865DA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A82FDB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  <v:shape id="Text Box 110" o:spid="_x0000_s1297" type="#_x0000_t202" style="position:absolute;top:1295;width:824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6Dc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boNxQAAANwAAAAPAAAAAAAAAAAAAAAAAJgCAABkcnMv&#10;ZG93bnJldi54bWxQSwUGAAAAAAQABAD1AAAAigMAAAAA&#10;" stroked="f">
                  <v:textbox inset="0,0,0,0">
                    <w:txbxContent>
                      <w:p w:rsidR="00405207" w:rsidRPr="00A82FDB" w:rsidRDefault="00405207" w:rsidP="00A865DA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A82FDB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A-A</w:t>
                        </w:r>
                      </w:p>
                    </w:txbxContent>
                  </v:textbox>
                </v:shape>
                <v:shape id="Text Box 111" o:spid="_x0000_s1298" type="#_x0000_t202" style="position:absolute;left:6477;top:21564;width:2552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v:textbox inset="0,0,0,0">
                    <w:txbxContent>
                      <w:p w:rsidR="00405207" w:rsidRPr="00A82FDB" w:rsidRDefault="00405207" w:rsidP="00A865DA">
                        <w:pPr>
                          <w:tabs>
                            <w:tab w:val="left" w:pos="1080"/>
                          </w:tabs>
                          <w:spacing w:line="160" w:lineRule="exact"/>
                          <w:ind w:left="1107" w:hanging="1107"/>
                          <w:rPr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z w:val="16"/>
                            <w:szCs w:val="16"/>
                          </w:rPr>
                          <w:t>АТЕРИАЛ: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Литейный алюминиевый сплав № 355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 xml:space="preserve">Состояние </w:t>
                        </w:r>
                        <w:r w:rsidRPr="00A82FDB">
                          <w:rPr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Покрытие: 1,3 микрометра (</w:t>
                        </w:r>
                        <w:proofErr w:type="gramStart"/>
                        <w:r w:rsidRPr="00A82FDB">
                          <w:rPr>
                            <w:sz w:val="16"/>
                            <w:szCs w:val="16"/>
                          </w:rPr>
                          <w:t>мкм</w:t>
                        </w:r>
                        <w:proofErr w:type="gramEnd"/>
                        <w:r w:rsidRPr="00A82FDB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806E8">
        <w:rPr>
          <w:noProof/>
          <w:lang w:val="en-GB" w:eastAsia="en-GB"/>
        </w:rPr>
        <w:drawing>
          <wp:inline distT="0" distB="0" distL="0" distR="0" wp14:anchorId="4AA6D276" wp14:editId="7CE4C883">
            <wp:extent cx="3562350" cy="4074795"/>
            <wp:effectExtent l="0" t="0" r="0" b="1905"/>
            <wp:docPr id="118" name="Picture 8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A" w:rsidRPr="00D806E8" w:rsidRDefault="00A865DA" w:rsidP="00A865DA">
      <w:pPr>
        <w:keepNext/>
        <w:keepLines/>
        <w:tabs>
          <w:tab w:val="right" w:pos="851"/>
        </w:tabs>
        <w:suppressAutoHyphens/>
        <w:spacing w:before="240" w:after="120" w:line="240" w:lineRule="exact"/>
        <w:ind w:left="1134" w:right="1134" w:hanging="1134"/>
        <w:rPr>
          <w:b/>
          <w:lang w:eastAsia="ru-RU"/>
        </w:rPr>
      </w:pPr>
      <w:bookmarkStart w:id="1854" w:name="lt_pId3161"/>
      <w:r w:rsidRPr="00D806E8">
        <w:rPr>
          <w:b/>
          <w:lang w:eastAsia="ru-RU"/>
        </w:rPr>
        <w:tab/>
      </w:r>
      <w:r w:rsidRPr="00D806E8">
        <w:rPr>
          <w:b/>
          <w:lang w:eastAsia="ru-RU"/>
        </w:rPr>
        <w:tab/>
      </w:r>
      <w:r w:rsidRPr="00D806E8">
        <w:rPr>
          <w:lang w:eastAsia="ru-RU"/>
        </w:rPr>
        <w:t>Рис. </w:t>
      </w:r>
      <w:bookmarkStart w:id="1855" w:name="lt_pId3162"/>
      <w:bookmarkEnd w:id="1854"/>
      <w:r w:rsidRPr="00D806E8">
        <w:rPr>
          <w:lang w:eastAsia="ru-RU"/>
        </w:rPr>
        <w:t>9</w:t>
      </w:r>
      <w:r w:rsidRPr="00D806E8">
        <w:rPr>
          <w:b/>
          <w:lang w:eastAsia="ru-RU"/>
        </w:rPr>
        <w:br/>
        <w:t>Схема упора для отрыва борта шины (все расстояния в мм)</w:t>
      </w:r>
      <w:bookmarkEnd w:id="1855"/>
    </w:p>
    <w:p w:rsidR="00A865DA" w:rsidRPr="00D806E8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rPr>
          <w:b/>
        </w:rPr>
      </w:pPr>
      <w:r w:rsidRPr="00D806E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ED4D03" wp14:editId="7DB05CDA">
                <wp:simplePos x="0" y="0"/>
                <wp:positionH relativeFrom="column">
                  <wp:posOffset>662940</wp:posOffset>
                </wp:positionH>
                <wp:positionV relativeFrom="paragraph">
                  <wp:posOffset>1240790</wp:posOffset>
                </wp:positionV>
                <wp:extent cx="3489960" cy="2475865"/>
                <wp:effectExtent l="0" t="0" r="0" b="635"/>
                <wp:wrapNone/>
                <wp:docPr id="110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960" cy="2475865"/>
                          <a:chOff x="0" y="0"/>
                          <a:chExt cx="3489960" cy="2475865"/>
                        </a:xfrm>
                      </wpg:grpSpPr>
                      <wps:wsp>
                        <wps:cNvPr id="11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" y="2133600"/>
                            <a:ext cx="254508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362DC" w:rsidRDefault="00405207" w:rsidP="00A865DA">
                              <w:pPr>
                                <w:tabs>
                                  <w:tab w:val="left" w:pos="1080"/>
                                </w:tabs>
                                <w:spacing w:line="160" w:lineRule="exact"/>
                                <w:ind w:left="1089" w:hanging="1089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АТЕРИАЛ: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Литейный алюминиевый сплав № 355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 xml:space="preserve">Состояние </w:t>
                              </w:r>
                              <w:r w:rsidRPr="00B362DC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-6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883920" cy="10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362DC" w:rsidRDefault="00405207" w:rsidP="00A865DA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0"/>
                            <a:ext cx="63055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A865DA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74620" y="228600"/>
                            <a:ext cx="81534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B362DC" w:rsidRDefault="00405207" w:rsidP="00A865DA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299" style="position:absolute;left:0;text-align:left;margin-left:52.2pt;margin-top:97.7pt;width:274.8pt;height:194.95pt;z-index:251676672;mso-position-horizontal-relative:text;mso-position-vertical-relative:text" coordsize="34899,2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">
                <v:shape id="Text Box 104" o:spid="_x0000_s1300" type="#_x0000_t202" style="position:absolute;left:5181;top:21336;width:2545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FTcIA&#10;AADcAAAADwAAAGRycy9kb3ducmV2LnhtbERPS4vCMBC+L/gfwgh7WTStB1m6RvG14EEPdsXz0Ixt&#10;sZmUJNr6740g7G0+vufMFr1pxJ2cry0rSMcJCOLC6ppLBae/39E3CB+QNTaWScGDPCzmg48ZZtp2&#10;fKR7HkoRQ9hnqKAKoc2k9EVFBv3YtsSRu1hnMEToSqkddjHcNHKSJFNpsObYUGFL64qKa34zCqYb&#10;d+uOvP7anLZ7PLTl5Lx6nJX6HPbLHxCB+vAvfrt3Os5P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oVNwgAAANwAAAAPAAAAAAAAAAAAAAAAAJgCAABkcnMvZG93&#10;bnJldi54bWxQSwUGAAAAAAQABAD1AAAAhwMAAAAA&#10;" stroked="f">
                  <v:textbox inset="0,0,0,0">
                    <w:txbxContent>
                      <w:p w:rsidR="00405207" w:rsidRPr="00B362DC" w:rsidRDefault="00405207" w:rsidP="00A865DA">
                        <w:pPr>
                          <w:tabs>
                            <w:tab w:val="left" w:pos="1080"/>
                          </w:tabs>
                          <w:spacing w:line="160" w:lineRule="exact"/>
                          <w:ind w:left="1089" w:hanging="1089"/>
                          <w:rPr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z w:val="16"/>
                            <w:szCs w:val="16"/>
                          </w:rPr>
                          <w:t>АТЕРИАЛ: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Литейный алюминиевый сплав № 355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 xml:space="preserve">Состояние </w:t>
                        </w:r>
                        <w:r w:rsidRPr="00B362DC">
                          <w:rPr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Покрытие: 1,3 микрометра (</w:t>
                        </w:r>
                        <w:proofErr w:type="gramStart"/>
                        <w:r w:rsidRPr="00B362DC">
                          <w:rPr>
                            <w:sz w:val="16"/>
                            <w:szCs w:val="16"/>
                          </w:rPr>
                          <w:t>мкм</w:t>
                        </w:r>
                        <w:proofErr w:type="gramEnd"/>
                        <w:r w:rsidRPr="00B362DC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 Box 105" o:spid="_x0000_s1301" type="#_x0000_t202" style="position:absolute;top:1752;width:8839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bOsMA&#10;AADc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2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bOsMAAADcAAAADwAAAAAAAAAAAAAAAACYAgAAZHJzL2Rv&#10;d25yZXYueG1sUEsFBgAAAAAEAAQA9QAAAIgDAAAAAA==&#10;" stroked="f">
                  <v:textbox inset="0,0,0,0">
                    <w:txbxContent>
                      <w:p w:rsidR="00405207" w:rsidRPr="00B362DC" w:rsidRDefault="00405207" w:rsidP="00A865DA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B362DC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A-A</w:t>
                        </w:r>
                      </w:p>
                    </w:txbxContent>
                  </v:textbox>
                </v:shape>
                <v:shape id="Text Box 106" o:spid="_x0000_s1302" type="#_x0000_t202" style="position:absolute;left:20193;width:6305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+o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6hwgAAANwAAAAPAAAAAAAAAAAAAAAAAJgCAABkcnMvZG93&#10;bnJldi54bWxQSwUGAAAAAAQABAD1AAAAhwMAAAAA&#10;" stroked="f">
                  <v:textbox inset="0,0,0,0">
                    <w:txbxContent>
                      <w:p w:rsidR="00405207" w:rsidRDefault="00405207" w:rsidP="00A865DA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shape id="Text Box 107" o:spid="_x0000_s1303" type="#_x0000_t202" style="position:absolute;left:26746;top:2286;width:815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m1c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bVwgAAANwAAAAPAAAAAAAAAAAAAAAAAJgCAABkcnMvZG93&#10;bnJldi54bWxQSwUGAAAAAAQABAD1AAAAhwMAAAAA&#10;" stroked="f">
                  <v:textbox inset="0,0,0,0">
                    <w:txbxContent>
                      <w:p w:rsidR="00405207" w:rsidRPr="00B362DC" w:rsidRDefault="00405207" w:rsidP="00A865DA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B362DC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806E8">
        <w:rPr>
          <w:noProof/>
          <w:lang w:val="en-GB" w:eastAsia="en-GB"/>
        </w:rPr>
        <w:drawing>
          <wp:inline distT="0" distB="0" distL="0" distR="0" wp14:anchorId="71E725A2" wp14:editId="4B9B9D3B">
            <wp:extent cx="3167380" cy="3738245"/>
            <wp:effectExtent l="0" t="0" r="0" b="0"/>
            <wp:docPr id="119" name="Picture 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D806E8">
        <w:t>3.15.3</w:t>
      </w:r>
      <w:r w:rsidRPr="00D806E8">
        <w:tab/>
      </w:r>
      <w:bookmarkStart w:id="1856" w:name="lt_pId3164"/>
      <w:r w:rsidRPr="00D806E8">
        <w:t>Процедура проведения испытания</w:t>
      </w:r>
      <w:bookmarkEnd w:id="185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3.15.3.1</w:t>
      </w:r>
      <w:r w:rsidRPr="00D806E8">
        <w:rPr>
          <w:bCs/>
        </w:rPr>
        <w:tab/>
      </w:r>
      <w:bookmarkStart w:id="1857" w:name="lt_pId3166"/>
      <w:r w:rsidRPr="00D806E8">
        <w:rPr>
          <w:bCs/>
        </w:rPr>
        <w:t>Приложить нагрузку со скоростью 50 мм (2 дюйма) в минуту</w:t>
      </w:r>
      <w:r w:rsidRPr="00D806E8">
        <w:rPr>
          <w:bCs/>
        </w:rPr>
        <w:br/>
        <w:t xml:space="preserve">к наружной боковине шины </w:t>
      </w:r>
      <w:r w:rsidRPr="00D806E8">
        <w:t>посредством</w:t>
      </w:r>
      <w:r w:rsidRPr="00D806E8">
        <w:rPr>
          <w:bCs/>
        </w:rPr>
        <w:t xml:space="preserve"> специального упора на расстоянии, обозначенном на </w:t>
      </w:r>
      <w:r w:rsidRPr="00D806E8">
        <w:t>рис</w:t>
      </w:r>
      <w:r w:rsidRPr="00D806E8">
        <w:rPr>
          <w:bCs/>
        </w:rPr>
        <w:t>. </w:t>
      </w:r>
      <w:r w:rsidR="008B74DB">
        <w:rPr>
          <w:bCs/>
        </w:rPr>
        <w:t>8</w:t>
      </w:r>
      <w:r w:rsidRPr="00D806E8">
        <w:rPr>
          <w:bCs/>
        </w:rPr>
        <w:t xml:space="preserve"> и соответствующем определенному диаметру колеса, при этом подвижной рычаг должен находиться параллельно надетой на обод шине в момент соприкосновения с ней упора.</w:t>
      </w:r>
      <w:bookmarkEnd w:id="185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3.15.3.2</w:t>
      </w:r>
      <w:r w:rsidRPr="00D806E8">
        <w:rPr>
          <w:bCs/>
        </w:rPr>
        <w:tab/>
      </w:r>
      <w:bookmarkStart w:id="1858" w:name="lt_pId3168"/>
      <w:r w:rsidRPr="00D806E8">
        <w:t xml:space="preserve">Наращивать </w:t>
      </w:r>
      <w:r w:rsidRPr="00D806E8">
        <w:rPr>
          <w:bCs/>
        </w:rPr>
        <w:t>усилие</w:t>
      </w:r>
      <w:r w:rsidRPr="00D806E8">
        <w:t xml:space="preserve"> до тех пор, пока не произойдет отрыв борта или не будет достигнуто соответствующее значение, указанное</w:t>
      </w:r>
      <w:r w:rsidRPr="00D806E8">
        <w:br/>
        <w:t>в пункте 3.15.1.</w:t>
      </w:r>
      <w:bookmarkEnd w:id="185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3.15.3.3</w:t>
      </w:r>
      <w:r w:rsidRPr="00D806E8">
        <w:rPr>
          <w:bCs/>
        </w:rPr>
        <w:tab/>
      </w:r>
      <w:bookmarkStart w:id="1859" w:name="lt_pId3170"/>
      <w:r w:rsidRPr="00D806E8">
        <w:t>Повторить испытание не менее четырех раз в точках, расположенных на равных расстояниях друг от друга по окружности шины.</w:t>
      </w:r>
      <w:bookmarkEnd w:id="185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3.15.3.4</w:t>
      </w:r>
      <w:r w:rsidRPr="00D806E8">
        <w:rPr>
          <w:bCs/>
        </w:rPr>
        <w:tab/>
      </w:r>
      <w:bookmarkStart w:id="1860" w:name="lt_pId3172"/>
      <w:r w:rsidRPr="00D806E8">
        <w:t>Наращивать усилие до тех пор, пока не произойдет отрыв борта или не будет достигнуто соответствующее значение, указанное</w:t>
      </w:r>
      <w:r w:rsidRPr="00D806E8">
        <w:br/>
        <w:t>в пункте 3.15.1.</w:t>
      </w:r>
      <w:bookmarkEnd w:id="186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3.15.3.5</w:t>
      </w:r>
      <w:r w:rsidRPr="00D806E8">
        <w:rPr>
          <w:bCs/>
        </w:rPr>
        <w:tab/>
      </w:r>
      <w:bookmarkStart w:id="1861" w:name="lt_pId3174"/>
      <w:r w:rsidRPr="00D806E8">
        <w:t>Повторить испытание не менее четырех раз в точках, расположенных на равных расстояниях друг от друга по окружности шины.</w:t>
      </w:r>
      <w:bookmarkEnd w:id="1861"/>
    </w:p>
    <w:p w:rsidR="00A865DA" w:rsidRPr="00D806E8" w:rsidRDefault="00A865DA" w:rsidP="002D2C7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862" w:name="_Toc308614706"/>
      <w:bookmarkStart w:id="1863" w:name="_Toc308614707"/>
      <w:bookmarkStart w:id="1864" w:name="_Toc308614713"/>
      <w:bookmarkStart w:id="1865" w:name="_Toc308614761"/>
      <w:bookmarkStart w:id="1866" w:name="_Toc308614762"/>
      <w:bookmarkStart w:id="1867" w:name="_Toc308614763"/>
      <w:bookmarkStart w:id="1868" w:name="_Toc308614764"/>
      <w:bookmarkStart w:id="1869" w:name="_Toc308614765"/>
      <w:bookmarkStart w:id="1870" w:name="_Toc308614766"/>
      <w:bookmarkStart w:id="1871" w:name="_Toc308614767"/>
      <w:bookmarkStart w:id="1872" w:name="_Toc308614769"/>
      <w:bookmarkStart w:id="1873" w:name="_Toc308614770"/>
      <w:bookmarkStart w:id="1874" w:name="_Toc308614771"/>
      <w:bookmarkStart w:id="1875" w:name="_Toc279589952"/>
      <w:bookmarkStart w:id="1876" w:name="_Toc279590478"/>
      <w:bookmarkStart w:id="1877" w:name="_Toc279590531"/>
      <w:bookmarkStart w:id="1878" w:name="_Toc279590835"/>
      <w:bookmarkStart w:id="1879" w:name="_Toc279590942"/>
      <w:bookmarkStart w:id="1880" w:name="_Toc279590981"/>
      <w:bookmarkStart w:id="1881" w:name="_Toc279591019"/>
      <w:bookmarkStart w:id="1882" w:name="_Toc279591095"/>
      <w:bookmarkStart w:id="1883" w:name="_Toc280015585"/>
      <w:bookmarkStart w:id="1884" w:name="_Ref317692118"/>
      <w:bookmarkStart w:id="1885" w:name="_Toc329088818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r w:rsidRPr="00D806E8">
        <w:t>3.16</w:t>
      </w:r>
      <w:r w:rsidRPr="00D806E8">
        <w:tab/>
      </w:r>
      <w:bookmarkStart w:id="1886" w:name="lt_pId3176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r w:rsidRPr="00D806E8">
        <w:t>Общее ресурсное испытание в зависимости от нагрузки/скорости для шин типа LT/C</w:t>
      </w:r>
      <w:bookmarkEnd w:id="1886"/>
      <w:r w:rsidRPr="00D806E8">
        <w:rPr>
          <w:sz w:val="18"/>
          <w:szCs w:val="18"/>
          <w:vertAlign w:val="superscript"/>
        </w:rPr>
        <w:footnoteReference w:id="9"/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3.16.1</w:t>
      </w:r>
      <w:r w:rsidRPr="00D806E8">
        <w:tab/>
      </w:r>
      <w:bookmarkStart w:id="1887" w:name="lt_pId3178"/>
      <w:r w:rsidRPr="00D806E8">
        <w:t>Требования</w:t>
      </w:r>
      <w:bookmarkEnd w:id="188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3.16.1.1</w:t>
      </w:r>
      <w:r w:rsidRPr="00D806E8">
        <w:rPr>
          <w:bCs/>
        </w:rPr>
        <w:tab/>
      </w:r>
      <w:bookmarkStart w:id="1888" w:name="lt_pId3180"/>
      <w:r w:rsidRPr="00D806E8">
        <w:t>Каждый тип шин типа LT/C должен пройти как минимум одно общее ресурсное испытание в зависимости от нагрузки/скорости, выполненное в соответствии с методом, описанным ниже.</w:t>
      </w:r>
      <w:bookmarkEnd w:id="188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3.16.1.2</w:t>
      </w:r>
      <w:r w:rsidRPr="00D806E8">
        <w:rPr>
          <w:bCs/>
        </w:rPr>
        <w:tab/>
      </w:r>
      <w:bookmarkStart w:id="1889" w:name="lt_pId3182"/>
      <w:r w:rsidRPr="00D806E8">
        <w:rPr>
          <w:bCs/>
        </w:rPr>
        <w:t xml:space="preserve">Шина типа LT/C считается выдержавшей общее ресурсное испытание, если после </w:t>
      </w:r>
      <w:r w:rsidRPr="00D806E8">
        <w:t>испытания</w:t>
      </w:r>
      <w:r w:rsidRPr="00D806E8">
        <w:rPr>
          <w:bCs/>
        </w:rPr>
        <w:t xml:space="preserve"> на ней не наблюдается отслоений протектора, слоев корда, а также отрыва протектора или разрывов корда.</w:t>
      </w:r>
      <w:bookmarkEnd w:id="188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3.16.1.3</w:t>
      </w:r>
      <w:r w:rsidRPr="00D806E8">
        <w:rPr>
          <w:bCs/>
        </w:rPr>
        <w:tab/>
      </w:r>
      <w:bookmarkStart w:id="1890" w:name="lt_pId3184"/>
      <w:r w:rsidRPr="00D806E8">
        <w:t>Наружный диаметр шины, измеренный через шесть часов после общего ресурсного испытания в зависимости от нагрузки/</w:t>
      </w:r>
      <w:r w:rsidRPr="00D806E8">
        <w:br/>
        <w:t>скорости, не должен отличаться более чем на ±3,5% от наружного диаметра, измеренного до испытания.</w:t>
      </w:r>
      <w:bookmarkEnd w:id="189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3.16.1.4</w:t>
      </w:r>
      <w:r w:rsidRPr="00D806E8">
        <w:rPr>
          <w:bCs/>
        </w:rPr>
        <w:tab/>
      </w:r>
      <w:bookmarkStart w:id="1891" w:name="lt_pId3186"/>
      <w:r w:rsidRPr="00D806E8">
        <w:rPr>
          <w:bCs/>
        </w:rPr>
        <w:t xml:space="preserve">Если комбинация значений нагрузки и скорости шины указана в таблице, приведенной в приложении 5, то общее ресурсное испытание, предусмотренное в пункте 3.16 выше, для </w:t>
      </w:r>
      <w:r w:rsidRPr="00D806E8">
        <w:t>значений</w:t>
      </w:r>
      <w:r w:rsidRPr="00D806E8">
        <w:rPr>
          <w:bCs/>
        </w:rPr>
        <w:t xml:space="preserve"> нагрузки и скорости, не соответствующих </w:t>
      </w:r>
      <w:r w:rsidRPr="00D806E8">
        <w:t>номинальным</w:t>
      </w:r>
      <w:r w:rsidRPr="00D806E8">
        <w:rPr>
          <w:bCs/>
        </w:rPr>
        <w:t xml:space="preserve"> значениям, проводить необязательно.</w:t>
      </w:r>
      <w:bookmarkEnd w:id="189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3.16.1.5</w:t>
      </w:r>
      <w:r w:rsidRPr="00D806E8">
        <w:rPr>
          <w:bCs/>
        </w:rPr>
        <w:tab/>
      </w:r>
      <w:bookmarkStart w:id="1892" w:name="lt_pId3188"/>
      <w:r w:rsidRPr="00D806E8">
        <w:rPr>
          <w:bCs/>
        </w:rPr>
        <w:t>В случае шины, которая имеет комбинацию значений нагрузки и скорости в дополнение к той, на которую распространяется изменение нагрузки в зависимости от скорости, как указано в таблице приложения 5 к настоящим Правилам, общее ресурсное испыта</w:t>
      </w:r>
      <w:r w:rsidR="00655C38">
        <w:rPr>
          <w:bCs/>
        </w:rPr>
        <w:t>ние, предписанное в пункте 3.16</w:t>
      </w:r>
      <w:r w:rsidRPr="00D806E8">
        <w:rPr>
          <w:bCs/>
        </w:rPr>
        <w:t xml:space="preserve"> выше, проводят также на второй шине того же типа в условиях дополнительной комбинации нагрузки/</w:t>
      </w:r>
      <w:r w:rsidRPr="00D806E8">
        <w:t>скорости</w:t>
      </w:r>
      <w:r w:rsidRPr="00D806E8">
        <w:rPr>
          <w:bCs/>
        </w:rPr>
        <w:t>.</w:t>
      </w:r>
      <w:bookmarkEnd w:id="189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3.16.2</w:t>
      </w:r>
      <w:r w:rsidRPr="00D806E8">
        <w:tab/>
      </w:r>
      <w:bookmarkStart w:id="1893" w:name="lt_pId3190"/>
      <w:r w:rsidRPr="00D806E8">
        <w:rPr>
          <w:bCs/>
        </w:rPr>
        <w:t>Подготовка</w:t>
      </w:r>
      <w:r w:rsidRPr="00D806E8">
        <w:t xml:space="preserve"> шины</w:t>
      </w:r>
      <w:bookmarkEnd w:id="189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3.16.2.1</w:t>
      </w:r>
      <w:r w:rsidRPr="00D806E8">
        <w:rPr>
          <w:bCs/>
        </w:rPr>
        <w:tab/>
      </w:r>
      <w:bookmarkStart w:id="1894" w:name="lt_pId3192"/>
      <w:r w:rsidRPr="00D806E8">
        <w:t xml:space="preserve">Надеть </w:t>
      </w:r>
      <w:r w:rsidRPr="00D806E8">
        <w:rPr>
          <w:bCs/>
        </w:rPr>
        <w:t>новую</w:t>
      </w:r>
      <w:r w:rsidRPr="00D806E8">
        <w:t xml:space="preserve"> шину на испытательный обод, указанный производителем.</w:t>
      </w:r>
      <w:bookmarkEnd w:id="1894"/>
      <w:r w:rsidRPr="00D806E8">
        <w:rPr>
          <w:bCs/>
        </w:rPr>
        <w:t xml:space="preserve"> 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3.16.2.2</w:t>
      </w:r>
      <w:r w:rsidRPr="00D806E8">
        <w:rPr>
          <w:bCs/>
        </w:rPr>
        <w:tab/>
      </w:r>
      <w:bookmarkStart w:id="1895" w:name="lt_pId3195"/>
      <w:r w:rsidRPr="00D806E8">
        <w:rPr>
          <w:bCs/>
        </w:rPr>
        <w:t>Использовать при испытании шины с камерой новую камеру в комплекте, состоящем из камеры, клапана и ободной ленты</w:t>
      </w:r>
      <w:r w:rsidRPr="00D806E8">
        <w:rPr>
          <w:bCs/>
        </w:rPr>
        <w:br/>
        <w:t>(в случае необходимости).</w:t>
      </w:r>
      <w:bookmarkEnd w:id="189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bookmarkStart w:id="1896" w:name="_Ref317692098"/>
      <w:r w:rsidRPr="00D806E8">
        <w:rPr>
          <w:bCs/>
        </w:rPr>
        <w:t>3.16.2.3</w:t>
      </w:r>
      <w:r w:rsidRPr="00D806E8">
        <w:rPr>
          <w:bCs/>
        </w:rPr>
        <w:tab/>
      </w:r>
      <w:bookmarkStart w:id="1897" w:name="lt_pId3197"/>
      <w:bookmarkEnd w:id="1896"/>
      <w:r w:rsidRPr="00D806E8">
        <w:rPr>
          <w:bCs/>
        </w:rPr>
        <w:t>Накачать шину до давления, соответствующего индексу давления, указанному производителем.</w:t>
      </w:r>
      <w:bookmarkEnd w:id="189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3.16.2.4</w:t>
      </w:r>
      <w:r w:rsidRPr="00D806E8">
        <w:rPr>
          <w:bCs/>
        </w:rPr>
        <w:tab/>
      </w:r>
      <w:bookmarkStart w:id="1898" w:name="lt_pId3199"/>
      <w:r w:rsidRPr="00D806E8">
        <w:t xml:space="preserve">Выдержать надетую на обод шину при температуре помещения, в котором </w:t>
      </w:r>
      <w:r w:rsidRPr="00D806E8">
        <w:rPr>
          <w:bCs/>
        </w:rPr>
        <w:t>проводится</w:t>
      </w:r>
      <w:r w:rsidRPr="00D806E8">
        <w:t xml:space="preserve"> </w:t>
      </w:r>
      <w:r w:rsidRPr="00D806E8">
        <w:rPr>
          <w:bCs/>
        </w:rPr>
        <w:t>испытание</w:t>
      </w:r>
      <w:r w:rsidRPr="00D806E8">
        <w:t>, в течение не менее трех часов.</w:t>
      </w:r>
      <w:bookmarkEnd w:id="189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3.16.2.5</w:t>
      </w:r>
      <w:r w:rsidRPr="00D806E8">
        <w:rPr>
          <w:bCs/>
        </w:rPr>
        <w:tab/>
      </w:r>
      <w:bookmarkStart w:id="1899" w:name="lt_pId3201"/>
      <w:r w:rsidRPr="00D806E8">
        <w:t>Довести давление в шине до значения, указанного в пункте 3.16.2.3 выше.</w:t>
      </w:r>
      <w:bookmarkEnd w:id="189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3.16.3</w:t>
      </w:r>
      <w:r w:rsidRPr="00D806E8">
        <w:tab/>
      </w:r>
      <w:bookmarkStart w:id="1900" w:name="lt_pId3203"/>
      <w:r w:rsidRPr="00D806E8">
        <w:rPr>
          <w:bCs/>
        </w:rPr>
        <w:t>Процедура</w:t>
      </w:r>
      <w:r w:rsidRPr="00D806E8">
        <w:t xml:space="preserve"> проведения испытания</w:t>
      </w:r>
      <w:bookmarkEnd w:id="190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3.16.3.1</w:t>
      </w:r>
      <w:r w:rsidRPr="00D806E8">
        <w:rPr>
          <w:bCs/>
        </w:rPr>
        <w:tab/>
      </w:r>
      <w:bookmarkStart w:id="1901" w:name="lt_pId3205"/>
      <w:r w:rsidRPr="00D806E8">
        <w:t xml:space="preserve">Установить надетую на обод шину на испытательную ось и прижать ее к наружной поверхности гладкого испытательного ведущего барабана диаметром 1,70 м ± 1%, </w:t>
      </w:r>
      <w:r w:rsidRPr="00D806E8">
        <w:rPr>
          <w:bCs/>
        </w:rPr>
        <w:t>поверхность</w:t>
      </w:r>
      <w:r w:rsidRPr="00D806E8">
        <w:t xml:space="preserve"> которого имеет по меньшей мере такую же ширину, как и протектор шины.</w:t>
      </w:r>
      <w:bookmarkEnd w:id="190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3.16.3.2</w:t>
      </w:r>
      <w:r w:rsidRPr="00D806E8">
        <w:rPr>
          <w:bCs/>
        </w:rPr>
        <w:tab/>
      </w:r>
      <w:bookmarkStart w:id="1902" w:name="lt_pId3207"/>
      <w:r w:rsidRPr="00D806E8">
        <w:rPr>
          <w:bCs/>
        </w:rPr>
        <w:t xml:space="preserve">Приложить к испытательной оси серию испытательных нагрузок, равных определенной доле в </w:t>
      </w:r>
      <w:r w:rsidRPr="00D806E8">
        <w:t>процентах</w:t>
      </w:r>
      <w:r w:rsidRPr="00D806E8">
        <w:rPr>
          <w:bCs/>
        </w:rPr>
        <w:t xml:space="preserve"> от показателя несущей способности шины, в соответствии с программой испытаний, приведенной в пункте 3.16.4.7 ниже.</w:t>
      </w:r>
      <w:bookmarkEnd w:id="1902"/>
      <w:r w:rsidRPr="00D806E8">
        <w:rPr>
          <w:bCs/>
        </w:rPr>
        <w:t xml:space="preserve"> </w:t>
      </w:r>
      <w:bookmarkStart w:id="1903" w:name="lt_pId3208"/>
      <w:r w:rsidRPr="00D806E8">
        <w:rPr>
          <w:bCs/>
        </w:rPr>
        <w:t>Если на шине указаны индексы нагрузки как одиночной, так и сдвоенной шины, то в качестве исходного значения испытательной нагрузки должно выбираться значение, указанное для одиночной шины.</w:t>
      </w:r>
      <w:bookmarkEnd w:id="190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3.16.3.3</w:t>
      </w:r>
      <w:r w:rsidRPr="00D806E8">
        <w:rPr>
          <w:bCs/>
        </w:rPr>
        <w:tab/>
      </w:r>
      <w:bookmarkStart w:id="1904" w:name="lt_pId3210"/>
      <w:r w:rsidRPr="00D806E8">
        <w:rPr>
          <w:bCs/>
        </w:rPr>
        <w:t xml:space="preserve">Для шин с </w:t>
      </w:r>
      <w:r w:rsidRPr="00D806E8">
        <w:t>обозначением</w:t>
      </w:r>
      <w:r w:rsidRPr="00D806E8">
        <w:rPr>
          <w:bCs/>
        </w:rPr>
        <w:t xml:space="preserve"> скорости Q и выше процедуры испытаний указаны в пункте 3.16.4.</w:t>
      </w:r>
      <w:bookmarkEnd w:id="190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3.16.3.3.1</w:t>
      </w:r>
      <w:r w:rsidRPr="00D806E8">
        <w:rPr>
          <w:bCs/>
          <w:iCs/>
        </w:rPr>
        <w:tab/>
      </w:r>
      <w:bookmarkStart w:id="1905" w:name="lt_pId3212"/>
      <w:r w:rsidRPr="00D806E8">
        <w:rPr>
          <w:bCs/>
          <w:iCs/>
        </w:rPr>
        <w:t>Для всех иных типов шин программа общих ресурсных испытаний изложена в пункте 3.16.4.7.</w:t>
      </w:r>
      <w:bookmarkEnd w:id="1905"/>
    </w:p>
    <w:p w:rsidR="00A865DA" w:rsidRPr="00D806E8" w:rsidRDefault="003D46BD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>
        <w:rPr>
          <w:bCs/>
        </w:rPr>
        <w:br w:type="page"/>
      </w:r>
      <w:r w:rsidR="00A865DA" w:rsidRPr="00D806E8">
        <w:rPr>
          <w:bCs/>
        </w:rPr>
        <w:t>3.16.3.4</w:t>
      </w:r>
      <w:r w:rsidR="00A865DA" w:rsidRPr="00D806E8">
        <w:rPr>
          <w:bCs/>
        </w:rPr>
        <w:tab/>
      </w:r>
      <w:bookmarkStart w:id="1906" w:name="lt_pId3214"/>
      <w:r w:rsidR="00A865DA" w:rsidRPr="00D806E8">
        <w:rPr>
          <w:bCs/>
        </w:rPr>
        <w:t xml:space="preserve">На протяжении всего периода испытания давление в шине не должно корректироваться, а </w:t>
      </w:r>
      <w:r w:rsidR="00A865DA" w:rsidRPr="00D806E8">
        <w:rPr>
          <w:bCs/>
          <w:iCs/>
        </w:rPr>
        <w:t>испытательная</w:t>
      </w:r>
      <w:r w:rsidR="00A865DA" w:rsidRPr="00D806E8">
        <w:rPr>
          <w:bCs/>
        </w:rPr>
        <w:t xml:space="preserve"> нагрузка должна оставаться постоянной в течение каждого из трех этапов испытания.</w:t>
      </w:r>
      <w:bookmarkEnd w:id="190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3.16.3.5</w:t>
      </w:r>
      <w:r w:rsidRPr="00D806E8">
        <w:rPr>
          <w:bCs/>
        </w:rPr>
        <w:tab/>
      </w:r>
      <w:bookmarkStart w:id="1907" w:name="lt_pId3216"/>
      <w:r w:rsidRPr="00D806E8">
        <w:rPr>
          <w:bCs/>
        </w:rPr>
        <w:t xml:space="preserve">Во время испытания температура в помещении, в котором оно проводится, должна </w:t>
      </w:r>
      <w:r w:rsidRPr="00D806E8">
        <w:rPr>
          <w:bCs/>
          <w:iCs/>
        </w:rPr>
        <w:t>поддерживаться</w:t>
      </w:r>
      <w:r w:rsidRPr="00D806E8">
        <w:rPr>
          <w:bCs/>
        </w:rPr>
        <w:t xml:space="preserve"> в диапазоне 20–30 °C или</w:t>
      </w:r>
      <w:r w:rsidRPr="00D806E8">
        <w:rPr>
          <w:bCs/>
        </w:rPr>
        <w:br/>
        <w:t>с согласия производителя может быть более высокой.</w:t>
      </w:r>
      <w:bookmarkEnd w:id="190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3.16.3.6</w:t>
      </w:r>
      <w:r w:rsidRPr="00D806E8">
        <w:rPr>
          <w:bCs/>
        </w:rPr>
        <w:tab/>
      </w:r>
      <w:bookmarkStart w:id="1908" w:name="lt_pId3218"/>
      <w:r w:rsidRPr="00D806E8">
        <w:rPr>
          <w:bCs/>
        </w:rPr>
        <w:t xml:space="preserve">Программа </w:t>
      </w:r>
      <w:r w:rsidRPr="00D806E8">
        <w:rPr>
          <w:bCs/>
          <w:iCs/>
        </w:rPr>
        <w:t>общих</w:t>
      </w:r>
      <w:r w:rsidRPr="00D806E8">
        <w:rPr>
          <w:bCs/>
        </w:rPr>
        <w:t xml:space="preserve"> ресурсных испытаний должна выполняться без перерывов.</w:t>
      </w:r>
      <w:bookmarkEnd w:id="190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909" w:name="_Ref317692070"/>
      <w:r w:rsidRPr="00D806E8">
        <w:t>3.16.4</w:t>
      </w:r>
      <w:r w:rsidRPr="00D806E8">
        <w:tab/>
      </w:r>
      <w:bookmarkStart w:id="1910" w:name="lt_pId3220"/>
      <w:bookmarkEnd w:id="1909"/>
      <w:r w:rsidRPr="00D806E8">
        <w:rPr>
          <w:bCs/>
        </w:rPr>
        <w:t>Программа</w:t>
      </w:r>
      <w:r w:rsidRPr="00D806E8">
        <w:t xml:space="preserve"> </w:t>
      </w:r>
      <w:r w:rsidRPr="00D806E8">
        <w:rPr>
          <w:bCs/>
          <w:iCs/>
        </w:rPr>
        <w:t>испытаний</w:t>
      </w:r>
      <w:r w:rsidRPr="00D806E8">
        <w:t xml:space="preserve"> на нагрузку/скорость для шин с обозначением скорости Q и выше</w:t>
      </w:r>
      <w:bookmarkEnd w:id="191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3.16.4.1</w:t>
      </w:r>
      <w:r w:rsidRPr="00D806E8">
        <w:rPr>
          <w:bCs/>
        </w:rPr>
        <w:tab/>
      </w:r>
      <w:bookmarkStart w:id="1911" w:name="lt_pId3222"/>
      <w:r w:rsidRPr="00D806E8">
        <w:rPr>
          <w:bCs/>
        </w:rPr>
        <w:t xml:space="preserve">Данная </w:t>
      </w:r>
      <w:r w:rsidRPr="00D806E8">
        <w:rPr>
          <w:bCs/>
          <w:iCs/>
        </w:rPr>
        <w:t>программа</w:t>
      </w:r>
      <w:r w:rsidRPr="00D806E8">
        <w:rPr>
          <w:bCs/>
        </w:rPr>
        <w:t xml:space="preserve"> применяется:</w:t>
      </w:r>
      <w:bookmarkEnd w:id="191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3.16.4.1.1</w:t>
      </w:r>
      <w:r w:rsidRPr="00D806E8">
        <w:rPr>
          <w:bCs/>
          <w:iCs/>
        </w:rPr>
        <w:tab/>
      </w:r>
      <w:bookmarkStart w:id="1912" w:name="lt_pId3225"/>
      <w:r w:rsidRPr="00D806E8">
        <w:rPr>
          <w:bCs/>
          <w:iCs/>
        </w:rPr>
        <w:t>ко всем шинам, обозначенным индексом нагрузки не более 121 для одиночной шины</w:t>
      </w:r>
      <w:bookmarkEnd w:id="1912"/>
      <w:r w:rsidRPr="00D806E8">
        <w:rPr>
          <w:bCs/>
          <w:iCs/>
        </w:rPr>
        <w:t>;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3.16.4.1.2</w:t>
      </w:r>
      <w:r w:rsidRPr="00D806E8">
        <w:rPr>
          <w:bCs/>
          <w:iCs/>
        </w:rPr>
        <w:tab/>
      </w:r>
      <w:bookmarkStart w:id="1913" w:name="lt_pId3227"/>
      <w:r w:rsidRPr="00D806E8">
        <w:rPr>
          <w:bCs/>
          <w:iCs/>
        </w:rPr>
        <w:t>шинам, обозначенным индексом нагрузки не менее 122 для одиночной шины и имеющим дополнительную маркировку С либо LT, указанную в пункте 3.3.14 настоящих Правил.</w:t>
      </w:r>
      <w:bookmarkEnd w:id="191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3.16.4.2</w:t>
      </w:r>
      <w:r w:rsidRPr="00D806E8">
        <w:rPr>
          <w:bCs/>
        </w:rPr>
        <w:tab/>
      </w:r>
      <w:bookmarkStart w:id="1914" w:name="lt_pId3233"/>
      <w:bookmarkStart w:id="1915" w:name="lt_pId3229"/>
      <w:bookmarkEnd w:id="1914"/>
      <w:r w:rsidRPr="00D806E8">
        <w:rPr>
          <w:bCs/>
          <w:iCs/>
        </w:rPr>
        <w:t>Нагрузка</w:t>
      </w:r>
      <w:r w:rsidRPr="00D806E8">
        <w:rPr>
          <w:bCs/>
        </w:rPr>
        <w:t xml:space="preserve"> на колесо в процентах от нагрузки, соответствующей индексу нагрузки:</w:t>
      </w:r>
      <w:bookmarkEnd w:id="191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3.16.4.2.1</w:t>
      </w:r>
      <w:r w:rsidRPr="00D806E8">
        <w:rPr>
          <w:bCs/>
          <w:iCs/>
        </w:rPr>
        <w:tab/>
        <w:t>90% при испытаниях на испытательном барабане диаметром 1,70 м ± 1%;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3.16.4.2.2</w:t>
      </w:r>
      <w:r w:rsidRPr="00D806E8">
        <w:rPr>
          <w:bCs/>
          <w:iCs/>
        </w:rPr>
        <w:tab/>
        <w:t>92% при испытаниях на испытательном барабане диаметром 2,0 м ± 1%.</w:t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3.16.4.3</w:t>
      </w:r>
      <w:r w:rsidRPr="00D806E8">
        <w:rPr>
          <w:bCs/>
        </w:rPr>
        <w:tab/>
      </w:r>
      <w:bookmarkStart w:id="1916" w:name="lt_pId3235"/>
      <w:r w:rsidRPr="00D806E8">
        <w:rPr>
          <w:bCs/>
          <w:iCs/>
        </w:rPr>
        <w:t>Первоначальная</w:t>
      </w:r>
      <w:r w:rsidRPr="00D806E8">
        <w:rPr>
          <w:bCs/>
        </w:rPr>
        <w:t xml:space="preserve"> скорость при испытании:</w:t>
      </w:r>
      <w:bookmarkEnd w:id="1916"/>
      <w:r w:rsidRPr="00D806E8">
        <w:rPr>
          <w:bCs/>
        </w:rPr>
        <w:t xml:space="preserve"> </w:t>
      </w:r>
      <w:bookmarkStart w:id="1917" w:name="lt_pId3236"/>
      <w:r w:rsidRPr="00D806E8">
        <w:rPr>
          <w:bCs/>
        </w:rPr>
        <w:t xml:space="preserve">скорость, соответствующая обозначению </w:t>
      </w:r>
      <w:r w:rsidRPr="00D806E8">
        <w:rPr>
          <w:bCs/>
          <w:iCs/>
        </w:rPr>
        <w:t>скорости</w:t>
      </w:r>
      <w:r w:rsidRPr="00D806E8">
        <w:rPr>
          <w:bCs/>
        </w:rPr>
        <w:t xml:space="preserve"> минус 20 км/ч.</w:t>
      </w:r>
      <w:bookmarkEnd w:id="191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3.16.4.3.1</w:t>
      </w:r>
      <w:r w:rsidRPr="00D806E8">
        <w:rPr>
          <w:bCs/>
          <w:iCs/>
        </w:rPr>
        <w:tab/>
      </w:r>
      <w:bookmarkStart w:id="1918" w:name="lt_pId3238"/>
      <w:r w:rsidRPr="00D806E8">
        <w:rPr>
          <w:bCs/>
          <w:iCs/>
        </w:rPr>
        <w:t>Время для достижения первоначальной скорости при испытаниях:</w:t>
      </w:r>
      <w:bookmarkStart w:id="1919" w:name="lt_pId3239"/>
      <w:bookmarkEnd w:id="1918"/>
      <w:r w:rsidRPr="00D806E8">
        <w:rPr>
          <w:bCs/>
          <w:iCs/>
        </w:rPr>
        <w:t> 10 мин.</w:t>
      </w:r>
      <w:bookmarkEnd w:id="191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3.16.4.3.2</w:t>
      </w:r>
      <w:r w:rsidRPr="00D806E8">
        <w:rPr>
          <w:bCs/>
          <w:iCs/>
        </w:rPr>
        <w:tab/>
      </w:r>
      <w:bookmarkStart w:id="1920" w:name="lt_pId3241"/>
      <w:r w:rsidRPr="00D806E8">
        <w:rPr>
          <w:bCs/>
          <w:iCs/>
        </w:rPr>
        <w:t>Продолжительность первого этапа – 10 мин.</w:t>
      </w:r>
      <w:bookmarkEnd w:id="192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3.16.4.4</w:t>
      </w:r>
      <w:r w:rsidRPr="00D806E8">
        <w:rPr>
          <w:bCs/>
        </w:rPr>
        <w:tab/>
      </w:r>
      <w:bookmarkStart w:id="1921" w:name="lt_pId3243"/>
      <w:r w:rsidRPr="00D806E8">
        <w:rPr>
          <w:bCs/>
        </w:rPr>
        <w:t>Вторая скорость при испытании:</w:t>
      </w:r>
      <w:bookmarkEnd w:id="1921"/>
      <w:r w:rsidRPr="00D806E8">
        <w:rPr>
          <w:bCs/>
        </w:rPr>
        <w:t xml:space="preserve"> </w:t>
      </w:r>
      <w:bookmarkStart w:id="1922" w:name="lt_pId3244"/>
      <w:r w:rsidRPr="00D806E8">
        <w:rPr>
          <w:bCs/>
        </w:rPr>
        <w:t>скорость, соответствующая обозначению скорости минус 10 км/ч.</w:t>
      </w:r>
      <w:bookmarkEnd w:id="192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3.16.4.4.1</w:t>
      </w:r>
      <w:r w:rsidRPr="00D806E8">
        <w:rPr>
          <w:bCs/>
          <w:iCs/>
        </w:rPr>
        <w:tab/>
      </w:r>
      <w:bookmarkStart w:id="1923" w:name="lt_pId3246"/>
      <w:r w:rsidRPr="00D806E8">
        <w:rPr>
          <w:bCs/>
        </w:rPr>
        <w:t>Продолжительность</w:t>
      </w:r>
      <w:r w:rsidRPr="00D806E8">
        <w:rPr>
          <w:bCs/>
          <w:iCs/>
        </w:rPr>
        <w:t xml:space="preserve"> второго этапа – 10 мин.</w:t>
      </w:r>
      <w:bookmarkEnd w:id="192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3.16.4.5</w:t>
      </w:r>
      <w:r w:rsidRPr="00D806E8">
        <w:rPr>
          <w:bCs/>
        </w:rPr>
        <w:tab/>
      </w:r>
      <w:bookmarkStart w:id="1924" w:name="lt_pId3248"/>
      <w:r w:rsidRPr="00D806E8">
        <w:rPr>
          <w:bCs/>
        </w:rPr>
        <w:t>Конечная скорость при испытании:</w:t>
      </w:r>
      <w:bookmarkEnd w:id="1924"/>
      <w:r w:rsidRPr="00D806E8">
        <w:rPr>
          <w:bCs/>
        </w:rPr>
        <w:t xml:space="preserve"> </w:t>
      </w:r>
      <w:bookmarkStart w:id="1925" w:name="lt_pId3249"/>
      <w:r w:rsidRPr="00D806E8">
        <w:rPr>
          <w:bCs/>
        </w:rPr>
        <w:t>скорость, соответствующая обозначению скорости.</w:t>
      </w:r>
      <w:bookmarkEnd w:id="192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  <w:iCs/>
        </w:rPr>
      </w:pPr>
      <w:r w:rsidRPr="00D806E8">
        <w:rPr>
          <w:bCs/>
          <w:iCs/>
        </w:rPr>
        <w:t>3.16.4.5.1</w:t>
      </w:r>
      <w:r w:rsidRPr="00D806E8">
        <w:rPr>
          <w:bCs/>
          <w:iCs/>
        </w:rPr>
        <w:tab/>
      </w:r>
      <w:bookmarkStart w:id="1926" w:name="lt_pId3251"/>
      <w:r w:rsidRPr="00D806E8">
        <w:rPr>
          <w:bCs/>
        </w:rPr>
        <w:t>Продолжительность</w:t>
      </w:r>
      <w:r w:rsidRPr="00D806E8">
        <w:rPr>
          <w:bCs/>
          <w:iCs/>
        </w:rPr>
        <w:t xml:space="preserve"> конечного этапа – 30 мин.</w:t>
      </w:r>
      <w:bookmarkEnd w:id="192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3.16.4.6</w:t>
      </w:r>
      <w:r w:rsidRPr="00D806E8">
        <w:rPr>
          <w:bCs/>
        </w:rPr>
        <w:tab/>
      </w:r>
      <w:bookmarkStart w:id="1927" w:name="lt_pId3253"/>
      <w:r w:rsidRPr="00D806E8">
        <w:rPr>
          <w:bCs/>
        </w:rPr>
        <w:t>Общая продолжительность испытания:</w:t>
      </w:r>
      <w:bookmarkEnd w:id="1927"/>
      <w:r w:rsidRPr="00D806E8">
        <w:rPr>
          <w:bCs/>
        </w:rPr>
        <w:t xml:space="preserve"> 1 ч.</w:t>
      </w:r>
    </w:p>
    <w:p w:rsidR="00A865DA" w:rsidRPr="00D806E8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240"/>
        <w:ind w:left="2279" w:right="1134" w:hanging="1145"/>
        <w:jc w:val="both"/>
        <w:rPr>
          <w:bCs/>
        </w:rPr>
      </w:pPr>
      <w:bookmarkStart w:id="1928" w:name="_Ref317692053"/>
      <w:r w:rsidRPr="00D806E8">
        <w:rPr>
          <w:bCs/>
        </w:rPr>
        <w:t>3.16.4.7</w:t>
      </w:r>
      <w:r w:rsidRPr="00D806E8">
        <w:rPr>
          <w:bCs/>
        </w:rPr>
        <w:tab/>
      </w:r>
      <w:bookmarkStart w:id="1929" w:name="lt_pId3256"/>
      <w:bookmarkEnd w:id="1928"/>
      <w:r w:rsidRPr="00D806E8">
        <w:rPr>
          <w:bCs/>
        </w:rPr>
        <w:t>Программа общих ресурсных испытаний</w:t>
      </w:r>
      <w:bookmarkEnd w:id="1929"/>
    </w:p>
    <w:tbl>
      <w:tblPr>
        <w:tblW w:w="7419" w:type="dxa"/>
        <w:tblInd w:w="1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624"/>
        <w:gridCol w:w="1170"/>
        <w:gridCol w:w="1170"/>
        <w:gridCol w:w="903"/>
      </w:tblGrid>
      <w:tr w:rsidR="00A865DA" w:rsidRPr="00D806E8" w:rsidTr="00655C38">
        <w:trPr>
          <w:trHeight w:val="20"/>
          <w:tblHeader/>
        </w:trPr>
        <w:tc>
          <w:tcPr>
            <w:tcW w:w="1418" w:type="dxa"/>
            <w:vMerge w:val="restart"/>
            <w:shd w:val="clear" w:color="auto" w:fill="auto"/>
            <w:vAlign w:val="bottom"/>
          </w:tcPr>
          <w:p w:rsidR="00A865DA" w:rsidRPr="00D806E8" w:rsidRDefault="00A865DA" w:rsidP="00A865DA">
            <w:pPr>
              <w:keepNext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jc w:val="both"/>
              <w:rPr>
                <w:i/>
                <w:sz w:val="16"/>
                <w:szCs w:val="16"/>
              </w:rPr>
            </w:pPr>
            <w:bookmarkStart w:id="1930" w:name="lt_pId3257"/>
            <w:r w:rsidRPr="00D806E8">
              <w:rPr>
                <w:i/>
                <w:sz w:val="16"/>
                <w:szCs w:val="16"/>
              </w:rPr>
              <w:t>Индекс</w:t>
            </w:r>
            <w:r w:rsidRPr="00D806E8">
              <w:rPr>
                <w:i/>
                <w:sz w:val="16"/>
                <w:szCs w:val="16"/>
              </w:rPr>
              <w:br/>
              <w:t>нагрузки</w:t>
            </w:r>
            <w:bookmarkEnd w:id="1930"/>
          </w:p>
        </w:tc>
        <w:tc>
          <w:tcPr>
            <w:tcW w:w="1134" w:type="dxa"/>
            <w:vMerge w:val="restart"/>
            <w:shd w:val="clear" w:color="auto" w:fill="auto"/>
            <w:vAlign w:val="bottom"/>
          </w:tcPr>
          <w:p w:rsidR="00A865DA" w:rsidRPr="00D806E8" w:rsidRDefault="00A865DA" w:rsidP="00A865DA">
            <w:pPr>
              <w:keepNext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bookmarkStart w:id="1931" w:name="lt_pId3258"/>
            <w:r w:rsidRPr="00D806E8">
              <w:rPr>
                <w:i/>
                <w:sz w:val="16"/>
                <w:szCs w:val="16"/>
              </w:rPr>
              <w:t>Обозначение</w:t>
            </w:r>
            <w:r w:rsidRPr="00D806E8">
              <w:rPr>
                <w:i/>
                <w:sz w:val="16"/>
                <w:szCs w:val="16"/>
              </w:rPr>
              <w:br/>
              <w:t>скорости</w:t>
            </w:r>
            <w:r w:rsidRPr="00D806E8">
              <w:rPr>
                <w:i/>
                <w:sz w:val="16"/>
                <w:szCs w:val="16"/>
              </w:rPr>
              <w:br/>
              <w:t>шины</w:t>
            </w:r>
            <w:bookmarkEnd w:id="1931"/>
          </w:p>
        </w:tc>
        <w:tc>
          <w:tcPr>
            <w:tcW w:w="1624" w:type="dxa"/>
            <w:vMerge w:val="restart"/>
            <w:shd w:val="clear" w:color="auto" w:fill="auto"/>
            <w:vAlign w:val="bottom"/>
          </w:tcPr>
          <w:p w:rsidR="00A865DA" w:rsidRPr="00D806E8" w:rsidRDefault="00A865DA" w:rsidP="00A865DA">
            <w:pPr>
              <w:keepNext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bookmarkStart w:id="1932" w:name="lt_pId3259"/>
            <w:r w:rsidRPr="00D806E8">
              <w:rPr>
                <w:i/>
                <w:sz w:val="16"/>
                <w:szCs w:val="16"/>
              </w:rPr>
              <w:t>Скорость</w:t>
            </w:r>
            <w:r w:rsidRPr="00D806E8">
              <w:rPr>
                <w:i/>
                <w:sz w:val="16"/>
                <w:szCs w:val="16"/>
              </w:rPr>
              <w:br/>
              <w:t>испытательного</w:t>
            </w:r>
            <w:r w:rsidRPr="00D806E8">
              <w:rPr>
                <w:i/>
                <w:sz w:val="16"/>
                <w:szCs w:val="16"/>
              </w:rPr>
              <w:br/>
              <w:t>барабана (мин</w:t>
            </w:r>
            <w:r w:rsidRPr="00D806E8">
              <w:rPr>
                <w:i/>
                <w:sz w:val="16"/>
                <w:szCs w:val="16"/>
                <w:vertAlign w:val="superscript"/>
              </w:rPr>
              <w:t>–1</w:t>
            </w:r>
            <w:r w:rsidRPr="00D806E8">
              <w:rPr>
                <w:i/>
                <w:sz w:val="16"/>
                <w:szCs w:val="16"/>
              </w:rPr>
              <w:t>)</w:t>
            </w:r>
            <w:bookmarkEnd w:id="1932"/>
          </w:p>
        </w:tc>
        <w:tc>
          <w:tcPr>
            <w:tcW w:w="3243" w:type="dxa"/>
            <w:gridSpan w:val="3"/>
            <w:shd w:val="clear" w:color="auto" w:fill="auto"/>
            <w:vAlign w:val="bottom"/>
          </w:tcPr>
          <w:p w:rsidR="00A865DA" w:rsidRPr="00D806E8" w:rsidRDefault="00A865DA" w:rsidP="00A865DA">
            <w:pPr>
              <w:keepNext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bookmarkStart w:id="1933" w:name="lt_pId3260"/>
            <w:r w:rsidRPr="00D806E8">
              <w:rPr>
                <w:i/>
                <w:sz w:val="16"/>
                <w:szCs w:val="16"/>
              </w:rPr>
              <w:t>Нагрузка, прилагаемая к маховику</w:t>
            </w:r>
            <w:r w:rsidRPr="00D806E8">
              <w:rPr>
                <w:i/>
                <w:sz w:val="16"/>
                <w:szCs w:val="16"/>
              </w:rPr>
              <w:br/>
              <w:t xml:space="preserve">в процентах от нагрузки, </w:t>
            </w:r>
            <w:r w:rsidR="00F82C4F">
              <w:rPr>
                <w:i/>
                <w:sz w:val="16"/>
                <w:szCs w:val="16"/>
              </w:rPr>
              <w:br/>
            </w:r>
            <w:r w:rsidRPr="00D806E8">
              <w:rPr>
                <w:i/>
                <w:sz w:val="16"/>
                <w:szCs w:val="16"/>
              </w:rPr>
              <w:t>соответствующей индексу нагрузки</w:t>
            </w:r>
            <w:bookmarkEnd w:id="1933"/>
          </w:p>
        </w:tc>
      </w:tr>
      <w:tr w:rsidR="00A865DA" w:rsidRPr="00D806E8" w:rsidTr="00655C38">
        <w:trPr>
          <w:trHeight w:val="20"/>
          <w:tblHeader/>
        </w:trPr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57" w:right="57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</w:p>
        </w:tc>
        <w:tc>
          <w:tcPr>
            <w:tcW w:w="1624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7 ч.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16 ч.</w:t>
            </w:r>
          </w:p>
        </w:tc>
        <w:tc>
          <w:tcPr>
            <w:tcW w:w="90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right="170"/>
              <w:jc w:val="right"/>
              <w:rPr>
                <w:i/>
                <w:sz w:val="16"/>
                <w:szCs w:val="16"/>
              </w:rPr>
            </w:pPr>
            <w:r w:rsidRPr="00D806E8">
              <w:rPr>
                <w:i/>
                <w:sz w:val="16"/>
                <w:szCs w:val="16"/>
              </w:rPr>
              <w:t>24 ч.</w:t>
            </w: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F</w:t>
            </w:r>
          </w:p>
        </w:tc>
        <w:tc>
          <w:tcPr>
            <w:tcW w:w="162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100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66%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84%</w:t>
            </w:r>
          </w:p>
        </w:tc>
        <w:tc>
          <w:tcPr>
            <w:tcW w:w="90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101%</w:t>
            </w: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G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34" w:name="lt_pId3267"/>
            <w:r w:rsidRPr="001B426D">
              <w:rPr>
                <w:sz w:val="18"/>
                <w:szCs w:val="18"/>
              </w:rPr>
              <w:t>122 или выше</w:t>
            </w:r>
            <w:bookmarkEnd w:id="1934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J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150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K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175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L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200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M</w:t>
            </w:r>
          </w:p>
        </w:tc>
        <w:tc>
          <w:tcPr>
            <w:tcW w:w="162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35" w:name="lt_pId3284"/>
            <w:r w:rsidRPr="001B426D">
              <w:rPr>
                <w:sz w:val="18"/>
                <w:szCs w:val="18"/>
              </w:rPr>
              <w:t>121 или ниже</w:t>
            </w:r>
            <w:bookmarkEnd w:id="1935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F</w:t>
            </w:r>
          </w:p>
        </w:tc>
        <w:tc>
          <w:tcPr>
            <w:tcW w:w="1624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100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G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J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150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K</w:t>
            </w:r>
          </w:p>
        </w:tc>
        <w:tc>
          <w:tcPr>
            <w:tcW w:w="162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175</w:t>
            </w: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L</w:t>
            </w:r>
          </w:p>
        </w:tc>
        <w:tc>
          <w:tcPr>
            <w:tcW w:w="1624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200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70%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88%</w:t>
            </w:r>
          </w:p>
        </w:tc>
        <w:tc>
          <w:tcPr>
            <w:tcW w:w="903" w:type="dxa"/>
            <w:tcBorders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106%</w:t>
            </w: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  <w:u w:val="single"/>
              </w:rPr>
              <w:t xml:space="preserve">4 </w:t>
            </w:r>
            <w:r w:rsidRPr="001B426D">
              <w:rPr>
                <w:iCs/>
                <w:sz w:val="18"/>
                <w:szCs w:val="18"/>
                <w:u w:val="single"/>
              </w:rPr>
              <w:t>ч</w:t>
            </w:r>
            <w:r w:rsidRPr="001B426D">
              <w:rPr>
                <w:iCs/>
                <w:sz w:val="18"/>
                <w:szCs w:val="18"/>
              </w:rPr>
              <w:t>.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  <w:u w:val="single"/>
              </w:rPr>
              <w:t xml:space="preserve">6 </w:t>
            </w:r>
            <w:r w:rsidRPr="001B426D">
              <w:rPr>
                <w:iCs/>
                <w:sz w:val="18"/>
                <w:szCs w:val="18"/>
                <w:u w:val="single"/>
              </w:rPr>
              <w:t>ч</w:t>
            </w:r>
            <w:r w:rsidRPr="001B426D">
              <w:rPr>
                <w:iCs/>
                <w:sz w:val="18"/>
                <w:szCs w:val="18"/>
              </w:rPr>
              <w:t>.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M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250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97%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114%</w:t>
            </w: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N</w:t>
            </w:r>
          </w:p>
        </w:tc>
        <w:tc>
          <w:tcPr>
            <w:tcW w:w="162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275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97%</w:t>
            </w:r>
          </w:p>
        </w:tc>
        <w:tc>
          <w:tcPr>
            <w:tcW w:w="90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114%</w:t>
            </w:r>
          </w:p>
        </w:tc>
      </w:tr>
      <w:tr w:rsidR="00A865DA" w:rsidRPr="00D806E8" w:rsidTr="00655C38">
        <w:trPr>
          <w:trHeight w:val="20"/>
        </w:trPr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P</w:t>
            </w:r>
          </w:p>
        </w:tc>
        <w:tc>
          <w:tcPr>
            <w:tcW w:w="162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300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97%</w:t>
            </w:r>
          </w:p>
        </w:tc>
        <w:tc>
          <w:tcPr>
            <w:tcW w:w="90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A865DA" w:rsidRPr="001B426D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80" w:after="80" w:line="200" w:lineRule="exact"/>
              <w:ind w:right="170"/>
              <w:jc w:val="right"/>
              <w:rPr>
                <w:sz w:val="18"/>
                <w:szCs w:val="18"/>
              </w:rPr>
            </w:pPr>
            <w:r w:rsidRPr="001B426D">
              <w:rPr>
                <w:sz w:val="18"/>
                <w:szCs w:val="18"/>
              </w:rPr>
              <w:t>114%</w:t>
            </w:r>
          </w:p>
        </w:tc>
      </w:tr>
    </w:tbl>
    <w:p w:rsidR="00A865DA" w:rsidRPr="00D806E8" w:rsidRDefault="00A865DA" w:rsidP="00A865DA">
      <w:pPr>
        <w:keepNext/>
        <w:tabs>
          <w:tab w:val="left" w:pos="2835"/>
          <w:tab w:val="left" w:pos="3402"/>
          <w:tab w:val="left" w:pos="3969"/>
        </w:tabs>
        <w:spacing w:before="120" w:after="240" w:line="200" w:lineRule="exact"/>
        <w:ind w:left="1134" w:right="1134" w:firstLine="170"/>
        <w:rPr>
          <w:bCs/>
          <w:sz w:val="18"/>
          <w:szCs w:val="18"/>
        </w:rPr>
      </w:pPr>
      <w:bookmarkStart w:id="1936" w:name="lt_pId3315"/>
      <w:r w:rsidRPr="00D806E8">
        <w:rPr>
          <w:bCs/>
          <w:sz w:val="18"/>
          <w:szCs w:val="18"/>
        </w:rPr>
        <w:t>Шины специального назначения (с маркировкой «ЕТ», «МL» или «МРТ») следует</w:t>
      </w:r>
      <w:r w:rsidRPr="00D806E8">
        <w:rPr>
          <w:bCs/>
          <w:sz w:val="18"/>
          <w:szCs w:val="18"/>
        </w:rPr>
        <w:br/>
      </w:r>
      <w:r w:rsidRPr="00D806E8">
        <w:rPr>
          <w:sz w:val="18"/>
          <w:szCs w:val="18"/>
        </w:rPr>
        <w:t>испытывать</w:t>
      </w:r>
      <w:r w:rsidRPr="00D806E8">
        <w:rPr>
          <w:bCs/>
          <w:sz w:val="18"/>
          <w:szCs w:val="18"/>
        </w:rPr>
        <w:t xml:space="preserve"> на скорости, равной 85% скорости, предписанной для равноценных</w:t>
      </w:r>
      <w:r w:rsidRPr="00D806E8">
        <w:rPr>
          <w:bCs/>
          <w:sz w:val="18"/>
          <w:szCs w:val="18"/>
        </w:rPr>
        <w:br/>
        <w:t>обычных шин.</w:t>
      </w:r>
      <w:bookmarkEnd w:id="193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937" w:name="_Toc279589953"/>
      <w:bookmarkStart w:id="1938" w:name="_Toc279590479"/>
      <w:bookmarkStart w:id="1939" w:name="_Toc279590532"/>
      <w:bookmarkStart w:id="1940" w:name="_Toc279590836"/>
      <w:bookmarkStart w:id="1941" w:name="_Toc279590943"/>
      <w:bookmarkStart w:id="1942" w:name="_Toc279590982"/>
      <w:bookmarkStart w:id="1943" w:name="_Toc279591020"/>
      <w:bookmarkStart w:id="1944" w:name="_Toc279591096"/>
      <w:bookmarkStart w:id="1945" w:name="_Toc280015586"/>
      <w:bookmarkStart w:id="1946" w:name="_Ref317691241"/>
      <w:bookmarkStart w:id="1947" w:name="_Ref317691759"/>
      <w:bookmarkStart w:id="1948" w:name="_Ref317691767"/>
      <w:bookmarkStart w:id="1949" w:name="_Toc329088819"/>
      <w:r w:rsidRPr="00D806E8">
        <w:t>3.17</w:t>
      </w:r>
      <w:r w:rsidRPr="00D806E8">
        <w:tab/>
      </w:r>
      <w:bookmarkStart w:id="1950" w:name="lt_pId3317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r w:rsidRPr="00D806E8">
        <w:t xml:space="preserve">Общее </w:t>
      </w:r>
      <w:r w:rsidRPr="00D806E8">
        <w:rPr>
          <w:bCs/>
        </w:rPr>
        <w:t>ресурсное</w:t>
      </w:r>
      <w:r w:rsidRPr="00D806E8">
        <w:t xml:space="preserve"> испытание шин типа LT/C</w:t>
      </w:r>
      <w:bookmarkEnd w:id="1950"/>
      <w:r w:rsidRPr="00D806E8">
        <w:rPr>
          <w:vertAlign w:val="superscript"/>
        </w:rPr>
        <w:footnoteReference w:id="10"/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3.17.1</w:t>
      </w:r>
      <w:r w:rsidRPr="00D806E8">
        <w:tab/>
      </w:r>
      <w:bookmarkStart w:id="1952" w:name="lt_pId3319"/>
      <w:r w:rsidRPr="00D806E8">
        <w:rPr>
          <w:bCs/>
        </w:rPr>
        <w:t>Требования</w:t>
      </w:r>
      <w:bookmarkEnd w:id="195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bookmarkStart w:id="1953" w:name="_Ref317691880"/>
      <w:r w:rsidRPr="00D806E8">
        <w:rPr>
          <w:bCs/>
        </w:rPr>
        <w:t>3.17.1.1</w:t>
      </w:r>
      <w:r w:rsidRPr="00D806E8">
        <w:rPr>
          <w:bCs/>
        </w:rPr>
        <w:tab/>
      </w:r>
      <w:bookmarkStart w:id="1954" w:name="lt_pId3321"/>
      <w:bookmarkEnd w:id="1953"/>
      <w:r w:rsidRPr="00D806E8">
        <w:rPr>
          <w:bCs/>
        </w:rPr>
        <w:t>Когда шина проходит испытание в соответствии с пунктом 3.17.3:</w:t>
      </w:r>
      <w:bookmarkEnd w:id="195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a)</w:t>
      </w:r>
      <w:r w:rsidRPr="00D806E8">
        <w:tab/>
      </w:r>
      <w:bookmarkStart w:id="1955" w:name="lt_pId3323"/>
      <w:r w:rsidRPr="00D806E8">
        <w:t>на шине не должно наблюдаться отделения протектора, боковины, слоев, корда, пояса или борта, отрыва, расхождений стыка, трещин или разрывов корда;</w:t>
      </w:r>
      <w:bookmarkEnd w:id="195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D806E8">
        <w:t>b)</w:t>
      </w:r>
      <w:r w:rsidRPr="00D806E8">
        <w:tab/>
      </w:r>
      <w:bookmarkStart w:id="1956" w:name="lt_pId3325"/>
      <w:r w:rsidRPr="00D806E8">
        <w:t>давление в шине, измеренное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3.17.2.1.</w:t>
      </w:r>
      <w:bookmarkEnd w:id="1956"/>
    </w:p>
    <w:p w:rsidR="00A865DA" w:rsidRPr="00D806E8" w:rsidRDefault="00A865DA" w:rsidP="003D46BD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3.17.2</w:t>
      </w:r>
      <w:r w:rsidRPr="00D806E8">
        <w:tab/>
      </w:r>
      <w:bookmarkStart w:id="1957" w:name="lt_pId3327"/>
      <w:r w:rsidRPr="00D806E8">
        <w:rPr>
          <w:bCs/>
        </w:rPr>
        <w:t>Подготовка</w:t>
      </w:r>
      <w:r w:rsidRPr="00D806E8">
        <w:t xml:space="preserve"> шины</w:t>
      </w:r>
      <w:bookmarkEnd w:id="1957"/>
    </w:p>
    <w:p w:rsidR="00A865DA" w:rsidRPr="00D806E8" w:rsidRDefault="00A865DA" w:rsidP="003D46BD">
      <w:pPr>
        <w:tabs>
          <w:tab w:val="left" w:pos="2268"/>
          <w:tab w:val="left" w:pos="2835"/>
          <w:tab w:val="left" w:pos="3402"/>
          <w:tab w:val="left" w:pos="3969"/>
        </w:tabs>
        <w:spacing w:after="240"/>
        <w:ind w:left="2279" w:right="1134" w:hanging="1145"/>
        <w:jc w:val="both"/>
        <w:rPr>
          <w:bCs/>
        </w:rPr>
      </w:pPr>
      <w:bookmarkStart w:id="1958" w:name="_Ref317691934"/>
      <w:r w:rsidRPr="00D806E8">
        <w:rPr>
          <w:bCs/>
        </w:rPr>
        <w:t>3.17.2.1</w:t>
      </w:r>
      <w:r w:rsidRPr="00D806E8">
        <w:rPr>
          <w:bCs/>
        </w:rPr>
        <w:tab/>
      </w:r>
      <w:bookmarkStart w:id="1959" w:name="lt_pId3329"/>
      <w:bookmarkEnd w:id="1958"/>
      <w:r w:rsidRPr="00D806E8">
        <w:rPr>
          <w:bCs/>
        </w:rPr>
        <w:t>Надеть шину на испытательный обод и накачать до испытательного давления, указанного в приведенной ниже таблице:</w:t>
      </w:r>
      <w:bookmarkEnd w:id="1959"/>
    </w:p>
    <w:tbl>
      <w:tblPr>
        <w:tblW w:w="6299" w:type="dxa"/>
        <w:tblInd w:w="22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9"/>
        <w:gridCol w:w="2830"/>
      </w:tblGrid>
      <w:tr w:rsidR="00A865DA" w:rsidRPr="00D806E8" w:rsidTr="00A865DA">
        <w:trPr>
          <w:tblHeader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A865DA" w:rsidRPr="00D806E8" w:rsidRDefault="00A865DA" w:rsidP="00A865DA">
            <w:pPr>
              <w:keepNext/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6"/>
                <w:szCs w:val="16"/>
              </w:rPr>
            </w:pPr>
            <w:bookmarkStart w:id="1960" w:name="lt_pId3330"/>
            <w:r w:rsidRPr="00D806E8">
              <w:rPr>
                <w:i/>
                <w:sz w:val="16"/>
                <w:szCs w:val="16"/>
              </w:rPr>
              <w:t>Шины легких грузовых транспортных средств с номинальной шириной</w:t>
            </w:r>
            <w:r w:rsidRPr="00D806E8">
              <w:rPr>
                <w:i/>
                <w:sz w:val="16"/>
                <w:szCs w:val="16"/>
              </w:rPr>
              <w:br/>
              <w:t xml:space="preserve">профиля </w:t>
            </w:r>
            <w:r w:rsidR="00D026E9">
              <w:rPr>
                <w:i/>
                <w:sz w:val="16"/>
                <w:szCs w:val="16"/>
              </w:rPr>
              <w:t>≤</w:t>
            </w:r>
            <w:r w:rsidRPr="00D806E8">
              <w:rPr>
                <w:i/>
                <w:sz w:val="16"/>
                <w:szCs w:val="16"/>
              </w:rPr>
              <w:t>295 мм (11,5 дюйма)</w:t>
            </w:r>
            <w:bookmarkEnd w:id="1960"/>
          </w:p>
        </w:tc>
      </w:tr>
      <w:tr w:rsidR="00A865DA" w:rsidRPr="00D806E8" w:rsidTr="00A865DA">
        <w:tc>
          <w:tcPr>
            <w:tcW w:w="2754" w:type="pct"/>
            <w:tcBorders>
              <w:bottom w:val="single" w:sz="12" w:space="0" w:color="auto"/>
            </w:tcBorders>
            <w:shd w:val="clear" w:color="auto" w:fill="auto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rPr>
                <w:sz w:val="16"/>
                <w:szCs w:val="16"/>
              </w:rPr>
            </w:pPr>
            <w:bookmarkStart w:id="1961" w:name="lt_pId3331"/>
            <w:r w:rsidRPr="00D806E8">
              <w:rPr>
                <w:i/>
                <w:sz w:val="16"/>
                <w:szCs w:val="16"/>
              </w:rPr>
              <w:t>Тип шин</w:t>
            </w:r>
            <w:bookmarkEnd w:id="1961"/>
            <w:r w:rsidRPr="00D806E8">
              <w:rPr>
                <w:i/>
                <w:sz w:val="16"/>
                <w:szCs w:val="16"/>
              </w:rPr>
              <w:t>ы</w:t>
            </w:r>
          </w:p>
        </w:tc>
        <w:tc>
          <w:tcPr>
            <w:tcW w:w="224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6"/>
                <w:szCs w:val="16"/>
              </w:rPr>
            </w:pPr>
            <w:bookmarkStart w:id="1962" w:name="lt_pId3332"/>
            <w:r w:rsidRPr="00D806E8">
              <w:rPr>
                <w:i/>
                <w:sz w:val="16"/>
                <w:szCs w:val="16"/>
              </w:rPr>
              <w:t>Испытательное давление (кПа)</w:t>
            </w:r>
            <w:bookmarkEnd w:id="1962"/>
          </w:p>
        </w:tc>
      </w:tr>
      <w:tr w:rsidR="00A865DA" w:rsidRPr="00D806E8" w:rsidTr="00A865DA">
        <w:tc>
          <w:tcPr>
            <w:tcW w:w="2754" w:type="pct"/>
            <w:tcBorders>
              <w:top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3" w:name="lt_pId3333"/>
            <w:r w:rsidRPr="00CD5E5F">
              <w:rPr>
                <w:sz w:val="18"/>
                <w:szCs w:val="18"/>
              </w:rPr>
              <w:t>Диапазон нагрузки C</w:t>
            </w:r>
            <w:bookmarkEnd w:id="1963"/>
          </w:p>
        </w:tc>
        <w:tc>
          <w:tcPr>
            <w:tcW w:w="2246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260</w:t>
            </w:r>
          </w:p>
        </w:tc>
      </w:tr>
      <w:tr w:rsidR="00A865DA" w:rsidRPr="00D806E8" w:rsidTr="00A865DA">
        <w:tc>
          <w:tcPr>
            <w:tcW w:w="275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4" w:name="lt_pId3335"/>
            <w:r w:rsidRPr="00CD5E5F">
              <w:rPr>
                <w:sz w:val="18"/>
                <w:szCs w:val="18"/>
              </w:rPr>
              <w:t>Диапазон нагрузки D</w:t>
            </w:r>
            <w:bookmarkEnd w:id="1964"/>
          </w:p>
        </w:tc>
        <w:tc>
          <w:tcPr>
            <w:tcW w:w="2246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340</w:t>
            </w:r>
          </w:p>
        </w:tc>
      </w:tr>
      <w:tr w:rsidR="00A865DA" w:rsidRPr="00D806E8" w:rsidTr="00A865DA">
        <w:tc>
          <w:tcPr>
            <w:tcW w:w="275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5" w:name="lt_pId3337"/>
            <w:r w:rsidRPr="00CD5E5F">
              <w:rPr>
                <w:sz w:val="18"/>
                <w:szCs w:val="18"/>
              </w:rPr>
              <w:t>Диапазон нагрузки E</w:t>
            </w:r>
            <w:bookmarkEnd w:id="1965"/>
          </w:p>
        </w:tc>
        <w:tc>
          <w:tcPr>
            <w:tcW w:w="2246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410</w:t>
            </w:r>
          </w:p>
        </w:tc>
      </w:tr>
      <w:tr w:rsidR="00A865DA" w:rsidRPr="00D806E8" w:rsidTr="00A865DA">
        <w:tc>
          <w:tcPr>
            <w:tcW w:w="5000" w:type="pct"/>
            <w:gridSpan w:val="2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rPr>
                <w:sz w:val="16"/>
                <w:szCs w:val="16"/>
              </w:rPr>
            </w:pPr>
            <w:bookmarkStart w:id="1966" w:name="lt_pId3339"/>
            <w:r w:rsidRPr="00CD5E5F">
              <w:rPr>
                <w:i/>
                <w:sz w:val="16"/>
                <w:szCs w:val="16"/>
              </w:rPr>
              <w:t xml:space="preserve">Шины легких грузовых транспортных средств </w:t>
            </w:r>
            <w:r w:rsidR="00F82C4F">
              <w:rPr>
                <w:i/>
                <w:sz w:val="16"/>
                <w:szCs w:val="16"/>
              </w:rPr>
              <w:t>с номинальной шириной</w:t>
            </w:r>
            <w:r w:rsidR="00F82C4F">
              <w:rPr>
                <w:i/>
                <w:sz w:val="16"/>
                <w:szCs w:val="16"/>
              </w:rPr>
              <w:br/>
              <w:t>профиля &gt;</w:t>
            </w:r>
            <w:r w:rsidRPr="00CD5E5F">
              <w:rPr>
                <w:i/>
                <w:sz w:val="16"/>
                <w:szCs w:val="16"/>
              </w:rPr>
              <w:t>295 мм (11,5 дюйма)</w:t>
            </w:r>
            <w:bookmarkEnd w:id="1966"/>
          </w:p>
        </w:tc>
      </w:tr>
      <w:tr w:rsidR="00A865DA" w:rsidRPr="00D806E8" w:rsidTr="00A865DA">
        <w:tc>
          <w:tcPr>
            <w:tcW w:w="275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7" w:name="lt_pId3340"/>
            <w:r w:rsidRPr="00CD5E5F">
              <w:rPr>
                <w:sz w:val="18"/>
                <w:szCs w:val="18"/>
              </w:rPr>
              <w:t>Диапазон нагрузки C</w:t>
            </w:r>
            <w:bookmarkEnd w:id="1967"/>
          </w:p>
        </w:tc>
        <w:tc>
          <w:tcPr>
            <w:tcW w:w="2246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190</w:t>
            </w:r>
          </w:p>
        </w:tc>
      </w:tr>
      <w:tr w:rsidR="00A865DA" w:rsidRPr="00D806E8" w:rsidTr="00A865DA">
        <w:tc>
          <w:tcPr>
            <w:tcW w:w="275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8" w:name="lt_pId3342"/>
            <w:r w:rsidRPr="00CD5E5F">
              <w:rPr>
                <w:sz w:val="18"/>
                <w:szCs w:val="18"/>
              </w:rPr>
              <w:t>Диапазон нагрузки D</w:t>
            </w:r>
            <w:bookmarkEnd w:id="1968"/>
          </w:p>
        </w:tc>
        <w:tc>
          <w:tcPr>
            <w:tcW w:w="2246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260</w:t>
            </w:r>
          </w:p>
        </w:tc>
      </w:tr>
      <w:tr w:rsidR="00A865DA" w:rsidRPr="00D806E8" w:rsidTr="00A865DA">
        <w:tc>
          <w:tcPr>
            <w:tcW w:w="2754" w:type="pct"/>
            <w:tcBorders>
              <w:bottom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57"/>
              <w:jc w:val="both"/>
              <w:rPr>
                <w:sz w:val="18"/>
                <w:szCs w:val="18"/>
              </w:rPr>
            </w:pPr>
            <w:bookmarkStart w:id="1969" w:name="lt_pId3344"/>
            <w:r w:rsidRPr="00CD5E5F">
              <w:rPr>
                <w:sz w:val="18"/>
                <w:szCs w:val="18"/>
              </w:rPr>
              <w:t>Диапазон нагрузки E</w:t>
            </w:r>
            <w:bookmarkEnd w:id="1969"/>
          </w:p>
        </w:tc>
        <w:tc>
          <w:tcPr>
            <w:tcW w:w="224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57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340</w:t>
            </w:r>
          </w:p>
        </w:tc>
      </w:tr>
    </w:tbl>
    <w:p w:rsidR="003D46BD" w:rsidRDefault="003D46BD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  <w:rPr>
          <w:bCs/>
        </w:rPr>
      </w:pPr>
    </w:p>
    <w:p w:rsidR="00A865DA" w:rsidRPr="00D806E8" w:rsidRDefault="003D46BD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  <w:rPr>
          <w:bCs/>
        </w:rPr>
      </w:pPr>
      <w:r>
        <w:rPr>
          <w:bCs/>
        </w:rPr>
        <w:br w:type="page"/>
      </w:r>
      <w:r w:rsidR="00A865DA" w:rsidRPr="00D806E8">
        <w:rPr>
          <w:bCs/>
        </w:rPr>
        <w:t>3.17.2.2</w:t>
      </w:r>
      <w:r w:rsidR="00A865DA" w:rsidRPr="00D806E8">
        <w:rPr>
          <w:bCs/>
        </w:rPr>
        <w:tab/>
      </w:r>
      <w:bookmarkStart w:id="1970" w:name="lt_pId3347"/>
      <w:r w:rsidR="00A865DA" w:rsidRPr="00D806E8">
        <w:rPr>
          <w:bCs/>
        </w:rPr>
        <w:t>Выдержать надетую на колесо шину при температуре 35 ± 3 °C</w:t>
      </w:r>
      <w:r w:rsidR="00A865DA" w:rsidRPr="00D806E8">
        <w:rPr>
          <w:bCs/>
        </w:rPr>
        <w:br/>
        <w:t>в течение не менее трех часов.</w:t>
      </w:r>
      <w:bookmarkEnd w:id="197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3.17.2.3</w:t>
      </w:r>
      <w:r w:rsidRPr="00D806E8">
        <w:rPr>
          <w:bCs/>
        </w:rPr>
        <w:tab/>
      </w:r>
      <w:bookmarkStart w:id="1971" w:name="lt_pId3349"/>
      <w:r w:rsidRPr="00D806E8">
        <w:rPr>
          <w:bCs/>
        </w:rPr>
        <w:t>Непосредственно перед началом испытания довести давление</w:t>
      </w:r>
      <w:r w:rsidRPr="00D806E8">
        <w:rPr>
          <w:bCs/>
        </w:rPr>
        <w:br/>
        <w:t>в шине до значения, указанного в пункте 3.17.2.1.</w:t>
      </w:r>
      <w:bookmarkEnd w:id="197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bookmarkStart w:id="1972" w:name="_Ref317691957"/>
      <w:r w:rsidRPr="00D806E8">
        <w:t>3.17.3</w:t>
      </w:r>
      <w:r w:rsidRPr="00D806E8">
        <w:tab/>
      </w:r>
      <w:bookmarkStart w:id="1973" w:name="lt_pId3352"/>
      <w:bookmarkEnd w:id="1972"/>
      <w:r w:rsidRPr="00D806E8">
        <w:rPr>
          <w:bCs/>
        </w:rPr>
        <w:t>Процедура</w:t>
      </w:r>
      <w:r w:rsidRPr="00D806E8">
        <w:t xml:space="preserve"> проведения испытания</w:t>
      </w:r>
      <w:bookmarkEnd w:id="197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3.17.3.1</w:t>
      </w:r>
      <w:r w:rsidRPr="00D806E8">
        <w:rPr>
          <w:bCs/>
        </w:rPr>
        <w:tab/>
      </w:r>
      <w:bookmarkStart w:id="1974" w:name="lt_pId3354"/>
      <w:r w:rsidRPr="00D806E8">
        <w:rPr>
          <w:bCs/>
        </w:rPr>
        <w:t>Установить надетую на обод шину на испытательную ось и прижать к наружной поверхности гладкого маховика диаметром 1,70 м ± 1%.</w:t>
      </w:r>
      <w:bookmarkEnd w:id="197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D806E8">
        <w:rPr>
          <w:bCs/>
        </w:rPr>
        <w:t>3.17.3.2</w:t>
      </w:r>
      <w:r w:rsidRPr="00D806E8">
        <w:rPr>
          <w:bCs/>
        </w:rPr>
        <w:tab/>
      </w:r>
      <w:bookmarkStart w:id="1975" w:name="lt_pId3356"/>
      <w:r w:rsidRPr="00D806E8">
        <w:rPr>
          <w:bCs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35 ± 3 ºС.</w:t>
      </w:r>
      <w:bookmarkEnd w:id="1975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240"/>
        <w:ind w:left="2279" w:right="1134" w:hanging="1145"/>
        <w:jc w:val="both"/>
        <w:rPr>
          <w:bCs/>
        </w:rPr>
      </w:pPr>
      <w:bookmarkStart w:id="1976" w:name="_Ref317691902"/>
      <w:r w:rsidRPr="00D806E8">
        <w:rPr>
          <w:bCs/>
        </w:rPr>
        <w:t>3.17.3.3</w:t>
      </w:r>
      <w:r w:rsidRPr="00D806E8">
        <w:rPr>
          <w:bCs/>
        </w:rPr>
        <w:tab/>
      </w:r>
      <w:bookmarkStart w:id="1977" w:name="lt_pId3358"/>
      <w:r w:rsidRPr="00D806E8">
        <w:rPr>
          <w:bCs/>
        </w:rPr>
        <w:t>Проводить испытание без перерыва при испытательной скорости не менее 120 </w:t>
      </w:r>
      <w:r w:rsidRPr="00D806E8">
        <w:rPr>
          <w:iCs/>
        </w:rPr>
        <w:t>км</w:t>
      </w:r>
      <w:r w:rsidRPr="00D806E8">
        <w:rPr>
          <w:bCs/>
        </w:rPr>
        <w:t>/ч с применением нагрузок и испытательных периодов, не меньше указанных в приведенной ниже таблице.</w:t>
      </w:r>
      <w:bookmarkStart w:id="1978" w:name="lt_pId3359"/>
      <w:bookmarkEnd w:id="1976"/>
      <w:bookmarkEnd w:id="1977"/>
      <w:r w:rsidRPr="00D806E8">
        <w:rPr>
          <w:bCs/>
        </w:rPr>
        <w:t xml:space="preserve"> В случае зимних шин для использования в тяжелых снежных условиях, обозначенных «трехвершинной горой со снежинкой», проводить испытание при скорости не менее 110 км/ч.</w:t>
      </w:r>
      <w:bookmarkEnd w:id="1978"/>
    </w:p>
    <w:tbl>
      <w:tblPr>
        <w:tblW w:w="6285" w:type="dxa"/>
        <w:tblInd w:w="22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8"/>
        <w:gridCol w:w="1650"/>
        <w:gridCol w:w="2807"/>
      </w:tblGrid>
      <w:tr w:rsidR="00A865DA" w:rsidRPr="00D806E8" w:rsidTr="00A865DA">
        <w:trPr>
          <w:tblHeader/>
        </w:trPr>
        <w:tc>
          <w:tcPr>
            <w:tcW w:w="1454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rPr>
                <w:sz w:val="16"/>
                <w:szCs w:val="16"/>
              </w:rPr>
            </w:pPr>
            <w:bookmarkStart w:id="1979" w:name="lt_pId3360"/>
            <w:r w:rsidRPr="00D806E8">
              <w:rPr>
                <w:i/>
                <w:sz w:val="16"/>
                <w:szCs w:val="16"/>
              </w:rPr>
              <w:t>Период</w:t>
            </w:r>
            <w:r w:rsidRPr="00D806E8">
              <w:rPr>
                <w:i/>
                <w:sz w:val="16"/>
                <w:szCs w:val="16"/>
              </w:rPr>
              <w:br/>
              <w:t>испытания</w:t>
            </w:r>
            <w:bookmarkEnd w:id="1979"/>
          </w:p>
        </w:tc>
        <w:tc>
          <w:tcPr>
            <w:tcW w:w="131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jc w:val="right"/>
              <w:rPr>
                <w:i/>
                <w:sz w:val="16"/>
                <w:szCs w:val="16"/>
              </w:rPr>
            </w:pPr>
            <w:bookmarkStart w:id="1980" w:name="lt_pId3361"/>
            <w:r w:rsidRPr="00D806E8">
              <w:rPr>
                <w:i/>
                <w:sz w:val="16"/>
                <w:szCs w:val="16"/>
              </w:rPr>
              <w:t>Продолжительность (часы)</w:t>
            </w:r>
            <w:bookmarkEnd w:id="1980"/>
          </w:p>
        </w:tc>
        <w:tc>
          <w:tcPr>
            <w:tcW w:w="223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jc w:val="right"/>
              <w:rPr>
                <w:i/>
                <w:sz w:val="16"/>
                <w:szCs w:val="16"/>
              </w:rPr>
            </w:pPr>
            <w:bookmarkStart w:id="1981" w:name="lt_pId3362"/>
            <w:r w:rsidRPr="00D806E8">
              <w:rPr>
                <w:i/>
                <w:sz w:val="16"/>
                <w:szCs w:val="16"/>
              </w:rPr>
              <w:t>Нагрузка в процентном отношении к показателю максимальной нагрузки шины</w:t>
            </w:r>
            <w:bookmarkEnd w:id="1981"/>
          </w:p>
        </w:tc>
      </w:tr>
      <w:tr w:rsidR="00A865DA" w:rsidRPr="00D806E8" w:rsidTr="00A865DA">
        <w:tc>
          <w:tcPr>
            <w:tcW w:w="1454" w:type="pct"/>
            <w:tcBorders>
              <w:top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1</w:t>
            </w:r>
          </w:p>
        </w:tc>
        <w:tc>
          <w:tcPr>
            <w:tcW w:w="1313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4</w:t>
            </w:r>
          </w:p>
        </w:tc>
        <w:tc>
          <w:tcPr>
            <w:tcW w:w="2233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85</w:t>
            </w:r>
          </w:p>
        </w:tc>
      </w:tr>
      <w:tr w:rsidR="00A865DA" w:rsidRPr="00D806E8" w:rsidTr="00A865DA">
        <w:tc>
          <w:tcPr>
            <w:tcW w:w="145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</w:t>
            </w:r>
          </w:p>
        </w:tc>
        <w:tc>
          <w:tcPr>
            <w:tcW w:w="1313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6</w:t>
            </w:r>
          </w:p>
        </w:tc>
        <w:tc>
          <w:tcPr>
            <w:tcW w:w="2233" w:type="pct"/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90</w:t>
            </w:r>
          </w:p>
        </w:tc>
      </w:tr>
      <w:tr w:rsidR="00A865DA" w:rsidRPr="00D806E8" w:rsidTr="00A865DA">
        <w:tc>
          <w:tcPr>
            <w:tcW w:w="1454" w:type="pct"/>
            <w:tcBorders>
              <w:bottom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3</w:t>
            </w:r>
          </w:p>
        </w:tc>
        <w:tc>
          <w:tcPr>
            <w:tcW w:w="131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24</w:t>
            </w:r>
          </w:p>
        </w:tc>
        <w:tc>
          <w:tcPr>
            <w:tcW w:w="223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100</w:t>
            </w:r>
          </w:p>
        </w:tc>
      </w:tr>
    </w:tbl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  <w:rPr>
          <w:bCs/>
        </w:rPr>
      </w:pPr>
      <w:r w:rsidRPr="00D806E8">
        <w:rPr>
          <w:bCs/>
        </w:rPr>
        <w:t>3.17.3.4</w:t>
      </w:r>
      <w:r w:rsidRPr="00D806E8">
        <w:rPr>
          <w:bCs/>
        </w:rPr>
        <w:tab/>
      </w:r>
      <w:bookmarkStart w:id="1982" w:name="lt_pId3373"/>
      <w:r w:rsidRPr="00D806E8">
        <w:rPr>
          <w:bCs/>
        </w:rPr>
        <w:t xml:space="preserve">В течение всего испытания давление в шине не должно корректироваться, а </w:t>
      </w:r>
      <w:r w:rsidRPr="00D806E8">
        <w:rPr>
          <w:iCs/>
        </w:rPr>
        <w:t>испытательная</w:t>
      </w:r>
      <w:r w:rsidRPr="00D806E8">
        <w:rPr>
          <w:bCs/>
        </w:rPr>
        <w:t xml:space="preserve"> нагрузка должна соответствовать значению, предусмотренному для каждого периода испытания, как это указано в таблице, приведенной в пункте 3.17.3.3.</w:t>
      </w:r>
      <w:bookmarkEnd w:id="198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  <w:rPr>
          <w:bCs/>
        </w:rPr>
      </w:pPr>
      <w:r w:rsidRPr="00D806E8">
        <w:rPr>
          <w:bCs/>
        </w:rPr>
        <w:t>3.17.3.5</w:t>
      </w:r>
      <w:r w:rsidRPr="00D806E8">
        <w:rPr>
          <w:bCs/>
        </w:rPr>
        <w:tab/>
      </w:r>
      <w:bookmarkStart w:id="1983" w:name="lt_pId3375"/>
      <w:r w:rsidRPr="00D806E8">
        <w:rPr>
          <w:bCs/>
        </w:rPr>
        <w:t xml:space="preserve">После проведения испытания шины в течение времени, указанного в таблице </w:t>
      </w:r>
      <w:r w:rsidRPr="00D806E8">
        <w:rPr>
          <w:iCs/>
        </w:rPr>
        <w:t>пункта</w:t>
      </w:r>
      <w:r w:rsidRPr="00D806E8">
        <w:rPr>
          <w:bCs/>
        </w:rPr>
        <w:t> 3.17.3.3, дать шине остыть в течение</w:t>
      </w:r>
      <w:r>
        <w:rPr>
          <w:bCs/>
        </w:rPr>
        <w:t xml:space="preserve"> 15–25 мин</w:t>
      </w:r>
      <w:r>
        <w:rPr>
          <w:bCs/>
        </w:rPr>
        <w:br/>
      </w:r>
      <w:r w:rsidRPr="00D806E8">
        <w:rPr>
          <w:bCs/>
        </w:rPr>
        <w:t>и измерить в ней давление.</w:t>
      </w:r>
      <w:bookmarkEnd w:id="1983"/>
      <w:r w:rsidRPr="00D806E8">
        <w:rPr>
          <w:bCs/>
        </w:rPr>
        <w:t xml:space="preserve"> </w:t>
      </w:r>
      <w:bookmarkStart w:id="1984" w:name="lt_pId3376"/>
      <w:r w:rsidRPr="00D806E8">
        <w:rPr>
          <w:bCs/>
        </w:rPr>
        <w:t>Произвести внешний осмотр шины на испытательном ободе на предмет повреждений, указанных в пункте 3.17.1.1.</w:t>
      </w:r>
      <w:bookmarkEnd w:id="1984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bookmarkStart w:id="1985" w:name="_Toc279589954"/>
      <w:bookmarkStart w:id="1986" w:name="_Toc279590480"/>
      <w:bookmarkStart w:id="1987" w:name="_Toc279590533"/>
      <w:bookmarkStart w:id="1988" w:name="_Toc279590837"/>
      <w:bookmarkStart w:id="1989" w:name="_Toc279590944"/>
      <w:bookmarkStart w:id="1990" w:name="_Toc279590983"/>
      <w:bookmarkStart w:id="1991" w:name="_Toc279591021"/>
      <w:bookmarkStart w:id="1992" w:name="_Toc279591097"/>
      <w:bookmarkStart w:id="1993" w:name="_Toc280015587"/>
      <w:bookmarkStart w:id="1994" w:name="_Ref318453137"/>
      <w:bookmarkStart w:id="1995" w:name="_Toc329088820"/>
      <w:r w:rsidRPr="00D806E8">
        <w:t>3.18</w:t>
      </w:r>
      <w:r w:rsidRPr="00D806E8">
        <w:tab/>
      </w:r>
      <w:bookmarkStart w:id="1996" w:name="lt_pId3378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r w:rsidRPr="00D806E8">
        <w:rPr>
          <w:bCs/>
        </w:rPr>
        <w:t>Испытание</w:t>
      </w:r>
      <w:r w:rsidRPr="00D806E8">
        <w:t xml:space="preserve"> при низком давлении для шин типа LT/C</w:t>
      </w:r>
      <w:bookmarkEnd w:id="1996"/>
      <w:r w:rsidRPr="00D806E8">
        <w:rPr>
          <w:sz w:val="18"/>
          <w:szCs w:val="18"/>
          <w:vertAlign w:val="superscript"/>
        </w:rPr>
        <w:footnoteReference w:id="11"/>
      </w:r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r w:rsidRPr="00D806E8">
        <w:t>3.18.1</w:t>
      </w:r>
      <w:r w:rsidRPr="00D806E8">
        <w:tab/>
      </w:r>
      <w:bookmarkStart w:id="1998" w:name="lt_pId3380"/>
      <w:r w:rsidRPr="00D806E8">
        <w:rPr>
          <w:bCs/>
        </w:rPr>
        <w:t>Требования</w:t>
      </w:r>
      <w:bookmarkEnd w:id="1998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  <w:rPr>
          <w:bCs/>
        </w:rPr>
      </w:pPr>
      <w:bookmarkStart w:id="1999" w:name="_Ref317691717"/>
      <w:r w:rsidRPr="00D806E8">
        <w:rPr>
          <w:bCs/>
        </w:rPr>
        <w:t>3.18.1.1</w:t>
      </w:r>
      <w:r w:rsidRPr="00D806E8">
        <w:rPr>
          <w:bCs/>
        </w:rPr>
        <w:tab/>
      </w:r>
      <w:bookmarkStart w:id="2000" w:name="lt_pId3382"/>
      <w:bookmarkEnd w:id="1999"/>
      <w:r w:rsidRPr="00D806E8">
        <w:t>К</w:t>
      </w:r>
      <w:r w:rsidRPr="00D806E8">
        <w:rPr>
          <w:iCs/>
        </w:rPr>
        <w:t>огда</w:t>
      </w:r>
      <w:r w:rsidRPr="00D806E8">
        <w:rPr>
          <w:bCs/>
          <w:iCs/>
        </w:rPr>
        <w:t xml:space="preserve"> шина проходит испытание в соответствии с пунктом 3.18.3:</w:t>
      </w:r>
      <w:bookmarkEnd w:id="2000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</w:pPr>
      <w:r w:rsidRPr="00D806E8">
        <w:t>a)</w:t>
      </w:r>
      <w:r w:rsidRPr="00D806E8">
        <w:tab/>
      </w:r>
      <w:bookmarkStart w:id="2001" w:name="lt_pId3384"/>
      <w:r w:rsidRPr="00D806E8">
        <w:t>на шине не должно наблюдаться отделения протектора, боковины, слоев, корда, внутреннего слоя, пояса или борта, отрыва, расхождений стыка, трещин или разрывов корда</w:t>
      </w:r>
      <w:r w:rsidR="00F82C4F">
        <w:t>,</w:t>
      </w:r>
      <w:r w:rsidRPr="00D806E8">
        <w:t xml:space="preserve"> и</w:t>
      </w:r>
      <w:bookmarkEnd w:id="2001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</w:pPr>
      <w:r w:rsidRPr="00D806E8">
        <w:t>b)</w:t>
      </w:r>
      <w:r w:rsidRPr="00D806E8">
        <w:tab/>
      </w:r>
      <w:bookmarkStart w:id="2002" w:name="lt_pId3386"/>
      <w:r w:rsidRPr="00D806E8"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3.18.2.1.</w:t>
      </w:r>
      <w:bookmarkEnd w:id="2002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r w:rsidRPr="00D806E8">
        <w:t>3.18.2</w:t>
      </w:r>
      <w:r w:rsidRPr="00D806E8">
        <w:tab/>
      </w:r>
      <w:bookmarkStart w:id="2003" w:name="lt_pId3388"/>
      <w:r w:rsidRPr="00D806E8">
        <w:rPr>
          <w:bCs/>
          <w:iCs/>
        </w:rPr>
        <w:t>Подготовка</w:t>
      </w:r>
      <w:r w:rsidRPr="00D806E8">
        <w:t xml:space="preserve"> шины</w:t>
      </w:r>
      <w:bookmarkEnd w:id="2003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200"/>
        <w:ind w:left="2279" w:right="1134" w:hanging="1145"/>
        <w:jc w:val="both"/>
        <w:rPr>
          <w:bCs/>
        </w:rPr>
      </w:pPr>
      <w:bookmarkStart w:id="2004" w:name="_Ref317691312"/>
      <w:r w:rsidRPr="00D806E8">
        <w:rPr>
          <w:bCs/>
        </w:rPr>
        <w:t>3.18.2.1</w:t>
      </w:r>
      <w:r w:rsidRPr="00D806E8">
        <w:rPr>
          <w:bCs/>
        </w:rPr>
        <w:tab/>
      </w:r>
      <w:bookmarkStart w:id="2005" w:name="lt_pId3390"/>
      <w:bookmarkEnd w:id="2004"/>
      <w:r w:rsidRPr="00D806E8">
        <w:rPr>
          <w:bCs/>
        </w:rPr>
        <w:t xml:space="preserve">Данное испытание проводят после общего ресурсного испытания с </w:t>
      </w:r>
      <w:r w:rsidRPr="00D806E8">
        <w:t>использованием</w:t>
      </w:r>
      <w:r w:rsidRPr="00D806E8">
        <w:rPr>
          <w:bCs/>
        </w:rPr>
        <w:t xml:space="preserve"> той же шины, надетой на обод, которая прошла </w:t>
      </w:r>
      <w:r w:rsidRPr="00D806E8">
        <w:rPr>
          <w:bCs/>
          <w:iCs/>
        </w:rPr>
        <w:t>испытание</w:t>
      </w:r>
      <w:r w:rsidRPr="00D806E8">
        <w:rPr>
          <w:bCs/>
        </w:rPr>
        <w:t xml:space="preserve"> в соответствии с пунктом 3.17 выше, причем давление в шине понижают до следующего соответствующего значения:</w:t>
      </w:r>
      <w:bookmarkEnd w:id="2005"/>
    </w:p>
    <w:tbl>
      <w:tblPr>
        <w:tblW w:w="6327" w:type="dxa"/>
        <w:tblInd w:w="22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7"/>
        <w:gridCol w:w="2840"/>
      </w:tblGrid>
      <w:tr w:rsidR="00A865DA" w:rsidRPr="00D806E8" w:rsidTr="00A865DA">
        <w:trPr>
          <w:tblHeader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A865DA" w:rsidRPr="00D806E8" w:rsidRDefault="00A865DA" w:rsidP="00F82C4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rPr>
                <w:sz w:val="16"/>
                <w:szCs w:val="16"/>
              </w:rPr>
            </w:pPr>
            <w:bookmarkStart w:id="2006" w:name="lt_pId3391"/>
            <w:r w:rsidRPr="00D806E8">
              <w:rPr>
                <w:i/>
                <w:sz w:val="16"/>
                <w:szCs w:val="16"/>
              </w:rPr>
              <w:t>Шины легких грузовых транспортных средств с номинальной шириной</w:t>
            </w:r>
            <w:r w:rsidRPr="00D806E8">
              <w:rPr>
                <w:i/>
                <w:sz w:val="16"/>
                <w:szCs w:val="16"/>
              </w:rPr>
              <w:br/>
              <w:t xml:space="preserve">профиля </w:t>
            </w:r>
            <w:r w:rsidR="00D026E9">
              <w:rPr>
                <w:i/>
                <w:sz w:val="16"/>
                <w:szCs w:val="16"/>
              </w:rPr>
              <w:t>≤</w:t>
            </w:r>
            <w:r w:rsidRPr="00D806E8">
              <w:rPr>
                <w:i/>
                <w:sz w:val="16"/>
                <w:szCs w:val="16"/>
              </w:rPr>
              <w:t>295 мм (11,5 дюйма)</w:t>
            </w:r>
            <w:bookmarkEnd w:id="2006"/>
          </w:p>
        </w:tc>
      </w:tr>
      <w:tr w:rsidR="00A865DA" w:rsidRPr="00D806E8" w:rsidTr="00A865DA">
        <w:tc>
          <w:tcPr>
            <w:tcW w:w="2756" w:type="pct"/>
            <w:tcBorders>
              <w:bottom w:val="single" w:sz="12" w:space="0" w:color="auto"/>
            </w:tcBorders>
            <w:shd w:val="clear" w:color="auto" w:fill="auto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jc w:val="both"/>
              <w:rPr>
                <w:i/>
                <w:sz w:val="16"/>
                <w:szCs w:val="16"/>
              </w:rPr>
            </w:pPr>
            <w:bookmarkStart w:id="2007" w:name="lt_pId3392"/>
            <w:r w:rsidRPr="00D806E8">
              <w:rPr>
                <w:i/>
                <w:sz w:val="16"/>
                <w:szCs w:val="16"/>
              </w:rPr>
              <w:t>Тип шин</w:t>
            </w:r>
            <w:bookmarkEnd w:id="2007"/>
            <w:r w:rsidRPr="00D806E8">
              <w:rPr>
                <w:i/>
                <w:sz w:val="16"/>
                <w:szCs w:val="16"/>
              </w:rPr>
              <w:t>ы</w:t>
            </w:r>
          </w:p>
        </w:tc>
        <w:tc>
          <w:tcPr>
            <w:tcW w:w="2244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65DA" w:rsidRPr="00D806E8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180" w:lineRule="exact"/>
              <w:ind w:left="170" w:right="170"/>
              <w:jc w:val="right"/>
              <w:rPr>
                <w:i/>
                <w:sz w:val="16"/>
                <w:szCs w:val="16"/>
              </w:rPr>
            </w:pPr>
            <w:bookmarkStart w:id="2008" w:name="lt_pId3393"/>
            <w:r w:rsidRPr="00D806E8">
              <w:rPr>
                <w:i/>
                <w:sz w:val="16"/>
                <w:szCs w:val="16"/>
              </w:rPr>
              <w:t>Испытательное давление (кПа)</w:t>
            </w:r>
            <w:bookmarkEnd w:id="2008"/>
          </w:p>
        </w:tc>
      </w:tr>
      <w:tr w:rsidR="00A865DA" w:rsidRPr="00D806E8" w:rsidTr="00A865DA">
        <w:tc>
          <w:tcPr>
            <w:tcW w:w="2756" w:type="pct"/>
            <w:tcBorders>
              <w:top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09" w:name="lt_pId3394"/>
            <w:r w:rsidRPr="00CD5E5F">
              <w:rPr>
                <w:sz w:val="18"/>
                <w:szCs w:val="18"/>
              </w:rPr>
              <w:t>Диапазон нагрузки C</w:t>
            </w:r>
            <w:bookmarkEnd w:id="2009"/>
          </w:p>
        </w:tc>
        <w:tc>
          <w:tcPr>
            <w:tcW w:w="2244" w:type="pct"/>
            <w:tcBorders>
              <w:top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200</w:t>
            </w:r>
          </w:p>
        </w:tc>
      </w:tr>
      <w:tr w:rsidR="00A865DA" w:rsidRPr="00D806E8" w:rsidTr="00A865DA">
        <w:tc>
          <w:tcPr>
            <w:tcW w:w="2756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10" w:name="lt_pId3396"/>
            <w:r w:rsidRPr="00CD5E5F">
              <w:rPr>
                <w:sz w:val="18"/>
                <w:szCs w:val="18"/>
              </w:rPr>
              <w:t>Диапазон нагрузки D</w:t>
            </w:r>
            <w:bookmarkEnd w:id="2010"/>
          </w:p>
        </w:tc>
        <w:tc>
          <w:tcPr>
            <w:tcW w:w="224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260</w:t>
            </w:r>
          </w:p>
        </w:tc>
      </w:tr>
      <w:tr w:rsidR="00A865DA" w:rsidRPr="00D806E8" w:rsidTr="00A865DA">
        <w:tc>
          <w:tcPr>
            <w:tcW w:w="2756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11" w:name="lt_pId3398"/>
            <w:r w:rsidRPr="00CD5E5F">
              <w:rPr>
                <w:sz w:val="18"/>
                <w:szCs w:val="18"/>
              </w:rPr>
              <w:t>Диапазон нагрузки E</w:t>
            </w:r>
            <w:bookmarkEnd w:id="2011"/>
          </w:p>
        </w:tc>
        <w:tc>
          <w:tcPr>
            <w:tcW w:w="224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320</w:t>
            </w:r>
          </w:p>
        </w:tc>
      </w:tr>
      <w:tr w:rsidR="00A865DA" w:rsidRPr="00D806E8" w:rsidTr="00A865DA">
        <w:tc>
          <w:tcPr>
            <w:tcW w:w="5000" w:type="pct"/>
            <w:gridSpan w:val="2"/>
            <w:shd w:val="clear" w:color="auto" w:fill="auto"/>
          </w:tcPr>
          <w:p w:rsidR="00A865DA" w:rsidRPr="00D806E8" w:rsidRDefault="00A865DA" w:rsidP="00F82C4F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rPr>
                <w:sz w:val="16"/>
                <w:szCs w:val="16"/>
              </w:rPr>
            </w:pPr>
            <w:bookmarkStart w:id="2012" w:name="lt_pId3400"/>
            <w:r w:rsidRPr="00D806E8">
              <w:rPr>
                <w:i/>
                <w:sz w:val="16"/>
                <w:szCs w:val="16"/>
              </w:rPr>
              <w:t>Шины легких грузовых транспортных средств с номинальной шириной</w:t>
            </w:r>
            <w:r w:rsidRPr="00D806E8">
              <w:rPr>
                <w:i/>
                <w:sz w:val="16"/>
                <w:szCs w:val="16"/>
              </w:rPr>
              <w:br/>
              <w:t>профиля &gt;295 мм (11,5 дюйма)</w:t>
            </w:r>
            <w:bookmarkEnd w:id="2012"/>
          </w:p>
        </w:tc>
      </w:tr>
      <w:tr w:rsidR="00A865DA" w:rsidRPr="00D806E8" w:rsidTr="00A865DA">
        <w:tc>
          <w:tcPr>
            <w:tcW w:w="2756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13" w:name="lt_pId3401"/>
            <w:r w:rsidRPr="00CD5E5F">
              <w:rPr>
                <w:sz w:val="18"/>
                <w:szCs w:val="18"/>
              </w:rPr>
              <w:t>Диапазон нагрузки C</w:t>
            </w:r>
            <w:bookmarkEnd w:id="2013"/>
          </w:p>
        </w:tc>
        <w:tc>
          <w:tcPr>
            <w:tcW w:w="224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150</w:t>
            </w:r>
          </w:p>
        </w:tc>
      </w:tr>
      <w:tr w:rsidR="00A865DA" w:rsidRPr="00D806E8" w:rsidTr="00A865DA">
        <w:tc>
          <w:tcPr>
            <w:tcW w:w="2756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14" w:name="lt_pId3403"/>
            <w:r w:rsidRPr="00CD5E5F">
              <w:rPr>
                <w:sz w:val="18"/>
                <w:szCs w:val="18"/>
              </w:rPr>
              <w:t>Диапазон нагрузки D</w:t>
            </w:r>
            <w:bookmarkEnd w:id="2014"/>
          </w:p>
        </w:tc>
        <w:tc>
          <w:tcPr>
            <w:tcW w:w="2244" w:type="pct"/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200</w:t>
            </w:r>
          </w:p>
        </w:tc>
      </w:tr>
      <w:tr w:rsidR="00A865DA" w:rsidRPr="00D806E8" w:rsidTr="00A865DA">
        <w:tc>
          <w:tcPr>
            <w:tcW w:w="2756" w:type="pct"/>
            <w:tcBorders>
              <w:bottom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both"/>
              <w:rPr>
                <w:sz w:val="18"/>
                <w:szCs w:val="18"/>
              </w:rPr>
            </w:pPr>
            <w:bookmarkStart w:id="2015" w:name="lt_pId3405"/>
            <w:r w:rsidRPr="00CD5E5F">
              <w:rPr>
                <w:sz w:val="18"/>
                <w:szCs w:val="18"/>
              </w:rPr>
              <w:t>Диапазон нагрузки E</w:t>
            </w:r>
            <w:bookmarkEnd w:id="2015"/>
          </w:p>
        </w:tc>
        <w:tc>
          <w:tcPr>
            <w:tcW w:w="2244" w:type="pct"/>
            <w:tcBorders>
              <w:bottom w:val="single" w:sz="12" w:space="0" w:color="auto"/>
            </w:tcBorders>
            <w:shd w:val="clear" w:color="auto" w:fill="auto"/>
          </w:tcPr>
          <w:p w:rsidR="00A865DA" w:rsidRPr="00CD5E5F" w:rsidRDefault="00A865DA" w:rsidP="00A865DA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60" w:after="60" w:line="220" w:lineRule="exact"/>
              <w:ind w:left="170" w:right="170"/>
              <w:jc w:val="right"/>
              <w:rPr>
                <w:sz w:val="18"/>
                <w:szCs w:val="18"/>
              </w:rPr>
            </w:pPr>
            <w:r w:rsidRPr="00CD5E5F">
              <w:rPr>
                <w:sz w:val="18"/>
                <w:szCs w:val="18"/>
              </w:rPr>
              <w:t>260</w:t>
            </w:r>
          </w:p>
        </w:tc>
      </w:tr>
    </w:tbl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00" w:after="100"/>
        <w:ind w:left="2279" w:right="1134" w:hanging="1145"/>
        <w:jc w:val="both"/>
      </w:pPr>
      <w:r w:rsidRPr="00D806E8">
        <w:t>3.18.2.2</w:t>
      </w:r>
      <w:r w:rsidRPr="00D806E8">
        <w:tab/>
      </w:r>
      <w:bookmarkStart w:id="2016" w:name="lt_pId3408"/>
      <w:r w:rsidRPr="00D806E8">
        <w:t>После того как по окончании общего ресурсного испытания давление в шине понижается до соответствующего значения испытательного давления, указанного в пункте 3.18.2.1, выдержать надетую на колесо шину при температуре 35 ± 3 °C в течение не менее двух часов.</w:t>
      </w:r>
      <w:bookmarkEnd w:id="2016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r w:rsidRPr="00D806E8">
        <w:t>3.18.2.3</w:t>
      </w:r>
      <w:r w:rsidRPr="00D806E8">
        <w:tab/>
      </w:r>
      <w:bookmarkStart w:id="2017" w:name="lt_pId3410"/>
      <w:r w:rsidRPr="00D806E8">
        <w:t>До или после установки надетой на колесо шины на испытательную ось довести давление в шине до значения, указанного в пункте 3.18.2.1.</w:t>
      </w:r>
      <w:bookmarkEnd w:id="2017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bookmarkStart w:id="2018" w:name="_Ref317691175"/>
      <w:r w:rsidRPr="00D806E8">
        <w:t>3.18.3</w:t>
      </w:r>
      <w:r w:rsidRPr="00D806E8">
        <w:tab/>
      </w:r>
      <w:bookmarkStart w:id="2019" w:name="lt_pId3412"/>
      <w:bookmarkEnd w:id="2018"/>
      <w:r w:rsidRPr="00D806E8">
        <w:t>Процедура проведения испытания</w:t>
      </w:r>
      <w:bookmarkEnd w:id="2019"/>
    </w:p>
    <w:p w:rsidR="00A865DA" w:rsidRPr="00D806E8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D806E8">
        <w:t>3.18.3.1</w:t>
      </w:r>
      <w:r w:rsidRPr="00D806E8">
        <w:tab/>
      </w:r>
      <w:bookmarkStart w:id="2020" w:name="lt_pId3414"/>
      <w:r w:rsidRPr="00D806E8">
        <w:t xml:space="preserve">Данное испытание проводят после окончания испытания, описанного в пункте 3.17, в течение 90 мин без </w:t>
      </w:r>
      <w:r>
        <w:t>перерыва при скорости</w:t>
      </w:r>
      <w:r>
        <w:rPr>
          <w:lang w:val="en-US"/>
        </w:rPr>
        <w:t> </w:t>
      </w:r>
      <w:r w:rsidRPr="00D806E8">
        <w:t>120 км/ч.</w:t>
      </w:r>
      <w:bookmarkEnd w:id="2020"/>
      <w:r w:rsidRPr="00D806E8">
        <w:t xml:space="preserve"> </w:t>
      </w:r>
      <w:bookmarkStart w:id="2021" w:name="lt_pId3415"/>
      <w:r w:rsidRPr="00D806E8">
        <w:t>В случае зимних шин для использования в тяжелых снежных условиях, обозначенных «трехвершинной горой со снежинкой», проводить испытание при скорости не менее 110 км/ч.</w:t>
      </w:r>
      <w:bookmarkEnd w:id="202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3.18.3.2</w:t>
      </w:r>
      <w:r w:rsidRPr="00364700">
        <w:tab/>
      </w:r>
      <w:bookmarkStart w:id="2022" w:name="lt_pId3417"/>
      <w:r w:rsidRPr="00364700">
        <w:t>Прижать</w:t>
      </w:r>
      <w:r w:rsidRPr="00364700">
        <w:rPr>
          <w:bCs/>
        </w:rPr>
        <w:t xml:space="preserve"> надетую на обод шину к наружной поверхности испытательного </w:t>
      </w:r>
      <w:r w:rsidRPr="00364700">
        <w:t>барабана</w:t>
      </w:r>
      <w:r w:rsidRPr="00364700">
        <w:rPr>
          <w:bCs/>
        </w:rPr>
        <w:t xml:space="preserve"> диаметром 1,70 м ± 1%.</w:t>
      </w:r>
      <w:bookmarkEnd w:id="202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3.18.3.3</w:t>
      </w:r>
      <w:r w:rsidRPr="00364700">
        <w:tab/>
      </w:r>
      <w:bookmarkStart w:id="2023" w:name="lt_pId3419"/>
      <w:r w:rsidRPr="00364700">
        <w:t>Приложить к испытательной оси нагрузку, равную 100% максимальной несущей способности шины.</w:t>
      </w:r>
      <w:bookmarkEnd w:id="202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3.18.3.4</w:t>
      </w:r>
      <w:r w:rsidRPr="00364700">
        <w:tab/>
      </w:r>
      <w:bookmarkStart w:id="2024" w:name="lt_pId3421"/>
      <w:r w:rsidRPr="00364700">
        <w:rPr>
          <w:bCs/>
        </w:rPr>
        <w:t xml:space="preserve">В течение всего испытания давление в шине не должно корректироваться, а </w:t>
      </w:r>
      <w:r w:rsidRPr="00364700">
        <w:t>испытательная</w:t>
      </w:r>
      <w:r w:rsidRPr="00364700">
        <w:rPr>
          <w:bCs/>
        </w:rPr>
        <w:t xml:space="preserve"> нагрузка должна сохраняться на начальном уровне.</w:t>
      </w:r>
      <w:bookmarkEnd w:id="202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3.18.3.5</w:t>
      </w:r>
      <w:r w:rsidRPr="00364700">
        <w:tab/>
      </w:r>
      <w:bookmarkStart w:id="2025" w:name="lt_pId3423"/>
      <w:r w:rsidRPr="00364700"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35 ± 3 ºС.</w:t>
      </w:r>
      <w:bookmarkEnd w:id="202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3.18.3.6</w:t>
      </w:r>
      <w:r w:rsidRPr="00364700">
        <w:tab/>
      </w:r>
      <w:bookmarkStart w:id="2026" w:name="lt_pId3425"/>
      <w:r w:rsidRPr="00364700">
        <w:t>Дать шине остыть в течение 15–25 мин</w:t>
      </w:r>
      <w:r w:rsidR="00415368">
        <w:t>ут</w:t>
      </w:r>
      <w:r w:rsidRPr="00364700">
        <w:t>.</w:t>
      </w:r>
      <w:bookmarkEnd w:id="2026"/>
      <w:r w:rsidRPr="00364700">
        <w:t xml:space="preserve"> </w:t>
      </w:r>
      <w:bookmarkStart w:id="2027" w:name="lt_pId3426"/>
      <w:r w:rsidRPr="00364700">
        <w:t>Измерить в ней давление.</w:t>
      </w:r>
      <w:bookmarkEnd w:id="2027"/>
      <w:r w:rsidRPr="00364700">
        <w:t xml:space="preserve"> </w:t>
      </w:r>
      <w:bookmarkStart w:id="2028" w:name="lt_pId3427"/>
      <w:r w:rsidRPr="00364700">
        <w:t xml:space="preserve">Затем </w:t>
      </w:r>
      <w:r w:rsidRPr="00364700">
        <w:rPr>
          <w:bCs/>
        </w:rPr>
        <w:t>спустить</w:t>
      </w:r>
      <w:r w:rsidRPr="00364700">
        <w:t xml:space="preserve"> шину, снять с испытательного обода и провести ее внешний осмотр на предмет наличия повреждений, указанных в подпункте </w:t>
      </w:r>
      <w:r w:rsidRPr="00F0637A">
        <w:rPr>
          <w:iCs/>
        </w:rPr>
        <w:t>a)</w:t>
      </w:r>
      <w:r w:rsidRPr="00364700">
        <w:t xml:space="preserve"> пункта 3.18.1.1.</w:t>
      </w:r>
      <w:bookmarkEnd w:id="202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  <w:iCs/>
        </w:rPr>
      </w:pPr>
      <w:bookmarkStart w:id="2029" w:name="_Toc279589955"/>
      <w:bookmarkStart w:id="2030" w:name="_Toc279590481"/>
      <w:bookmarkStart w:id="2031" w:name="_Toc279590534"/>
      <w:bookmarkStart w:id="2032" w:name="_Toc279590838"/>
      <w:bookmarkStart w:id="2033" w:name="_Toc279590945"/>
      <w:bookmarkStart w:id="2034" w:name="_Toc279590984"/>
      <w:bookmarkStart w:id="2035" w:name="_Toc279591022"/>
      <w:bookmarkStart w:id="2036" w:name="_Toc279591098"/>
      <w:bookmarkStart w:id="2037" w:name="_Toc280015588"/>
      <w:bookmarkStart w:id="2038" w:name="_Ref318453148"/>
      <w:bookmarkStart w:id="2039" w:name="_Toc329088821"/>
      <w:r w:rsidRPr="00364700">
        <w:rPr>
          <w:bCs/>
          <w:iCs/>
        </w:rPr>
        <w:t>3.19</w:t>
      </w:r>
      <w:r w:rsidRPr="00364700">
        <w:rPr>
          <w:bCs/>
          <w:iCs/>
        </w:rPr>
        <w:tab/>
      </w:r>
      <w:bookmarkStart w:id="2040" w:name="lt_pId3429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r w:rsidRPr="00364700">
        <w:t>Испытание</w:t>
      </w:r>
      <w:r w:rsidRPr="00364700">
        <w:rPr>
          <w:bCs/>
          <w:iCs/>
        </w:rPr>
        <w:t xml:space="preserve"> на высоких скоростях для шин типа LT/C</w:t>
      </w:r>
      <w:bookmarkEnd w:id="2040"/>
      <w:r w:rsidRPr="00364700">
        <w:rPr>
          <w:sz w:val="18"/>
          <w:vertAlign w:val="superscript"/>
        </w:rPr>
        <w:footnoteReference w:id="12"/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3.19.1</w:t>
      </w:r>
      <w:r w:rsidRPr="00364700">
        <w:tab/>
      </w:r>
      <w:bookmarkStart w:id="2042" w:name="lt_pId3431"/>
      <w:r w:rsidRPr="00364700">
        <w:t>Требования</w:t>
      </w:r>
      <w:bookmarkEnd w:id="204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043" w:name="_Ref317691646"/>
      <w:r w:rsidRPr="00364700">
        <w:t>3.19.1.1</w:t>
      </w:r>
      <w:r w:rsidRPr="00364700">
        <w:tab/>
      </w:r>
      <w:bookmarkStart w:id="2044" w:name="lt_pId3433"/>
      <w:bookmarkEnd w:id="2043"/>
      <w:r w:rsidRPr="00364700">
        <w:rPr>
          <w:bCs/>
        </w:rPr>
        <w:t>Когда</w:t>
      </w:r>
      <w:r w:rsidRPr="00364700">
        <w:t xml:space="preserve"> шина проходит испытание в соответствии с пунктом 3.19.3:</w:t>
      </w:r>
      <w:bookmarkEnd w:id="204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a)</w:t>
      </w:r>
      <w:r w:rsidRPr="00364700">
        <w:tab/>
      </w:r>
      <w:bookmarkStart w:id="2045" w:name="lt_pId3435"/>
      <w:r w:rsidRPr="00364700">
        <w:t>на</w:t>
      </w:r>
      <w:r w:rsidRPr="00364700">
        <w:rPr>
          <w:bCs/>
        </w:rPr>
        <w:t xml:space="preserve"> шине не должно наблюдаться отделения протектора, боковины, слоев, корда, </w:t>
      </w:r>
      <w:r w:rsidRPr="00364700">
        <w:t>внутреннего</w:t>
      </w:r>
      <w:r w:rsidRPr="00364700">
        <w:rPr>
          <w:bCs/>
        </w:rPr>
        <w:t xml:space="preserve"> слоя, пояса или борта, отрыва, расхождений стыка, трещин или разрывов корда;</w:t>
      </w:r>
      <w:bookmarkEnd w:id="204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b)</w:t>
      </w:r>
      <w:r w:rsidRPr="00364700">
        <w:tab/>
      </w:r>
      <w:bookmarkStart w:id="2046" w:name="lt_pId3437"/>
      <w:r w:rsidRPr="00364700">
        <w:t>давление</w:t>
      </w:r>
      <w:r w:rsidRPr="00364700">
        <w:rPr>
          <w:bCs/>
        </w:rPr>
        <w:t xml:space="preserve"> в шине, измеряемое в любой момент в промежутке времени от 15 до 25 мин</w:t>
      </w:r>
      <w:r w:rsidR="00415368">
        <w:rPr>
          <w:bCs/>
        </w:rPr>
        <w:t>ут</w:t>
      </w:r>
      <w:r w:rsidRPr="00364700">
        <w:rPr>
          <w:bCs/>
        </w:rPr>
        <w:t xml:space="preserve"> после окончания испытания, должно быть не ниже 95% от первоначального давления, указанного в пункте 3.19.2.1.</w:t>
      </w:r>
      <w:bookmarkEnd w:id="204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3.19.2</w:t>
      </w:r>
      <w:r w:rsidRPr="00364700">
        <w:tab/>
      </w:r>
      <w:bookmarkStart w:id="2047" w:name="lt_pId3439"/>
      <w:r w:rsidRPr="00364700">
        <w:t>Подготовка шины</w:t>
      </w:r>
      <w:bookmarkEnd w:id="204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048" w:name="_Ref317691377"/>
      <w:r w:rsidRPr="00364700">
        <w:t>3.19.2.1</w:t>
      </w:r>
      <w:r w:rsidRPr="00364700">
        <w:tab/>
      </w:r>
      <w:bookmarkStart w:id="2049" w:name="lt_pId3441"/>
      <w:bookmarkEnd w:id="2048"/>
      <w:r w:rsidRPr="00364700">
        <w:t>Надеть шину на испытательный обод и накачать до испытательного давления, указанного в приведенной ниже таблице:</w:t>
      </w:r>
      <w:bookmarkEnd w:id="2049"/>
    </w:p>
    <w:tbl>
      <w:tblPr>
        <w:tblStyle w:val="TabNum2"/>
        <w:tblW w:w="6194" w:type="dxa"/>
        <w:tblInd w:w="2310" w:type="dxa"/>
        <w:tblLayout w:type="fixed"/>
        <w:tblLook w:val="05E0" w:firstRow="1" w:lastRow="1" w:firstColumn="1" w:lastColumn="1" w:noHBand="0" w:noVBand="1"/>
      </w:tblPr>
      <w:tblGrid>
        <w:gridCol w:w="3097"/>
        <w:gridCol w:w="3097"/>
      </w:tblGrid>
      <w:tr w:rsidR="00A865DA" w:rsidRPr="00364700" w:rsidTr="00A86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CD5E5F">
            <w:pPr>
              <w:spacing w:before="60" w:after="60" w:line="180" w:lineRule="exact"/>
              <w:ind w:left="113" w:right="113"/>
              <w:jc w:val="left"/>
            </w:pPr>
            <w:r w:rsidRPr="00364700">
              <w:br w:type="page"/>
            </w:r>
            <w:bookmarkStart w:id="2050" w:name="lt_pId3442"/>
            <w:r w:rsidRPr="00364700">
              <w:t>Шины легких грузовых тра</w:t>
            </w:r>
            <w:r>
              <w:t>нспортных средств с номинальной</w:t>
            </w:r>
            <w:r w:rsidR="00CD5E5F">
              <w:t xml:space="preserve"> </w:t>
            </w:r>
            <w:r w:rsidRPr="00364700">
              <w:t>шириной</w:t>
            </w:r>
            <w:r w:rsidRPr="00AB7163">
              <w:t xml:space="preserve"> </w:t>
            </w:r>
            <w:r w:rsidR="00CD5E5F">
              <w:br/>
            </w:r>
            <w:r w:rsidRPr="00364700">
              <w:t xml:space="preserve">профиля </w:t>
            </w:r>
            <w:r w:rsidR="00D026E9">
              <w:t>≤</w:t>
            </w:r>
            <w:r w:rsidRPr="00364700">
              <w:t>295 мм (11,5 дюйма)</w:t>
            </w:r>
            <w:bookmarkEnd w:id="2050"/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60" w:after="60" w:line="180" w:lineRule="exact"/>
              <w:ind w:left="113" w:right="113"/>
              <w:rPr>
                <w:i/>
                <w:sz w:val="16"/>
              </w:rPr>
            </w:pPr>
            <w:bookmarkStart w:id="2051" w:name="lt_pId3443"/>
            <w:r w:rsidRPr="00364700">
              <w:rPr>
                <w:i/>
                <w:sz w:val="16"/>
              </w:rPr>
              <w:t>Тип шин</w:t>
            </w:r>
            <w:bookmarkEnd w:id="2051"/>
            <w:r w:rsidRPr="00364700">
              <w:rPr>
                <w:i/>
                <w:sz w:val="16"/>
              </w:rPr>
              <w:t>ы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60" w:after="60" w:line="18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2052" w:name="lt_pId3444"/>
            <w:r w:rsidRPr="00364700">
              <w:rPr>
                <w:i/>
                <w:sz w:val="16"/>
              </w:rPr>
              <w:t>Испытательное давление (кПа)</w:t>
            </w:r>
            <w:bookmarkEnd w:id="2052"/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3" w:name="lt_pId3445"/>
            <w:r w:rsidRPr="00A64E97">
              <w:t>Диапазон нагрузки C</w:t>
            </w:r>
            <w:bookmarkEnd w:id="2053"/>
          </w:p>
        </w:tc>
        <w:tc>
          <w:tcPr>
            <w:tcW w:w="250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320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4" w:name="lt_pId3447"/>
            <w:r w:rsidRPr="00A64E97">
              <w:t>Диапазон нагрузки D</w:t>
            </w:r>
            <w:bookmarkEnd w:id="2054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410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5" w:name="lt_pId3449"/>
            <w:r w:rsidRPr="00A64E97">
              <w:t>Диапазон нагрузки E</w:t>
            </w:r>
            <w:bookmarkEnd w:id="2055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500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CD5E5F" w:rsidRDefault="00A865DA" w:rsidP="00CD5E5F">
            <w:pPr>
              <w:spacing w:before="60" w:after="60" w:line="180" w:lineRule="exact"/>
              <w:ind w:left="113" w:right="113"/>
              <w:rPr>
                <w:i/>
                <w:sz w:val="16"/>
                <w:szCs w:val="16"/>
              </w:rPr>
            </w:pPr>
            <w:bookmarkStart w:id="2056" w:name="lt_pId3451"/>
            <w:r w:rsidRPr="00CD5E5F">
              <w:rPr>
                <w:i/>
                <w:sz w:val="16"/>
                <w:szCs w:val="16"/>
              </w:rPr>
              <w:t>Шины легких грузовых транспортных средств с номинальной</w:t>
            </w:r>
            <w:r w:rsidR="00CD5E5F">
              <w:rPr>
                <w:i/>
                <w:sz w:val="16"/>
                <w:szCs w:val="16"/>
              </w:rPr>
              <w:t xml:space="preserve"> </w:t>
            </w:r>
            <w:r w:rsidRPr="00CD5E5F">
              <w:rPr>
                <w:i/>
                <w:sz w:val="16"/>
                <w:szCs w:val="16"/>
              </w:rPr>
              <w:t xml:space="preserve">шириной </w:t>
            </w:r>
            <w:r w:rsidR="00CD5E5F">
              <w:rPr>
                <w:i/>
                <w:sz w:val="16"/>
                <w:szCs w:val="16"/>
              </w:rPr>
              <w:br/>
            </w:r>
            <w:r w:rsidRPr="00CD5E5F">
              <w:rPr>
                <w:i/>
                <w:sz w:val="16"/>
                <w:szCs w:val="16"/>
              </w:rPr>
              <w:t>профиля &gt;295 мм (11,5  дюйма)</w:t>
            </w:r>
            <w:bookmarkEnd w:id="2056"/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7" w:name="lt_pId3452"/>
            <w:r w:rsidRPr="00A64E97">
              <w:t>Диапазон нагрузки C</w:t>
            </w:r>
            <w:bookmarkEnd w:id="2057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230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8" w:name="lt_pId3454"/>
            <w:r w:rsidRPr="00A64E97">
              <w:t>Диапазон нагрузки D</w:t>
            </w:r>
            <w:bookmarkEnd w:id="2058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320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</w:pPr>
            <w:bookmarkStart w:id="2059" w:name="lt_pId3456"/>
            <w:r w:rsidRPr="00A64E97">
              <w:t>Диапазон нагрузки E</w:t>
            </w:r>
            <w:bookmarkEnd w:id="2059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A64E97" w:rsidRDefault="00A865DA" w:rsidP="00A865DA">
            <w:pPr>
              <w:spacing w:before="60" w:after="60" w:line="200" w:lineRule="exact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4E97">
              <w:t>410</w:t>
            </w:r>
          </w:p>
        </w:tc>
      </w:tr>
    </w:tbl>
    <w:p w:rsidR="00A865DA" w:rsidRPr="00364700" w:rsidRDefault="00A865DA" w:rsidP="00CD5E5F">
      <w:pPr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79" w:right="1134" w:hanging="1145"/>
        <w:jc w:val="both"/>
        <w:rPr>
          <w:bCs/>
        </w:rPr>
      </w:pPr>
      <w:r w:rsidRPr="00364700">
        <w:rPr>
          <w:bCs/>
        </w:rPr>
        <w:t>3.19.2.2</w:t>
      </w:r>
      <w:r w:rsidRPr="00364700">
        <w:rPr>
          <w:bCs/>
        </w:rPr>
        <w:tab/>
      </w:r>
      <w:bookmarkStart w:id="2060" w:name="lt_pId3459"/>
      <w:r w:rsidRPr="00364700">
        <w:t xml:space="preserve">Выдержать надетую на колесо шину при температуре 35 ± 3 °C в течение не </w:t>
      </w:r>
      <w:r w:rsidRPr="00364700">
        <w:rPr>
          <w:bCs/>
        </w:rPr>
        <w:t>менее</w:t>
      </w:r>
      <w:r w:rsidRPr="00364700">
        <w:t xml:space="preserve"> трех часов.</w:t>
      </w:r>
      <w:bookmarkEnd w:id="206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3.19.2.3</w:t>
      </w:r>
      <w:r w:rsidRPr="00364700">
        <w:rPr>
          <w:bCs/>
        </w:rPr>
        <w:tab/>
      </w:r>
      <w:bookmarkStart w:id="2061" w:name="lt_pId3461"/>
      <w:r w:rsidRPr="00364700">
        <w:t xml:space="preserve">До или после установки надетой на колесо шины на испытательную ось довести </w:t>
      </w:r>
      <w:r w:rsidRPr="00364700">
        <w:rPr>
          <w:bCs/>
        </w:rPr>
        <w:t>давление</w:t>
      </w:r>
      <w:r w:rsidRPr="00364700">
        <w:t xml:space="preserve"> в шине до значения, указанного в пункте 3.19.2.1.</w:t>
      </w:r>
      <w:bookmarkEnd w:id="206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062" w:name="_Ref317691681"/>
      <w:r w:rsidRPr="00364700">
        <w:t>3.19.3</w:t>
      </w:r>
      <w:r w:rsidRPr="00364700">
        <w:tab/>
      </w:r>
      <w:bookmarkStart w:id="2063" w:name="lt_pId3463"/>
      <w:bookmarkEnd w:id="2062"/>
      <w:r w:rsidRPr="00364700">
        <w:rPr>
          <w:bCs/>
        </w:rPr>
        <w:t>Процедура</w:t>
      </w:r>
      <w:r w:rsidRPr="00364700">
        <w:t xml:space="preserve"> проведения испытания</w:t>
      </w:r>
      <w:bookmarkEnd w:id="206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3.19.3.1</w:t>
      </w:r>
      <w:r w:rsidRPr="00364700">
        <w:rPr>
          <w:bCs/>
        </w:rPr>
        <w:tab/>
      </w:r>
      <w:bookmarkStart w:id="2064" w:name="lt_pId3465"/>
      <w:r w:rsidRPr="00364700">
        <w:t xml:space="preserve">Прижать надетую на обод шину к наружной поверхности испытательного </w:t>
      </w:r>
      <w:r w:rsidRPr="00364700">
        <w:rPr>
          <w:bCs/>
        </w:rPr>
        <w:t>барабана</w:t>
      </w:r>
      <w:r w:rsidRPr="00364700">
        <w:t xml:space="preserve"> диаметром 1,70 м ± 1%.</w:t>
      </w:r>
      <w:bookmarkEnd w:id="206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3.19.3.2</w:t>
      </w:r>
      <w:r w:rsidRPr="00364700">
        <w:rPr>
          <w:bCs/>
        </w:rPr>
        <w:tab/>
      </w:r>
      <w:bookmarkStart w:id="2065" w:name="lt_pId3467"/>
      <w:r w:rsidRPr="00364700">
        <w:t xml:space="preserve">Приложить к испытательной оси нагрузку, составляющую 85% от </w:t>
      </w:r>
      <w:r w:rsidRPr="00364700">
        <w:rPr>
          <w:bCs/>
        </w:rPr>
        <w:t>максимальной</w:t>
      </w:r>
      <w:r w:rsidRPr="00364700">
        <w:t xml:space="preserve"> несущей способности шины.</w:t>
      </w:r>
      <w:bookmarkEnd w:id="206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3.19.3.3</w:t>
      </w:r>
      <w:r w:rsidRPr="00364700">
        <w:rPr>
          <w:bCs/>
        </w:rPr>
        <w:tab/>
      </w:r>
      <w:bookmarkStart w:id="2066" w:name="lt_pId3469"/>
      <w:r w:rsidRPr="00364700">
        <w:t>Обкатать шину путем прогона в течение д</w:t>
      </w:r>
      <w:r>
        <w:t>вух часов на скорости</w:t>
      </w:r>
      <w:r>
        <w:rPr>
          <w:lang w:val="en-US"/>
        </w:rPr>
        <w:t> </w:t>
      </w:r>
      <w:r w:rsidRPr="00364700">
        <w:t>80 км/ч.</w:t>
      </w:r>
      <w:bookmarkEnd w:id="206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3.19.3.4</w:t>
      </w:r>
      <w:r w:rsidRPr="00364700">
        <w:rPr>
          <w:bCs/>
        </w:rPr>
        <w:tab/>
      </w:r>
      <w:bookmarkStart w:id="2067" w:name="lt_pId3471"/>
      <w:r w:rsidRPr="00364700">
        <w:rPr>
          <w:bCs/>
        </w:rPr>
        <w:t>Дать шине остыть до 38 °C и непосредственно перед проведением испытания довести давление до значения, указанного в пункте 3.19.2.1.</w:t>
      </w:r>
      <w:bookmarkEnd w:id="206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3.19.3.5</w:t>
      </w:r>
      <w:r w:rsidRPr="00364700">
        <w:rPr>
          <w:bCs/>
        </w:rPr>
        <w:tab/>
      </w:r>
      <w:bookmarkStart w:id="2068" w:name="lt_pId3473"/>
      <w:r w:rsidRPr="00364700">
        <w:t>В течение всего испытания давление не корректируется, а испытательная нагрузка поддерживается на уровне, указанном в пункте 3.19.2.1.</w:t>
      </w:r>
      <w:bookmarkEnd w:id="206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3.19.3.6</w:t>
      </w:r>
      <w:r w:rsidRPr="00364700">
        <w:rPr>
          <w:bCs/>
        </w:rPr>
        <w:tab/>
      </w:r>
      <w:bookmarkStart w:id="2069" w:name="lt_pId3475"/>
      <w:r w:rsidRPr="00364700">
        <w:rPr>
          <w:bCs/>
        </w:rPr>
        <w:t xml:space="preserve">В ходе испытания температура в помещении, где оно проводится, измеряемая на расстоянии не менее 150 мм и не более 1 м от шины, должна </w:t>
      </w:r>
      <w:r w:rsidRPr="00364700">
        <w:t>поддерживаться</w:t>
      </w:r>
      <w:r w:rsidRPr="00364700">
        <w:rPr>
          <w:bCs/>
        </w:rPr>
        <w:t xml:space="preserve"> на уровне 35 ± 3 ºС.</w:t>
      </w:r>
      <w:bookmarkEnd w:id="206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3.19.3.7</w:t>
      </w:r>
      <w:r w:rsidRPr="00364700">
        <w:rPr>
          <w:bCs/>
        </w:rPr>
        <w:tab/>
      </w:r>
      <w:bookmarkStart w:id="2070" w:name="lt_pId3477"/>
      <w:r w:rsidRPr="00364700">
        <w:rPr>
          <w:bCs/>
        </w:rPr>
        <w:t xml:space="preserve">Испытание проводят в непрерывном режиме в течение 90 мин в три </w:t>
      </w:r>
      <w:r w:rsidRPr="00364700">
        <w:t>последовательных</w:t>
      </w:r>
      <w:r w:rsidRPr="00364700">
        <w:rPr>
          <w:bCs/>
        </w:rPr>
        <w:t xml:space="preserve"> этапа продолжительностью 30 мин при следующих скоростях:</w:t>
      </w:r>
      <w:bookmarkEnd w:id="2070"/>
      <w:r w:rsidRPr="00364700">
        <w:rPr>
          <w:bCs/>
        </w:rPr>
        <w:t xml:space="preserve"> </w:t>
      </w:r>
      <w:bookmarkStart w:id="2071" w:name="lt_pId3478"/>
      <w:r w:rsidRPr="00364700">
        <w:rPr>
          <w:bCs/>
        </w:rPr>
        <w:t>140, 150 и 160 км/ч.</w:t>
      </w:r>
      <w:bookmarkEnd w:id="207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3.19.3.8</w:t>
      </w:r>
      <w:r w:rsidRPr="00364700">
        <w:rPr>
          <w:bCs/>
        </w:rPr>
        <w:tab/>
      </w:r>
      <w:bookmarkStart w:id="2072" w:name="lt_pId3480"/>
      <w:r w:rsidRPr="00364700">
        <w:rPr>
          <w:bCs/>
        </w:rPr>
        <w:t>Дать шине остыть в течение 15–25 мин</w:t>
      </w:r>
      <w:r w:rsidR="00415368">
        <w:rPr>
          <w:bCs/>
        </w:rPr>
        <w:t>ут</w:t>
      </w:r>
      <w:r w:rsidRPr="00364700">
        <w:rPr>
          <w:bCs/>
        </w:rPr>
        <w:t>.</w:t>
      </w:r>
      <w:bookmarkEnd w:id="2072"/>
      <w:r w:rsidRPr="00364700">
        <w:rPr>
          <w:bCs/>
        </w:rPr>
        <w:t xml:space="preserve"> </w:t>
      </w:r>
      <w:bookmarkStart w:id="2073" w:name="lt_pId3481"/>
      <w:r w:rsidRPr="00364700">
        <w:rPr>
          <w:bCs/>
        </w:rPr>
        <w:t>Измерить в ней давление.</w:t>
      </w:r>
      <w:bookmarkEnd w:id="2073"/>
      <w:r w:rsidRPr="00364700">
        <w:rPr>
          <w:bCs/>
        </w:rPr>
        <w:t xml:space="preserve"> </w:t>
      </w:r>
      <w:bookmarkStart w:id="2074" w:name="lt_pId3482"/>
      <w:r w:rsidRPr="00364700">
        <w:rPr>
          <w:bCs/>
        </w:rPr>
        <w:t>Затем спустить шину, снять с испытательного обода и произвести ее внешний осмотр на предмет повреждений, указанных в подпункте </w:t>
      </w:r>
      <w:r w:rsidRPr="00364700">
        <w:rPr>
          <w:bCs/>
          <w:i/>
          <w:iCs/>
        </w:rPr>
        <w:t>a</w:t>
      </w:r>
      <w:r w:rsidRPr="00364700">
        <w:rPr>
          <w:bCs/>
        </w:rPr>
        <w:t xml:space="preserve"> пункта 3.19.1.1.</w:t>
      </w:r>
      <w:bookmarkEnd w:id="207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075" w:name="_Toc279589956"/>
      <w:bookmarkStart w:id="2076" w:name="_Toc279590482"/>
      <w:bookmarkStart w:id="2077" w:name="_Toc279590535"/>
      <w:bookmarkStart w:id="2078" w:name="_Toc279590839"/>
      <w:bookmarkStart w:id="2079" w:name="_Toc279590946"/>
      <w:bookmarkStart w:id="2080" w:name="_Toc279590985"/>
      <w:bookmarkStart w:id="2081" w:name="_Toc279591023"/>
      <w:bookmarkStart w:id="2082" w:name="_Toc279591099"/>
      <w:bookmarkStart w:id="2083" w:name="_Toc280015589"/>
      <w:bookmarkStart w:id="2084" w:name="_Ref318453159"/>
      <w:bookmarkStart w:id="2085" w:name="_Toc329088822"/>
      <w:r w:rsidRPr="00364700">
        <w:t>3.20</w:t>
      </w:r>
      <w:r w:rsidRPr="00364700">
        <w:tab/>
      </w:r>
      <w:bookmarkStart w:id="2086" w:name="lt_pId348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r w:rsidRPr="00364700">
        <w:t>Физические размеры шин типа LT/C</w:t>
      </w:r>
      <w:bookmarkEnd w:id="2086"/>
      <w:r w:rsidRPr="00364700">
        <w:rPr>
          <w:sz w:val="18"/>
          <w:vertAlign w:val="superscript"/>
        </w:rPr>
        <w:footnoteReference w:id="13"/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3.20.1</w:t>
      </w:r>
      <w:r w:rsidRPr="00364700">
        <w:tab/>
      </w:r>
      <w:bookmarkStart w:id="2088" w:name="lt_pId3486"/>
      <w:r w:rsidRPr="00364700">
        <w:t>Требования</w:t>
      </w:r>
      <w:bookmarkEnd w:id="208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bookmarkStart w:id="2089" w:name="_Ref317692618"/>
      <w:r w:rsidRPr="00364700">
        <w:rPr>
          <w:bCs/>
        </w:rPr>
        <w:t>3.20.1.1</w:t>
      </w:r>
      <w:r w:rsidRPr="00364700">
        <w:rPr>
          <w:bCs/>
        </w:rPr>
        <w:tab/>
      </w:r>
      <w:bookmarkStart w:id="2090" w:name="lt_pId3488"/>
      <w:bookmarkEnd w:id="2089"/>
      <w:r w:rsidRPr="00364700">
        <w:t>Превышение</w:t>
      </w:r>
      <w:r w:rsidRPr="00364700">
        <w:rPr>
          <w:bCs/>
        </w:rPr>
        <w:t xml:space="preserve"> значений фактической ширины профиля и габаритной </w:t>
      </w:r>
      <w:r w:rsidRPr="00364700">
        <w:t>ширины</w:t>
      </w:r>
      <w:r w:rsidRPr="00364700">
        <w:rPr>
          <w:bCs/>
        </w:rPr>
        <w:t xml:space="preserve"> шины, которые измеряются в соответствии с пунктом 3.20.3, по отношению к значению ширины профиля, указанному в одной из публикаций, перечисленных в приложении 7 к настоящим Правилам, в пределах обозначения размера и типа данной шины не должно составлять более чем:</w:t>
      </w:r>
      <w:bookmarkEnd w:id="209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a)</w:t>
      </w:r>
      <w:r w:rsidRPr="00364700">
        <w:tab/>
      </w:r>
      <w:bookmarkStart w:id="2091" w:name="lt_pId3490"/>
      <w:r w:rsidRPr="00364700">
        <w:t>7% в случае шин с максимальным разрешенным давлением 32, 36 или 40 фунтов на кв. </w:t>
      </w:r>
      <w:r w:rsidRPr="00364700">
        <w:rPr>
          <w:bCs/>
        </w:rPr>
        <w:t>дюйм</w:t>
      </w:r>
      <w:r w:rsidRPr="00364700">
        <w:t>, или</w:t>
      </w:r>
      <w:bookmarkEnd w:id="209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b)</w:t>
      </w:r>
      <w:r w:rsidRPr="00364700">
        <w:tab/>
      </w:r>
      <w:bookmarkStart w:id="2092" w:name="lt_pId3492"/>
      <w:r w:rsidRPr="00364700">
        <w:t>7% либо 10 мм (в зависимости от того, какое из этих значений больше) в случае шин с максимальным разрешенным давлением 240, 280, 300, 340 или 350 кПа.</w:t>
      </w:r>
      <w:bookmarkEnd w:id="2092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364700">
        <w:t>3.20.2</w:t>
      </w:r>
      <w:r w:rsidRPr="00364700">
        <w:tab/>
      </w:r>
      <w:bookmarkStart w:id="2093" w:name="lt_pId3494"/>
      <w:r w:rsidRPr="00364700">
        <w:t>Подготовка шины</w:t>
      </w:r>
      <w:bookmarkEnd w:id="2093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  <w:rPr>
          <w:bCs/>
        </w:rPr>
      </w:pPr>
      <w:r w:rsidRPr="00364700">
        <w:rPr>
          <w:bCs/>
        </w:rPr>
        <w:t>3.20.2.1</w:t>
      </w:r>
      <w:r w:rsidRPr="00364700">
        <w:rPr>
          <w:bCs/>
        </w:rPr>
        <w:tab/>
      </w:r>
      <w:bookmarkStart w:id="2094" w:name="lt_pId3496"/>
      <w:r w:rsidRPr="00364700">
        <w:rPr>
          <w:bCs/>
        </w:rPr>
        <w:t>Надеть шину на измерительный обод, обозначенный производителем или указанный в одной из публикаций, перечисленных</w:t>
      </w:r>
      <w:r w:rsidRPr="00364700">
        <w:rPr>
          <w:bCs/>
        </w:rPr>
        <w:br/>
        <w:t xml:space="preserve">в </w:t>
      </w:r>
      <w:r w:rsidRPr="00364700">
        <w:t>приложении</w:t>
      </w:r>
      <w:r w:rsidRPr="00364700">
        <w:rPr>
          <w:bCs/>
        </w:rPr>
        <w:t> 7 к настоящим Правилам.</w:t>
      </w:r>
      <w:bookmarkEnd w:id="209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3.20.2.2</w:t>
      </w:r>
      <w:r w:rsidRPr="00364700">
        <w:rPr>
          <w:bCs/>
        </w:rPr>
        <w:tab/>
      </w:r>
      <w:bookmarkStart w:id="2095" w:name="lt_pId3498"/>
      <w:r w:rsidRPr="00364700">
        <w:t>Накачать</w:t>
      </w:r>
      <w:r w:rsidRPr="00364700">
        <w:rPr>
          <w:bCs/>
        </w:rPr>
        <w:t xml:space="preserve"> шину до давления, соответствующего максимальной нагрузке согласно маркировке на боковине шины.</w:t>
      </w:r>
      <w:bookmarkEnd w:id="209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3.20.2.3</w:t>
      </w:r>
      <w:r w:rsidRPr="00364700">
        <w:rPr>
          <w:bCs/>
        </w:rPr>
        <w:tab/>
      </w:r>
      <w:bookmarkStart w:id="2096" w:name="lt_pId3500"/>
      <w:r w:rsidRPr="00364700">
        <w:rPr>
          <w:bCs/>
        </w:rPr>
        <w:t xml:space="preserve">Выдержать надетую на обод </w:t>
      </w:r>
      <w:r>
        <w:rPr>
          <w:bCs/>
        </w:rPr>
        <w:t>шину при температуре помещения,</w:t>
      </w:r>
      <w:r>
        <w:rPr>
          <w:bCs/>
        </w:rPr>
        <w:br/>
      </w:r>
      <w:r w:rsidRPr="00364700">
        <w:rPr>
          <w:bCs/>
        </w:rPr>
        <w:t xml:space="preserve">в котором </w:t>
      </w:r>
      <w:r w:rsidRPr="00364700">
        <w:t>проводится</w:t>
      </w:r>
      <w:r w:rsidRPr="00364700">
        <w:rPr>
          <w:bCs/>
        </w:rPr>
        <w:t xml:space="preserve"> испытание, равной 20–30 °C, в течение не менее 24 ч</w:t>
      </w:r>
      <w:r w:rsidR="006A2DAF">
        <w:rPr>
          <w:bCs/>
        </w:rPr>
        <w:t>асов</w:t>
      </w:r>
      <w:r w:rsidRPr="00364700">
        <w:rPr>
          <w:bCs/>
        </w:rPr>
        <w:t>.</w:t>
      </w:r>
      <w:bookmarkEnd w:id="209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3.20.2.4</w:t>
      </w:r>
      <w:r w:rsidRPr="00364700">
        <w:rPr>
          <w:bCs/>
        </w:rPr>
        <w:tab/>
      </w:r>
      <w:bookmarkStart w:id="2097" w:name="lt_pId3502"/>
      <w:r w:rsidRPr="00364700">
        <w:rPr>
          <w:bCs/>
        </w:rPr>
        <w:t>Дове</w:t>
      </w:r>
      <w:r w:rsidRPr="00364700">
        <w:t>с</w:t>
      </w:r>
      <w:r w:rsidRPr="00364700">
        <w:rPr>
          <w:bCs/>
        </w:rPr>
        <w:t>ти давление в шине до значения, указанного в пункте 3.20.2.2.</w:t>
      </w:r>
      <w:bookmarkEnd w:id="209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3.20.3</w:t>
      </w:r>
      <w:r w:rsidRPr="00364700">
        <w:tab/>
      </w:r>
      <w:bookmarkStart w:id="2098" w:name="lt_pId3504"/>
      <w:r w:rsidRPr="00364700">
        <w:t>Процедура проведения испытания</w:t>
      </w:r>
      <w:bookmarkEnd w:id="209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3.20.3.1</w:t>
      </w:r>
      <w:r w:rsidRPr="00364700">
        <w:rPr>
          <w:bCs/>
          <w:iCs/>
        </w:rPr>
        <w:tab/>
      </w:r>
      <w:bookmarkStart w:id="2099" w:name="lt_pId3506"/>
      <w:r w:rsidRPr="00364700">
        <w:rPr>
          <w:bCs/>
          <w:iCs/>
        </w:rPr>
        <w:t xml:space="preserve">При помощи циркуля в шести точках, расположенных приблизительно на </w:t>
      </w:r>
      <w:r w:rsidRPr="00364700">
        <w:t>равных</w:t>
      </w:r>
      <w:r w:rsidRPr="00364700">
        <w:rPr>
          <w:bCs/>
          <w:iCs/>
        </w:rPr>
        <w:t xml:space="preserve"> расстояниях друг от друга по окружности шины, измерить ширину профиля и габаритную ширину без учета толщины защитных выступов или полос.</w:t>
      </w:r>
      <w:bookmarkEnd w:id="2099"/>
      <w:r w:rsidRPr="00364700">
        <w:rPr>
          <w:bCs/>
          <w:iCs/>
        </w:rPr>
        <w:t xml:space="preserve"> </w:t>
      </w:r>
      <w:bookmarkStart w:id="2100" w:name="lt_pId3507"/>
      <w:r w:rsidRPr="00364700">
        <w:rPr>
          <w:bCs/>
          <w:iCs/>
        </w:rPr>
        <w:t xml:space="preserve">Среднее значение этих замеров принимают соответственно за ширину профиля и </w:t>
      </w:r>
      <w:r w:rsidRPr="00364700">
        <w:rPr>
          <w:bCs/>
        </w:rPr>
        <w:t>габаритную</w:t>
      </w:r>
      <w:r w:rsidRPr="00364700">
        <w:rPr>
          <w:bCs/>
          <w:iCs/>
        </w:rPr>
        <w:t xml:space="preserve"> ширину.</w:t>
      </w:r>
      <w:bookmarkEnd w:id="210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3.20.3.2</w:t>
      </w:r>
      <w:r w:rsidRPr="00364700">
        <w:rPr>
          <w:bCs/>
        </w:rPr>
        <w:tab/>
      </w:r>
      <w:bookmarkStart w:id="2101" w:name="lt_pId3509"/>
      <w:r w:rsidRPr="00364700">
        <w:t>Определить</w:t>
      </w:r>
      <w:r w:rsidRPr="00364700">
        <w:rPr>
          <w:bCs/>
        </w:rPr>
        <w:t xml:space="preserve"> наружный диаметр путем измерения максимальной длины окружности и деления ее на число π (3,1416).</w:t>
      </w:r>
      <w:bookmarkEnd w:id="210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102" w:name="_Toc279589957"/>
      <w:bookmarkStart w:id="2103" w:name="_Toc279590483"/>
      <w:bookmarkStart w:id="2104" w:name="_Toc279590536"/>
      <w:bookmarkStart w:id="2105" w:name="_Toc279590840"/>
      <w:bookmarkStart w:id="2106" w:name="_Toc279590947"/>
      <w:bookmarkStart w:id="2107" w:name="_Toc279590986"/>
      <w:bookmarkStart w:id="2108" w:name="_Toc279591024"/>
      <w:bookmarkStart w:id="2109" w:name="_Toc279591100"/>
      <w:bookmarkStart w:id="2110" w:name="_Toc280015590"/>
      <w:bookmarkStart w:id="2111" w:name="_Ref318453171"/>
      <w:bookmarkStart w:id="2112" w:name="_Toc329088823"/>
      <w:r w:rsidRPr="00364700">
        <w:t>3.21</w:t>
      </w:r>
      <w:r w:rsidRPr="00364700">
        <w:tab/>
      </w:r>
      <w:bookmarkStart w:id="2113" w:name="lt_pId351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r w:rsidRPr="00364700">
        <w:t>Физические размеры шин типа LT/C</w:t>
      </w:r>
      <w:bookmarkEnd w:id="2113"/>
      <w:r w:rsidRPr="00364700">
        <w:rPr>
          <w:sz w:val="18"/>
          <w:vertAlign w:val="superscript"/>
        </w:rPr>
        <w:footnoteReference w:id="14"/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3.21.1</w:t>
      </w:r>
      <w:r w:rsidRPr="00364700">
        <w:tab/>
      </w:r>
      <w:bookmarkStart w:id="2115" w:name="lt_pId3513"/>
      <w:r w:rsidRPr="00364700">
        <w:t>Требования</w:t>
      </w:r>
      <w:bookmarkEnd w:id="211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bookmarkStart w:id="2116" w:name="_Ref317692654"/>
      <w:r w:rsidRPr="00364700">
        <w:rPr>
          <w:bCs/>
        </w:rPr>
        <w:t>3.21.1.1</w:t>
      </w:r>
      <w:r w:rsidRPr="00364700">
        <w:rPr>
          <w:bCs/>
        </w:rPr>
        <w:tab/>
      </w:r>
      <w:bookmarkStart w:id="2117" w:name="lt_pId3515"/>
      <w:bookmarkEnd w:id="2116"/>
      <w:r w:rsidRPr="00364700">
        <w:t>Ширина</w:t>
      </w:r>
      <w:r w:rsidRPr="00364700">
        <w:rPr>
          <w:bCs/>
        </w:rPr>
        <w:t xml:space="preserve"> профиля шины</w:t>
      </w:r>
      <w:bookmarkEnd w:id="211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3.21.1.1.1</w:t>
      </w:r>
      <w:r w:rsidRPr="00364700">
        <w:rPr>
          <w:bCs/>
          <w:iCs/>
        </w:rPr>
        <w:tab/>
      </w:r>
      <w:bookmarkStart w:id="2118" w:name="lt_pId3517"/>
      <w:r w:rsidRPr="00364700">
        <w:t>Ширину профиля рассчитывают по следующей формуле:</w:t>
      </w:r>
      <w:bookmarkEnd w:id="2118"/>
    </w:p>
    <w:p w:rsidR="00A865DA" w:rsidRPr="00364700" w:rsidRDefault="00A865DA" w:rsidP="00A865DA">
      <w:pPr>
        <w:pStyle w:val="SingleTxtGR"/>
        <w:tabs>
          <w:tab w:val="clear" w:pos="1701"/>
          <w:tab w:val="clear" w:pos="2268"/>
        </w:tabs>
        <w:ind w:left="2268"/>
      </w:pPr>
      <w:r w:rsidRPr="00364700">
        <w:t>S = S</w:t>
      </w:r>
      <w:r w:rsidRPr="00364700">
        <w:rPr>
          <w:vertAlign w:val="subscript"/>
        </w:rPr>
        <w:t>1</w:t>
      </w:r>
      <w:r w:rsidRPr="00364700">
        <w:t xml:space="preserve"> + K (A – A</w:t>
      </w:r>
      <w:r w:rsidRPr="00364700">
        <w:rPr>
          <w:vertAlign w:val="subscript"/>
        </w:rPr>
        <w:t>1</w:t>
      </w:r>
      <w:r w:rsidRPr="00364700">
        <w:t>),</w:t>
      </w:r>
    </w:p>
    <w:p w:rsidR="00A865DA" w:rsidRPr="00364700" w:rsidRDefault="00A865DA" w:rsidP="00A865DA">
      <w:pPr>
        <w:pStyle w:val="SingleTxtGR"/>
        <w:tabs>
          <w:tab w:val="clear" w:pos="1701"/>
          <w:tab w:val="clear" w:pos="2268"/>
        </w:tabs>
        <w:ind w:left="2268"/>
      </w:pPr>
      <w:bookmarkStart w:id="2119" w:name="lt_pId3521"/>
      <w:r w:rsidRPr="00364700">
        <w:t>где</w:t>
      </w:r>
      <w:bookmarkEnd w:id="2119"/>
      <w:r w:rsidR="006A2DAF">
        <w:t>: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2835"/>
          <w:tab w:val="clear" w:pos="3402"/>
          <w:tab w:val="clear" w:pos="3969"/>
          <w:tab w:val="left" w:pos="2604"/>
          <w:tab w:val="left" w:pos="2842"/>
        </w:tabs>
        <w:ind w:left="2842" w:hanging="574"/>
      </w:pPr>
      <w:bookmarkStart w:id="2120" w:name="lt_pId3523"/>
      <w:r>
        <w:t>S</w:t>
      </w:r>
      <w:r>
        <w:tab/>
        <w:t>–</w:t>
      </w:r>
      <w:r w:rsidRPr="00364700">
        <w:tab/>
        <w:t xml:space="preserve">«ширина профиля», </w:t>
      </w:r>
      <w:r w:rsidR="001E4A68">
        <w:t xml:space="preserve">выраженная в миллиметрах </w:t>
      </w:r>
      <w:r w:rsidRPr="00364700">
        <w:t>и измеренная на измери</w:t>
      </w:r>
      <w:r>
        <w:t>тельном ободе,</w:t>
      </w:r>
      <w:r w:rsidR="001E4A68">
        <w:t xml:space="preserve"> </w:t>
      </w:r>
      <w:r w:rsidRPr="00364700">
        <w:t>в мм;</w:t>
      </w:r>
      <w:bookmarkEnd w:id="2120"/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121" w:name="lt_pId3525"/>
      <w:r w:rsidRPr="00364700">
        <w:t>S</w:t>
      </w:r>
      <w:r w:rsidRPr="00364700">
        <w:rPr>
          <w:vertAlign w:val="subscript"/>
        </w:rPr>
        <w:t>1</w:t>
      </w:r>
      <w:r>
        <w:tab/>
        <w:t>–</w:t>
      </w:r>
      <w:r w:rsidRPr="00364700">
        <w:tab/>
        <w:t>«номинальная ширина профиля», указанная на боковине шины в ее обозначении согласно предписаниям, в мм;</w:t>
      </w:r>
      <w:bookmarkEnd w:id="2121"/>
    </w:p>
    <w:p w:rsidR="00A865DA" w:rsidRPr="00364700" w:rsidRDefault="001B0792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122" w:name="lt_pId3527"/>
      <w:r>
        <w:br w:type="page"/>
      </w:r>
      <w:r w:rsidR="00A865DA">
        <w:t>A</w:t>
      </w:r>
      <w:r w:rsidR="00A865DA">
        <w:tab/>
        <w:t>–</w:t>
      </w:r>
      <w:r w:rsidR="00A865DA" w:rsidRPr="00364700">
        <w:tab/>
        <w:t xml:space="preserve">ширина измерительного </w:t>
      </w:r>
      <w:r w:rsidR="00A865DA">
        <w:t>обода, указанная производителем</w:t>
      </w:r>
      <w:r w:rsidR="00A865DA" w:rsidRPr="004C080D">
        <w:br/>
      </w:r>
      <w:r w:rsidR="00A865DA" w:rsidRPr="00364700">
        <w:t>в техническом описании, в мм;</w:t>
      </w:r>
      <w:bookmarkEnd w:id="2122"/>
      <w:r w:rsidR="00A865DA" w:rsidRPr="00364700">
        <w:t xml:space="preserve"> и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123" w:name="lt_pId3530"/>
      <w:r w:rsidRPr="00364700">
        <w:t>A</w:t>
      </w:r>
      <w:r w:rsidRPr="00364700">
        <w:rPr>
          <w:vertAlign w:val="subscript"/>
        </w:rPr>
        <w:t>1</w:t>
      </w:r>
      <w:r>
        <w:tab/>
        <w:t>–</w:t>
      </w:r>
      <w:r w:rsidRPr="00364700">
        <w:tab/>
        <w:t>ширина теоретического обода, в мм.</w:t>
      </w:r>
      <w:bookmarkEnd w:id="2123"/>
    </w:p>
    <w:p w:rsidR="00A865DA" w:rsidRPr="00364700" w:rsidRDefault="00A865DA" w:rsidP="00A865DA">
      <w:pPr>
        <w:pStyle w:val="SingleTxtGR"/>
        <w:tabs>
          <w:tab w:val="clear" w:pos="1701"/>
          <w:tab w:val="clear" w:pos="2268"/>
        </w:tabs>
        <w:ind w:left="2268"/>
      </w:pPr>
      <w:bookmarkStart w:id="2124" w:name="lt_pId3532"/>
      <w:r w:rsidRPr="00364700">
        <w:t>Для A</w:t>
      </w:r>
      <w:r w:rsidRPr="00364700">
        <w:rPr>
          <w:vertAlign w:val="subscript"/>
        </w:rPr>
        <w:t>1</w:t>
      </w:r>
      <w:r w:rsidRPr="00364700">
        <w:t xml:space="preserve"> принимают значение S</w:t>
      </w:r>
      <w:r w:rsidRPr="00364700">
        <w:rPr>
          <w:vertAlign w:val="subscript"/>
        </w:rPr>
        <w:t>1</w:t>
      </w:r>
      <w:r w:rsidRPr="00364700">
        <w:t xml:space="preserve">, умноженное на коэффициент </w:t>
      </w:r>
      <w:r w:rsidRPr="002C4DBA">
        <w:rPr>
          <w:iCs/>
        </w:rPr>
        <w:t>x</w:t>
      </w:r>
      <w:r w:rsidRPr="00364700">
        <w:t>, установленный производителем, а для K – значение 0,4.</w:t>
      </w:r>
      <w:bookmarkEnd w:id="212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3.21.1.1.2</w:t>
      </w:r>
      <w:r w:rsidRPr="00364700">
        <w:rPr>
          <w:bCs/>
          <w:iCs/>
        </w:rPr>
        <w:tab/>
      </w:r>
      <w:bookmarkStart w:id="2125" w:name="lt_pId3534"/>
      <w:r w:rsidRPr="00364700">
        <w:rPr>
          <w:bCs/>
          <w:iCs/>
        </w:rPr>
        <w:t xml:space="preserve">Однако для тех существующих типов шин, обозначение которых приведено в </w:t>
      </w:r>
      <w:r w:rsidRPr="00364700">
        <w:t>первой</w:t>
      </w:r>
      <w:r w:rsidRPr="00364700">
        <w:rPr>
          <w:bCs/>
          <w:iCs/>
        </w:rPr>
        <w:t xml:space="preserve"> колонке таблиц, содержащихся в приложении 6 к настоящим Правилам, допускается ширина профиля, которая указана напротив обозначения типа шины в этих таблицах.</w:t>
      </w:r>
      <w:bookmarkEnd w:id="2125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  <w:rPr>
          <w:bCs/>
        </w:rPr>
      </w:pPr>
      <w:r w:rsidRPr="00364700">
        <w:rPr>
          <w:bCs/>
        </w:rPr>
        <w:t>3.21.1.2</w:t>
      </w:r>
      <w:r w:rsidRPr="00364700">
        <w:rPr>
          <w:bCs/>
        </w:rPr>
        <w:tab/>
      </w:r>
      <w:bookmarkStart w:id="2126" w:name="lt_pId3536"/>
      <w:r w:rsidRPr="00364700">
        <w:t>Наружный диаметр шины</w:t>
      </w:r>
      <w:bookmarkEnd w:id="2126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  <w:rPr>
          <w:bCs/>
          <w:iCs/>
        </w:rPr>
      </w:pPr>
      <w:bookmarkStart w:id="2127" w:name="_Ref317692685"/>
      <w:r w:rsidRPr="00364700">
        <w:rPr>
          <w:bCs/>
          <w:iCs/>
        </w:rPr>
        <w:t>3.21.1.2.1</w:t>
      </w:r>
      <w:r w:rsidRPr="00364700">
        <w:rPr>
          <w:bCs/>
          <w:iCs/>
        </w:rPr>
        <w:tab/>
      </w:r>
      <w:bookmarkStart w:id="2128" w:name="lt_pId3538"/>
      <w:bookmarkEnd w:id="2127"/>
      <w:r w:rsidRPr="00364700">
        <w:t xml:space="preserve">Наружный </w:t>
      </w:r>
      <w:r w:rsidRPr="00364700">
        <w:rPr>
          <w:bCs/>
        </w:rPr>
        <w:t>диаметр</w:t>
      </w:r>
      <w:r w:rsidRPr="00364700">
        <w:t xml:space="preserve"> шины рассчитывают по следующей формуле:</w:t>
      </w:r>
      <w:bookmarkEnd w:id="2128"/>
    </w:p>
    <w:p w:rsidR="00A865DA" w:rsidRPr="00364700" w:rsidRDefault="00A865DA" w:rsidP="00A865DA">
      <w:pPr>
        <w:tabs>
          <w:tab w:val="left" w:pos="2694"/>
          <w:tab w:val="left" w:pos="3150"/>
          <w:tab w:val="left" w:pos="3969"/>
        </w:tabs>
        <w:spacing w:after="100"/>
        <w:ind w:left="3136" w:right="1134" w:hanging="854"/>
        <w:jc w:val="both"/>
      </w:pPr>
      <w:r w:rsidRPr="00364700">
        <w:t>D = d + 2H,</w:t>
      </w:r>
    </w:p>
    <w:p w:rsidR="00A865DA" w:rsidRPr="00364700" w:rsidRDefault="00A865DA" w:rsidP="00A865DA">
      <w:pPr>
        <w:tabs>
          <w:tab w:val="left" w:pos="2694"/>
          <w:tab w:val="left" w:pos="3150"/>
          <w:tab w:val="left" w:pos="3969"/>
        </w:tabs>
        <w:spacing w:after="100"/>
        <w:ind w:left="3136" w:right="1134" w:hanging="854"/>
        <w:jc w:val="both"/>
      </w:pPr>
      <w:bookmarkStart w:id="2129" w:name="lt_pId3542"/>
      <w:r w:rsidRPr="00364700">
        <w:t>где</w:t>
      </w:r>
      <w:bookmarkEnd w:id="2129"/>
      <w:r w:rsidR="002C4DBA">
        <w:t>: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130" w:name="lt_pId3544"/>
      <w:r>
        <w:t>D</w:t>
      </w:r>
      <w:r>
        <w:tab/>
        <w:t>–</w:t>
      </w:r>
      <w:r w:rsidRPr="00364700">
        <w:tab/>
        <w:t>наружный диаметр, в мм;</w:t>
      </w:r>
      <w:bookmarkEnd w:id="2130"/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131" w:name="lt_pId3546"/>
      <w:r>
        <w:t>d</w:t>
      </w:r>
      <w:r>
        <w:tab/>
        <w:t>–</w:t>
      </w:r>
      <w:r w:rsidRPr="00364700">
        <w:tab/>
        <w:t>диаметр обода согласно значениям, приведенным в приложении 3, в мм;</w:t>
      </w:r>
      <w:bookmarkEnd w:id="2131"/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132" w:name="lt_pId3548"/>
      <w:r>
        <w:t>H</w:t>
      </w:r>
      <w:r>
        <w:tab/>
        <w:t>–</w:t>
      </w:r>
      <w:r w:rsidRPr="00364700">
        <w:tab/>
        <w:t>номинальная высота профиля, равная S</w:t>
      </w:r>
      <w:r w:rsidRPr="00364700">
        <w:rPr>
          <w:vertAlign w:val="subscript"/>
        </w:rPr>
        <w:t>1</w:t>
      </w:r>
      <w:r w:rsidRPr="00364700">
        <w:t xml:space="preserve"> × 0,01 Ra</w:t>
      </w:r>
      <w:bookmarkEnd w:id="2132"/>
      <w:r w:rsidRPr="00364700">
        <w:t>, в мм;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133" w:name="lt_pId3550"/>
      <w:r w:rsidRPr="00364700">
        <w:t>S</w:t>
      </w:r>
      <w:r w:rsidRPr="00364700">
        <w:rPr>
          <w:vertAlign w:val="subscript"/>
        </w:rPr>
        <w:t>1</w:t>
      </w:r>
      <w:r>
        <w:tab/>
        <w:t>–</w:t>
      </w:r>
      <w:r w:rsidRPr="00364700">
        <w:tab/>
        <w:t>номинальная ширина профиля, в мм;</w:t>
      </w:r>
      <w:bookmarkEnd w:id="2133"/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134" w:name="lt_pId3552"/>
      <w:r>
        <w:t>Rа</w:t>
      </w:r>
      <w:r>
        <w:tab/>
        <w:t>–</w:t>
      </w:r>
      <w:r w:rsidRPr="00364700">
        <w:tab/>
        <w:t>номинальное отношение высоты профиля к его ширине.</w:t>
      </w:r>
      <w:bookmarkEnd w:id="2134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135" w:name="lt_pId3554"/>
      <w:r w:rsidRPr="00364700">
        <w:t>Все эти значения должны соответствовать значениям, приведенным на боковине шины в ее обозначении.</w:t>
      </w:r>
      <w:bookmarkEnd w:id="213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3.21.1.2.2</w:t>
      </w:r>
      <w:r w:rsidRPr="00364700">
        <w:rPr>
          <w:bCs/>
          <w:iCs/>
        </w:rPr>
        <w:tab/>
      </w:r>
      <w:bookmarkStart w:id="2136" w:name="lt_pId3556"/>
      <w:r w:rsidRPr="00364700">
        <w:t>Однако</w:t>
      </w:r>
      <w:r w:rsidRPr="00364700">
        <w:rPr>
          <w:bCs/>
          <w:iCs/>
        </w:rPr>
        <w:t xml:space="preserve"> для тех существующих типов шин, обозначение которых приведено в </w:t>
      </w:r>
      <w:r w:rsidRPr="00364700">
        <w:rPr>
          <w:bCs/>
        </w:rPr>
        <w:t>первой</w:t>
      </w:r>
      <w:r w:rsidRPr="00364700">
        <w:rPr>
          <w:bCs/>
          <w:iCs/>
        </w:rPr>
        <w:t xml:space="preserve"> колонке таблиц, содержащихся в приложении 6 к настоящим Правилам, допускается ширина профиля, которая указана напротив обозначения типа шины в этих таблицах.</w:t>
      </w:r>
      <w:bookmarkEnd w:id="213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</w:rPr>
      </w:pPr>
      <w:r w:rsidRPr="00364700">
        <w:rPr>
          <w:bCs/>
        </w:rPr>
        <w:t>3.21.1.3</w:t>
      </w:r>
      <w:r w:rsidRPr="00364700">
        <w:rPr>
          <w:bCs/>
        </w:rPr>
        <w:tab/>
      </w:r>
      <w:bookmarkStart w:id="2137" w:name="lt_pId3558"/>
      <w:r w:rsidRPr="00364700">
        <w:t>Технические</w:t>
      </w:r>
      <w:r w:rsidRPr="00364700">
        <w:rPr>
          <w:bCs/>
        </w:rPr>
        <w:t xml:space="preserve"> требования, касающиеся ширины профиля шины</w:t>
      </w:r>
      <w:bookmarkEnd w:id="213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3.21.1.3.1</w:t>
      </w:r>
      <w:r w:rsidRPr="00364700">
        <w:rPr>
          <w:bCs/>
          <w:iCs/>
        </w:rPr>
        <w:tab/>
      </w:r>
      <w:bookmarkStart w:id="2138" w:name="lt_pId3560"/>
      <w:r w:rsidRPr="00364700">
        <w:rPr>
          <w:bCs/>
          <w:iCs/>
        </w:rPr>
        <w:t xml:space="preserve">Значение габаритной ширины шины может быть меньше значения или значений </w:t>
      </w:r>
      <w:r w:rsidRPr="00364700">
        <w:rPr>
          <w:bCs/>
        </w:rPr>
        <w:t>ширины</w:t>
      </w:r>
      <w:r w:rsidRPr="00364700">
        <w:rPr>
          <w:bCs/>
          <w:iCs/>
        </w:rPr>
        <w:t xml:space="preserve"> профиля, определенного(ых) в соответствии с пунктом 3.21.1.1 </w:t>
      </w:r>
      <w:r w:rsidRPr="00364700">
        <w:t>выше</w:t>
      </w:r>
      <w:r w:rsidRPr="00364700">
        <w:rPr>
          <w:bCs/>
          <w:iCs/>
        </w:rPr>
        <w:t>.</w:t>
      </w:r>
      <w:bookmarkEnd w:id="213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  <w:iCs/>
        </w:rPr>
      </w:pPr>
      <w:bookmarkStart w:id="2139" w:name="_Ref317780165"/>
      <w:r w:rsidRPr="00364700">
        <w:rPr>
          <w:bCs/>
          <w:iCs/>
        </w:rPr>
        <w:t>3.21.1.3.2</w:t>
      </w:r>
      <w:r w:rsidRPr="00364700">
        <w:rPr>
          <w:bCs/>
          <w:iCs/>
        </w:rPr>
        <w:tab/>
      </w:r>
      <w:bookmarkStart w:id="2140" w:name="lt_pId3562"/>
      <w:r w:rsidRPr="00364700">
        <w:rPr>
          <w:bCs/>
          <w:iCs/>
        </w:rPr>
        <w:t>Она может превышать это значение на 4%.</w:t>
      </w:r>
      <w:bookmarkEnd w:id="2140"/>
      <w:r w:rsidRPr="00364700">
        <w:rPr>
          <w:bCs/>
          <w:iCs/>
        </w:rPr>
        <w:t xml:space="preserve"> </w:t>
      </w:r>
      <w:bookmarkStart w:id="2141" w:name="lt_pId3563"/>
      <w:bookmarkEnd w:id="2139"/>
      <w:r w:rsidRPr="00364700">
        <w:rPr>
          <w:bCs/>
          <w:iCs/>
        </w:rPr>
        <w:t xml:space="preserve">Однако для шин с номинальной шириной профиля, превышающей 305 мм, предназначенных для сдвоенных </w:t>
      </w:r>
      <w:r w:rsidRPr="00364700">
        <w:t>колес</w:t>
      </w:r>
      <w:r w:rsidRPr="00364700">
        <w:rPr>
          <w:bCs/>
          <w:iCs/>
        </w:rPr>
        <w:t xml:space="preserve">, значение, определенное в соответствии с пунктом 3.21.1.1 выше, не может </w:t>
      </w:r>
      <w:r w:rsidRPr="00364700">
        <w:rPr>
          <w:bCs/>
        </w:rPr>
        <w:t>быть</w:t>
      </w:r>
      <w:r w:rsidRPr="00364700">
        <w:rPr>
          <w:bCs/>
          <w:iCs/>
        </w:rPr>
        <w:t xml:space="preserve"> превышено более чем на 2% для шин, у которых номинальное отношение высоты профиля к его ширине составляет более 60.</w:t>
      </w:r>
      <w:bookmarkEnd w:id="214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</w:rPr>
      </w:pPr>
      <w:r w:rsidRPr="00364700">
        <w:rPr>
          <w:bCs/>
        </w:rPr>
        <w:t>3.21.1.4</w:t>
      </w:r>
      <w:r w:rsidRPr="00364700">
        <w:rPr>
          <w:bCs/>
        </w:rPr>
        <w:tab/>
      </w:r>
      <w:bookmarkStart w:id="2142" w:name="lt_pId3565"/>
      <w:r w:rsidRPr="00364700">
        <w:t>Технические</w:t>
      </w:r>
      <w:r w:rsidRPr="00364700">
        <w:rPr>
          <w:bCs/>
        </w:rPr>
        <w:t xml:space="preserve"> требования, касающиеся наружного диаметра шин</w:t>
      </w:r>
      <w:bookmarkEnd w:id="214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3.21.1.4.1</w:t>
      </w:r>
      <w:r w:rsidRPr="00364700">
        <w:rPr>
          <w:bCs/>
          <w:iCs/>
        </w:rPr>
        <w:tab/>
      </w:r>
      <w:bookmarkStart w:id="2143" w:name="lt_pId3567"/>
      <w:r w:rsidRPr="00364700">
        <w:t>Наружный</w:t>
      </w:r>
      <w:r w:rsidRPr="00364700">
        <w:rPr>
          <w:bCs/>
          <w:iCs/>
        </w:rPr>
        <w:t xml:space="preserve"> диаметр шин не должен выходить за рамки значений Dmin и Dmax, определяемых по следующим формулам:</w:t>
      </w:r>
      <w:bookmarkEnd w:id="2143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lang w:val="en-US"/>
        </w:rPr>
      </w:pPr>
      <w:bookmarkStart w:id="2144" w:name="lt_pId3569"/>
      <w:r w:rsidRPr="00364700">
        <w:rPr>
          <w:lang w:val="en-US"/>
        </w:rPr>
        <w:t>Dmin= d + (2H • a),</w:t>
      </w:r>
      <w:bookmarkEnd w:id="2144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lang w:val="en-US"/>
        </w:rPr>
      </w:pPr>
      <w:bookmarkStart w:id="2145" w:name="lt_pId3571"/>
      <w:r w:rsidRPr="00364700">
        <w:rPr>
          <w:lang w:val="en-US"/>
        </w:rPr>
        <w:t>Dmax = d + (2H • b)</w:t>
      </w:r>
      <w:bookmarkEnd w:id="2145"/>
      <w:r w:rsidRPr="00364700">
        <w:rPr>
          <w:lang w:val="en-US"/>
        </w:rPr>
        <w:t>.</w:t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  <w:iCs/>
        </w:rPr>
      </w:pPr>
      <w:r w:rsidRPr="00364700">
        <w:rPr>
          <w:bCs/>
          <w:iCs/>
        </w:rPr>
        <w:t>3.21.1.4.2</w:t>
      </w:r>
      <w:r w:rsidRPr="00364700">
        <w:rPr>
          <w:bCs/>
          <w:iCs/>
        </w:rPr>
        <w:tab/>
      </w:r>
      <w:bookmarkStart w:id="2146" w:name="lt_pId3573"/>
      <w:r w:rsidRPr="00364700">
        <w:rPr>
          <w:bCs/>
          <w:iCs/>
        </w:rPr>
        <w:t xml:space="preserve">Для размеров, указанных в приложении 6 к настоящим Правилам, номинальная высота </w:t>
      </w:r>
      <w:r w:rsidRPr="00364700">
        <w:rPr>
          <w:bCs/>
        </w:rPr>
        <w:t>профиля</w:t>
      </w:r>
      <w:r w:rsidRPr="00364700">
        <w:rPr>
          <w:bCs/>
          <w:iCs/>
        </w:rPr>
        <w:t xml:space="preserve"> H равняется:</w:t>
      </w:r>
      <w:bookmarkEnd w:id="2146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147" w:name="lt_pId3575"/>
      <w:r>
        <w:t xml:space="preserve">H = 0,5 (D </w:t>
      </w:r>
      <w:r w:rsidRPr="00F0637A">
        <w:t>–</w:t>
      </w:r>
      <w:r w:rsidRPr="00364700">
        <w:t xml:space="preserve"> d), ссылки см. в пункте 3.21.1.2.1.</w:t>
      </w:r>
      <w:bookmarkEnd w:id="214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 w:rsidRPr="001E36A4">
        <w:rPr>
          <w:spacing w:val="-6"/>
        </w:rPr>
        <w:t>3.21.1.4.2.1</w:t>
      </w:r>
      <w:r w:rsidRPr="00364700">
        <w:tab/>
      </w:r>
      <w:bookmarkStart w:id="2148" w:name="lt_pId3578"/>
      <w:r w:rsidRPr="00364700">
        <w:t xml:space="preserve">Для </w:t>
      </w:r>
      <w:r w:rsidRPr="00364700">
        <w:rPr>
          <w:bCs/>
          <w:iCs/>
        </w:rPr>
        <w:t>других</w:t>
      </w:r>
      <w:r w:rsidRPr="00364700">
        <w:t xml:space="preserve"> размеров, не указанных в приложении 6 к настоящим Правилам:</w:t>
      </w:r>
      <w:bookmarkEnd w:id="2148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149" w:name="lt_pId3581"/>
      <w:r w:rsidRPr="00BF357E">
        <w:rPr>
          <w:iCs/>
        </w:rPr>
        <w:t>H</w:t>
      </w:r>
      <w:r w:rsidRPr="00364700">
        <w:t xml:space="preserve"> и </w:t>
      </w:r>
      <w:r w:rsidRPr="00BF357E">
        <w:rPr>
          <w:iCs/>
        </w:rPr>
        <w:t>d</w:t>
      </w:r>
      <w:r w:rsidRPr="00BF357E">
        <w:t xml:space="preserve"> </w:t>
      </w:r>
      <w:r w:rsidRPr="00364700">
        <w:t xml:space="preserve">соответствуют </w:t>
      </w:r>
      <w:r w:rsidRPr="00F0637A">
        <w:rPr>
          <w:bCs/>
          <w:iCs/>
        </w:rPr>
        <w:t>величинам</w:t>
      </w:r>
      <w:r w:rsidRPr="00364700">
        <w:t>, определенным в пункте 3.21.1.2.1.</w:t>
      </w:r>
      <w:bookmarkEnd w:id="2149"/>
    </w:p>
    <w:p w:rsidR="00A865DA" w:rsidRPr="00364700" w:rsidRDefault="001B0792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>
        <w:rPr>
          <w:spacing w:val="-6"/>
        </w:rPr>
        <w:br w:type="page"/>
      </w:r>
      <w:r w:rsidR="00A865DA" w:rsidRPr="001E36A4">
        <w:rPr>
          <w:spacing w:val="-6"/>
        </w:rPr>
        <w:t>3.21.1.4.2.2</w:t>
      </w:r>
      <w:r w:rsidR="00A865DA" w:rsidRPr="00364700">
        <w:tab/>
      </w:r>
      <w:bookmarkStart w:id="2150" w:name="lt_pId3583"/>
      <w:r w:rsidR="00A865DA" w:rsidRPr="00364700">
        <w:t xml:space="preserve">Коэффициенты </w:t>
      </w:r>
      <w:r w:rsidR="00A865DA" w:rsidRPr="00DE7E27">
        <w:rPr>
          <w:iCs/>
        </w:rPr>
        <w:t>a</w:t>
      </w:r>
      <w:r w:rsidR="00A865DA" w:rsidRPr="00364700">
        <w:t xml:space="preserve"> и </w:t>
      </w:r>
      <w:r w:rsidR="00A865DA" w:rsidRPr="00DE7E27">
        <w:rPr>
          <w:iCs/>
        </w:rPr>
        <w:t>b</w:t>
      </w:r>
      <w:r w:rsidR="00A865DA" w:rsidRPr="00364700">
        <w:t xml:space="preserve"> соответственно составляют:</w:t>
      </w:r>
      <w:bookmarkEnd w:id="2150"/>
    </w:p>
    <w:p w:rsidR="00A865DA" w:rsidRPr="00364700" w:rsidRDefault="00A865DA" w:rsidP="00A865DA">
      <w:pPr>
        <w:tabs>
          <w:tab w:val="left" w:pos="2552"/>
          <w:tab w:val="left" w:pos="3402"/>
          <w:tab w:val="left" w:pos="3969"/>
        </w:tabs>
        <w:spacing w:after="100"/>
        <w:ind w:left="2282" w:right="1134" w:hanging="1148"/>
        <w:jc w:val="both"/>
      </w:pPr>
      <w:bookmarkStart w:id="2151" w:name="lt_pId3585"/>
      <w:r w:rsidRPr="001E36A4">
        <w:rPr>
          <w:spacing w:val="-10"/>
        </w:rPr>
        <w:t>3.21.1.4.2.2.1</w:t>
      </w:r>
      <w:r w:rsidRPr="00364700">
        <w:tab/>
        <w:t xml:space="preserve">коэффициент </w:t>
      </w:r>
      <w:r w:rsidRPr="00DE7E27">
        <w:rPr>
          <w:iCs/>
        </w:rPr>
        <w:t>а</w:t>
      </w:r>
      <w:r w:rsidRPr="00364700">
        <w:t xml:space="preserve"> = 0,97,</w:t>
      </w:r>
      <w:bookmarkEnd w:id="2151"/>
    </w:p>
    <w:p w:rsidR="00A865DA" w:rsidRPr="00364700" w:rsidRDefault="00A865DA" w:rsidP="00A865DA">
      <w:pPr>
        <w:tabs>
          <w:tab w:val="left" w:pos="2552"/>
          <w:tab w:val="left" w:pos="3402"/>
          <w:tab w:val="left" w:pos="3969"/>
        </w:tabs>
        <w:spacing w:after="100"/>
        <w:ind w:left="2282" w:right="1134" w:hanging="1148"/>
        <w:jc w:val="both"/>
      </w:pPr>
      <w:bookmarkStart w:id="2152" w:name="_Ref317780112"/>
      <w:r w:rsidRPr="001E36A4">
        <w:rPr>
          <w:spacing w:val="-10"/>
        </w:rPr>
        <w:t>3.21.1.4.2.2.2</w:t>
      </w:r>
      <w:bookmarkStart w:id="2153" w:name="lt_pId3587"/>
      <w:bookmarkEnd w:id="2152"/>
      <w:r w:rsidRPr="00364700">
        <w:tab/>
        <w:t xml:space="preserve">коэффициент </w:t>
      </w:r>
      <w:r w:rsidRPr="00DE7E27">
        <w:rPr>
          <w:iCs/>
        </w:rPr>
        <w:t>b</w:t>
      </w:r>
      <w:r w:rsidRPr="00364700">
        <w:t>:</w:t>
      </w:r>
      <w:bookmarkEnd w:id="2153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154" w:name="lt_pId3589"/>
      <w:r w:rsidRPr="00364700">
        <w:t>для шин обычного назначения = 1,04;</w:t>
      </w:r>
      <w:bookmarkEnd w:id="2154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155" w:name="lt_pId3591"/>
      <w:r w:rsidRPr="00364700">
        <w:t>для шин специального назначения = 1,06.</w:t>
      </w:r>
      <w:bookmarkEnd w:id="2155"/>
    </w:p>
    <w:p w:rsidR="00A865DA" w:rsidRPr="00364700" w:rsidRDefault="00A865DA" w:rsidP="00A865DA">
      <w:pPr>
        <w:tabs>
          <w:tab w:val="left" w:pos="2552"/>
          <w:tab w:val="left" w:pos="3402"/>
          <w:tab w:val="left" w:pos="3969"/>
        </w:tabs>
        <w:spacing w:after="80" w:line="230" w:lineRule="atLeast"/>
        <w:ind w:left="2282" w:right="1134" w:hanging="1148"/>
        <w:jc w:val="both"/>
      </w:pPr>
      <w:bookmarkStart w:id="2156" w:name="_Ref317780022"/>
      <w:r w:rsidRPr="001E36A4">
        <w:rPr>
          <w:spacing w:val="-10"/>
        </w:rPr>
        <w:t>3.21.1.4.2.2.3</w:t>
      </w:r>
      <w:bookmarkStart w:id="2157" w:name="lt_pId3593"/>
      <w:bookmarkEnd w:id="2156"/>
      <w:r w:rsidRPr="00364700">
        <w:tab/>
        <w:t xml:space="preserve">В случае зимних шин наружный диаметр (Dmах), определяемый в соответствии с </w:t>
      </w:r>
      <w:r w:rsidRPr="00364700">
        <w:rPr>
          <w:bCs/>
        </w:rPr>
        <w:t>указанной</w:t>
      </w:r>
      <w:r w:rsidRPr="00364700">
        <w:t xml:space="preserve"> выше формулой, может быть превышен на 1%.</w:t>
      </w:r>
      <w:bookmarkEnd w:id="215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</w:pPr>
      <w:r w:rsidRPr="00364700">
        <w:t>3.21.2</w:t>
      </w:r>
      <w:r w:rsidRPr="00364700">
        <w:tab/>
      </w:r>
      <w:bookmarkStart w:id="2158" w:name="lt_pId3595"/>
      <w:r w:rsidRPr="00364700">
        <w:rPr>
          <w:bCs/>
        </w:rPr>
        <w:t>Процедура</w:t>
      </w:r>
      <w:r w:rsidRPr="00364700">
        <w:t xml:space="preserve"> проведения испытания</w:t>
      </w:r>
      <w:bookmarkEnd w:id="215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bookmarkStart w:id="2159" w:name="_Ref317692722"/>
      <w:r w:rsidRPr="00364700">
        <w:rPr>
          <w:bCs/>
        </w:rPr>
        <w:t>3.21.2.1</w:t>
      </w:r>
      <w:r w:rsidRPr="00364700">
        <w:rPr>
          <w:bCs/>
        </w:rPr>
        <w:tab/>
      </w:r>
      <w:bookmarkStart w:id="2160" w:name="lt_pId3597"/>
      <w:bookmarkEnd w:id="2159"/>
      <w:r w:rsidRPr="00364700">
        <w:t>Надеть</w:t>
      </w:r>
      <w:r w:rsidRPr="00364700">
        <w:rPr>
          <w:bCs/>
        </w:rPr>
        <w:t xml:space="preserve"> шину на измерительный обод, указанный производителем, и накачать до давления, соответствующего индексу давления, указанному производителем.</w:t>
      </w:r>
      <w:bookmarkEnd w:id="216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3.21.2.2</w:t>
      </w:r>
      <w:r w:rsidRPr="00364700">
        <w:rPr>
          <w:bCs/>
        </w:rPr>
        <w:tab/>
      </w:r>
      <w:bookmarkStart w:id="2161" w:name="lt_pId3600"/>
      <w:r w:rsidRPr="00364700">
        <w:t>Выдержать</w:t>
      </w:r>
      <w:r w:rsidRPr="00364700">
        <w:rPr>
          <w:bCs/>
        </w:rPr>
        <w:t xml:space="preserve"> надетую на обод шину в течение не менее 24 ч при температуре </w:t>
      </w:r>
      <w:r w:rsidRPr="00364700">
        <w:t>помещения</w:t>
      </w:r>
      <w:r w:rsidRPr="00364700">
        <w:rPr>
          <w:bCs/>
        </w:rPr>
        <w:t>, в котором проводится испытание.</w:t>
      </w:r>
      <w:bookmarkEnd w:id="216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3.21.2.3</w:t>
      </w:r>
      <w:r w:rsidRPr="00364700">
        <w:rPr>
          <w:bCs/>
        </w:rPr>
        <w:tab/>
      </w:r>
      <w:bookmarkStart w:id="2162" w:name="lt_pId3602"/>
      <w:r w:rsidRPr="00364700">
        <w:t>Довести</w:t>
      </w:r>
      <w:r w:rsidRPr="00364700">
        <w:rPr>
          <w:bCs/>
        </w:rPr>
        <w:t xml:space="preserve"> давление до значения, указанного в пункте 3.21.2.1 выше.</w:t>
      </w:r>
      <w:bookmarkEnd w:id="216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3.21.2.4</w:t>
      </w:r>
      <w:r w:rsidRPr="00364700">
        <w:rPr>
          <w:bCs/>
        </w:rPr>
        <w:tab/>
      </w:r>
      <w:bookmarkStart w:id="2163" w:name="lt_pId3604"/>
      <w:r w:rsidRPr="00364700">
        <w:rPr>
          <w:bCs/>
        </w:rPr>
        <w:t xml:space="preserve">Измерить габаритную ширину шины при помощи циркуля с учетом толщины </w:t>
      </w:r>
      <w:r w:rsidRPr="00364700">
        <w:t>защитных</w:t>
      </w:r>
      <w:r w:rsidRPr="00364700">
        <w:rPr>
          <w:bCs/>
        </w:rPr>
        <w:t xml:space="preserve"> выступов или полос в шести точках, расположенных на одинаковом расстоянии друг от друга.</w:t>
      </w:r>
      <w:bookmarkEnd w:id="2163"/>
      <w:r w:rsidRPr="00364700">
        <w:rPr>
          <w:bCs/>
        </w:rPr>
        <w:t xml:space="preserve"> </w:t>
      </w:r>
      <w:bookmarkStart w:id="2164" w:name="lt_pId3605"/>
      <w:r w:rsidRPr="00364700">
        <w:rPr>
          <w:bCs/>
        </w:rPr>
        <w:t>В качестве габаритной ширины принимают максимальное измеренное значение.</w:t>
      </w:r>
      <w:bookmarkEnd w:id="216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3.21.2.5</w:t>
      </w:r>
      <w:r w:rsidRPr="00364700">
        <w:rPr>
          <w:bCs/>
        </w:rPr>
        <w:tab/>
      </w:r>
      <w:bookmarkStart w:id="2165" w:name="lt_pId3607"/>
      <w:r w:rsidRPr="00364700">
        <w:t>Рассчитать</w:t>
      </w:r>
      <w:r w:rsidRPr="00364700">
        <w:rPr>
          <w:bCs/>
        </w:rPr>
        <w:t xml:space="preserve"> наружный диаметр на основе максимальной длины окружности.</w:t>
      </w:r>
      <w:bookmarkEnd w:id="216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3.22</w:t>
      </w:r>
      <w:r w:rsidRPr="00364700">
        <w:rPr>
          <w:bCs/>
        </w:rPr>
        <w:tab/>
      </w:r>
      <w:bookmarkStart w:id="2166" w:name="lt_pId3609"/>
      <w:r w:rsidRPr="00364700">
        <w:t>Испытания</w:t>
      </w:r>
      <w:r w:rsidRPr="00364700">
        <w:rPr>
          <w:bCs/>
        </w:rPr>
        <w:t xml:space="preserve"> шины на сопротивление качению</w:t>
      </w:r>
      <w:bookmarkEnd w:id="216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3.22.1</w:t>
      </w:r>
      <w:r w:rsidRPr="00364700">
        <w:rPr>
          <w:bCs/>
        </w:rPr>
        <w:tab/>
      </w:r>
      <w:bookmarkStart w:id="2167" w:name="lt_pId3611"/>
      <w:r w:rsidRPr="00364700">
        <w:t>Требования</w:t>
      </w:r>
      <w:bookmarkEnd w:id="2167"/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30" w:lineRule="atLeast"/>
        <w:ind w:left="2268" w:right="1134"/>
        <w:jc w:val="both"/>
      </w:pPr>
      <w:bookmarkStart w:id="2168" w:name="lt_pId3612"/>
      <w:r w:rsidRPr="00364700">
        <w:t xml:space="preserve">Следующие требования не применяются к профессиональным шинам повышенной проходимости, шинам, оснащенным дополнительными приспособлениями для улучшения ходовых качеств (например, ошипованным шинам), шинам, рассчитанным на скорость менее 80 км/ч (обозначение категории скорости F), и шинам с кодом номинального диаметра обода </w:t>
      </w:r>
      <w:r w:rsidR="00D026E9">
        <w:t>≤</w:t>
      </w:r>
      <w:r w:rsidRPr="00364700">
        <w:t xml:space="preserve">10 (или </w:t>
      </w:r>
      <w:r w:rsidR="00D026E9">
        <w:t>≤</w:t>
      </w:r>
      <w:r w:rsidRPr="00364700">
        <w:t>254 мм) или ≥25 (или ≥635 мм).</w:t>
      </w:r>
      <w:bookmarkEnd w:id="2168"/>
    </w:p>
    <w:p w:rsidR="00A865DA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200" w:line="230" w:lineRule="atLeast"/>
        <w:ind w:left="2279" w:right="1134" w:hanging="1145"/>
        <w:jc w:val="both"/>
        <w:rPr>
          <w:bCs/>
        </w:rPr>
      </w:pPr>
      <w:r w:rsidRPr="00364700">
        <w:rPr>
          <w:bCs/>
        </w:rPr>
        <w:t>3.22.1.1</w:t>
      </w:r>
      <w:r w:rsidRPr="00364700">
        <w:rPr>
          <w:bCs/>
        </w:rPr>
        <w:tab/>
      </w:r>
      <w:bookmarkStart w:id="2169" w:name="lt_pId3614"/>
      <w:r w:rsidRPr="00364700">
        <w:t>Максимальные</w:t>
      </w:r>
      <w:r w:rsidRPr="00364700">
        <w:rPr>
          <w:bCs/>
        </w:rPr>
        <w:t xml:space="preserve"> значения для коэффициента сопротивления качению не должны превышать следующих значений (значение, выраженное в Н/кН, эквивалентно значению, выраженному в кг/т):</w:t>
      </w:r>
      <w:bookmarkEnd w:id="2169"/>
    </w:p>
    <w:tbl>
      <w:tblPr>
        <w:tblStyle w:val="TabNum2"/>
        <w:tblW w:w="6180" w:type="dxa"/>
        <w:tblInd w:w="2324" w:type="dxa"/>
        <w:tblLayout w:type="fixed"/>
        <w:tblLook w:val="05E0" w:firstRow="1" w:lastRow="1" w:firstColumn="1" w:lastColumn="1" w:noHBand="0" w:noVBand="1"/>
      </w:tblPr>
      <w:tblGrid>
        <w:gridCol w:w="2329"/>
        <w:gridCol w:w="3851"/>
      </w:tblGrid>
      <w:tr w:rsidR="00A865DA" w:rsidRPr="00364700" w:rsidTr="00A86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60" w:after="60" w:line="220" w:lineRule="exact"/>
              <w:ind w:left="57" w:right="57"/>
            </w:pPr>
            <w:bookmarkStart w:id="2170" w:name="lt_pId3615"/>
            <w:r w:rsidRPr="00364700">
              <w:t>Класс шин</w:t>
            </w:r>
            <w:bookmarkEnd w:id="2170"/>
          </w:p>
        </w:tc>
        <w:tc>
          <w:tcPr>
            <w:tcW w:w="38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60" w:after="60" w:line="220" w:lineRule="exact"/>
              <w:ind w:left="57"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171" w:name="lt_pId3616"/>
            <w:r w:rsidRPr="00364700">
              <w:t>Максимальное значение (Н/кН)</w:t>
            </w:r>
            <w:bookmarkEnd w:id="2171"/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</w:pPr>
            <w:r w:rsidRPr="00AD28F0">
              <w:t>C1</w:t>
            </w:r>
          </w:p>
        </w:tc>
        <w:tc>
          <w:tcPr>
            <w:tcW w:w="385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8F0">
              <w:t>10,5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</w:pPr>
            <w:r w:rsidRPr="00AD28F0">
              <w:t>C2</w:t>
            </w:r>
          </w:p>
        </w:tc>
        <w:tc>
          <w:tcPr>
            <w:tcW w:w="3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8F0">
              <w:t>9,0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</w:pPr>
            <w:r w:rsidRPr="00AD28F0">
              <w:t>C3</w:t>
            </w:r>
          </w:p>
        </w:tc>
        <w:tc>
          <w:tcPr>
            <w:tcW w:w="3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8F0">
              <w:t>6,5</w:t>
            </w:r>
          </w:p>
        </w:tc>
      </w:tr>
      <w:tr w:rsidR="00A865DA" w:rsidRPr="00364700" w:rsidTr="00A86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865DA" w:rsidRPr="00AD28F0" w:rsidRDefault="00A865DA" w:rsidP="00A865DA">
            <w:pPr>
              <w:spacing w:before="60" w:after="60" w:line="220" w:lineRule="exact"/>
              <w:ind w:left="28" w:right="28"/>
            </w:pPr>
            <w:bookmarkStart w:id="2172" w:name="lt_pId3623"/>
            <w:r w:rsidRPr="00AD28F0">
              <w:t>В случае «зимних шин для использования в тяжелых снежных ус</w:t>
            </w:r>
            <w:r w:rsidRPr="00626718">
              <w:t>-</w:t>
            </w:r>
            <w:r w:rsidRPr="00AD28F0">
              <w:t>ловиях» предельные значения должны быть увеличены на 1 Н/кН.</w:t>
            </w:r>
            <w:bookmarkEnd w:id="2172"/>
          </w:p>
        </w:tc>
      </w:tr>
    </w:tbl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160" w:after="80" w:line="230" w:lineRule="atLeast"/>
        <w:ind w:left="2279" w:right="1134" w:hanging="1145"/>
        <w:jc w:val="both"/>
      </w:pPr>
      <w:r w:rsidRPr="00364700">
        <w:t>3.22.2</w:t>
      </w:r>
      <w:r w:rsidRPr="00364700">
        <w:tab/>
      </w:r>
      <w:bookmarkStart w:id="2173" w:name="lt_pId3625"/>
      <w:r w:rsidRPr="00364700">
        <w:t>Методы испытаний</w:t>
      </w:r>
      <w:bookmarkEnd w:id="2173"/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30" w:lineRule="atLeast"/>
        <w:ind w:left="2268" w:right="1134"/>
        <w:jc w:val="both"/>
      </w:pPr>
      <w:bookmarkStart w:id="2174" w:name="lt_pId3627"/>
      <w:r w:rsidRPr="00364700">
        <w:t>В настоящих Правилах приведены альтернативные методы измерения, перечисленные ниже.</w:t>
      </w:r>
      <w:bookmarkEnd w:id="2174"/>
      <w:r w:rsidRPr="00364700">
        <w:t xml:space="preserve"> </w:t>
      </w:r>
      <w:bookmarkStart w:id="2175" w:name="lt_pId3628"/>
      <w:r w:rsidRPr="00364700">
        <w:t>Выбор индивидуального метода предоставляется лицу, проводящему испытания.</w:t>
      </w:r>
      <w:bookmarkEnd w:id="2175"/>
      <w:r w:rsidRPr="00364700">
        <w:t xml:space="preserve"> </w:t>
      </w:r>
      <w:bookmarkStart w:id="2176" w:name="lt_pId3629"/>
      <w:r w:rsidRPr="00364700">
        <w:t>Для каждого метода измерения, проводимые во время испытаний, должны быть преобразованы в силу, воздействующую на зону контакта между ши</w:t>
      </w:r>
      <w:r>
        <w:t>ной</w:t>
      </w:r>
      <w:r w:rsidRPr="00AD28F0">
        <w:br/>
      </w:r>
      <w:r w:rsidRPr="00364700">
        <w:t>и барабаном.</w:t>
      </w:r>
      <w:bookmarkEnd w:id="2176"/>
      <w:r w:rsidRPr="00364700">
        <w:t xml:space="preserve"> </w:t>
      </w:r>
      <w:bookmarkStart w:id="2177" w:name="lt_pId3630"/>
      <w:r w:rsidRPr="00364700">
        <w:t>Измеряют следующие параметры:</w:t>
      </w:r>
      <w:bookmarkEnd w:id="217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30" w:lineRule="atLeast"/>
        <w:ind w:left="2828" w:right="1134" w:hanging="560"/>
        <w:jc w:val="both"/>
        <w:rPr>
          <w:bCs/>
        </w:rPr>
      </w:pPr>
      <w:r w:rsidRPr="00364700">
        <w:rPr>
          <w:bCs/>
        </w:rPr>
        <w:t>a)</w:t>
      </w:r>
      <w:r w:rsidRPr="00364700">
        <w:rPr>
          <w:bCs/>
        </w:rPr>
        <w:tab/>
      </w:r>
      <w:bookmarkStart w:id="2178" w:name="lt_pId3632"/>
      <w:r w:rsidRPr="00364700">
        <w:t>при</w:t>
      </w:r>
      <w:r w:rsidRPr="00364700">
        <w:rPr>
          <w:bCs/>
        </w:rPr>
        <w:t xml:space="preserve"> </w:t>
      </w:r>
      <w:r w:rsidRPr="00364700">
        <w:t>методе</w:t>
      </w:r>
      <w:r w:rsidRPr="00364700">
        <w:rPr>
          <w:bCs/>
        </w:rPr>
        <w:t xml:space="preserve"> сил:</w:t>
      </w:r>
      <w:bookmarkEnd w:id="2178"/>
      <w:r w:rsidRPr="00364700">
        <w:rPr>
          <w:bCs/>
        </w:rPr>
        <w:t xml:space="preserve"> </w:t>
      </w:r>
      <w:bookmarkStart w:id="2179" w:name="lt_pId3633"/>
      <w:r w:rsidRPr="00364700">
        <w:rPr>
          <w:bCs/>
        </w:rPr>
        <w:t>противодействующую силу, измеряемую или преобразованную на шпинделе шины</w:t>
      </w:r>
      <w:r w:rsidRPr="00364700">
        <w:rPr>
          <w:sz w:val="18"/>
          <w:vertAlign w:val="superscript"/>
        </w:rPr>
        <w:footnoteReference w:id="15"/>
      </w:r>
      <w:r w:rsidRPr="00364700">
        <w:rPr>
          <w:bCs/>
        </w:rPr>
        <w:t>;</w:t>
      </w:r>
      <w:bookmarkEnd w:id="217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b)</w:t>
      </w:r>
      <w:r w:rsidRPr="00364700">
        <w:rPr>
          <w:bCs/>
        </w:rPr>
        <w:tab/>
      </w:r>
      <w:bookmarkStart w:id="2180" w:name="lt_pId3636"/>
      <w:r w:rsidRPr="00364700">
        <w:t>при</w:t>
      </w:r>
      <w:r w:rsidRPr="00364700">
        <w:rPr>
          <w:bCs/>
        </w:rPr>
        <w:t xml:space="preserve"> </w:t>
      </w:r>
      <w:r w:rsidRPr="00364700">
        <w:t>способе</w:t>
      </w:r>
      <w:r w:rsidRPr="00364700">
        <w:rPr>
          <w:bCs/>
        </w:rPr>
        <w:t xml:space="preserve"> момента качения:</w:t>
      </w:r>
      <w:bookmarkEnd w:id="2180"/>
      <w:r w:rsidRPr="00364700">
        <w:rPr>
          <w:bCs/>
        </w:rPr>
        <w:t xml:space="preserve"> </w:t>
      </w:r>
      <w:bookmarkStart w:id="2181" w:name="lt_pId3637"/>
      <w:r w:rsidRPr="00364700">
        <w:rPr>
          <w:bCs/>
        </w:rPr>
        <w:t>входной крутящий момент, измеряемый на испытательном барабане</w:t>
      </w:r>
      <w:r w:rsidRPr="00364700">
        <w:rPr>
          <w:sz w:val="18"/>
          <w:vertAlign w:val="superscript"/>
        </w:rPr>
        <w:footnoteReference w:id="16"/>
      </w:r>
      <w:r w:rsidRPr="00364700">
        <w:rPr>
          <w:bCs/>
        </w:rPr>
        <w:t>;</w:t>
      </w:r>
      <w:bookmarkEnd w:id="218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  <w:vertAlign w:val="superscript"/>
        </w:rPr>
      </w:pPr>
      <w:r w:rsidRPr="00364700">
        <w:rPr>
          <w:bCs/>
        </w:rPr>
        <w:t>c)</w:t>
      </w:r>
      <w:r w:rsidRPr="00364700">
        <w:rPr>
          <w:bCs/>
        </w:rPr>
        <w:tab/>
      </w:r>
      <w:bookmarkStart w:id="2182" w:name="lt_pId3639"/>
      <w:r w:rsidRPr="00364700">
        <w:t>при</w:t>
      </w:r>
      <w:r w:rsidRPr="00364700">
        <w:rPr>
          <w:bCs/>
        </w:rPr>
        <w:t xml:space="preserve"> методе выбега:</w:t>
      </w:r>
      <w:bookmarkEnd w:id="2182"/>
      <w:r w:rsidRPr="00364700">
        <w:rPr>
          <w:bCs/>
        </w:rPr>
        <w:t xml:space="preserve"> </w:t>
      </w:r>
      <w:bookmarkStart w:id="2183" w:name="lt_pId3640"/>
      <w:r w:rsidRPr="00364700">
        <w:rPr>
          <w:bCs/>
        </w:rPr>
        <w:t>торможение выбега комплекта испытательного барабана и шины</w:t>
      </w:r>
      <w:r w:rsidRPr="00364700">
        <w:rPr>
          <w:sz w:val="18"/>
          <w:vertAlign w:val="superscript"/>
        </w:rPr>
        <w:t>15</w:t>
      </w:r>
      <w:r w:rsidRPr="00364700">
        <w:rPr>
          <w:bCs/>
        </w:rPr>
        <w:t>;</w:t>
      </w:r>
      <w:bookmarkEnd w:id="218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  <w:vertAlign w:val="superscript"/>
        </w:rPr>
      </w:pPr>
      <w:r w:rsidRPr="00364700">
        <w:rPr>
          <w:bCs/>
        </w:rPr>
        <w:t>d)</w:t>
      </w:r>
      <w:r w:rsidRPr="00364700">
        <w:rPr>
          <w:bCs/>
        </w:rPr>
        <w:tab/>
      </w:r>
      <w:bookmarkStart w:id="2184" w:name="lt_pId3642"/>
      <w:r w:rsidRPr="00364700">
        <w:t>при</w:t>
      </w:r>
      <w:r w:rsidRPr="00364700">
        <w:rPr>
          <w:bCs/>
        </w:rPr>
        <w:t xml:space="preserve"> способе по мощности:</w:t>
      </w:r>
      <w:bookmarkEnd w:id="2184"/>
      <w:r w:rsidRPr="00364700">
        <w:rPr>
          <w:bCs/>
        </w:rPr>
        <w:t xml:space="preserve"> </w:t>
      </w:r>
      <w:bookmarkStart w:id="2185" w:name="lt_pId3643"/>
      <w:r w:rsidRPr="00364700">
        <w:rPr>
          <w:bCs/>
        </w:rPr>
        <w:t>мощность, подводимую к испытательному барабану</w:t>
      </w:r>
      <w:r w:rsidRPr="00364700">
        <w:rPr>
          <w:sz w:val="18"/>
          <w:vertAlign w:val="superscript"/>
        </w:rPr>
        <w:t>15</w:t>
      </w:r>
      <w:r w:rsidRPr="00364700">
        <w:rPr>
          <w:bCs/>
        </w:rPr>
        <w:t>.</w:t>
      </w:r>
      <w:bookmarkEnd w:id="218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</w:t>
      </w:r>
      <w:r w:rsidRPr="00364700">
        <w:tab/>
      </w:r>
      <w:bookmarkStart w:id="2186" w:name="lt_pId3645"/>
      <w:r w:rsidRPr="00364700">
        <w:t>Испытательное оборудование</w:t>
      </w:r>
      <w:bookmarkEnd w:id="218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3.22.3.1</w:t>
      </w:r>
      <w:r w:rsidRPr="00364700">
        <w:tab/>
      </w:r>
      <w:bookmarkStart w:id="2187" w:name="lt_pId3647"/>
      <w:r w:rsidRPr="00364700">
        <w:t>Характеристики</w:t>
      </w:r>
      <w:r w:rsidRPr="00364700">
        <w:rPr>
          <w:bCs/>
        </w:rPr>
        <w:t xml:space="preserve"> барабана</w:t>
      </w:r>
      <w:bookmarkEnd w:id="218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3.22.3</w:t>
      </w:r>
      <w:r w:rsidRPr="00364700">
        <w:rPr>
          <w:bCs/>
        </w:rPr>
        <w:t>.1.1</w:t>
      </w:r>
      <w:r w:rsidRPr="00364700">
        <w:rPr>
          <w:bCs/>
        </w:rPr>
        <w:tab/>
      </w:r>
      <w:bookmarkStart w:id="2188" w:name="lt_pId3649"/>
      <w:r w:rsidRPr="00364700">
        <w:t>Диаметр</w:t>
      </w:r>
      <w:bookmarkEnd w:id="2188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189" w:name="lt_pId3651"/>
      <w:r w:rsidRPr="00364700">
        <w:t>Испытательный</w:t>
      </w:r>
      <w:r w:rsidRPr="00364700">
        <w:rPr>
          <w:bCs/>
        </w:rPr>
        <w:t xml:space="preserve"> динамометр должен иметь цилиндрический маховик (барабан) диаметром не менее 1,7 м.</w:t>
      </w:r>
      <w:bookmarkEnd w:id="2189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190" w:name="lt_pId3653"/>
      <w:r w:rsidRPr="00364700">
        <w:t>Значения</w:t>
      </w:r>
      <w:r w:rsidRPr="00364700">
        <w:rPr>
          <w:bCs/>
        </w:rPr>
        <w:t xml:space="preserve"> F</w:t>
      </w:r>
      <w:r w:rsidRPr="00364700">
        <w:rPr>
          <w:bCs/>
          <w:vertAlign w:val="subscript"/>
        </w:rPr>
        <w:t>r</w:t>
      </w:r>
      <w:r w:rsidRPr="00364700">
        <w:rPr>
          <w:bCs/>
        </w:rPr>
        <w:t xml:space="preserve"> и C</w:t>
      </w:r>
      <w:r w:rsidRPr="00364700">
        <w:rPr>
          <w:bCs/>
          <w:vertAlign w:val="subscript"/>
        </w:rPr>
        <w:t>r</w:t>
      </w:r>
      <w:r w:rsidRPr="00364700">
        <w:rPr>
          <w:bCs/>
        </w:rPr>
        <w:t xml:space="preserve"> должны быть выражены по отношению к барабану диаметром 2,0 м.</w:t>
      </w:r>
      <w:bookmarkEnd w:id="2190"/>
      <w:r w:rsidRPr="00364700">
        <w:rPr>
          <w:bCs/>
        </w:rPr>
        <w:t xml:space="preserve"> </w:t>
      </w:r>
      <w:bookmarkStart w:id="2191" w:name="lt_pId3654"/>
      <w:r w:rsidRPr="00364700">
        <w:rPr>
          <w:bCs/>
        </w:rPr>
        <w:t>Если используют барабан другого диаметра, должна быть сделана корректировка в соответствии с методом, описанным в пункте 3.22.7.3.</w:t>
      </w:r>
      <w:bookmarkEnd w:id="219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3.22.3.1.2</w:t>
      </w:r>
      <w:r w:rsidRPr="00364700">
        <w:tab/>
      </w:r>
      <w:bookmarkStart w:id="2192" w:name="lt_pId3656"/>
      <w:r w:rsidRPr="00364700">
        <w:t>Поверхность</w:t>
      </w:r>
      <w:bookmarkEnd w:id="2192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193" w:name="lt_pId3658"/>
      <w:r w:rsidRPr="00364700">
        <w:t>Поверхность барабана должна быть выполнена из гладкой стали.</w:t>
      </w:r>
      <w:bookmarkEnd w:id="2193"/>
      <w:r w:rsidRPr="00364700">
        <w:rPr>
          <w:bCs/>
        </w:rPr>
        <w:t xml:space="preserve"> </w:t>
      </w:r>
      <w:bookmarkStart w:id="2194" w:name="lt_pId3659"/>
      <w:r w:rsidRPr="00364700">
        <w:rPr>
          <w:bCs/>
        </w:rPr>
        <w:t>В </w:t>
      </w:r>
      <w:r w:rsidRPr="00626718">
        <w:t>качестве</w:t>
      </w:r>
      <w:r w:rsidRPr="00364700">
        <w:rPr>
          <w:bCs/>
        </w:rPr>
        <w:t xml:space="preserve"> альтернативного варианта для улучшения точности испытания на скольжение может быть также использована текстурированная поверхность, которая должна содержаться в чистоте.</w:t>
      </w:r>
      <w:bookmarkEnd w:id="2194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195" w:name="lt_pId3661"/>
      <w:r w:rsidRPr="00364700">
        <w:t>Значения</w:t>
      </w:r>
      <w:r w:rsidRPr="00364700">
        <w:rPr>
          <w:bCs/>
        </w:rPr>
        <w:t xml:space="preserve"> F</w:t>
      </w:r>
      <w:r w:rsidRPr="00364700">
        <w:rPr>
          <w:bCs/>
          <w:vertAlign w:val="subscript"/>
        </w:rPr>
        <w:t>r</w:t>
      </w:r>
      <w:r w:rsidRPr="00364700">
        <w:rPr>
          <w:bCs/>
        </w:rPr>
        <w:t xml:space="preserve"> и C</w:t>
      </w:r>
      <w:r w:rsidRPr="00364700">
        <w:rPr>
          <w:bCs/>
          <w:vertAlign w:val="subscript"/>
        </w:rPr>
        <w:t>r</w:t>
      </w:r>
      <w:r w:rsidRPr="00364700">
        <w:rPr>
          <w:bCs/>
        </w:rPr>
        <w:t xml:space="preserve"> должны быть выражены по отношению к «гладкой» поверхности барабана.</w:t>
      </w:r>
      <w:bookmarkEnd w:id="2195"/>
      <w:r w:rsidRPr="00364700">
        <w:rPr>
          <w:bCs/>
        </w:rPr>
        <w:t xml:space="preserve"> </w:t>
      </w:r>
      <w:bookmarkStart w:id="2196" w:name="lt_pId3662"/>
      <w:r w:rsidRPr="00364700">
        <w:rPr>
          <w:bCs/>
        </w:rPr>
        <w:t xml:space="preserve">Если используют текстурированную </w:t>
      </w:r>
      <w:r w:rsidRPr="00626718">
        <w:t>поверхность</w:t>
      </w:r>
      <w:r w:rsidRPr="00364700">
        <w:rPr>
          <w:bCs/>
        </w:rPr>
        <w:t xml:space="preserve"> барабана, см. пункт 7 добавления 8.</w:t>
      </w:r>
      <w:bookmarkEnd w:id="219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3.22.3.1.3</w:t>
      </w:r>
      <w:r w:rsidRPr="00364700">
        <w:tab/>
      </w:r>
      <w:bookmarkStart w:id="2197" w:name="lt_pId3664"/>
      <w:r w:rsidRPr="00364700">
        <w:t>Ширина</w:t>
      </w:r>
      <w:bookmarkEnd w:id="2197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198" w:name="lt_pId3666"/>
      <w:r w:rsidRPr="00364700">
        <w:t>Ширина испытательных поверхностей барабана должна превышать ширину пятна контакта испытательной шины.</w:t>
      </w:r>
      <w:bookmarkStart w:id="2199" w:name="lt_pId3668"/>
      <w:bookmarkEnd w:id="2198"/>
      <w:bookmarkEnd w:id="219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3.22.3.2</w:t>
      </w:r>
      <w:r w:rsidRPr="00364700">
        <w:tab/>
        <w:t>Измерительный обод (см. приложение 9)</w:t>
      </w:r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200" w:name="lt_pId3669"/>
      <w:r w:rsidRPr="00626718">
        <w:t>Шину</w:t>
      </w:r>
      <w:r w:rsidRPr="00364700">
        <w:rPr>
          <w:bCs/>
        </w:rPr>
        <w:t xml:space="preserve"> монтируют на измерительный обод, выполненный из стали или легкого сплава, с соблюдением следующих требований:</w:t>
      </w:r>
      <w:bookmarkEnd w:id="220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a)</w:t>
      </w:r>
      <w:r w:rsidRPr="00364700">
        <w:rPr>
          <w:bCs/>
        </w:rPr>
        <w:tab/>
      </w:r>
      <w:bookmarkStart w:id="2201" w:name="lt_pId3671"/>
      <w:r w:rsidRPr="00364700">
        <w:rPr>
          <w:bCs/>
        </w:rPr>
        <w:t xml:space="preserve">для шин класса C1 обод должен иметь ширину, установленную в </w:t>
      </w:r>
      <w:r w:rsidRPr="00364700">
        <w:t>стандарте</w:t>
      </w:r>
      <w:r w:rsidRPr="00364700">
        <w:rPr>
          <w:bCs/>
        </w:rPr>
        <w:t xml:space="preserve"> ISO 4000-1:2010;</w:t>
      </w:r>
      <w:bookmarkEnd w:id="220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b)</w:t>
      </w:r>
      <w:r w:rsidRPr="00364700">
        <w:rPr>
          <w:bCs/>
        </w:rPr>
        <w:tab/>
      </w:r>
      <w:bookmarkStart w:id="2202" w:name="lt_pId3674"/>
      <w:r w:rsidRPr="00364700">
        <w:rPr>
          <w:bCs/>
        </w:rPr>
        <w:t>для шин класс</w:t>
      </w:r>
      <w:r w:rsidR="002C4DBA">
        <w:rPr>
          <w:bCs/>
        </w:rPr>
        <w:t>ов</w:t>
      </w:r>
      <w:r w:rsidRPr="00364700">
        <w:rPr>
          <w:bCs/>
        </w:rPr>
        <w:t xml:space="preserve"> С2 и C3 обод должен иметь ширину, установленную в стандарте ISO 4209-1:2001.</w:t>
      </w:r>
      <w:bookmarkEnd w:id="2202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03" w:name="lt_pId3675"/>
      <w:r w:rsidRPr="00364700">
        <w:t>Когда в вышеупомянутых стандартах ИСО ширина не установлена, может быть использована ширина обода, установленная одной из организаций по стандартизации, указанных в приложении 7.</w:t>
      </w:r>
      <w:bookmarkEnd w:id="2203"/>
    </w:p>
    <w:p w:rsidR="00A865DA" w:rsidRPr="00364700" w:rsidRDefault="001B0792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>
        <w:br w:type="page"/>
      </w:r>
      <w:r w:rsidR="00A865DA" w:rsidRPr="00364700">
        <w:t>3.22.3.3</w:t>
      </w:r>
      <w:r w:rsidR="00A865DA" w:rsidRPr="00364700">
        <w:tab/>
      </w:r>
      <w:bookmarkStart w:id="2204" w:name="lt_pId3677"/>
      <w:r w:rsidR="00A865DA" w:rsidRPr="00364700">
        <w:t>Точность нагрузки, регулировки, управления и контрольно-измери</w:t>
      </w:r>
      <w:r w:rsidR="00A865DA">
        <w:t>-</w:t>
      </w:r>
      <w:r w:rsidR="00A865DA" w:rsidRPr="00364700">
        <w:t>тельных приборов</w:t>
      </w:r>
      <w:bookmarkEnd w:id="2204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05" w:name="lt_pId3679"/>
      <w:r w:rsidRPr="00364700">
        <w:t>Измерение этих параметров должно быть достаточно точным и четким, чтобы обеспечить необходимые данные испытаний.</w:t>
      </w:r>
      <w:bookmarkEnd w:id="2205"/>
      <w:r w:rsidRPr="00364700">
        <w:t xml:space="preserve"> </w:t>
      </w:r>
      <w:bookmarkStart w:id="2206" w:name="lt_pId3680"/>
      <w:r w:rsidRPr="00364700">
        <w:t>Конкретные соответствующие значения приведены в приложении 8.</w:t>
      </w:r>
      <w:bookmarkEnd w:id="220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3.22.3.4</w:t>
      </w:r>
      <w:r w:rsidRPr="00364700">
        <w:tab/>
      </w:r>
      <w:bookmarkStart w:id="2207" w:name="lt_pId3682"/>
      <w:r w:rsidRPr="00364700">
        <w:t>Температурные условия среды</w:t>
      </w:r>
      <w:bookmarkEnd w:id="220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3.22.3.4.1</w:t>
      </w:r>
      <w:r w:rsidRPr="00364700">
        <w:tab/>
      </w:r>
      <w:bookmarkStart w:id="2208" w:name="lt_pId3684"/>
      <w:r w:rsidRPr="00364700">
        <w:t>Исходные условия</w:t>
      </w:r>
      <w:bookmarkEnd w:id="2208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09" w:name="lt_pId3686"/>
      <w:r w:rsidRPr="00364700">
        <w:t>Исходная температура окружающей среды, измеренная на расстоянии не менее 0,15 м и не более 1 м от боковины шины, должна составлять 25 ºC.</w:t>
      </w:r>
      <w:bookmarkEnd w:id="220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3.22.3.4.2</w:t>
      </w:r>
      <w:r w:rsidRPr="00364700">
        <w:tab/>
      </w:r>
      <w:bookmarkStart w:id="2210" w:name="lt_pId3688"/>
      <w:r w:rsidRPr="00364700">
        <w:t>Альтернативные условия</w:t>
      </w:r>
      <w:bookmarkEnd w:id="2210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11" w:name="lt_pId3690"/>
      <w:r w:rsidRPr="00364700">
        <w:t>Если температура окружающей среды на испытательной установке отличается от исходной температуры окружающей среды, измерение сопротивления качению корректируют с учетом исходной температуры окружающей среды в соответствии с пунктом 3.22.7.2 настоящего приложения.</w:t>
      </w:r>
      <w:bookmarkEnd w:id="221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3.22.3.4.3</w:t>
      </w:r>
      <w:r w:rsidRPr="00364700">
        <w:tab/>
      </w:r>
      <w:bookmarkStart w:id="2212" w:name="lt_pId3692"/>
      <w:r w:rsidRPr="00364700">
        <w:t>Температура поверхности барабана</w:t>
      </w:r>
      <w:bookmarkEnd w:id="2212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13" w:name="lt_pId3694"/>
      <w:r w:rsidRPr="00364700">
        <w:t>Необходимо обеспечить, чтобы температура поверхности испытательного барабана была такая же, как температура окружающей среды в начале испытания.</w:t>
      </w:r>
      <w:bookmarkEnd w:id="221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3.22.4</w:t>
      </w:r>
      <w:r w:rsidRPr="00364700">
        <w:tab/>
      </w:r>
      <w:bookmarkStart w:id="2214" w:name="lt_pId3696"/>
      <w:r w:rsidRPr="00364700">
        <w:t>Условия испытаний</w:t>
      </w:r>
      <w:bookmarkEnd w:id="221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3.22.4.1</w:t>
      </w:r>
      <w:r w:rsidRPr="00364700">
        <w:tab/>
      </w:r>
      <w:bookmarkStart w:id="2215" w:name="lt_pId3698"/>
      <w:r w:rsidRPr="00364700">
        <w:t>Общие положения</w:t>
      </w:r>
      <w:bookmarkEnd w:id="2215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216" w:name="lt_pId3700"/>
      <w:r w:rsidRPr="00364700">
        <w:rPr>
          <w:bCs/>
        </w:rPr>
        <w:t xml:space="preserve">Испытание состоит в измерении сопротивления качению, при котором шину </w:t>
      </w:r>
      <w:r w:rsidRPr="00364700">
        <w:t>накачивают</w:t>
      </w:r>
      <w:r w:rsidRPr="00364700">
        <w:rPr>
          <w:bCs/>
        </w:rPr>
        <w:t xml:space="preserve"> и в ней создается необходимое внутреннее </w:t>
      </w:r>
      <w:r w:rsidRPr="00626718">
        <w:t>давление</w:t>
      </w:r>
      <w:r w:rsidRPr="00364700">
        <w:rPr>
          <w:bCs/>
        </w:rPr>
        <w:t xml:space="preserve"> (накачка при закрытом клапане).</w:t>
      </w:r>
      <w:bookmarkEnd w:id="221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3.22.4.2</w:t>
      </w:r>
      <w:r w:rsidRPr="00364700">
        <w:tab/>
      </w:r>
      <w:bookmarkStart w:id="2217" w:name="lt_pId3702"/>
      <w:r w:rsidRPr="00364700">
        <w:t>Испытательные скорости</w:t>
      </w:r>
      <w:bookmarkEnd w:id="2217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218" w:name="lt_pId3704"/>
      <w:r w:rsidRPr="00364700">
        <w:t>Значение</w:t>
      </w:r>
      <w:r w:rsidRPr="00364700">
        <w:rPr>
          <w:bCs/>
        </w:rPr>
        <w:t xml:space="preserve"> должно быть получено при соответствующей скорости вращения барабана, указанной в таблице 2.</w:t>
      </w:r>
      <w:bookmarkEnd w:id="2218"/>
    </w:p>
    <w:p w:rsidR="00A865DA" w:rsidRPr="00364700" w:rsidRDefault="00A865DA" w:rsidP="006E419D">
      <w:pPr>
        <w:keepNext/>
        <w:keepLines/>
        <w:tabs>
          <w:tab w:val="right" w:pos="851"/>
        </w:tabs>
        <w:suppressAutoHyphens/>
        <w:spacing w:before="120" w:after="120" w:line="240" w:lineRule="exact"/>
        <w:ind w:left="1134" w:right="1134" w:hanging="1134"/>
        <w:rPr>
          <w:b/>
          <w:bCs/>
          <w:lang w:eastAsia="ru-RU"/>
        </w:rPr>
      </w:pPr>
      <w:r w:rsidRPr="00364700">
        <w:rPr>
          <w:b/>
          <w:lang w:eastAsia="ru-RU"/>
        </w:rPr>
        <w:tab/>
      </w:r>
      <w:r w:rsidRPr="00364700">
        <w:rPr>
          <w:b/>
          <w:lang w:eastAsia="ru-RU"/>
        </w:rPr>
        <w:tab/>
      </w:r>
      <w:r w:rsidRPr="00364700">
        <w:rPr>
          <w:lang w:eastAsia="ru-RU"/>
        </w:rPr>
        <w:t>Таблица </w:t>
      </w:r>
      <w:bookmarkStart w:id="2219" w:name="lt_pId3706"/>
      <w:r w:rsidRPr="00364700">
        <w:rPr>
          <w:lang w:eastAsia="ru-RU"/>
        </w:rPr>
        <w:t>2</w:t>
      </w:r>
      <w:r w:rsidRPr="00364700">
        <w:rPr>
          <w:b/>
          <w:bCs/>
          <w:lang w:eastAsia="ru-RU"/>
        </w:rPr>
        <w:br/>
        <w:t>Испытательные скорости (в км/ч)</w:t>
      </w:r>
      <w:bookmarkEnd w:id="2219"/>
    </w:p>
    <w:tbl>
      <w:tblPr>
        <w:tblStyle w:val="TabTxt2"/>
        <w:tblW w:w="7314" w:type="dxa"/>
        <w:tblInd w:w="1190" w:type="dxa"/>
        <w:tblLayout w:type="fixed"/>
        <w:tblLook w:val="05E0" w:firstRow="1" w:lastRow="1" w:firstColumn="1" w:lastColumn="1" w:noHBand="0" w:noVBand="1"/>
      </w:tblPr>
      <w:tblGrid>
        <w:gridCol w:w="1386"/>
        <w:gridCol w:w="962"/>
        <w:gridCol w:w="1174"/>
        <w:gridCol w:w="2343"/>
        <w:gridCol w:w="1449"/>
      </w:tblGrid>
      <w:tr w:rsidR="00A865DA" w:rsidRPr="00364700" w:rsidTr="00A865DA">
        <w:trPr>
          <w:trHeight w:val="20"/>
        </w:trPr>
        <w:tc>
          <w:tcPr>
            <w:tcW w:w="138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 w:right="57"/>
              <w:rPr>
                <w:i/>
                <w:sz w:val="16"/>
              </w:rPr>
            </w:pPr>
            <w:bookmarkStart w:id="2220" w:name="lt_pId3707"/>
            <w:r w:rsidRPr="00364700">
              <w:rPr>
                <w:i/>
                <w:sz w:val="16"/>
              </w:rPr>
              <w:t>Класс шин</w:t>
            </w:r>
            <w:bookmarkEnd w:id="2220"/>
          </w:p>
        </w:tc>
        <w:tc>
          <w:tcPr>
            <w:tcW w:w="96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 w:right="57"/>
              <w:rPr>
                <w:i/>
                <w:sz w:val="16"/>
              </w:rPr>
            </w:pPr>
            <w:r w:rsidRPr="00364700">
              <w:rPr>
                <w:i/>
                <w:sz w:val="16"/>
              </w:rPr>
              <w:t>C1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 w:right="57"/>
              <w:rPr>
                <w:i/>
                <w:sz w:val="16"/>
              </w:rPr>
            </w:pPr>
            <w:r w:rsidRPr="00364700">
              <w:rPr>
                <w:i/>
                <w:sz w:val="16"/>
              </w:rPr>
              <w:t>C2 и C3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2" w:type="dxa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 w:right="57"/>
              <w:rPr>
                <w:i/>
                <w:sz w:val="16"/>
              </w:rPr>
            </w:pPr>
            <w:r w:rsidRPr="00364700">
              <w:rPr>
                <w:i/>
                <w:sz w:val="16"/>
              </w:rPr>
              <w:t>C3</w:t>
            </w:r>
          </w:p>
        </w:tc>
      </w:tr>
      <w:tr w:rsidR="00A865DA" w:rsidRPr="00364700" w:rsidTr="00A865DA">
        <w:trPr>
          <w:trHeight w:val="20"/>
        </w:trPr>
        <w:tc>
          <w:tcPr>
            <w:tcW w:w="13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1" w:name="lt_pId3711"/>
            <w:r w:rsidRPr="006E419D">
              <w:rPr>
                <w:sz w:val="18"/>
                <w:szCs w:val="18"/>
              </w:rPr>
              <w:t>Индекс нагрузки</w:t>
            </w:r>
            <w:bookmarkEnd w:id="2221"/>
          </w:p>
        </w:tc>
        <w:tc>
          <w:tcPr>
            <w:tcW w:w="96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2" w:name="lt_pId3712"/>
            <w:r w:rsidRPr="006E419D">
              <w:rPr>
                <w:sz w:val="18"/>
                <w:szCs w:val="18"/>
              </w:rPr>
              <w:t>Все</w:t>
            </w:r>
            <w:bookmarkEnd w:id="2222"/>
          </w:p>
        </w:tc>
        <w:tc>
          <w:tcPr>
            <w:tcW w:w="11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3" w:name="lt_pId3713"/>
            <w:r w:rsidRPr="006E419D">
              <w:rPr>
                <w:sz w:val="18"/>
                <w:szCs w:val="18"/>
              </w:rPr>
              <w:t xml:space="preserve">LI </w:t>
            </w:r>
            <w:r w:rsidR="00D026E9">
              <w:rPr>
                <w:sz w:val="18"/>
                <w:szCs w:val="18"/>
              </w:rPr>
              <w:t>≤</w:t>
            </w:r>
            <w:r w:rsidRPr="006E419D">
              <w:rPr>
                <w:sz w:val="18"/>
                <w:szCs w:val="18"/>
              </w:rPr>
              <w:t> 121</w:t>
            </w:r>
            <w:bookmarkEnd w:id="2223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2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4" w:name="lt_pId3714"/>
            <w:r w:rsidRPr="006E419D">
              <w:rPr>
                <w:sz w:val="18"/>
                <w:szCs w:val="18"/>
              </w:rPr>
              <w:t>LI &gt; 121</w:t>
            </w:r>
            <w:bookmarkEnd w:id="2224"/>
          </w:p>
        </w:tc>
      </w:tr>
      <w:tr w:rsidR="00A865DA" w:rsidRPr="00364700" w:rsidTr="00A865DA">
        <w:trPr>
          <w:trHeight w:val="20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5" w:name="lt_pId3715"/>
            <w:r w:rsidRPr="006E419D">
              <w:rPr>
                <w:sz w:val="18"/>
                <w:szCs w:val="18"/>
              </w:rPr>
              <w:t>Обозначение скорости</w:t>
            </w:r>
            <w:bookmarkEnd w:id="2225"/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6" w:name="lt_pId3716"/>
            <w:r w:rsidRPr="006E419D">
              <w:rPr>
                <w:sz w:val="18"/>
                <w:szCs w:val="18"/>
              </w:rPr>
              <w:t>Все</w:t>
            </w:r>
            <w:bookmarkEnd w:id="2226"/>
          </w:p>
        </w:tc>
        <w:tc>
          <w:tcPr>
            <w:tcW w:w="11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7" w:name="lt_pId3717"/>
            <w:r w:rsidRPr="006E419D">
              <w:rPr>
                <w:sz w:val="18"/>
                <w:szCs w:val="18"/>
              </w:rPr>
              <w:t>Все</w:t>
            </w:r>
            <w:bookmarkEnd w:id="2227"/>
          </w:p>
        </w:tc>
        <w:tc>
          <w:tcPr>
            <w:tcW w:w="2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8" w:name="lt_pId3718"/>
            <w:r w:rsidRPr="006E419D">
              <w:rPr>
                <w:sz w:val="18"/>
                <w:szCs w:val="18"/>
              </w:rPr>
              <w:t>J 100 км/ч и ниже или шины, не имеющие</w:t>
            </w:r>
            <w:r w:rsidRPr="006E419D">
              <w:rPr>
                <w:sz w:val="18"/>
                <w:szCs w:val="18"/>
              </w:rPr>
              <w:br/>
              <w:t>обозначения скорости</w:t>
            </w:r>
            <w:bookmarkEnd w:id="2228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29" w:name="lt_pId3719"/>
            <w:r w:rsidRPr="006E419D">
              <w:rPr>
                <w:sz w:val="18"/>
                <w:szCs w:val="18"/>
              </w:rPr>
              <w:t>K 110 км/ч и</w:t>
            </w:r>
            <w:r w:rsidRPr="006E419D">
              <w:rPr>
                <w:sz w:val="18"/>
                <w:szCs w:val="18"/>
              </w:rPr>
              <w:br/>
              <w:t>выше</w:t>
            </w:r>
            <w:bookmarkEnd w:id="2229"/>
          </w:p>
        </w:tc>
      </w:tr>
      <w:tr w:rsidR="00A865DA" w:rsidRPr="00364700" w:rsidTr="00A865DA">
        <w:trPr>
          <w:trHeight w:val="20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bookmarkStart w:id="2230" w:name="lt_pId3720"/>
            <w:r w:rsidRPr="006E419D">
              <w:rPr>
                <w:sz w:val="18"/>
                <w:szCs w:val="18"/>
              </w:rPr>
              <w:t>Скорость</w:t>
            </w:r>
            <w:bookmarkEnd w:id="2230"/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r w:rsidRPr="006E419D">
              <w:rPr>
                <w:sz w:val="18"/>
                <w:szCs w:val="18"/>
              </w:rPr>
              <w:t>80</w:t>
            </w:r>
          </w:p>
        </w:tc>
        <w:tc>
          <w:tcPr>
            <w:tcW w:w="11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r w:rsidRPr="006E419D">
              <w:rPr>
                <w:sz w:val="18"/>
                <w:szCs w:val="18"/>
              </w:rPr>
              <w:t>80</w:t>
            </w:r>
          </w:p>
        </w:tc>
        <w:tc>
          <w:tcPr>
            <w:tcW w:w="23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r w:rsidRPr="006E419D">
              <w:rPr>
                <w:sz w:val="18"/>
                <w:szCs w:val="18"/>
              </w:rPr>
              <w:t>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865DA" w:rsidRPr="006E419D" w:rsidRDefault="00A865DA" w:rsidP="006E419D">
            <w:pPr>
              <w:spacing w:after="40"/>
              <w:ind w:left="57" w:right="57"/>
              <w:rPr>
                <w:sz w:val="18"/>
                <w:szCs w:val="18"/>
              </w:rPr>
            </w:pPr>
            <w:r w:rsidRPr="006E419D">
              <w:rPr>
                <w:sz w:val="18"/>
                <w:szCs w:val="18"/>
              </w:rPr>
              <w:t>80</w:t>
            </w:r>
          </w:p>
        </w:tc>
      </w:tr>
    </w:tbl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79" w:right="1134" w:hanging="1145"/>
        <w:jc w:val="both"/>
      </w:pPr>
      <w:r w:rsidRPr="00364700">
        <w:t>3.22.4.3</w:t>
      </w:r>
      <w:r w:rsidRPr="00364700">
        <w:tab/>
      </w:r>
      <w:bookmarkStart w:id="2231" w:name="lt_pId3726"/>
      <w:r w:rsidRPr="00364700">
        <w:t>Испытательная нагрузка</w:t>
      </w:r>
      <w:bookmarkEnd w:id="2231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32" w:name="lt_pId3728"/>
      <w:r w:rsidRPr="00364700">
        <w:t xml:space="preserve">Стандартная испытательная нагрузка исчисляется на основе значений, показанных в таблице 3, и должна оставаться в пределах, </w:t>
      </w:r>
      <w:r w:rsidRPr="00626718">
        <w:rPr>
          <w:bCs/>
        </w:rPr>
        <w:t>указанных</w:t>
      </w:r>
      <w:r w:rsidRPr="00364700">
        <w:t xml:space="preserve"> в приложении 8.</w:t>
      </w:r>
      <w:bookmarkEnd w:id="2232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364700">
        <w:t>3.22.4.4</w:t>
      </w:r>
      <w:r w:rsidRPr="00364700">
        <w:tab/>
      </w:r>
      <w:bookmarkStart w:id="2233" w:name="lt_pId3730"/>
      <w:r w:rsidRPr="00364700">
        <w:t>Испытательное внутреннее давление</w:t>
      </w:r>
      <w:bookmarkEnd w:id="2233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34" w:name="lt_pId3732"/>
      <w:r w:rsidRPr="00364700">
        <w:t>Внутреннее давление должно соответствовать значению, указанному в таблице 3, и должно находиться в пределах точности, указанных в пункте 4 приложения 8.</w:t>
      </w:r>
      <w:bookmarkEnd w:id="2234"/>
    </w:p>
    <w:p w:rsidR="00A865DA" w:rsidRPr="00364700" w:rsidRDefault="00A865DA" w:rsidP="00A865DA">
      <w:pPr>
        <w:keepNext/>
        <w:keepLines/>
        <w:tabs>
          <w:tab w:val="right" w:pos="851"/>
        </w:tabs>
        <w:suppressAutoHyphens/>
        <w:spacing w:before="240" w:after="240" w:line="240" w:lineRule="exact"/>
        <w:ind w:left="1134" w:right="1134" w:hanging="1134"/>
        <w:rPr>
          <w:b/>
          <w:lang w:eastAsia="ru-RU"/>
        </w:rPr>
      </w:pPr>
      <w:bookmarkStart w:id="2235" w:name="lt_pId3733"/>
      <w:r w:rsidRPr="00364700">
        <w:rPr>
          <w:b/>
          <w:lang w:eastAsia="ru-RU"/>
        </w:rPr>
        <w:tab/>
      </w:r>
      <w:r w:rsidRPr="00364700">
        <w:rPr>
          <w:b/>
          <w:lang w:eastAsia="ru-RU"/>
        </w:rPr>
        <w:tab/>
      </w:r>
      <w:r w:rsidRPr="00364700">
        <w:rPr>
          <w:lang w:eastAsia="ru-RU"/>
        </w:rPr>
        <w:t>Таблица </w:t>
      </w:r>
      <w:bookmarkEnd w:id="2235"/>
      <w:r w:rsidRPr="00364700">
        <w:rPr>
          <w:lang w:eastAsia="ru-RU"/>
        </w:rPr>
        <w:t>3</w:t>
      </w:r>
      <w:r w:rsidRPr="00364700">
        <w:rPr>
          <w:lang w:eastAsia="ru-RU"/>
        </w:rPr>
        <w:br/>
      </w:r>
      <w:bookmarkStart w:id="2236" w:name="lt_pId3734"/>
      <w:r w:rsidRPr="00364700">
        <w:rPr>
          <w:b/>
          <w:lang w:eastAsia="ru-RU"/>
        </w:rPr>
        <w:t>Значения испытательной нагрузки и внутреннего давления</w:t>
      </w:r>
      <w:bookmarkEnd w:id="2236"/>
    </w:p>
    <w:tbl>
      <w:tblPr>
        <w:tblStyle w:val="TabTxt2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544"/>
        <w:gridCol w:w="1208"/>
        <w:gridCol w:w="1250"/>
        <w:gridCol w:w="2368"/>
      </w:tblGrid>
      <w:tr w:rsidR="00A865DA" w:rsidRPr="00364700" w:rsidTr="00A865DA">
        <w:trPr>
          <w:trHeight w:val="20"/>
        </w:trPr>
        <w:tc>
          <w:tcPr>
            <w:tcW w:w="25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/>
              <w:rPr>
                <w:i/>
                <w:sz w:val="16"/>
              </w:rPr>
            </w:pPr>
            <w:bookmarkStart w:id="2237" w:name="lt_pId3735"/>
            <w:r w:rsidRPr="00364700">
              <w:rPr>
                <w:i/>
                <w:sz w:val="16"/>
              </w:rPr>
              <w:t>Класс шин</w:t>
            </w:r>
            <w:bookmarkEnd w:id="2237"/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before="80" w:after="80" w:line="200" w:lineRule="exact"/>
              <w:ind w:left="57"/>
              <w:jc w:val="right"/>
              <w:rPr>
                <w:i/>
                <w:sz w:val="16"/>
              </w:rPr>
            </w:pPr>
            <w:r w:rsidRPr="00364700">
              <w:rPr>
                <w:i/>
                <w:sz w:val="16"/>
              </w:rPr>
              <w:t>C1</w:t>
            </w:r>
            <w:r w:rsidRPr="00364700">
              <w:rPr>
                <w:i/>
                <w:sz w:val="16"/>
                <w:vertAlign w:val="superscript"/>
              </w:rPr>
              <w:t>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before="80" w:after="80" w:line="200" w:lineRule="exact"/>
              <w:ind w:left="57"/>
              <w:jc w:val="right"/>
              <w:rPr>
                <w:i/>
                <w:sz w:val="16"/>
              </w:rPr>
            </w:pPr>
            <w:r w:rsidRPr="00364700">
              <w:rPr>
                <w:i/>
                <w:sz w:val="16"/>
              </w:rPr>
              <w:t>C2, C3</w:t>
            </w:r>
          </w:p>
        </w:tc>
      </w:tr>
      <w:tr w:rsidR="00A865DA" w:rsidRPr="00364700" w:rsidTr="00A865DA">
        <w:trPr>
          <w:trHeight w:val="20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before="80" w:after="80" w:line="200" w:lineRule="exact"/>
              <w:ind w:left="57"/>
              <w:rPr>
                <w:i/>
                <w:sz w:val="16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before="80" w:after="80" w:line="200" w:lineRule="exact"/>
              <w:ind w:left="57"/>
              <w:jc w:val="right"/>
              <w:rPr>
                <w:i/>
                <w:sz w:val="16"/>
              </w:rPr>
            </w:pPr>
            <w:bookmarkStart w:id="2238" w:name="lt_pId3738"/>
            <w:r w:rsidRPr="00364700">
              <w:rPr>
                <w:i/>
                <w:sz w:val="16"/>
              </w:rPr>
              <w:t>Стандарт</w:t>
            </w:r>
            <w:r>
              <w:rPr>
                <w:i/>
                <w:sz w:val="16"/>
              </w:rPr>
              <w:t>ная</w:t>
            </w:r>
            <w:r w:rsidRPr="00364700">
              <w:rPr>
                <w:i/>
                <w:sz w:val="16"/>
              </w:rPr>
              <w:br/>
              <w:t>нагрузка</w:t>
            </w:r>
            <w:bookmarkEnd w:id="2238"/>
          </w:p>
        </w:tc>
        <w:tc>
          <w:tcPr>
            <w:tcW w:w="12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before="80" w:after="80" w:line="200" w:lineRule="exact"/>
              <w:ind w:left="57"/>
              <w:jc w:val="right"/>
              <w:rPr>
                <w:i/>
                <w:sz w:val="16"/>
              </w:rPr>
            </w:pPr>
            <w:bookmarkStart w:id="2239" w:name="lt_pId3739"/>
            <w:r>
              <w:rPr>
                <w:i/>
                <w:sz w:val="16"/>
              </w:rPr>
              <w:t>Повышенная</w:t>
            </w:r>
            <w:r w:rsidRPr="00364700">
              <w:rPr>
                <w:i/>
                <w:sz w:val="16"/>
              </w:rPr>
              <w:br/>
              <w:t>нагрузка</w:t>
            </w:r>
            <w:bookmarkEnd w:id="2239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before="80" w:after="80" w:line="200" w:lineRule="exact"/>
              <w:ind w:left="57"/>
              <w:jc w:val="right"/>
              <w:rPr>
                <w:i/>
                <w:sz w:val="16"/>
              </w:rPr>
            </w:pPr>
          </w:p>
        </w:tc>
      </w:tr>
      <w:tr w:rsidR="00A865DA" w:rsidRPr="00364700" w:rsidTr="00A865DA">
        <w:trPr>
          <w:trHeight w:val="20"/>
        </w:trPr>
        <w:tc>
          <w:tcPr>
            <w:tcW w:w="254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E3704A" w:rsidRDefault="00A865DA" w:rsidP="00A865DA">
            <w:pPr>
              <w:ind w:left="57"/>
              <w:rPr>
                <w:sz w:val="18"/>
                <w:szCs w:val="18"/>
              </w:rPr>
            </w:pPr>
            <w:bookmarkStart w:id="2240" w:name="lt_pId3740"/>
            <w:r w:rsidRPr="00E3704A">
              <w:rPr>
                <w:sz w:val="18"/>
                <w:szCs w:val="18"/>
              </w:rPr>
              <w:t>Нагрузка – % от максимальной несущей способности</w:t>
            </w:r>
            <w:bookmarkEnd w:id="2240"/>
          </w:p>
        </w:tc>
        <w:tc>
          <w:tcPr>
            <w:tcW w:w="12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jc w:val="right"/>
              <w:rPr>
                <w:sz w:val="18"/>
                <w:szCs w:val="18"/>
              </w:rPr>
            </w:pPr>
            <w:r w:rsidRPr="00E3704A">
              <w:rPr>
                <w:sz w:val="18"/>
                <w:szCs w:val="18"/>
              </w:rPr>
              <w:t>80</w:t>
            </w:r>
          </w:p>
        </w:tc>
        <w:tc>
          <w:tcPr>
            <w:tcW w:w="12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jc w:val="right"/>
              <w:rPr>
                <w:sz w:val="18"/>
                <w:szCs w:val="18"/>
              </w:rPr>
            </w:pPr>
            <w:r w:rsidRPr="00E3704A">
              <w:rPr>
                <w:sz w:val="18"/>
                <w:szCs w:val="18"/>
              </w:rPr>
              <w:t>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jc w:val="right"/>
              <w:rPr>
                <w:sz w:val="18"/>
                <w:szCs w:val="18"/>
              </w:rPr>
            </w:pPr>
            <w:r w:rsidRPr="00E3704A">
              <w:rPr>
                <w:sz w:val="18"/>
                <w:szCs w:val="18"/>
              </w:rPr>
              <w:t>85</w:t>
            </w:r>
            <w:r w:rsidRPr="00E3704A">
              <w:rPr>
                <w:i/>
                <w:sz w:val="18"/>
                <w:szCs w:val="18"/>
                <w:vertAlign w:val="superscript"/>
              </w:rPr>
              <w:t>b)</w:t>
            </w:r>
            <w:r w:rsidRPr="00E3704A">
              <w:rPr>
                <w:sz w:val="18"/>
                <w:szCs w:val="18"/>
              </w:rPr>
              <w:br/>
            </w:r>
            <w:bookmarkStart w:id="2241" w:name="lt_pId3744"/>
            <w:r w:rsidRPr="00E3704A">
              <w:rPr>
                <w:sz w:val="18"/>
                <w:szCs w:val="18"/>
              </w:rPr>
              <w:t>(% от единичной нагрузки)</w:t>
            </w:r>
            <w:bookmarkEnd w:id="2241"/>
          </w:p>
        </w:tc>
      </w:tr>
      <w:tr w:rsidR="00A865DA" w:rsidRPr="00364700" w:rsidTr="00A865DA">
        <w:trPr>
          <w:trHeight w:val="20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E3704A" w:rsidRDefault="00A865DA" w:rsidP="00A865DA">
            <w:pPr>
              <w:ind w:left="57"/>
              <w:rPr>
                <w:sz w:val="18"/>
                <w:szCs w:val="18"/>
              </w:rPr>
            </w:pPr>
            <w:bookmarkStart w:id="2242" w:name="lt_pId3745"/>
            <w:r w:rsidRPr="00E3704A">
              <w:rPr>
                <w:sz w:val="18"/>
                <w:szCs w:val="18"/>
              </w:rPr>
              <w:t>Внутреннее давление</w:t>
            </w:r>
            <w:bookmarkEnd w:id="2242"/>
            <w:r w:rsidRPr="00E3704A">
              <w:rPr>
                <w:sz w:val="18"/>
                <w:szCs w:val="18"/>
              </w:rPr>
              <w:t>,</w:t>
            </w:r>
            <w:r w:rsidRPr="00E3704A">
              <w:rPr>
                <w:sz w:val="18"/>
                <w:szCs w:val="18"/>
              </w:rPr>
              <w:br/>
            </w:r>
            <w:bookmarkStart w:id="2243" w:name="lt_pId3746"/>
            <w:r w:rsidRPr="00E3704A">
              <w:rPr>
                <w:sz w:val="18"/>
                <w:szCs w:val="18"/>
              </w:rPr>
              <w:t>кПа</w:t>
            </w:r>
            <w:bookmarkEnd w:id="2243"/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jc w:val="right"/>
              <w:rPr>
                <w:sz w:val="18"/>
                <w:szCs w:val="18"/>
              </w:rPr>
            </w:pPr>
            <w:r w:rsidRPr="00E3704A">
              <w:rPr>
                <w:sz w:val="18"/>
                <w:szCs w:val="18"/>
              </w:rPr>
              <w:t>210</w:t>
            </w:r>
          </w:p>
        </w:tc>
        <w:tc>
          <w:tcPr>
            <w:tcW w:w="12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jc w:val="right"/>
              <w:rPr>
                <w:sz w:val="18"/>
                <w:szCs w:val="18"/>
              </w:rPr>
            </w:pPr>
            <w:r w:rsidRPr="00E3704A">
              <w:rPr>
                <w:sz w:val="18"/>
                <w:szCs w:val="18"/>
              </w:rPr>
              <w:t>250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E3704A" w:rsidRDefault="00A865DA" w:rsidP="00842C79">
            <w:pPr>
              <w:ind w:left="57"/>
              <w:rPr>
                <w:sz w:val="18"/>
                <w:szCs w:val="18"/>
              </w:rPr>
            </w:pPr>
            <w:bookmarkStart w:id="2244" w:name="lt_pId3749"/>
            <w:r w:rsidRPr="00E3704A">
              <w:rPr>
                <w:sz w:val="18"/>
                <w:szCs w:val="18"/>
              </w:rPr>
              <w:t>Соответствует максимальной несущей способности для разового применения</w:t>
            </w:r>
            <w:r w:rsidRPr="00E3704A">
              <w:rPr>
                <w:i/>
                <w:sz w:val="18"/>
                <w:szCs w:val="18"/>
                <w:vertAlign w:val="superscript"/>
              </w:rPr>
              <w:t>c</w:t>
            </w:r>
            <w:bookmarkEnd w:id="2244"/>
            <w:r w:rsidRPr="00E3704A">
              <w:rPr>
                <w:i/>
                <w:sz w:val="18"/>
                <w:szCs w:val="18"/>
                <w:vertAlign w:val="superscript"/>
              </w:rPr>
              <w:t>)</w:t>
            </w:r>
          </w:p>
        </w:tc>
      </w:tr>
      <w:tr w:rsidR="00A865DA" w:rsidRPr="00364700" w:rsidTr="00A865DA">
        <w:trPr>
          <w:trHeight w:val="2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0" w:type="dxa"/>
            <w:gridSpan w:val="4"/>
            <w:tcBorders>
              <w:top w:val="single" w:sz="12" w:space="0" w:color="auto"/>
            </w:tcBorders>
          </w:tcPr>
          <w:p w:rsidR="00A865DA" w:rsidRPr="00364700" w:rsidRDefault="00A865DA" w:rsidP="00A865DA">
            <w:pPr>
              <w:spacing w:before="120" w:line="220" w:lineRule="exact"/>
              <w:ind w:left="57" w:firstLine="170"/>
              <w:rPr>
                <w:sz w:val="18"/>
                <w:szCs w:val="18"/>
              </w:rPr>
            </w:pPr>
            <w:bookmarkStart w:id="2245" w:name="lt_pId3750"/>
            <w:r w:rsidRPr="00364700">
              <w:rPr>
                <w:i/>
                <w:sz w:val="18"/>
                <w:szCs w:val="18"/>
              </w:rPr>
              <w:t>Примечание</w:t>
            </w:r>
            <w:r w:rsidRPr="00364700">
              <w:rPr>
                <w:sz w:val="18"/>
                <w:szCs w:val="18"/>
              </w:rPr>
              <w:t>:</w:t>
            </w:r>
            <w:bookmarkStart w:id="2246" w:name="lt_pId3751"/>
            <w:bookmarkEnd w:id="2245"/>
            <w:r w:rsidRPr="00364700">
              <w:rPr>
                <w:sz w:val="18"/>
                <w:szCs w:val="18"/>
              </w:rPr>
              <w:t xml:space="preserve">  Внутреннее давление должно </w:t>
            </w:r>
            <w:r>
              <w:rPr>
                <w:sz w:val="18"/>
                <w:szCs w:val="18"/>
              </w:rPr>
              <w:t>находиться в пределах точности,</w:t>
            </w:r>
            <w:r w:rsidRPr="00364700">
              <w:rPr>
                <w:sz w:val="18"/>
                <w:szCs w:val="18"/>
              </w:rPr>
              <w:br/>
              <w:t>указанных в пункте 4</w:t>
            </w:r>
            <w:bookmarkEnd w:id="2246"/>
            <w:r w:rsidRPr="00364700">
              <w:rPr>
                <w:sz w:val="18"/>
                <w:szCs w:val="18"/>
              </w:rPr>
              <w:t xml:space="preserve"> </w:t>
            </w:r>
            <w:bookmarkStart w:id="2247" w:name="lt_pId3752"/>
            <w:r w:rsidRPr="00364700">
              <w:rPr>
                <w:sz w:val="18"/>
                <w:szCs w:val="18"/>
              </w:rPr>
              <w:t>приложения 8.</w:t>
            </w:r>
            <w:bookmarkEnd w:id="2247"/>
          </w:p>
        </w:tc>
      </w:tr>
      <w:tr w:rsidR="00A865DA" w:rsidRPr="00364700" w:rsidTr="00A865DA">
        <w:trPr>
          <w:trHeight w:val="2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0" w:type="dxa"/>
            <w:gridSpan w:val="4"/>
            <w:tcBorders>
              <w:top w:val="nil"/>
              <w:bottom w:val="nil"/>
            </w:tcBorders>
          </w:tcPr>
          <w:p w:rsidR="00A865DA" w:rsidRPr="00364700" w:rsidRDefault="00A865DA" w:rsidP="00A865DA">
            <w:pPr>
              <w:tabs>
                <w:tab w:val="left" w:pos="462"/>
              </w:tabs>
              <w:spacing w:line="220" w:lineRule="exact"/>
              <w:ind w:left="448" w:hanging="278"/>
              <w:rPr>
                <w:sz w:val="18"/>
                <w:szCs w:val="18"/>
              </w:rPr>
            </w:pPr>
            <w:r w:rsidRPr="00364700">
              <w:rPr>
                <w:i/>
                <w:sz w:val="18"/>
                <w:szCs w:val="18"/>
                <w:vertAlign w:val="superscript"/>
              </w:rPr>
              <w:t>a)</w:t>
            </w:r>
            <w:r w:rsidRPr="00364700">
              <w:rPr>
                <w:sz w:val="18"/>
                <w:szCs w:val="18"/>
              </w:rPr>
              <w:tab/>
            </w:r>
            <w:bookmarkStart w:id="2248" w:name="lt_pId3754"/>
            <w:r w:rsidRPr="00364700">
              <w:rPr>
                <w:sz w:val="18"/>
                <w:szCs w:val="18"/>
              </w:rPr>
              <w:t>В случае шин для легковых автомобиле</w:t>
            </w:r>
            <w:r>
              <w:rPr>
                <w:sz w:val="18"/>
                <w:szCs w:val="18"/>
              </w:rPr>
              <w:t>й, относящихся к категориям,</w:t>
            </w:r>
            <w:r w:rsidRPr="0062671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не</w:t>
            </w:r>
            <w:r w:rsidRPr="00626718">
              <w:rPr>
                <w:sz w:val="18"/>
                <w:szCs w:val="18"/>
              </w:rPr>
              <w:t xml:space="preserve"> </w:t>
            </w:r>
            <w:r w:rsidRPr="00364700">
              <w:rPr>
                <w:sz w:val="18"/>
                <w:szCs w:val="18"/>
              </w:rPr>
              <w:t xml:space="preserve">указанным в стандарте ISO 4000-1:2010, </w:t>
            </w:r>
            <w:r>
              <w:rPr>
                <w:sz w:val="18"/>
                <w:szCs w:val="18"/>
              </w:rPr>
              <w:t>внутреннее давление должно быть</w:t>
            </w:r>
            <w:r w:rsidRPr="00626718">
              <w:rPr>
                <w:sz w:val="18"/>
                <w:szCs w:val="18"/>
              </w:rPr>
              <w:br/>
            </w:r>
            <w:r w:rsidRPr="00364700">
              <w:rPr>
                <w:sz w:val="18"/>
                <w:szCs w:val="18"/>
              </w:rPr>
              <w:t>равно значению, рекомендованному произв</w:t>
            </w:r>
            <w:r>
              <w:rPr>
                <w:sz w:val="18"/>
                <w:szCs w:val="18"/>
              </w:rPr>
              <w:t>одителем шины, соответствующему</w:t>
            </w:r>
            <w:r w:rsidRPr="00364700">
              <w:rPr>
                <w:sz w:val="18"/>
                <w:szCs w:val="18"/>
              </w:rPr>
              <w:br/>
              <w:t>максимальной несущей способности шины, уменьшенному на 30 кПa.</w:t>
            </w:r>
            <w:bookmarkEnd w:id="2248"/>
          </w:p>
          <w:p w:rsidR="00A865DA" w:rsidRPr="00364700" w:rsidRDefault="00A865DA" w:rsidP="00A865DA">
            <w:pPr>
              <w:tabs>
                <w:tab w:val="left" w:pos="462"/>
              </w:tabs>
              <w:spacing w:line="220" w:lineRule="exact"/>
              <w:ind w:left="448" w:hanging="278"/>
              <w:rPr>
                <w:sz w:val="18"/>
                <w:szCs w:val="18"/>
              </w:rPr>
            </w:pPr>
            <w:r w:rsidRPr="00364700">
              <w:rPr>
                <w:i/>
                <w:sz w:val="18"/>
                <w:szCs w:val="18"/>
                <w:vertAlign w:val="superscript"/>
              </w:rPr>
              <w:t>b)</w:t>
            </w:r>
            <w:r w:rsidRPr="00364700">
              <w:rPr>
                <w:sz w:val="18"/>
                <w:szCs w:val="18"/>
              </w:rPr>
              <w:tab/>
            </w:r>
            <w:bookmarkStart w:id="2249" w:name="lt_pId3756"/>
            <w:r w:rsidRPr="00364700">
              <w:rPr>
                <w:sz w:val="18"/>
                <w:szCs w:val="18"/>
              </w:rPr>
              <w:t xml:space="preserve">В процентах от единичной нагрузки </w:t>
            </w:r>
            <w:r>
              <w:rPr>
                <w:sz w:val="18"/>
                <w:szCs w:val="18"/>
              </w:rPr>
              <w:t>или 85% от максимальной несущей</w:t>
            </w:r>
            <w:r w:rsidRPr="00364700">
              <w:rPr>
                <w:sz w:val="18"/>
                <w:szCs w:val="18"/>
              </w:rPr>
              <w:br/>
              <w:t>способности для разового применения, как предусмотрено в соответствующих инструкциях по применению стандарто</w:t>
            </w:r>
            <w:r>
              <w:rPr>
                <w:sz w:val="18"/>
                <w:szCs w:val="18"/>
              </w:rPr>
              <w:t>в на шины, если эти значения</w:t>
            </w:r>
            <w:r w:rsidRPr="0062671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не</w:t>
            </w:r>
            <w:r w:rsidRPr="00626718">
              <w:rPr>
                <w:sz w:val="18"/>
                <w:szCs w:val="18"/>
              </w:rPr>
              <w:t xml:space="preserve"> </w:t>
            </w:r>
            <w:r w:rsidRPr="00364700">
              <w:rPr>
                <w:sz w:val="18"/>
                <w:szCs w:val="18"/>
              </w:rPr>
              <w:t>обозначены на шине.</w:t>
            </w:r>
            <w:bookmarkEnd w:id="2249"/>
          </w:p>
          <w:p w:rsidR="00A865DA" w:rsidRPr="00364700" w:rsidRDefault="00A865DA" w:rsidP="00A865DA">
            <w:pPr>
              <w:tabs>
                <w:tab w:val="left" w:pos="462"/>
              </w:tabs>
              <w:spacing w:line="220" w:lineRule="exact"/>
              <w:ind w:left="448" w:hanging="278"/>
            </w:pPr>
            <w:r w:rsidRPr="00364700">
              <w:rPr>
                <w:i/>
                <w:sz w:val="18"/>
                <w:szCs w:val="18"/>
                <w:vertAlign w:val="superscript"/>
              </w:rPr>
              <w:t>c)</w:t>
            </w:r>
            <w:r w:rsidRPr="00364700">
              <w:rPr>
                <w:sz w:val="18"/>
                <w:szCs w:val="18"/>
              </w:rPr>
              <w:tab/>
            </w:r>
            <w:bookmarkStart w:id="2250" w:name="lt_pId3758"/>
            <w:r w:rsidRPr="00364700">
              <w:rPr>
                <w:sz w:val="18"/>
                <w:szCs w:val="18"/>
              </w:rPr>
              <w:t xml:space="preserve">Внутреннее давление, обозначенное на </w:t>
            </w:r>
            <w:r>
              <w:rPr>
                <w:sz w:val="18"/>
                <w:szCs w:val="18"/>
              </w:rPr>
              <w:t>боковине шины, или, если оно</w:t>
            </w:r>
            <w:r w:rsidRPr="0062671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не</w:t>
            </w:r>
            <w:r w:rsidRPr="00626718">
              <w:rPr>
                <w:sz w:val="18"/>
                <w:szCs w:val="18"/>
              </w:rPr>
              <w:t xml:space="preserve"> </w:t>
            </w:r>
            <w:r w:rsidRPr="00364700">
              <w:rPr>
                <w:sz w:val="18"/>
                <w:szCs w:val="18"/>
              </w:rPr>
              <w:t>обозначено на боковине, указанное в инстр</w:t>
            </w:r>
            <w:r>
              <w:rPr>
                <w:sz w:val="18"/>
                <w:szCs w:val="18"/>
              </w:rPr>
              <w:t>укциях по применению стандартов</w:t>
            </w:r>
            <w:r w:rsidRPr="00364700">
              <w:rPr>
                <w:sz w:val="18"/>
                <w:szCs w:val="18"/>
              </w:rPr>
              <w:br/>
              <w:t>на шины и соответствующее максимальной несущей способности для разового применения.</w:t>
            </w:r>
            <w:bookmarkEnd w:id="2250"/>
          </w:p>
        </w:tc>
      </w:tr>
    </w:tbl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79" w:right="1134" w:hanging="1145"/>
        <w:jc w:val="both"/>
      </w:pPr>
      <w:r w:rsidRPr="00364700">
        <w:t>3.22.4.5</w:t>
      </w:r>
      <w:r w:rsidRPr="00364700">
        <w:tab/>
      </w:r>
      <w:bookmarkStart w:id="2251" w:name="lt_pId3760"/>
      <w:r w:rsidRPr="00364700">
        <w:t>Продолжительность и скорость</w:t>
      </w:r>
      <w:bookmarkEnd w:id="2251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52" w:name="lt_pId3761"/>
      <w:r w:rsidRPr="00364700">
        <w:t>Если выбран метод выбега, то применяют следующие требова</w:t>
      </w:r>
      <w:bookmarkEnd w:id="2252"/>
      <w:r w:rsidRPr="00364700">
        <w:t>ния:</w:t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a)</w:t>
      </w:r>
      <w:r w:rsidRPr="00364700">
        <w:tab/>
      </w:r>
      <w:bookmarkStart w:id="2253" w:name="lt_pId3763"/>
      <w:r w:rsidRPr="00364700">
        <w:t>выбег j определяют по дифференциальной dω/dt или дискретной Δω/Δt формуле, где ω – у</w:t>
      </w:r>
      <w:r>
        <w:t>гловая скорость,</w:t>
      </w:r>
      <w:r w:rsidRPr="003D6153">
        <w:br/>
      </w:r>
      <w:r w:rsidRPr="00364700">
        <w:t>а t – время;</w:t>
      </w:r>
      <w:bookmarkEnd w:id="2253"/>
    </w:p>
    <w:p w:rsidR="00A865DA" w:rsidRPr="00364700" w:rsidRDefault="00A865DA" w:rsidP="00A865DA">
      <w:pPr>
        <w:tabs>
          <w:tab w:val="left" w:pos="3402"/>
          <w:tab w:val="left" w:pos="3969"/>
        </w:tabs>
        <w:spacing w:after="120"/>
        <w:ind w:left="2828" w:right="1134" w:firstLine="14"/>
        <w:jc w:val="both"/>
      </w:pPr>
      <w:bookmarkStart w:id="2254" w:name="lt_pId3764"/>
      <w:r w:rsidRPr="00364700">
        <w:t>Если используется дифференциальная формула dω/dt, то применяют рекомендации, содержащиеся в приложении 10.</w:t>
      </w:r>
      <w:bookmarkEnd w:id="225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t>b)</w:t>
      </w:r>
      <w:r w:rsidRPr="00364700">
        <w:rPr>
          <w:bCs/>
        </w:rPr>
        <w:tab/>
      </w:r>
      <w:bookmarkStart w:id="2255" w:name="lt_pId3766"/>
      <w:r w:rsidRPr="00364700">
        <w:rPr>
          <w:lang w:eastAsia="ru-RU"/>
        </w:rPr>
        <w:t>при</w:t>
      </w:r>
      <w:r w:rsidRPr="00364700">
        <w:rPr>
          <w:bCs/>
        </w:rPr>
        <w:t xml:space="preserve"> продолжительности Δt временные инкременты не </w:t>
      </w:r>
      <w:r w:rsidRPr="00364700">
        <w:t>должны</w:t>
      </w:r>
      <w:r w:rsidRPr="00364700">
        <w:rPr>
          <w:bCs/>
        </w:rPr>
        <w:t xml:space="preserve"> превышать 0,5 с;</w:t>
      </w:r>
      <w:bookmarkEnd w:id="225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t>c)</w:t>
      </w:r>
      <w:r w:rsidRPr="00364700">
        <w:rPr>
          <w:bCs/>
        </w:rPr>
        <w:tab/>
      </w:r>
      <w:bookmarkStart w:id="2256" w:name="lt_pId3768"/>
      <w:r w:rsidRPr="00364700">
        <w:rPr>
          <w:lang w:eastAsia="ru-RU"/>
        </w:rPr>
        <w:t>любое</w:t>
      </w:r>
      <w:r w:rsidRPr="00364700">
        <w:rPr>
          <w:bCs/>
        </w:rPr>
        <w:t xml:space="preserve"> изменение скорости испытательного барабана не должно превышать 1 км/ч в пределах одного временного инкремента.</w:t>
      </w:r>
      <w:bookmarkEnd w:id="2256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</w:pPr>
      <w:r w:rsidRPr="00364700">
        <w:t>3.22.5</w:t>
      </w:r>
      <w:r w:rsidRPr="00364700">
        <w:tab/>
      </w:r>
      <w:bookmarkStart w:id="2257" w:name="lt_pId3770"/>
      <w:r w:rsidRPr="00364700">
        <w:t>Процедура испытания</w:t>
      </w:r>
      <w:bookmarkEnd w:id="2257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00"/>
        <w:ind w:left="2279" w:right="1134" w:hanging="1145"/>
        <w:jc w:val="both"/>
        <w:rPr>
          <w:bCs/>
        </w:rPr>
      </w:pPr>
      <w:r w:rsidRPr="00364700">
        <w:t>3.22.5</w:t>
      </w:r>
      <w:r w:rsidRPr="00364700">
        <w:rPr>
          <w:bCs/>
        </w:rPr>
        <w:t>.1</w:t>
      </w:r>
      <w:r w:rsidRPr="00364700">
        <w:rPr>
          <w:bCs/>
        </w:rPr>
        <w:tab/>
      </w:r>
      <w:bookmarkStart w:id="2258" w:name="lt_pId3772"/>
      <w:r w:rsidRPr="00364700">
        <w:t>Общие</w:t>
      </w:r>
      <w:r w:rsidRPr="00364700">
        <w:rPr>
          <w:bCs/>
        </w:rPr>
        <w:t xml:space="preserve"> положения</w:t>
      </w:r>
      <w:bookmarkEnd w:id="2258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</w:rPr>
      </w:pPr>
      <w:bookmarkStart w:id="2259" w:name="lt_pId3774"/>
      <w:r w:rsidRPr="00364700">
        <w:rPr>
          <w:bCs/>
        </w:rPr>
        <w:t>Этапы процедуры испытания, описанные ниже, должны соблюдаться в указанном порядке.</w:t>
      </w:r>
      <w:bookmarkEnd w:id="225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 w:rsidRPr="00364700">
        <w:t>3.22.5.2</w:t>
      </w:r>
      <w:r w:rsidRPr="00364700">
        <w:tab/>
      </w:r>
      <w:bookmarkStart w:id="2260" w:name="lt_pId3776"/>
      <w:r w:rsidRPr="00364700">
        <w:t>Выдерживание при заданной температуре</w:t>
      </w:r>
      <w:bookmarkEnd w:id="2260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261" w:name="lt_pId3778"/>
      <w:r w:rsidRPr="00364700">
        <w:t>Накаченную шину помещают в термальную среду места проведения испытания не менее чем на:</w:t>
      </w:r>
      <w:bookmarkEnd w:id="226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</w:pPr>
      <w:r w:rsidRPr="00364700">
        <w:t>a)</w:t>
      </w:r>
      <w:r w:rsidRPr="00364700">
        <w:tab/>
      </w:r>
      <w:bookmarkStart w:id="2262" w:name="lt_pId3781"/>
      <w:r w:rsidRPr="00364700">
        <w:t xml:space="preserve">3 ч </w:t>
      </w:r>
      <w:r w:rsidRPr="00364700">
        <w:rPr>
          <w:lang w:eastAsia="ru-RU"/>
        </w:rPr>
        <w:t>для</w:t>
      </w:r>
      <w:r w:rsidRPr="00364700">
        <w:t xml:space="preserve"> </w:t>
      </w:r>
      <w:r w:rsidRPr="00364700">
        <w:rPr>
          <w:lang w:eastAsia="ru-RU"/>
        </w:rPr>
        <w:t>шин</w:t>
      </w:r>
      <w:r w:rsidRPr="00364700">
        <w:t xml:space="preserve"> класса С1;</w:t>
      </w:r>
      <w:bookmarkEnd w:id="226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</w:pPr>
      <w:r w:rsidRPr="00364700">
        <w:t>b)</w:t>
      </w:r>
      <w:r w:rsidRPr="00364700">
        <w:tab/>
      </w:r>
      <w:bookmarkStart w:id="2263" w:name="lt_pId3783"/>
      <w:r w:rsidRPr="00364700">
        <w:t xml:space="preserve">6 ч </w:t>
      </w:r>
      <w:r w:rsidRPr="00364700">
        <w:rPr>
          <w:lang w:eastAsia="ru-RU"/>
        </w:rPr>
        <w:t>для</w:t>
      </w:r>
      <w:r w:rsidRPr="00364700">
        <w:t xml:space="preserve"> </w:t>
      </w:r>
      <w:r w:rsidRPr="00364700">
        <w:rPr>
          <w:lang w:eastAsia="ru-RU"/>
        </w:rPr>
        <w:t>шин</w:t>
      </w:r>
      <w:r w:rsidRPr="00364700">
        <w:t xml:space="preserve"> классов С2 и С3.</w:t>
      </w:r>
      <w:bookmarkEnd w:id="2263"/>
    </w:p>
    <w:p w:rsidR="00A865DA" w:rsidRPr="00364700" w:rsidRDefault="00732219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>
        <w:br w:type="page"/>
      </w:r>
      <w:r w:rsidR="00A865DA" w:rsidRPr="00364700">
        <w:t>3.22.5.3</w:t>
      </w:r>
      <w:r w:rsidR="00A865DA" w:rsidRPr="00364700">
        <w:tab/>
      </w:r>
      <w:bookmarkStart w:id="2264" w:name="lt_pId3785"/>
      <w:r w:rsidR="00A865DA" w:rsidRPr="00364700">
        <w:t>Регулирование давления</w:t>
      </w:r>
      <w:bookmarkEnd w:id="2264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265" w:name="lt_pId3787"/>
      <w:r w:rsidRPr="00364700">
        <w:t>После выдерживания при заданной температуре давление накачивания должно быть установлено на уровне испытательного давления и проверено через 10 мин после корректировки.</w:t>
      </w:r>
      <w:bookmarkEnd w:id="226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 w:rsidRPr="00364700">
        <w:t>3.22.5.4</w:t>
      </w:r>
      <w:r w:rsidRPr="00364700">
        <w:tab/>
      </w:r>
      <w:bookmarkStart w:id="2266" w:name="lt_pId3789"/>
      <w:r w:rsidRPr="00364700">
        <w:t>Прогрев</w:t>
      </w:r>
      <w:bookmarkEnd w:id="2266"/>
    </w:p>
    <w:p w:rsidR="00A865DA" w:rsidRPr="00364700" w:rsidRDefault="00A865DA" w:rsidP="00A865DA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267" w:name="lt_pId3791"/>
      <w:r w:rsidRPr="00364700">
        <w:t>Продолжительность прогрева должна соответствовать значениям, указанным в таблице 4.</w:t>
      </w:r>
      <w:bookmarkEnd w:id="2267"/>
    </w:p>
    <w:p w:rsidR="00A865DA" w:rsidRPr="00364700" w:rsidRDefault="00A865DA" w:rsidP="00A865DA">
      <w:pPr>
        <w:keepNext/>
        <w:keepLines/>
        <w:tabs>
          <w:tab w:val="right" w:pos="851"/>
        </w:tabs>
        <w:suppressAutoHyphens/>
        <w:spacing w:before="240" w:after="160" w:line="240" w:lineRule="exact"/>
        <w:ind w:left="1134" w:right="1134" w:hanging="1134"/>
        <w:rPr>
          <w:b/>
          <w:lang w:eastAsia="ru-RU"/>
        </w:rPr>
      </w:pPr>
      <w:bookmarkStart w:id="2268" w:name="lt_pId3792"/>
      <w:r w:rsidRPr="00364700">
        <w:rPr>
          <w:b/>
          <w:lang w:eastAsia="ru-RU"/>
        </w:rPr>
        <w:tab/>
      </w:r>
      <w:r w:rsidRPr="00364700">
        <w:rPr>
          <w:lang w:eastAsia="ru-RU"/>
        </w:rPr>
        <w:tab/>
        <w:t>Таблица </w:t>
      </w:r>
      <w:bookmarkEnd w:id="2268"/>
      <w:r w:rsidRPr="00364700">
        <w:rPr>
          <w:lang w:eastAsia="ru-RU"/>
        </w:rPr>
        <w:t>4</w:t>
      </w:r>
      <w:r w:rsidRPr="00364700">
        <w:rPr>
          <w:b/>
          <w:i/>
          <w:lang w:eastAsia="ru-RU"/>
        </w:rPr>
        <w:br/>
      </w:r>
      <w:bookmarkStart w:id="2269" w:name="lt_pId3793"/>
      <w:r w:rsidRPr="00364700">
        <w:rPr>
          <w:b/>
          <w:lang w:eastAsia="ru-RU"/>
        </w:rPr>
        <w:t>Продолжительность прогрева</w:t>
      </w:r>
      <w:bookmarkEnd w:id="2269"/>
    </w:p>
    <w:tbl>
      <w:tblPr>
        <w:tblStyle w:val="TabNum2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982"/>
        <w:gridCol w:w="851"/>
        <w:gridCol w:w="1182"/>
        <w:gridCol w:w="1177"/>
        <w:gridCol w:w="1178"/>
      </w:tblGrid>
      <w:tr w:rsidR="00A865DA" w:rsidRPr="00364700" w:rsidTr="007347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734720">
            <w:pPr>
              <w:spacing w:line="200" w:lineRule="exact"/>
              <w:jc w:val="left"/>
            </w:pPr>
            <w:r w:rsidRPr="00364700">
              <w:fldChar w:fldCharType="begin"/>
            </w:r>
            <w:r w:rsidRPr="00364700">
              <w:instrText xml:space="preserve">\IF </w:instrText>
            </w:r>
            <w:r w:rsidRPr="00364700">
              <w:fldChar w:fldCharType="begin"/>
            </w:r>
            <w:r w:rsidRPr="00364700">
              <w:instrText xml:space="preserve"> SEQ aaa \c </w:instrText>
            </w:r>
            <w:r w:rsidRPr="00364700">
              <w:fldChar w:fldCharType="separate"/>
            </w:r>
            <w:r w:rsidR="008701BA">
              <w:rPr>
                <w:noProof/>
              </w:rPr>
              <w:instrText>0</w:instrText>
            </w:r>
            <w:r w:rsidRPr="00364700">
              <w:fldChar w:fldCharType="end"/>
            </w:r>
            <w:r w:rsidRPr="00364700">
              <w:instrText xml:space="preserve">&gt;= 1 "B." </w:instrText>
            </w:r>
            <w:r w:rsidRPr="00364700">
              <w:fldChar w:fldCharType="end"/>
            </w:r>
            <w:bookmarkStart w:id="2270" w:name="lt_pId3794"/>
            <w:r w:rsidRPr="00364700">
              <w:t>Класс шин</w:t>
            </w:r>
            <w:bookmarkEnd w:id="2270"/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C1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C2 и C3</w:t>
            </w:r>
            <w:r w:rsidRPr="00364700">
              <w:br/>
            </w:r>
            <w:bookmarkStart w:id="2271" w:name="lt_pId3797"/>
            <w:r w:rsidRPr="00364700">
              <w:t xml:space="preserve">LI </w:t>
            </w:r>
            <w:r w:rsidR="00D026E9">
              <w:t>≤</w:t>
            </w:r>
            <w:r w:rsidRPr="00364700">
              <w:t> 121</w:t>
            </w:r>
            <w:bookmarkEnd w:id="2271"/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865DA" w:rsidRPr="00364700" w:rsidRDefault="00A865DA" w:rsidP="00A865DA">
            <w:pPr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C3</w:t>
            </w:r>
            <w:r w:rsidRPr="00364700">
              <w:br/>
            </w:r>
            <w:bookmarkStart w:id="2272" w:name="lt_pId3799"/>
            <w:r w:rsidRPr="00364700">
              <w:t>LI &gt; 121</w:t>
            </w:r>
            <w:bookmarkEnd w:id="2272"/>
          </w:p>
        </w:tc>
      </w:tr>
      <w:tr w:rsidR="00A865DA" w:rsidRPr="00364700" w:rsidTr="0073472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after="20"/>
              <w:ind w:left="57" w:right="57"/>
              <w:rPr>
                <w:szCs w:val="18"/>
              </w:rPr>
            </w:pPr>
            <w:bookmarkStart w:id="2273" w:name="lt_pId3800"/>
            <w:r w:rsidRPr="00DE7E27">
              <w:rPr>
                <w:szCs w:val="18"/>
              </w:rPr>
              <w:t>Номинальный диаметр обода</w:t>
            </w:r>
            <w:bookmarkEnd w:id="2273"/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after="2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74" w:name="lt_pId3801"/>
            <w:r w:rsidRPr="00DE7E27">
              <w:rPr>
                <w:szCs w:val="18"/>
              </w:rPr>
              <w:t>Все</w:t>
            </w:r>
            <w:bookmarkEnd w:id="2274"/>
          </w:p>
        </w:tc>
        <w:tc>
          <w:tcPr>
            <w:tcW w:w="1182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after="2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75" w:name="lt_pId3802"/>
            <w:r w:rsidRPr="00DE7E27">
              <w:rPr>
                <w:szCs w:val="18"/>
              </w:rPr>
              <w:t>Все</w:t>
            </w:r>
            <w:bookmarkEnd w:id="2275"/>
          </w:p>
        </w:tc>
        <w:tc>
          <w:tcPr>
            <w:tcW w:w="117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865DA" w:rsidRPr="00DE7E27" w:rsidRDefault="00A865DA" w:rsidP="00006D41">
            <w:pPr>
              <w:spacing w:after="2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DE7E27">
              <w:rPr>
                <w:szCs w:val="18"/>
              </w:rPr>
              <w:t>&lt;22,5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865DA" w:rsidRPr="00DE7E27" w:rsidRDefault="00A865DA" w:rsidP="00006D41">
            <w:pPr>
              <w:spacing w:after="2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DE7E27">
              <w:rPr>
                <w:szCs w:val="18"/>
              </w:rPr>
              <w:t>≥22,5</w:t>
            </w:r>
          </w:p>
        </w:tc>
      </w:tr>
      <w:tr w:rsidR="00A865DA" w:rsidRPr="00364700" w:rsidTr="0073472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before="0"/>
              <w:ind w:left="57" w:right="57"/>
              <w:rPr>
                <w:szCs w:val="18"/>
              </w:rPr>
            </w:pPr>
            <w:bookmarkStart w:id="2276" w:name="lt_pId3805"/>
            <w:r w:rsidRPr="00DE7E27">
              <w:rPr>
                <w:szCs w:val="18"/>
              </w:rPr>
              <w:t>Продолжительность прогрева</w:t>
            </w:r>
            <w:bookmarkEnd w:id="2276"/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before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77" w:name="lt_pId3806"/>
            <w:r w:rsidRPr="00DE7E27">
              <w:rPr>
                <w:szCs w:val="18"/>
              </w:rPr>
              <w:t>30 мин</w:t>
            </w:r>
            <w:bookmarkEnd w:id="2277"/>
          </w:p>
        </w:tc>
        <w:tc>
          <w:tcPr>
            <w:tcW w:w="118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before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78" w:name="lt_pId3807"/>
            <w:r w:rsidRPr="00DE7E27">
              <w:rPr>
                <w:szCs w:val="18"/>
              </w:rPr>
              <w:t>50 мин</w:t>
            </w:r>
            <w:bookmarkEnd w:id="2278"/>
          </w:p>
        </w:tc>
        <w:tc>
          <w:tcPr>
            <w:tcW w:w="117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before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79" w:name="lt_pId3808"/>
            <w:r w:rsidRPr="00DE7E27">
              <w:rPr>
                <w:szCs w:val="18"/>
              </w:rPr>
              <w:t>150 мин</w:t>
            </w:r>
            <w:bookmarkEnd w:id="2279"/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865DA" w:rsidRPr="00DE7E27" w:rsidRDefault="00A865DA" w:rsidP="00A865DA">
            <w:pPr>
              <w:spacing w:before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bookmarkStart w:id="2280" w:name="lt_pId3809"/>
            <w:r w:rsidRPr="00DE7E27">
              <w:rPr>
                <w:szCs w:val="18"/>
              </w:rPr>
              <w:t>180 мин</w:t>
            </w:r>
            <w:bookmarkEnd w:id="2280"/>
          </w:p>
        </w:tc>
      </w:tr>
    </w:tbl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before="200" w:after="120"/>
        <w:ind w:left="2279" w:right="1134" w:hanging="1145"/>
        <w:jc w:val="both"/>
      </w:pPr>
      <w:r w:rsidRPr="00364700">
        <w:t>3.22.5.5</w:t>
      </w:r>
      <w:r w:rsidRPr="00364700">
        <w:tab/>
      </w:r>
      <w:bookmarkStart w:id="2281" w:name="lt_pId3811"/>
      <w:r w:rsidRPr="00364700">
        <w:t>Измерение и снятие показаний</w:t>
      </w:r>
      <w:bookmarkEnd w:id="2281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282" w:name="lt_pId3813"/>
      <w:r w:rsidRPr="00364700">
        <w:t>Измеряют и регистрируют следующие показания (см. рис. 10):</w:t>
      </w:r>
      <w:bookmarkEnd w:id="228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a)</w:t>
      </w:r>
      <w:r w:rsidRPr="00364700">
        <w:tab/>
      </w:r>
      <w:bookmarkStart w:id="2283" w:name="lt_pId3816"/>
      <w:r w:rsidRPr="00364700">
        <w:rPr>
          <w:lang w:eastAsia="ru-RU"/>
        </w:rPr>
        <w:t>испытательную</w:t>
      </w:r>
      <w:r w:rsidRPr="00364700">
        <w:t xml:space="preserve"> скорость U</w:t>
      </w:r>
      <w:r w:rsidRPr="00364700">
        <w:rPr>
          <w:vertAlign w:val="subscript"/>
        </w:rPr>
        <w:t>n</w:t>
      </w:r>
      <w:r w:rsidRPr="00364700">
        <w:t>;</w:t>
      </w:r>
      <w:bookmarkEnd w:id="228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b)</w:t>
      </w:r>
      <w:r w:rsidRPr="00364700">
        <w:tab/>
      </w:r>
      <w:bookmarkStart w:id="2284" w:name="lt_pId3819"/>
      <w:r w:rsidRPr="00364700">
        <w:rPr>
          <w:lang w:eastAsia="ru-RU"/>
        </w:rPr>
        <w:t>нагрузку</w:t>
      </w:r>
      <w:r w:rsidRPr="00364700">
        <w:t xml:space="preserve"> на шину перпендикулярно поверхнос</w:t>
      </w:r>
      <w:r>
        <w:t>ти барабана</w:t>
      </w:r>
      <w:r>
        <w:rPr>
          <w:lang w:val="en-US"/>
        </w:rPr>
        <w:t> </w:t>
      </w:r>
      <w:r w:rsidRPr="00364700">
        <w:t>L</w:t>
      </w:r>
      <w:r w:rsidRPr="00364700">
        <w:rPr>
          <w:vertAlign w:val="subscript"/>
        </w:rPr>
        <w:t>m</w:t>
      </w:r>
      <w:r w:rsidRPr="00364700">
        <w:t>;</w:t>
      </w:r>
      <w:bookmarkEnd w:id="228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c)</w:t>
      </w:r>
      <w:r w:rsidRPr="00364700">
        <w:tab/>
      </w:r>
      <w:bookmarkStart w:id="2285" w:name="lt_pId3822"/>
      <w:r w:rsidRPr="00364700">
        <w:rPr>
          <w:lang w:eastAsia="ru-RU"/>
        </w:rPr>
        <w:t>первоначальное</w:t>
      </w:r>
      <w:r w:rsidRPr="00364700">
        <w:t xml:space="preserve"> испытательное внутреннее давление, определенное в пункте 3.22.4.3;</w:t>
      </w:r>
      <w:bookmarkEnd w:id="228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d)</w:t>
      </w:r>
      <w:r w:rsidRPr="00364700">
        <w:tab/>
      </w:r>
      <w:bookmarkStart w:id="2286" w:name="lt_pId3824"/>
      <w:r w:rsidRPr="00364700">
        <w:rPr>
          <w:lang w:eastAsia="ru-RU"/>
        </w:rPr>
        <w:t>коэффициент</w:t>
      </w:r>
      <w:r w:rsidRPr="00364700">
        <w:t xml:space="preserve"> сопротивления качению C</w:t>
      </w:r>
      <w:r w:rsidRPr="00364700">
        <w:rPr>
          <w:vertAlign w:val="subscript"/>
        </w:rPr>
        <w:t>r</w:t>
      </w:r>
      <w:r w:rsidRPr="00364700">
        <w:t xml:space="preserve"> и его скорректированное значение C</w:t>
      </w:r>
      <w:r w:rsidRPr="00364700">
        <w:rPr>
          <w:vertAlign w:val="subscript"/>
        </w:rPr>
        <w:t>rc</w:t>
      </w:r>
      <w:r w:rsidRPr="00364700">
        <w:t xml:space="preserve"> при 25 °C и диаметре барабана 2 м;</w:t>
      </w:r>
      <w:bookmarkEnd w:id="228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e)</w:t>
      </w:r>
      <w:r w:rsidRPr="00364700">
        <w:tab/>
      </w:r>
      <w:bookmarkStart w:id="2287" w:name="lt_pId3826"/>
      <w:r w:rsidRPr="00364700">
        <w:rPr>
          <w:lang w:eastAsia="ru-RU"/>
        </w:rPr>
        <w:t>расстояние</w:t>
      </w:r>
      <w:r w:rsidRPr="00364700">
        <w:t xml:space="preserve"> от оси шины до наружной поверхности барабана в установившемся режиме r</w:t>
      </w:r>
      <w:r w:rsidRPr="00364700">
        <w:rPr>
          <w:vertAlign w:val="subscript"/>
        </w:rPr>
        <w:t>L</w:t>
      </w:r>
      <w:r w:rsidRPr="00364700">
        <w:t>;</w:t>
      </w:r>
      <w:bookmarkEnd w:id="228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vertAlign w:val="subscript"/>
        </w:rPr>
      </w:pPr>
      <w:r w:rsidRPr="00364700">
        <w:t>f)</w:t>
      </w:r>
      <w:r w:rsidRPr="00364700">
        <w:tab/>
      </w:r>
      <w:bookmarkStart w:id="2288" w:name="lt_pId3829"/>
      <w:r w:rsidRPr="00364700">
        <w:rPr>
          <w:lang w:eastAsia="ru-RU"/>
        </w:rPr>
        <w:t>температуру</w:t>
      </w:r>
      <w:r w:rsidRPr="00364700">
        <w:t xml:space="preserve"> окружающего воздуха t</w:t>
      </w:r>
      <w:r w:rsidRPr="00364700">
        <w:rPr>
          <w:vertAlign w:val="subscript"/>
        </w:rPr>
        <w:t>amb</w:t>
      </w:r>
      <w:r w:rsidRPr="00364700">
        <w:t>;</w:t>
      </w:r>
      <w:bookmarkEnd w:id="228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g)</w:t>
      </w:r>
      <w:r w:rsidRPr="00364700">
        <w:tab/>
      </w:r>
      <w:bookmarkStart w:id="2289" w:name="lt_pId3832"/>
      <w:r w:rsidRPr="00364700">
        <w:rPr>
          <w:lang w:eastAsia="ru-RU"/>
        </w:rPr>
        <w:t>радиус</w:t>
      </w:r>
      <w:r w:rsidRPr="00364700">
        <w:t xml:space="preserve"> испытательного барабана R;</w:t>
      </w:r>
      <w:bookmarkEnd w:id="2289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h)</w:t>
      </w:r>
      <w:r w:rsidRPr="00364700">
        <w:tab/>
      </w:r>
      <w:bookmarkStart w:id="2290" w:name="lt_pId3835"/>
      <w:r w:rsidRPr="00364700">
        <w:rPr>
          <w:lang w:eastAsia="ru-RU"/>
        </w:rPr>
        <w:t>выбранный</w:t>
      </w:r>
      <w:r w:rsidRPr="00364700">
        <w:t xml:space="preserve"> метод испытания;</w:t>
      </w:r>
      <w:bookmarkEnd w:id="229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i)</w:t>
      </w:r>
      <w:r w:rsidRPr="00364700">
        <w:tab/>
      </w:r>
      <w:bookmarkStart w:id="2291" w:name="lt_pId3838"/>
      <w:r w:rsidRPr="00364700">
        <w:rPr>
          <w:lang w:eastAsia="ru-RU"/>
        </w:rPr>
        <w:t>испытательный</w:t>
      </w:r>
      <w:r w:rsidRPr="00364700">
        <w:t xml:space="preserve"> обод (размер и материал);</w:t>
      </w:r>
      <w:bookmarkEnd w:id="229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j)</w:t>
      </w:r>
      <w:r w:rsidRPr="00364700">
        <w:tab/>
      </w:r>
      <w:bookmarkStart w:id="2292" w:name="lt_pId3840"/>
      <w:r w:rsidRPr="00364700">
        <w:rPr>
          <w:lang w:eastAsia="ru-RU"/>
        </w:rPr>
        <w:t>шина</w:t>
      </w:r>
      <w:r w:rsidRPr="00364700">
        <w:t>: размер, производитель, тип, идентификационный номер (если таковой существует), индекс категории скорости, индекс нагрузки, номер DOT (Министерство транспорта).</w:t>
      </w:r>
      <w:bookmarkEnd w:id="2292"/>
    </w:p>
    <w:p w:rsidR="00A865DA" w:rsidRPr="00364700" w:rsidRDefault="00A865DA" w:rsidP="00A865DA">
      <w:pPr>
        <w:keepNext/>
        <w:keepLines/>
        <w:tabs>
          <w:tab w:val="right" w:pos="851"/>
        </w:tabs>
        <w:suppressAutoHyphens/>
        <w:spacing w:before="240" w:line="240" w:lineRule="exact"/>
        <w:ind w:left="1134" w:right="1134" w:hanging="1134"/>
        <w:rPr>
          <w:b/>
          <w:lang w:eastAsia="ru-RU"/>
        </w:rPr>
      </w:pPr>
      <w:bookmarkStart w:id="2293" w:name="lt_pId3841"/>
      <w:r w:rsidRPr="00364700">
        <w:rPr>
          <w:b/>
          <w:lang w:eastAsia="ru-RU"/>
        </w:rPr>
        <w:tab/>
      </w:r>
      <w:r w:rsidRPr="00364700">
        <w:rPr>
          <w:b/>
          <w:lang w:eastAsia="ru-RU"/>
        </w:rPr>
        <w:tab/>
        <w:t>Рис. 1</w:t>
      </w:r>
      <w:bookmarkEnd w:id="2293"/>
      <w:r w:rsidRPr="00364700">
        <w:rPr>
          <w:b/>
          <w:lang w:eastAsia="ru-RU"/>
        </w:rPr>
        <w:t>0</w:t>
      </w:r>
    </w:p>
    <w:p w:rsidR="00A865DA" w:rsidRPr="003D6153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line="220" w:lineRule="atLeast"/>
        <w:ind w:left="2268" w:right="1134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3024324" wp14:editId="68D6AB0B">
                <wp:simplePos x="0" y="0"/>
                <wp:positionH relativeFrom="column">
                  <wp:posOffset>3039110</wp:posOffset>
                </wp:positionH>
                <wp:positionV relativeFrom="paragraph">
                  <wp:posOffset>575310</wp:posOffset>
                </wp:positionV>
                <wp:extent cx="822325" cy="1263015"/>
                <wp:effectExtent l="0" t="0" r="15875" b="13335"/>
                <wp:wrapNone/>
                <wp:docPr id="236" name="Группа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325" cy="1263015"/>
                          <a:chOff x="0" y="0"/>
                          <a:chExt cx="822325" cy="1263015"/>
                        </a:xfrm>
                      </wpg:grpSpPr>
                      <wps:wsp>
                        <wps:cNvPr id="121" name="Поле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560" cy="118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61466" w:rsidRDefault="00405207" w:rsidP="00A865DA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1466">
                                <w:rPr>
                                  <w:sz w:val="16"/>
                                  <w:szCs w:val="16"/>
                                </w:rPr>
                                <w:t>ШИНА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Поле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149350"/>
                            <a:ext cx="593725" cy="1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161466" w:rsidRDefault="00405207" w:rsidP="00A865DA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БАРАБАН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6" o:spid="_x0000_s1304" style="position:absolute;left:0;text-align:left;margin-left:239.3pt;margin-top:45.3pt;width:64.75pt;height:99.45pt;z-index:251677696;mso-position-horizontal-relative:text;mso-position-vertical-relative:text" coordsize="8223,1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">
                <v:shape id="Поле 6" o:spid="_x0000_s1305" type="#_x0000_t202" style="position:absolute;width:4165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VQ8sMA&#10;AADcAAAADwAAAGRycy9kb3ducmV2LnhtbERPTWvCQBC9F/oflil4azbxYCV1E4pV2oNQjIL0NmTH&#10;bDA7G7Jbk/57t1DwNo/3Oatysp240uBbxwqyJAVBXDvdcqPgeNg+L0H4gKyxc0wKfslDWTw+rDDX&#10;buQ9XavQiBjCPkcFJoQ+l9LXhiz6xPXEkTu7wWKIcGikHnCM4baT8zRdSIstxwaDPa0N1Zfqxyr4&#10;mHD9Nb5n3y9mc9q5apTLk5NKzZ6mt1cQgaZwF/+7P3WcP8/g75l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VQ8sMAAADcAAAADwAAAAAAAAAAAAAAAACYAgAAZHJzL2Rv&#10;d25yZXYueG1sUEsFBgAAAAAEAAQA9QAAAIgDAAAAAA==&#10;" stroked="f" strokecolor="white">
                  <v:textbox inset="0,0,0,0">
                    <w:txbxContent>
                      <w:p w:rsidR="00405207" w:rsidRPr="00161466" w:rsidRDefault="00405207" w:rsidP="00A865DA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161466">
                          <w:rPr>
                            <w:sz w:val="16"/>
                            <w:szCs w:val="16"/>
                          </w:rPr>
                          <w:t>ШИНА</w:t>
                        </w:r>
                      </w:p>
                    </w:txbxContent>
                  </v:textbox>
                </v:shape>
                <v:shape id="Поле 5" o:spid="_x0000_s1306" type="#_x0000_t202" style="position:absolute;left:2286;top:11493;width:5937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OLsYA&#10;AADcAAAADwAAAGRycy9kb3ducmV2LnhtbESPQW/CMAyF75P4D5GRdhspHCYoBDQhISGYtAE77Gga&#10;r+2WOKUJUP79fEDiZus9v/d5tui8UxdqYx3YwHCQgSIugq25NPB1WL2MQcWEbNEFJgM3irCY955m&#10;mNtw5R1d9qlUEsIxRwNVSk2udSwq8hgHoSEW7Se0HpOsbalti1cJ906PsuxVe6xZGipsaFlR8bc/&#10;ewPH88fuGzf1drJZus/T8NcV740z5rnfvU1BJerSw3y/XlvBHwm+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WOLsYAAADcAAAADwAAAAAAAAAAAAAAAACYAgAAZHJz&#10;L2Rvd25yZXYueG1sUEsFBgAAAAAEAAQA9QAAAIsDAAAAAA==&#10;" filled="f" stroked="f" strokecolor="white">
                  <v:textbox inset="0,0,0,0">
                    <w:txbxContent>
                      <w:p w:rsidR="00405207" w:rsidRPr="00161466" w:rsidRDefault="00405207" w:rsidP="00A865DA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БАРАБАН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64700">
        <w:rPr>
          <w:noProof/>
          <w:lang w:val="en-GB" w:eastAsia="en-GB"/>
        </w:rPr>
        <w:drawing>
          <wp:inline distT="0" distB="0" distL="0" distR="0" wp14:anchorId="0E6CC594" wp14:editId="7DE4668D">
            <wp:extent cx="2722245" cy="2162810"/>
            <wp:effectExtent l="0" t="0" r="1905" b="889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20" w:lineRule="atLeast"/>
        <w:ind w:left="2268" w:right="1134"/>
        <w:jc w:val="both"/>
      </w:pPr>
      <w:bookmarkStart w:id="2294" w:name="lt_pId3842"/>
      <w:r w:rsidRPr="00364700">
        <w:t>Все механические параметры (силы, крутящие моменты) будут ориентированы в соответствии с системами координат, указанными в стандарте ISO 8855:1991.</w:t>
      </w:r>
      <w:bookmarkEnd w:id="2294"/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20" w:lineRule="atLeast"/>
        <w:ind w:left="2268" w:right="1134"/>
        <w:jc w:val="both"/>
      </w:pPr>
      <w:bookmarkStart w:id="2295" w:name="lt_pId3844"/>
      <w:r w:rsidRPr="00364700">
        <w:t>Направляющие шины должны вращаться в указанном направлении вращения.</w:t>
      </w:r>
      <w:bookmarkEnd w:id="229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20" w:lineRule="atLeast"/>
        <w:ind w:left="2282" w:right="1134" w:hanging="1148"/>
        <w:jc w:val="both"/>
      </w:pPr>
      <w:r w:rsidRPr="00364700">
        <w:t>3.22.5.6</w:t>
      </w:r>
      <w:r w:rsidRPr="00364700">
        <w:tab/>
      </w:r>
      <w:bookmarkStart w:id="2296" w:name="lt_pId3846"/>
      <w:r w:rsidRPr="00364700">
        <w:t>Измерение паразитных потерь</w:t>
      </w:r>
      <w:bookmarkEnd w:id="2296"/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20" w:lineRule="atLeast"/>
        <w:ind w:left="2268" w:right="1134"/>
        <w:jc w:val="both"/>
      </w:pPr>
      <w:bookmarkStart w:id="2297" w:name="lt_pId3848"/>
      <w:r w:rsidRPr="00364700">
        <w:t>Паразитные потери определяют с помощью одной из следующих процедур, указанных в пункте 3.22.5.6.1 или 3.22.5.6.2.</w:t>
      </w:r>
      <w:bookmarkEnd w:id="229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20" w:lineRule="atLeast"/>
        <w:ind w:left="2282" w:right="1134" w:hanging="1148"/>
        <w:jc w:val="both"/>
      </w:pPr>
      <w:r w:rsidRPr="00364700">
        <w:t>3.22.5.6.1</w:t>
      </w:r>
      <w:r w:rsidRPr="00364700">
        <w:tab/>
      </w:r>
      <w:bookmarkStart w:id="2298" w:name="lt_pId3850"/>
      <w:r w:rsidRPr="00364700">
        <w:t>Испытание на скольжение</w:t>
      </w:r>
      <w:bookmarkEnd w:id="2298"/>
    </w:p>
    <w:p w:rsidR="00A865DA" w:rsidRPr="00364700" w:rsidRDefault="00A865DA" w:rsidP="00A865DA">
      <w:pPr>
        <w:tabs>
          <w:tab w:val="left" w:pos="2694"/>
          <w:tab w:val="left" w:pos="3969"/>
        </w:tabs>
        <w:spacing w:after="80" w:line="220" w:lineRule="atLeast"/>
        <w:ind w:left="2268" w:right="1134"/>
        <w:jc w:val="both"/>
      </w:pPr>
      <w:bookmarkStart w:id="2299" w:name="lt_pId3854"/>
      <w:bookmarkStart w:id="2300" w:name="lt_pId3852"/>
      <w:bookmarkEnd w:id="2299"/>
      <w:r w:rsidRPr="00364700">
        <w:t>Испытание на скольжение проводят в соответствии со следующей процедурой:</w:t>
      </w:r>
      <w:bookmarkEnd w:id="230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20" w:lineRule="atLeast"/>
        <w:ind w:left="2828" w:right="1134" w:hanging="560"/>
        <w:jc w:val="both"/>
      </w:pPr>
      <w:r w:rsidRPr="00364700">
        <w:t>a)</w:t>
      </w:r>
      <w:r w:rsidRPr="00364700">
        <w:tab/>
      </w:r>
      <w:r w:rsidRPr="00364700">
        <w:rPr>
          <w:lang w:eastAsia="ru-RU"/>
        </w:rPr>
        <w:t>Уменьшить</w:t>
      </w:r>
      <w:r w:rsidRPr="00364700">
        <w:t xml:space="preserve"> нагрузку, чтобы поддерживать испытательную скорость шины без проскальзывания</w:t>
      </w:r>
      <w:r w:rsidRPr="00364700">
        <w:rPr>
          <w:sz w:val="18"/>
          <w:vertAlign w:val="superscript"/>
        </w:rPr>
        <w:footnoteReference w:id="17"/>
      </w:r>
      <w:r w:rsidRPr="00364700">
        <w:t>.</w:t>
      </w:r>
    </w:p>
    <w:p w:rsidR="00A865DA" w:rsidRPr="00364700" w:rsidRDefault="00A865DA" w:rsidP="00A865DA">
      <w:pPr>
        <w:tabs>
          <w:tab w:val="left" w:pos="3402"/>
          <w:tab w:val="left" w:pos="3969"/>
        </w:tabs>
        <w:spacing w:after="80" w:line="220" w:lineRule="atLeast"/>
        <w:ind w:left="2835" w:right="1134"/>
        <w:jc w:val="both"/>
      </w:pPr>
      <w:bookmarkStart w:id="2302" w:name="lt_pId3858"/>
      <w:r w:rsidRPr="00364700">
        <w:t>Значения нагрузки должны быть следующими:</w:t>
      </w:r>
      <w:bookmarkEnd w:id="2302"/>
    </w:p>
    <w:p w:rsidR="00A865DA" w:rsidRPr="00364700" w:rsidRDefault="00A865DA" w:rsidP="00A865DA">
      <w:pPr>
        <w:tabs>
          <w:tab w:val="left" w:pos="2835"/>
          <w:tab w:val="left" w:pos="3430"/>
          <w:tab w:val="left" w:pos="3969"/>
        </w:tabs>
        <w:spacing w:after="80" w:line="220" w:lineRule="atLeast"/>
        <w:ind w:left="3416" w:right="1134" w:hanging="588"/>
        <w:jc w:val="both"/>
      </w:pPr>
      <w:r w:rsidRPr="00364700">
        <w:t>i)</w:t>
      </w:r>
      <w:r w:rsidRPr="00364700">
        <w:tab/>
      </w:r>
      <w:bookmarkStart w:id="2303" w:name="lt_pId3860"/>
      <w:r w:rsidRPr="00364700">
        <w:t>шины класса С1:</w:t>
      </w:r>
      <w:bookmarkEnd w:id="2303"/>
      <w:r w:rsidRPr="00364700">
        <w:t xml:space="preserve"> </w:t>
      </w:r>
      <w:bookmarkStart w:id="2304" w:name="lt_pId3861"/>
      <w:r w:rsidRPr="00364700">
        <w:t>рекомендуемое значение – 100 Н;</w:t>
      </w:r>
      <w:bookmarkStart w:id="2305" w:name="lt_pId3862"/>
      <w:bookmarkEnd w:id="2304"/>
      <w:r w:rsidRPr="003D6153">
        <w:br/>
      </w:r>
      <w:r w:rsidRPr="00364700">
        <w:t>не превышать 200 Н;</w:t>
      </w:r>
      <w:bookmarkEnd w:id="2305"/>
    </w:p>
    <w:p w:rsidR="00A865DA" w:rsidRPr="00364700" w:rsidRDefault="00A865DA" w:rsidP="00A865DA">
      <w:pPr>
        <w:tabs>
          <w:tab w:val="left" w:pos="2835"/>
          <w:tab w:val="left" w:pos="3430"/>
          <w:tab w:val="left" w:pos="3969"/>
        </w:tabs>
        <w:spacing w:after="80" w:line="220" w:lineRule="atLeast"/>
        <w:ind w:left="3416" w:right="1134" w:hanging="588"/>
        <w:jc w:val="both"/>
      </w:pPr>
      <w:bookmarkStart w:id="2306" w:name="lt_pId3863"/>
      <w:r w:rsidRPr="00364700">
        <w:t>ii)</w:t>
      </w:r>
      <w:bookmarkEnd w:id="2306"/>
      <w:r w:rsidRPr="00364700">
        <w:tab/>
      </w:r>
      <w:bookmarkStart w:id="2307" w:name="lt_pId3864"/>
      <w:r w:rsidRPr="00364700">
        <w:t>шины класса С2:</w:t>
      </w:r>
      <w:bookmarkEnd w:id="2307"/>
      <w:r w:rsidRPr="00364700">
        <w:t xml:space="preserve"> </w:t>
      </w:r>
      <w:bookmarkStart w:id="2308" w:name="lt_pId3865"/>
      <w:r w:rsidRPr="00364700">
        <w:t>рекомендуемое значение – 150 Н;</w:t>
      </w:r>
      <w:bookmarkStart w:id="2309" w:name="lt_pId3866"/>
      <w:bookmarkEnd w:id="2308"/>
      <w:r w:rsidRPr="003D6153">
        <w:br/>
      </w:r>
      <w:r w:rsidRPr="00364700">
        <w:t>не превышать 200 Н в случае стендов, предназначенных для испытаний шин класса С1, или 500 Н в случае стенда, предназначе</w:t>
      </w:r>
      <w:r>
        <w:t>нного для испытания шин клас</w:t>
      </w:r>
      <w:r w:rsidRPr="0072685E">
        <w:t>-</w:t>
      </w:r>
      <w:r>
        <w:t>сов</w:t>
      </w:r>
      <w:r>
        <w:rPr>
          <w:lang w:val="en-US"/>
        </w:rPr>
        <w:t> </w:t>
      </w:r>
      <w:r w:rsidRPr="00364700">
        <w:t>С2 и С3;</w:t>
      </w:r>
      <w:bookmarkEnd w:id="2309"/>
    </w:p>
    <w:p w:rsidR="00A865DA" w:rsidRPr="00364700" w:rsidRDefault="00A865DA" w:rsidP="00A865DA">
      <w:pPr>
        <w:tabs>
          <w:tab w:val="left" w:pos="2835"/>
          <w:tab w:val="left" w:pos="3430"/>
          <w:tab w:val="left" w:pos="3969"/>
        </w:tabs>
        <w:spacing w:after="80" w:line="220" w:lineRule="atLeast"/>
        <w:ind w:left="3416" w:right="1134" w:hanging="588"/>
        <w:jc w:val="both"/>
      </w:pPr>
      <w:bookmarkStart w:id="2310" w:name="lt_pId3867"/>
      <w:r w:rsidRPr="00364700">
        <w:t>iii)</w:t>
      </w:r>
      <w:bookmarkEnd w:id="2310"/>
      <w:r w:rsidRPr="00364700">
        <w:tab/>
      </w:r>
      <w:bookmarkStart w:id="2311" w:name="lt_pId3868"/>
      <w:r w:rsidRPr="00364700">
        <w:t>шины класса С3:</w:t>
      </w:r>
      <w:bookmarkEnd w:id="2311"/>
      <w:r w:rsidRPr="00364700">
        <w:t xml:space="preserve"> </w:t>
      </w:r>
      <w:bookmarkStart w:id="2312" w:name="lt_pId3869"/>
      <w:r w:rsidRPr="00364700">
        <w:t>рекомендуемое значение – 400 Н;</w:t>
      </w:r>
      <w:bookmarkStart w:id="2313" w:name="lt_pId3870"/>
      <w:bookmarkEnd w:id="2312"/>
      <w:r w:rsidRPr="0072685E">
        <w:br/>
      </w:r>
      <w:r w:rsidRPr="00364700">
        <w:t>не превышать 500 Н.</w:t>
      </w:r>
      <w:bookmarkEnd w:id="2313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80" w:line="220" w:lineRule="atLeast"/>
        <w:ind w:left="2829" w:right="1134" w:hanging="561"/>
        <w:jc w:val="both"/>
        <w:rPr>
          <w:vertAlign w:val="superscript"/>
        </w:rPr>
      </w:pPr>
      <w:r w:rsidRPr="00364700">
        <w:t>b)</w:t>
      </w:r>
      <w:r w:rsidRPr="00364700">
        <w:tab/>
      </w:r>
      <w:bookmarkStart w:id="2314" w:name="lt_pId3872"/>
      <w:r w:rsidRPr="00364700">
        <w:t>Зарегистрировать, в зависимости от конкретного случая, силу на оси вращения F</w:t>
      </w:r>
      <w:r w:rsidRPr="00364700">
        <w:rPr>
          <w:vertAlign w:val="subscript"/>
        </w:rPr>
        <w:t>t</w:t>
      </w:r>
      <w:r w:rsidRPr="00364700">
        <w:t>, входной крутящий момент T</w:t>
      </w:r>
      <w:r w:rsidRPr="00364700">
        <w:rPr>
          <w:vertAlign w:val="subscript"/>
        </w:rPr>
        <w:t>t</w:t>
      </w:r>
      <w:r w:rsidRPr="00364700">
        <w:t xml:space="preserve"> или мощность</w:t>
      </w:r>
      <w:r w:rsidRPr="00364700">
        <w:rPr>
          <w:sz w:val="18"/>
          <w:vertAlign w:val="superscript"/>
        </w:rPr>
        <w:t>16</w:t>
      </w:r>
      <w:r w:rsidRPr="00364700">
        <w:t>.</w:t>
      </w:r>
      <w:bookmarkEnd w:id="2314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 w:line="220" w:lineRule="atLeast"/>
        <w:ind w:left="2828" w:right="1134" w:hanging="560"/>
        <w:jc w:val="both"/>
      </w:pPr>
      <w:r w:rsidRPr="00364700">
        <w:t>c)</w:t>
      </w:r>
      <w:r w:rsidRPr="00364700">
        <w:tab/>
      </w:r>
      <w:bookmarkStart w:id="2315" w:name="lt_pId3874"/>
      <w:r w:rsidRPr="00364700">
        <w:t>Зарегистрировать нагрузку на шину перпендикулярно к поверхности барабана L</w:t>
      </w:r>
      <w:r w:rsidRPr="00364700">
        <w:rPr>
          <w:vertAlign w:val="subscript"/>
        </w:rPr>
        <w:t>m</w:t>
      </w:r>
      <w:r w:rsidRPr="00364700">
        <w:rPr>
          <w:sz w:val="18"/>
          <w:vertAlign w:val="superscript"/>
        </w:rPr>
        <w:t>16</w:t>
      </w:r>
      <w:r w:rsidRPr="00364700">
        <w:t>.</w:t>
      </w:r>
      <w:bookmarkEnd w:id="231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3.22.5.6.2</w:t>
      </w:r>
      <w:r w:rsidRPr="00364700">
        <w:tab/>
      </w:r>
      <w:bookmarkStart w:id="2316" w:name="lt_pId3876"/>
      <w:r w:rsidRPr="00364700">
        <w:t>Метод выбега</w:t>
      </w:r>
      <w:bookmarkEnd w:id="2316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17" w:name="lt_pId3877"/>
      <w:r w:rsidRPr="00364700">
        <w:t>Метод выбега применяется в соответствии со следующей процедурой:</w:t>
      </w:r>
      <w:bookmarkEnd w:id="231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a)</w:t>
      </w:r>
      <w:r w:rsidRPr="00364700">
        <w:tab/>
      </w:r>
      <w:bookmarkStart w:id="2318" w:name="lt_pId3879"/>
      <w:r w:rsidRPr="00364700">
        <w:t>шину снимают с испытательной поверхности;</w:t>
      </w:r>
      <w:bookmarkEnd w:id="2318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</w:pPr>
      <w:r w:rsidRPr="00364700">
        <w:t>b)</w:t>
      </w:r>
      <w:r w:rsidRPr="00364700">
        <w:tab/>
      </w:r>
      <w:bookmarkStart w:id="2319" w:name="lt_pId3881"/>
      <w:r w:rsidRPr="00364700">
        <w:t>фиксируют замедление ис</w:t>
      </w:r>
      <w:r>
        <w:t>пытательного барабана ΔωDo / Δt</w:t>
      </w:r>
      <w:r w:rsidRPr="0072685E">
        <w:br/>
      </w:r>
      <w:r w:rsidRPr="00364700">
        <w:t>и замедление шины без нагрузки Δω</w:t>
      </w:r>
      <w:r w:rsidRPr="00364700">
        <w:rPr>
          <w:vertAlign w:val="subscript"/>
        </w:rPr>
        <w:t>T0</w:t>
      </w:r>
      <w:r w:rsidRPr="00364700">
        <w:t> / Δt</w:t>
      </w:r>
      <w:r w:rsidRPr="00364700">
        <w:rPr>
          <w:sz w:val="18"/>
          <w:vertAlign w:val="superscript"/>
        </w:rPr>
        <w:t>16</w:t>
      </w:r>
      <w:r w:rsidRPr="00364700">
        <w:t xml:space="preserve"> или фиксируют замедление испытательного барабана j</w:t>
      </w:r>
      <w:r w:rsidRPr="00364700">
        <w:rPr>
          <w:vertAlign w:val="subscript"/>
        </w:rPr>
        <w:t>D0</w:t>
      </w:r>
      <w:r w:rsidRPr="00364700">
        <w:t xml:space="preserve"> и замедление шины без нагрузки j</w:t>
      </w:r>
      <w:r w:rsidRPr="00364700">
        <w:rPr>
          <w:vertAlign w:val="subscript"/>
        </w:rPr>
        <w:t>T0</w:t>
      </w:r>
      <w:r w:rsidRPr="00364700">
        <w:t xml:space="preserve"> по точной или приблизительной формуле в соответствии с пунктом 3.22.4.5.</w:t>
      </w:r>
      <w:bookmarkEnd w:id="2319"/>
    </w:p>
    <w:p w:rsidR="00A865DA" w:rsidRPr="00364700" w:rsidRDefault="00A865DA" w:rsidP="00A865DA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  <w:rPr>
          <w:bCs/>
        </w:rPr>
      </w:pPr>
      <w:r w:rsidRPr="00364700">
        <w:t>3.22.5</w:t>
      </w:r>
      <w:r w:rsidRPr="00364700">
        <w:rPr>
          <w:bCs/>
        </w:rPr>
        <w:t>.7</w:t>
      </w:r>
      <w:r w:rsidRPr="00364700">
        <w:rPr>
          <w:bCs/>
        </w:rPr>
        <w:tab/>
      </w:r>
      <w:bookmarkStart w:id="2320" w:name="lt_pId3883"/>
      <w:r w:rsidRPr="00364700">
        <w:rPr>
          <w:bCs/>
        </w:rPr>
        <w:t>Допуск для стендов, превышающих критерий σ</w:t>
      </w:r>
      <w:r w:rsidRPr="00364700">
        <w:rPr>
          <w:bCs/>
          <w:vertAlign w:val="subscript"/>
        </w:rPr>
        <w:t>m</w:t>
      </w:r>
      <w:bookmarkEnd w:id="2320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321" w:name="lt_pId3885"/>
      <w:r w:rsidRPr="0072685E">
        <w:t>Этапы</w:t>
      </w:r>
      <w:r w:rsidRPr="00364700">
        <w:rPr>
          <w:bCs/>
        </w:rPr>
        <w:t xml:space="preserve">, </w:t>
      </w:r>
      <w:r w:rsidRPr="00364700">
        <w:t>описанные</w:t>
      </w:r>
      <w:r w:rsidRPr="00364700">
        <w:rPr>
          <w:bCs/>
        </w:rPr>
        <w:t xml:space="preserve"> в пунктах 3.22.5.3–3.22.5.5, выполняют только один раз, если стандартное отклонение измерения, определенное в соответствии с пунктом 6.5, не превышает:</w:t>
      </w:r>
      <w:bookmarkEnd w:id="2321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a)</w:t>
      </w:r>
      <w:r w:rsidRPr="00364700">
        <w:rPr>
          <w:bCs/>
        </w:rPr>
        <w:tab/>
      </w:r>
      <w:bookmarkStart w:id="2322" w:name="lt_pId3888"/>
      <w:r w:rsidRPr="00364700">
        <w:rPr>
          <w:bCs/>
        </w:rPr>
        <w:t>0,075 Н/кН для шин классов С1 и С2;</w:t>
      </w:r>
      <w:bookmarkEnd w:id="2322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b)</w:t>
      </w:r>
      <w:r w:rsidRPr="00364700">
        <w:rPr>
          <w:bCs/>
        </w:rPr>
        <w:tab/>
      </w:r>
      <w:bookmarkStart w:id="2323" w:name="lt_pId3891"/>
      <w:r w:rsidRPr="00364700">
        <w:rPr>
          <w:bCs/>
        </w:rPr>
        <w:t xml:space="preserve">0,06 Н/кН для </w:t>
      </w:r>
      <w:r w:rsidRPr="00364700">
        <w:t>шин</w:t>
      </w:r>
      <w:r w:rsidRPr="00364700">
        <w:rPr>
          <w:bCs/>
        </w:rPr>
        <w:t xml:space="preserve"> класса С3.</w:t>
      </w:r>
      <w:bookmarkEnd w:id="2323"/>
    </w:p>
    <w:p w:rsidR="00A865DA" w:rsidRPr="00364700" w:rsidRDefault="00732219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324" w:name="lt_pId3893"/>
      <w:r>
        <w:rPr>
          <w:bCs/>
        </w:rPr>
        <w:br w:type="page"/>
      </w:r>
      <w:r w:rsidR="00A865DA" w:rsidRPr="00364700">
        <w:rPr>
          <w:bCs/>
        </w:rPr>
        <w:t xml:space="preserve">Если стандартное </w:t>
      </w:r>
      <w:r w:rsidR="00A865DA" w:rsidRPr="00364700">
        <w:t>отклонение</w:t>
      </w:r>
      <w:r w:rsidR="00A865DA" w:rsidRPr="00364700">
        <w:rPr>
          <w:bCs/>
        </w:rPr>
        <w:t xml:space="preserve"> измерения превышает этот критерий, процесс измерения повторяют </w:t>
      </w:r>
      <w:r w:rsidR="00A865DA" w:rsidRPr="00364700">
        <w:rPr>
          <w:bCs/>
          <w:i/>
          <w:iCs/>
        </w:rPr>
        <w:t>n</w:t>
      </w:r>
      <w:r w:rsidR="00A865DA" w:rsidRPr="00364700">
        <w:rPr>
          <w:bCs/>
        </w:rPr>
        <w:t xml:space="preserve"> раз, как указано в пункте 3.22.7.5.</w:t>
      </w:r>
      <w:bookmarkEnd w:id="2324"/>
      <w:r w:rsidR="00A865DA" w:rsidRPr="00364700">
        <w:rPr>
          <w:bCs/>
        </w:rPr>
        <w:t xml:space="preserve"> </w:t>
      </w:r>
      <w:bookmarkStart w:id="2325" w:name="lt_pId3894"/>
      <w:r w:rsidR="00A865DA" w:rsidRPr="00364700">
        <w:rPr>
          <w:bCs/>
        </w:rPr>
        <w:t xml:space="preserve">Отмеченное значение сопротивления качению должно составлять среднее значение </w:t>
      </w:r>
      <w:r w:rsidR="00A865DA" w:rsidRPr="00364700">
        <w:rPr>
          <w:bCs/>
          <w:i/>
          <w:iCs/>
        </w:rPr>
        <w:t>n</w:t>
      </w:r>
      <w:r w:rsidR="00A865DA" w:rsidRPr="00364700">
        <w:rPr>
          <w:bCs/>
        </w:rPr>
        <w:t xml:space="preserve"> измерений.</w:t>
      </w:r>
      <w:bookmarkEnd w:id="2325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</w:t>
      </w:r>
      <w:r w:rsidRPr="00364700">
        <w:tab/>
      </w:r>
      <w:bookmarkStart w:id="2326" w:name="lt_pId3896"/>
      <w:r w:rsidRPr="00364700">
        <w:t>Обработка данных</w:t>
      </w:r>
      <w:bookmarkEnd w:id="232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3.22.6</w:t>
      </w:r>
      <w:r w:rsidRPr="00364700">
        <w:rPr>
          <w:bCs/>
        </w:rPr>
        <w:t>.1</w:t>
      </w:r>
      <w:r w:rsidRPr="00364700">
        <w:rPr>
          <w:bCs/>
        </w:rPr>
        <w:tab/>
      </w:r>
      <w:bookmarkStart w:id="2327" w:name="lt_pId3898"/>
      <w:r w:rsidRPr="00364700">
        <w:t>Определение</w:t>
      </w:r>
      <w:r w:rsidRPr="00364700">
        <w:rPr>
          <w:bCs/>
        </w:rPr>
        <w:t xml:space="preserve"> паразитных потерь</w:t>
      </w:r>
      <w:bookmarkEnd w:id="2327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3.22.6</w:t>
      </w:r>
      <w:r w:rsidRPr="00364700">
        <w:rPr>
          <w:bCs/>
        </w:rPr>
        <w:t>.1.1</w:t>
      </w:r>
      <w:r w:rsidRPr="00364700">
        <w:rPr>
          <w:bCs/>
        </w:rPr>
        <w:tab/>
      </w:r>
      <w:bookmarkStart w:id="2328" w:name="lt_pId3900"/>
      <w:r w:rsidRPr="00364700">
        <w:t>Общие</w:t>
      </w:r>
      <w:r w:rsidRPr="00364700">
        <w:rPr>
          <w:bCs/>
        </w:rPr>
        <w:t xml:space="preserve"> положения</w:t>
      </w:r>
      <w:bookmarkEnd w:id="2328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329" w:name="lt_pId3902"/>
      <w:r w:rsidRPr="00364700">
        <w:rPr>
          <w:bCs/>
        </w:rPr>
        <w:t>Лаборатория должна провести измерения, описанные в пункте 3.22.5.6.1, для метода силы, способа момента качения и способа по мощности и измерения, описанные в пункте 3.22.5.6.2, для метода выбега, чтобы точно определить в условиях испытаний (нагрузка, скорость, температура) трение на оси вращения шины, аэродинамические потери шины и колеса, опорное трение барабанов (и в соответствующих слу</w:t>
      </w:r>
      <w:r>
        <w:rPr>
          <w:bCs/>
        </w:rPr>
        <w:t>чаях двигателя и/или сцепления)</w:t>
      </w:r>
      <w:r>
        <w:rPr>
          <w:bCs/>
        </w:rPr>
        <w:br/>
      </w:r>
      <w:r w:rsidRPr="00364700">
        <w:rPr>
          <w:bCs/>
        </w:rPr>
        <w:t>и аэродинамические потери барабана.</w:t>
      </w:r>
      <w:bookmarkEnd w:id="2329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330" w:name="lt_pId3904"/>
      <w:r w:rsidRPr="00364700">
        <w:rPr>
          <w:bCs/>
        </w:rPr>
        <w:t xml:space="preserve">Паразитные </w:t>
      </w:r>
      <w:r w:rsidRPr="00364700">
        <w:t>потери</w:t>
      </w:r>
      <w:r w:rsidRPr="00364700">
        <w:rPr>
          <w:bCs/>
        </w:rPr>
        <w:t>, связанные с зоной контакта шина–барабан F</w:t>
      </w:r>
      <w:r w:rsidRPr="00364700">
        <w:rPr>
          <w:bCs/>
          <w:vertAlign w:val="subscript"/>
        </w:rPr>
        <w:t>pl</w:t>
      </w:r>
      <w:r w:rsidRPr="00364700">
        <w:rPr>
          <w:bCs/>
        </w:rPr>
        <w:t>, выраженные в ньютонах, рассчитывают на основе метода сил F</w:t>
      </w:r>
      <w:r w:rsidRPr="00364700">
        <w:rPr>
          <w:bCs/>
          <w:vertAlign w:val="subscript"/>
        </w:rPr>
        <w:t>t</w:t>
      </w:r>
      <w:r w:rsidRPr="00364700">
        <w:rPr>
          <w:bCs/>
        </w:rPr>
        <w:t>, способа момента качения, способа по мощности или метода выбега, как показано в пунктах 3.22.6.1.2–3.22.6.1.5, ниже.</w:t>
      </w:r>
      <w:bookmarkEnd w:id="2330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79" w:right="1134" w:hanging="1145"/>
        <w:jc w:val="both"/>
      </w:pPr>
      <w:r w:rsidRPr="00364700">
        <w:t>3.22.6.1.2</w:t>
      </w:r>
      <w:r w:rsidRPr="00364700">
        <w:tab/>
      </w:r>
      <w:bookmarkStart w:id="2331" w:name="lt_pId3906"/>
      <w:r w:rsidRPr="00364700">
        <w:t>Метод сил на оси вращения шины</w:t>
      </w:r>
      <w:bookmarkEnd w:id="2331"/>
    </w:p>
    <w:p w:rsidR="00A865DA" w:rsidRPr="00364700" w:rsidRDefault="00A865DA" w:rsidP="00A865DA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32" w:name="lt_pId3909"/>
      <w:bookmarkStart w:id="2333" w:name="lt_pId3908"/>
      <w:bookmarkEnd w:id="2332"/>
      <w:r w:rsidRPr="0072685E">
        <w:rPr>
          <w:bCs/>
        </w:rPr>
        <w:t>Рассчитать</w:t>
      </w:r>
      <w:r w:rsidRPr="00364700">
        <w:t>:</w:t>
      </w:r>
      <w:bookmarkEnd w:id="2333"/>
      <w:r w:rsidRPr="00364700">
        <w:t xml:space="preserve"> F</w:t>
      </w:r>
      <w:r w:rsidRPr="00364700">
        <w:rPr>
          <w:vertAlign w:val="subscript"/>
        </w:rPr>
        <w:t>pl</w:t>
      </w:r>
      <w:r w:rsidRPr="00364700">
        <w:t xml:space="preserve"> = F</w:t>
      </w:r>
      <w:r w:rsidRPr="00364700">
        <w:rPr>
          <w:vertAlign w:val="subscript"/>
        </w:rPr>
        <w:t xml:space="preserve">t </w:t>
      </w:r>
      <w:r w:rsidRPr="00364700">
        <w:t>(1 + r</w:t>
      </w:r>
      <w:r w:rsidRPr="00364700">
        <w:rPr>
          <w:vertAlign w:val="subscript"/>
        </w:rPr>
        <w:t>L</w:t>
      </w:r>
      <w:r w:rsidRPr="00364700">
        <w:t>/R),</w:t>
      </w:r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bookmarkStart w:id="2334" w:name="lt_pId3910"/>
      <w:r w:rsidRPr="00364700">
        <w:tab/>
        <w:t>где</w:t>
      </w:r>
      <w:bookmarkEnd w:id="2334"/>
      <w:r w:rsidR="00006D41">
        <w:t>: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335" w:name="lt_pId3911"/>
      <w:r w:rsidRPr="00364700">
        <w:t>F</w:t>
      </w:r>
      <w:r w:rsidRPr="00364700">
        <w:rPr>
          <w:vertAlign w:val="subscript"/>
        </w:rPr>
        <w:t>t</w:t>
      </w:r>
      <w:bookmarkStart w:id="2336" w:name="lt_pId3912"/>
      <w:bookmarkEnd w:id="2335"/>
      <w:r w:rsidRPr="00364700">
        <w:rPr>
          <w:vertAlign w:val="subscript"/>
        </w:rPr>
        <w:tab/>
      </w:r>
      <w:r>
        <w:t>–</w:t>
      </w:r>
      <w:r w:rsidRPr="00364700">
        <w:tab/>
        <w:t>сила на оси</w:t>
      </w:r>
      <w:r>
        <w:t xml:space="preserve"> вращения шины, в ньютонах</w:t>
      </w:r>
      <w:r w:rsidRPr="004E7F83">
        <w:br/>
      </w:r>
      <w:r>
        <w:t>(см.</w:t>
      </w:r>
      <w:r w:rsidRPr="0072685E">
        <w:t xml:space="preserve"> </w:t>
      </w:r>
      <w:r w:rsidRPr="00364700">
        <w:t>пункт 3.22.5.6.1)</w:t>
      </w:r>
      <w:bookmarkEnd w:id="2336"/>
      <w:r w:rsidRPr="00364700">
        <w:t>;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bookmarkStart w:id="2337" w:name="lt_pId3913"/>
      <w:r w:rsidRPr="00364700">
        <w:t>r</w:t>
      </w:r>
      <w:r w:rsidRPr="00364700">
        <w:rPr>
          <w:vertAlign w:val="subscript"/>
        </w:rPr>
        <w:t>L</w:t>
      </w:r>
      <w:bookmarkStart w:id="2338" w:name="lt_pId3914"/>
      <w:bookmarkEnd w:id="2337"/>
      <w:r w:rsidRPr="00364700">
        <w:rPr>
          <w:vertAlign w:val="subscript"/>
        </w:rPr>
        <w:tab/>
      </w:r>
      <w:r>
        <w:t>–</w:t>
      </w:r>
      <w:r w:rsidRPr="00364700">
        <w:tab/>
        <w:t>расстояние от оси шины до наружной поверхности барабана в установившемся режиме, в метрах</w:t>
      </w:r>
      <w:bookmarkEnd w:id="2338"/>
      <w:r w:rsidRPr="00364700">
        <w:t>;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/>
        <w:ind w:left="2842" w:hanging="574"/>
      </w:pPr>
      <w:r w:rsidRPr="00364700">
        <w:t>R</w:t>
      </w:r>
      <w:bookmarkStart w:id="2339" w:name="lt_pId3916"/>
      <w:r>
        <w:tab/>
        <w:t>–</w:t>
      </w:r>
      <w:r w:rsidRPr="00364700">
        <w:tab/>
        <w:t>радиус испытательного барабана, в метрах.</w:t>
      </w:r>
      <w:bookmarkEnd w:id="2339"/>
    </w:p>
    <w:p w:rsidR="00A865DA" w:rsidRPr="00364700" w:rsidRDefault="00A865DA" w:rsidP="00A865DA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3.22.6.1.3</w:t>
      </w:r>
      <w:r w:rsidRPr="00364700">
        <w:tab/>
      </w:r>
      <w:bookmarkStart w:id="2340" w:name="lt_pId3918"/>
      <w:r w:rsidRPr="00364700">
        <w:t>Способ момента качения на оси барабана</w:t>
      </w:r>
      <w:bookmarkEnd w:id="2340"/>
    </w:p>
    <w:p w:rsidR="00A865DA" w:rsidRPr="00364700" w:rsidRDefault="00A865DA" w:rsidP="00A865DA">
      <w:pPr>
        <w:keepNext/>
        <w:tabs>
          <w:tab w:val="left" w:pos="2694"/>
          <w:tab w:val="left" w:pos="3150"/>
          <w:tab w:val="left" w:pos="3969"/>
        </w:tabs>
        <w:spacing w:after="120"/>
        <w:ind w:left="3136" w:right="1134" w:hanging="854"/>
        <w:jc w:val="both"/>
      </w:pPr>
      <w:bookmarkStart w:id="2341" w:name="lt_pId3920"/>
      <w:r w:rsidRPr="00364700">
        <w:t>Рассчитать:</w:t>
      </w:r>
      <w:bookmarkEnd w:id="2341"/>
      <w:r w:rsidRPr="00364700">
        <w:t> </w:t>
      </w:r>
      <w:bookmarkStart w:id="2342" w:name="lt_pId3921"/>
      <w:r w:rsidRPr="00364700">
        <w:t>F</w:t>
      </w:r>
      <w:r w:rsidRPr="00364700">
        <w:rPr>
          <w:vertAlign w:val="subscript"/>
        </w:rPr>
        <w:t>pl</w:t>
      </w:r>
      <w:r w:rsidRPr="00364700">
        <w:t xml:space="preserve"> = T</w:t>
      </w:r>
      <w:r w:rsidRPr="00364700">
        <w:rPr>
          <w:vertAlign w:val="subscript"/>
        </w:rPr>
        <w:t>t</w:t>
      </w:r>
      <w:r w:rsidRPr="00364700">
        <w:t>/R</w:t>
      </w:r>
      <w:bookmarkEnd w:id="2342"/>
      <w:r w:rsidRPr="00364700">
        <w:t>,</w:t>
      </w:r>
    </w:p>
    <w:p w:rsidR="00A865DA" w:rsidRPr="00364700" w:rsidRDefault="00A865DA" w:rsidP="00A865DA">
      <w:pPr>
        <w:keepNext/>
        <w:tabs>
          <w:tab w:val="left" w:pos="2694"/>
          <w:tab w:val="left" w:pos="3150"/>
          <w:tab w:val="left" w:pos="3969"/>
        </w:tabs>
        <w:spacing w:after="120"/>
        <w:ind w:left="3136" w:right="1134" w:hanging="854"/>
        <w:jc w:val="both"/>
      </w:pPr>
      <w:bookmarkStart w:id="2343" w:name="lt_pId3922"/>
      <w:r w:rsidRPr="00364700">
        <w:t>где:</w:t>
      </w:r>
      <w:bookmarkEnd w:id="2343"/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44" w:name="lt_pId3923"/>
      <w:r w:rsidRPr="00364700">
        <w:t>T</w:t>
      </w:r>
      <w:r w:rsidRPr="00364700">
        <w:rPr>
          <w:vertAlign w:val="subscript"/>
        </w:rPr>
        <w:t>t</w:t>
      </w:r>
      <w:bookmarkStart w:id="2345" w:name="lt_pId3924"/>
      <w:bookmarkEnd w:id="2344"/>
      <w:r>
        <w:tab/>
        <w:t>–</w:t>
      </w:r>
      <w:r w:rsidRPr="00364700">
        <w:tab/>
        <w:t>входной крутящий момент, в ньютон-метрах, определенный в пункте 3.22.5.6.1</w:t>
      </w:r>
      <w:bookmarkEnd w:id="2345"/>
      <w:r w:rsidRPr="00364700">
        <w:t>;</w:t>
      </w:r>
    </w:p>
    <w:p w:rsidR="00A865DA" w:rsidRPr="00364700" w:rsidRDefault="00A865DA" w:rsidP="00A865DA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R</w:t>
      </w:r>
      <w:bookmarkStart w:id="2346" w:name="lt_pId3926"/>
      <w:r>
        <w:tab/>
        <w:t>–</w:t>
      </w:r>
      <w:r w:rsidRPr="00364700">
        <w:tab/>
        <w:t>радиус испытательного барабана, в метрах.</w:t>
      </w:r>
      <w:bookmarkEnd w:id="2346"/>
    </w:p>
    <w:p w:rsidR="00A865DA" w:rsidRPr="00364700" w:rsidRDefault="00A865DA" w:rsidP="00A865DA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3.22.6.1.4</w:t>
      </w:r>
      <w:r w:rsidRPr="00364700">
        <w:tab/>
      </w:r>
      <w:bookmarkStart w:id="2347" w:name="lt_pId3928"/>
      <w:r w:rsidRPr="00364700">
        <w:t>Способ по мощности на оси барабана</w:t>
      </w:r>
      <w:bookmarkEnd w:id="2347"/>
    </w:p>
    <w:p w:rsidR="00A865DA" w:rsidRPr="00A865DA" w:rsidRDefault="00A865DA" w:rsidP="00A865DA">
      <w:pPr>
        <w:pStyle w:val="SingleTxtGR"/>
        <w:ind w:left="2268"/>
      </w:pPr>
      <w:bookmarkStart w:id="2348" w:name="lt_pId3930"/>
      <w:r w:rsidRPr="00364700">
        <w:t>Рассчитать:</w:t>
      </w:r>
      <w:bookmarkEnd w:id="2348"/>
    </w:p>
    <w:p w:rsidR="00713998" w:rsidRPr="004E7F83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3413" w:right="1134" w:hanging="1145"/>
      </w:pPr>
      <w:r w:rsidRPr="00364700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3E3F1A5F" wp14:editId="15E37E9D">
                <wp:extent cx="901700" cy="508000"/>
                <wp:effectExtent l="0" t="0" r="0" b="0"/>
                <wp:docPr id="39" name="Canvas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2" name="Line 297"/>
                        <wps:cNvCnPr/>
                        <wps:spPr bwMode="auto">
                          <a:xfrm>
                            <a:off x="341630" y="233045"/>
                            <a:ext cx="48831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5410" y="196850"/>
                            <a:ext cx="76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605B3" w:rsidRDefault="00405207" w:rsidP="00713998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F605B3"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47980" y="24765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20021" w:rsidRDefault="00405207" w:rsidP="00713998">
                              <w:r w:rsidRPr="00520021">
                                <w:rPr>
                                  <w:color w:val="000000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 w:rsidRPr="00520021">
                                <w:rPr>
                                  <w:color w:val="00000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530860" y="27305"/>
                            <a:ext cx="2705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20021" w:rsidRDefault="00405207" w:rsidP="00713998">
                              <w:r w:rsidRPr="00520021"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  </w:t>
                              </w:r>
                              <w:r w:rsidRPr="00520021"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7305" y="130175"/>
                            <a:ext cx="82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520021" w:rsidRDefault="00405207" w:rsidP="00713998">
                              <w:r w:rsidRPr="00520021"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90855" y="256540"/>
                            <a:ext cx="1422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F605B3" w:rsidRDefault="00405207" w:rsidP="00713998">
                              <w:r w:rsidRPr="00AD2EC4">
                                <w:rPr>
                                  <w:i/>
                                </w:rPr>
                                <w:t>U</w:t>
                              </w:r>
                              <w:r w:rsidRPr="00AD2EC4"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645160" y="8890"/>
                            <a:ext cx="4635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Pr="00DE7E27" w:rsidRDefault="00405207" w:rsidP="00713998">
                              <w:pPr>
                                <w:spacing w:before="40"/>
                                <w:rPr>
                                  <w:b/>
                                </w:rPr>
                              </w:pPr>
                              <w:r w:rsidRPr="00DE7E27">
                                <w:rPr>
                                  <w:b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233045" y="111760"/>
                            <a:ext cx="9588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207" w:rsidRDefault="00405207" w:rsidP="0071399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5" o:spid="_x0000_s1307" editas="canvas" style="width:71pt;height:40pt;mso-position-horizontal-relative:char;mso-position-vertical-relative:line" coordsize="9017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">
                <v:shape id="_x0000_s1308" type="#_x0000_t75" style="position:absolute;width:9017;height:5080;visibility:visible;mso-wrap-style:square">
                  <v:fill o:detectmouseclick="t"/>
                  <v:path o:connecttype="none"/>
                </v:shape>
                <v:line id="Line 297" o:spid="_x0000_s1309" style="position:absolute;visibility:visible;mso-wrap-style:square" from="3416,2330" to="8299,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HBMMAAADcAAAADwAAAGRycy9kb3ducmV2LnhtbERPTWvCQBC9C/0PyxR6001DKCF1FWsR&#10;Cj1I1EtvQ3ZMotnZsLs1SX+9Wyj0No/3Ocv1aDpxI+dbywqeFwkI4srqlmsFp+NunoPwAVljZ5kU&#10;TORhvXqYLbHQduCSbodQixjCvkAFTQh9IaWvGjLoF7YnjtzZOoMhQldL7XCI4aaTaZK8SIMtx4YG&#10;e9o2VF0P30ZBfuz9+7T92tm9u/yUn1lJGb4p9fQ4bl5BBBrDv/jP/aHj/DS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RwTDAAAA3AAAAA8AAAAAAAAAAAAA&#10;AAAAoQIAAGRycy9kb3ducmV2LnhtbFBLBQYAAAAABAAEAPkAAACRAwAAAAA=&#10;" strokeweight=".5pt"/>
                <v:rect id="Rectangle 298" o:spid="_x0000_s1310" style="position:absolute;left:1054;top:1968;width:76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F605B3" w:rsidRDefault="00405207" w:rsidP="00713998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proofErr w:type="gramStart"/>
                        <w:r w:rsidRPr="00F605B3"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99" o:spid="_x0000_s1311" style="position:absolute;left:3479;top:247;width:171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520021" w:rsidRDefault="00405207" w:rsidP="00713998">
                        <w:r w:rsidRPr="00520021">
                          <w:rPr>
                            <w:color w:val="000000"/>
                            <w:lang w:val="en-US"/>
                          </w:rPr>
                          <w:t>3</w:t>
                        </w:r>
                        <w:proofErr w:type="gramStart"/>
                        <w:r>
                          <w:rPr>
                            <w:color w:val="000000"/>
                          </w:rPr>
                          <w:t>,</w:t>
                        </w:r>
                        <w:r w:rsidRPr="00520021">
                          <w:rPr>
                            <w:color w:val="000000"/>
                            <w:lang w:val="en-US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rect>
                <v:rect id="Rectangle 300" o:spid="_x0000_s1312" style="position:absolute;left:5308;top:273;width:27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405207" w:rsidRPr="00520021" w:rsidRDefault="00405207" w:rsidP="00713998">
                        <w:r w:rsidRPr="00520021"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V</w:t>
                        </w:r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 xml:space="preserve">   </w:t>
                        </w:r>
                        <w:r w:rsidRPr="00520021"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01" o:spid="_x0000_s1313" style="position:absolute;left:273;top:1301;width:82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520021" w:rsidRDefault="00405207" w:rsidP="00713998">
                        <w:r w:rsidRPr="00520021"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rect id="Rectangle 302" o:spid="_x0000_s1314" style="position:absolute;left:4908;top:2565;width:142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405207" w:rsidRPr="00F605B3" w:rsidRDefault="00405207" w:rsidP="00713998">
                        <w:proofErr w:type="spellStart"/>
                        <w:r w:rsidRPr="00AD2EC4">
                          <w:rPr>
                            <w:i/>
                          </w:rPr>
                          <w:t>U</w:t>
                        </w:r>
                        <w:r w:rsidRPr="00AD2EC4">
                          <w:rPr>
                            <w:vertAlign w:val="subscript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ect>
                <v:rect id="Rectangle 303" o:spid="_x0000_s1315" style="position:absolute;left:6451;top:88;width:464;height:17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Pr="00DE7E27" w:rsidRDefault="00405207" w:rsidP="00713998">
                        <w:pPr>
                          <w:spacing w:before="40"/>
                          <w:rPr>
                            <w:b/>
                          </w:rPr>
                        </w:pPr>
                        <w:r w:rsidRPr="00DE7E27">
                          <w:rPr>
                            <w:b/>
                          </w:rPr>
                          <w:t>·</w:t>
                        </w:r>
                      </w:p>
                    </w:txbxContent>
                  </v:textbox>
                </v:rect>
                <v:rect id="Rectangle 304" o:spid="_x0000_s1316" style="position:absolute;left:2330;top:1117;width:959;height:2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<v:textbox style="mso-fit-shape-to-text:t" inset="0,0,0,0">
                    <w:txbxContent>
                      <w:p w:rsidR="00405207" w:rsidRDefault="00405207" w:rsidP="00713998">
                        <w:r>
                          <w:rPr>
                            <w:rFonts w:ascii="Symbol" w:hAnsi="Symbol" w:cs="Symbol"/>
                            <w:color w:val="000000"/>
                            <w:sz w:val="26"/>
                            <w:szCs w:val="26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4E7F83">
        <w:rPr>
          <w:position w:val="38"/>
        </w:rPr>
        <w:t>,</w:t>
      </w:r>
    </w:p>
    <w:p w:rsidR="00713998" w:rsidRPr="00364700" w:rsidRDefault="00713998" w:rsidP="00713998">
      <w:pPr>
        <w:tabs>
          <w:tab w:val="left" w:pos="2694"/>
          <w:tab w:val="left" w:pos="3150"/>
          <w:tab w:val="left" w:pos="3969"/>
        </w:tabs>
        <w:spacing w:after="120"/>
        <w:ind w:left="3135" w:right="1134" w:hanging="856"/>
        <w:jc w:val="both"/>
      </w:pPr>
      <w:bookmarkStart w:id="2349" w:name="lt_pId3931"/>
      <w:r w:rsidRPr="00364700">
        <w:t>где</w:t>
      </w:r>
      <w:bookmarkEnd w:id="2349"/>
      <w:r w:rsidR="00006D41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V</w:t>
      </w:r>
      <w:r w:rsidRPr="00364700">
        <w:rPr>
          <w:i/>
        </w:rPr>
        <w:tab/>
      </w:r>
      <w:r w:rsidRPr="00364700">
        <w:t>–</w:t>
      </w:r>
      <w:r w:rsidRPr="00364700">
        <w:tab/>
      </w:r>
      <w:bookmarkStart w:id="2350" w:name="lt_pId3933"/>
      <w:r w:rsidRPr="00364700">
        <w:t>электрический потенциа</w:t>
      </w:r>
      <w:r>
        <w:t>л, приложенный к приводу стенда</w:t>
      </w:r>
      <w:r w:rsidRPr="004E7F83">
        <w:br/>
      </w:r>
      <w:r w:rsidRPr="00364700">
        <w:t>в вольтах</w:t>
      </w:r>
      <w:bookmarkEnd w:id="2350"/>
      <w:r w:rsidRPr="00364700"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A</w:t>
      </w:r>
      <w:r w:rsidRPr="00364700">
        <w:rPr>
          <w:i/>
        </w:rPr>
        <w:tab/>
      </w:r>
      <w:r w:rsidRPr="00364700">
        <w:t>–</w:t>
      </w:r>
      <w:bookmarkStart w:id="2351" w:name="lt_pId3935"/>
      <w:r w:rsidRPr="00364700">
        <w:tab/>
        <w:t>электрический ток, потребляемый приводом стенда, в амперах</w:t>
      </w:r>
      <w:bookmarkEnd w:id="2351"/>
      <w:r w:rsidRPr="00364700"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52" w:name="lt_pId3936"/>
      <w:r w:rsidRPr="00364700">
        <w:rPr>
          <w:i/>
        </w:rPr>
        <w:t>U</w:t>
      </w:r>
      <w:r w:rsidRPr="00364700">
        <w:rPr>
          <w:i/>
          <w:vertAlign w:val="subscript"/>
        </w:rPr>
        <w:t>n</w:t>
      </w:r>
      <w:bookmarkEnd w:id="2352"/>
      <w:r w:rsidRPr="00364700">
        <w:rPr>
          <w:i/>
        </w:rPr>
        <w:tab/>
      </w:r>
      <w:r w:rsidRPr="00364700">
        <w:t>–</w:t>
      </w:r>
      <w:bookmarkStart w:id="2353" w:name="lt_pId3937"/>
      <w:r>
        <w:tab/>
      </w:r>
      <w:r w:rsidRPr="00364700">
        <w:t>скорость испытательного барабана, в километрах в час.</w:t>
      </w:r>
      <w:bookmarkEnd w:id="2353"/>
    </w:p>
    <w:p w:rsidR="00713998" w:rsidRPr="00364700" w:rsidRDefault="00732219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>
        <w:br w:type="page"/>
      </w:r>
      <w:r w:rsidR="00713998" w:rsidRPr="00364700">
        <w:t>3.22.6.1.5</w:t>
      </w:r>
      <w:r w:rsidR="00713998" w:rsidRPr="00364700">
        <w:tab/>
      </w:r>
      <w:bookmarkStart w:id="2354" w:name="lt_pId3939"/>
      <w:r w:rsidR="00713998" w:rsidRPr="00364700">
        <w:t>Метод выбега</w:t>
      </w:r>
      <w:bookmarkEnd w:id="2354"/>
    </w:p>
    <w:p w:rsidR="00713998" w:rsidRPr="00CC3069" w:rsidRDefault="00713998" w:rsidP="00713998">
      <w:pPr>
        <w:keepNext/>
        <w:tabs>
          <w:tab w:val="left" w:pos="2694"/>
          <w:tab w:val="left" w:pos="3150"/>
          <w:tab w:val="left" w:pos="3969"/>
        </w:tabs>
        <w:spacing w:after="240"/>
        <w:ind w:left="3135" w:right="1134" w:hanging="856"/>
        <w:jc w:val="both"/>
      </w:pPr>
      <w:bookmarkStart w:id="2355" w:name="lt_pId3941"/>
      <w:r w:rsidRPr="00364700">
        <w:t>Рассчитать паразитные потери F</w:t>
      </w:r>
      <w:r w:rsidRPr="00CC3069">
        <w:rPr>
          <w:vertAlign w:val="subscript"/>
        </w:rPr>
        <w:t>pl</w:t>
      </w:r>
      <w:r w:rsidRPr="00364700">
        <w:t>, в ньютонах:</w:t>
      </w:r>
      <w:bookmarkEnd w:id="2355"/>
    </w:p>
    <w:p w:rsidR="00713998" w:rsidRPr="00CC3069" w:rsidRDefault="00713998" w:rsidP="00713998">
      <w:pPr>
        <w:keepNext/>
        <w:tabs>
          <w:tab w:val="left" w:pos="2694"/>
          <w:tab w:val="left" w:pos="3150"/>
          <w:tab w:val="left" w:pos="3969"/>
        </w:tabs>
        <w:spacing w:after="120"/>
        <w:ind w:left="3136" w:right="1134" w:hanging="854"/>
        <w:jc w:val="both"/>
      </w:pPr>
      <w:r w:rsidRPr="00364700">
        <w:rPr>
          <w:noProof/>
          <w:lang w:val="en-GB" w:eastAsia="en-GB"/>
        </w:rPr>
        <w:drawing>
          <wp:inline distT="0" distB="0" distL="0" distR="0" wp14:anchorId="537D072E" wp14:editId="7E8947C0">
            <wp:extent cx="2184400" cy="520700"/>
            <wp:effectExtent l="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41"/>
                    <a:stretch/>
                  </pic:blipFill>
                  <pic:spPr bwMode="auto">
                    <a:xfrm>
                      <a:off x="0" y="0"/>
                      <a:ext cx="2203047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069">
        <w:rPr>
          <w:position w:val="42"/>
        </w:rPr>
        <w:t>,</w:t>
      </w:r>
    </w:p>
    <w:p w:rsidR="00713998" w:rsidRPr="00364700" w:rsidRDefault="00713998" w:rsidP="00713998">
      <w:pPr>
        <w:tabs>
          <w:tab w:val="left" w:pos="2694"/>
          <w:tab w:val="left" w:pos="3150"/>
          <w:tab w:val="left" w:pos="3969"/>
        </w:tabs>
        <w:spacing w:after="120"/>
        <w:ind w:left="3135" w:right="1134" w:hanging="856"/>
        <w:jc w:val="both"/>
      </w:pPr>
      <w:bookmarkStart w:id="2356" w:name="lt_pId3942"/>
      <w:r w:rsidRPr="00364700">
        <w:t>где</w:t>
      </w:r>
      <w:bookmarkEnd w:id="2356"/>
      <w:r w:rsidR="00006D41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57" w:name="lt_pId3943"/>
      <w:r w:rsidRPr="00364700">
        <w:t>I</w:t>
      </w:r>
      <w:r w:rsidRPr="00364700">
        <w:rPr>
          <w:vertAlign w:val="subscript"/>
        </w:rPr>
        <w:t>D</w:t>
      </w:r>
      <w:bookmarkEnd w:id="2357"/>
      <w:r w:rsidRPr="00364700">
        <w:rPr>
          <w:vertAlign w:val="subscript"/>
        </w:rPr>
        <w:tab/>
      </w:r>
      <w:r w:rsidRPr="00364700">
        <w:t>–</w:t>
      </w:r>
      <w:bookmarkStart w:id="2358" w:name="lt_pId3944"/>
      <w:r w:rsidRPr="00364700">
        <w:tab/>
        <w:t>инерция испытательного барабана при вращении, в килограммах на кв. метр;</w:t>
      </w:r>
      <w:bookmarkEnd w:id="235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R</w:t>
      </w:r>
      <w:r w:rsidRPr="00364700">
        <w:tab/>
        <w:t>–</w:t>
      </w:r>
      <w:bookmarkStart w:id="2359" w:name="lt_pId3946"/>
      <w:r w:rsidRPr="00364700">
        <w:tab/>
        <w:t>радиус поверхности испытательного барабана, в метрах;</w:t>
      </w:r>
      <w:bookmarkEnd w:id="2359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60" w:name="lt_pId3947"/>
      <w:r w:rsidRPr="00364700">
        <w:t>ω</w:t>
      </w:r>
      <w:r w:rsidRPr="00364700">
        <w:rPr>
          <w:vertAlign w:val="subscript"/>
        </w:rPr>
        <w:t>D0</w:t>
      </w:r>
      <w:bookmarkEnd w:id="2360"/>
      <w:r w:rsidRPr="00364700">
        <w:rPr>
          <w:vertAlign w:val="subscript"/>
        </w:rPr>
        <w:tab/>
      </w:r>
      <w:r w:rsidRPr="00364700">
        <w:t>–</w:t>
      </w:r>
      <w:bookmarkStart w:id="2361" w:name="lt_pId3948"/>
      <w:r w:rsidRPr="00364700">
        <w:tab/>
        <w:t>скорость вращения испытательного барабана без шины, в радианах в секунду;</w:t>
      </w:r>
      <w:bookmarkEnd w:id="2361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62" w:name="lt_pId3949"/>
      <w:r w:rsidRPr="00364700">
        <w:t>Δt</w:t>
      </w:r>
      <w:r w:rsidRPr="00364700">
        <w:rPr>
          <w:vertAlign w:val="subscript"/>
        </w:rPr>
        <w:t>0</w:t>
      </w:r>
      <w:bookmarkEnd w:id="2362"/>
      <w:r w:rsidRPr="00364700">
        <w:rPr>
          <w:vertAlign w:val="subscript"/>
        </w:rPr>
        <w:tab/>
      </w:r>
      <w:r w:rsidRPr="00364700">
        <w:t>–</w:t>
      </w:r>
      <w:bookmarkStart w:id="2363" w:name="lt_pId3950"/>
      <w:r w:rsidRPr="00364700">
        <w:tab/>
        <w:t>временной инкремент, выбранный для измерения паразитных потерь без шины, в секундах;</w:t>
      </w:r>
      <w:bookmarkEnd w:id="2363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I</w:t>
      </w:r>
      <w:r w:rsidRPr="00364700">
        <w:rPr>
          <w:vertAlign w:val="subscript"/>
        </w:rPr>
        <w:t>T</w:t>
      </w:r>
      <w:r w:rsidRPr="00364700">
        <w:rPr>
          <w:vertAlign w:val="subscript"/>
        </w:rPr>
        <w:tab/>
      </w:r>
      <w:r w:rsidRPr="00364700">
        <w:t>–</w:t>
      </w:r>
      <w:bookmarkStart w:id="2364" w:name="lt_pId3952"/>
      <w:r w:rsidRPr="00364700">
        <w:tab/>
        <w:t>инерция оси вращения, шины и колеса при вращении, в килограммах на кв. метр;</w:t>
      </w:r>
      <w:bookmarkEnd w:id="2364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65" w:name="lt_pId3953"/>
      <w:r w:rsidRPr="00364700">
        <w:t>R</w:t>
      </w:r>
      <w:r w:rsidRPr="00364700">
        <w:rPr>
          <w:b/>
          <w:vertAlign w:val="subscript"/>
        </w:rPr>
        <w:t>r</w:t>
      </w:r>
      <w:bookmarkEnd w:id="2365"/>
      <w:r w:rsidRPr="00364700">
        <w:rPr>
          <w:b/>
          <w:vertAlign w:val="subscript"/>
        </w:rPr>
        <w:tab/>
      </w:r>
      <w:r w:rsidRPr="00364700">
        <w:t>–</w:t>
      </w:r>
      <w:bookmarkStart w:id="2366" w:name="lt_pId3954"/>
      <w:r w:rsidRPr="00364700">
        <w:tab/>
        <w:t>радиус качения шины, в метрах;</w:t>
      </w:r>
      <w:bookmarkEnd w:id="2366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67" w:name="lt_pId3955"/>
      <w:r w:rsidRPr="00364700">
        <w:t>ω</w:t>
      </w:r>
      <w:r w:rsidRPr="00364700">
        <w:rPr>
          <w:vertAlign w:val="subscript"/>
        </w:rPr>
        <w:t>T0</w:t>
      </w:r>
      <w:bookmarkEnd w:id="2367"/>
      <w:r w:rsidRPr="00364700">
        <w:rPr>
          <w:vertAlign w:val="subscript"/>
        </w:rPr>
        <w:tab/>
      </w:r>
      <w:r w:rsidRPr="00364700">
        <w:t>–</w:t>
      </w:r>
      <w:bookmarkStart w:id="2368" w:name="lt_pId3956"/>
      <w:r w:rsidRPr="00364700">
        <w:tab/>
        <w:t>скорость вращения шины без нагрузки, в радианах в секунду;</w:t>
      </w:r>
      <w:bookmarkEnd w:id="2368"/>
    </w:p>
    <w:p w:rsidR="00713998" w:rsidRPr="00364700" w:rsidRDefault="00713998" w:rsidP="00713998">
      <w:pPr>
        <w:tabs>
          <w:tab w:val="left" w:pos="2694"/>
          <w:tab w:val="left" w:pos="3150"/>
          <w:tab w:val="left" w:pos="3969"/>
        </w:tabs>
        <w:spacing w:after="120"/>
        <w:ind w:left="3135" w:right="1134" w:hanging="856"/>
        <w:jc w:val="both"/>
      </w:pPr>
      <w:r w:rsidRPr="00364700">
        <w:t>или</w:t>
      </w:r>
    </w:p>
    <w:p w:rsidR="00713998" w:rsidRPr="00CC3069" w:rsidRDefault="00713998" w:rsidP="00713998">
      <w:pPr>
        <w:keepNext/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73927AFF" wp14:editId="55857834">
            <wp:extent cx="1409700" cy="466725"/>
            <wp:effectExtent l="0" t="0" r="0" b="9525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069">
        <w:rPr>
          <w:position w:val="34"/>
        </w:rPr>
        <w:t>,</w:t>
      </w:r>
    </w:p>
    <w:p w:rsidR="00713998" w:rsidRPr="00364700" w:rsidRDefault="00713998" w:rsidP="00713998">
      <w:pPr>
        <w:keepNext/>
        <w:tabs>
          <w:tab w:val="left" w:pos="2694"/>
          <w:tab w:val="left" w:pos="3150"/>
          <w:tab w:val="left" w:pos="3969"/>
        </w:tabs>
        <w:spacing w:after="120"/>
        <w:ind w:left="3135" w:right="1134" w:hanging="856"/>
        <w:jc w:val="both"/>
      </w:pPr>
      <w:bookmarkStart w:id="2369" w:name="lt_pId3958"/>
      <w:r w:rsidRPr="00364700">
        <w:t>где</w:t>
      </w:r>
      <w:bookmarkEnd w:id="2369"/>
      <w:r w:rsidR="00006D41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70" w:name="lt_pId3959"/>
      <w:r w:rsidRPr="00364700">
        <w:t>I</w:t>
      </w:r>
      <w:r w:rsidRPr="00364700">
        <w:rPr>
          <w:vertAlign w:val="subscript"/>
        </w:rPr>
        <w:t>D</w:t>
      </w:r>
      <w:bookmarkEnd w:id="2370"/>
      <w:r w:rsidRPr="00364700">
        <w:rPr>
          <w:vertAlign w:val="subscript"/>
        </w:rPr>
        <w:tab/>
      </w:r>
      <w:r w:rsidRPr="00364700">
        <w:t>–</w:t>
      </w:r>
      <w:bookmarkStart w:id="2371" w:name="lt_pId3960"/>
      <w:r w:rsidRPr="00364700">
        <w:tab/>
        <w:t>инерция испытательного барабана при вращении, в килограммах на кв. метр;</w:t>
      </w:r>
      <w:bookmarkEnd w:id="2371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R</w:t>
      </w:r>
      <w:r w:rsidRPr="00364700">
        <w:tab/>
        <w:t>–</w:t>
      </w:r>
      <w:bookmarkStart w:id="2372" w:name="lt_pId3962"/>
      <w:r w:rsidRPr="00364700">
        <w:tab/>
        <w:t>радиус поверхности испытательного барабана, в метрах;</w:t>
      </w:r>
      <w:bookmarkEnd w:id="2372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73" w:name="lt_pId3963"/>
      <w:r w:rsidRPr="00364700">
        <w:rPr>
          <w:bCs/>
        </w:rPr>
        <w:t>j</w:t>
      </w:r>
      <w:r w:rsidRPr="00364700">
        <w:rPr>
          <w:bCs/>
          <w:vertAlign w:val="subscript"/>
        </w:rPr>
        <w:t>D0</w:t>
      </w:r>
      <w:bookmarkEnd w:id="2373"/>
      <w:r w:rsidRPr="00364700">
        <w:rPr>
          <w:bCs/>
          <w:vertAlign w:val="subscript"/>
        </w:rPr>
        <w:tab/>
      </w:r>
      <w:r w:rsidRPr="00364700">
        <w:t>–</w:t>
      </w:r>
      <w:bookmarkStart w:id="2374" w:name="lt_pId3964"/>
      <w:r w:rsidRPr="00364700">
        <w:rPr>
          <w:bCs/>
        </w:rPr>
        <w:tab/>
        <w:t xml:space="preserve">выбег </w:t>
      </w:r>
      <w:r w:rsidRPr="00364700">
        <w:t>испытательного</w:t>
      </w:r>
      <w:r w:rsidRPr="00364700">
        <w:rPr>
          <w:bCs/>
        </w:rPr>
        <w:t xml:space="preserve"> барабана без шины, в радианах в </w:t>
      </w:r>
      <w:r w:rsidRPr="00CC3069">
        <w:t>секунду</w:t>
      </w:r>
      <w:r w:rsidRPr="00364700">
        <w:rPr>
          <w:bCs/>
        </w:rPr>
        <w:t xml:space="preserve"> в квадрате;</w:t>
      </w:r>
      <w:bookmarkEnd w:id="2374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I</w:t>
      </w:r>
      <w:r w:rsidRPr="00364700">
        <w:rPr>
          <w:vertAlign w:val="subscript"/>
        </w:rPr>
        <w:t>T</w:t>
      </w:r>
      <w:r w:rsidRPr="00364700">
        <w:rPr>
          <w:vertAlign w:val="subscript"/>
        </w:rPr>
        <w:tab/>
      </w:r>
      <w:r w:rsidRPr="00364700">
        <w:t>–</w:t>
      </w:r>
      <w:bookmarkStart w:id="2375" w:name="lt_pId3966"/>
      <w:r w:rsidRPr="00364700">
        <w:tab/>
        <w:t>инерция оси вращения</w:t>
      </w:r>
      <w:r>
        <w:t>, шины и колеса при вращении, в</w:t>
      </w:r>
      <w:r w:rsidRPr="00CC3069">
        <w:t xml:space="preserve"> </w:t>
      </w:r>
      <w:r w:rsidRPr="00CC3069">
        <w:rPr>
          <w:bCs/>
        </w:rPr>
        <w:t>килограммах</w:t>
      </w:r>
      <w:r w:rsidRPr="00364700">
        <w:t xml:space="preserve"> на кв. метр;</w:t>
      </w:r>
      <w:bookmarkEnd w:id="2375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76" w:name="lt_pId3967"/>
      <w:r w:rsidRPr="00364700">
        <w:t>R</w:t>
      </w:r>
      <w:r w:rsidRPr="00364700">
        <w:rPr>
          <w:vertAlign w:val="subscript"/>
        </w:rPr>
        <w:t>r</w:t>
      </w:r>
      <w:bookmarkEnd w:id="2376"/>
      <w:r w:rsidRPr="00364700">
        <w:rPr>
          <w:vertAlign w:val="subscript"/>
        </w:rPr>
        <w:tab/>
      </w:r>
      <w:r w:rsidRPr="00364700">
        <w:t>–</w:t>
      </w:r>
      <w:bookmarkStart w:id="2377" w:name="lt_pId3968"/>
      <w:r w:rsidRPr="00364700">
        <w:tab/>
        <w:t>радиус качения шины, в метрах;</w:t>
      </w:r>
      <w:bookmarkEnd w:id="2377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78" w:name="lt_pId3969"/>
      <w:r w:rsidRPr="00364700">
        <w:rPr>
          <w:bCs/>
        </w:rPr>
        <w:t>j</w:t>
      </w:r>
      <w:r w:rsidRPr="00364700">
        <w:rPr>
          <w:bCs/>
          <w:vertAlign w:val="subscript"/>
        </w:rPr>
        <w:t>T0</w:t>
      </w:r>
      <w:bookmarkStart w:id="2379" w:name="lt_pId3970"/>
      <w:bookmarkEnd w:id="2378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  <w:t xml:space="preserve">выбег шины без </w:t>
      </w:r>
      <w:r w:rsidRPr="00364700">
        <w:t>нагрузки</w:t>
      </w:r>
      <w:r w:rsidRPr="00364700">
        <w:rPr>
          <w:bCs/>
        </w:rPr>
        <w:t>, в радианах в секунду в квадрате.</w:t>
      </w:r>
      <w:bookmarkEnd w:id="2379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3.22.6.2</w:t>
      </w:r>
      <w:r w:rsidRPr="00364700">
        <w:tab/>
      </w:r>
      <w:bookmarkStart w:id="2380" w:name="lt_pId3972"/>
      <w:r w:rsidRPr="00364700">
        <w:rPr>
          <w:bCs/>
        </w:rPr>
        <w:t>Расчет</w:t>
      </w:r>
      <w:r w:rsidRPr="00364700">
        <w:t xml:space="preserve"> сопротивления качению</w:t>
      </w:r>
      <w:bookmarkEnd w:id="2380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3.22.6.2.1</w:t>
      </w:r>
      <w:r w:rsidRPr="00364700">
        <w:tab/>
      </w:r>
      <w:bookmarkStart w:id="2381" w:name="lt_pId3974"/>
      <w:r w:rsidRPr="00364700">
        <w:rPr>
          <w:bCs/>
        </w:rPr>
        <w:t>Общие</w:t>
      </w:r>
      <w:r w:rsidRPr="00364700">
        <w:t xml:space="preserve"> положения</w:t>
      </w:r>
      <w:bookmarkEnd w:id="238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82" w:name="lt_pId3976"/>
      <w:r w:rsidRPr="00364700">
        <w:rPr>
          <w:bCs/>
        </w:rPr>
        <w:t>Сопротивление</w:t>
      </w:r>
      <w:r w:rsidRPr="00364700">
        <w:t xml:space="preserve"> качению F</w:t>
      </w:r>
      <w:r w:rsidRPr="00364700">
        <w:rPr>
          <w:vertAlign w:val="subscript"/>
        </w:rPr>
        <w:t>r</w:t>
      </w:r>
      <w:r w:rsidRPr="00364700">
        <w:t xml:space="preserve">, выраженное в ньютонах, рассчитывают с использованием значений, полученных при испытании шины в </w:t>
      </w:r>
      <w:r w:rsidRPr="00CC3069">
        <w:rPr>
          <w:bCs/>
        </w:rPr>
        <w:t>условиях</w:t>
      </w:r>
      <w:r w:rsidRPr="00364700">
        <w:t>, указанных в настоящем разделе 3.7.3.1, и путем вычитания соответствующих паразитных потерь F</w:t>
      </w:r>
      <w:r w:rsidRPr="00364700">
        <w:rPr>
          <w:vertAlign w:val="subscript"/>
        </w:rPr>
        <w:t>pl</w:t>
      </w:r>
      <w:r w:rsidRPr="00364700">
        <w:t>, полученных в соответствии с пунктом 3.22.6.1.</w:t>
      </w:r>
      <w:bookmarkEnd w:id="2382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3.22.6.2.2</w:t>
      </w:r>
      <w:r w:rsidRPr="00364700">
        <w:tab/>
      </w:r>
      <w:bookmarkStart w:id="2383" w:name="lt_pId3978"/>
      <w:r w:rsidRPr="00364700">
        <w:t>Метод сил на оси вращения шины</w:t>
      </w:r>
      <w:bookmarkEnd w:id="2383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84" w:name="lt_pId3981"/>
      <w:bookmarkStart w:id="2385" w:name="lt_pId3980"/>
      <w:bookmarkEnd w:id="2384"/>
      <w:r w:rsidRPr="00CC3069">
        <w:t>Рассчитать</w:t>
      </w:r>
      <w:r w:rsidRPr="00364700">
        <w:t xml:space="preserve"> сопротивление качению F</w:t>
      </w:r>
      <w:r w:rsidRPr="00364700">
        <w:rPr>
          <w:vertAlign w:val="subscript"/>
        </w:rPr>
        <w:t>r</w:t>
      </w:r>
      <w:r w:rsidRPr="00364700">
        <w:t>, в ньютонах, по формуле</w:t>
      </w:r>
      <w:bookmarkEnd w:id="2385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val="en-US"/>
        </w:rPr>
      </w:pPr>
      <w:r w:rsidRPr="00364700">
        <w:rPr>
          <w:lang w:val="en-US"/>
        </w:rPr>
        <w:t>F</w:t>
      </w:r>
      <w:r w:rsidRPr="004C16D8">
        <w:rPr>
          <w:vertAlign w:val="subscript"/>
          <w:lang w:val="en-US"/>
        </w:rPr>
        <w:t>r</w:t>
      </w:r>
      <w:r w:rsidRPr="00364700">
        <w:rPr>
          <w:lang w:val="en-US"/>
        </w:rPr>
        <w:t xml:space="preserve"> = F</w:t>
      </w:r>
      <w:r w:rsidRPr="004C16D8">
        <w:rPr>
          <w:vertAlign w:val="subscript"/>
          <w:lang w:val="en-US"/>
        </w:rPr>
        <w:t>t</w:t>
      </w:r>
      <w:r w:rsidRPr="00364700">
        <w:rPr>
          <w:lang w:val="en-US"/>
        </w:rPr>
        <w:t>[1 + (r</w:t>
      </w:r>
      <w:r w:rsidRPr="00364700">
        <w:rPr>
          <w:vertAlign w:val="subscript"/>
          <w:lang w:val="en-US"/>
        </w:rPr>
        <w:t>L</w:t>
      </w:r>
      <w:r w:rsidRPr="00364700">
        <w:rPr>
          <w:lang w:val="en-US"/>
        </w:rPr>
        <w:t>/R)] – F</w:t>
      </w:r>
      <w:r w:rsidRPr="00364700">
        <w:rPr>
          <w:vertAlign w:val="subscript"/>
          <w:lang w:val="en-US"/>
        </w:rPr>
        <w:t>pl</w:t>
      </w:r>
      <w:r w:rsidRPr="00364700">
        <w:rPr>
          <w:lang w:val="en-US"/>
        </w:rPr>
        <w:t>,</w:t>
      </w:r>
    </w:p>
    <w:p w:rsidR="00713998" w:rsidRPr="00364700" w:rsidRDefault="00732219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86" w:name="lt_pId3982"/>
      <w:r w:rsidRPr="00405207">
        <w:rPr>
          <w:bCs/>
        </w:rPr>
        <w:br w:type="page"/>
      </w:r>
      <w:r w:rsidR="00713998" w:rsidRPr="00364700">
        <w:rPr>
          <w:bCs/>
        </w:rPr>
        <w:t>где</w:t>
      </w:r>
      <w:bookmarkEnd w:id="2386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87" w:name="lt_pId3983"/>
      <w:r w:rsidRPr="00364700">
        <w:t>F</w:t>
      </w:r>
      <w:r w:rsidRPr="00364700">
        <w:rPr>
          <w:vertAlign w:val="subscript"/>
        </w:rPr>
        <w:t>t</w:t>
      </w:r>
      <w:bookmarkEnd w:id="2387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388" w:name="lt_pId3984"/>
      <w:r w:rsidRPr="00CC3069">
        <w:rPr>
          <w:bCs/>
        </w:rPr>
        <w:t>сила</w:t>
      </w:r>
      <w:r w:rsidRPr="00364700">
        <w:t xml:space="preserve"> на оси вращения шины, в ньютонах;</w:t>
      </w:r>
      <w:bookmarkEnd w:id="238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89" w:name="lt_pId3985"/>
      <w:r w:rsidRPr="00364700">
        <w:t>F</w:t>
      </w:r>
      <w:r w:rsidRPr="00364700">
        <w:rPr>
          <w:vertAlign w:val="subscript"/>
        </w:rPr>
        <w:t>pl</w:t>
      </w:r>
      <w:bookmarkStart w:id="2390" w:name="lt_pId3986"/>
      <w:bookmarkEnd w:id="238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CC3069">
        <w:rPr>
          <w:bCs/>
        </w:rPr>
        <w:t>паразитные</w:t>
      </w:r>
      <w:r w:rsidRPr="00364700">
        <w:t xml:space="preserve"> потери, рассчитанные в соответствии с пунктом 3.22.6.1.2;</w:t>
      </w:r>
      <w:bookmarkEnd w:id="2390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91" w:name="lt_pId3987"/>
      <w:r w:rsidRPr="00364700">
        <w:t>r</w:t>
      </w:r>
      <w:r w:rsidRPr="00364700">
        <w:rPr>
          <w:vertAlign w:val="subscript"/>
        </w:rPr>
        <w:t>L</w:t>
      </w:r>
      <w:bookmarkEnd w:id="2391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392" w:name="lt_pId3988"/>
      <w:r w:rsidRPr="00364700">
        <w:t xml:space="preserve">расстояние от оси шины до наружной поверхности </w:t>
      </w:r>
      <w:r w:rsidRPr="00CC3069">
        <w:rPr>
          <w:bCs/>
        </w:rPr>
        <w:t>барабана</w:t>
      </w:r>
      <w:r w:rsidRPr="00364700">
        <w:t xml:space="preserve"> в установившемся режиме, в метрах;</w:t>
      </w:r>
      <w:bookmarkEnd w:id="2392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R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393" w:name="lt_pId3990"/>
      <w:r w:rsidRPr="00364700">
        <w:t>радиус испытательного барабана, в метрах.</w:t>
      </w:r>
      <w:bookmarkEnd w:id="2393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3.22.6.2.3</w:t>
      </w:r>
      <w:r w:rsidRPr="00364700">
        <w:tab/>
      </w:r>
      <w:bookmarkStart w:id="2394" w:name="lt_pId3992"/>
      <w:r w:rsidRPr="00364700">
        <w:rPr>
          <w:bCs/>
        </w:rPr>
        <w:t>Способ</w:t>
      </w:r>
      <w:r w:rsidRPr="00364700">
        <w:t xml:space="preserve"> момента качения на оси барабана</w:t>
      </w:r>
      <w:bookmarkEnd w:id="2394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95" w:name="lt_pId3994"/>
      <w:r w:rsidRPr="004C16D8">
        <w:t>Рассчитать</w:t>
      </w:r>
      <w:r w:rsidRPr="00364700">
        <w:t xml:space="preserve"> сопротивление качению F</w:t>
      </w:r>
      <w:r w:rsidRPr="004C16D8">
        <w:rPr>
          <w:vertAlign w:val="subscript"/>
        </w:rPr>
        <w:t>r</w:t>
      </w:r>
      <w:r w:rsidRPr="00364700">
        <w:t>, в ньютонах, по формуле</w:t>
      </w:r>
      <w:bookmarkEnd w:id="2395"/>
    </w:p>
    <w:p w:rsidR="00713998" w:rsidRPr="004C16D8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7C614E8F" wp14:editId="3C0FC4D4">
            <wp:extent cx="771525" cy="342900"/>
            <wp:effectExtent l="0" t="0" r="0" b="0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6D8">
        <w:rPr>
          <w:position w:val="20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396" w:name="lt_pId3995"/>
      <w:r w:rsidRPr="00364700">
        <w:rPr>
          <w:bCs/>
        </w:rPr>
        <w:t>где</w:t>
      </w:r>
      <w:bookmarkEnd w:id="2396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397" w:name="lt_pId3996"/>
      <w:r w:rsidRPr="00364700">
        <w:rPr>
          <w:i/>
        </w:rPr>
        <w:t>T</w:t>
      </w:r>
      <w:r w:rsidRPr="00364700">
        <w:rPr>
          <w:i/>
          <w:vertAlign w:val="subscript"/>
        </w:rPr>
        <w:t>t</w:t>
      </w:r>
      <w:bookmarkEnd w:id="2397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398" w:name="lt_pId3997"/>
      <w:r w:rsidRPr="00364700">
        <w:t>входной крутящий момент, в ньютон-метрах;</w:t>
      </w:r>
      <w:bookmarkEnd w:id="239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  <w:rPr>
          <w:vertAlign w:val="subscript"/>
        </w:rPr>
      </w:pPr>
      <w:bookmarkStart w:id="2399" w:name="lt_pId3998"/>
      <w:r w:rsidRPr="00364700">
        <w:rPr>
          <w:i/>
        </w:rPr>
        <w:t>F</w:t>
      </w:r>
      <w:r w:rsidRPr="00364700">
        <w:rPr>
          <w:vertAlign w:val="subscript"/>
        </w:rPr>
        <w:t>pl</w:t>
      </w:r>
      <w:bookmarkEnd w:id="239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00" w:name="lt_pId3999"/>
      <w:r w:rsidRPr="00364700">
        <w:t>паразитные потери, рассчитанные в соответствии с пунктом 3.22.6.1.3;</w:t>
      </w:r>
      <w:bookmarkEnd w:id="2400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R</w:t>
      </w:r>
      <w:bookmarkStart w:id="2401" w:name="lt_pId4001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радиус испытательного барабана, в метрах.</w:t>
      </w:r>
      <w:bookmarkEnd w:id="2401"/>
    </w:p>
    <w:p w:rsidR="00713998" w:rsidRPr="00364700" w:rsidRDefault="00713998" w:rsidP="00713998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3.22.6.2.4</w:t>
      </w:r>
      <w:r w:rsidRPr="00364700">
        <w:tab/>
      </w:r>
      <w:bookmarkStart w:id="2402" w:name="lt_pId4003"/>
      <w:r w:rsidRPr="00364700">
        <w:rPr>
          <w:bCs/>
        </w:rPr>
        <w:t>Способ</w:t>
      </w:r>
      <w:r w:rsidRPr="00364700">
        <w:t xml:space="preserve"> по мощности на оси барабана</w:t>
      </w:r>
      <w:bookmarkEnd w:id="2402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03" w:name="lt_pId4006"/>
      <w:r w:rsidRPr="00364700">
        <w:rPr>
          <w:bCs/>
        </w:rPr>
        <w:t>Рассчитать</w:t>
      </w:r>
      <w:r w:rsidRPr="00364700">
        <w:t xml:space="preserve"> сопротивление качению F</w:t>
      </w:r>
      <w:r w:rsidRPr="004C16D8">
        <w:rPr>
          <w:vertAlign w:val="subscript"/>
        </w:rPr>
        <w:t>r</w:t>
      </w:r>
      <w:r w:rsidRPr="00364700">
        <w:t>, в ньютонах, по формуле:</w:t>
      </w:r>
      <w:bookmarkEnd w:id="2403"/>
    </w:p>
    <w:p w:rsidR="00713998" w:rsidRPr="00F44693" w:rsidRDefault="00713998" w:rsidP="00713998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EBCAD" wp14:editId="1E991383">
                <wp:simplePos x="0" y="0"/>
                <wp:positionH relativeFrom="column">
                  <wp:posOffset>1718310</wp:posOffset>
                </wp:positionH>
                <wp:positionV relativeFrom="paragraph">
                  <wp:posOffset>37465</wp:posOffset>
                </wp:positionV>
                <wp:extent cx="547370" cy="133350"/>
                <wp:effectExtent l="0" t="0" r="5080" b="0"/>
                <wp:wrapNone/>
                <wp:docPr id="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07" w:rsidRPr="00D42440" w:rsidRDefault="00405207" w:rsidP="00713998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D42440">
                              <w:rPr>
                                <w:i/>
                              </w:rPr>
                              <w:t>3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D42440">
                              <w:rPr>
                                <w:i/>
                              </w:rPr>
                              <w:t xml:space="preserve">6V </w:t>
                            </w:r>
                            <w:r w:rsidRPr="00945DF7">
                              <w:rPr>
                                <w:b/>
                              </w:rPr>
                              <w:t>·</w:t>
                            </w:r>
                            <w:r w:rsidRPr="00D42440">
                              <w:rPr>
                                <w:i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317" type="#_x0000_t202" style="position:absolute;left:0;text-align:left;margin-left:135.3pt;margin-top:2.95pt;width:43.1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" stroked="f">
                <v:textbox inset="0,0,0,0">
                  <w:txbxContent>
                    <w:p w:rsidR="00405207" w:rsidRPr="00D42440" w:rsidRDefault="00405207" w:rsidP="00713998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  <w:r w:rsidRPr="00D42440">
                        <w:rPr>
                          <w:i/>
                        </w:rPr>
                        <w:t>3</w:t>
                      </w:r>
                      <w:r>
                        <w:rPr>
                          <w:i/>
                        </w:rPr>
                        <w:t>,</w:t>
                      </w:r>
                      <w:r w:rsidRPr="00D42440">
                        <w:rPr>
                          <w:i/>
                        </w:rPr>
                        <w:t xml:space="preserve">6V </w:t>
                      </w:r>
                      <w:r w:rsidRPr="00945DF7">
                        <w:rPr>
                          <w:b/>
                        </w:rPr>
                        <w:t>·</w:t>
                      </w:r>
                      <w:r w:rsidRPr="00D42440">
                        <w:rPr>
                          <w:i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Pr="00364700">
        <w:rPr>
          <w:noProof/>
          <w:lang w:val="en-GB" w:eastAsia="en-GB"/>
        </w:rPr>
        <w:drawing>
          <wp:inline distT="0" distB="0" distL="0" distR="0" wp14:anchorId="718E5A2F" wp14:editId="7D26B5DB">
            <wp:extent cx="1104900" cy="381000"/>
            <wp:effectExtent l="0" t="0" r="0" b="0"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93">
        <w:rPr>
          <w:position w:val="26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before="240" w:after="120"/>
        <w:ind w:left="2268" w:right="1134"/>
        <w:jc w:val="both"/>
      </w:pPr>
      <w:bookmarkStart w:id="2404" w:name="lt_pId4007"/>
      <w:r w:rsidRPr="00364700">
        <w:rPr>
          <w:bCs/>
        </w:rPr>
        <w:t>где</w:t>
      </w:r>
      <w:bookmarkEnd w:id="2404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V</w:t>
      </w:r>
      <w:bookmarkStart w:id="2405" w:name="lt_pId4010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электрический потенциал, приложенный к приводу стен</w:t>
      </w:r>
      <w:r>
        <w:t>да,</w:t>
      </w:r>
      <w:r w:rsidRPr="00954026">
        <w:br/>
      </w:r>
      <w:r w:rsidRPr="00364700">
        <w:t>в вольтах</w:t>
      </w:r>
      <w:bookmarkEnd w:id="2405"/>
      <w:r w:rsidRPr="00364700"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A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06" w:name="lt_pId4013"/>
      <w:r w:rsidRPr="00364700">
        <w:t>электрический ток, потребляемый приводом стенда, в амперах</w:t>
      </w:r>
      <w:bookmarkEnd w:id="2406"/>
      <w:r w:rsidRPr="00364700"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07" w:name="lt_pId4014"/>
      <w:r w:rsidRPr="00364700">
        <w:rPr>
          <w:i/>
        </w:rPr>
        <w:t>U</w:t>
      </w:r>
      <w:r w:rsidRPr="00356C60">
        <w:rPr>
          <w:vertAlign w:val="subscript"/>
        </w:rPr>
        <w:t>n</w:t>
      </w:r>
      <w:bookmarkEnd w:id="2407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08" w:name="lt_pId4016"/>
      <w:r w:rsidRPr="00364700">
        <w:t>скорость испытательного барабана, в километрах в час;</w:t>
      </w:r>
      <w:bookmarkEnd w:id="240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09" w:name="lt_pId4017"/>
      <w:r w:rsidRPr="00364700">
        <w:rPr>
          <w:i/>
        </w:rPr>
        <w:t>F</w:t>
      </w:r>
      <w:r w:rsidRPr="00364700">
        <w:rPr>
          <w:vertAlign w:val="subscript"/>
        </w:rPr>
        <w:t>pl</w:t>
      </w:r>
      <w:bookmarkEnd w:id="240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10" w:name="lt_pId4019"/>
      <w:r w:rsidRPr="00364700">
        <w:t>паразитные потери, рассчитанные в соответствии с пунктом 3.22.6.1.4</w:t>
      </w:r>
      <w:bookmarkEnd w:id="2410"/>
      <w:r w:rsidRPr="00364700">
        <w:t>.</w:t>
      </w:r>
    </w:p>
    <w:p w:rsidR="00713998" w:rsidRPr="00364700" w:rsidRDefault="00713998" w:rsidP="00713998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left="1134" w:right="1134"/>
        <w:jc w:val="both"/>
      </w:pPr>
      <w:r w:rsidRPr="00364700">
        <w:t>3.22.6.2.5</w:t>
      </w:r>
      <w:r w:rsidRPr="00364700">
        <w:tab/>
      </w:r>
      <w:bookmarkStart w:id="2411" w:name="lt_pId4021"/>
      <w:r w:rsidRPr="00364700">
        <w:t>Метод выбега</w:t>
      </w:r>
      <w:bookmarkEnd w:id="241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12" w:name="lt_pId4022"/>
      <w:r w:rsidRPr="00364700">
        <w:rPr>
          <w:bCs/>
        </w:rPr>
        <w:t>Рассчитать</w:t>
      </w:r>
      <w:r w:rsidRPr="00364700">
        <w:t xml:space="preserve"> сопротивление качению F</w:t>
      </w:r>
      <w:r w:rsidRPr="005E256E">
        <w:rPr>
          <w:vertAlign w:val="subscript"/>
        </w:rPr>
        <w:t>r</w:t>
      </w:r>
      <w:r w:rsidRPr="00364700">
        <w:t xml:space="preserve"> в ньютонах, по формуле:</w:t>
      </w:r>
      <w:bookmarkEnd w:id="2412"/>
    </w:p>
    <w:p w:rsidR="00713998" w:rsidRPr="00F44693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511B8B44" wp14:editId="28BAA185">
            <wp:extent cx="2276475" cy="514350"/>
            <wp:effectExtent l="0" t="0" r="9525" b="0"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93">
        <w:rPr>
          <w:position w:val="34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before="120" w:after="120"/>
        <w:ind w:left="2268" w:right="1134"/>
        <w:jc w:val="both"/>
      </w:pPr>
      <w:bookmarkStart w:id="2413" w:name="lt_pId4023"/>
      <w:r w:rsidRPr="00364700">
        <w:rPr>
          <w:bCs/>
        </w:rPr>
        <w:t>где</w:t>
      </w:r>
      <w:bookmarkEnd w:id="2413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14" w:name="lt_pId4024"/>
      <w:r w:rsidRPr="00364700">
        <w:rPr>
          <w:i/>
        </w:rPr>
        <w:t>I</w:t>
      </w:r>
      <w:r w:rsidRPr="00364700">
        <w:rPr>
          <w:vertAlign w:val="subscript"/>
        </w:rPr>
        <w:t>D</w:t>
      </w:r>
      <w:bookmarkEnd w:id="2414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15" w:name="lt_pId4025"/>
      <w:r w:rsidRPr="00364700">
        <w:t>инерция испытательного барабана при вращении, в килограммах на кв. метр;</w:t>
      </w:r>
      <w:bookmarkEnd w:id="2415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R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16" w:name="lt_pId4027"/>
      <w:r w:rsidRPr="00364700">
        <w:t>радиус поверхности испытательного барабана, в метрах;</w:t>
      </w:r>
      <w:bookmarkEnd w:id="2416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17" w:name="lt_pId4028"/>
      <w:r w:rsidRPr="00364700">
        <w:rPr>
          <w:i/>
        </w:rPr>
        <w:t>F</w:t>
      </w:r>
      <w:r w:rsidRPr="00364700">
        <w:rPr>
          <w:vertAlign w:val="subscript"/>
        </w:rPr>
        <w:t>pl</w:t>
      </w:r>
      <w:bookmarkEnd w:id="2417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18" w:name="lt_pId4029"/>
      <w:r w:rsidRPr="00364700">
        <w:t>паразитные потери, рассчитанные в соответствии с пунктом 3.22.6.1.5;</w:t>
      </w:r>
      <w:bookmarkEnd w:id="241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19" w:name="lt_pId4030"/>
      <w:r w:rsidRPr="00364700">
        <w:t>Δ</w:t>
      </w:r>
      <w:r w:rsidRPr="00364700">
        <w:rPr>
          <w:i/>
        </w:rPr>
        <w:t>t</w:t>
      </w:r>
      <w:r w:rsidRPr="00364700">
        <w:rPr>
          <w:vertAlign w:val="subscript"/>
        </w:rPr>
        <w:t>v</w:t>
      </w:r>
      <w:bookmarkEnd w:id="241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20" w:name="lt_pId4031"/>
      <w:r w:rsidRPr="00364700">
        <w:t>временной инкремент, выбранный для измерения, в секундах;</w:t>
      </w:r>
      <w:bookmarkEnd w:id="2420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21" w:name="lt_pId4032"/>
      <w:r w:rsidRPr="001B19E0">
        <w:rPr>
          <w:spacing w:val="-20"/>
        </w:rPr>
        <w:t>Δ</w:t>
      </w:r>
      <w:r w:rsidRPr="001B19E0">
        <w:rPr>
          <w:i/>
          <w:spacing w:val="-20"/>
        </w:rPr>
        <w:t>ω</w:t>
      </w:r>
      <w:r w:rsidRPr="001B19E0">
        <w:rPr>
          <w:spacing w:val="-20"/>
          <w:vertAlign w:val="subscript"/>
        </w:rPr>
        <w:t>v</w:t>
      </w:r>
      <w:bookmarkEnd w:id="2421"/>
      <w:r w:rsidRPr="001B19E0">
        <w:rPr>
          <w:bCs/>
          <w:spacing w:val="-20"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22" w:name="lt_pId4033"/>
      <w:r w:rsidRPr="00364700">
        <w:t>инкремент скорости вращения испытательного барабана без шины, в радианах в секунду;</w:t>
      </w:r>
      <w:bookmarkEnd w:id="2422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rPr>
          <w:i/>
        </w:rPr>
        <w:t>I</w:t>
      </w:r>
      <w:r w:rsidRPr="00364700">
        <w:rPr>
          <w:vertAlign w:val="subscript"/>
        </w:rPr>
        <w:t>T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23" w:name="lt_pId4035"/>
      <w:r w:rsidRPr="00364700">
        <w:t>инерция оси вращения, шины и колеса при вращении, в килограммах на кв. метр;</w:t>
      </w:r>
      <w:bookmarkEnd w:id="2423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24" w:name="lt_pId4036"/>
      <w:r w:rsidRPr="00364700">
        <w:rPr>
          <w:i/>
        </w:rPr>
        <w:t>R</w:t>
      </w:r>
      <w:r w:rsidRPr="00364700">
        <w:rPr>
          <w:vertAlign w:val="subscript"/>
        </w:rPr>
        <w:t>r</w:t>
      </w:r>
      <w:bookmarkEnd w:id="2424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25" w:name="lt_pId4037"/>
      <w:r w:rsidRPr="00364700">
        <w:t>радиус качения шины, в метрах;</w:t>
      </w:r>
      <w:bookmarkEnd w:id="2425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26" w:name="lt_pId4038"/>
      <w:r w:rsidRPr="00364700">
        <w:rPr>
          <w:i/>
        </w:rPr>
        <w:t>F</w:t>
      </w:r>
      <w:r w:rsidRPr="00364700">
        <w:rPr>
          <w:vertAlign w:val="subscript"/>
        </w:rPr>
        <w:t>r</w:t>
      </w:r>
      <w:bookmarkStart w:id="2427" w:name="lt_pId4039"/>
      <w:bookmarkEnd w:id="2426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сопротивление качению, в ньютонах;</w:t>
      </w:r>
      <w:bookmarkEnd w:id="2427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r w:rsidRPr="00364700">
        <w:rPr>
          <w:bCs/>
        </w:rPr>
        <w:t>или</w:t>
      </w:r>
    </w:p>
    <w:p w:rsidR="00713998" w:rsidRPr="00356C6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1AD341C9" wp14:editId="358F8706">
            <wp:extent cx="1609725" cy="476250"/>
            <wp:effectExtent l="0" t="0" r="9525" b="0"/>
            <wp:docPr id="4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9E0">
        <w:rPr>
          <w:position w:val="36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before="120" w:after="120"/>
        <w:ind w:left="2268" w:right="1134"/>
        <w:jc w:val="both"/>
      </w:pPr>
      <w:bookmarkStart w:id="2428" w:name="lt_pId4041"/>
      <w:r w:rsidRPr="00364700">
        <w:rPr>
          <w:bCs/>
        </w:rPr>
        <w:t>где</w:t>
      </w:r>
      <w:bookmarkEnd w:id="2428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29" w:name="lt_pId4042"/>
      <w:r w:rsidRPr="00364700">
        <w:t>I</w:t>
      </w:r>
      <w:r w:rsidRPr="00364700">
        <w:rPr>
          <w:vertAlign w:val="subscript"/>
        </w:rPr>
        <w:t>D</w:t>
      </w:r>
      <w:bookmarkEnd w:id="242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0" w:name="lt_pId4043"/>
      <w:r w:rsidRPr="00364700">
        <w:t>инерция испытательного барабана при вращении, в килограммах на кв. метр;</w:t>
      </w:r>
      <w:bookmarkEnd w:id="2430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R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1" w:name="lt_pId4045"/>
      <w:r w:rsidRPr="00364700">
        <w:t>радиус поверхности испытательного барабана, в метрах;</w:t>
      </w:r>
      <w:bookmarkEnd w:id="2431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32" w:name="lt_pId4046"/>
      <w:r w:rsidRPr="00364700">
        <w:t>F</w:t>
      </w:r>
      <w:r w:rsidRPr="00364700">
        <w:rPr>
          <w:vertAlign w:val="subscript"/>
        </w:rPr>
        <w:t>pl</w:t>
      </w:r>
      <w:bookmarkEnd w:id="2432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3" w:name="lt_pId4047"/>
      <w:r w:rsidRPr="00356C60">
        <w:rPr>
          <w:bCs/>
        </w:rPr>
        <w:t>паразитные</w:t>
      </w:r>
      <w:r w:rsidRPr="00364700">
        <w:t xml:space="preserve"> потери, рассчитанные в соответствии с пунктом 3.22.6.1.5;</w:t>
      </w:r>
      <w:bookmarkEnd w:id="2433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34" w:name="lt_pId4048"/>
      <w:r w:rsidRPr="00364700">
        <w:rPr>
          <w:bCs/>
        </w:rPr>
        <w:t>j</w:t>
      </w:r>
      <w:r w:rsidRPr="00364700">
        <w:rPr>
          <w:bCs/>
          <w:vertAlign w:val="subscript"/>
        </w:rPr>
        <w:t>V</w:t>
      </w:r>
      <w:bookmarkEnd w:id="2434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5" w:name="lt_pId4049"/>
      <w:r w:rsidRPr="00364700">
        <w:rPr>
          <w:bCs/>
        </w:rPr>
        <w:t xml:space="preserve">выбег испытательного </w:t>
      </w:r>
      <w:r w:rsidRPr="00364700">
        <w:t>барабана</w:t>
      </w:r>
      <w:r w:rsidRPr="00364700">
        <w:rPr>
          <w:bCs/>
        </w:rPr>
        <w:t>, в радианах в секунду в квадрате;</w:t>
      </w:r>
      <w:bookmarkEnd w:id="2435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364700">
        <w:t>I</w:t>
      </w:r>
      <w:r w:rsidRPr="00364700">
        <w:rPr>
          <w:vertAlign w:val="subscript"/>
        </w:rPr>
        <w:t>T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6" w:name="lt_pId4051"/>
      <w:r w:rsidRPr="00356C60">
        <w:rPr>
          <w:bCs/>
        </w:rPr>
        <w:t>инерция</w:t>
      </w:r>
      <w:r w:rsidRPr="00364700">
        <w:t xml:space="preserve"> оси вращения</w:t>
      </w:r>
      <w:r>
        <w:t>, шины и колеса при вращении, в</w:t>
      </w:r>
      <w:r w:rsidRPr="00356C60">
        <w:t xml:space="preserve"> </w:t>
      </w:r>
      <w:r w:rsidRPr="00364700">
        <w:t>килограммах на кв. метр;</w:t>
      </w:r>
      <w:bookmarkEnd w:id="2436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37" w:name="lt_pId4052"/>
      <w:r w:rsidRPr="00364700">
        <w:t>R</w:t>
      </w:r>
      <w:r w:rsidRPr="00364700">
        <w:rPr>
          <w:vertAlign w:val="subscript"/>
        </w:rPr>
        <w:t>r</w:t>
      </w:r>
      <w:bookmarkEnd w:id="2437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38" w:name="lt_pId4053"/>
      <w:r w:rsidRPr="00356C60">
        <w:rPr>
          <w:bCs/>
        </w:rPr>
        <w:t>радиус</w:t>
      </w:r>
      <w:r w:rsidRPr="00364700">
        <w:t xml:space="preserve"> качения шины, в метрах;</w:t>
      </w:r>
      <w:bookmarkEnd w:id="243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bookmarkStart w:id="2439" w:name="lt_pId4054"/>
      <w:r w:rsidRPr="00364700">
        <w:t>F</w:t>
      </w:r>
      <w:r w:rsidRPr="00364700">
        <w:rPr>
          <w:vertAlign w:val="subscript"/>
        </w:rPr>
        <w:t>r</w:t>
      </w:r>
      <w:bookmarkStart w:id="2440" w:name="lt_pId4055"/>
      <w:bookmarkEnd w:id="2439"/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56C60">
        <w:rPr>
          <w:bCs/>
        </w:rPr>
        <w:t>сопротивление</w:t>
      </w:r>
      <w:r w:rsidRPr="00364700">
        <w:t xml:space="preserve"> качению, в ньютонах.</w:t>
      </w:r>
      <w:bookmarkEnd w:id="2440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3.22.7</w:t>
      </w:r>
      <w:r w:rsidRPr="00364700">
        <w:tab/>
      </w:r>
      <w:bookmarkStart w:id="2441" w:name="lt_pId4057"/>
      <w:r w:rsidRPr="00364700">
        <w:rPr>
          <w:bCs/>
        </w:rPr>
        <w:t>Анализ</w:t>
      </w:r>
      <w:r w:rsidRPr="00364700">
        <w:t xml:space="preserve"> данных</w:t>
      </w:r>
      <w:bookmarkEnd w:id="2441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3.22.7.1</w:t>
      </w:r>
      <w:r w:rsidRPr="00364700">
        <w:tab/>
      </w:r>
      <w:bookmarkStart w:id="2442" w:name="lt_pId4059"/>
      <w:r w:rsidRPr="00364700">
        <w:rPr>
          <w:bCs/>
        </w:rPr>
        <w:t>Коэффициент</w:t>
      </w:r>
      <w:r w:rsidRPr="00364700">
        <w:t xml:space="preserve"> сопротивления качению</w:t>
      </w:r>
      <w:bookmarkEnd w:id="2442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43" w:name="lt_pId4061"/>
      <w:r w:rsidRPr="00364700">
        <w:rPr>
          <w:bCs/>
        </w:rPr>
        <w:t>Рассчитать</w:t>
      </w:r>
      <w:r w:rsidRPr="00364700">
        <w:t xml:space="preserve"> коэффициент сопротивления качению C</w:t>
      </w:r>
      <w:r w:rsidRPr="005E256E">
        <w:rPr>
          <w:vertAlign w:val="subscript"/>
        </w:rPr>
        <w:t>r</w:t>
      </w:r>
      <w:r w:rsidRPr="00364700">
        <w:t xml:space="preserve"> путем деления сопротивления качению на нагрузку на шину:</w:t>
      </w:r>
      <w:bookmarkEnd w:id="2443"/>
    </w:p>
    <w:p w:rsidR="00713998" w:rsidRPr="00C37D1D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5E3BC433" wp14:editId="35E2BC42">
            <wp:extent cx="581025" cy="428625"/>
            <wp:effectExtent l="0" t="0" r="0" b="9525"/>
            <wp:docPr id="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1D">
        <w:rPr>
          <w:position w:val="36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before="120" w:after="120"/>
        <w:ind w:left="2268" w:right="1134"/>
        <w:jc w:val="both"/>
      </w:pPr>
      <w:bookmarkStart w:id="2444" w:name="lt_pId4062"/>
      <w:r w:rsidRPr="00364700">
        <w:rPr>
          <w:bCs/>
        </w:rPr>
        <w:t>где</w:t>
      </w:r>
      <w:bookmarkEnd w:id="2444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035DEA">
        <w:rPr>
          <w:bCs/>
          <w:i/>
          <w:lang w:val="en-US"/>
        </w:rPr>
        <w:t>F</w:t>
      </w:r>
      <w:r w:rsidRPr="00035DEA">
        <w:rPr>
          <w:bCs/>
          <w:i/>
          <w:vertAlign w:val="subscript"/>
          <w:lang w:val="en-US"/>
        </w:rPr>
        <w:t>r</w:t>
      </w:r>
      <w:r w:rsidRPr="00C37D1D">
        <w:rPr>
          <w:bCs/>
          <w:i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сопротивление качению, в ньютонах;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035DEA">
        <w:rPr>
          <w:bCs/>
          <w:i/>
          <w:lang w:val="en-US"/>
        </w:rPr>
        <w:t>L</w:t>
      </w:r>
      <w:r w:rsidRPr="00035DEA">
        <w:rPr>
          <w:bCs/>
          <w:i/>
          <w:vertAlign w:val="subscript"/>
          <w:lang w:val="en-US"/>
        </w:rPr>
        <w:t>m</w:t>
      </w:r>
      <w:r w:rsidRPr="00035DEA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C37D1D">
        <w:rPr>
          <w:bCs/>
        </w:rPr>
        <w:t>испытательная</w:t>
      </w:r>
      <w:r w:rsidRPr="00364700">
        <w:t xml:space="preserve"> нагрузка, в кН.</w:t>
      </w:r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3.22.7.2</w:t>
      </w:r>
      <w:r w:rsidRPr="00364700">
        <w:tab/>
      </w:r>
      <w:bookmarkStart w:id="2445" w:name="lt_pId4066"/>
      <w:r w:rsidRPr="00364700">
        <w:rPr>
          <w:bCs/>
        </w:rPr>
        <w:t>Температурная</w:t>
      </w:r>
      <w:r w:rsidRPr="00364700">
        <w:t xml:space="preserve"> коррекция</w:t>
      </w:r>
      <w:bookmarkEnd w:id="2445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46" w:name="lt_pId4068"/>
      <w:r w:rsidRPr="00C37D1D">
        <w:rPr>
          <w:bCs/>
        </w:rPr>
        <w:t>Если</w:t>
      </w:r>
      <w:r w:rsidRPr="00364700">
        <w:t xml:space="preserve"> </w:t>
      </w:r>
      <w:r w:rsidRPr="00364700">
        <w:rPr>
          <w:bCs/>
        </w:rPr>
        <w:t>измерений</w:t>
      </w:r>
      <w:r w:rsidRPr="00364700">
        <w:t xml:space="preserve"> при иных температурах, чем 25 ºС, нельзя избежать (допускаются только темпер</w:t>
      </w:r>
      <w:r>
        <w:t>атуры не ниже 20 ºС или не выше</w:t>
      </w:r>
      <w:r>
        <w:rPr>
          <w:lang w:val="en-US"/>
        </w:rPr>
        <w:t> </w:t>
      </w:r>
      <w:r w:rsidRPr="00364700">
        <w:t>30 ºС), то производят температурную коррекцию по следующей формуле:</w:t>
      </w:r>
      <w:bookmarkEnd w:id="2446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47" w:name="lt_pId4070"/>
      <w:r w:rsidRPr="00364700">
        <w:rPr>
          <w:bCs/>
        </w:rPr>
        <w:t>при</w:t>
      </w:r>
      <w:r w:rsidRPr="00364700">
        <w:t xml:space="preserve"> </w:t>
      </w:r>
      <w:r w:rsidRPr="00035DEA">
        <w:rPr>
          <w:i/>
        </w:rPr>
        <w:t>F</w:t>
      </w:r>
      <w:r w:rsidRPr="00035DEA">
        <w:rPr>
          <w:i/>
          <w:vertAlign w:val="subscript"/>
        </w:rPr>
        <w:t>r25</w:t>
      </w:r>
      <w:bookmarkStart w:id="2448" w:name="lt_pId4071"/>
      <w:bookmarkEnd w:id="2447"/>
      <w:r w:rsidRPr="00364700">
        <w:t>  – сопротивление качению при 25 ºС, в ньютонах:</w:t>
      </w:r>
      <w:bookmarkEnd w:id="2448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565D00C0" wp14:editId="48F2983F">
            <wp:extent cx="1638300" cy="266700"/>
            <wp:effectExtent l="0" t="0" r="0" b="0"/>
            <wp:docPr id="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DEA">
        <w:rPr>
          <w:position w:val="12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49" w:name="lt_pId4072"/>
      <w:r w:rsidRPr="00364700">
        <w:rPr>
          <w:bCs/>
        </w:rPr>
        <w:t>где</w:t>
      </w:r>
      <w:bookmarkEnd w:id="2449"/>
      <w:r w:rsidR="005E256E">
        <w:rPr>
          <w:bCs/>
        </w:rPr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035DEA">
        <w:rPr>
          <w:bCs/>
          <w:i/>
          <w:lang w:val="en-US"/>
        </w:rPr>
        <w:t>F</w:t>
      </w:r>
      <w:r w:rsidRPr="00035DEA">
        <w:rPr>
          <w:bCs/>
          <w:i/>
          <w:vertAlign w:val="subscript"/>
          <w:lang w:val="en-US"/>
        </w:rPr>
        <w:t>r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сопротивление качению, в ньютонах;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</w:pPr>
      <w:r w:rsidRPr="00035DEA">
        <w:rPr>
          <w:i/>
          <w:lang w:val="en-US"/>
        </w:rPr>
        <w:t>t</w:t>
      </w:r>
      <w:r w:rsidRPr="00035DEA">
        <w:rPr>
          <w:i/>
          <w:vertAlign w:val="subscript"/>
          <w:lang w:val="en-US"/>
        </w:rPr>
        <w:t>amb</w:t>
      </w:r>
      <w:r w:rsidRPr="00035DEA">
        <w:tab/>
      </w:r>
      <w:r w:rsidRPr="00364700">
        <w:t>–</w:t>
      </w:r>
      <w:r w:rsidRPr="00364700">
        <w:rPr>
          <w:bCs/>
        </w:rPr>
        <w:tab/>
      </w:r>
      <w:r w:rsidRPr="00364700">
        <w:t>температура окружающей среды, в градусах Цельсия;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ind w:left="2842" w:hanging="574"/>
        <w:jc w:val="left"/>
      </w:pPr>
      <w:r w:rsidRPr="00035DEA">
        <w:rPr>
          <w:bCs/>
          <w:i/>
          <w:lang w:val="en-US"/>
        </w:rPr>
        <w:t>K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r w:rsidRPr="00364700">
        <w:t>значение</w:t>
      </w:r>
      <w:bookmarkStart w:id="2450" w:name="lt_pId4077"/>
      <w:r>
        <w:rPr>
          <w:bCs/>
        </w:rPr>
        <w:t>, равное:</w:t>
      </w:r>
      <w:r w:rsidRPr="00035DEA">
        <w:rPr>
          <w:bCs/>
        </w:rPr>
        <w:br/>
      </w:r>
      <w:r w:rsidRPr="00364700">
        <w:rPr>
          <w:bCs/>
        </w:rPr>
        <w:t>0,008 для шин класса С1,</w:t>
      </w:r>
      <w:bookmarkStart w:id="2451" w:name="lt_pId4079"/>
      <w:bookmarkEnd w:id="2450"/>
      <w:r w:rsidRPr="00364700">
        <w:rPr>
          <w:bCs/>
        </w:rPr>
        <w:t xml:space="preserve"> </w:t>
      </w:r>
      <w:r w:rsidRPr="00364700">
        <w:rPr>
          <w:bCs/>
        </w:rPr>
        <w:br/>
        <w:t>0,010 для шин клас</w:t>
      </w:r>
      <w:r>
        <w:rPr>
          <w:bCs/>
        </w:rPr>
        <w:t>сов C2 и C3 с индексом нагрузки</w:t>
      </w:r>
      <w:r w:rsidRPr="00035DEA">
        <w:rPr>
          <w:bCs/>
        </w:rPr>
        <w:br/>
      </w:r>
      <w:r w:rsidRPr="00364700">
        <w:rPr>
          <w:bCs/>
        </w:rPr>
        <w:t>не более 121,</w:t>
      </w:r>
      <w:bookmarkStart w:id="2452" w:name="lt_pId4081"/>
      <w:bookmarkEnd w:id="2451"/>
      <w:r w:rsidRPr="00364700">
        <w:rPr>
          <w:bCs/>
        </w:rPr>
        <w:br/>
        <w:t>0,006 для шин класса С3 с индексом нагрузки больше 121.</w:t>
      </w:r>
      <w:bookmarkEnd w:id="2452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3.22.7.3</w:t>
      </w:r>
      <w:r w:rsidRPr="00364700">
        <w:tab/>
      </w:r>
      <w:bookmarkStart w:id="2453" w:name="lt_pId4083"/>
      <w:r w:rsidRPr="00364700">
        <w:rPr>
          <w:bCs/>
        </w:rPr>
        <w:t>Коррекция</w:t>
      </w:r>
      <w:r w:rsidRPr="00364700">
        <w:t xml:space="preserve"> диаметра барабана</w:t>
      </w:r>
      <w:bookmarkEnd w:id="2453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54" w:name="lt_pId4085"/>
      <w:r w:rsidRPr="00364700">
        <w:rPr>
          <w:bCs/>
        </w:rPr>
        <w:t>Результаты</w:t>
      </w:r>
      <w:r w:rsidRPr="00364700">
        <w:t xml:space="preserve"> испытаний, полученные при различных диаметрах барабана, сравнивают с использованием следующей теоретической формулы:</w:t>
      </w:r>
      <w:bookmarkEnd w:id="2454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1DC78234" wp14:editId="09DACC27">
            <wp:extent cx="790575" cy="200025"/>
            <wp:effectExtent l="0" t="0" r="9525" b="9525"/>
            <wp:docPr id="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DEA">
        <w:rPr>
          <w:position w:val="10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55" w:name="lt_pId4087"/>
      <w:r w:rsidRPr="00364700">
        <w:rPr>
          <w:bCs/>
        </w:rPr>
        <w:t>при</w:t>
      </w:r>
      <w:bookmarkEnd w:id="2455"/>
    </w:p>
    <w:p w:rsidR="00713998" w:rsidRPr="00930103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</w:pPr>
      <w:r w:rsidRPr="00364700">
        <w:rPr>
          <w:noProof/>
          <w:lang w:val="en-GB" w:eastAsia="en-GB"/>
        </w:rPr>
        <w:drawing>
          <wp:inline distT="0" distB="0" distL="0" distR="0" wp14:anchorId="29D69DAE" wp14:editId="296BE7D1">
            <wp:extent cx="1457325" cy="485775"/>
            <wp:effectExtent l="0" t="0" r="9525" b="9525"/>
            <wp:docPr id="5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103">
        <w:rPr>
          <w:position w:val="38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56" w:name="lt_pId4088"/>
      <w:r w:rsidRPr="00364700">
        <w:t>где</w:t>
      </w:r>
      <w:bookmarkEnd w:id="2456"/>
      <w:r w:rsidR="005E256E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74"/>
        </w:tabs>
        <w:ind w:left="2842" w:hanging="574"/>
      </w:pPr>
      <w:r w:rsidRPr="00930103">
        <w:rPr>
          <w:bCs/>
          <w:i/>
          <w:lang w:val="en-US"/>
        </w:rPr>
        <w:t>R</w:t>
      </w:r>
      <w:r w:rsidRPr="00930103">
        <w:rPr>
          <w:bCs/>
          <w:i/>
          <w:vertAlign w:val="subscript"/>
        </w:rPr>
        <w:t>1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57" w:name="lt_pId4089"/>
      <w:r w:rsidRPr="00364700">
        <w:rPr>
          <w:bCs/>
        </w:rPr>
        <w:t>радиус барабана 1, в метрах;</w:t>
      </w:r>
      <w:bookmarkEnd w:id="2457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74"/>
        </w:tabs>
        <w:ind w:left="2842" w:hanging="574"/>
      </w:pPr>
      <w:r w:rsidRPr="00930103">
        <w:rPr>
          <w:bCs/>
          <w:i/>
          <w:lang w:val="en-US"/>
        </w:rPr>
        <w:t>R</w:t>
      </w:r>
      <w:r w:rsidRPr="00930103">
        <w:rPr>
          <w:bCs/>
          <w:i/>
          <w:vertAlign w:val="subscript"/>
        </w:rPr>
        <w:t>2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58" w:name="lt_pId4090"/>
      <w:r w:rsidRPr="00930103">
        <w:rPr>
          <w:bCs/>
        </w:rPr>
        <w:t>радиус</w:t>
      </w:r>
      <w:r w:rsidRPr="00364700">
        <w:t xml:space="preserve"> барабана 2, в метрах;</w:t>
      </w:r>
      <w:bookmarkEnd w:id="2458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74"/>
        </w:tabs>
        <w:ind w:left="2842" w:hanging="574"/>
      </w:pPr>
      <w:r w:rsidRPr="00930103">
        <w:rPr>
          <w:bCs/>
          <w:i/>
          <w:sz w:val="22"/>
          <w:szCs w:val="22"/>
          <w:lang w:val="en-US"/>
        </w:rPr>
        <w:t>r</w:t>
      </w:r>
      <w:r w:rsidRPr="00930103">
        <w:rPr>
          <w:bCs/>
          <w:i/>
          <w:position w:val="-4"/>
          <w:vertAlign w:val="subscript"/>
          <w:lang w:val="en-US"/>
        </w:rPr>
        <w:t>T</w:t>
      </w:r>
      <w:r w:rsidRPr="00364700">
        <w:rPr>
          <w:bCs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59" w:name="lt_pId4091"/>
      <w:r w:rsidRPr="00930103">
        <w:rPr>
          <w:bCs/>
        </w:rPr>
        <w:t>половина</w:t>
      </w:r>
      <w:r w:rsidRPr="00364700">
        <w:t xml:space="preserve"> номинального расчетного диаметра шины, в метрах;</w:t>
      </w:r>
      <w:bookmarkEnd w:id="2459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74"/>
        </w:tabs>
        <w:ind w:left="2842" w:hanging="574"/>
      </w:pPr>
      <w:r w:rsidRPr="00930103">
        <w:rPr>
          <w:bCs/>
          <w:i/>
          <w:lang w:val="en-US"/>
        </w:rPr>
        <w:t>F</w:t>
      </w:r>
      <w:r w:rsidRPr="00930103">
        <w:rPr>
          <w:bCs/>
          <w:i/>
          <w:vertAlign w:val="subscript"/>
          <w:lang w:val="en-US"/>
        </w:rPr>
        <w:t>r</w:t>
      </w:r>
      <w:r w:rsidRPr="00930103">
        <w:rPr>
          <w:bCs/>
          <w:i/>
          <w:vertAlign w:val="subscript"/>
        </w:rPr>
        <w:t>01</w:t>
      </w:r>
      <w:r w:rsidRPr="00930103">
        <w:tab/>
      </w:r>
      <w:r w:rsidRPr="00364700">
        <w:t>–</w:t>
      </w:r>
      <w:r w:rsidRPr="00364700">
        <w:rPr>
          <w:bCs/>
        </w:rPr>
        <w:tab/>
      </w:r>
      <w:bookmarkStart w:id="2460" w:name="lt_pId4092"/>
      <w:r w:rsidRPr="00930103">
        <w:rPr>
          <w:bCs/>
        </w:rPr>
        <w:t>значение</w:t>
      </w:r>
      <w:r w:rsidRPr="00364700">
        <w:t xml:space="preserve"> сопротивления качению, измеренное на барабане 1, в ньютонах;</w:t>
      </w:r>
      <w:bookmarkEnd w:id="2460"/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74"/>
        </w:tabs>
        <w:ind w:left="2842" w:hanging="574"/>
      </w:pPr>
      <w:r w:rsidRPr="00930103">
        <w:rPr>
          <w:bCs/>
          <w:i/>
          <w:lang w:val="en-US"/>
        </w:rPr>
        <w:t>F</w:t>
      </w:r>
      <w:r w:rsidRPr="00930103">
        <w:rPr>
          <w:bCs/>
          <w:i/>
          <w:vertAlign w:val="subscript"/>
          <w:lang w:val="en-US"/>
        </w:rPr>
        <w:t>r</w:t>
      </w:r>
      <w:r w:rsidRPr="00930103">
        <w:rPr>
          <w:bCs/>
          <w:i/>
          <w:vertAlign w:val="subscript"/>
        </w:rPr>
        <w:t>02</w:t>
      </w:r>
      <w:r w:rsidRPr="00930103">
        <w:rPr>
          <w:bCs/>
          <w:i/>
          <w:vertAlign w:val="subscript"/>
        </w:rPr>
        <w:tab/>
      </w:r>
      <w:r w:rsidRPr="00364700">
        <w:t>–</w:t>
      </w:r>
      <w:r w:rsidRPr="00364700">
        <w:rPr>
          <w:bCs/>
        </w:rPr>
        <w:tab/>
      </w:r>
      <w:bookmarkStart w:id="2461" w:name="lt_pId4093"/>
      <w:r w:rsidRPr="00277E73">
        <w:rPr>
          <w:bCs/>
        </w:rPr>
        <w:t>значение</w:t>
      </w:r>
      <w:r w:rsidRPr="00364700">
        <w:t xml:space="preserve"> сопротивления качению, измеренное на барабане 2, в ньютонах.</w:t>
      </w:r>
      <w:bookmarkEnd w:id="2461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</w:pPr>
      <w:r w:rsidRPr="00364700">
        <w:t>3.22.7.4</w:t>
      </w:r>
      <w:r w:rsidRPr="00364700">
        <w:tab/>
      </w:r>
      <w:bookmarkStart w:id="2462" w:name="lt_pId4095"/>
      <w:r w:rsidRPr="00364700">
        <w:t>Результат измерений</w:t>
      </w:r>
      <w:bookmarkEnd w:id="2462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463" w:name="lt_pId4097"/>
      <w:r w:rsidRPr="00364700">
        <w:t xml:space="preserve">При числе измерений </w:t>
      </w:r>
      <w:r w:rsidRPr="00364700">
        <w:rPr>
          <w:i/>
          <w:iCs/>
        </w:rPr>
        <w:t>n</w:t>
      </w:r>
      <w:r w:rsidRPr="00364700">
        <w:t xml:space="preserve"> более единицы, если это требуется пунктом 3.22.5.6, результатом измерения является среднее значение величин C</w:t>
      </w:r>
      <w:r w:rsidRPr="00364700">
        <w:rPr>
          <w:i/>
          <w:iCs/>
          <w:vertAlign w:val="subscript"/>
        </w:rPr>
        <w:t>r</w:t>
      </w:r>
      <w:r w:rsidRPr="00364700">
        <w:t xml:space="preserve">, полученных для </w:t>
      </w:r>
      <w:r w:rsidRPr="00364700">
        <w:rPr>
          <w:i/>
          <w:iCs/>
        </w:rPr>
        <w:t>n</w:t>
      </w:r>
      <w:r w:rsidRPr="00364700">
        <w:t xml:space="preserve"> измерений, после корректировки, описанной в пунктах 3.22.7.2 и 3.22.7.3.</w:t>
      </w:r>
      <w:bookmarkEnd w:id="2463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t>3.22.7.5</w:t>
      </w:r>
      <w:r w:rsidRPr="00364700">
        <w:tab/>
      </w:r>
      <w:bookmarkStart w:id="2464" w:name="lt_pId4099"/>
      <w:r w:rsidRPr="00364700">
        <w:rPr>
          <w:bCs/>
        </w:rPr>
        <w:t>На основе не менее трех измерений лаборатория должна добиться того, чтобы на стенде выдерживались следующие значения σ</w:t>
      </w:r>
      <w:r w:rsidRPr="00364700">
        <w:rPr>
          <w:bCs/>
          <w:vertAlign w:val="subscript"/>
        </w:rPr>
        <w:t>m</w:t>
      </w:r>
      <w:r w:rsidRPr="00364700">
        <w:rPr>
          <w:bCs/>
        </w:rPr>
        <w:t>, измеренные на одиночной шине:</w:t>
      </w:r>
      <w:bookmarkEnd w:id="2464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65" w:name="lt_pId4102"/>
      <w:r w:rsidRPr="00364700">
        <w:rPr>
          <w:bCs/>
        </w:rPr>
        <w:t>σ</w:t>
      </w:r>
      <w:r w:rsidRPr="00364700">
        <w:rPr>
          <w:bCs/>
          <w:vertAlign w:val="subscript"/>
        </w:rPr>
        <w:t>m</w:t>
      </w:r>
      <w:r w:rsidRPr="00364700">
        <w:rPr>
          <w:bCs/>
        </w:rPr>
        <w:t xml:space="preserve"> </w:t>
      </w:r>
      <w:r w:rsidR="00D026E9">
        <w:rPr>
          <w:bCs/>
        </w:rPr>
        <w:t>≤</w:t>
      </w:r>
      <w:r w:rsidRPr="00364700">
        <w:rPr>
          <w:bCs/>
        </w:rPr>
        <w:t> 0,075 Н/кН для шин классов C1 и C2,</w:t>
      </w:r>
      <w:bookmarkEnd w:id="2465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66" w:name="lt_pId4105"/>
      <w:r w:rsidRPr="00364700">
        <w:rPr>
          <w:bCs/>
        </w:rPr>
        <w:t>σ</w:t>
      </w:r>
      <w:r w:rsidRPr="00364700">
        <w:rPr>
          <w:bCs/>
          <w:vertAlign w:val="subscript"/>
        </w:rPr>
        <w:t>m</w:t>
      </w:r>
      <w:r w:rsidRPr="00364700">
        <w:rPr>
          <w:bCs/>
        </w:rPr>
        <w:t xml:space="preserve"> </w:t>
      </w:r>
      <w:r w:rsidR="00D026E9">
        <w:rPr>
          <w:bCs/>
        </w:rPr>
        <w:t>≤</w:t>
      </w:r>
      <w:r w:rsidRPr="00364700">
        <w:rPr>
          <w:bCs/>
        </w:rPr>
        <w:t> 0,06 Н/кН для шин класса C3.</w:t>
      </w:r>
      <w:bookmarkEnd w:id="2466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67" w:name="lt_pId4107"/>
      <w:r w:rsidRPr="00364700">
        <w:t>Если</w:t>
      </w:r>
      <w:r w:rsidRPr="00364700">
        <w:rPr>
          <w:bCs/>
        </w:rPr>
        <w:t xml:space="preserve"> вышеуказанное требование в отношении σ</w:t>
      </w:r>
      <w:r w:rsidRPr="00364700">
        <w:rPr>
          <w:bCs/>
          <w:vertAlign w:val="subscript"/>
        </w:rPr>
        <w:t>m</w:t>
      </w:r>
      <w:r w:rsidRPr="00364700">
        <w:rPr>
          <w:bCs/>
        </w:rPr>
        <w:t xml:space="preserve"> не выполнено, то применяют следующую формулу для определения минимального числа </w:t>
      </w:r>
      <w:r w:rsidRPr="00356C60">
        <w:t>измерений</w:t>
      </w:r>
      <w:r w:rsidRPr="00364700">
        <w:rPr>
          <w:bCs/>
        </w:rPr>
        <w:t xml:space="preserve"> </w:t>
      </w:r>
      <w:r w:rsidRPr="00364700">
        <w:rPr>
          <w:bCs/>
          <w:i/>
          <w:iCs/>
        </w:rPr>
        <w:t>n</w:t>
      </w:r>
      <w:r w:rsidRPr="00364700">
        <w:rPr>
          <w:bCs/>
        </w:rPr>
        <w:t xml:space="preserve"> (с округлением до следующего более высокого целого значения), которые требуется провести на стенде для обеспечения соответствия требованиям настоящих Правил:</w:t>
      </w:r>
      <w:bookmarkEnd w:id="2467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68" w:name="lt_pId4108"/>
      <w:r w:rsidRPr="00364700">
        <w:rPr>
          <w:bCs/>
        </w:rPr>
        <w:t>n = (σ</w:t>
      </w:r>
      <w:r w:rsidRPr="00364700">
        <w:rPr>
          <w:bCs/>
          <w:vertAlign w:val="subscript"/>
        </w:rPr>
        <w:t>m</w:t>
      </w:r>
      <w:r w:rsidRPr="00364700">
        <w:rPr>
          <w:bCs/>
        </w:rPr>
        <w:t xml:space="preserve"> / x)²</w:t>
      </w:r>
      <w:bookmarkEnd w:id="2468"/>
      <w:r w:rsidRPr="00364700">
        <w:rPr>
          <w:bCs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69" w:name="lt_pId4110"/>
      <w:r w:rsidRPr="00364700">
        <w:rPr>
          <w:bCs/>
        </w:rPr>
        <w:t>где</w:t>
      </w:r>
      <w:bookmarkEnd w:id="2469"/>
      <w:r w:rsidR="00665F71">
        <w:rPr>
          <w:bCs/>
        </w:rPr>
        <w:t>: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70" w:name="lt_pId4113"/>
      <w:r w:rsidRPr="00364700">
        <w:rPr>
          <w:bCs/>
        </w:rPr>
        <w:t>х = 0,075 Н/кН для шин классов С1 и С2</w:t>
      </w:r>
      <w:bookmarkEnd w:id="2470"/>
      <w:r w:rsidRPr="00364700">
        <w:rPr>
          <w:bCs/>
        </w:rPr>
        <w:t>;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71" w:name="lt_pId4116"/>
      <w:r w:rsidRPr="00364700">
        <w:rPr>
          <w:bCs/>
        </w:rPr>
        <w:t>х = 0,06 Н/кН для шин класса С3.</w:t>
      </w:r>
      <w:bookmarkEnd w:id="247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72" w:name="lt_pId4118"/>
      <w:r w:rsidRPr="00364700">
        <w:t>Если</w:t>
      </w:r>
      <w:r w:rsidRPr="00364700">
        <w:rPr>
          <w:bCs/>
        </w:rPr>
        <w:t xml:space="preserve"> </w:t>
      </w:r>
      <w:r w:rsidRPr="00356C60">
        <w:t>шина</w:t>
      </w:r>
      <w:r w:rsidRPr="00364700">
        <w:rPr>
          <w:bCs/>
        </w:rPr>
        <w:t xml:space="preserve"> требует проведения нескольких измерений, шину в сборе с колесом снимают со стенда между двумя измерениями.</w:t>
      </w:r>
      <w:bookmarkEnd w:id="2472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473" w:name="lt_pId4120"/>
      <w:r w:rsidRPr="00364700">
        <w:t>Если</w:t>
      </w:r>
      <w:r w:rsidRPr="00364700">
        <w:rPr>
          <w:bCs/>
        </w:rPr>
        <w:t xml:space="preserve"> операция по снятию/повторн</w:t>
      </w:r>
      <w:r>
        <w:rPr>
          <w:bCs/>
        </w:rPr>
        <w:t>ой установке продолжается более</w:t>
      </w:r>
      <w:r>
        <w:rPr>
          <w:bCs/>
          <w:lang w:val="en-US"/>
        </w:rPr>
        <w:t> </w:t>
      </w:r>
      <w:r w:rsidRPr="00364700">
        <w:rPr>
          <w:bCs/>
        </w:rPr>
        <w:t>10 мин, продолжительность прогрева, указанная в пункте 3.22.5.3, может быть уменьшена до:</w:t>
      </w:r>
      <w:bookmarkEnd w:id="2473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a)</w:t>
      </w:r>
      <w:r w:rsidRPr="00364700">
        <w:rPr>
          <w:bCs/>
        </w:rPr>
        <w:tab/>
      </w:r>
      <w:bookmarkStart w:id="2474" w:name="lt_pId4123"/>
      <w:r w:rsidRPr="00364700">
        <w:rPr>
          <w:bCs/>
        </w:rPr>
        <w:t>10 </w:t>
      </w:r>
      <w:r w:rsidRPr="00364700">
        <w:t>мин</w:t>
      </w:r>
      <w:r w:rsidRPr="00364700">
        <w:rPr>
          <w:bCs/>
        </w:rPr>
        <w:t xml:space="preserve"> для шин класса С1;</w:t>
      </w:r>
      <w:bookmarkEnd w:id="2474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b)</w:t>
      </w:r>
      <w:r w:rsidRPr="00364700">
        <w:rPr>
          <w:bCs/>
        </w:rPr>
        <w:tab/>
      </w:r>
      <w:bookmarkStart w:id="2475" w:name="lt_pId4126"/>
      <w:r w:rsidRPr="00364700">
        <w:rPr>
          <w:bCs/>
        </w:rPr>
        <w:t>20 </w:t>
      </w:r>
      <w:r w:rsidRPr="00364700">
        <w:t>мин</w:t>
      </w:r>
      <w:r w:rsidRPr="00364700">
        <w:rPr>
          <w:bCs/>
        </w:rPr>
        <w:t xml:space="preserve"> для шин класса С2;</w:t>
      </w:r>
      <w:bookmarkEnd w:id="2475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828" w:right="1134" w:hanging="560"/>
        <w:jc w:val="both"/>
        <w:rPr>
          <w:bCs/>
        </w:rPr>
      </w:pPr>
      <w:r w:rsidRPr="00364700">
        <w:rPr>
          <w:bCs/>
        </w:rPr>
        <w:t>c)</w:t>
      </w:r>
      <w:r w:rsidRPr="00364700">
        <w:rPr>
          <w:bCs/>
        </w:rPr>
        <w:tab/>
      </w:r>
      <w:bookmarkStart w:id="2476" w:name="lt_pId4129"/>
      <w:r w:rsidRPr="00364700">
        <w:rPr>
          <w:bCs/>
        </w:rPr>
        <w:t>30 </w:t>
      </w:r>
      <w:r w:rsidRPr="00364700">
        <w:t>мин</w:t>
      </w:r>
      <w:r w:rsidRPr="00364700">
        <w:rPr>
          <w:bCs/>
        </w:rPr>
        <w:t xml:space="preserve"> для шин класса С3.</w:t>
      </w:r>
      <w:bookmarkEnd w:id="2476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</w:rPr>
      </w:pPr>
      <w:r w:rsidRPr="00364700">
        <w:t>3.22.7.6</w:t>
      </w:r>
      <w:r w:rsidRPr="00364700">
        <w:tab/>
      </w:r>
      <w:bookmarkStart w:id="2477" w:name="lt_pId4131"/>
      <w:r w:rsidRPr="00364700">
        <w:t>Проверку</w:t>
      </w:r>
      <w:r w:rsidRPr="00364700">
        <w:rPr>
          <w:bCs/>
        </w:rPr>
        <w:t xml:space="preserve"> лабораторной контрольной шины выполняют с интервалами не более одного месяца.</w:t>
      </w:r>
      <w:bookmarkEnd w:id="2477"/>
      <w:r w:rsidRPr="00364700">
        <w:rPr>
          <w:bCs/>
        </w:rPr>
        <w:t xml:space="preserve"> </w:t>
      </w:r>
      <w:bookmarkStart w:id="2478" w:name="lt_pId4132"/>
      <w:r w:rsidRPr="00364700">
        <w:rPr>
          <w:bCs/>
        </w:rPr>
        <w:t>Проверка должна включать не менее трех отдельных измерений, проведенных в течение этого месячного срока.</w:t>
      </w:r>
      <w:bookmarkEnd w:id="2478"/>
      <w:r w:rsidRPr="00364700">
        <w:rPr>
          <w:bCs/>
        </w:rPr>
        <w:t xml:space="preserve"> </w:t>
      </w:r>
      <w:bookmarkStart w:id="2479" w:name="lt_pId4133"/>
      <w:r w:rsidRPr="00364700">
        <w:rPr>
          <w:bCs/>
        </w:rPr>
        <w:t>Оценивают среднее значение трех измерений, проведенных в течение данного месячного срока, с целью определения дрейфа от одной месячной оценки к другой.</w:t>
      </w:r>
      <w:bookmarkEnd w:id="2479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  <w:rPr>
          <w:bCs/>
        </w:rPr>
      </w:pPr>
      <w:r w:rsidRPr="00364700">
        <w:rPr>
          <w:bCs/>
        </w:rPr>
        <w:t>3.23</w:t>
      </w:r>
      <w:r w:rsidRPr="00364700">
        <w:rPr>
          <w:bCs/>
        </w:rPr>
        <w:tab/>
      </w:r>
      <w:bookmarkStart w:id="2480" w:name="lt_pId4135"/>
      <w:r w:rsidRPr="00364700">
        <w:t>Испытание</w:t>
      </w:r>
      <w:r w:rsidRPr="00364700">
        <w:rPr>
          <w:bCs/>
        </w:rPr>
        <w:t xml:space="preserve"> эффективности шин на снегу в случае зимних шин для использования в тяжелых снежных условиях</w:t>
      </w:r>
      <w:bookmarkEnd w:id="2480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</w:rPr>
      </w:pPr>
      <w:bookmarkStart w:id="2481" w:name="lt_pId4136"/>
      <w:r w:rsidRPr="00364700">
        <w:rPr>
          <w:bCs/>
        </w:rPr>
        <w:t>Для классификации в качестве «зимней шины для использования в тяжелых снежных условиях» шина должна удовлетворять эксплуатационным требованиям, указанным в пункте 3.23.1.</w:t>
      </w:r>
      <w:bookmarkEnd w:id="2481"/>
      <w:r w:rsidRPr="00364700">
        <w:rPr>
          <w:bCs/>
        </w:rPr>
        <w:t xml:space="preserve"> </w:t>
      </w:r>
      <w:bookmarkStart w:id="2482" w:name="lt_pId4137"/>
      <w:r w:rsidRPr="00364700">
        <w:rPr>
          <w:bCs/>
        </w:rPr>
        <w:t>Шина должна отвечать этим требованиям на основании метода испытания, при котором:</w:t>
      </w:r>
      <w:bookmarkEnd w:id="2482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  <w:rPr>
          <w:bCs/>
        </w:rPr>
      </w:pPr>
      <w:r w:rsidRPr="00364700">
        <w:rPr>
          <w:bCs/>
        </w:rPr>
        <w:t>a)</w:t>
      </w:r>
      <w:r w:rsidRPr="00364700">
        <w:rPr>
          <w:bCs/>
        </w:rPr>
        <w:tab/>
      </w:r>
      <w:bookmarkStart w:id="2483" w:name="lt_pId4139"/>
      <w:r w:rsidRPr="00364700">
        <w:t>среднее</w:t>
      </w:r>
      <w:r w:rsidRPr="00364700">
        <w:rPr>
          <w:bCs/>
        </w:rPr>
        <w:t xml:space="preserve"> значение полного замедления («mfdd») при испытании на торможение,</w:t>
      </w:r>
      <w:bookmarkEnd w:id="2483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  <w:rPr>
          <w:bCs/>
        </w:rPr>
      </w:pPr>
      <w:r w:rsidRPr="00364700">
        <w:rPr>
          <w:bCs/>
        </w:rPr>
        <w:t>b)</w:t>
      </w:r>
      <w:r w:rsidRPr="00364700">
        <w:rPr>
          <w:bCs/>
        </w:rPr>
        <w:tab/>
      </w:r>
      <w:bookmarkStart w:id="2484" w:name="lt_pId4141"/>
      <w:r w:rsidRPr="00364700">
        <w:rPr>
          <w:bCs/>
        </w:rPr>
        <w:t>или, в качестве альтернативного варианта, среднее тяговое усилие при испытании тяги,</w:t>
      </w:r>
      <w:bookmarkEnd w:id="2484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828" w:right="1134" w:hanging="560"/>
        <w:jc w:val="both"/>
        <w:rPr>
          <w:bCs/>
        </w:rPr>
      </w:pPr>
      <w:r w:rsidRPr="00364700">
        <w:rPr>
          <w:bCs/>
        </w:rPr>
        <w:t>c)</w:t>
      </w:r>
      <w:r w:rsidRPr="00364700">
        <w:rPr>
          <w:bCs/>
        </w:rPr>
        <w:tab/>
      </w:r>
      <w:bookmarkStart w:id="2485" w:name="lt_pId4143"/>
      <w:r w:rsidRPr="00364700">
        <w:rPr>
          <w:bCs/>
        </w:rPr>
        <w:t>или, в качестве альтернативного варианта, среднее ускорение при испытании на ускорение</w:t>
      </w:r>
      <w:bookmarkEnd w:id="2485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</w:rPr>
      </w:pPr>
      <w:bookmarkStart w:id="2486" w:name="lt_pId4144"/>
      <w:r w:rsidRPr="00356C60">
        <w:rPr>
          <w:bCs/>
        </w:rPr>
        <w:t>потенциальной</w:t>
      </w:r>
      <w:r w:rsidRPr="00364700">
        <w:rPr>
          <w:bCs/>
        </w:rPr>
        <w:t xml:space="preserve"> шины сравнивают с соответствующим показателем стандартной эталонной шины.</w:t>
      </w:r>
      <w:bookmarkEnd w:id="2486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</w:rPr>
      </w:pPr>
      <w:bookmarkStart w:id="2487" w:name="lt_pId4145"/>
      <w:r w:rsidRPr="00356C60">
        <w:rPr>
          <w:bCs/>
        </w:rPr>
        <w:t>Относительную</w:t>
      </w:r>
      <w:r w:rsidRPr="00364700">
        <w:rPr>
          <w:bCs/>
        </w:rPr>
        <w:t xml:space="preserve"> эффективность указывают индексом эффективности на снегу.</w:t>
      </w:r>
      <w:bookmarkEnd w:id="2487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 w:rsidRPr="00364700">
        <w:t>3.23.1</w:t>
      </w:r>
      <w:r w:rsidRPr="00364700">
        <w:tab/>
      </w:r>
      <w:bookmarkStart w:id="2488" w:name="lt_pId4147"/>
      <w:r w:rsidRPr="00364700">
        <w:t>Требования, касающиеся эффективности шины на снегу</w:t>
      </w:r>
      <w:bookmarkEnd w:id="2488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</w:pPr>
      <w:bookmarkStart w:id="2489" w:name="lt_pId4148"/>
      <w:r w:rsidRPr="00364700">
        <w:t>Следующие требования не применяются к профессиональным шинам повышенной проходимости, шинам, оснащенным дополнительными приспособлениями для улучшения ходовых качеств (</w:t>
      </w:r>
      <w:r w:rsidRPr="00356C60">
        <w:rPr>
          <w:bCs/>
        </w:rPr>
        <w:t>например</w:t>
      </w:r>
      <w:r w:rsidRPr="00364700">
        <w:t xml:space="preserve">, ошипованным шинам), шинам, рассчитанным на скорость менее 80 км/ч (обозначение скорости F), и шинам с кодом номинального диаметра обода </w:t>
      </w:r>
      <w:r w:rsidR="00D026E9">
        <w:t>≤</w:t>
      </w:r>
      <w:r w:rsidRPr="00364700">
        <w:t xml:space="preserve">10 (или </w:t>
      </w:r>
      <w:r w:rsidR="00D026E9">
        <w:t>≤</w:t>
      </w:r>
      <w:r w:rsidRPr="00364700">
        <w:t>254 мм) или ≥25 (или ≥635 мм).</w:t>
      </w:r>
      <w:bookmarkEnd w:id="2489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82" w:right="1134" w:hanging="1148"/>
        <w:jc w:val="both"/>
      </w:pPr>
      <w:r w:rsidRPr="00364700">
        <w:t>3.23.1.1</w:t>
      </w:r>
      <w:r w:rsidRPr="00364700">
        <w:tab/>
      </w:r>
      <w:bookmarkStart w:id="2490" w:name="lt_pId4150"/>
      <w:r w:rsidRPr="00364700">
        <w:t>Шины классов C1, C2 и C3</w:t>
      </w:r>
      <w:bookmarkEnd w:id="2490"/>
    </w:p>
    <w:p w:rsidR="00713998" w:rsidRDefault="00713998" w:rsidP="00713998">
      <w:pPr>
        <w:tabs>
          <w:tab w:val="left" w:pos="2694"/>
          <w:tab w:val="left" w:pos="3969"/>
        </w:tabs>
        <w:spacing w:after="240"/>
        <w:ind w:left="2268" w:right="1134"/>
        <w:jc w:val="both"/>
      </w:pPr>
      <w:bookmarkStart w:id="2491" w:name="lt_pId4152"/>
      <w:r w:rsidRPr="00364700">
        <w:t>Минимальное значение индекса сцепления с заснеженным дорожным покрытием, рассчитанное в соответствии с процедурой, описанной в этом пункте, для другого класса шин, должно быть следующим:</w:t>
      </w:r>
      <w:bookmarkEnd w:id="2491"/>
    </w:p>
    <w:tbl>
      <w:tblPr>
        <w:tblStyle w:val="TabNum2"/>
        <w:tblW w:w="7363" w:type="dxa"/>
        <w:tblInd w:w="2310" w:type="dxa"/>
        <w:tblLook w:val="05E0" w:firstRow="1" w:lastRow="1" w:firstColumn="1" w:lastColumn="1" w:noHBand="0" w:noVBand="1"/>
      </w:tblPr>
      <w:tblGrid>
        <w:gridCol w:w="602"/>
        <w:gridCol w:w="1330"/>
        <w:gridCol w:w="1511"/>
        <w:gridCol w:w="1960"/>
        <w:gridCol w:w="1960"/>
      </w:tblGrid>
      <w:tr w:rsidR="00713998" w:rsidRPr="00364700" w:rsidTr="0071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line="200" w:lineRule="exact"/>
              <w:jc w:val="center"/>
            </w:pPr>
            <w:bookmarkStart w:id="2492" w:name="lt_pId4153"/>
            <w:r w:rsidRPr="00364700">
              <w:t xml:space="preserve">Класс </w:t>
            </w:r>
            <w:bookmarkEnd w:id="2492"/>
            <w:r w:rsidRPr="00364700">
              <w:t>шины</w:t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line="2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493" w:name="lt_pId4155"/>
            <w:r w:rsidRPr="00364700">
              <w:t xml:space="preserve">Коэффициент сцепления </w:t>
            </w:r>
            <w:r>
              <w:t>шины</w:t>
            </w:r>
            <w:r w:rsidRPr="00277E73">
              <w:br/>
            </w:r>
            <w:r w:rsidRPr="00364700">
              <w:t>с заснеженным дорожным покрытием</w:t>
            </w:r>
            <w:bookmarkStart w:id="2494" w:name="lt_pId4156"/>
            <w:bookmarkEnd w:id="2493"/>
            <w:r w:rsidRPr="00277E73">
              <w:t xml:space="preserve"> </w:t>
            </w:r>
            <w:r w:rsidRPr="00364700">
              <w:t>(метод торможения на снегу)</w:t>
            </w:r>
            <w:r w:rsidRPr="00364700">
              <w:rPr>
                <w:vertAlign w:val="superscript"/>
              </w:rPr>
              <w:t>a)</w:t>
            </w:r>
            <w:bookmarkEnd w:id="2494"/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FC3FE6">
            <w:pPr>
              <w:spacing w:line="2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495" w:name="lt_pId4157"/>
            <w:r w:rsidRPr="00364700">
              <w:t>Коэффициент сцепле</w:t>
            </w:r>
            <w:r>
              <w:t xml:space="preserve">ния </w:t>
            </w:r>
            <w:r>
              <w:br/>
              <w:t>шины с заснеженным</w:t>
            </w:r>
            <w:r w:rsidRPr="00364700">
              <w:br/>
              <w:t>дорожным покрытием</w:t>
            </w:r>
            <w:bookmarkEnd w:id="2495"/>
            <w:r w:rsidRPr="00364700">
              <w:br/>
            </w:r>
            <w:bookmarkStart w:id="2496" w:name="lt_pId4158"/>
            <w:r w:rsidRPr="00364700">
              <w:t>(метод испытания тяги на повороте)</w:t>
            </w:r>
            <w:r w:rsidRPr="00364700">
              <w:rPr>
                <w:vertAlign w:val="superscript"/>
              </w:rPr>
              <w:t>b)</w:t>
            </w:r>
            <w:bookmarkEnd w:id="2496"/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line="2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497" w:name="lt_pId4159"/>
            <w:r w:rsidRPr="00364700">
              <w:t xml:space="preserve">Коэффициент сцепления шины с заснеженным </w:t>
            </w:r>
            <w:r w:rsidRPr="00364700">
              <w:br/>
              <w:t>дорожным покрытием</w:t>
            </w:r>
            <w:bookmarkEnd w:id="2497"/>
            <w:r w:rsidRPr="00364700">
              <w:br/>
            </w:r>
            <w:bookmarkStart w:id="2498" w:name="lt_pId4160"/>
            <w:r w:rsidRPr="00364700">
              <w:t>(метод ускорения)</w:t>
            </w:r>
            <w:r w:rsidRPr="00364700">
              <w:rPr>
                <w:vertAlign w:val="superscript"/>
              </w:rPr>
              <w:t>c)</w:t>
            </w:r>
            <w:bookmarkEnd w:id="2498"/>
          </w:p>
        </w:tc>
      </w:tr>
      <w:tr w:rsidR="00713998" w:rsidRPr="00364700" w:rsidTr="00713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2499" w:name="lt_pId4161"/>
            <w:r>
              <w:rPr>
                <w:i/>
                <w:sz w:val="16"/>
              </w:rPr>
              <w:t>Ref. =</w:t>
            </w:r>
            <w:r w:rsidRPr="00277E73">
              <w:rPr>
                <w:i/>
                <w:sz w:val="16"/>
              </w:rPr>
              <w:br/>
            </w:r>
            <w:r w:rsidRPr="00364700">
              <w:rPr>
                <w:i/>
                <w:sz w:val="16"/>
              </w:rPr>
              <w:t>C1 – СЭИШ 14</w:t>
            </w:r>
            <w:bookmarkEnd w:id="2499"/>
          </w:p>
        </w:tc>
        <w:tc>
          <w:tcPr>
            <w:tcW w:w="1026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2500" w:name="lt_pId4162"/>
            <w:r>
              <w:rPr>
                <w:i/>
                <w:sz w:val="16"/>
              </w:rPr>
              <w:t>Ref. =</w:t>
            </w:r>
            <w:r>
              <w:rPr>
                <w:i/>
                <w:sz w:val="16"/>
                <w:lang w:val="en-US"/>
              </w:rPr>
              <w:br/>
            </w:r>
            <w:r w:rsidRPr="00364700">
              <w:rPr>
                <w:i/>
                <w:sz w:val="16"/>
              </w:rPr>
              <w:t>C2 – СЭИШ 16С</w:t>
            </w:r>
            <w:bookmarkEnd w:id="2500"/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2501" w:name="lt_pId4163"/>
            <w:r>
              <w:rPr>
                <w:i/>
                <w:sz w:val="16"/>
              </w:rPr>
              <w:t>Ref. =</w:t>
            </w:r>
            <w:r w:rsidRPr="00277E73">
              <w:rPr>
                <w:i/>
                <w:sz w:val="16"/>
              </w:rPr>
              <w:br/>
            </w:r>
            <w:r w:rsidRPr="00364700">
              <w:rPr>
                <w:i/>
                <w:sz w:val="16"/>
              </w:rPr>
              <w:t>C1 – СЭИШ 14</w:t>
            </w:r>
            <w:bookmarkEnd w:id="2501"/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3998" w:rsidRPr="00364700" w:rsidRDefault="00713998" w:rsidP="00713998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2502" w:name="lt_pId4164"/>
            <w:r w:rsidRPr="00364700">
              <w:rPr>
                <w:i/>
                <w:sz w:val="16"/>
              </w:rPr>
              <w:t>Ref. = C3N – СЭИШ 19,5</w:t>
            </w:r>
            <w:bookmarkEnd w:id="2502"/>
            <w:r w:rsidRPr="00364700">
              <w:rPr>
                <w:i/>
                <w:sz w:val="16"/>
              </w:rPr>
              <w:t xml:space="preserve"> </w:t>
            </w:r>
            <w:r w:rsidRPr="00364700">
              <w:rPr>
                <w:i/>
                <w:sz w:val="16"/>
              </w:rPr>
              <w:br/>
            </w:r>
            <w:bookmarkStart w:id="2503" w:name="lt_pId4165"/>
            <w:r w:rsidRPr="00364700">
              <w:rPr>
                <w:i/>
                <w:sz w:val="16"/>
              </w:rPr>
              <w:t>Ref. = C3W – СЭИШ 22,5</w:t>
            </w:r>
            <w:bookmarkEnd w:id="2503"/>
          </w:p>
        </w:tc>
      </w:tr>
      <w:tr w:rsidR="00713998" w:rsidRPr="00364700" w:rsidTr="00713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</w:pPr>
            <w:r w:rsidRPr="00364700">
              <w:t>C1</w:t>
            </w:r>
          </w:p>
        </w:tc>
        <w:tc>
          <w:tcPr>
            <w:tcW w:w="90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1,07</w:t>
            </w:r>
          </w:p>
        </w:tc>
        <w:tc>
          <w:tcPr>
            <w:tcW w:w="102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4" w:name="lt_pId4168"/>
            <w:r w:rsidRPr="00364700">
              <w:t>Нет</w:t>
            </w:r>
            <w:bookmarkEnd w:id="2504"/>
          </w:p>
        </w:tc>
        <w:tc>
          <w:tcPr>
            <w:tcW w:w="133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1,10</w:t>
            </w:r>
          </w:p>
        </w:tc>
        <w:tc>
          <w:tcPr>
            <w:tcW w:w="133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5" w:name="lt_pId4170"/>
            <w:r w:rsidRPr="00364700">
              <w:t>Нет</w:t>
            </w:r>
            <w:bookmarkEnd w:id="2505"/>
          </w:p>
        </w:tc>
      </w:tr>
      <w:tr w:rsidR="00713998" w:rsidRPr="00364700" w:rsidTr="00713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</w:pPr>
            <w:r w:rsidRPr="00364700">
              <w:t>C2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6" w:name="lt_pId4172"/>
            <w:r w:rsidRPr="00364700">
              <w:t>Нет</w:t>
            </w:r>
            <w:bookmarkEnd w:id="2506"/>
          </w:p>
        </w:tc>
        <w:tc>
          <w:tcPr>
            <w:tcW w:w="10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1,02</w:t>
            </w:r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1,10</w:t>
            </w:r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7" w:name="lt_pId4175"/>
            <w:r w:rsidRPr="00364700">
              <w:t>Нет</w:t>
            </w:r>
            <w:bookmarkEnd w:id="2507"/>
          </w:p>
        </w:tc>
      </w:tr>
      <w:tr w:rsidR="00713998" w:rsidRPr="00364700" w:rsidTr="00713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</w:pPr>
            <w:r w:rsidRPr="00364700">
              <w:t>C3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8" w:name="lt_pId4177"/>
            <w:r w:rsidRPr="00364700">
              <w:t>Нет</w:t>
            </w:r>
            <w:bookmarkEnd w:id="2508"/>
          </w:p>
        </w:tc>
        <w:tc>
          <w:tcPr>
            <w:tcW w:w="1026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09" w:name="lt_pId4178"/>
            <w:r w:rsidRPr="00364700">
              <w:t>Нет</w:t>
            </w:r>
            <w:bookmarkEnd w:id="2509"/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10" w:name="lt_pId4179"/>
            <w:r w:rsidRPr="00364700">
              <w:t>Нет</w:t>
            </w:r>
            <w:bookmarkEnd w:id="2510"/>
          </w:p>
        </w:tc>
        <w:tc>
          <w:tcPr>
            <w:tcW w:w="133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13998" w:rsidRPr="00364700" w:rsidRDefault="00713998" w:rsidP="007139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4700">
              <w:t>1,25</w:t>
            </w:r>
          </w:p>
        </w:tc>
      </w:tr>
    </w:tbl>
    <w:p w:rsidR="00713998" w:rsidRPr="00364700" w:rsidRDefault="00713998" w:rsidP="00713998">
      <w:pPr>
        <w:tabs>
          <w:tab w:val="left" w:pos="2268"/>
          <w:tab w:val="left" w:pos="2552"/>
          <w:tab w:val="left" w:pos="2786"/>
          <w:tab w:val="left" w:pos="3969"/>
        </w:tabs>
        <w:spacing w:before="120" w:line="200" w:lineRule="exact"/>
        <w:ind w:left="2268" w:right="1134" w:firstLine="170"/>
        <w:rPr>
          <w:sz w:val="18"/>
          <w:szCs w:val="18"/>
        </w:rPr>
      </w:pPr>
      <w:r w:rsidRPr="00364700">
        <w:rPr>
          <w:i/>
          <w:sz w:val="18"/>
          <w:szCs w:val="18"/>
          <w:vertAlign w:val="superscript"/>
        </w:rPr>
        <w:t xml:space="preserve"> a)</w:t>
      </w:r>
      <w:r w:rsidRPr="00364700">
        <w:rPr>
          <w:bCs/>
          <w:i/>
          <w:sz w:val="18"/>
          <w:szCs w:val="18"/>
          <w:vertAlign w:val="superscript"/>
        </w:rPr>
        <w:tab/>
      </w:r>
      <w:bookmarkStart w:id="2511" w:name="lt_pId4182"/>
      <w:r w:rsidRPr="00364700">
        <w:rPr>
          <w:sz w:val="18"/>
          <w:szCs w:val="18"/>
          <w:lang w:eastAsia="ru-RU"/>
        </w:rPr>
        <w:t>См</w:t>
      </w:r>
      <w:r w:rsidRPr="00364700">
        <w:rPr>
          <w:sz w:val="18"/>
          <w:szCs w:val="18"/>
        </w:rPr>
        <w:t>. </w:t>
      </w:r>
      <w:r w:rsidRPr="00364700">
        <w:rPr>
          <w:bCs/>
          <w:sz w:val="18"/>
          <w:szCs w:val="18"/>
        </w:rPr>
        <w:t>пункт</w:t>
      </w:r>
      <w:r w:rsidRPr="00364700">
        <w:rPr>
          <w:sz w:val="18"/>
          <w:szCs w:val="18"/>
        </w:rPr>
        <w:t xml:space="preserve"> 3.23.3.</w:t>
      </w:r>
      <w:bookmarkEnd w:id="2511"/>
    </w:p>
    <w:p w:rsidR="00713998" w:rsidRPr="00364700" w:rsidRDefault="00713998" w:rsidP="00713998">
      <w:pPr>
        <w:tabs>
          <w:tab w:val="left" w:pos="2268"/>
          <w:tab w:val="left" w:pos="2552"/>
          <w:tab w:val="left" w:pos="2786"/>
          <w:tab w:val="left" w:pos="3969"/>
        </w:tabs>
        <w:spacing w:line="200" w:lineRule="exact"/>
        <w:ind w:left="2268" w:right="1134" w:firstLine="170"/>
        <w:rPr>
          <w:sz w:val="18"/>
          <w:szCs w:val="18"/>
        </w:rPr>
      </w:pPr>
      <w:r w:rsidRPr="00364700">
        <w:rPr>
          <w:i/>
          <w:sz w:val="18"/>
          <w:szCs w:val="18"/>
          <w:vertAlign w:val="superscript"/>
        </w:rPr>
        <w:t xml:space="preserve"> b)</w:t>
      </w:r>
      <w:r w:rsidRPr="00364700">
        <w:rPr>
          <w:i/>
          <w:iCs/>
          <w:sz w:val="18"/>
          <w:szCs w:val="18"/>
          <w:vertAlign w:val="superscript"/>
        </w:rPr>
        <w:tab/>
      </w:r>
      <w:bookmarkStart w:id="2512" w:name="lt_pId4184"/>
      <w:r w:rsidRPr="00364700">
        <w:rPr>
          <w:bCs/>
          <w:sz w:val="18"/>
          <w:szCs w:val="18"/>
        </w:rPr>
        <w:t>См</w:t>
      </w:r>
      <w:r w:rsidRPr="00364700">
        <w:rPr>
          <w:sz w:val="18"/>
          <w:szCs w:val="18"/>
        </w:rPr>
        <w:t>. пункт 3.23.2.</w:t>
      </w:r>
      <w:bookmarkEnd w:id="2512"/>
    </w:p>
    <w:p w:rsidR="00713998" w:rsidRPr="00277E73" w:rsidRDefault="00FC3FE6" w:rsidP="00713998">
      <w:pPr>
        <w:tabs>
          <w:tab w:val="left" w:pos="2268"/>
          <w:tab w:val="left" w:pos="2552"/>
          <w:tab w:val="left" w:pos="2786"/>
          <w:tab w:val="left" w:pos="3969"/>
        </w:tabs>
        <w:spacing w:line="200" w:lineRule="exact"/>
        <w:ind w:left="2268" w:right="1134" w:firstLine="170"/>
        <w:rPr>
          <w:i/>
          <w:iCs/>
          <w:sz w:val="18"/>
          <w:szCs w:val="18"/>
        </w:rPr>
      </w:pPr>
      <w:r>
        <w:rPr>
          <w:i/>
          <w:sz w:val="18"/>
          <w:szCs w:val="18"/>
          <w:vertAlign w:val="superscript"/>
        </w:rPr>
        <w:t xml:space="preserve"> </w:t>
      </w:r>
      <w:r w:rsidR="00713998" w:rsidRPr="00364700">
        <w:rPr>
          <w:i/>
          <w:sz w:val="18"/>
          <w:szCs w:val="18"/>
          <w:vertAlign w:val="superscript"/>
        </w:rPr>
        <w:t>c)</w:t>
      </w:r>
      <w:r w:rsidR="00713998" w:rsidRPr="00364700">
        <w:rPr>
          <w:i/>
          <w:iCs/>
          <w:sz w:val="18"/>
          <w:szCs w:val="18"/>
          <w:vertAlign w:val="superscript"/>
        </w:rPr>
        <w:tab/>
      </w:r>
      <w:bookmarkStart w:id="2513" w:name="lt_pId4186"/>
      <w:r w:rsidR="00713998" w:rsidRPr="00364700">
        <w:rPr>
          <w:bCs/>
          <w:sz w:val="18"/>
          <w:szCs w:val="18"/>
        </w:rPr>
        <w:t>См</w:t>
      </w:r>
      <w:r w:rsidR="00713998" w:rsidRPr="00364700">
        <w:rPr>
          <w:iCs/>
          <w:sz w:val="18"/>
          <w:szCs w:val="18"/>
        </w:rPr>
        <w:t>. пункт 3.</w:t>
      </w:r>
      <w:r w:rsidR="00713998" w:rsidRPr="00364700">
        <w:rPr>
          <w:bCs/>
          <w:sz w:val="18"/>
          <w:szCs w:val="18"/>
        </w:rPr>
        <w:t>23</w:t>
      </w:r>
      <w:r w:rsidR="00713998" w:rsidRPr="00364700">
        <w:rPr>
          <w:iCs/>
          <w:sz w:val="18"/>
          <w:szCs w:val="18"/>
        </w:rPr>
        <w:t>.4.</w:t>
      </w:r>
      <w:bookmarkEnd w:id="2513"/>
    </w:p>
    <w:p w:rsidR="00713998" w:rsidRPr="00364700" w:rsidRDefault="00732219" w:rsidP="00713998">
      <w:pPr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79" w:right="1134" w:hanging="1145"/>
        <w:jc w:val="both"/>
        <w:rPr>
          <w:bCs/>
        </w:rPr>
      </w:pPr>
      <w:r>
        <w:rPr>
          <w:bCs/>
        </w:rPr>
        <w:br w:type="page"/>
      </w:r>
      <w:r w:rsidR="00713998" w:rsidRPr="00364700">
        <w:rPr>
          <w:bCs/>
        </w:rPr>
        <w:t>3.23.2</w:t>
      </w:r>
      <w:r w:rsidR="00713998" w:rsidRPr="00364700">
        <w:rPr>
          <w:bCs/>
        </w:rPr>
        <w:tab/>
      </w:r>
      <w:bookmarkStart w:id="2514" w:name="lt_pId4188"/>
      <w:r w:rsidR="00713998" w:rsidRPr="00364700">
        <w:t>Метод</w:t>
      </w:r>
      <w:r w:rsidR="00713998" w:rsidRPr="00364700">
        <w:rPr>
          <w:bCs/>
        </w:rPr>
        <w:t xml:space="preserve"> испытания тяги в повороте для шин классов С1 и С2 (испытание тягового усилия)</w:t>
      </w:r>
      <w:bookmarkEnd w:id="2514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15" w:name="lt_pId4190"/>
      <w:r w:rsidRPr="00364700">
        <w:rPr>
          <w:bCs/>
        </w:rPr>
        <w:t>Для оценки эффективности шины на снегу должна применяться процедура испытания, установленная в стандарте ASTM F1805-06, с использованием значений тяги в повороте на среднеутрамбованном снегу. (Индекс уплотнения снега, измеряемый с помощью пенетрометра CTI</w:t>
      </w:r>
      <w:r w:rsidRPr="00364700">
        <w:rPr>
          <w:sz w:val="18"/>
          <w:vertAlign w:val="superscript"/>
        </w:rPr>
        <w:footnoteReference w:id="18"/>
      </w:r>
      <w:r w:rsidRPr="00364700">
        <w:rPr>
          <w:bCs/>
        </w:rPr>
        <w:t>, должен составлять от 70 до 80.)</w:t>
      </w:r>
      <w:bookmarkEnd w:id="2515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3.23.2</w:t>
      </w:r>
      <w:r w:rsidRPr="00364700">
        <w:t>.1</w:t>
      </w:r>
      <w:r w:rsidRPr="00364700">
        <w:tab/>
      </w:r>
      <w:bookmarkStart w:id="2516" w:name="lt_pId4192"/>
      <w:r w:rsidRPr="00364700">
        <w:t>Поверхность</w:t>
      </w:r>
      <w:r w:rsidRPr="00364700">
        <w:rPr>
          <w:bCs/>
        </w:rPr>
        <w:t xml:space="preserve"> испытательной трассы должна представлять собой среднеутрамбованную снежную поверхность, характеристики которой указаны в таблице А2.1 стандарта ASTM F1805-06.</w:t>
      </w:r>
      <w:bookmarkEnd w:id="2516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3.23.2.2</w:t>
      </w:r>
      <w:r w:rsidRPr="00364700">
        <w:rPr>
          <w:bCs/>
        </w:rPr>
        <w:tab/>
      </w:r>
      <w:bookmarkStart w:id="2517" w:name="lt_pId4194"/>
      <w:r w:rsidRPr="00364700">
        <w:t>Нагрузка</w:t>
      </w:r>
      <w:r w:rsidRPr="00364700">
        <w:rPr>
          <w:bCs/>
        </w:rPr>
        <w:t xml:space="preserve"> на шину при испытании должна соответствовать варианту 2 в пункте 11.9.2 стандарта ASTM F1805-06.</w:t>
      </w:r>
      <w:bookmarkEnd w:id="2517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</w:t>
      </w:r>
      <w:r w:rsidRPr="00364700">
        <w:rPr>
          <w:bCs/>
        </w:rPr>
        <w:tab/>
      </w:r>
      <w:bookmarkStart w:id="2518" w:name="lt_pId4196"/>
      <w:r w:rsidRPr="00364700">
        <w:rPr>
          <w:bCs/>
        </w:rPr>
        <w:t xml:space="preserve">Метод </w:t>
      </w:r>
      <w:r w:rsidRPr="00364700">
        <w:t>торможения</w:t>
      </w:r>
      <w:r w:rsidRPr="00364700">
        <w:rPr>
          <w:bCs/>
        </w:rPr>
        <w:t xml:space="preserve"> на снегу для шин классов С1 и С2</w:t>
      </w:r>
      <w:bookmarkEnd w:id="2518"/>
      <w:r w:rsidRPr="00364700">
        <w:rPr>
          <w:bCs/>
        </w:rPr>
        <w:t xml:space="preserve"> </w:t>
      </w:r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3.23.3.1</w:t>
      </w:r>
      <w:r w:rsidRPr="00364700">
        <w:rPr>
          <w:bCs/>
        </w:rPr>
        <w:tab/>
      </w:r>
      <w:bookmarkStart w:id="2519" w:name="lt_pId4198"/>
      <w:r w:rsidRPr="00364700">
        <w:t>Общие</w:t>
      </w:r>
      <w:r w:rsidRPr="00364700">
        <w:rPr>
          <w:bCs/>
        </w:rPr>
        <w:t xml:space="preserve"> условия</w:t>
      </w:r>
      <w:bookmarkEnd w:id="2519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3.23.3.1.1</w:t>
      </w:r>
      <w:r w:rsidRPr="00364700">
        <w:rPr>
          <w:bCs/>
        </w:rPr>
        <w:tab/>
      </w:r>
      <w:bookmarkStart w:id="2520" w:name="lt_pId4200"/>
      <w:r w:rsidRPr="00364700">
        <w:t>Испытательная</w:t>
      </w:r>
      <w:r w:rsidRPr="00364700">
        <w:rPr>
          <w:bCs/>
        </w:rPr>
        <w:t xml:space="preserve"> трасса</w:t>
      </w:r>
      <w:bookmarkEnd w:id="2520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1" w:name="lt_pId4201"/>
      <w:r w:rsidRPr="00364700">
        <w:t>Испытания</w:t>
      </w:r>
      <w:r w:rsidRPr="00364700">
        <w:rPr>
          <w:bCs/>
        </w:rPr>
        <w:t xml:space="preserve"> на торможение проводят на плоской испытательной поверхности достаточной длины и ширины не более чем с </w:t>
      </w:r>
      <w:r w:rsidRPr="00364700">
        <w:t xml:space="preserve">двухпроцентным </w:t>
      </w:r>
      <w:r w:rsidRPr="00364700">
        <w:rPr>
          <w:bCs/>
        </w:rPr>
        <w:t>уклоном, покрытой утрамбованным снегом.</w:t>
      </w:r>
      <w:bookmarkEnd w:id="252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2" w:name="lt_pId4202"/>
      <w:r w:rsidRPr="00364700">
        <w:rPr>
          <w:bCs/>
        </w:rPr>
        <w:t xml:space="preserve">Снежная поверхность должна состоять из спрессованной снежной основы </w:t>
      </w:r>
      <w:r w:rsidRPr="00356C60">
        <w:t>толщиной</w:t>
      </w:r>
      <w:r w:rsidRPr="00364700">
        <w:rPr>
          <w:bCs/>
        </w:rPr>
        <w:t xml:space="preserve"> не менее 3 см и поверхностного слоя среднеутрамбованного и подготовленного снега толщиной около 2 см.</w:t>
      </w:r>
      <w:bookmarkEnd w:id="2522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3" w:name="lt_pId4203"/>
      <w:r w:rsidRPr="00364700">
        <w:t>Температура</w:t>
      </w:r>
      <w:r w:rsidRPr="00364700">
        <w:rPr>
          <w:bCs/>
        </w:rPr>
        <w:t xml:space="preserve"> воздуха, измеренная на высоте около 1 м над уровнем грунта, должна составлять –2…</w:t>
      </w:r>
      <w:r w:rsidR="004920A3">
        <w:rPr>
          <w:bCs/>
        </w:rPr>
        <w:t xml:space="preserve"> </w:t>
      </w:r>
      <w:r w:rsidRPr="00364700">
        <w:rPr>
          <w:bCs/>
        </w:rPr>
        <w:t>–15 °С;</w:t>
      </w:r>
      <w:bookmarkEnd w:id="2523"/>
      <w:r w:rsidRPr="00364700">
        <w:rPr>
          <w:bCs/>
        </w:rPr>
        <w:t xml:space="preserve"> </w:t>
      </w:r>
      <w:bookmarkStart w:id="2524" w:name="lt_pId4204"/>
      <w:r w:rsidRPr="00364700">
        <w:rPr>
          <w:bCs/>
        </w:rPr>
        <w:t>температура снега, измеренная на глубине около 1 см, должна составлять –4…</w:t>
      </w:r>
      <w:r w:rsidR="004920A3">
        <w:rPr>
          <w:bCs/>
        </w:rPr>
        <w:t xml:space="preserve"> </w:t>
      </w:r>
      <w:r w:rsidRPr="00364700">
        <w:rPr>
          <w:bCs/>
        </w:rPr>
        <w:t>–15 °С.</w:t>
      </w:r>
      <w:bookmarkEnd w:id="2524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5" w:name="lt_pId4205"/>
      <w:r w:rsidRPr="00364700">
        <w:t>Рекомендуется</w:t>
      </w:r>
      <w:r w:rsidRPr="00364700">
        <w:rPr>
          <w:bCs/>
        </w:rPr>
        <w:t xml:space="preserve"> избегать прямых солнечных лучей, больших изменений солнечного света или влажности, а также ветра.</w:t>
      </w:r>
      <w:bookmarkEnd w:id="2525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6" w:name="lt_pId4207"/>
      <w:r w:rsidRPr="00364700">
        <w:t>Индекс</w:t>
      </w:r>
      <w:r w:rsidRPr="00364700">
        <w:rPr>
          <w:bCs/>
        </w:rPr>
        <w:t xml:space="preserve"> уплотнения снега, измеряемый с помощью пенетрометра</w:t>
      </w:r>
      <w:r w:rsidR="001436EA">
        <w:rPr>
          <w:bCs/>
        </w:rPr>
        <w:t> </w:t>
      </w:r>
      <w:r w:rsidRPr="00364700">
        <w:rPr>
          <w:bCs/>
        </w:rPr>
        <w:t>CTI</w:t>
      </w:r>
      <w:r w:rsidRPr="00364700">
        <w:rPr>
          <w:sz w:val="18"/>
          <w:vertAlign w:val="superscript"/>
        </w:rPr>
        <w:t>17</w:t>
      </w:r>
      <w:r w:rsidRPr="00364700">
        <w:rPr>
          <w:bCs/>
        </w:rPr>
        <w:t>, должен составлять от 75 до 85.</w:t>
      </w:r>
      <w:bookmarkEnd w:id="2526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3.23.3.1.2</w:t>
      </w:r>
      <w:r w:rsidRPr="00364700">
        <w:rPr>
          <w:bCs/>
        </w:rPr>
        <w:tab/>
      </w:r>
      <w:bookmarkStart w:id="2527" w:name="lt_pId4209"/>
      <w:r w:rsidRPr="00364700">
        <w:t>Транспортное</w:t>
      </w:r>
      <w:r w:rsidRPr="00364700">
        <w:rPr>
          <w:bCs/>
        </w:rPr>
        <w:t xml:space="preserve"> средство</w:t>
      </w:r>
      <w:bookmarkEnd w:id="2527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8" w:name="lt_pId4211"/>
      <w:r w:rsidRPr="00364700">
        <w:t>Испытание</w:t>
      </w:r>
      <w:r w:rsidRPr="00364700">
        <w:rPr>
          <w:bCs/>
        </w:rPr>
        <w:t xml:space="preserve"> проводят на транспортном средстве серийного производства, находящемся в исправном техническом состоянии и </w:t>
      </w:r>
      <w:r w:rsidRPr="00356C60">
        <w:t>оснащенном</w:t>
      </w:r>
      <w:r w:rsidRPr="00364700">
        <w:rPr>
          <w:bCs/>
        </w:rPr>
        <w:t xml:space="preserve"> системой АБС.</w:t>
      </w:r>
      <w:bookmarkEnd w:id="2528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29" w:name="lt_pId4213"/>
      <w:r w:rsidRPr="00364700">
        <w:t>Используемое</w:t>
      </w:r>
      <w:r w:rsidRPr="00364700">
        <w:rPr>
          <w:bCs/>
        </w:rPr>
        <w:t xml:space="preserve"> транспортное средство должно быть таким, чтобы нагрузка на каждое колесо соответствовала шинам, подвергаемым испытанию.</w:t>
      </w:r>
      <w:bookmarkEnd w:id="2529"/>
      <w:r w:rsidRPr="00364700">
        <w:rPr>
          <w:bCs/>
        </w:rPr>
        <w:t xml:space="preserve"> </w:t>
      </w:r>
      <w:bookmarkStart w:id="2530" w:name="lt_pId4214"/>
      <w:r w:rsidRPr="00364700">
        <w:rPr>
          <w:bCs/>
        </w:rPr>
        <w:t>На одном и том же транспортном средстве можно использовать несколько шин разных размеров.</w:t>
      </w:r>
      <w:bookmarkEnd w:id="2530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3.23.3.1.3</w:t>
      </w:r>
      <w:r w:rsidRPr="00364700">
        <w:rPr>
          <w:bCs/>
        </w:rPr>
        <w:tab/>
      </w:r>
      <w:bookmarkStart w:id="2531" w:name="lt_pId4216"/>
      <w:r w:rsidRPr="00364700">
        <w:t>Шины</w:t>
      </w:r>
      <w:bookmarkEnd w:id="253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32" w:name="lt_pId4218"/>
      <w:r w:rsidRPr="00364700">
        <w:rPr>
          <w:bCs/>
        </w:rPr>
        <w:t xml:space="preserve">До </w:t>
      </w:r>
      <w:r w:rsidRPr="00364700">
        <w:t>начала</w:t>
      </w:r>
      <w:r w:rsidRPr="00364700">
        <w:rPr>
          <w:bCs/>
        </w:rPr>
        <w:t xml:space="preserve"> испытания шины должны быть обкатаны, с тем чтобы ликвидировать заусенцы, наплывы и следы от формы, образующиеся в процессе формовки протектора.</w:t>
      </w:r>
      <w:bookmarkEnd w:id="2532"/>
      <w:r w:rsidRPr="00364700">
        <w:rPr>
          <w:bCs/>
        </w:rPr>
        <w:t xml:space="preserve"> </w:t>
      </w:r>
      <w:bookmarkStart w:id="2533" w:name="lt_pId4219"/>
      <w:r w:rsidRPr="00364700">
        <w:rPr>
          <w:bCs/>
        </w:rPr>
        <w:t>Перед проведением испытания поверхность шины, которая будет в контакте со снегом, должна быть очищена.</w:t>
      </w:r>
      <w:bookmarkEnd w:id="2533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34" w:name="lt_pId4221"/>
      <w:r w:rsidRPr="00364700">
        <w:rPr>
          <w:bCs/>
        </w:rPr>
        <w:t>До установки в целях испытания шины выдерживают при температуре наружного воздуха в течение не менее двух часов.</w:t>
      </w:r>
      <w:bookmarkEnd w:id="2534"/>
      <w:r w:rsidRPr="00364700">
        <w:rPr>
          <w:bCs/>
        </w:rPr>
        <w:t xml:space="preserve"> </w:t>
      </w:r>
      <w:bookmarkStart w:id="2535" w:name="lt_pId4222"/>
      <w:r w:rsidRPr="00364700">
        <w:rPr>
          <w:bCs/>
        </w:rPr>
        <w:t>Затем давление воздуха в шинах должно быть отрегулировано до значений, указанных для данного испытания.</w:t>
      </w:r>
      <w:bookmarkEnd w:id="2535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36" w:name="lt_pId4224"/>
      <w:r w:rsidRPr="00364700">
        <w:rPr>
          <w:bCs/>
        </w:rPr>
        <w:t>Если на транспортное средство нельзя установить эталонные и потенциальные шины, то в качестве промежуточного варианта можно использовать третью («контрольную») шину.</w:t>
      </w:r>
      <w:bookmarkEnd w:id="2536"/>
      <w:r w:rsidRPr="00364700">
        <w:rPr>
          <w:bCs/>
        </w:rPr>
        <w:t xml:space="preserve"> </w:t>
      </w:r>
      <w:bookmarkStart w:id="2537" w:name="lt_pId4225"/>
      <w:r w:rsidRPr="00364700">
        <w:rPr>
          <w:bCs/>
        </w:rPr>
        <w:t>Сначала испытывают контрольную шину в сопоставлении с эталонной шиной на другом транспортном средстве, затем – потенциальную шину в сопоставлении с контрольной шиной на транспортном средстве, выбранном для данного испытания.</w:t>
      </w:r>
      <w:bookmarkEnd w:id="2537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82" w:right="1134" w:hanging="1148"/>
        <w:jc w:val="both"/>
        <w:rPr>
          <w:bCs/>
        </w:rPr>
      </w:pPr>
      <w:r w:rsidRPr="00364700">
        <w:rPr>
          <w:bCs/>
        </w:rPr>
        <w:t>3.23.3.1.4</w:t>
      </w:r>
      <w:r w:rsidRPr="00364700">
        <w:rPr>
          <w:bCs/>
        </w:rPr>
        <w:tab/>
      </w:r>
      <w:bookmarkStart w:id="2538" w:name="lt_pId4227"/>
      <w:r w:rsidRPr="00364700">
        <w:t>Нагрузка</w:t>
      </w:r>
      <w:r w:rsidRPr="00364700">
        <w:rPr>
          <w:bCs/>
        </w:rPr>
        <w:t xml:space="preserve"> и давление</w:t>
      </w:r>
      <w:bookmarkEnd w:id="2538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82" w:right="1134" w:hanging="1148"/>
        <w:jc w:val="both"/>
        <w:rPr>
          <w:bCs/>
        </w:rPr>
      </w:pPr>
      <w:r w:rsidRPr="00C37D1D">
        <w:rPr>
          <w:bCs/>
          <w:spacing w:val="-6"/>
        </w:rPr>
        <w:t>3.23.3.1.4.1</w:t>
      </w:r>
      <w:r w:rsidRPr="00364700">
        <w:rPr>
          <w:bCs/>
        </w:rPr>
        <w:tab/>
      </w:r>
      <w:bookmarkStart w:id="2539" w:name="lt_pId4229"/>
      <w:r w:rsidRPr="00364700">
        <w:t xml:space="preserve">Для шин класса С1 нагрузка транспортного средства должна быть такой, чтобы результирующие нагрузки на шины составляли </w:t>
      </w:r>
      <w:r w:rsidRPr="00364700">
        <w:br/>
        <w:t>60–90% от нагрузки, соответствующей индексу несущей способности шины.</w:t>
      </w:r>
      <w:bookmarkEnd w:id="2539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40" w:name="lt_pId4231"/>
      <w:r w:rsidRPr="00C37D1D">
        <w:rPr>
          <w:bCs/>
        </w:rPr>
        <w:t>Внутреннее</w:t>
      </w:r>
      <w:r w:rsidRPr="00364700">
        <w:rPr>
          <w:bCs/>
        </w:rPr>
        <w:t xml:space="preserve"> давление в холодной шине должно составлять 240 кПа.</w:t>
      </w:r>
      <w:bookmarkEnd w:id="2540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 w:line="236" w:lineRule="atLeast"/>
        <w:ind w:left="2282" w:right="1134" w:hanging="1148"/>
        <w:jc w:val="both"/>
        <w:rPr>
          <w:bCs/>
        </w:rPr>
      </w:pPr>
      <w:r w:rsidRPr="00C37D1D">
        <w:rPr>
          <w:bCs/>
          <w:spacing w:val="-6"/>
        </w:rPr>
        <w:t>3.23.3.1.4.2</w:t>
      </w:r>
      <w:r w:rsidRPr="00364700">
        <w:rPr>
          <w:bCs/>
        </w:rPr>
        <w:tab/>
      </w:r>
      <w:bookmarkStart w:id="2541" w:name="lt_pId4233"/>
      <w:r w:rsidRPr="00364700">
        <w:rPr>
          <w:bCs/>
        </w:rPr>
        <w:t>Для шин класса С2 нагрузка транспортного средства должна быть такой, чтобы результирую</w:t>
      </w:r>
      <w:r>
        <w:rPr>
          <w:bCs/>
        </w:rPr>
        <w:t>щие нагрузки на шины составля-</w:t>
      </w:r>
      <w:r>
        <w:rPr>
          <w:bCs/>
        </w:rPr>
        <w:br/>
        <w:t>ли </w:t>
      </w:r>
      <w:r w:rsidRPr="00364700">
        <w:rPr>
          <w:bCs/>
        </w:rPr>
        <w:t>60–100% от нагрузки, соответствующей индексу несущей способности шины.</w:t>
      </w:r>
      <w:bookmarkEnd w:id="2541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42" w:name="lt_pId4235"/>
      <w:r w:rsidRPr="00C37D1D">
        <w:rPr>
          <w:bCs/>
        </w:rPr>
        <w:t>Статические</w:t>
      </w:r>
      <w:r w:rsidRPr="00364700">
        <w:rPr>
          <w:bCs/>
        </w:rPr>
        <w:t xml:space="preserve"> нагрузки на шины на одной и той же оси не должны различаться более чем на 10%.</w:t>
      </w:r>
      <w:bookmarkEnd w:id="2542"/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43" w:name="lt_pId4238"/>
      <w:r w:rsidRPr="00C37D1D">
        <w:rPr>
          <w:bCs/>
        </w:rPr>
        <w:t>Внутреннее</w:t>
      </w:r>
      <w:r w:rsidRPr="00364700">
        <w:rPr>
          <w:bCs/>
        </w:rPr>
        <w:t xml:space="preserve"> давление воздуха рассчитывают при постоянном отклонении:</w:t>
      </w:r>
      <w:bookmarkEnd w:id="2543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 w:line="236" w:lineRule="atLeast"/>
        <w:ind w:left="2268" w:right="1134"/>
        <w:jc w:val="both"/>
        <w:rPr>
          <w:bCs/>
        </w:rPr>
      </w:pPr>
      <w:bookmarkStart w:id="2544" w:name="lt_pId4240"/>
      <w:r w:rsidRPr="00364700">
        <w:rPr>
          <w:bCs/>
        </w:rPr>
        <w:t>При вертикальной нагрузке, которая равна или превышает 75% несущей способности шины, применяют постоянное отклонение, поэтому испытательное внутреннее давление P</w:t>
      </w:r>
      <w:r w:rsidRPr="00364700">
        <w:rPr>
          <w:bCs/>
          <w:vertAlign w:val="subscript"/>
        </w:rPr>
        <w:t>t</w:t>
      </w:r>
      <w:r w:rsidRPr="00364700">
        <w:rPr>
          <w:bCs/>
        </w:rPr>
        <w:t xml:space="preserve"> рассчитывают следующим образом:</w:t>
      </w:r>
      <w:bookmarkEnd w:id="2544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  <w:rPr>
          <w:bCs/>
        </w:rPr>
      </w:pPr>
      <w:r w:rsidRPr="00364700">
        <w:object w:dxaOrig="1399" w:dyaOrig="700">
          <v:shape id="_x0000_i1026" type="#_x0000_t75" style="width:69.75pt;height:35.25pt" o:ole="">
            <v:imagedata r:id="rId45" o:title=""/>
          </v:shape>
          <o:OLEObject Type="Embed" ProgID="Equation.3" ShapeID="_x0000_i1026" DrawAspect="Content" ObjectID="_1559561306" r:id="rId46"/>
        </w:object>
      </w:r>
      <w:r w:rsidRPr="004D00C9">
        <w:rPr>
          <w:bCs/>
          <w:position w:val="28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45" w:name="lt_pId4242"/>
      <w:r w:rsidRPr="00364700">
        <w:t>где</w:t>
      </w:r>
      <w:r w:rsidR="001436EA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 w:line="236" w:lineRule="atLeast"/>
        <w:ind w:left="2842" w:hanging="574"/>
        <w:rPr>
          <w:bCs/>
        </w:rPr>
      </w:pPr>
      <w:r w:rsidRPr="00364700">
        <w:rPr>
          <w:bCs/>
        </w:rPr>
        <w:t>Q</w:t>
      </w:r>
      <w:r w:rsidRPr="00364700">
        <w:rPr>
          <w:bCs/>
          <w:vertAlign w:val="subscript"/>
        </w:rPr>
        <w:t>r</w:t>
      </w:r>
      <w:r w:rsidRPr="00364700">
        <w:rPr>
          <w:bCs/>
          <w:vertAlign w:val="subscript"/>
        </w:rPr>
        <w:tab/>
      </w:r>
      <w:r>
        <w:rPr>
          <w:bCs/>
        </w:rPr>
        <w:t>–</w:t>
      </w:r>
      <w:r w:rsidRPr="00364700">
        <w:rPr>
          <w:bCs/>
        </w:rPr>
        <w:tab/>
        <w:t>максимальная нагрузка, соответствующая индексу нагрузки шины, указанному на боковине шины</w:t>
      </w:r>
      <w:bookmarkEnd w:id="2545"/>
      <w:r w:rsidRPr="00364700">
        <w:rPr>
          <w:bCs/>
        </w:rPr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 w:line="236" w:lineRule="atLeast"/>
        <w:ind w:left="2842" w:hanging="574"/>
        <w:rPr>
          <w:bCs/>
        </w:rPr>
      </w:pPr>
      <w:bookmarkStart w:id="2546" w:name="lt_pId4244"/>
      <w:r w:rsidRPr="00364700">
        <w:rPr>
          <w:bCs/>
        </w:rPr>
        <w:t>P</w:t>
      </w:r>
      <w:r w:rsidRPr="00364700">
        <w:rPr>
          <w:bCs/>
          <w:vertAlign w:val="subscript"/>
        </w:rPr>
        <w:t>r</w:t>
      </w:r>
      <w:r>
        <w:rPr>
          <w:bCs/>
        </w:rPr>
        <w:tab/>
        <w:t>–</w:t>
      </w:r>
      <w:r w:rsidRPr="00364700">
        <w:rPr>
          <w:bCs/>
        </w:rPr>
        <w:tab/>
      </w:r>
      <w:r w:rsidRPr="004D00C9">
        <w:t>контрольное</w:t>
      </w:r>
      <w:r w:rsidRPr="00364700">
        <w:rPr>
          <w:bCs/>
        </w:rPr>
        <w:t xml:space="preserve"> давление, соответствующее максимальной несущей способности Q</w:t>
      </w:r>
      <w:r w:rsidRPr="00364700">
        <w:rPr>
          <w:bCs/>
          <w:vertAlign w:val="subscript"/>
        </w:rPr>
        <w:t>r</w:t>
      </w:r>
      <w:bookmarkEnd w:id="2546"/>
      <w:r w:rsidRPr="00364700">
        <w:rPr>
          <w:bCs/>
        </w:rPr>
        <w:t>;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after="100" w:line="236" w:lineRule="atLeast"/>
        <w:ind w:left="2842" w:hanging="574"/>
        <w:rPr>
          <w:bCs/>
        </w:rPr>
      </w:pPr>
      <w:bookmarkStart w:id="2547" w:name="lt_pId4246"/>
      <w:r w:rsidRPr="00364700">
        <w:rPr>
          <w:bCs/>
        </w:rPr>
        <w:t>Q</w:t>
      </w:r>
      <w:r w:rsidRPr="00364700">
        <w:rPr>
          <w:bCs/>
          <w:vertAlign w:val="subscript"/>
        </w:rPr>
        <w:t>t</w:t>
      </w:r>
      <w:r>
        <w:rPr>
          <w:bCs/>
        </w:rPr>
        <w:tab/>
        <w:t>–</w:t>
      </w:r>
      <w:r w:rsidRPr="00364700">
        <w:rPr>
          <w:bCs/>
        </w:rPr>
        <w:tab/>
        <w:t>статическая испытательная нагрузка шины.</w:t>
      </w:r>
      <w:bookmarkEnd w:id="2547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 w:line="236" w:lineRule="atLeast"/>
        <w:ind w:left="2268" w:right="1134"/>
        <w:jc w:val="both"/>
        <w:rPr>
          <w:bCs/>
        </w:rPr>
      </w:pPr>
      <w:bookmarkStart w:id="2548" w:name="lt_pId4248"/>
      <w:r w:rsidRPr="00364700">
        <w:rPr>
          <w:bCs/>
        </w:rPr>
        <w:t>При вертикальной нагрузке менее 75% несущей способности шины, применяют постоянное внутреннее давление, поэтому испытательное внутреннее давление P</w:t>
      </w:r>
      <w:r w:rsidRPr="00364700">
        <w:rPr>
          <w:bCs/>
          <w:vertAlign w:val="subscript"/>
        </w:rPr>
        <w:t>t</w:t>
      </w:r>
      <w:r w:rsidRPr="00364700">
        <w:rPr>
          <w:bCs/>
        </w:rPr>
        <w:t xml:space="preserve"> рассчитывают следующим образом:</w:t>
      </w:r>
      <w:bookmarkEnd w:id="2548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  <w:rPr>
          <w:bCs/>
        </w:rPr>
      </w:pPr>
      <w:r w:rsidRPr="00364700">
        <w:object w:dxaOrig="2160" w:dyaOrig="360">
          <v:shape id="_x0000_i1027" type="#_x0000_t75" style="width:108pt;height:18pt" o:ole="">
            <v:imagedata r:id="rId47" o:title=""/>
          </v:shape>
          <o:OLEObject Type="Embed" ProgID="Equation.3" ShapeID="_x0000_i1027" DrawAspect="Content" ObjectID="_1559561307" r:id="rId48"/>
        </w:object>
      </w:r>
      <w:r w:rsidRPr="004D00C9">
        <w:rPr>
          <w:position w:val="6"/>
        </w:rPr>
        <w:t>,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00" w:line="236" w:lineRule="atLeast"/>
        <w:ind w:left="2268" w:right="1134"/>
        <w:jc w:val="both"/>
        <w:rPr>
          <w:bCs/>
        </w:rPr>
      </w:pPr>
      <w:bookmarkStart w:id="2549" w:name="lt_pId4253"/>
      <w:r w:rsidRPr="00364700">
        <w:t>где</w:t>
      </w:r>
      <w:r w:rsidR="001436EA">
        <w:t>:</w:t>
      </w:r>
    </w:p>
    <w:p w:rsidR="00713998" w:rsidRPr="00364700" w:rsidRDefault="00713998" w:rsidP="00713998">
      <w:pPr>
        <w:pStyle w:val="SingleTxtGR"/>
        <w:tabs>
          <w:tab w:val="clear" w:pos="2268"/>
          <w:tab w:val="clear" w:pos="3402"/>
          <w:tab w:val="clear" w:pos="3969"/>
          <w:tab w:val="left" w:pos="2604"/>
        </w:tabs>
        <w:spacing w:line="236" w:lineRule="atLeast"/>
        <w:ind w:left="2842" w:hanging="574"/>
        <w:rPr>
          <w:bCs/>
        </w:rPr>
      </w:pPr>
      <w:r w:rsidRPr="00364700">
        <w:rPr>
          <w:bCs/>
        </w:rPr>
        <w:t>P</w:t>
      </w:r>
      <w:r w:rsidRPr="00364700">
        <w:rPr>
          <w:bCs/>
          <w:vertAlign w:val="subscript"/>
        </w:rPr>
        <w:t>r</w:t>
      </w:r>
      <w:r>
        <w:rPr>
          <w:bCs/>
        </w:rPr>
        <w:tab/>
        <w:t>–</w:t>
      </w:r>
      <w:r w:rsidRPr="00364700">
        <w:rPr>
          <w:bCs/>
        </w:rPr>
        <w:tab/>
      </w:r>
      <w:r w:rsidRPr="004D00C9">
        <w:t>контрольное</w:t>
      </w:r>
      <w:r w:rsidRPr="00364700">
        <w:rPr>
          <w:bCs/>
        </w:rPr>
        <w:t xml:space="preserve"> давление, соответствующее максимальной несущей способности Q</w:t>
      </w:r>
      <w:r w:rsidRPr="00364700">
        <w:rPr>
          <w:bCs/>
          <w:vertAlign w:val="subscript"/>
        </w:rPr>
        <w:t>r</w:t>
      </w:r>
      <w:bookmarkEnd w:id="2549"/>
      <w:r w:rsidRPr="00364700">
        <w:rPr>
          <w:bCs/>
        </w:rPr>
        <w:t>.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/>
          <w:bCs/>
        </w:rPr>
      </w:pPr>
      <w:bookmarkStart w:id="2550" w:name="lt_pId4255"/>
      <w:r w:rsidRPr="00364700">
        <w:rPr>
          <w:bCs/>
        </w:rPr>
        <w:t>Перед проведением испытания проверяют давление в шине при температуре окружающего воздуха.</w:t>
      </w:r>
      <w:bookmarkEnd w:id="2550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3.23.3.1.5</w:t>
      </w:r>
      <w:r w:rsidRPr="00364700">
        <w:rPr>
          <w:bCs/>
        </w:rPr>
        <w:tab/>
      </w:r>
      <w:bookmarkStart w:id="2551" w:name="lt_pId4257"/>
      <w:r w:rsidRPr="00364700">
        <w:t>Контрольно</w:t>
      </w:r>
      <w:r w:rsidRPr="00364700">
        <w:rPr>
          <w:bCs/>
        </w:rPr>
        <w:t>-измерительные приборы</w:t>
      </w:r>
      <w:bookmarkEnd w:id="2551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52" w:name="lt_pId4259"/>
      <w:r w:rsidRPr="00364700">
        <w:t>Транспортное</w:t>
      </w:r>
      <w:r w:rsidRPr="00364700">
        <w:rPr>
          <w:bCs/>
        </w:rPr>
        <w:t xml:space="preserve"> средство должно быть оборудовано калиброванными датчиками для измерений в зимний период.</w:t>
      </w:r>
      <w:bookmarkEnd w:id="2552"/>
      <w:r w:rsidRPr="00364700">
        <w:rPr>
          <w:bCs/>
        </w:rPr>
        <w:t xml:space="preserve"> </w:t>
      </w:r>
      <w:bookmarkStart w:id="2553" w:name="lt_pId4260"/>
      <w:r w:rsidRPr="00364700">
        <w:rPr>
          <w:bCs/>
        </w:rPr>
        <w:t>Должна быть предусмотрена система сбора данных для хранения результатов измерений.</w:t>
      </w:r>
      <w:bookmarkEnd w:id="2553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54" w:name="lt_pId4262"/>
      <w:r w:rsidRPr="00364700">
        <w:t>Точность</w:t>
      </w:r>
      <w:r w:rsidRPr="00364700">
        <w:rPr>
          <w:bCs/>
        </w:rPr>
        <w:t xml:space="preserve"> датчиков и систем измерения должна быть такой, чтобы </w:t>
      </w:r>
      <w:r w:rsidRPr="00C37D1D">
        <w:t>относительная</w:t>
      </w:r>
      <w:r w:rsidRPr="00364700">
        <w:rPr>
          <w:bCs/>
        </w:rPr>
        <w:t xml:space="preserve"> неопределенность измеренного или вычисленного среднего значения полного замедления составляла менее 1%.</w:t>
      </w:r>
      <w:bookmarkEnd w:id="2554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3.23.3.2</w:t>
      </w:r>
      <w:r w:rsidRPr="00364700">
        <w:rPr>
          <w:bCs/>
        </w:rPr>
        <w:tab/>
      </w:r>
      <w:bookmarkStart w:id="2555" w:name="lt_pId4264"/>
      <w:r w:rsidRPr="00364700">
        <w:t>Последовательность</w:t>
      </w:r>
      <w:r w:rsidRPr="00364700">
        <w:rPr>
          <w:bCs/>
        </w:rPr>
        <w:t xml:space="preserve"> испытания</w:t>
      </w:r>
      <w:bookmarkEnd w:id="2555"/>
    </w:p>
    <w:p w:rsidR="00713998" w:rsidRPr="00364700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82" w:right="1134" w:hanging="1148"/>
        <w:jc w:val="both"/>
        <w:rPr>
          <w:bCs/>
        </w:rPr>
      </w:pPr>
      <w:r w:rsidRPr="00364700">
        <w:rPr>
          <w:bCs/>
        </w:rPr>
        <w:t>3.23.3.2.1</w:t>
      </w:r>
      <w:r w:rsidRPr="00364700">
        <w:rPr>
          <w:bCs/>
        </w:rPr>
        <w:tab/>
      </w:r>
      <w:bookmarkStart w:id="2556" w:name="lt_pId4266"/>
      <w:r w:rsidRPr="00364700">
        <w:t>Для</w:t>
      </w:r>
      <w:r w:rsidRPr="00364700">
        <w:rPr>
          <w:bCs/>
        </w:rPr>
        <w:t xml:space="preserve"> каждой потенциальной шины и стандартной эталонной шины испытательные пробеги с использованием АБС повторяют не менее шести раз.</w:t>
      </w:r>
      <w:bookmarkEnd w:id="2556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57" w:name="lt_pId4268"/>
      <w:r w:rsidRPr="00364700">
        <w:rPr>
          <w:bCs/>
        </w:rPr>
        <w:t>Зоны, где полностью применяют торможение с использованием АБС, не должны пересекаться.</w:t>
      </w:r>
      <w:bookmarkEnd w:id="2557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58" w:name="lt_pId4270"/>
      <w:r w:rsidRPr="00364700">
        <w:rPr>
          <w:bCs/>
        </w:rPr>
        <w:t xml:space="preserve">При </w:t>
      </w:r>
      <w:r w:rsidRPr="00364700">
        <w:t>испытании</w:t>
      </w:r>
      <w:r w:rsidRPr="00364700">
        <w:rPr>
          <w:bCs/>
        </w:rPr>
        <w:t xml:space="preserve"> нового комплекта шин испытательные пробеги выполняют после смещения траектории транспортного средства, чтобы не тормозить по следам предыдущей шины.</w:t>
      </w:r>
      <w:bookmarkEnd w:id="2558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59" w:name="lt_pId4272"/>
      <w:r w:rsidRPr="00364700">
        <w:t>Когда</w:t>
      </w:r>
      <w:r w:rsidRPr="00364700">
        <w:rPr>
          <w:bCs/>
        </w:rPr>
        <w:t xml:space="preserve"> уже невозможно избежать пересечения зон полного торможения с использованием АБС, испытательную трассу необходимо заново привести в порядок.</w:t>
      </w:r>
      <w:bookmarkEnd w:id="2559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560" w:name="lt_pId4273"/>
      <w:r w:rsidRPr="00364700">
        <w:t>Требуемая последовательность:</w:t>
      </w:r>
      <w:bookmarkEnd w:id="2560"/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61" w:name="lt_pId4274"/>
      <w:r w:rsidRPr="00364700">
        <w:t>6 прогонов СЭИШ, затем смещение траектории для испытания следующей шины на свежей поверхности</w:t>
      </w:r>
      <w:bookmarkEnd w:id="2561"/>
      <w:r w:rsidRPr="00364700">
        <w:t>;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62" w:name="lt_pId4275"/>
      <w:r w:rsidRPr="00364700">
        <w:t>6 прогонов потенциальной шины 1, затем смещение траектории</w:t>
      </w:r>
      <w:bookmarkEnd w:id="2562"/>
      <w:r w:rsidRPr="00364700">
        <w:t>;</w:t>
      </w:r>
    </w:p>
    <w:p w:rsidR="00713998" w:rsidRPr="00364700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</w:rPr>
      </w:pPr>
      <w:bookmarkStart w:id="2563" w:name="lt_pId4276"/>
      <w:r w:rsidRPr="00364700">
        <w:t>6 прогонов потенциальной шины 2, затем смещение траектории</w:t>
      </w:r>
      <w:bookmarkEnd w:id="2563"/>
      <w:r w:rsidRPr="00364700">
        <w:t>;</w:t>
      </w:r>
    </w:p>
    <w:p w:rsidR="00713998" w:rsidRPr="00D806E8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</w:pPr>
      <w:bookmarkStart w:id="2564" w:name="lt_pId4277"/>
      <w:r w:rsidRPr="00364700">
        <w:t xml:space="preserve">6 </w:t>
      </w:r>
      <w:r w:rsidRPr="00C37D1D">
        <w:t>прогонов</w:t>
      </w:r>
      <w:r w:rsidRPr="00364700">
        <w:t xml:space="preserve"> СЭИШ, затем смещение траектории.</w:t>
      </w:r>
      <w:bookmarkEnd w:id="2564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3.23.3.2.2</w:t>
      </w:r>
      <w:r w:rsidRPr="00FB51E4">
        <w:rPr>
          <w:bCs/>
          <w:lang w:eastAsia="zh-CN"/>
        </w:rPr>
        <w:tab/>
      </w:r>
      <w:bookmarkStart w:id="2565" w:name="lt_pId4279"/>
      <w:r w:rsidRPr="00FB51E4">
        <w:rPr>
          <w:bCs/>
          <w:lang w:eastAsia="zh-CN"/>
        </w:rPr>
        <w:t>Порядок испытания:</w:t>
      </w:r>
      <w:bookmarkEnd w:id="256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66" w:name="lt_pId4281"/>
      <w:r w:rsidRPr="00FB51E4">
        <w:rPr>
          <w:bCs/>
          <w:lang w:eastAsia="zh-CN"/>
        </w:rPr>
        <w:t>Если необходимо оценить только одну потенциальную шину, порядок испытания должен быть следующим:</w:t>
      </w:r>
      <w:bookmarkEnd w:id="256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R</w:t>
      </w:r>
      <w:r w:rsidRPr="00FB51E4">
        <w:rPr>
          <w:bCs/>
          <w:vertAlign w:val="subscript"/>
          <w:lang w:eastAsia="zh-CN"/>
        </w:rPr>
        <w:t>1</w:t>
      </w:r>
      <w:r w:rsidRPr="00FB51E4">
        <w:rPr>
          <w:bCs/>
          <w:lang w:eastAsia="zh-CN"/>
        </w:rPr>
        <w:t>–T–R</w:t>
      </w:r>
      <w:r w:rsidRPr="00FB51E4">
        <w:rPr>
          <w:bCs/>
          <w:vertAlign w:val="subscript"/>
          <w:lang w:eastAsia="zh-CN"/>
        </w:rPr>
        <w:t>2</w:t>
      </w:r>
      <w:r w:rsidRPr="00FB51E4">
        <w:rPr>
          <w:bCs/>
          <w:lang w:eastAsia="zh-CN"/>
        </w:rPr>
        <w:t>,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67" w:name="lt_pId4283"/>
      <w:r w:rsidRPr="00FB51E4">
        <w:rPr>
          <w:lang w:eastAsia="zh-CN"/>
        </w:rPr>
        <w:t>где</w:t>
      </w:r>
      <w:bookmarkEnd w:id="2567"/>
      <w:r w:rsidRPr="00FB51E4">
        <w:rPr>
          <w:lang w:eastAsia="zh-CN"/>
        </w:rPr>
        <w:t xml:space="preserve"> R</w:t>
      </w:r>
      <w:r w:rsidRPr="00FB51E4">
        <w:rPr>
          <w:bCs/>
          <w:vertAlign w:val="subscript"/>
          <w:lang w:eastAsia="zh-CN"/>
        </w:rPr>
        <w:t>1</w:t>
      </w:r>
      <w:bookmarkStart w:id="2568" w:name="lt_pId4285"/>
      <w:r w:rsidRPr="00FB51E4">
        <w:rPr>
          <w:lang w:eastAsia="zh-CN"/>
        </w:rPr>
        <w:t> – первоначальное испытание СЭИШ, R</w:t>
      </w:r>
      <w:r w:rsidRPr="00FB51E4">
        <w:rPr>
          <w:bCs/>
          <w:vertAlign w:val="subscript"/>
          <w:lang w:eastAsia="zh-CN"/>
        </w:rPr>
        <w:t>2</w:t>
      </w:r>
      <w:r w:rsidRPr="00FB51E4">
        <w:rPr>
          <w:lang w:eastAsia="zh-CN"/>
        </w:rPr>
        <w:t> – повторное испытание СЭИШ и Т – испытание потенциальной шины, подлежащей оценке.</w:t>
      </w:r>
      <w:bookmarkEnd w:id="256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69" w:name="lt_pId4286"/>
      <w:r w:rsidRPr="00FB51E4">
        <w:rPr>
          <w:lang w:eastAsia="zh-CN"/>
        </w:rPr>
        <w:t>До повторения испытания СЭИШ могут испытываться не более двух потенциальных шин, например:</w:t>
      </w:r>
      <w:bookmarkEnd w:id="256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>R</w:t>
      </w:r>
      <w:r w:rsidRPr="00FB51E4">
        <w:rPr>
          <w:bCs/>
          <w:vertAlign w:val="subscript"/>
          <w:lang w:eastAsia="zh-CN"/>
        </w:rPr>
        <w:t>1</w:t>
      </w:r>
      <w:r w:rsidRPr="00FB51E4">
        <w:rPr>
          <w:bCs/>
          <w:lang w:eastAsia="zh-CN"/>
        </w:rPr>
        <w:t>–</w:t>
      </w:r>
      <w:r w:rsidRPr="00FB51E4">
        <w:rPr>
          <w:lang w:eastAsia="zh-CN"/>
        </w:rPr>
        <w:t>T1</w:t>
      </w:r>
      <w:r w:rsidRPr="00FB51E4">
        <w:rPr>
          <w:bCs/>
          <w:lang w:eastAsia="zh-CN"/>
        </w:rPr>
        <w:t>–</w:t>
      </w:r>
      <w:r w:rsidRPr="00FB51E4">
        <w:rPr>
          <w:lang w:eastAsia="zh-CN"/>
        </w:rPr>
        <w:t>T2</w:t>
      </w:r>
      <w:r w:rsidRPr="00FB51E4">
        <w:rPr>
          <w:bCs/>
          <w:lang w:eastAsia="zh-CN"/>
        </w:rPr>
        <w:t>–</w:t>
      </w:r>
      <w:r w:rsidRPr="00FB51E4">
        <w:rPr>
          <w:lang w:eastAsia="zh-CN"/>
        </w:rPr>
        <w:t>R</w:t>
      </w:r>
      <w:r w:rsidRPr="00FB51E4">
        <w:rPr>
          <w:bCs/>
          <w:vertAlign w:val="subscript"/>
          <w:lang w:eastAsia="zh-CN"/>
        </w:rPr>
        <w:t>2</w:t>
      </w:r>
      <w:r w:rsidRPr="00FB51E4">
        <w:rPr>
          <w:lang w:eastAsia="zh-CN"/>
        </w:rPr>
        <w:t>.</w:t>
      </w:r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3.23.3.2.3</w:t>
      </w:r>
      <w:r w:rsidRPr="00FB51E4">
        <w:rPr>
          <w:bCs/>
          <w:lang w:eastAsia="zh-CN"/>
        </w:rPr>
        <w:tab/>
      </w:r>
      <w:bookmarkStart w:id="2570" w:name="lt_pId4289"/>
      <w:r w:rsidRPr="00FB51E4">
        <w:rPr>
          <w:bCs/>
          <w:lang w:eastAsia="zh-CN"/>
        </w:rPr>
        <w:t>Сравнительные испытания СЭИШ и потенциальных шин должны повторяться в два разных дня.</w:t>
      </w:r>
      <w:bookmarkEnd w:id="2570"/>
    </w:p>
    <w:p w:rsidR="00713998" w:rsidRPr="00FB51E4" w:rsidRDefault="00713998" w:rsidP="00713998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3.23.3.3</w:t>
      </w:r>
      <w:r w:rsidRPr="00FB51E4">
        <w:rPr>
          <w:bCs/>
          <w:lang w:eastAsia="zh-CN"/>
        </w:rPr>
        <w:tab/>
      </w:r>
      <w:bookmarkStart w:id="2571" w:name="lt_pId4291"/>
      <w:r w:rsidRPr="00FB51E4">
        <w:rPr>
          <w:bCs/>
          <w:lang w:eastAsia="zh-CN"/>
        </w:rPr>
        <w:t>Процедура проведения испытания</w:t>
      </w:r>
      <w:bookmarkEnd w:id="2571"/>
    </w:p>
    <w:p w:rsidR="00713998" w:rsidRPr="00FB51E4" w:rsidRDefault="00713998" w:rsidP="00713998">
      <w:pPr>
        <w:keepNext/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3.23.3.3.1</w:t>
      </w:r>
      <w:r w:rsidRPr="00FB51E4">
        <w:rPr>
          <w:bCs/>
          <w:lang w:eastAsia="zh-CN"/>
        </w:rPr>
        <w:tab/>
      </w:r>
      <w:bookmarkStart w:id="2572" w:name="lt_pId4293"/>
      <w:r w:rsidRPr="00FB51E4">
        <w:rPr>
          <w:bCs/>
          <w:lang w:eastAsia="zh-CN"/>
        </w:rPr>
        <w:t xml:space="preserve">Транспортное средство должно </w:t>
      </w:r>
      <w:r>
        <w:rPr>
          <w:bCs/>
          <w:lang w:eastAsia="zh-CN"/>
        </w:rPr>
        <w:t>двигаться со скоростью не менее </w:t>
      </w:r>
      <w:r w:rsidRPr="00FB51E4">
        <w:rPr>
          <w:bCs/>
          <w:lang w:eastAsia="zh-CN"/>
        </w:rPr>
        <w:t>28 км/ч.</w:t>
      </w:r>
      <w:bookmarkEnd w:id="257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3.23.3.3.2</w:t>
      </w:r>
      <w:r w:rsidRPr="00FB51E4">
        <w:rPr>
          <w:bCs/>
          <w:lang w:eastAsia="zh-CN"/>
        </w:rPr>
        <w:tab/>
      </w:r>
      <w:bookmarkStart w:id="2573" w:name="lt_pId4295"/>
      <w:r w:rsidRPr="00FB51E4">
        <w:rPr>
          <w:bCs/>
          <w:lang w:eastAsia="zh-CN"/>
        </w:rPr>
        <w:t xml:space="preserve">При достижении зоны измерений установить рычаг коробки передач транспортного средства в нейтральное положение, резко нажать на педаль тормоза с постоянной силой, достаточной, чтобы вызвать срабатывание АБС на всех колесах транспортного средства и обеспечить стабильное замедление транспортного средства, </w:t>
      </w:r>
      <w:r w:rsidRPr="00FB51E4">
        <w:rPr>
          <w:bCs/>
          <w:lang w:eastAsia="zh-CN"/>
        </w:rPr>
        <w:br/>
        <w:t>и удерживать педаль в этом положении до тех пор, пока скорость не снизится до менее 8 км/ч.</w:t>
      </w:r>
      <w:bookmarkEnd w:id="257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3.23.3.3.3</w:t>
      </w:r>
      <w:r w:rsidRPr="00FB51E4">
        <w:rPr>
          <w:bCs/>
          <w:lang w:eastAsia="zh-CN"/>
        </w:rPr>
        <w:tab/>
      </w:r>
      <w:bookmarkStart w:id="2574" w:name="lt_pId4297"/>
      <w:r w:rsidRPr="00FB51E4">
        <w:rPr>
          <w:bCs/>
          <w:lang w:eastAsia="zh-CN"/>
        </w:rPr>
        <w:t>Среднее значение полного замедления с 25</w:t>
      </w:r>
      <w:r w:rsidR="001436EA">
        <w:rPr>
          <w:bCs/>
          <w:lang w:eastAsia="zh-CN"/>
        </w:rPr>
        <w:t xml:space="preserve"> </w:t>
      </w:r>
      <w:r w:rsidR="001436EA" w:rsidRPr="00FB51E4">
        <w:rPr>
          <w:bCs/>
          <w:lang w:eastAsia="zh-CN"/>
        </w:rPr>
        <w:t>км/ч</w:t>
      </w:r>
      <w:r w:rsidRPr="00FB51E4">
        <w:rPr>
          <w:bCs/>
          <w:lang w:eastAsia="zh-CN"/>
        </w:rPr>
        <w:t xml:space="preserve"> до 10 км/ч рассчитывают на основе измерений времени, расстояния, скорости или ускорения.</w:t>
      </w:r>
      <w:bookmarkEnd w:id="2574"/>
    </w:p>
    <w:p w:rsidR="00713998" w:rsidRPr="00FB51E4" w:rsidRDefault="001D6E83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>
        <w:rPr>
          <w:bCs/>
          <w:lang w:eastAsia="zh-CN"/>
        </w:rPr>
        <w:br w:type="page"/>
      </w:r>
      <w:r w:rsidR="00713998" w:rsidRPr="00FB51E4">
        <w:rPr>
          <w:bCs/>
          <w:lang w:eastAsia="zh-CN"/>
        </w:rPr>
        <w:t>3.23.3.4</w:t>
      </w:r>
      <w:r w:rsidR="00713998" w:rsidRPr="00FB51E4">
        <w:rPr>
          <w:bCs/>
          <w:lang w:eastAsia="zh-CN"/>
        </w:rPr>
        <w:tab/>
      </w:r>
      <w:bookmarkStart w:id="2575" w:name="lt_pId4299"/>
      <w:r w:rsidR="00713998" w:rsidRPr="00FB51E4">
        <w:rPr>
          <w:bCs/>
          <w:lang w:eastAsia="zh-CN"/>
        </w:rPr>
        <w:t>Оценка данных и представление результатов</w:t>
      </w:r>
      <w:bookmarkEnd w:id="2575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3.23.3.4.1</w:t>
      </w:r>
      <w:r w:rsidRPr="00FB51E4">
        <w:rPr>
          <w:bCs/>
          <w:lang w:eastAsia="zh-CN"/>
        </w:rPr>
        <w:tab/>
      </w:r>
      <w:bookmarkStart w:id="2576" w:name="lt_pId4301"/>
      <w:r w:rsidRPr="00FB51E4">
        <w:rPr>
          <w:bCs/>
          <w:lang w:eastAsia="zh-CN"/>
        </w:rPr>
        <w:t>Регистрируемые параметры</w:t>
      </w:r>
      <w:bookmarkEnd w:id="2576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spacing w:val="-6"/>
          <w:lang w:eastAsia="zh-CN"/>
        </w:rPr>
        <w:t>3.23.3.4.1.1</w:t>
      </w:r>
      <w:r w:rsidRPr="00FB51E4">
        <w:rPr>
          <w:bCs/>
          <w:lang w:eastAsia="zh-CN"/>
        </w:rPr>
        <w:tab/>
      </w:r>
      <w:bookmarkStart w:id="2577" w:name="lt_pId4303"/>
      <w:r w:rsidRPr="00FB51E4">
        <w:rPr>
          <w:bCs/>
          <w:lang w:eastAsia="zh-CN"/>
        </w:rPr>
        <w:t>Для каждой шины и для каждого испытания на торможение исчисляют и регистрируют среднее и стандартное отклонение от mfdd.</w:t>
      </w:r>
      <w:bookmarkEnd w:id="257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78" w:name="lt_pId4305"/>
      <w:r w:rsidRPr="00FB51E4">
        <w:rPr>
          <w:lang w:eastAsia="zh-CN"/>
        </w:rPr>
        <w:t>Коэффициент</w:t>
      </w:r>
      <w:r w:rsidRPr="00FB51E4">
        <w:rPr>
          <w:bCs/>
          <w:lang w:eastAsia="zh-CN"/>
        </w:rPr>
        <w:t xml:space="preserve"> разброса КР испытания на торможение шины рассчитывают по формуле:</w:t>
      </w:r>
      <w:bookmarkEnd w:id="2578"/>
    </w:p>
    <w:tbl>
      <w:tblPr>
        <w:tblW w:w="0" w:type="auto"/>
        <w:tblInd w:w="2334" w:type="dxa"/>
        <w:tblLayout w:type="fixed"/>
        <w:tblLook w:val="0000" w:firstRow="0" w:lastRow="0" w:firstColumn="0" w:lastColumn="0" w:noHBand="0" w:noVBand="0"/>
      </w:tblPr>
      <w:tblGrid>
        <w:gridCol w:w="1470"/>
        <w:gridCol w:w="2683"/>
      </w:tblGrid>
      <w:tr w:rsidR="00713998" w:rsidRPr="00FB51E4" w:rsidTr="0076366E">
        <w:trPr>
          <w:cantSplit/>
        </w:trPr>
        <w:tc>
          <w:tcPr>
            <w:tcW w:w="1470" w:type="dxa"/>
            <w:vMerge w:val="restart"/>
            <w:vAlign w:val="center"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both"/>
              <w:rPr>
                <w:rFonts w:eastAsiaTheme="minorEastAsia"/>
                <w:i/>
                <w:lang w:eastAsia="zh-CN"/>
              </w:rPr>
            </w:pPr>
            <w:r w:rsidRPr="00FB51E4">
              <w:rPr>
                <w:rFonts w:eastAsiaTheme="minorEastAsia"/>
                <w:i/>
                <w:lang w:eastAsia="zh-CN"/>
              </w:rPr>
              <w:t>КР (шина)  =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center"/>
              <w:rPr>
                <w:rFonts w:eastAsiaTheme="minorEastAsia"/>
                <w:i/>
                <w:lang w:eastAsia="zh-CN"/>
              </w:rPr>
            </w:pPr>
            <w:r w:rsidRPr="00FB51E4">
              <w:rPr>
                <w:rFonts w:eastAsiaTheme="minorEastAsia"/>
                <w:i/>
                <w:lang w:eastAsia="zh-CN"/>
              </w:rPr>
              <w:t>Станд.</w:t>
            </w:r>
            <w:r w:rsidR="0076366E">
              <w:rPr>
                <w:rFonts w:eastAsiaTheme="minorEastAsia"/>
                <w:i/>
                <w:lang w:eastAsia="zh-CN"/>
              </w:rPr>
              <w:t xml:space="preserve"> </w:t>
            </w:r>
            <w:r w:rsidRPr="00FB51E4">
              <w:rPr>
                <w:rFonts w:eastAsiaTheme="minorEastAsia"/>
                <w:i/>
                <w:lang w:eastAsia="zh-CN"/>
              </w:rPr>
              <w:t>откл.</w:t>
            </w:r>
            <w:r w:rsidR="0076366E">
              <w:rPr>
                <w:rFonts w:eastAsiaTheme="minorEastAsia"/>
                <w:i/>
                <w:lang w:eastAsia="zh-CN"/>
              </w:rPr>
              <w:t xml:space="preserve"> </w:t>
            </w:r>
            <w:r w:rsidRPr="00FB51E4">
              <w:rPr>
                <w:rFonts w:eastAsiaTheme="minorEastAsia"/>
                <w:i/>
                <w:lang w:eastAsia="zh-CN"/>
              </w:rPr>
              <w:t>(шина)</w:t>
            </w:r>
          </w:p>
        </w:tc>
      </w:tr>
      <w:tr w:rsidR="00713998" w:rsidRPr="00FB51E4" w:rsidTr="0076366E">
        <w:trPr>
          <w:cantSplit/>
        </w:trPr>
        <w:tc>
          <w:tcPr>
            <w:tcW w:w="1470" w:type="dxa"/>
            <w:vMerge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both"/>
              <w:rPr>
                <w:rFonts w:eastAsiaTheme="minorEastAsia"/>
                <w:i/>
                <w:lang w:eastAsia="zh-CN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center"/>
              <w:rPr>
                <w:rFonts w:eastAsiaTheme="minorEastAsia"/>
                <w:i/>
                <w:lang w:eastAsia="zh-CN"/>
              </w:rPr>
            </w:pPr>
            <w:r w:rsidRPr="00FB51E4">
              <w:rPr>
                <w:rFonts w:eastAsiaTheme="minorEastAsia"/>
                <w:i/>
                <w:lang w:eastAsia="zh-CN"/>
              </w:rPr>
              <w:t>Сред. (шина)</w:t>
            </w:r>
          </w:p>
        </w:tc>
      </w:tr>
    </w:tbl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spacing w:val="-8"/>
          <w:lang w:eastAsia="zh-CN"/>
        </w:rPr>
        <w:t>3.23.3.4.1.2</w:t>
      </w:r>
      <w:r w:rsidRPr="00FB51E4">
        <w:rPr>
          <w:bCs/>
          <w:lang w:eastAsia="zh-CN"/>
        </w:rPr>
        <w:tab/>
      </w:r>
      <w:bookmarkStart w:id="2579" w:name="lt_pId4307"/>
      <w:r w:rsidRPr="00FB51E4">
        <w:rPr>
          <w:bCs/>
          <w:lang w:eastAsia="zh-CN"/>
        </w:rPr>
        <w:t>Средневзвешенные значения (сз) двух последовательных испытаний СЭИШ рассчитывают с учетом количества потенциальных шин между ними.</w:t>
      </w:r>
      <w:bookmarkEnd w:id="257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0" w:name="lt_pId4309"/>
      <w:r w:rsidRPr="00FB51E4">
        <w:rPr>
          <w:lang w:eastAsia="zh-CN"/>
        </w:rPr>
        <w:t>В случае порядка испытания R</w:t>
      </w:r>
      <w:r w:rsidRPr="00FB51E4">
        <w:rPr>
          <w:vertAlign w:val="subscript"/>
          <w:lang w:eastAsia="zh-CN"/>
        </w:rPr>
        <w:t>1</w:t>
      </w:r>
      <w:r w:rsidR="0083290B">
        <w:rPr>
          <w:vertAlign w:val="subscript"/>
          <w:lang w:eastAsia="zh-CN"/>
        </w:rPr>
        <w:t xml:space="preserve"> </w:t>
      </w:r>
      <w:r w:rsidRPr="00FB51E4">
        <w:rPr>
          <w:lang w:eastAsia="zh-CN"/>
        </w:rPr>
        <w:t>–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T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–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 xml:space="preserve"> средневзвешенное значение СЭИШ, используемое в сравнении с эффективностью потенциальной шины, принимают за:</w:t>
      </w:r>
      <w:bookmarkEnd w:id="2580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1" w:name="lt_pId4310"/>
      <w:r w:rsidRPr="00FB51E4">
        <w:rPr>
          <w:lang w:eastAsia="zh-CN"/>
        </w:rPr>
        <w:t>сз (СЭИШ) = (R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 xml:space="preserve"> + R</w:t>
      </w:r>
      <w:r w:rsidRPr="0027115A">
        <w:rPr>
          <w:vertAlign w:val="subscript"/>
          <w:lang w:eastAsia="zh-CN"/>
        </w:rPr>
        <w:t>2</w:t>
      </w:r>
      <w:r w:rsidRPr="00FB51E4">
        <w:rPr>
          <w:lang w:eastAsia="zh-CN"/>
        </w:rPr>
        <w:t>) / 2,</w:t>
      </w:r>
      <w:bookmarkEnd w:id="2581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2" w:name="lt_pId4311"/>
      <w:r w:rsidRPr="00FB51E4">
        <w:rPr>
          <w:lang w:eastAsia="zh-CN"/>
        </w:rPr>
        <w:t>где</w:t>
      </w:r>
      <w:bookmarkEnd w:id="2582"/>
      <w:r w:rsidR="004920A3">
        <w:rPr>
          <w:lang w:eastAsia="zh-CN"/>
        </w:rPr>
        <w:t>: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>R</w:t>
      </w:r>
      <w:r w:rsidRPr="00FB51E4">
        <w:rPr>
          <w:vertAlign w:val="subscript"/>
          <w:lang w:eastAsia="zh-CN"/>
        </w:rPr>
        <w:t>1</w:t>
      </w:r>
      <w:bookmarkStart w:id="2583" w:name="lt_pId4313"/>
      <w:r w:rsidRPr="00FB51E4">
        <w:rPr>
          <w:lang w:eastAsia="zh-CN"/>
        </w:rPr>
        <w:t xml:space="preserve"> – среднее значение mfdd первого испытания СЭИШ и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> – среднее значение mfdd второго испытания СЭИШ.</w:t>
      </w:r>
      <w:bookmarkEnd w:id="2583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4" w:name="lt_pId4314"/>
      <w:r w:rsidRPr="00FB51E4">
        <w:rPr>
          <w:lang w:eastAsia="zh-CN"/>
        </w:rPr>
        <w:t>В случае порядка испытания R</w:t>
      </w:r>
      <w:r w:rsidRPr="00FB51E4">
        <w:rPr>
          <w:vertAlign w:val="subscript"/>
          <w:lang w:eastAsia="zh-CN"/>
        </w:rPr>
        <w:t>1</w:t>
      </w:r>
      <w:r w:rsidR="0083290B">
        <w:rPr>
          <w:vertAlign w:val="subscript"/>
          <w:lang w:eastAsia="zh-CN"/>
        </w:rPr>
        <w:t xml:space="preserve"> </w:t>
      </w:r>
      <w:r w:rsidRPr="00FB51E4">
        <w:rPr>
          <w:lang w:eastAsia="zh-CN"/>
        </w:rPr>
        <w:t>–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T1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–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T2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–</w:t>
      </w:r>
      <w:r w:rsidR="0083290B">
        <w:rPr>
          <w:lang w:eastAsia="zh-CN"/>
        </w:rPr>
        <w:t xml:space="preserve"> </w:t>
      </w:r>
      <w:r w:rsidRPr="00FB51E4">
        <w:rPr>
          <w:lang w:eastAsia="zh-CN"/>
        </w:rPr>
        <w:t>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 xml:space="preserve"> средневзвешенное значение (сз) СЭИШ, используемое в сравнении с эффективностью потенциальной шины, принимают за:</w:t>
      </w:r>
      <w:bookmarkEnd w:id="2584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5" w:name="lt_pId4315"/>
      <w:r w:rsidRPr="00FB51E4">
        <w:rPr>
          <w:lang w:eastAsia="zh-CN"/>
        </w:rPr>
        <w:t>сз (СЭИШ) = 2/3 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 xml:space="preserve"> + 1/3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 xml:space="preserve"> для сравнения с потенциальной </w:t>
      </w:r>
      <w:r w:rsidRPr="00FB51E4">
        <w:rPr>
          <w:lang w:eastAsia="zh-CN"/>
        </w:rPr>
        <w:br/>
        <w:t>шиной Т1;</w:t>
      </w:r>
      <w:bookmarkEnd w:id="258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>и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86" w:name="lt_pId4317"/>
      <w:r w:rsidRPr="00FB51E4">
        <w:rPr>
          <w:lang w:eastAsia="zh-CN"/>
        </w:rPr>
        <w:t>сз (СЭИШ) = 1/3 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 xml:space="preserve"> + 2/3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 xml:space="preserve"> для сравнения с потенциальной </w:t>
      </w:r>
      <w:r w:rsidRPr="00FB51E4">
        <w:rPr>
          <w:lang w:eastAsia="zh-CN"/>
        </w:rPr>
        <w:br/>
        <w:t>шиной Т2.</w:t>
      </w:r>
      <w:bookmarkEnd w:id="2586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24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spacing w:val="-6"/>
          <w:lang w:eastAsia="zh-CN"/>
        </w:rPr>
        <w:t>3.23.3.4.1.3</w:t>
      </w:r>
      <w:r w:rsidRPr="00FB51E4">
        <w:rPr>
          <w:bCs/>
          <w:lang w:eastAsia="zh-CN"/>
        </w:rPr>
        <w:tab/>
      </w:r>
      <w:bookmarkStart w:id="2587" w:name="lt_pId4319"/>
      <w:r w:rsidRPr="00FB51E4">
        <w:rPr>
          <w:bCs/>
          <w:lang w:eastAsia="zh-CN"/>
        </w:rPr>
        <w:t xml:space="preserve">Индекс эффективности на снегу </w:t>
      </w:r>
      <w:r w:rsidRPr="00FB51E4">
        <w:rPr>
          <w:lang w:eastAsia="zh-CN"/>
        </w:rPr>
        <w:t xml:space="preserve">(SG) </w:t>
      </w:r>
      <w:r w:rsidRPr="00FB51E4">
        <w:rPr>
          <w:bCs/>
          <w:lang w:eastAsia="zh-CN"/>
        </w:rPr>
        <w:t>потенциальной шины рассчитывают по формуле:</w:t>
      </w:r>
      <w:bookmarkEnd w:id="2587"/>
    </w:p>
    <w:tbl>
      <w:tblPr>
        <w:tblW w:w="0" w:type="auto"/>
        <w:tblInd w:w="22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8"/>
        <w:gridCol w:w="433"/>
        <w:gridCol w:w="2898"/>
      </w:tblGrid>
      <w:tr w:rsidR="00713998" w:rsidRPr="00FB51E4" w:rsidTr="00713998">
        <w:trPr>
          <w:cantSplit/>
        </w:trPr>
        <w:tc>
          <w:tcPr>
            <w:tcW w:w="3108" w:type="dxa"/>
            <w:vMerge w:val="restart"/>
            <w:vAlign w:val="center"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rPr>
                <w:rFonts w:eastAsiaTheme="minorEastAsia"/>
                <w:lang w:eastAsia="zh-CN"/>
              </w:rPr>
            </w:pPr>
            <w:r w:rsidRPr="00FB51E4">
              <w:rPr>
                <w:rFonts w:eastAsiaTheme="minorEastAsia"/>
                <w:lang w:eastAsia="zh-CN"/>
              </w:rPr>
              <w:t xml:space="preserve">Индекс эффективности </w:t>
            </w:r>
            <w:r w:rsidRPr="00FB51E4">
              <w:rPr>
                <w:rFonts w:eastAsiaTheme="minorEastAsia"/>
                <w:lang w:eastAsia="zh-CN"/>
              </w:rPr>
              <w:br/>
              <w:t>на снегу (потенциальная шина)</w:t>
            </w:r>
          </w:p>
        </w:tc>
        <w:tc>
          <w:tcPr>
            <w:tcW w:w="433" w:type="dxa"/>
            <w:vMerge w:val="restart"/>
            <w:vAlign w:val="center"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both"/>
              <w:rPr>
                <w:rFonts w:eastAsiaTheme="minorEastAsia"/>
                <w:lang w:eastAsia="zh-CN"/>
              </w:rPr>
            </w:pPr>
            <w:r w:rsidRPr="00FB51E4">
              <w:rPr>
                <w:rFonts w:eastAsiaTheme="minorEastAsia"/>
                <w:lang w:eastAsia="zh-CN"/>
              </w:rPr>
              <w:t>=</w:t>
            </w:r>
          </w:p>
        </w:tc>
        <w:tc>
          <w:tcPr>
            <w:tcW w:w="289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center"/>
              <w:rPr>
                <w:rFonts w:eastAsiaTheme="minorEastAsia"/>
                <w:lang w:eastAsia="zh-CN"/>
              </w:rPr>
            </w:pPr>
            <w:r w:rsidRPr="00FB51E4">
              <w:rPr>
                <w:rFonts w:eastAsiaTheme="minorEastAsia"/>
                <w:lang w:eastAsia="zh-CN"/>
              </w:rPr>
              <w:t>Cред. (потенциальная шина)</w:t>
            </w:r>
          </w:p>
        </w:tc>
      </w:tr>
      <w:tr w:rsidR="00713998" w:rsidRPr="00FB51E4" w:rsidTr="00713998">
        <w:trPr>
          <w:cantSplit/>
        </w:trPr>
        <w:tc>
          <w:tcPr>
            <w:tcW w:w="3108" w:type="dxa"/>
            <w:vMerge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both"/>
              <w:rPr>
                <w:rFonts w:eastAsiaTheme="minorEastAsia"/>
                <w:lang w:eastAsia="zh-CN"/>
              </w:rPr>
            </w:pPr>
          </w:p>
        </w:tc>
        <w:tc>
          <w:tcPr>
            <w:tcW w:w="433" w:type="dxa"/>
            <w:vMerge/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both"/>
              <w:rPr>
                <w:rFonts w:eastAsiaTheme="minorEastAsia"/>
                <w:lang w:eastAsia="zh-CN"/>
              </w:rPr>
            </w:pPr>
          </w:p>
        </w:tc>
        <w:tc>
          <w:tcPr>
            <w:tcW w:w="2898" w:type="dxa"/>
            <w:tcBorders>
              <w:top w:val="single" w:sz="4" w:space="0" w:color="auto"/>
            </w:tcBorders>
          </w:tcPr>
          <w:p w:rsidR="00713998" w:rsidRPr="00FB51E4" w:rsidRDefault="00713998" w:rsidP="00713998">
            <w:pPr>
              <w:tabs>
                <w:tab w:val="left" w:pos="1267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  <w:tab w:val="left" w:pos="6538"/>
                <w:tab w:val="left" w:pos="7013"/>
                <w:tab w:val="left" w:pos="7488"/>
                <w:tab w:val="left" w:pos="7978"/>
                <w:tab w:val="left" w:pos="8453"/>
              </w:tabs>
              <w:spacing w:line="240" w:lineRule="auto"/>
              <w:jc w:val="center"/>
              <w:rPr>
                <w:rFonts w:eastAsiaTheme="minorEastAsia"/>
                <w:lang w:eastAsia="zh-CN"/>
              </w:rPr>
            </w:pPr>
            <w:r w:rsidRPr="00FB51E4">
              <w:rPr>
                <w:rFonts w:eastAsiaTheme="minorEastAsia"/>
                <w:lang w:eastAsia="zh-CN"/>
              </w:rPr>
              <w:t>сз (СЭИШ)</w:t>
            </w:r>
          </w:p>
        </w:tc>
      </w:tr>
    </w:tbl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3.23.3.4.2</w:t>
      </w:r>
      <w:r w:rsidRPr="00FB51E4">
        <w:rPr>
          <w:bCs/>
          <w:lang w:eastAsia="zh-CN"/>
        </w:rPr>
        <w:tab/>
      </w:r>
      <w:bookmarkStart w:id="2588" w:name="lt_pId4323"/>
      <w:r w:rsidRPr="00FB51E4">
        <w:rPr>
          <w:bCs/>
          <w:lang w:eastAsia="zh-CN"/>
        </w:rPr>
        <w:t>Статистические обоснования</w:t>
      </w:r>
      <w:bookmarkEnd w:id="258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89" w:name="lt_pId4325"/>
      <w:r w:rsidRPr="00FB51E4">
        <w:rPr>
          <w:bCs/>
          <w:lang w:eastAsia="zh-CN"/>
        </w:rPr>
        <w:t>Серии повторов измеренных или рассчитанных mfdd для каждой шины следует проверять на предмет соответствия требованиям, дрейфа и возможных резко отклоняющихся значений.</w:t>
      </w:r>
      <w:bookmarkEnd w:id="258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90" w:name="lt_pId4327"/>
      <w:r w:rsidRPr="00FB51E4">
        <w:rPr>
          <w:bCs/>
          <w:lang w:eastAsia="zh-CN"/>
        </w:rPr>
        <w:t>Проверяют постоянство средних значений и стандартных отклонений последовательных испытаний на торможение СЭИШ.</w:t>
      </w:r>
      <w:bookmarkEnd w:id="2590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91" w:name="lt_pId4329"/>
      <w:r w:rsidRPr="00FB51E4">
        <w:rPr>
          <w:bCs/>
          <w:lang w:eastAsia="zh-CN"/>
        </w:rPr>
        <w:t>Средние значения двух последовательных испытаний на торможение СЭИШ не должны отличаться более чем на 5%.</w:t>
      </w:r>
      <w:bookmarkEnd w:id="2591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92" w:name="lt_pId4331"/>
      <w:r w:rsidRPr="00FB51E4">
        <w:rPr>
          <w:bCs/>
          <w:lang w:eastAsia="zh-CN"/>
        </w:rPr>
        <w:t>Коэффициент разброса любого испытания на торможение должен быть менее 6%.</w:t>
      </w:r>
      <w:bookmarkEnd w:id="259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593" w:name="lt_pId4333"/>
      <w:r w:rsidRPr="00FB51E4">
        <w:rPr>
          <w:bCs/>
          <w:lang w:eastAsia="zh-CN"/>
        </w:rPr>
        <w:t>Если эти условия не выполнены, испытания проводят снова после приведения в порядок испытательной трассы.</w:t>
      </w:r>
      <w:bookmarkEnd w:id="259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3.23.3</w:t>
      </w:r>
      <w:r w:rsidRPr="00FB51E4">
        <w:rPr>
          <w:lang w:eastAsia="zh-CN"/>
        </w:rPr>
        <w:t>.4.3</w:t>
      </w:r>
      <w:r w:rsidRPr="00FB51E4">
        <w:rPr>
          <w:lang w:eastAsia="zh-CN"/>
        </w:rPr>
        <w:tab/>
      </w:r>
      <w:bookmarkStart w:id="2594" w:name="lt_pId4335"/>
      <w:r w:rsidRPr="00FB51E4">
        <w:rPr>
          <w:lang w:eastAsia="zh-CN"/>
        </w:rPr>
        <w:t>Когда потенциальные шины не могут быть установлены на том же транспортном средстве, на котором были установлены СЭИШ, например из-за размера шины, неспособности обеспечить требуемую нагрузку и т.д., сопоставление производится с использованием промежуточных шин, именуемых далее «контрольными шинами», и двух различных транспортных средств.</w:t>
      </w:r>
      <w:bookmarkEnd w:id="2594"/>
      <w:r w:rsidRPr="00FB51E4">
        <w:rPr>
          <w:lang w:eastAsia="zh-CN"/>
        </w:rPr>
        <w:t xml:space="preserve"> </w:t>
      </w:r>
      <w:bookmarkStart w:id="2595" w:name="lt_pId4336"/>
      <w:r w:rsidRPr="00FB51E4">
        <w:rPr>
          <w:lang w:eastAsia="zh-CN"/>
        </w:rPr>
        <w:t>Одно транспортное средство должно допускать установку СЭИШ и контрольной шины, а другое транспортное средство – контрольной шины и потенциальной шины.</w:t>
      </w:r>
      <w:bookmarkEnd w:id="2595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spacing w:val="-6"/>
          <w:lang w:eastAsia="zh-CN"/>
        </w:rPr>
        <w:t>3.23.3</w:t>
      </w:r>
      <w:r w:rsidRPr="00FB51E4">
        <w:rPr>
          <w:spacing w:val="-6"/>
          <w:lang w:eastAsia="zh-CN"/>
        </w:rPr>
        <w:t>.4.3.1</w:t>
      </w:r>
      <w:r w:rsidRPr="00FB51E4">
        <w:rPr>
          <w:lang w:eastAsia="zh-CN"/>
        </w:rPr>
        <w:tab/>
      </w:r>
      <w:bookmarkStart w:id="2596" w:name="lt_pId4339"/>
      <w:r w:rsidRPr="00FB51E4">
        <w:rPr>
          <w:lang w:eastAsia="zh-CN"/>
        </w:rPr>
        <w:t>Коэффициент сцепления контрольной шины с заснеженным дорожным покрытием по сравнению с СЭИШ (SG1) и потенциальной шины по сравнению с контрольной шиной (SG2) определяют с помощью процедуры, описанной в пунктах 3.23.3.1–3.23.3.4.2.</w:t>
      </w:r>
      <w:bookmarkEnd w:id="259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597" w:name="lt_pId4340"/>
      <w:r w:rsidRPr="00FB51E4">
        <w:rPr>
          <w:lang w:eastAsia="zh-CN"/>
        </w:rPr>
        <w:t xml:space="preserve">Коэффициент сцепления потенциальной шины с заснеженным </w:t>
      </w:r>
      <w:r w:rsidRPr="00FB51E4">
        <w:rPr>
          <w:bCs/>
          <w:lang w:eastAsia="zh-CN"/>
        </w:rPr>
        <w:t>дорожным</w:t>
      </w:r>
      <w:r w:rsidRPr="00FB51E4">
        <w:rPr>
          <w:lang w:eastAsia="zh-CN"/>
        </w:rPr>
        <w:t xml:space="preserve"> покрытием по сравнению с СЭИШ представляет собой произведение двух результирующих коэффициентов сцепления с заснеженным дорожным покрытием, т.е. SG1 × SG2.</w:t>
      </w:r>
      <w:bookmarkEnd w:id="2597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spacing w:val="-6"/>
          <w:lang w:eastAsia="zh-CN"/>
        </w:rPr>
        <w:t>3.23.3</w:t>
      </w:r>
      <w:r w:rsidRPr="00FB51E4">
        <w:rPr>
          <w:spacing w:val="-6"/>
          <w:lang w:eastAsia="zh-CN"/>
        </w:rPr>
        <w:t>.4.3.2</w:t>
      </w:r>
      <w:r w:rsidRPr="00FB51E4">
        <w:rPr>
          <w:lang w:eastAsia="zh-CN"/>
        </w:rPr>
        <w:tab/>
      </w:r>
      <w:bookmarkStart w:id="2598" w:name="lt_pId4342"/>
      <w:r w:rsidRPr="00FB51E4">
        <w:rPr>
          <w:lang w:eastAsia="zh-CN"/>
        </w:rPr>
        <w:t>Внешние условия должны быть сопоставимыми.</w:t>
      </w:r>
      <w:bookmarkEnd w:id="2598"/>
      <w:r w:rsidRPr="00FB51E4">
        <w:rPr>
          <w:lang w:eastAsia="zh-CN"/>
        </w:rPr>
        <w:t xml:space="preserve"> </w:t>
      </w:r>
      <w:bookmarkStart w:id="2599" w:name="lt_pId4343"/>
      <w:r w:rsidRPr="00FB51E4">
        <w:rPr>
          <w:lang w:eastAsia="zh-CN"/>
        </w:rPr>
        <w:t>Все испытания должны проводиться в течение одного и того же дня.</w:t>
      </w:r>
      <w:bookmarkEnd w:id="259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spacing w:val="-6"/>
          <w:lang w:eastAsia="zh-CN"/>
        </w:rPr>
        <w:t>3.23.3</w:t>
      </w:r>
      <w:r w:rsidRPr="00FB51E4">
        <w:rPr>
          <w:spacing w:val="-6"/>
          <w:lang w:eastAsia="zh-CN"/>
        </w:rPr>
        <w:t>.4.3.3</w:t>
      </w:r>
      <w:r w:rsidRPr="00FB51E4">
        <w:rPr>
          <w:lang w:eastAsia="zh-CN"/>
        </w:rPr>
        <w:tab/>
      </w:r>
      <w:bookmarkStart w:id="2600" w:name="lt_pId4345"/>
      <w:r w:rsidRPr="00FB51E4">
        <w:rPr>
          <w:lang w:eastAsia="zh-CN"/>
        </w:rPr>
        <w:t>Одинаковый набор контрольных шин должен использоваться для сопоставления с СЭИШ и с потенциальной шиной и должен устанавливаться в тех же положениях колес.</w:t>
      </w:r>
      <w:bookmarkEnd w:id="2600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spacing w:val="-6"/>
          <w:lang w:eastAsia="zh-CN"/>
        </w:rPr>
        <w:t>3.23.3</w:t>
      </w:r>
      <w:r w:rsidRPr="00FB51E4">
        <w:rPr>
          <w:spacing w:val="-6"/>
          <w:lang w:eastAsia="zh-CN"/>
        </w:rPr>
        <w:t>.4.3.4</w:t>
      </w:r>
      <w:r w:rsidRPr="00FB51E4">
        <w:rPr>
          <w:lang w:eastAsia="zh-CN"/>
        </w:rPr>
        <w:tab/>
      </w:r>
      <w:bookmarkStart w:id="2601" w:name="lt_pId4347"/>
      <w:r w:rsidRPr="00FB51E4">
        <w:rPr>
          <w:lang w:eastAsia="zh-CN"/>
        </w:rPr>
        <w:t>Контрольные шины, использованные в ходе испытаний, впоследствии хранят в условиях, предусмотренных для СЭИШ.</w:t>
      </w:r>
      <w:bookmarkEnd w:id="260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spacing w:val="-6"/>
          <w:lang w:eastAsia="zh-CN"/>
        </w:rPr>
        <w:t>3.23.3</w:t>
      </w:r>
      <w:r w:rsidRPr="00FB51E4">
        <w:rPr>
          <w:spacing w:val="-6"/>
          <w:lang w:eastAsia="zh-CN"/>
        </w:rPr>
        <w:t>.4.3.5</w:t>
      </w:r>
      <w:r w:rsidRPr="00FB51E4">
        <w:rPr>
          <w:lang w:eastAsia="zh-CN"/>
        </w:rPr>
        <w:tab/>
      </w:r>
      <w:bookmarkStart w:id="2602" w:name="lt_pId4349"/>
      <w:r w:rsidRPr="00FB51E4">
        <w:rPr>
          <w:lang w:eastAsia="zh-CN"/>
        </w:rPr>
        <w:t>СЭИШ и контрольные шины отбраковывают, если на них имеются признаки ненормального износа либо повреждения или если создается впечатление, что их эксплуатационные качества ухудшились.</w:t>
      </w:r>
      <w:bookmarkEnd w:id="260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bCs/>
          <w:lang w:eastAsia="zh-CN"/>
        </w:rPr>
        <w:tab/>
      </w:r>
      <w:bookmarkStart w:id="2603" w:name="lt_pId4351"/>
      <w:r w:rsidRPr="00FB51E4">
        <w:rPr>
          <w:bCs/>
          <w:lang w:eastAsia="zh-CN"/>
        </w:rPr>
        <w:t>Метод ускорения для шин класса С3</w:t>
      </w:r>
      <w:bookmarkEnd w:id="260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3.23.4.1</w:t>
      </w:r>
      <w:r w:rsidRPr="00FB51E4">
        <w:rPr>
          <w:bCs/>
          <w:lang w:eastAsia="zh-CN"/>
        </w:rPr>
        <w:tab/>
      </w:r>
      <w:bookmarkStart w:id="2604" w:name="lt_pId4353"/>
      <w:r w:rsidRPr="00FB51E4">
        <w:rPr>
          <w:bCs/>
          <w:lang w:eastAsia="zh-CN"/>
        </w:rPr>
        <w:t>В соответствии с определением шин C3, содержащимся в пункте 3.23.3.4.3, дополнительная классификация для целей применения этого метода испытания применяется только в следующих случаях:</w:t>
      </w:r>
      <w:bookmarkEnd w:id="2604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 w:rsidRPr="00FB51E4">
        <w:rPr>
          <w:bCs/>
          <w:lang w:eastAsia="zh-CN"/>
        </w:rPr>
        <w:t>a)</w:t>
      </w:r>
      <w:r w:rsidRPr="00FB51E4">
        <w:rPr>
          <w:bCs/>
          <w:lang w:eastAsia="zh-CN"/>
        </w:rPr>
        <w:tab/>
      </w:r>
      <w:bookmarkStart w:id="2605" w:name="lt_pId4355"/>
      <w:r w:rsidRPr="00FB51E4">
        <w:rPr>
          <w:bCs/>
          <w:lang w:eastAsia="zh-CN"/>
        </w:rPr>
        <w:t>C3 узкая (C3N), когда номинальная ширина профиля шины C3 меньше 285 мм;</w:t>
      </w:r>
      <w:bookmarkEnd w:id="2605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 w:rsidRPr="00FB51E4">
        <w:rPr>
          <w:bCs/>
          <w:lang w:eastAsia="zh-CN"/>
        </w:rPr>
        <w:t>b)</w:t>
      </w:r>
      <w:r w:rsidRPr="00FB51E4">
        <w:rPr>
          <w:bCs/>
          <w:lang w:eastAsia="zh-CN"/>
        </w:rPr>
        <w:tab/>
      </w:r>
      <w:bookmarkStart w:id="2606" w:name="lt_pId4357"/>
      <w:r w:rsidRPr="00FB51E4">
        <w:rPr>
          <w:bCs/>
          <w:lang w:eastAsia="zh-CN"/>
        </w:rPr>
        <w:t>C3 широкая (C3W), когда номинальная ширина профиля шины C3 больше или равна 285 мм.</w:t>
      </w:r>
      <w:bookmarkEnd w:id="2606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.2</w:t>
      </w:r>
      <w:r w:rsidRPr="00FB51E4">
        <w:rPr>
          <w:lang w:eastAsia="zh-CN"/>
        </w:rPr>
        <w:tab/>
      </w:r>
      <w:bookmarkStart w:id="2607" w:name="lt_pId4359"/>
      <w:r w:rsidRPr="00FB51E4">
        <w:rPr>
          <w:lang w:eastAsia="zh-CN"/>
        </w:rPr>
        <w:t>Методы измерения индекса сцепления с заснеженным дорожным покрытием</w:t>
      </w:r>
      <w:bookmarkEnd w:id="260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08" w:name="lt_pId4360"/>
      <w:r w:rsidRPr="00FB51E4">
        <w:rPr>
          <w:lang w:eastAsia="zh-CN"/>
        </w:rPr>
        <w:t>Эффективность шины на снегу основана на методе испытания, при котором среднее ускорение в ходе испытания на ускорение потенциальной шины сравнивают с соответствующим показателем стандартной эталонной шины.</w:t>
      </w:r>
      <w:bookmarkEnd w:id="260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09" w:name="lt_pId4361"/>
      <w:r w:rsidRPr="00FB51E4">
        <w:rPr>
          <w:lang w:eastAsia="zh-CN"/>
        </w:rPr>
        <w:t xml:space="preserve">Относительную эффективность указывают с помощью индекса </w:t>
      </w:r>
      <w:r w:rsidRPr="0027115A">
        <w:rPr>
          <w:bCs/>
          <w:lang w:eastAsia="zh-CN"/>
        </w:rPr>
        <w:t>эффективности</w:t>
      </w:r>
      <w:r w:rsidRPr="00FB51E4">
        <w:rPr>
          <w:lang w:eastAsia="zh-CN"/>
        </w:rPr>
        <w:t xml:space="preserve"> на снегу (SG).</w:t>
      </w:r>
      <w:bookmarkEnd w:id="260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10" w:name="lt_pId4362"/>
      <w:r w:rsidRPr="00FB51E4">
        <w:rPr>
          <w:lang w:eastAsia="zh-CN"/>
        </w:rPr>
        <w:t>При испытании в соответствии с испытанием на ускорение, предусмотренным в пункте 3.23.4.7, среднее ускорение потенциальной зимней шины должно быть не менее 1,25 по сравнению с одной из двух эквивалентных СЭИШ – ASTM F 2870 и ASTM F 2871.</w:t>
      </w:r>
      <w:bookmarkEnd w:id="2610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.3</w:t>
      </w:r>
      <w:r w:rsidRPr="00FB51E4">
        <w:rPr>
          <w:lang w:eastAsia="zh-CN"/>
        </w:rPr>
        <w:tab/>
      </w:r>
      <w:bookmarkStart w:id="2611" w:name="lt_pId4364"/>
      <w:r w:rsidRPr="00FB51E4">
        <w:rPr>
          <w:lang w:eastAsia="zh-CN"/>
        </w:rPr>
        <w:t>Контрольно-измерительное оборудование</w:t>
      </w:r>
      <w:bookmarkEnd w:id="261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.3.1</w:t>
      </w:r>
      <w:r w:rsidRPr="00FB51E4">
        <w:rPr>
          <w:lang w:eastAsia="zh-CN"/>
        </w:rPr>
        <w:tab/>
      </w:r>
      <w:bookmarkStart w:id="2612" w:name="lt_pId4366"/>
      <w:r w:rsidRPr="00FB51E4">
        <w:rPr>
          <w:lang w:eastAsia="zh-CN"/>
        </w:rPr>
        <w:t>Должен использоваться датчик, предназначенный для измерения скорости и расстояния, пройденного по заснеженной/обледенелой поверхности в интервале между двумя скоростями.</w:t>
      </w:r>
      <w:bookmarkEnd w:id="261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13" w:name="lt_pId4367"/>
      <w:r w:rsidRPr="00FB51E4">
        <w:rPr>
          <w:lang w:eastAsia="zh-CN"/>
        </w:rPr>
        <w:t>Для измерения скорости транспортного средства используют пятое колесо или бесконтактную систему измерения скорости (в том числе радар, глобальную систему позиционирования и т.д.).</w:t>
      </w:r>
      <w:bookmarkEnd w:id="2613"/>
    </w:p>
    <w:p w:rsidR="00713998" w:rsidRPr="00FB51E4" w:rsidRDefault="001D6E83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>
        <w:rPr>
          <w:bCs/>
          <w:lang w:eastAsia="zh-CN"/>
        </w:rPr>
        <w:br w:type="page"/>
      </w:r>
      <w:r w:rsidR="00713998" w:rsidRPr="00FB51E4">
        <w:rPr>
          <w:bCs/>
          <w:lang w:eastAsia="zh-CN"/>
        </w:rPr>
        <w:t>3.23.4</w:t>
      </w:r>
      <w:r w:rsidR="00713998" w:rsidRPr="00FB51E4">
        <w:rPr>
          <w:lang w:eastAsia="zh-CN"/>
        </w:rPr>
        <w:t>.3.2</w:t>
      </w:r>
      <w:r w:rsidR="00713998" w:rsidRPr="00FB51E4">
        <w:rPr>
          <w:lang w:eastAsia="zh-CN"/>
        </w:rPr>
        <w:tab/>
      </w:r>
      <w:bookmarkStart w:id="2614" w:name="lt_pId4369"/>
      <w:r w:rsidR="00713998" w:rsidRPr="00FB51E4">
        <w:rPr>
          <w:lang w:eastAsia="zh-CN"/>
        </w:rPr>
        <w:t>Соблюдаются следующие допуски:</w:t>
      </w:r>
      <w:bookmarkEnd w:id="2614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a)</w:t>
      </w:r>
      <w:r w:rsidRPr="00FB51E4">
        <w:rPr>
          <w:lang w:eastAsia="zh-CN"/>
        </w:rPr>
        <w:tab/>
      </w:r>
      <w:bookmarkStart w:id="2615" w:name="lt_pId4371"/>
      <w:r w:rsidRPr="00FB51E4">
        <w:rPr>
          <w:lang w:eastAsia="zh-CN"/>
        </w:rPr>
        <w:t xml:space="preserve">для </w:t>
      </w:r>
      <w:r w:rsidRPr="0027115A">
        <w:rPr>
          <w:bCs/>
          <w:lang w:eastAsia="zh-CN"/>
        </w:rPr>
        <w:t>измерений</w:t>
      </w:r>
      <w:r w:rsidRPr="00FB51E4">
        <w:rPr>
          <w:lang w:eastAsia="zh-CN"/>
        </w:rPr>
        <w:t xml:space="preserve"> скорости: ±1% (км/ч) или 0,5 км/ч в зависимости от того, что больше;</w:t>
      </w:r>
      <w:bookmarkEnd w:id="2615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b)</w:t>
      </w:r>
      <w:r w:rsidRPr="00FB51E4">
        <w:rPr>
          <w:lang w:eastAsia="zh-CN"/>
        </w:rPr>
        <w:tab/>
      </w:r>
      <w:bookmarkStart w:id="2616" w:name="lt_pId4373"/>
      <w:r w:rsidRPr="00FB51E4">
        <w:rPr>
          <w:lang w:eastAsia="zh-CN"/>
        </w:rPr>
        <w:t xml:space="preserve">для </w:t>
      </w:r>
      <w:r w:rsidRPr="0027115A">
        <w:rPr>
          <w:bCs/>
          <w:lang w:eastAsia="zh-CN"/>
        </w:rPr>
        <w:t>измерений</w:t>
      </w:r>
      <w:r w:rsidRPr="00FB51E4">
        <w:rPr>
          <w:lang w:eastAsia="zh-CN"/>
        </w:rPr>
        <w:t xml:space="preserve"> расстояния: ±1 × 10</w:t>
      </w:r>
      <w:r w:rsidRPr="00FB51E4">
        <w:rPr>
          <w:vertAlign w:val="superscript"/>
          <w:lang w:eastAsia="zh-CN"/>
        </w:rPr>
        <w:t>–1</w:t>
      </w:r>
      <w:r w:rsidRPr="00FB51E4">
        <w:rPr>
          <w:lang w:eastAsia="zh-CN"/>
        </w:rPr>
        <w:t> м.</w:t>
      </w:r>
      <w:bookmarkEnd w:id="2616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.3.3</w:t>
      </w:r>
      <w:r w:rsidRPr="00FB51E4">
        <w:rPr>
          <w:lang w:eastAsia="zh-CN"/>
        </w:rPr>
        <w:tab/>
      </w:r>
      <w:bookmarkStart w:id="2617" w:name="lt_pId4375"/>
      <w:r w:rsidRPr="00FB51E4">
        <w:rPr>
          <w:lang w:eastAsia="zh-CN"/>
        </w:rPr>
        <w:t>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испытания, с тем чтобы водитель мог корректировать скорость транспортного средства.</w:t>
      </w:r>
      <w:bookmarkEnd w:id="2617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.3.4</w:t>
      </w:r>
      <w:r w:rsidRPr="00FB51E4">
        <w:rPr>
          <w:lang w:eastAsia="zh-CN"/>
        </w:rPr>
        <w:tab/>
      </w:r>
      <w:bookmarkStart w:id="2618" w:name="lt_pId4377"/>
      <w:r w:rsidRPr="00FB51E4">
        <w:rPr>
          <w:lang w:eastAsia="zh-CN"/>
        </w:rPr>
        <w:t>В случае испытания на ускорение, предусмотренного в пункте 3.23.4.7, в кабине транспортного средства рекомендуется иметь устройство отображения коэффициента проскальзывания ведомых шин, которое должно использоваться в особом случае, предусмотренном в пункте 3.23.5.7.2.1.1.</w:t>
      </w:r>
      <w:bookmarkEnd w:id="261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19" w:name="lt_pId4378"/>
      <w:r w:rsidRPr="00FB51E4">
        <w:rPr>
          <w:lang w:eastAsia="zh-CN"/>
        </w:rPr>
        <w:t>Коэффициент проскальзывания рассчитывается по следующей формуле:</w:t>
      </w:r>
      <w:bookmarkEnd w:id="2619"/>
      <w:r w:rsidRPr="00FB51E4">
        <w:rPr>
          <w:lang w:eastAsia="zh-CN"/>
        </w:rPr>
        <w:t xml:space="preserve"> </w:t>
      </w:r>
    </w:p>
    <w:p w:rsidR="00713998" w:rsidRDefault="00713998" w:rsidP="00713998">
      <w:pPr>
        <w:tabs>
          <w:tab w:val="left" w:pos="3969"/>
        </w:tabs>
        <w:spacing w:after="120"/>
        <w:ind w:left="2268" w:right="424"/>
        <w:rPr>
          <w:lang w:val="en-US" w:eastAsia="zh-CN"/>
        </w:rPr>
      </w:pPr>
      <w:r w:rsidRPr="0027115A">
        <w:rPr>
          <w:position w:val="-30"/>
          <w:lang w:eastAsia="zh-CN"/>
        </w:rPr>
        <w:object w:dxaOrig="8100" w:dyaOrig="720">
          <v:shape id="_x0000_i1028" type="#_x0000_t75" style="width:336.75pt;height:30pt" o:ole="">
            <v:imagedata r:id="rId49" o:title=""/>
          </v:shape>
          <o:OLEObject Type="Embed" ProgID="Equation.3" ShapeID="_x0000_i1028" DrawAspect="Content" ObjectID="_1559561308" r:id="rId50"/>
        </w:object>
      </w:r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a)</w:t>
      </w:r>
      <w:r w:rsidRPr="00FB51E4">
        <w:rPr>
          <w:lang w:eastAsia="zh-CN"/>
        </w:rPr>
        <w:tab/>
      </w:r>
      <w:bookmarkStart w:id="2620" w:name="lt_pId4381"/>
      <w:r w:rsidRPr="00FB51E4">
        <w:rPr>
          <w:lang w:eastAsia="zh-CN"/>
        </w:rPr>
        <w:t>скорость транспортного средства измеряется так, как это определено в пункте 3.23.4.3.1 (м/с)</w:t>
      </w:r>
      <w:bookmarkEnd w:id="2620"/>
      <w:r w:rsidRPr="00FB51E4">
        <w:rPr>
          <w:lang w:eastAsia="zh-CN"/>
        </w:rPr>
        <w:t>;</w:t>
      </w:r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b)</w:t>
      </w:r>
      <w:r w:rsidRPr="00FB51E4">
        <w:rPr>
          <w:lang w:eastAsia="zh-CN"/>
        </w:rPr>
        <w:tab/>
      </w:r>
      <w:bookmarkStart w:id="2621" w:name="lt_pId4383"/>
      <w:r w:rsidRPr="00FB51E4">
        <w:rPr>
          <w:lang w:eastAsia="zh-CN"/>
        </w:rPr>
        <w:t>скорость колеса рассчитывают на шине ведомой оси путем измерения ее угловой скорости и диаметра с нагрузкой</w:t>
      </w:r>
      <w:bookmarkEnd w:id="2621"/>
      <w:r w:rsidRPr="00FB51E4">
        <w:rPr>
          <w:lang w:eastAsia="zh-CN"/>
        </w:rPr>
        <w:t xml:space="preserve">: 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 xml:space="preserve">Скорость колеса = </w:t>
      </w:r>
      <w:r w:rsidRPr="00FB51E4">
        <w:rPr>
          <w:rFonts w:ascii="Symbol" w:hAnsi="Symbol" w:cs="Symbol"/>
          <w:color w:val="000000"/>
          <w:lang w:eastAsia="zh-CN"/>
        </w:rPr>
        <w:t></w:t>
      </w:r>
      <w:r w:rsidRPr="00FB51E4">
        <w:rPr>
          <w:rFonts w:ascii="Symbol" w:hAnsi="Symbol" w:cs="Symbol"/>
          <w:i/>
          <w:iCs/>
          <w:color w:val="000000"/>
          <w:lang w:eastAsia="zh-CN"/>
        </w:rPr>
        <w:t></w:t>
      </w:r>
      <w:r w:rsidRPr="00FB51E4">
        <w:rPr>
          <w:rFonts w:ascii="Symbol" w:hAnsi="Symbol" w:cs="Symbol"/>
          <w:color w:val="000000"/>
          <w:lang w:eastAsia="zh-CN"/>
        </w:rPr>
        <w:t></w:t>
      </w:r>
      <w:r w:rsidRPr="00FB51E4">
        <w:rPr>
          <w:rFonts w:ascii="Symbol" w:hAnsi="Symbol" w:cs="Symbol"/>
          <w:color w:val="000000"/>
          <w:lang w:eastAsia="zh-CN"/>
        </w:rPr>
        <w:t></w:t>
      </w:r>
      <w:r w:rsidRPr="00FB51E4">
        <w:rPr>
          <w:lang w:eastAsia="zh-CN"/>
        </w:rPr>
        <w:t xml:space="preserve">диаметр с нагрузкой </w:t>
      </w:r>
      <w:r w:rsidRPr="00FB51E4">
        <w:rPr>
          <w:rFonts w:ascii="Symbol" w:hAnsi="Symbol" w:cs="Symbol"/>
          <w:color w:val="000000"/>
          <w:lang w:eastAsia="zh-CN"/>
        </w:rPr>
        <w:t></w:t>
      </w:r>
      <w:r w:rsidRPr="00FB51E4">
        <w:rPr>
          <w:rFonts w:ascii="Symbol" w:hAnsi="Symbol" w:cs="Symbol"/>
          <w:color w:val="000000"/>
          <w:lang w:eastAsia="zh-CN"/>
        </w:rPr>
        <w:t></w:t>
      </w:r>
      <w:r w:rsidRPr="00FB51E4">
        <w:rPr>
          <w:lang w:eastAsia="zh-CN"/>
        </w:rPr>
        <w:t>угловая скорость,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22" w:name="lt_pId4384"/>
      <w:r w:rsidRPr="00FB51E4">
        <w:rPr>
          <w:lang w:eastAsia="zh-CN"/>
        </w:rPr>
        <w:t>где π = 3,1416 (м/360 град.), диаметр с нагрузкой (м) и угловая скорость (обороты в секунду = 360 град./с).</w:t>
      </w:r>
      <w:bookmarkEnd w:id="262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.3.5</w:t>
      </w:r>
      <w:r w:rsidRPr="00FB51E4">
        <w:rPr>
          <w:lang w:eastAsia="zh-CN"/>
        </w:rPr>
        <w:tab/>
      </w:r>
      <w:bookmarkStart w:id="2623" w:name="lt_pId4386"/>
      <w:r w:rsidRPr="00FB51E4">
        <w:rPr>
          <w:lang w:eastAsia="zh-CN"/>
        </w:rPr>
        <w:t>Для хранения результатов измерений может использоваться система сбора данных.</w:t>
      </w:r>
      <w:bookmarkEnd w:id="262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.4</w:t>
      </w:r>
      <w:r w:rsidRPr="00FB51E4">
        <w:rPr>
          <w:lang w:eastAsia="zh-CN"/>
        </w:rPr>
        <w:tab/>
      </w:r>
      <w:bookmarkStart w:id="2624" w:name="lt_pId4388"/>
      <w:r w:rsidRPr="00FB51E4">
        <w:rPr>
          <w:lang w:eastAsia="zh-CN"/>
        </w:rPr>
        <w:t>Общие условия</w:t>
      </w:r>
      <w:bookmarkEnd w:id="2624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.4.1</w:t>
      </w:r>
      <w:r w:rsidRPr="00FB51E4">
        <w:rPr>
          <w:lang w:eastAsia="zh-CN"/>
        </w:rPr>
        <w:tab/>
      </w:r>
      <w:bookmarkStart w:id="2625" w:name="lt_pId4390"/>
      <w:r w:rsidRPr="00FB51E4">
        <w:rPr>
          <w:lang w:eastAsia="zh-CN"/>
        </w:rPr>
        <w:t>Испытательная трасса</w:t>
      </w:r>
      <w:bookmarkEnd w:id="262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26" w:name="lt_pId4391"/>
      <w:r w:rsidRPr="00FB51E4">
        <w:rPr>
          <w:lang w:eastAsia="zh-CN"/>
        </w:rPr>
        <w:t>Испытания проводят на ровной испытательной поверхности достаточной длины и ширины не более чем с двухпроцентным уклоном, покрытой утрамбованным снегом.</w:t>
      </w:r>
      <w:bookmarkEnd w:id="2626"/>
      <w:r w:rsidRPr="00FB51E4">
        <w:rPr>
          <w:lang w:eastAsia="zh-CN"/>
        </w:rPr>
        <w:t xml:space="preserve"> </w:t>
      </w:r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27115A">
        <w:rPr>
          <w:bCs/>
          <w:spacing w:val="-6"/>
          <w:lang w:eastAsia="zh-CN"/>
        </w:rPr>
        <w:t>3.23.4</w:t>
      </w:r>
      <w:r w:rsidRPr="0027115A">
        <w:rPr>
          <w:spacing w:val="-6"/>
          <w:lang w:eastAsia="zh-CN"/>
        </w:rPr>
        <w:t>.4.1.1</w:t>
      </w:r>
      <w:r w:rsidRPr="00FB51E4">
        <w:rPr>
          <w:lang w:eastAsia="zh-CN"/>
        </w:rPr>
        <w:tab/>
      </w:r>
      <w:bookmarkStart w:id="2627" w:name="lt_pId4393"/>
      <w:r w:rsidRPr="00FB51E4">
        <w:rPr>
          <w:lang w:eastAsia="zh-CN"/>
        </w:rPr>
        <w:t>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см.</w:t>
      </w:r>
      <w:bookmarkEnd w:id="2627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27115A">
        <w:rPr>
          <w:bCs/>
          <w:spacing w:val="-6"/>
          <w:lang w:eastAsia="zh-CN"/>
        </w:rPr>
        <w:t>3.23.4</w:t>
      </w:r>
      <w:r w:rsidRPr="0027115A">
        <w:rPr>
          <w:spacing w:val="-6"/>
          <w:lang w:eastAsia="zh-CN"/>
        </w:rPr>
        <w:t>.4.1.2</w:t>
      </w:r>
      <w:r w:rsidRPr="00FB51E4">
        <w:rPr>
          <w:lang w:eastAsia="zh-CN"/>
        </w:rPr>
        <w:tab/>
      </w:r>
      <w:bookmarkStart w:id="2628" w:name="lt_pId4395"/>
      <w:r w:rsidRPr="00FB51E4">
        <w:rPr>
          <w:lang w:eastAsia="zh-CN"/>
        </w:rPr>
        <w:t>Индекс уплотнения снега, из</w:t>
      </w:r>
      <w:r>
        <w:rPr>
          <w:lang w:eastAsia="zh-CN"/>
        </w:rPr>
        <w:t>меряемый с помощью пенетрометра</w:t>
      </w:r>
      <w:r>
        <w:rPr>
          <w:lang w:val="en-US" w:eastAsia="zh-CN"/>
        </w:rPr>
        <w:t> </w:t>
      </w:r>
      <w:r w:rsidRPr="00FB51E4">
        <w:rPr>
          <w:lang w:eastAsia="zh-CN"/>
        </w:rPr>
        <w:t>CTI, должен составлять 80–90.</w:t>
      </w:r>
      <w:bookmarkEnd w:id="2628"/>
      <w:r w:rsidRPr="00FB51E4">
        <w:rPr>
          <w:lang w:eastAsia="zh-CN"/>
        </w:rPr>
        <w:t xml:space="preserve"> </w:t>
      </w:r>
      <w:bookmarkStart w:id="2629" w:name="lt_pId4396"/>
      <w:r w:rsidRPr="00FB51E4">
        <w:rPr>
          <w:lang w:eastAsia="zh-CN"/>
        </w:rPr>
        <w:t>Дополнительную информацию, касающуюся этого метода измерени</w:t>
      </w:r>
      <w:r>
        <w:rPr>
          <w:lang w:eastAsia="zh-CN"/>
        </w:rPr>
        <w:t>я, см. в добавлении к стандар</w:t>
      </w:r>
      <w:r w:rsidRPr="00213B1A">
        <w:rPr>
          <w:lang w:eastAsia="zh-CN"/>
        </w:rPr>
        <w:t>-</w:t>
      </w:r>
      <w:r>
        <w:rPr>
          <w:lang w:eastAsia="zh-CN"/>
        </w:rPr>
        <w:t>ту</w:t>
      </w:r>
      <w:r>
        <w:rPr>
          <w:lang w:val="en-US" w:eastAsia="zh-CN"/>
        </w:rPr>
        <w:t> </w:t>
      </w:r>
      <w:r w:rsidRPr="00FB51E4">
        <w:rPr>
          <w:lang w:eastAsia="zh-CN"/>
        </w:rPr>
        <w:t>ASTM F1805.</w:t>
      </w:r>
      <w:bookmarkEnd w:id="262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27115A">
        <w:rPr>
          <w:bCs/>
          <w:spacing w:val="-6"/>
          <w:lang w:eastAsia="zh-CN"/>
        </w:rPr>
        <w:t>3.23.4</w:t>
      </w:r>
      <w:r w:rsidRPr="0027115A">
        <w:rPr>
          <w:spacing w:val="-6"/>
          <w:lang w:eastAsia="zh-CN"/>
        </w:rPr>
        <w:t>.4.1.3</w:t>
      </w:r>
      <w:r w:rsidRPr="00FB51E4">
        <w:rPr>
          <w:lang w:eastAsia="zh-CN"/>
        </w:rPr>
        <w:tab/>
      </w:r>
      <w:bookmarkStart w:id="2630" w:name="lt_pId4398"/>
      <w:r w:rsidRPr="00FB51E4">
        <w:rPr>
          <w:lang w:eastAsia="zh-CN"/>
        </w:rPr>
        <w:t>Температура воздуха, измеренная на высоте около 1 м над уровнем грунта, должна составлять –2…</w:t>
      </w:r>
      <w:r w:rsidR="004920A3">
        <w:rPr>
          <w:lang w:eastAsia="zh-CN"/>
        </w:rPr>
        <w:t xml:space="preserve"> </w:t>
      </w:r>
      <w:r w:rsidRPr="00FB51E4">
        <w:rPr>
          <w:lang w:eastAsia="zh-CN"/>
        </w:rPr>
        <w:t>–15 °С;</w:t>
      </w:r>
      <w:bookmarkEnd w:id="2630"/>
      <w:r w:rsidRPr="00FB51E4">
        <w:rPr>
          <w:lang w:eastAsia="zh-CN"/>
        </w:rPr>
        <w:t xml:space="preserve"> </w:t>
      </w:r>
      <w:bookmarkStart w:id="2631" w:name="lt_pId4399"/>
      <w:r w:rsidRPr="00FB51E4">
        <w:rPr>
          <w:lang w:eastAsia="zh-CN"/>
        </w:rPr>
        <w:t>температура снега, измеренная на глубине около 1 см, должна составлять –4…</w:t>
      </w:r>
      <w:r w:rsidR="0076366E">
        <w:rPr>
          <w:lang w:eastAsia="zh-CN"/>
        </w:rPr>
        <w:t xml:space="preserve"> </w:t>
      </w:r>
      <w:r w:rsidRPr="00FB51E4">
        <w:rPr>
          <w:lang w:eastAsia="zh-CN"/>
        </w:rPr>
        <w:t>–15 °С.</w:t>
      </w:r>
      <w:bookmarkEnd w:id="2631"/>
    </w:p>
    <w:p w:rsidR="00713998" w:rsidRPr="00213B1A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32" w:name="lt_pId4400"/>
      <w:r w:rsidRPr="00FB51E4">
        <w:rPr>
          <w:lang w:eastAsia="zh-CN"/>
        </w:rPr>
        <w:t>Температура воздуха не должна отличаться более чем на 10 °С во время испытаний.</w:t>
      </w:r>
      <w:bookmarkEnd w:id="263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.5</w:t>
      </w:r>
      <w:r w:rsidRPr="00FB51E4">
        <w:rPr>
          <w:lang w:eastAsia="zh-CN"/>
        </w:rPr>
        <w:tab/>
      </w:r>
      <w:bookmarkStart w:id="2633" w:name="lt_pId4402"/>
      <w:r w:rsidRPr="00FB51E4">
        <w:rPr>
          <w:lang w:eastAsia="zh-CN"/>
        </w:rPr>
        <w:t>Подготовка и обкатка шин</w:t>
      </w:r>
      <w:bookmarkEnd w:id="263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.5.1</w:t>
      </w:r>
      <w:r w:rsidRPr="00FB51E4">
        <w:rPr>
          <w:lang w:eastAsia="zh-CN"/>
        </w:rPr>
        <w:tab/>
      </w:r>
      <w:bookmarkStart w:id="2634" w:name="lt_pId4404"/>
      <w:r w:rsidRPr="00FB51E4">
        <w:rPr>
          <w:lang w:eastAsia="zh-CN"/>
        </w:rPr>
        <w:t>Установить испытуемые шины на ободья в соответствии со стандартом ISO 4209-1, используя обычные методы монтажа.</w:t>
      </w:r>
      <w:bookmarkEnd w:id="2634"/>
      <w:r w:rsidRPr="00FB51E4">
        <w:rPr>
          <w:lang w:eastAsia="zh-CN"/>
        </w:rPr>
        <w:t xml:space="preserve"> </w:t>
      </w:r>
      <w:bookmarkStart w:id="2635" w:name="lt_pId4405"/>
      <w:r w:rsidRPr="00FB51E4">
        <w:rPr>
          <w:lang w:eastAsia="zh-CN"/>
        </w:rPr>
        <w:t>Надлежащая посадка шин на седло обода обеспечивается путем использования подходящего смазочного материала.</w:t>
      </w:r>
      <w:bookmarkEnd w:id="2635"/>
      <w:r w:rsidRPr="00FB51E4">
        <w:rPr>
          <w:lang w:eastAsia="zh-CN"/>
        </w:rPr>
        <w:t xml:space="preserve"> </w:t>
      </w:r>
      <w:bookmarkStart w:id="2636" w:name="lt_pId4406"/>
      <w:r w:rsidRPr="00FB51E4">
        <w:rPr>
          <w:lang w:eastAsia="zh-CN"/>
        </w:rPr>
        <w:t>Следует избегать чрезмерного использования смазки, чтобы предотвратить проскальзывание шины на ободе колеса.</w:t>
      </w:r>
      <w:bookmarkEnd w:id="2636"/>
    </w:p>
    <w:p w:rsidR="00713998" w:rsidRPr="00213B1A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.5.2</w:t>
      </w:r>
      <w:r w:rsidRPr="00FB51E4">
        <w:rPr>
          <w:lang w:eastAsia="zh-CN"/>
        </w:rPr>
        <w:tab/>
      </w:r>
      <w:bookmarkStart w:id="2637" w:name="lt_pId4408"/>
      <w:r w:rsidRPr="00FB51E4">
        <w:rPr>
          <w:lang w:eastAsia="zh-CN"/>
        </w:rPr>
        <w:t>До начала испытания шины должны быть обкатаны, с тем чтобы ликвидировать заусенцы, наплывы и следы от формы, образующиеся в процессе формовки протектора.</w:t>
      </w:r>
      <w:bookmarkEnd w:id="2637"/>
    </w:p>
    <w:p w:rsidR="00713998" w:rsidRPr="00213B1A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.5.3</w:t>
      </w:r>
      <w:r w:rsidRPr="00FB51E4">
        <w:rPr>
          <w:lang w:eastAsia="zh-CN"/>
        </w:rPr>
        <w:tab/>
      </w:r>
      <w:bookmarkStart w:id="2638" w:name="lt_pId4410"/>
      <w:r w:rsidRPr="00FB51E4">
        <w:rPr>
          <w:lang w:eastAsia="zh-CN"/>
        </w:rPr>
        <w:t>До установки в целях испытания шины выдерживают при температуре наружного воздуха в течение не менее двух часов.</w:t>
      </w:r>
      <w:bookmarkEnd w:id="263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39" w:name="lt_pId4411"/>
      <w:r w:rsidRPr="00FB51E4">
        <w:rPr>
          <w:lang w:eastAsia="zh-CN"/>
        </w:rPr>
        <w:t>Шины должны быть размещены так, чтобы все они имели одинаковую наружную температуру до начала испытания и были защищены от солнца, с тем чтобы избежать чрезмерного нагрева под воздействием солнечного излучения.</w:t>
      </w:r>
      <w:bookmarkEnd w:id="263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0" w:name="lt_pId4412"/>
      <w:r w:rsidRPr="00FB51E4">
        <w:rPr>
          <w:lang w:eastAsia="zh-CN"/>
        </w:rPr>
        <w:t>Перед проведением испытания поверхность шины, которая будет в контакте со снегом, должна быть очищена.</w:t>
      </w:r>
      <w:bookmarkEnd w:id="2640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1" w:name="lt_pId4413"/>
      <w:r w:rsidRPr="00FB51E4">
        <w:rPr>
          <w:lang w:eastAsia="zh-CN"/>
        </w:rPr>
        <w:t>Затем давление воздуха в шинах должно быть отрегулировано до значений, указанных для данного испытания.</w:t>
      </w:r>
      <w:bookmarkEnd w:id="264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.6</w:t>
      </w:r>
      <w:r w:rsidRPr="00FB51E4">
        <w:rPr>
          <w:lang w:eastAsia="zh-CN"/>
        </w:rPr>
        <w:tab/>
      </w:r>
      <w:bookmarkStart w:id="2642" w:name="lt_pId4415"/>
      <w:r w:rsidRPr="00FB51E4">
        <w:rPr>
          <w:lang w:eastAsia="zh-CN"/>
        </w:rPr>
        <w:t>Последовательность испытания</w:t>
      </w:r>
      <w:bookmarkEnd w:id="2642"/>
    </w:p>
    <w:p w:rsidR="00A865DA" w:rsidRPr="00A865DA" w:rsidRDefault="00713998" w:rsidP="00713998">
      <w:pPr>
        <w:pStyle w:val="SingleTxtGR"/>
        <w:ind w:left="2268"/>
      </w:pPr>
      <w:bookmarkStart w:id="2643" w:name="lt_pId4416"/>
      <w:r w:rsidRPr="00FB51E4">
        <w:rPr>
          <w:lang w:eastAsia="zh-CN"/>
        </w:rPr>
        <w:t>Если необходимо оценить только одну потенциальную шину, порядок испытания должен быть следующим:</w:t>
      </w:r>
      <w:bookmarkEnd w:id="2643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>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>, T,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>,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4" w:name="lt_pId4418"/>
      <w:r w:rsidRPr="00FB51E4">
        <w:rPr>
          <w:lang w:eastAsia="zh-CN"/>
        </w:rPr>
        <w:t>где</w:t>
      </w:r>
      <w:bookmarkEnd w:id="2644"/>
      <w:r w:rsidR="006E67EE">
        <w:rPr>
          <w:lang w:eastAsia="zh-CN"/>
        </w:rPr>
        <w:t>: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5" w:name="lt_pId4419"/>
      <w:r w:rsidRPr="00FB51E4">
        <w:rPr>
          <w:lang w:eastAsia="zh-CN"/>
        </w:rPr>
        <w:t>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> – первоначальное испытание СЭИШ,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> – повторное испытание СЭИШ и Т – испытание потенциальной шины, подлежащей оценке.</w:t>
      </w:r>
      <w:bookmarkEnd w:id="264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6" w:name="lt_pId4420"/>
      <w:r w:rsidRPr="00FB51E4">
        <w:rPr>
          <w:lang w:eastAsia="zh-CN"/>
        </w:rPr>
        <w:t>До повторения испытания СЭИШ можно испытывать не более трех потенциальных шин, например:</w:t>
      </w:r>
      <w:bookmarkEnd w:id="2646"/>
      <w:r w:rsidRPr="00FB51E4">
        <w:rPr>
          <w:lang w:eastAsia="zh-CN"/>
        </w:rPr>
        <w:t xml:space="preserve"> 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>, T1, T2, T3,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>.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7" w:name="lt_pId4422"/>
      <w:r w:rsidRPr="00FB51E4">
        <w:rPr>
          <w:lang w:eastAsia="zh-CN"/>
        </w:rPr>
        <w:t>Рекомендуется, чтобы зоны, в которых происходит полное ускорение, не перекрывались без восстановления, а также в случае испытания нового комплекта шин</w:t>
      </w:r>
      <w:bookmarkEnd w:id="2647"/>
      <w:r w:rsidRPr="00FB51E4">
        <w:rPr>
          <w:lang w:eastAsia="zh-CN"/>
        </w:rPr>
        <w:t>.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48" w:name="lt_pId4423"/>
      <w:r w:rsidRPr="00FB51E4">
        <w:rPr>
          <w:lang w:eastAsia="zh-CN"/>
        </w:rPr>
        <w:t>Прогоны проводятся после смещения траектории автомобиля, с тем чтобы не ускоряться по следам предыдущих шин;</w:t>
      </w:r>
      <w:bookmarkEnd w:id="2648"/>
      <w:r w:rsidRPr="00FB51E4">
        <w:rPr>
          <w:lang w:eastAsia="zh-CN"/>
        </w:rPr>
        <w:t xml:space="preserve"> </w:t>
      </w:r>
      <w:bookmarkStart w:id="2649" w:name="lt_pId4424"/>
      <w:r w:rsidRPr="00FB51E4">
        <w:rPr>
          <w:lang w:eastAsia="zh-CN"/>
        </w:rPr>
        <w:t>если избежать перекрытия зон полного ускорения невозможно, испытательная трасса должна быть заново очищена.</w:t>
      </w:r>
      <w:bookmarkEnd w:id="264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</w:t>
      </w:r>
      <w:r w:rsidRPr="00FB51E4">
        <w:rPr>
          <w:lang w:eastAsia="zh-CN"/>
        </w:rPr>
        <w:tab/>
      </w:r>
      <w:bookmarkStart w:id="2650" w:name="lt_pId4426"/>
      <w:r w:rsidRPr="00FB51E4">
        <w:rPr>
          <w:lang w:eastAsia="zh-CN"/>
        </w:rPr>
        <w:t>Процедура испытания ускорения на снегу для индекса сцепления с заснеженным дорожным покрытием шин класса C3N и C3W</w:t>
      </w:r>
      <w:bookmarkEnd w:id="2650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.7.1</w:t>
      </w:r>
      <w:r w:rsidRPr="00FB51E4">
        <w:rPr>
          <w:lang w:eastAsia="zh-CN"/>
        </w:rPr>
        <w:tab/>
      </w:r>
      <w:bookmarkStart w:id="2651" w:name="lt_pId4428"/>
      <w:r w:rsidRPr="00FB51E4">
        <w:rPr>
          <w:lang w:eastAsia="zh-CN"/>
        </w:rPr>
        <w:t>Принцип</w:t>
      </w:r>
      <w:bookmarkEnd w:id="2651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52" w:name="lt_pId4429"/>
      <w:r w:rsidRPr="00FB51E4">
        <w:rPr>
          <w:lang w:eastAsia="zh-CN"/>
        </w:rPr>
        <w:t>Этот метод испытаний охватывает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средства, оборудованного противопробуксовочной тормозной системой (TCS, ASR и т.д.).</w:t>
      </w:r>
      <w:bookmarkEnd w:id="265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53" w:name="lt_pId4430"/>
      <w:r w:rsidRPr="00FB51E4">
        <w:rPr>
          <w:lang w:eastAsia="zh-CN"/>
        </w:rPr>
        <w:t>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между двумя определенными скоростями.</w:t>
      </w:r>
      <w:bookmarkEnd w:id="265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.7.2</w:t>
      </w:r>
      <w:r w:rsidRPr="00FB51E4">
        <w:rPr>
          <w:lang w:eastAsia="zh-CN"/>
        </w:rPr>
        <w:tab/>
      </w:r>
      <w:bookmarkStart w:id="2654" w:name="lt_pId4432"/>
      <w:r w:rsidRPr="00FB51E4">
        <w:rPr>
          <w:lang w:eastAsia="zh-CN"/>
        </w:rPr>
        <w:t>Транспортное средство</w:t>
      </w:r>
      <w:bookmarkEnd w:id="2654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040A00">
        <w:rPr>
          <w:bCs/>
          <w:spacing w:val="-6"/>
          <w:lang w:eastAsia="zh-CN"/>
        </w:rPr>
        <w:t>3.23.4</w:t>
      </w:r>
      <w:r w:rsidRPr="00040A00">
        <w:rPr>
          <w:spacing w:val="-6"/>
          <w:lang w:eastAsia="zh-CN"/>
        </w:rPr>
        <w:t>.7.2.1</w:t>
      </w:r>
      <w:r w:rsidRPr="00FB51E4">
        <w:rPr>
          <w:lang w:eastAsia="zh-CN"/>
        </w:rPr>
        <w:tab/>
      </w:r>
      <w:bookmarkStart w:id="2655" w:name="lt_pId4434"/>
      <w:r w:rsidRPr="00FB51E4">
        <w:rPr>
          <w:bCs/>
          <w:lang w:eastAsia="zh-CN"/>
        </w:rPr>
        <w:t>Испытание проводится с использованием типового двухосного грузового транспортного средства в исправном эксплуатационном состоянии, оснащенного:</w:t>
      </w:r>
      <w:bookmarkEnd w:id="2655"/>
    </w:p>
    <w:p w:rsidR="00713998" w:rsidRPr="00FB51E4" w:rsidRDefault="001D6E83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>
        <w:rPr>
          <w:bCs/>
          <w:lang w:eastAsia="zh-CN"/>
        </w:rPr>
        <w:br w:type="page"/>
      </w:r>
      <w:r w:rsidR="00713998" w:rsidRPr="00FB51E4">
        <w:rPr>
          <w:bCs/>
          <w:lang w:eastAsia="zh-CN"/>
        </w:rPr>
        <w:t>a)</w:t>
      </w:r>
      <w:r w:rsidR="00713998" w:rsidRPr="00FB51E4">
        <w:rPr>
          <w:bCs/>
          <w:lang w:eastAsia="zh-CN"/>
        </w:rPr>
        <w:tab/>
      </w:r>
      <w:bookmarkStart w:id="2656" w:name="lt_pId4436"/>
      <w:r w:rsidR="00713998" w:rsidRPr="00FB51E4">
        <w:rPr>
          <w:bCs/>
          <w:lang w:eastAsia="zh-CN"/>
        </w:rPr>
        <w:t>небольшой по весу задней осью и достаточно мощным двигателем, чтобы поддерживать в ходе испытания средний процент проскальзывания в соответствии с требованиями пунктов 3.23.4.7.5.1 и 3.23.4.7.5.2.1, ниже;</w:t>
      </w:r>
      <w:bookmarkEnd w:id="2656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 w:rsidRPr="00FB51E4">
        <w:rPr>
          <w:bCs/>
          <w:lang w:eastAsia="zh-CN"/>
        </w:rPr>
        <w:t>b)</w:t>
      </w:r>
      <w:r w:rsidRPr="00FB51E4">
        <w:rPr>
          <w:bCs/>
          <w:lang w:eastAsia="zh-CN"/>
        </w:rPr>
        <w:tab/>
      </w:r>
      <w:bookmarkStart w:id="2657" w:name="lt_pId4438"/>
      <w:r w:rsidRPr="00FB51E4">
        <w:rPr>
          <w:bCs/>
          <w:lang w:eastAsia="zh-CN"/>
        </w:rPr>
        <w:t>механической коробкой передач (допускается автоматическая коробка передач с ручным переключением) с передаточным числом, покрывающим диапазон скорости не менее 19 км/ч в пределах 4–30 км/ч;</w:t>
      </w:r>
      <w:bookmarkEnd w:id="2657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 w:rsidRPr="00FB51E4">
        <w:rPr>
          <w:bCs/>
          <w:lang w:eastAsia="zh-CN"/>
        </w:rPr>
        <w:t>c)</w:t>
      </w:r>
      <w:r w:rsidRPr="00FB51E4">
        <w:rPr>
          <w:bCs/>
          <w:lang w:eastAsia="zh-CN"/>
        </w:rPr>
        <w:tab/>
      </w:r>
      <w:bookmarkStart w:id="2658" w:name="lt_pId4440"/>
      <w:r w:rsidRPr="00FB51E4">
        <w:rPr>
          <w:bCs/>
          <w:lang w:eastAsia="zh-CN"/>
        </w:rPr>
        <w:t>механизмом блокировки дифференциала на ведущей оси, рекомендуемым для повышения воспроизводимости;</w:t>
      </w:r>
      <w:bookmarkEnd w:id="2658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bCs/>
          <w:lang w:eastAsia="zh-CN"/>
        </w:rPr>
      </w:pPr>
      <w:r w:rsidRPr="00FB51E4">
        <w:rPr>
          <w:bCs/>
          <w:lang w:eastAsia="zh-CN"/>
        </w:rPr>
        <w:t>d)</w:t>
      </w:r>
      <w:r w:rsidRPr="00FB51E4">
        <w:rPr>
          <w:bCs/>
          <w:lang w:eastAsia="zh-CN"/>
        </w:rPr>
        <w:tab/>
      </w:r>
      <w:bookmarkStart w:id="2659" w:name="lt_pId4442"/>
      <w:r w:rsidRPr="00FB51E4">
        <w:rPr>
          <w:bCs/>
          <w:lang w:eastAsia="zh-CN"/>
        </w:rPr>
        <w:t>стандартной коммерческой системой контроля/ограничения проскальзывания ведущей оси во время ускорения (противобуксовочной системой, ASR, TCS и т.д.).</w:t>
      </w:r>
      <w:bookmarkEnd w:id="265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040A00">
        <w:rPr>
          <w:bCs/>
          <w:spacing w:val="-10"/>
          <w:lang w:eastAsia="zh-CN"/>
        </w:rPr>
        <w:t>3.23.4</w:t>
      </w:r>
      <w:r w:rsidRPr="00040A00">
        <w:rPr>
          <w:spacing w:val="-10"/>
          <w:lang w:eastAsia="zh-CN"/>
        </w:rPr>
        <w:t>.7.2.1.1</w:t>
      </w:r>
      <w:r w:rsidRPr="00FB51E4">
        <w:rPr>
          <w:lang w:eastAsia="zh-CN"/>
        </w:rPr>
        <w:tab/>
      </w:r>
      <w:bookmarkStart w:id="2660" w:name="lt_pId4444"/>
      <w:r w:rsidRPr="00FB51E4">
        <w:rPr>
          <w:lang w:eastAsia="zh-CN"/>
        </w:rPr>
        <w:t>В особом случае, когда невозможно найти типовое грузовое транспортное средство, оснащенное противобуксовочной тормозной системой, разрешается использовать транспортное средство без противобуксовочной тормозной системы/ASR/TCS при условии, что оно оборудовано системой отображения коэффициента проскальзывания, указанной в пункте 3.23.4.3.4 настоящего приложения, и в обязательном порядке механизмом блокировки дифференциала на ведущей оси, применяемым в соответствии с методикой, указанной в пункте 4.7.4.2.1, ниже.</w:t>
      </w:r>
      <w:bookmarkEnd w:id="2660"/>
      <w:r w:rsidRPr="00FB51E4">
        <w:rPr>
          <w:bCs/>
          <w:lang w:eastAsia="zh-CN"/>
        </w:rPr>
        <w:t xml:space="preserve"> </w:t>
      </w:r>
      <w:bookmarkStart w:id="2661" w:name="lt_pId4445"/>
      <w:r w:rsidRPr="00FB51E4">
        <w:rPr>
          <w:lang w:eastAsia="zh-CN"/>
        </w:rPr>
        <w:t>При наличии механизма блокировки дифференциала он должен использоваться;</w:t>
      </w:r>
      <w:bookmarkEnd w:id="2661"/>
      <w:r w:rsidRPr="00FB51E4">
        <w:rPr>
          <w:lang w:eastAsia="zh-CN"/>
        </w:rPr>
        <w:t xml:space="preserve"> </w:t>
      </w:r>
      <w:bookmarkStart w:id="2662" w:name="lt_pId4446"/>
      <w:r w:rsidRPr="00FB51E4">
        <w:rPr>
          <w:lang w:eastAsia="zh-CN"/>
        </w:rPr>
        <w:t>однако, если механизма блокировки дифференциала нет, средний коэффициент проскальзывания следует измерять с левой и правой стороны колеса на ведомом мосту.</w:t>
      </w:r>
      <w:bookmarkEnd w:id="266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040A00">
        <w:rPr>
          <w:bCs/>
          <w:spacing w:val="-6"/>
          <w:lang w:eastAsia="zh-CN"/>
        </w:rPr>
        <w:t>3.23.4</w:t>
      </w:r>
      <w:r w:rsidRPr="00040A00">
        <w:rPr>
          <w:spacing w:val="-6"/>
          <w:lang w:eastAsia="zh-CN"/>
        </w:rPr>
        <w:t>.7.2.2</w:t>
      </w:r>
      <w:r w:rsidRPr="00FB51E4">
        <w:rPr>
          <w:lang w:eastAsia="zh-CN"/>
        </w:rPr>
        <w:tab/>
      </w:r>
      <w:bookmarkStart w:id="2663" w:name="lt_pId4448"/>
      <w:r w:rsidRPr="00FB51E4">
        <w:rPr>
          <w:lang w:eastAsia="zh-CN"/>
        </w:rPr>
        <w:t>Разрешаются следующие модификации:</w:t>
      </w:r>
      <w:bookmarkEnd w:id="2663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a)</w:t>
      </w:r>
      <w:r w:rsidRPr="00FB51E4">
        <w:rPr>
          <w:lang w:eastAsia="zh-CN"/>
        </w:rPr>
        <w:tab/>
      </w:r>
      <w:bookmarkStart w:id="2664" w:name="lt_pId4450"/>
      <w:r w:rsidRPr="00FB51E4">
        <w:rPr>
          <w:lang w:eastAsia="zh-CN"/>
        </w:rPr>
        <w:t xml:space="preserve">модификации, позволяющие увеличить количество размеров шин, </w:t>
      </w:r>
      <w:r w:rsidRPr="00040A00">
        <w:rPr>
          <w:bCs/>
          <w:lang w:eastAsia="zh-CN"/>
        </w:rPr>
        <w:t>которые</w:t>
      </w:r>
      <w:r w:rsidRPr="00FB51E4">
        <w:rPr>
          <w:lang w:eastAsia="zh-CN"/>
        </w:rPr>
        <w:t xml:space="preserve"> могут быть установлены на транспортном средстве;</w:t>
      </w:r>
      <w:bookmarkEnd w:id="2664"/>
    </w:p>
    <w:p w:rsidR="00713998" w:rsidRPr="00FB51E4" w:rsidRDefault="00713998" w:rsidP="00713998">
      <w:pPr>
        <w:tabs>
          <w:tab w:val="left" w:pos="2835"/>
          <w:tab w:val="left" w:pos="3969"/>
        </w:tabs>
        <w:spacing w:after="120"/>
        <w:ind w:left="2835" w:right="1134" w:hanging="567"/>
        <w:jc w:val="both"/>
        <w:rPr>
          <w:lang w:eastAsia="zh-CN"/>
        </w:rPr>
      </w:pPr>
      <w:r w:rsidRPr="00FB51E4">
        <w:rPr>
          <w:lang w:eastAsia="zh-CN"/>
        </w:rPr>
        <w:t>b)</w:t>
      </w:r>
      <w:r w:rsidRPr="00FB51E4">
        <w:rPr>
          <w:lang w:eastAsia="zh-CN"/>
        </w:rPr>
        <w:tab/>
      </w:r>
      <w:bookmarkStart w:id="2665" w:name="lt_pId4452"/>
      <w:r w:rsidRPr="00040A00">
        <w:rPr>
          <w:bCs/>
          <w:lang w:eastAsia="zh-CN"/>
        </w:rPr>
        <w:t>модификации</w:t>
      </w:r>
      <w:r w:rsidRPr="00FB51E4">
        <w:rPr>
          <w:lang w:eastAsia="zh-CN"/>
        </w:rPr>
        <w:t>, позволяющие установить автоматическое включение системы ускорения и измерений.</w:t>
      </w:r>
      <w:bookmarkEnd w:id="266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66" w:name="lt_pId4453"/>
      <w:r w:rsidRPr="00FB51E4">
        <w:rPr>
          <w:lang w:eastAsia="zh-CN"/>
        </w:rPr>
        <w:t>Любая другая модификация системы ускорения запрещается.</w:t>
      </w:r>
      <w:bookmarkEnd w:id="2666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.7.3</w:t>
      </w:r>
      <w:r w:rsidRPr="00FB51E4">
        <w:rPr>
          <w:lang w:eastAsia="zh-CN"/>
        </w:rPr>
        <w:tab/>
      </w:r>
      <w:bookmarkStart w:id="2667" w:name="lt_pId4455"/>
      <w:r w:rsidRPr="00FB51E4">
        <w:rPr>
          <w:lang w:eastAsia="zh-CN"/>
        </w:rPr>
        <w:t>Оборудование транспортного средства</w:t>
      </w:r>
      <w:bookmarkEnd w:id="266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68" w:name="lt_pId4456"/>
      <w:r w:rsidRPr="00FB51E4">
        <w:rPr>
          <w:lang w:eastAsia="zh-CN"/>
        </w:rPr>
        <w:t>Задний ведущий мост может быть оснащен двумя или четырьмя испытательными шинами при условии соблюдения нагрузки на шину.</w:t>
      </w:r>
      <w:bookmarkEnd w:id="2668"/>
      <w:r w:rsidRPr="00FB51E4">
        <w:rPr>
          <w:lang w:eastAsia="zh-CN"/>
        </w:rPr>
        <w:t xml:space="preserve"> 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69" w:name="lt_pId4457"/>
      <w:r w:rsidRPr="00FB51E4">
        <w:rPr>
          <w:lang w:eastAsia="zh-CN"/>
        </w:rPr>
        <w:t>Передний неведущий мост оснащается двумя шинами, размер которых подходит для нагрузки на мост.</w:t>
      </w:r>
      <w:bookmarkEnd w:id="2669"/>
      <w:r w:rsidRPr="00FB51E4">
        <w:rPr>
          <w:lang w:eastAsia="zh-CN"/>
        </w:rPr>
        <w:t xml:space="preserve"> </w:t>
      </w:r>
      <w:bookmarkStart w:id="2670" w:name="lt_pId4458"/>
      <w:r w:rsidRPr="00FB51E4">
        <w:rPr>
          <w:lang w:eastAsia="zh-CN"/>
        </w:rPr>
        <w:t>Эти две передние шины могут быть сохранены в течение всего испытания.</w:t>
      </w:r>
      <w:bookmarkEnd w:id="2670"/>
      <w:r w:rsidRPr="00FB51E4">
        <w:rPr>
          <w:lang w:eastAsia="zh-CN"/>
        </w:rPr>
        <w:t xml:space="preserve"> </w:t>
      </w:r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.7.4</w:t>
      </w:r>
      <w:r w:rsidRPr="00FB51E4">
        <w:rPr>
          <w:lang w:eastAsia="zh-CN"/>
        </w:rPr>
        <w:tab/>
      </w:r>
      <w:bookmarkStart w:id="2671" w:name="lt_pId4460"/>
      <w:r w:rsidRPr="00FB51E4">
        <w:rPr>
          <w:lang w:eastAsia="zh-CN"/>
        </w:rPr>
        <w:t>Нагрузка и давление в шинах</w:t>
      </w:r>
      <w:bookmarkEnd w:id="267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040A00">
        <w:rPr>
          <w:bCs/>
          <w:spacing w:val="-6"/>
          <w:lang w:eastAsia="zh-CN"/>
        </w:rPr>
        <w:t>3.23.4</w:t>
      </w:r>
      <w:r w:rsidRPr="00040A00">
        <w:rPr>
          <w:spacing w:val="-6"/>
          <w:lang w:eastAsia="zh-CN"/>
        </w:rPr>
        <w:t>.7.4.1</w:t>
      </w:r>
      <w:r w:rsidRPr="00FB51E4">
        <w:rPr>
          <w:lang w:eastAsia="zh-CN"/>
        </w:rPr>
        <w:tab/>
      </w:r>
      <w:bookmarkStart w:id="2672" w:name="lt_pId4462"/>
      <w:r w:rsidRPr="00FB51E4">
        <w:rPr>
          <w:lang w:eastAsia="zh-CN"/>
        </w:rPr>
        <w:t>Статическая нагрузка на каждой задней испытуемой шине на ведущем мосту должна составлять 20–55% несущей способности, указанной на боковине шины.</w:t>
      </w:r>
      <w:bookmarkEnd w:id="267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73" w:name="lt_pId4463"/>
      <w:r w:rsidRPr="00FB51E4">
        <w:rPr>
          <w:lang w:eastAsia="zh-CN"/>
        </w:rPr>
        <w:t>Общая статическая нагрузка на передний ведущий мост транспортного средства должна составлять 60–160% от общей нагрузки на задний ведущий мост.</w:t>
      </w:r>
      <w:bookmarkEnd w:id="2673"/>
      <w:r w:rsidRPr="00FB51E4">
        <w:rPr>
          <w:lang w:eastAsia="zh-CN"/>
        </w:rPr>
        <w:t xml:space="preserve"> 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74" w:name="lt_pId4464"/>
      <w:r w:rsidRPr="00FB51E4">
        <w:rPr>
          <w:lang w:eastAsia="zh-CN"/>
        </w:rPr>
        <w:t>Статическая нагрузка на шины на одном и том же ведущем мосту не должна различаться более чем на 10%.</w:t>
      </w:r>
      <w:bookmarkEnd w:id="2674"/>
    </w:p>
    <w:p w:rsidR="00713998" w:rsidRPr="00FB51E4" w:rsidRDefault="001D6E83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>
        <w:rPr>
          <w:bCs/>
          <w:spacing w:val="-6"/>
          <w:lang w:eastAsia="zh-CN"/>
        </w:rPr>
        <w:br w:type="page"/>
      </w:r>
      <w:r w:rsidR="00713998" w:rsidRPr="00040A00">
        <w:rPr>
          <w:bCs/>
          <w:spacing w:val="-6"/>
          <w:lang w:eastAsia="zh-CN"/>
        </w:rPr>
        <w:t>3.23.4</w:t>
      </w:r>
      <w:r w:rsidR="00713998" w:rsidRPr="00040A00">
        <w:rPr>
          <w:spacing w:val="-6"/>
          <w:lang w:eastAsia="zh-CN"/>
        </w:rPr>
        <w:t>.7.4.2</w:t>
      </w:r>
      <w:r w:rsidR="00713998" w:rsidRPr="00FB51E4">
        <w:rPr>
          <w:lang w:eastAsia="zh-CN"/>
        </w:rPr>
        <w:tab/>
      </w:r>
      <w:bookmarkStart w:id="2675" w:name="lt_pId4466"/>
      <w:r w:rsidR="00713998" w:rsidRPr="00FB51E4">
        <w:rPr>
          <w:bCs/>
          <w:lang w:eastAsia="zh-CN"/>
        </w:rPr>
        <w:t>Давление в шинах на ведущем мосту должно составлять 70% от давления, указанного на боковине шины.</w:t>
      </w:r>
      <w:bookmarkEnd w:id="2675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676" w:name="lt_pId4467"/>
      <w:r w:rsidRPr="00FB51E4">
        <w:rPr>
          <w:bCs/>
          <w:lang w:eastAsia="zh-CN"/>
        </w:rPr>
        <w:t xml:space="preserve">Шины на ведущих колесах накачиваются до номинального давления, </w:t>
      </w:r>
      <w:r w:rsidRPr="00040A00">
        <w:rPr>
          <w:lang w:eastAsia="zh-CN"/>
        </w:rPr>
        <w:t>указанного</w:t>
      </w:r>
      <w:r w:rsidRPr="00FB51E4">
        <w:rPr>
          <w:bCs/>
          <w:lang w:eastAsia="zh-CN"/>
        </w:rPr>
        <w:t xml:space="preserve"> на боковине шины.</w:t>
      </w:r>
      <w:bookmarkEnd w:id="267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677" w:name="lt_pId4468"/>
      <w:r w:rsidRPr="00FB51E4">
        <w:rPr>
          <w:bCs/>
          <w:lang w:eastAsia="zh-CN"/>
        </w:rPr>
        <w:t xml:space="preserve">Если на </w:t>
      </w:r>
      <w:r w:rsidRPr="00040A00">
        <w:rPr>
          <w:lang w:eastAsia="zh-CN"/>
        </w:rPr>
        <w:t>боковине</w:t>
      </w:r>
      <w:r w:rsidRPr="00FB51E4">
        <w:rPr>
          <w:bCs/>
          <w:lang w:eastAsia="zh-CN"/>
        </w:rPr>
        <w:t xml:space="preserve"> давление не обозначено, см. конкретное значение давления в применимых руководствах по стандартам на шины в соответствии с максимальной несущей способностью.</w:t>
      </w:r>
      <w:bookmarkEnd w:id="2677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lang w:eastAsia="zh-CN"/>
        </w:rPr>
        <w:t>3.23.4.7.5</w:t>
      </w:r>
      <w:r w:rsidRPr="00FB51E4">
        <w:rPr>
          <w:lang w:eastAsia="zh-CN"/>
        </w:rPr>
        <w:tab/>
      </w:r>
      <w:bookmarkStart w:id="2678" w:name="lt_pId4470"/>
      <w:r w:rsidRPr="00FB51E4">
        <w:rPr>
          <w:lang w:eastAsia="zh-CN"/>
        </w:rPr>
        <w:t>Испытательные прогоны</w:t>
      </w:r>
      <w:bookmarkEnd w:id="2678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.7.5.1</w:t>
      </w:r>
      <w:r w:rsidRPr="00FB51E4">
        <w:rPr>
          <w:lang w:eastAsia="zh-CN"/>
        </w:rPr>
        <w:tab/>
      </w:r>
      <w:bookmarkStart w:id="2679" w:name="lt_pId4472"/>
      <w:r w:rsidRPr="00FB51E4">
        <w:rPr>
          <w:bCs/>
          <w:lang w:eastAsia="zh-CN"/>
        </w:rPr>
        <w:t>Установить сначала комплект контрольных шин на транспортном средстве, находящемся на испытательном полигоне.</w:t>
      </w:r>
      <w:bookmarkEnd w:id="2679"/>
    </w:p>
    <w:p w:rsidR="00713998" w:rsidRPr="00FB51E4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  <w:lang w:eastAsia="zh-CN"/>
        </w:rPr>
      </w:pPr>
      <w:bookmarkStart w:id="2680" w:name="lt_pId4473"/>
      <w:r w:rsidRPr="00FB51E4">
        <w:rPr>
          <w:bCs/>
          <w:lang w:eastAsia="zh-CN"/>
        </w:rPr>
        <w:t>Осуществляют прогон транспортного средства с постоянной скоростью 4–11 км/ч и передаточным числом, покрывающим диапазон скорости передвижения на уровне не менее 19 км/ч по полной про</w:t>
      </w:r>
      <w:r>
        <w:rPr>
          <w:bCs/>
          <w:lang w:eastAsia="zh-CN"/>
        </w:rPr>
        <w:t>грамме испытаний (например, R</w:t>
      </w:r>
      <w:r w:rsidRPr="00213B1A">
        <w:rPr>
          <w:bCs/>
          <w:lang w:eastAsia="zh-CN"/>
        </w:rPr>
        <w:t>–</w:t>
      </w:r>
      <w:r>
        <w:rPr>
          <w:bCs/>
          <w:lang w:eastAsia="zh-CN"/>
        </w:rPr>
        <w:t>T1</w:t>
      </w:r>
      <w:r w:rsidRPr="00213B1A">
        <w:rPr>
          <w:bCs/>
          <w:lang w:eastAsia="zh-CN"/>
        </w:rPr>
        <w:t>–</w:t>
      </w:r>
      <w:r>
        <w:rPr>
          <w:bCs/>
          <w:lang w:eastAsia="zh-CN"/>
        </w:rPr>
        <w:t>T2</w:t>
      </w:r>
      <w:r w:rsidRPr="00213B1A">
        <w:rPr>
          <w:bCs/>
          <w:lang w:eastAsia="zh-CN"/>
        </w:rPr>
        <w:t>–</w:t>
      </w:r>
      <w:r>
        <w:rPr>
          <w:bCs/>
          <w:lang w:eastAsia="zh-CN"/>
        </w:rPr>
        <w:t>T3</w:t>
      </w:r>
      <w:r w:rsidRPr="00213B1A">
        <w:rPr>
          <w:bCs/>
          <w:lang w:eastAsia="zh-CN"/>
        </w:rPr>
        <w:t>–</w:t>
      </w:r>
      <w:r w:rsidRPr="00FB51E4">
        <w:rPr>
          <w:bCs/>
          <w:lang w:eastAsia="zh-CN"/>
        </w:rPr>
        <w:t>R).</w:t>
      </w:r>
      <w:bookmarkEnd w:id="2680"/>
    </w:p>
    <w:p w:rsidR="00713998" w:rsidRPr="00FB51E4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bCs/>
          <w:lang w:eastAsia="zh-CN"/>
        </w:rPr>
      </w:pPr>
      <w:bookmarkStart w:id="2681" w:name="lt_pId4474"/>
      <w:r w:rsidRPr="00FB51E4">
        <w:rPr>
          <w:bCs/>
          <w:lang w:eastAsia="zh-CN"/>
        </w:rPr>
        <w:t>Выбирают рекомендуемое передаточное число, которое соответствует третьей или четвертой передаче и которое должно обеспечивать как минимум 10-процентный средний коэффициент проскальзывания в измеряемом диапазоне скорости.</w:t>
      </w:r>
      <w:bookmarkEnd w:id="268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lang w:eastAsia="zh-CN"/>
        </w:rPr>
      </w:pPr>
      <w:r w:rsidRPr="00040A00">
        <w:rPr>
          <w:bCs/>
          <w:spacing w:val="-6"/>
          <w:lang w:eastAsia="zh-CN"/>
        </w:rPr>
        <w:t>3.23.4</w:t>
      </w:r>
      <w:r w:rsidRPr="00040A00">
        <w:rPr>
          <w:spacing w:val="-6"/>
          <w:lang w:eastAsia="zh-CN"/>
        </w:rPr>
        <w:t>.7.5.2</w:t>
      </w:r>
      <w:r w:rsidRPr="00FB51E4">
        <w:rPr>
          <w:lang w:eastAsia="zh-CN"/>
        </w:rPr>
        <w:tab/>
      </w:r>
      <w:bookmarkStart w:id="2682" w:name="lt_pId4476"/>
      <w:r w:rsidRPr="00FB51E4">
        <w:rPr>
          <w:lang w:eastAsia="zh-CN"/>
        </w:rPr>
        <w:t>В случае транспортных средств, оснащенных противопробуксовочной тормозной системой (уже включенной до прогона), дать полный газ, пока транспортное средство не достигнет конечной скорости:</w:t>
      </w:r>
      <w:bookmarkEnd w:id="2682"/>
    </w:p>
    <w:p w:rsidR="00713998" w:rsidRPr="00FB51E4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lang w:eastAsia="zh-CN"/>
        </w:rPr>
      </w:pPr>
      <w:bookmarkStart w:id="2683" w:name="lt_pId4477"/>
      <w:r w:rsidRPr="00040A00">
        <w:rPr>
          <w:bCs/>
          <w:lang w:eastAsia="zh-CN"/>
        </w:rPr>
        <w:t>Конечная</w:t>
      </w:r>
      <w:r w:rsidRPr="00FB51E4">
        <w:rPr>
          <w:lang w:eastAsia="zh-CN"/>
        </w:rPr>
        <w:t xml:space="preserve"> скорость = начальная скорость + 15 км/ч</w:t>
      </w:r>
      <w:bookmarkEnd w:id="2683"/>
      <w:r w:rsidRPr="00FB51E4">
        <w:rPr>
          <w:lang w:eastAsia="zh-CN"/>
        </w:rPr>
        <w:t>.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lang w:eastAsia="zh-CN"/>
        </w:rPr>
      </w:pPr>
      <w:bookmarkStart w:id="2684" w:name="lt_pId4478"/>
      <w:r w:rsidRPr="00FB51E4">
        <w:rPr>
          <w:lang w:eastAsia="zh-CN"/>
        </w:rPr>
        <w:t xml:space="preserve">К испытательному транспортному средству не прилагается никакая </w:t>
      </w:r>
      <w:r w:rsidRPr="00040A00">
        <w:rPr>
          <w:bCs/>
          <w:lang w:eastAsia="zh-CN"/>
        </w:rPr>
        <w:t>удерживающая</w:t>
      </w:r>
      <w:r w:rsidRPr="00FB51E4">
        <w:rPr>
          <w:lang w:eastAsia="zh-CN"/>
        </w:rPr>
        <w:t xml:space="preserve"> сила, направленная назад.</w:t>
      </w:r>
      <w:bookmarkEnd w:id="2684"/>
      <w:r w:rsidRPr="00FB51E4">
        <w:rPr>
          <w:lang w:eastAsia="zh-CN"/>
        </w:rPr>
        <w:t xml:space="preserve"> </w:t>
      </w:r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lang w:eastAsia="zh-CN"/>
        </w:rPr>
      </w:pPr>
      <w:r w:rsidRPr="00040A00">
        <w:rPr>
          <w:bCs/>
          <w:spacing w:val="-10"/>
          <w:lang w:eastAsia="zh-CN"/>
        </w:rPr>
        <w:t>3.23.4</w:t>
      </w:r>
      <w:r w:rsidRPr="00040A00">
        <w:rPr>
          <w:spacing w:val="-10"/>
          <w:lang w:eastAsia="zh-CN"/>
        </w:rPr>
        <w:t>.7.5.2.1</w:t>
      </w:r>
      <w:r w:rsidRPr="00FB51E4">
        <w:rPr>
          <w:lang w:eastAsia="zh-CN"/>
        </w:rPr>
        <w:tab/>
      </w:r>
      <w:bookmarkStart w:id="2685" w:name="lt_pId4480"/>
      <w:r w:rsidRPr="00FB51E4">
        <w:rPr>
          <w:bCs/>
          <w:lang w:eastAsia="zh-CN"/>
        </w:rPr>
        <w:t>В особом случае, упомянутом в пункте 3.23.4.7.2.1.1 настоящего приложения, когда невозможно найти типовое грузовое транспортное средство, оснащенное противобуксовочной тормозной системой, водитель вручную поддерживает средний коэффициент проскальзывания на уровне 10–40% (процедура, основанная на использовании дифференциала с принудительной блокировкой вместо полной блокировки) в пределах того же диапазона скоростей.</w:t>
      </w:r>
      <w:bookmarkEnd w:id="2685"/>
      <w:r w:rsidRPr="00FB51E4">
        <w:rPr>
          <w:bCs/>
          <w:lang w:eastAsia="zh-CN"/>
        </w:rPr>
        <w:t xml:space="preserve"> </w:t>
      </w:r>
      <w:bookmarkStart w:id="2686" w:name="lt_pId4481"/>
      <w:r w:rsidRPr="00FB51E4">
        <w:rPr>
          <w:bCs/>
          <w:lang w:eastAsia="zh-CN"/>
        </w:rPr>
        <w:t>Если механизма блокировки дифференциала нет, то следует обеспечить, чтобы разница между усредненными коэффициентами проскальзывания на левом и правом колесе ведомой оси составляла не более 8% по каждому прогону.</w:t>
      </w:r>
      <w:bookmarkEnd w:id="2686"/>
      <w:r w:rsidRPr="00FB51E4">
        <w:rPr>
          <w:bCs/>
          <w:lang w:eastAsia="zh-CN"/>
        </w:rPr>
        <w:t xml:space="preserve"> </w:t>
      </w:r>
      <w:bookmarkStart w:id="2687" w:name="lt_pId4482"/>
      <w:r w:rsidRPr="00FB51E4">
        <w:rPr>
          <w:bCs/>
          <w:lang w:eastAsia="zh-CN"/>
        </w:rPr>
        <w:t>Все шины и прогоны в ходе испытания проводятся в соответствии с процедурой, основанной на использовании дифференциала с принудительной блокировкой.</w:t>
      </w:r>
      <w:bookmarkEnd w:id="2687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lang w:eastAsia="zh-CN"/>
        </w:rPr>
      </w:pPr>
      <w:r w:rsidRPr="0023097E">
        <w:rPr>
          <w:bCs/>
          <w:spacing w:val="-6"/>
          <w:lang w:eastAsia="zh-CN"/>
        </w:rPr>
        <w:t>3.23.4</w:t>
      </w:r>
      <w:r w:rsidRPr="0023097E">
        <w:rPr>
          <w:spacing w:val="-6"/>
          <w:lang w:eastAsia="zh-CN"/>
        </w:rPr>
        <w:t>.7.5.3</w:t>
      </w:r>
      <w:r w:rsidRPr="00FB51E4">
        <w:rPr>
          <w:lang w:eastAsia="zh-CN"/>
        </w:rPr>
        <w:tab/>
      </w:r>
      <w:bookmarkStart w:id="2688" w:name="lt_pId4484"/>
      <w:r w:rsidRPr="00FB51E4">
        <w:rPr>
          <w:bCs/>
          <w:lang w:eastAsia="zh-CN"/>
        </w:rPr>
        <w:t>Измеряют расстояние в интервале между начальной и конечной скоростью.</w:t>
      </w:r>
      <w:bookmarkEnd w:id="2688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lang w:eastAsia="zh-CN"/>
        </w:rPr>
      </w:pPr>
      <w:r w:rsidRPr="0023097E">
        <w:rPr>
          <w:bCs/>
          <w:spacing w:val="-6"/>
          <w:lang w:eastAsia="zh-CN"/>
        </w:rPr>
        <w:t>3.23.4</w:t>
      </w:r>
      <w:r w:rsidRPr="0023097E">
        <w:rPr>
          <w:spacing w:val="-6"/>
          <w:lang w:eastAsia="zh-CN"/>
        </w:rPr>
        <w:t>.7.5.4</w:t>
      </w:r>
      <w:r w:rsidRPr="00FB51E4">
        <w:rPr>
          <w:lang w:eastAsia="zh-CN"/>
        </w:rPr>
        <w:tab/>
      </w:r>
      <w:bookmarkStart w:id="2689" w:name="lt_pId4486"/>
      <w:r w:rsidRPr="00FB51E4">
        <w:rPr>
          <w:bCs/>
          <w:spacing w:val="2"/>
          <w:lang w:eastAsia="zh-CN"/>
        </w:rPr>
        <w:t xml:space="preserve">Для каждой потенциальной шины и стандартной эталонной шины испытательные </w:t>
      </w:r>
      <w:r w:rsidRPr="00FB51E4">
        <w:rPr>
          <w:bCs/>
          <w:spacing w:val="0"/>
          <w:lang w:eastAsia="zh-CN"/>
        </w:rPr>
        <w:t xml:space="preserve">прогоны на ускорение производят не менее шести раз, </w:t>
      </w:r>
      <w:r w:rsidRPr="00FB51E4">
        <w:rPr>
          <w:bCs/>
          <w:spacing w:val="0"/>
          <w:lang w:eastAsia="zh-CN"/>
        </w:rPr>
        <w:br/>
        <w:t>а коэффициенты разброса (стандартное отклонение/среднее*100)</w:t>
      </w:r>
      <w:r w:rsidRPr="00FB51E4">
        <w:rPr>
          <w:bCs/>
          <w:lang w:eastAsia="zh-CN"/>
        </w:rPr>
        <w:t>, рассчитанные для не менее чем шести действительных прогонов</w:t>
      </w:r>
      <w:r w:rsidRPr="00FB51E4">
        <w:rPr>
          <w:lang w:eastAsia="zh-CN"/>
        </w:rPr>
        <w:t xml:space="preserve"> на одно и то же расстояние</w:t>
      </w:r>
      <w:r w:rsidRPr="00FB51E4">
        <w:rPr>
          <w:bCs/>
          <w:lang w:eastAsia="zh-CN"/>
        </w:rPr>
        <w:t>, должны составлять не более 6%.</w:t>
      </w:r>
      <w:bookmarkEnd w:id="268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bCs/>
          <w:lang w:eastAsia="zh-CN"/>
        </w:rPr>
      </w:pPr>
      <w:r w:rsidRPr="0023097E">
        <w:rPr>
          <w:bCs/>
          <w:spacing w:val="-6"/>
          <w:lang w:eastAsia="zh-CN"/>
        </w:rPr>
        <w:t>3.23.4</w:t>
      </w:r>
      <w:r w:rsidRPr="0023097E">
        <w:rPr>
          <w:spacing w:val="-6"/>
          <w:lang w:eastAsia="zh-CN"/>
        </w:rPr>
        <w:t>.7.5.5</w:t>
      </w:r>
      <w:r w:rsidRPr="00FB51E4">
        <w:rPr>
          <w:lang w:eastAsia="zh-CN"/>
        </w:rPr>
        <w:tab/>
      </w:r>
      <w:bookmarkStart w:id="2690" w:name="lt_pId4488"/>
      <w:r w:rsidRPr="00FB51E4">
        <w:rPr>
          <w:bCs/>
          <w:lang w:eastAsia="zh-CN"/>
        </w:rPr>
        <w:t>В случае транспортного средства, оснащенного противобуксовочной тормозной системой, средний коэффициент проскальзывания должен составлять 10–40% (рассчитывается в соответствии с пунктом 3.23.4.3.4).</w:t>
      </w:r>
      <w:bookmarkEnd w:id="2690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lang w:eastAsia="zh-CN"/>
        </w:rPr>
      </w:pPr>
      <w:r w:rsidRPr="0023097E">
        <w:rPr>
          <w:bCs/>
          <w:spacing w:val="-6"/>
          <w:lang w:eastAsia="zh-CN"/>
        </w:rPr>
        <w:t>3.23.4</w:t>
      </w:r>
      <w:r w:rsidRPr="0023097E">
        <w:rPr>
          <w:spacing w:val="-6"/>
          <w:lang w:eastAsia="zh-CN"/>
        </w:rPr>
        <w:t>.7.5.6</w:t>
      </w:r>
      <w:r w:rsidRPr="00FB51E4">
        <w:rPr>
          <w:lang w:eastAsia="zh-CN"/>
        </w:rPr>
        <w:tab/>
      </w:r>
      <w:bookmarkStart w:id="2691" w:name="lt_pId4490"/>
      <w:r w:rsidRPr="00FB51E4">
        <w:rPr>
          <w:lang w:eastAsia="zh-CN"/>
        </w:rPr>
        <w:t>Применять порядок испытания в соответствии с пунктом 3.23.4.6.</w:t>
      </w:r>
      <w:bookmarkEnd w:id="2691"/>
    </w:p>
    <w:p w:rsidR="00713998" w:rsidRPr="00FB51E4" w:rsidRDefault="001D6E83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lang w:eastAsia="zh-CN"/>
        </w:rPr>
      </w:pPr>
      <w:r>
        <w:rPr>
          <w:bCs/>
          <w:lang w:eastAsia="zh-CN"/>
        </w:rPr>
        <w:br w:type="page"/>
      </w:r>
      <w:r w:rsidR="00713998" w:rsidRPr="00FB51E4">
        <w:rPr>
          <w:bCs/>
          <w:lang w:eastAsia="zh-CN"/>
        </w:rPr>
        <w:t>3.23.4</w:t>
      </w:r>
      <w:r w:rsidR="00713998" w:rsidRPr="00FB51E4">
        <w:rPr>
          <w:lang w:eastAsia="zh-CN"/>
        </w:rPr>
        <w:t>.8</w:t>
      </w:r>
      <w:r w:rsidR="00713998" w:rsidRPr="00FB51E4">
        <w:rPr>
          <w:lang w:eastAsia="zh-CN"/>
        </w:rPr>
        <w:tab/>
      </w:r>
      <w:bookmarkStart w:id="2692" w:name="lt_pId4492"/>
      <w:r w:rsidR="00713998" w:rsidRPr="00FB51E4">
        <w:rPr>
          <w:lang w:eastAsia="zh-CN"/>
        </w:rPr>
        <w:t>Обработка результатов измерений</w:t>
      </w:r>
      <w:bookmarkEnd w:id="269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0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.8.1</w:t>
      </w:r>
      <w:r w:rsidRPr="00FB51E4">
        <w:rPr>
          <w:lang w:eastAsia="zh-CN"/>
        </w:rPr>
        <w:tab/>
      </w:r>
      <w:bookmarkStart w:id="2693" w:name="lt_pId4494"/>
      <w:r w:rsidRPr="00FB51E4">
        <w:rPr>
          <w:lang w:eastAsia="zh-CN"/>
        </w:rPr>
        <w:t>Расчет среднего ускорения АА</w:t>
      </w:r>
      <w:bookmarkEnd w:id="2693"/>
    </w:p>
    <w:p w:rsidR="00713998" w:rsidRPr="00FB51E4" w:rsidRDefault="00713998" w:rsidP="00713998">
      <w:pPr>
        <w:tabs>
          <w:tab w:val="left" w:pos="2694"/>
          <w:tab w:val="left" w:pos="3969"/>
        </w:tabs>
        <w:spacing w:after="200"/>
        <w:ind w:left="2268" w:right="1134"/>
        <w:jc w:val="both"/>
        <w:rPr>
          <w:lang w:eastAsia="zh-CN"/>
        </w:rPr>
      </w:pPr>
      <w:bookmarkStart w:id="2694" w:name="lt_pId4495"/>
      <w:r w:rsidRPr="00FB51E4">
        <w:rPr>
          <w:lang w:eastAsia="zh-CN"/>
        </w:rPr>
        <w:t>При каждом повторном измерении среднее ускорение AA (м ∙ с</w:t>
      </w:r>
      <w:r w:rsidRPr="00FB51E4">
        <w:rPr>
          <w:vertAlign w:val="superscript"/>
          <w:lang w:eastAsia="zh-CN"/>
        </w:rPr>
        <w:t>–2</w:t>
      </w:r>
      <w:r w:rsidRPr="00FB51E4">
        <w:rPr>
          <w:lang w:eastAsia="zh-CN"/>
        </w:rPr>
        <w:t>) рассчитывают по следующей формуле:</w:t>
      </w:r>
      <w:bookmarkEnd w:id="2694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/>
        <w:rPr>
          <w:lang w:eastAsia="zh-CN"/>
        </w:rPr>
      </w:pPr>
      <w:r w:rsidRPr="00FB51E4">
        <w:rPr>
          <w:noProof/>
          <w:lang w:val="en-GB" w:eastAsia="en-GB"/>
        </w:rPr>
        <w:drawing>
          <wp:inline distT="0" distB="0" distL="0" distR="0" wp14:anchorId="05B8E6A5" wp14:editId="2174F9FF">
            <wp:extent cx="876300" cy="403860"/>
            <wp:effectExtent l="0" t="0" r="0" b="0"/>
            <wp:docPr id="2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7E">
        <w:rPr>
          <w:position w:val="28"/>
          <w:lang w:eastAsia="zh-CN"/>
        </w:rPr>
        <w:t>,</w:t>
      </w:r>
    </w:p>
    <w:p w:rsidR="00713998" w:rsidRPr="00954026" w:rsidRDefault="00713998" w:rsidP="00713998">
      <w:pPr>
        <w:tabs>
          <w:tab w:val="left" w:pos="2694"/>
          <w:tab w:val="left" w:pos="3969"/>
        </w:tabs>
        <w:spacing w:after="100"/>
        <w:ind w:left="2268" w:right="1134"/>
        <w:jc w:val="both"/>
        <w:rPr>
          <w:lang w:eastAsia="zh-CN"/>
        </w:rPr>
      </w:pPr>
      <w:bookmarkStart w:id="2695" w:name="lt_pId4496"/>
      <w:r w:rsidRPr="00FB51E4">
        <w:rPr>
          <w:lang w:eastAsia="zh-CN"/>
        </w:rPr>
        <w:t>где D [м] – расстояние, пройденное между начальной скоро</w:t>
      </w:r>
      <w:r w:rsidRPr="00213B1A">
        <w:rPr>
          <w:lang w:eastAsia="zh-CN"/>
        </w:rPr>
        <w:t>-</w:t>
      </w:r>
      <w:r>
        <w:rPr>
          <w:lang w:eastAsia="zh-CN"/>
        </w:rPr>
        <w:t>стью</w:t>
      </w:r>
      <w:r>
        <w:rPr>
          <w:lang w:val="en-US" w:eastAsia="zh-CN"/>
        </w:rPr>
        <w:t> </w:t>
      </w:r>
      <w:r w:rsidRPr="00FB51E4">
        <w:rPr>
          <w:lang w:eastAsia="zh-CN"/>
        </w:rPr>
        <w:t>S</w:t>
      </w:r>
      <w:r w:rsidRPr="00FB51E4">
        <w:rPr>
          <w:vertAlign w:val="subscript"/>
          <w:lang w:eastAsia="zh-CN"/>
        </w:rPr>
        <w:t>i</w:t>
      </w:r>
      <w:r>
        <w:rPr>
          <w:lang w:val="en-US" w:eastAsia="zh-CN"/>
        </w:rPr>
        <w:t> </w:t>
      </w:r>
      <w:r w:rsidRPr="00FB51E4">
        <w:rPr>
          <w:lang w:eastAsia="zh-CN"/>
        </w:rPr>
        <w:t>[м · с</w:t>
      </w:r>
      <w:r w:rsidRPr="00FB51E4">
        <w:rPr>
          <w:vertAlign w:val="superscript"/>
          <w:lang w:eastAsia="zh-CN"/>
        </w:rPr>
        <w:t>–1</w:t>
      </w:r>
      <w:r w:rsidRPr="00FB51E4">
        <w:rPr>
          <w:lang w:eastAsia="zh-CN"/>
        </w:rPr>
        <w:t>] и конечной скоростью S</w:t>
      </w:r>
      <w:r w:rsidRPr="00FB51E4">
        <w:rPr>
          <w:vertAlign w:val="subscript"/>
          <w:lang w:eastAsia="zh-CN"/>
        </w:rPr>
        <w:t>f</w:t>
      </w:r>
      <w:r w:rsidRPr="00FB51E4">
        <w:rPr>
          <w:lang w:eastAsia="zh-CN"/>
        </w:rPr>
        <w:t xml:space="preserve"> [м · с</w:t>
      </w:r>
      <w:r w:rsidRPr="00FB51E4">
        <w:rPr>
          <w:vertAlign w:val="superscript"/>
          <w:lang w:eastAsia="zh-CN"/>
        </w:rPr>
        <w:t>–1</w:t>
      </w:r>
      <w:r w:rsidRPr="00FB51E4">
        <w:rPr>
          <w:lang w:eastAsia="zh-CN"/>
        </w:rPr>
        <w:t>].</w:t>
      </w:r>
      <w:bookmarkEnd w:id="2695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.8.2</w:t>
      </w:r>
      <w:r w:rsidRPr="00FB51E4">
        <w:rPr>
          <w:lang w:eastAsia="zh-CN"/>
        </w:rPr>
        <w:tab/>
      </w:r>
      <w:bookmarkStart w:id="2696" w:name="lt_pId4498"/>
      <w:r w:rsidRPr="00FB51E4">
        <w:rPr>
          <w:lang w:eastAsia="zh-CN"/>
        </w:rPr>
        <w:t>Проверка результатов</w:t>
      </w:r>
      <w:bookmarkEnd w:id="269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97" w:name="lt_pId4499"/>
      <w:r w:rsidRPr="00FB51E4">
        <w:rPr>
          <w:lang w:eastAsia="zh-CN"/>
        </w:rPr>
        <w:t>Для потенциальных шин:</w:t>
      </w:r>
      <w:bookmarkEnd w:id="269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698" w:name="lt_pId4500"/>
      <w:r w:rsidRPr="00FB51E4">
        <w:rPr>
          <w:lang w:eastAsia="zh-CN"/>
        </w:rPr>
        <w:t>Коэффициенты разброса среднего ускорения рассчитывают для всех потенциальных шин.</w:t>
      </w:r>
      <w:bookmarkEnd w:id="2698"/>
      <w:r w:rsidRPr="00FB51E4">
        <w:rPr>
          <w:lang w:eastAsia="zh-CN"/>
        </w:rPr>
        <w:t xml:space="preserve"> </w:t>
      </w:r>
      <w:bookmarkStart w:id="2699" w:name="lt_pId4501"/>
      <w:r w:rsidRPr="00FB51E4">
        <w:rPr>
          <w:lang w:eastAsia="zh-CN"/>
        </w:rPr>
        <w:t>Если коэффициент разброса выше 6%, отбросить данные для этой потенциальной шины и повторить испытание.</w:t>
      </w:r>
      <w:bookmarkEnd w:id="2699"/>
    </w:p>
    <w:p w:rsidR="00713998" w:rsidRPr="000D6088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240"/>
        <w:ind w:right="1134"/>
        <w:jc w:val="both"/>
        <w:rPr>
          <w:rFonts w:cs="Times New Roman"/>
          <w:lang w:eastAsia="zh-CN"/>
        </w:rPr>
      </w:pPr>
      <m:oMathPara>
        <m:oMath>
          <m:r>
            <w:rPr>
              <w:rFonts w:ascii="Cambria Math" w:hAnsi="Cambria Math" w:cs="Times New Roman"/>
              <w:lang w:val="en-US" w:eastAsia="zh-CN"/>
            </w:rPr>
            <m:t>коэффициен разброса=</m:t>
          </m:r>
          <m:f>
            <m:fPr>
              <m:ctrlPr>
                <w:rPr>
                  <w:rFonts w:ascii="Cambria Math" w:hAnsi="Cambria Math" w:cs="Times New Roman"/>
                  <w:i/>
                  <w:lang w:val="en-US" w:eastAsia="zh-CN"/>
                </w:rPr>
              </m:ctrlPr>
            </m:fPr>
            <m:num>
              <m:r>
                <w:rPr>
                  <w:rFonts w:ascii="Cambria Math" w:hAnsi="Cambria Math" w:cs="Times New Roman"/>
                  <w:lang w:val="en-US" w:eastAsia="zh-CN"/>
                </w:rPr>
                <m:t>станд. откл.</m:t>
              </m:r>
            </m:num>
            <m:den>
              <m:r>
                <w:rPr>
                  <w:rFonts w:ascii="Cambria Math" w:hAnsi="Cambria Math" w:cs="Times New Roman"/>
                  <w:lang w:val="en-US" w:eastAsia="zh-CN"/>
                </w:rPr>
                <m:t>среднее</m:t>
              </m:r>
            </m:den>
          </m:f>
          <m:r>
            <w:rPr>
              <w:rFonts w:ascii="Cambria Math" w:hAnsi="Cambria Math" w:cs="Times New Roman"/>
              <w:lang w:val="en-US" w:eastAsia="zh-CN"/>
            </w:rPr>
            <m:t>×100</m:t>
          </m:r>
        </m:oMath>
      </m:oMathPara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00" w:name="lt_pId4502"/>
      <w:r w:rsidRPr="00FB51E4">
        <w:rPr>
          <w:lang w:eastAsia="zh-CN"/>
        </w:rPr>
        <w:t>Для эталонной шины:</w:t>
      </w:r>
      <w:bookmarkEnd w:id="2700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01" w:name="lt_pId4503"/>
      <w:r w:rsidRPr="00FB51E4">
        <w:rPr>
          <w:lang w:eastAsia="zh-CN"/>
        </w:rPr>
        <w:t xml:space="preserve">Если коэффициент разброса среднего ускорения AA для каждой группы из не менее </w:t>
      </w:r>
      <w:r w:rsidR="006E67EE">
        <w:rPr>
          <w:lang w:eastAsia="zh-CN"/>
        </w:rPr>
        <w:t>6</w:t>
      </w:r>
      <w:r w:rsidRPr="00FB51E4">
        <w:rPr>
          <w:lang w:eastAsia="zh-CN"/>
        </w:rPr>
        <w:t xml:space="preserve"> прогонов эталонной шины выше 6%, то все данные не учитывают и испытание повторяют для всех шин (потенциальных шин и эталонных шин).</w:t>
      </w:r>
      <w:bookmarkEnd w:id="2701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02" w:name="lt_pId4504"/>
      <w:r w:rsidRPr="00FB51E4">
        <w:rPr>
          <w:lang w:eastAsia="zh-CN"/>
        </w:rPr>
        <w:t>Кроме того, для учета возможной динамики испытаний, коэффициент проверки рассчитывают на основе средних значений любых двух последовательных групп из не менее 6 прогонов эталонной шины.</w:t>
      </w:r>
      <w:bookmarkEnd w:id="2702"/>
      <w:r w:rsidRPr="00FB51E4">
        <w:rPr>
          <w:lang w:eastAsia="zh-CN"/>
        </w:rPr>
        <w:t xml:space="preserve"> </w:t>
      </w:r>
      <w:bookmarkStart w:id="2703" w:name="lt_pId4505"/>
      <w:r w:rsidRPr="00FB51E4">
        <w:rPr>
          <w:lang w:eastAsia="zh-CN"/>
        </w:rPr>
        <w:t>Если коэффициент проверки превышает 6%, то данные для всех потенциальных шин не учитывают и испытание повторяют.</w:t>
      </w:r>
      <w:bookmarkEnd w:id="2703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240"/>
        <w:ind w:left="1134" w:right="1134"/>
        <w:jc w:val="both"/>
        <w:rPr>
          <w:lang w:eastAsia="zh-CN"/>
        </w:rPr>
      </w:pPr>
      <m:oMathPara>
        <m:oMath>
          <m:r>
            <w:rPr>
              <w:rFonts w:ascii="Cambria Math" w:hAnsi="Cambria Math"/>
              <w:lang w:val="en-US"/>
            </w:rPr>
            <m:t>коэффициент проверки=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Среднее2-Среднее1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Среднее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×100</m:t>
          </m:r>
        </m:oMath>
      </m:oMathPara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.8.3</w:t>
      </w:r>
      <w:r w:rsidRPr="00FB51E4">
        <w:rPr>
          <w:lang w:eastAsia="zh-CN"/>
        </w:rPr>
        <w:tab/>
      </w:r>
      <w:bookmarkStart w:id="2704" w:name="lt_pId4507"/>
      <w:r w:rsidRPr="00FB51E4">
        <w:rPr>
          <w:lang w:eastAsia="zh-CN"/>
        </w:rPr>
        <w:t>Расчет «среднего AA</w:t>
      </w:r>
      <w:bookmarkEnd w:id="2704"/>
      <w:r w:rsidRPr="00FB51E4">
        <w:rPr>
          <w:lang w:eastAsia="zh-CN"/>
        </w:rPr>
        <w:t>»</w:t>
      </w:r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05" w:name="lt_pId4508"/>
      <w:r w:rsidRPr="00FB51E4">
        <w:rPr>
          <w:lang w:eastAsia="zh-CN"/>
        </w:rPr>
        <w:t>Если R</w:t>
      </w:r>
      <w:r w:rsidRPr="00FB51E4">
        <w:rPr>
          <w:vertAlign w:val="subscript"/>
          <w:lang w:eastAsia="zh-CN"/>
        </w:rPr>
        <w:t>1</w:t>
      </w:r>
      <w:r w:rsidRPr="00FB51E4">
        <w:rPr>
          <w:lang w:eastAsia="zh-CN"/>
        </w:rPr>
        <w:t xml:space="preserve"> представляет собой среднее значение AA в первом испытании эталонной шины, а R</w:t>
      </w:r>
      <w:r w:rsidRPr="00FB51E4">
        <w:rPr>
          <w:vertAlign w:val="subscript"/>
          <w:lang w:eastAsia="zh-CN"/>
        </w:rPr>
        <w:t>2</w:t>
      </w:r>
      <w:r w:rsidRPr="00FB51E4">
        <w:rPr>
          <w:lang w:eastAsia="zh-CN"/>
        </w:rPr>
        <w:t> – среднее значение AA во втором испытании эталонной шины, выполняются следующие действия в соответствии с таблицей 5:</w:t>
      </w:r>
      <w:bookmarkEnd w:id="2705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before="240" w:after="200"/>
        <w:ind w:left="2268" w:right="1134" w:hanging="1134"/>
        <w:jc w:val="both"/>
        <w:rPr>
          <w:lang w:val="en-US" w:eastAsia="zh-CN"/>
        </w:rPr>
      </w:pPr>
      <w:bookmarkStart w:id="2706" w:name="lt_pId4509"/>
      <w:r w:rsidRPr="00FB51E4">
        <w:rPr>
          <w:lang w:eastAsia="zh-CN"/>
        </w:rPr>
        <w:t>Таблица </w:t>
      </w:r>
      <w:bookmarkEnd w:id="2706"/>
      <w:r w:rsidRPr="00FB51E4">
        <w:rPr>
          <w:lang w:val="en-US" w:eastAsia="zh-CN"/>
        </w:rPr>
        <w:t>5</w:t>
      </w:r>
    </w:p>
    <w:tbl>
      <w:tblPr>
        <w:tblW w:w="7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8"/>
        <w:gridCol w:w="1917"/>
        <w:gridCol w:w="2180"/>
      </w:tblGrid>
      <w:tr w:rsidR="00713998" w:rsidRPr="00FB51E4" w:rsidTr="00713998">
        <w:trPr>
          <w:jc w:val="center"/>
        </w:trPr>
        <w:tc>
          <w:tcPr>
            <w:tcW w:w="330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2707" w:name="lt_pId4510"/>
            <w:r w:rsidRPr="00FB51E4">
              <w:rPr>
                <w:rFonts w:eastAsia="MS Mincho"/>
                <w:i/>
                <w:sz w:val="16"/>
                <w:szCs w:val="16"/>
                <w:lang w:eastAsia="ja-JP"/>
              </w:rPr>
              <w:t>Если количество комплектов потенциальных шин между двумя последовательными прогонами эталонной шины составляет:</w:t>
            </w:r>
            <w:bookmarkEnd w:id="2707"/>
          </w:p>
        </w:tc>
        <w:tc>
          <w:tcPr>
            <w:tcW w:w="191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08" w:name="lt_pId4511"/>
            <w:r w:rsidRPr="00FB51E4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и если комплектом </w:t>
            </w:r>
            <w:r w:rsidRPr="00FB51E4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  <w:t>испытуемых потенциальных шин является:</w:t>
            </w:r>
            <w:bookmarkEnd w:id="2708"/>
          </w:p>
        </w:tc>
        <w:tc>
          <w:tcPr>
            <w:tcW w:w="2180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09" w:name="lt_pId4512"/>
            <w:r>
              <w:rPr>
                <w:rFonts w:eastAsiaTheme="minorEastAsia"/>
                <w:i/>
                <w:sz w:val="16"/>
                <w:szCs w:val="16"/>
                <w:lang w:eastAsia="zh-CN"/>
              </w:rPr>
              <w:t>то «Ra» рассчитывают</w:t>
            </w:r>
            <w:r w:rsidRPr="007C059C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</w:r>
            <w:r w:rsidRPr="00FB51E4">
              <w:rPr>
                <w:rFonts w:eastAsiaTheme="minorEastAsia"/>
                <w:i/>
                <w:sz w:val="16"/>
                <w:szCs w:val="16"/>
                <w:lang w:eastAsia="zh-CN"/>
              </w:rPr>
              <w:t>по следующей формуле:</w:t>
            </w:r>
            <w:bookmarkEnd w:id="2709"/>
          </w:p>
        </w:tc>
      </w:tr>
      <w:tr w:rsidR="00713998" w:rsidRPr="00FB51E4" w:rsidTr="00713998">
        <w:trPr>
          <w:jc w:val="center"/>
        </w:trPr>
        <w:tc>
          <w:tcPr>
            <w:tcW w:w="3308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1  |   R – T1 – R</w:t>
            </w:r>
          </w:p>
        </w:tc>
        <w:tc>
          <w:tcPr>
            <w:tcW w:w="1917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T1</w:t>
            </w:r>
          </w:p>
        </w:tc>
        <w:tc>
          <w:tcPr>
            <w:tcW w:w="2180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10" w:name="lt_pId4516"/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Ra = 1/2 (R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1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 xml:space="preserve"> + 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2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)</w:t>
            </w:r>
            <w:bookmarkEnd w:id="2710"/>
          </w:p>
        </w:tc>
      </w:tr>
      <w:tr w:rsidR="00713998" w:rsidRPr="00FB51E4" w:rsidTr="00713998">
        <w:trPr>
          <w:jc w:val="center"/>
        </w:trPr>
        <w:tc>
          <w:tcPr>
            <w:tcW w:w="3308" w:type="dxa"/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2  |   R – T1 – T2 – R</w:t>
            </w:r>
          </w:p>
        </w:tc>
        <w:tc>
          <w:tcPr>
            <w:tcW w:w="1917" w:type="dxa"/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T1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br/>
              <w:t>T2</w:t>
            </w:r>
          </w:p>
        </w:tc>
        <w:tc>
          <w:tcPr>
            <w:tcW w:w="2180" w:type="dxa"/>
            <w:tcMar>
              <w:left w:w="28" w:type="dxa"/>
              <w:right w:w="28" w:type="dxa"/>
            </w:tcMar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11" w:name="lt_pId4521"/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Ra = 2/3 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1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 xml:space="preserve"> + 1/3 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2</w:t>
            </w:r>
            <w:bookmarkEnd w:id="2711"/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br/>
            </w:r>
            <w:bookmarkStart w:id="2712" w:name="lt_pId4522"/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Ra = 1/3 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1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 xml:space="preserve"> + 2/3 R</w:t>
            </w:r>
            <w:r w:rsidRPr="00213B1A">
              <w:rPr>
                <w:rFonts w:eastAsiaTheme="minorEastAsia"/>
                <w:sz w:val="18"/>
                <w:szCs w:val="18"/>
                <w:vertAlign w:val="subscript"/>
                <w:lang w:eastAsia="zh-CN"/>
              </w:rPr>
              <w:t>2</w:t>
            </w:r>
            <w:bookmarkEnd w:id="2712"/>
          </w:p>
        </w:tc>
      </w:tr>
      <w:tr w:rsidR="00713998" w:rsidRPr="0043062E" w:rsidTr="00713998">
        <w:trPr>
          <w:jc w:val="center"/>
        </w:trPr>
        <w:tc>
          <w:tcPr>
            <w:tcW w:w="330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3  |  R – T1 – T2 – T3 – R</w:t>
            </w:r>
          </w:p>
        </w:tc>
        <w:tc>
          <w:tcPr>
            <w:tcW w:w="191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13998" w:rsidRPr="00213B1A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t>T1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br/>
              <w:t>T2</w:t>
            </w:r>
            <w:r w:rsidRPr="00213B1A">
              <w:rPr>
                <w:rFonts w:eastAsiaTheme="minorEastAsia"/>
                <w:sz w:val="18"/>
                <w:szCs w:val="18"/>
                <w:lang w:eastAsia="zh-CN"/>
              </w:rPr>
              <w:br/>
              <w:t>T3</w:t>
            </w:r>
          </w:p>
        </w:tc>
        <w:tc>
          <w:tcPr>
            <w:tcW w:w="2180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713998" w:rsidRPr="00C61F7F" w:rsidRDefault="00713998" w:rsidP="00713998">
            <w:pPr>
              <w:numPr>
                <w:ilvl w:val="12"/>
                <w:numId w:val="0"/>
              </w:numPr>
              <w:spacing w:before="60" w:after="60" w:line="240" w:lineRule="auto"/>
              <w:ind w:left="57"/>
              <w:rPr>
                <w:rFonts w:eastAsiaTheme="minorEastAsia"/>
                <w:sz w:val="18"/>
                <w:szCs w:val="18"/>
                <w:lang w:val="fr-CH" w:eastAsia="zh-CN"/>
              </w:rPr>
            </w:pPr>
            <w:bookmarkStart w:id="2713" w:name="lt_pId4528"/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>Ra = 3/4 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1</w:t>
            </w:r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 xml:space="preserve"> + 1/4 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2</w:t>
            </w:r>
            <w:bookmarkEnd w:id="2713"/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br/>
            </w:r>
            <w:bookmarkStart w:id="2714" w:name="lt_pId4529"/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>Ra = 1/2 (R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1</w:t>
            </w:r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 xml:space="preserve"> + 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2</w:t>
            </w:r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>)</w:t>
            </w:r>
            <w:bookmarkEnd w:id="2714"/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br/>
            </w:r>
            <w:bookmarkStart w:id="2715" w:name="lt_pId4530"/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>Ra = 1/4 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1</w:t>
            </w:r>
            <w:r w:rsidRPr="00C61F7F">
              <w:rPr>
                <w:rFonts w:eastAsiaTheme="minorEastAsia"/>
                <w:sz w:val="18"/>
                <w:szCs w:val="18"/>
                <w:lang w:val="fr-CH" w:eastAsia="zh-CN"/>
              </w:rPr>
              <w:t xml:space="preserve"> + 3/4 R</w:t>
            </w:r>
            <w:r w:rsidRPr="00C61F7F">
              <w:rPr>
                <w:rFonts w:eastAsiaTheme="minorEastAsia"/>
                <w:sz w:val="18"/>
                <w:szCs w:val="18"/>
                <w:vertAlign w:val="subscript"/>
                <w:lang w:val="fr-CH" w:eastAsia="zh-CN"/>
              </w:rPr>
              <w:t>2</w:t>
            </w:r>
            <w:bookmarkEnd w:id="2715"/>
          </w:p>
        </w:tc>
      </w:tr>
    </w:tbl>
    <w:p w:rsidR="00713998" w:rsidRPr="00FB51E4" w:rsidRDefault="00713998" w:rsidP="00713998">
      <w:pPr>
        <w:tabs>
          <w:tab w:val="left" w:pos="2694"/>
          <w:tab w:val="left" w:pos="3969"/>
        </w:tabs>
        <w:spacing w:before="240" w:after="120"/>
        <w:ind w:left="2268" w:right="1134"/>
        <w:jc w:val="both"/>
        <w:rPr>
          <w:lang w:eastAsia="zh-CN"/>
        </w:rPr>
      </w:pPr>
      <w:r w:rsidRPr="00FB51E4">
        <w:rPr>
          <w:lang w:eastAsia="zh-CN"/>
        </w:rPr>
        <w:t>Та (a = 1, 2, …) – среднее значение АА для испытания потенциальной шины.</w:t>
      </w:r>
    </w:p>
    <w:p w:rsidR="00713998" w:rsidRPr="00954026" w:rsidRDefault="000A55AE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>
        <w:rPr>
          <w:bCs/>
          <w:lang w:eastAsia="zh-CN"/>
        </w:rPr>
        <w:br w:type="page"/>
      </w:r>
      <w:r w:rsidR="00713998" w:rsidRPr="00FB51E4">
        <w:rPr>
          <w:bCs/>
          <w:lang w:eastAsia="zh-CN"/>
        </w:rPr>
        <w:t>3.23.4</w:t>
      </w:r>
      <w:r w:rsidR="00713998" w:rsidRPr="00FB51E4">
        <w:rPr>
          <w:lang w:eastAsia="zh-CN"/>
        </w:rPr>
        <w:t>.8.4</w:t>
      </w:r>
      <w:r w:rsidR="00713998" w:rsidRPr="00FB51E4">
        <w:rPr>
          <w:lang w:eastAsia="zh-CN"/>
        </w:rPr>
        <w:tab/>
      </w:r>
      <w:bookmarkStart w:id="2716" w:name="lt_pId4534"/>
      <w:r w:rsidR="00713998" w:rsidRPr="00FB51E4">
        <w:rPr>
          <w:lang w:eastAsia="zh-CN"/>
        </w:rPr>
        <w:t>Расчет AFC (коэффициента силы ускорения)</w:t>
      </w:r>
      <w:bookmarkEnd w:id="271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17" w:name="lt_pId4536"/>
      <w:r w:rsidRPr="00FB51E4">
        <w:rPr>
          <w:lang w:eastAsia="zh-CN"/>
        </w:rPr>
        <w:t>Также называется коэффициентом силы ускорения AFC</w:t>
      </w:r>
      <w:bookmarkEnd w:id="271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18" w:name="lt_pId4537"/>
      <w:r w:rsidRPr="00FB51E4">
        <w:rPr>
          <w:lang w:eastAsia="zh-CN"/>
        </w:rPr>
        <w:t>Расчет AFC(T) и AFC(R) в соответствии с таблицей 6:</w:t>
      </w:r>
      <w:bookmarkEnd w:id="2718"/>
    </w:p>
    <w:p w:rsidR="00713998" w:rsidRPr="00FB51E4" w:rsidRDefault="00713998" w:rsidP="007B2140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bookmarkStart w:id="2719" w:name="lt_pId4538"/>
      <w:r w:rsidRPr="00FB51E4">
        <w:rPr>
          <w:lang w:eastAsia="zh-CN"/>
        </w:rPr>
        <w:t>Таблица </w:t>
      </w:r>
      <w:bookmarkEnd w:id="2719"/>
      <w:r w:rsidRPr="00FB51E4">
        <w:rPr>
          <w:lang w:val="en-US" w:eastAsia="zh-CN"/>
        </w:rPr>
        <w:t>6</w:t>
      </w:r>
    </w:p>
    <w:tbl>
      <w:tblPr>
        <w:tblW w:w="0" w:type="auto"/>
        <w:tblInd w:w="11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92"/>
        <w:gridCol w:w="2699"/>
      </w:tblGrid>
      <w:tr w:rsidR="00713998" w:rsidRPr="00FB51E4" w:rsidTr="00713998">
        <w:tc>
          <w:tcPr>
            <w:tcW w:w="4692" w:type="dxa"/>
            <w:tcBorders>
              <w:top w:val="nil"/>
              <w:left w:val="nil"/>
              <w:bottom w:val="single" w:sz="12" w:space="0" w:color="auto"/>
            </w:tcBorders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699" w:type="dxa"/>
            <w:tcBorders>
              <w:bottom w:val="single" w:sz="12" w:space="0" w:color="auto"/>
            </w:tcBorders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eastAsiaTheme="minorEastAsia"/>
                <w:i/>
                <w:sz w:val="18"/>
                <w:szCs w:val="18"/>
                <w:lang w:eastAsia="zh-CN"/>
              </w:rPr>
            </w:pPr>
            <w:bookmarkStart w:id="2720" w:name="lt_pId4539"/>
            <w:r w:rsidRPr="00FB51E4">
              <w:rPr>
                <w:rFonts w:eastAsiaTheme="minorEastAsia"/>
                <w:i/>
                <w:sz w:val="18"/>
                <w:szCs w:val="18"/>
                <w:lang w:eastAsia="zh-CN"/>
              </w:rPr>
              <w:t>Коэффициент силы ускорения AFC:</w:t>
            </w:r>
            <w:bookmarkEnd w:id="2720"/>
          </w:p>
        </w:tc>
      </w:tr>
      <w:tr w:rsidR="00713998" w:rsidRPr="00FB51E4" w:rsidTr="00713998">
        <w:trPr>
          <w:cantSplit/>
        </w:trPr>
        <w:tc>
          <w:tcPr>
            <w:tcW w:w="469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21" w:name="lt_pId4540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Эталонная шина</w:t>
            </w:r>
            <w:bookmarkEnd w:id="2721"/>
          </w:p>
        </w:tc>
        <w:tc>
          <w:tcPr>
            <w:tcW w:w="2699" w:type="dxa"/>
            <w:tcBorders>
              <w:top w:val="single" w:sz="12" w:space="0" w:color="auto"/>
              <w:bottom w:val="single" w:sz="6" w:space="0" w:color="auto"/>
            </w:tcBorders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22" w:name="lt_pId4541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AFC(R) =</w:t>
            </w:r>
            <w:bookmarkEnd w:id="2722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 xml:space="preserve"> </w:t>
            </w:r>
            <w:r w:rsidRPr="00FB51E4">
              <w:rPr>
                <w:rFonts w:eastAsiaTheme="minorEastAsia"/>
                <w:noProof/>
                <w:position w:val="-26"/>
                <w:sz w:val="18"/>
                <w:szCs w:val="18"/>
                <w:lang w:val="en-GB" w:eastAsia="en-GB"/>
              </w:rPr>
              <w:drawing>
                <wp:inline distT="0" distB="0" distL="0" distR="0" wp14:anchorId="1FA76C01" wp14:editId="74E716F6">
                  <wp:extent cx="228600" cy="381000"/>
                  <wp:effectExtent l="0" t="0" r="0" b="0"/>
                  <wp:docPr id="2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713998" w:rsidRPr="00FB51E4" w:rsidTr="00713998">
        <w:trPr>
          <w:cantSplit/>
        </w:trPr>
        <w:tc>
          <w:tcPr>
            <w:tcW w:w="469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23" w:name="lt_pId4542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Потенциальная шина</w:t>
            </w:r>
            <w:bookmarkEnd w:id="2723"/>
          </w:p>
        </w:tc>
        <w:tc>
          <w:tcPr>
            <w:tcW w:w="2699" w:type="dxa"/>
            <w:tcBorders>
              <w:top w:val="single" w:sz="6" w:space="0" w:color="auto"/>
              <w:bottom w:val="single" w:sz="12" w:space="0" w:color="auto"/>
            </w:tcBorders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24" w:name="lt_pId4543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AFC(T) =</w:t>
            </w:r>
            <w:bookmarkEnd w:id="2724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 xml:space="preserve"> </w:t>
            </w:r>
            <w:r w:rsidRPr="00FB51E4">
              <w:rPr>
                <w:rFonts w:eastAsiaTheme="minorEastAsia"/>
                <w:noProof/>
                <w:position w:val="-26"/>
                <w:sz w:val="18"/>
                <w:szCs w:val="18"/>
                <w:lang w:val="en-GB" w:eastAsia="en-GB"/>
              </w:rPr>
              <w:drawing>
                <wp:inline distT="0" distB="0" distL="0" distR="0" wp14:anchorId="6068C8D6" wp14:editId="2EEDA21E">
                  <wp:extent cx="205740" cy="381000"/>
                  <wp:effectExtent l="0" t="0" r="3810" b="0"/>
                  <wp:docPr id="2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998" w:rsidRPr="00FB51E4" w:rsidTr="00713998">
        <w:trPr>
          <w:cantSplit/>
        </w:trPr>
        <w:tc>
          <w:tcPr>
            <w:tcW w:w="739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120" w:after="20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725" w:name="lt_pId4544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Ra и Ta выражены в м/с²</w:t>
            </w:r>
            <w:bookmarkEnd w:id="2725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 xml:space="preserve"> </w:t>
            </w:r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br/>
            </w:r>
            <w:bookmarkStart w:id="2726" w:name="lt_pId4545"/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g – ускорение свободного падения (округленное до 9,81 м/с</w:t>
            </w:r>
            <w:r w:rsidRPr="00FB51E4">
              <w:rPr>
                <w:rFonts w:eastAsiaTheme="minorEastAsia"/>
                <w:sz w:val="18"/>
                <w:szCs w:val="18"/>
                <w:vertAlign w:val="superscript"/>
                <w:lang w:eastAsia="zh-CN"/>
              </w:rPr>
              <w:t>2</w:t>
            </w:r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t>).</w:t>
            </w:r>
            <w:bookmarkEnd w:id="2726"/>
          </w:p>
        </w:tc>
      </w:tr>
    </w:tbl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before="240"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.8.5</w:t>
      </w:r>
      <w:r w:rsidRPr="00FB51E4">
        <w:rPr>
          <w:lang w:eastAsia="zh-CN"/>
        </w:rPr>
        <w:tab/>
      </w:r>
      <w:bookmarkStart w:id="2727" w:name="lt_pId4547"/>
      <w:r w:rsidRPr="00FB51E4">
        <w:rPr>
          <w:lang w:eastAsia="zh-CN"/>
        </w:rPr>
        <w:t>Расчет относительного индекса сцепления с заснеженным дорожным покрытием</w:t>
      </w:r>
      <w:bookmarkEnd w:id="272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28" w:name="lt_pId4548"/>
      <w:r w:rsidRPr="00FB51E4">
        <w:rPr>
          <w:lang w:eastAsia="zh-CN"/>
        </w:rPr>
        <w:t>Индекс сцепления с заснеженным дорожным покрытием представляет собой относительную характеристику потенциальной шины по сравнению с эталонной шиной:</w:t>
      </w:r>
      <w:bookmarkEnd w:id="2728"/>
      <w:r w:rsidRPr="00FB51E4">
        <w:rPr>
          <w:lang w:eastAsia="zh-CN"/>
        </w:rPr>
        <w:t xml:space="preserve"> </w:t>
      </w:r>
    </w:p>
    <w:tbl>
      <w:tblPr>
        <w:tblW w:w="0" w:type="auto"/>
        <w:tblInd w:w="229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47"/>
        <w:gridCol w:w="1008"/>
      </w:tblGrid>
      <w:tr w:rsidR="00713998" w:rsidRPr="00FB51E4" w:rsidTr="00713998">
        <w:trPr>
          <w:cantSplit/>
        </w:trPr>
        <w:tc>
          <w:tcPr>
            <w:tcW w:w="5347" w:type="dxa"/>
            <w:vAlign w:val="center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/>
              <w:rPr>
                <w:rFonts w:eastAsiaTheme="minorEastAsia"/>
                <w:spacing w:val="0"/>
                <w:lang w:eastAsia="zh-CN"/>
              </w:rPr>
            </w:pPr>
            <w:r w:rsidRPr="00FB51E4">
              <w:rPr>
                <w:rFonts w:eastAsiaTheme="minorEastAsia"/>
                <w:spacing w:val="0"/>
                <w:lang w:eastAsia="zh-CN"/>
              </w:rPr>
              <w:t>Индекс сцепления с заснеженным дорожным покрытием =</w:t>
            </w:r>
          </w:p>
        </w:tc>
        <w:tc>
          <w:tcPr>
            <w:tcW w:w="1008" w:type="dxa"/>
          </w:tcPr>
          <w:p w:rsidR="00713998" w:rsidRPr="00FB51E4" w:rsidRDefault="00713998" w:rsidP="00713998">
            <w:pPr>
              <w:numPr>
                <w:ilvl w:val="12"/>
                <w:numId w:val="0"/>
              </w:numPr>
              <w:spacing w:before="60" w:after="60"/>
              <w:rPr>
                <w:rFonts w:eastAsiaTheme="minorEastAsia"/>
                <w:sz w:val="18"/>
                <w:szCs w:val="18"/>
                <w:lang w:eastAsia="zh-CN"/>
              </w:rPr>
            </w:pPr>
            <w:r w:rsidRPr="00FB51E4">
              <w:rPr>
                <w:rFonts w:eastAsiaTheme="minorEastAsia"/>
                <w:sz w:val="18"/>
                <w:szCs w:val="18"/>
                <w:lang w:eastAsia="zh-CN"/>
              </w:rPr>
              <w:object w:dxaOrig="920" w:dyaOrig="660">
                <v:shape id="_x0000_i1029" type="#_x0000_t75" style="width:41.25pt;height:29.25pt" o:ole="">
                  <v:imagedata r:id="rId54" o:title=""/>
                </v:shape>
                <o:OLEObject Type="Embed" ProgID="Equation.3" ShapeID="_x0000_i1029" DrawAspect="Content" ObjectID="_1559561309" r:id="rId55"/>
              </w:object>
            </w:r>
          </w:p>
        </w:tc>
      </w:tr>
    </w:tbl>
    <w:p w:rsidR="00713998" w:rsidRPr="00FB51E4" w:rsidRDefault="00713998" w:rsidP="00713998">
      <w:pPr>
        <w:keepNext/>
        <w:keepLines/>
        <w:tabs>
          <w:tab w:val="left" w:pos="2268"/>
          <w:tab w:val="left" w:pos="2835"/>
          <w:tab w:val="left" w:pos="3402"/>
          <w:tab w:val="left" w:pos="3969"/>
        </w:tabs>
        <w:spacing w:before="120" w:after="120"/>
        <w:ind w:left="2268" w:right="1134" w:hanging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.8.6</w:t>
      </w:r>
      <w:r w:rsidRPr="00FB51E4">
        <w:rPr>
          <w:lang w:eastAsia="zh-CN"/>
        </w:rPr>
        <w:tab/>
      </w:r>
      <w:bookmarkStart w:id="2729" w:name="lt_pId4550"/>
      <w:r w:rsidRPr="00FB51E4">
        <w:rPr>
          <w:bCs/>
          <w:lang w:eastAsia="zh-CN"/>
        </w:rPr>
        <w:t>Расчет коэффициента проскальзывания</w:t>
      </w:r>
      <w:bookmarkEnd w:id="272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bookmarkStart w:id="2730" w:name="lt_pId4551"/>
      <w:r w:rsidRPr="00FB51E4">
        <w:rPr>
          <w:bCs/>
          <w:lang w:eastAsia="zh-CN"/>
        </w:rPr>
        <w:t xml:space="preserve">Коэффициент проскальзывания может быть рассчитан как средний </w:t>
      </w:r>
      <w:r w:rsidRPr="007C059C">
        <w:rPr>
          <w:lang w:eastAsia="zh-CN"/>
        </w:rPr>
        <w:t>коэффициент</w:t>
      </w:r>
      <w:r w:rsidRPr="00FB51E4">
        <w:rPr>
          <w:bCs/>
          <w:lang w:eastAsia="zh-CN"/>
        </w:rPr>
        <w:t xml:space="preserve"> проскальзывания в соответствии с пунктом 3.23.4.3.4 настоящего приложения или путем сравнения, как указано в пункте 3.23.4.7.5.3 настоящего приложения, среднего расстояния не менее шести прогонов с расстоянием, пройденным без проскальзывания (очень низкое ускорение)</w:t>
      </w:r>
      <w:bookmarkEnd w:id="2730"/>
      <w:r w:rsidRPr="00FB51E4">
        <w:rPr>
          <w:bCs/>
          <w:lang w:eastAsia="zh-CN"/>
        </w:rPr>
        <w:t>:</w:t>
      </w:r>
    </w:p>
    <w:p w:rsidR="00713998" w:rsidRPr="007C059C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ind w:left="2268" w:right="1134"/>
        <w:rPr>
          <w:sz w:val="10"/>
          <w:szCs w:val="10"/>
          <w:lang w:eastAsia="zh-CN"/>
        </w:rPr>
      </w:pPr>
      <w:r w:rsidRPr="00FB51E4">
        <w:rPr>
          <w:lang w:eastAsia="zh-CN"/>
        </w:rPr>
        <w:object w:dxaOrig="10640" w:dyaOrig="760">
          <v:shape id="_x0000_i1030" type="#_x0000_t75" style="width:368.25pt;height:25.5pt" o:ole="">
            <v:imagedata r:id="rId56" o:title=""/>
          </v:shape>
          <o:OLEObject Type="Embed" ProgID="Equation.3" ShapeID="_x0000_i1030" DrawAspect="Content" ObjectID="_1559561310" r:id="rId57"/>
        </w:object>
      </w:r>
      <w:bookmarkStart w:id="2731" w:name="lt_pId455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bCs/>
          <w:lang w:eastAsia="zh-CN"/>
        </w:rPr>
      </w:pPr>
      <w:r w:rsidRPr="00FB51E4">
        <w:rPr>
          <w:bCs/>
          <w:lang w:eastAsia="zh-CN"/>
        </w:rPr>
        <w:t>Пройденное без проскальзывания расстояние означает расстояние, пройденное колесом и рассчитанное по прогону на постоянной скорости или с постоянным низким ускорением.</w:t>
      </w:r>
      <w:bookmarkEnd w:id="2731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lang w:eastAsia="zh-CN"/>
        </w:rPr>
        <w:t>3.23.4.9</w:t>
      </w:r>
      <w:r w:rsidRPr="00FB51E4">
        <w:rPr>
          <w:lang w:eastAsia="zh-CN"/>
        </w:rPr>
        <w:tab/>
      </w:r>
      <w:bookmarkStart w:id="2732" w:name="lt_pId4554"/>
      <w:r w:rsidRPr="00FB51E4">
        <w:rPr>
          <w:lang w:eastAsia="zh-CN"/>
        </w:rPr>
        <w:t>Сравнение характеристик сцепления с заснеженным дорожным покрытием потенциальной шины и эталонной шины с использованием контрольной шины</w:t>
      </w:r>
      <w:bookmarkEnd w:id="2732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.9.1</w:t>
      </w:r>
      <w:r w:rsidRPr="00FB51E4">
        <w:rPr>
          <w:lang w:eastAsia="zh-CN"/>
        </w:rPr>
        <w:tab/>
      </w:r>
      <w:bookmarkStart w:id="2733" w:name="lt_pId4556"/>
      <w:r w:rsidRPr="00FB51E4">
        <w:rPr>
          <w:lang w:eastAsia="zh-CN"/>
        </w:rPr>
        <w:t>Область применения</w:t>
      </w:r>
      <w:bookmarkEnd w:id="2733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34" w:name="lt_pId4557"/>
      <w:r w:rsidRPr="00FB51E4">
        <w:rPr>
          <w:lang w:eastAsia="zh-CN"/>
        </w:rPr>
        <w:t>Когда размер потенциальной шины существенно отличается от эталонной шины, прямое сопоставление на одном и том же транспортном средстве может оказаться невозможным.</w:t>
      </w:r>
      <w:bookmarkEnd w:id="2734"/>
      <w:r w:rsidRPr="00FB51E4">
        <w:rPr>
          <w:lang w:eastAsia="zh-CN"/>
        </w:rPr>
        <w:t xml:space="preserve"> </w:t>
      </w:r>
      <w:bookmarkStart w:id="2735" w:name="lt_pId4558"/>
      <w:r w:rsidRPr="00FB51E4">
        <w:rPr>
          <w:lang w:eastAsia="zh-CN"/>
        </w:rPr>
        <w:t xml:space="preserve">Данный подход </w:t>
      </w:r>
      <w:r w:rsidRPr="007C059C">
        <w:rPr>
          <w:bCs/>
          <w:lang w:eastAsia="zh-CN"/>
        </w:rPr>
        <w:t>предусматривает</w:t>
      </w:r>
      <w:r w:rsidRPr="00FB51E4">
        <w:rPr>
          <w:lang w:eastAsia="zh-CN"/>
        </w:rPr>
        <w:t xml:space="preserve"> использование промежуточной шины, именуемой далее контрольной шиной.</w:t>
      </w:r>
      <w:bookmarkEnd w:id="2735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.9.2</w:t>
      </w:r>
      <w:r w:rsidRPr="00FB51E4">
        <w:rPr>
          <w:lang w:eastAsia="zh-CN"/>
        </w:rPr>
        <w:tab/>
      </w:r>
      <w:bookmarkStart w:id="2736" w:name="lt_pId4560"/>
      <w:r w:rsidRPr="00FB51E4">
        <w:rPr>
          <w:lang w:eastAsia="zh-CN"/>
        </w:rPr>
        <w:t>Принцип подхода</w:t>
      </w:r>
      <w:bookmarkEnd w:id="273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37" w:name="lt_pId4561"/>
      <w:r w:rsidRPr="00FB51E4">
        <w:rPr>
          <w:lang w:eastAsia="zh-CN"/>
        </w:rPr>
        <w:t>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шиной.</w:t>
      </w:r>
      <w:bookmarkEnd w:id="273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38" w:name="lt_pId4562"/>
      <w:r w:rsidRPr="00FB51E4">
        <w:rPr>
          <w:lang w:eastAsia="zh-CN"/>
        </w:rPr>
        <w:t>Одно транспортное средство может быть оснащено эталонной шиной и контрольной шиной, другое – контрольной шиной и потенциальной шиной.</w:t>
      </w:r>
      <w:bookmarkEnd w:id="2738"/>
      <w:r w:rsidRPr="00FB51E4">
        <w:rPr>
          <w:lang w:eastAsia="zh-CN"/>
        </w:rPr>
        <w:t xml:space="preserve"> </w:t>
      </w:r>
      <w:bookmarkStart w:id="2739" w:name="lt_pId4563"/>
      <w:r w:rsidRPr="00FB51E4">
        <w:rPr>
          <w:lang w:eastAsia="zh-CN"/>
        </w:rPr>
        <w:t>Все условия соответствуют пункту 3.23.4.7.</w:t>
      </w:r>
      <w:bookmarkEnd w:id="2739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40" w:name="lt_pId4564"/>
      <w:r w:rsidRPr="00FB51E4">
        <w:rPr>
          <w:lang w:eastAsia="zh-CN"/>
        </w:rPr>
        <w:t>В ходе первой оценки контрольная шина сравнивается с эталонной шиной.</w:t>
      </w:r>
      <w:bookmarkEnd w:id="2740"/>
      <w:r w:rsidRPr="00FB51E4">
        <w:rPr>
          <w:lang w:eastAsia="zh-CN"/>
        </w:rPr>
        <w:t xml:space="preserve"> </w:t>
      </w:r>
      <w:bookmarkStart w:id="2741" w:name="lt_pId4565"/>
      <w:r w:rsidRPr="00FB51E4">
        <w:rPr>
          <w:lang w:eastAsia="zh-CN"/>
        </w:rPr>
        <w:t>Полученный результат (индекс сцепления с заснеженным дорожным покрытием 1) представляет собой относительную эффективность контрольной шины по сравнению с эталонной шиной.</w:t>
      </w:r>
      <w:bookmarkEnd w:id="2741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42" w:name="lt_pId4566"/>
      <w:r w:rsidRPr="00FB51E4">
        <w:rPr>
          <w:lang w:eastAsia="zh-CN"/>
        </w:rPr>
        <w:t>В ходе второй оценки потенциальная шина сравнивается с контрольной шиной.</w:t>
      </w:r>
      <w:bookmarkEnd w:id="2742"/>
      <w:r w:rsidRPr="00FB51E4">
        <w:rPr>
          <w:lang w:eastAsia="zh-CN"/>
        </w:rPr>
        <w:t xml:space="preserve"> </w:t>
      </w:r>
      <w:bookmarkStart w:id="2743" w:name="lt_pId4567"/>
      <w:r w:rsidRPr="00FB51E4">
        <w:rPr>
          <w:lang w:eastAsia="zh-CN"/>
        </w:rPr>
        <w:t>Полученный результат (индекс сцепления с заснеженным дорожным покрытием 2) представляет собой относительную эффективность потенциальной шины по сравнению с контрольной шиной.</w:t>
      </w:r>
      <w:bookmarkEnd w:id="2743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44" w:name="lt_pId4568"/>
      <w:r w:rsidRPr="00FB51E4">
        <w:rPr>
          <w:lang w:eastAsia="zh-CN"/>
        </w:rPr>
        <w:t>Вторая оценка проводится на том же треке, что и первая.</w:t>
      </w:r>
      <w:bookmarkEnd w:id="2744"/>
      <w:r w:rsidRPr="00FB51E4">
        <w:rPr>
          <w:lang w:eastAsia="zh-CN"/>
        </w:rPr>
        <w:t xml:space="preserve"> </w:t>
      </w:r>
      <w:bookmarkStart w:id="2745" w:name="lt_pId4569"/>
      <w:r w:rsidRPr="00FB51E4">
        <w:rPr>
          <w:lang w:eastAsia="zh-CN"/>
        </w:rPr>
        <w:t>Температура воздуха должна быть в диапазоне ±5 °С по сравнению с температурой первой оценки.</w:t>
      </w:r>
      <w:bookmarkEnd w:id="2745"/>
      <w:r w:rsidRPr="00FB51E4">
        <w:rPr>
          <w:lang w:eastAsia="zh-CN"/>
        </w:rPr>
        <w:t xml:space="preserve"> </w:t>
      </w:r>
      <w:bookmarkStart w:id="2746" w:name="lt_pId4570"/>
      <w:r w:rsidRPr="00FB51E4">
        <w:rPr>
          <w:lang w:eastAsia="zh-CN"/>
        </w:rPr>
        <w:t>Комплект контрольных шин должен быть тем же, что и комплект, использованный для первой оценки.</w:t>
      </w:r>
      <w:bookmarkEnd w:id="2746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47" w:name="lt_pId4571"/>
      <w:r w:rsidRPr="00FB51E4">
        <w:rPr>
          <w:lang w:eastAsia="zh-CN"/>
        </w:rPr>
        <w:t>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эффективности, рассчитанных выше:</w:t>
      </w:r>
      <w:bookmarkEnd w:id="2747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sz w:val="19"/>
          <w:szCs w:val="19"/>
          <w:lang w:eastAsia="zh-CN"/>
        </w:rPr>
      </w:pPr>
      <w:r w:rsidRPr="00FB51E4">
        <w:rPr>
          <w:sz w:val="19"/>
          <w:szCs w:val="19"/>
          <w:lang w:eastAsia="zh-CN"/>
        </w:rPr>
        <w:t>Индекс сцепления с заснеженным дорожным покрытием = SG1 x SG2</w:t>
      </w:r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.9.3</w:t>
      </w:r>
      <w:r w:rsidRPr="00FB51E4">
        <w:rPr>
          <w:lang w:eastAsia="zh-CN"/>
        </w:rPr>
        <w:tab/>
      </w:r>
      <w:bookmarkStart w:id="2748" w:name="lt_pId4573"/>
      <w:r w:rsidRPr="00FB51E4">
        <w:rPr>
          <w:lang w:eastAsia="zh-CN"/>
        </w:rPr>
        <w:t>Выбор комплекта шин в качестве комплекта контрольных шин</w:t>
      </w:r>
      <w:bookmarkEnd w:id="2748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49" w:name="lt_pId4574"/>
      <w:r w:rsidRPr="007C059C">
        <w:rPr>
          <w:sz w:val="19"/>
          <w:szCs w:val="19"/>
          <w:lang w:eastAsia="zh-CN"/>
        </w:rPr>
        <w:t>Комплект</w:t>
      </w:r>
      <w:r w:rsidRPr="00FB51E4">
        <w:rPr>
          <w:lang w:eastAsia="zh-CN"/>
        </w:rPr>
        <w:t xml:space="preserve"> контрольных шин представляет собой группу одинаковых шин, произведенных на одном и том же заводе в течение одной недели.</w:t>
      </w:r>
      <w:bookmarkEnd w:id="2749"/>
    </w:p>
    <w:p w:rsidR="00713998" w:rsidRPr="00FB51E4" w:rsidRDefault="00713998" w:rsidP="00713998">
      <w:pPr>
        <w:tabs>
          <w:tab w:val="left" w:pos="2268"/>
          <w:tab w:val="left" w:pos="2835"/>
          <w:tab w:val="left" w:pos="3402"/>
          <w:tab w:val="left" w:pos="3969"/>
        </w:tabs>
        <w:spacing w:after="120"/>
        <w:ind w:left="2268" w:right="1134" w:hanging="1134"/>
        <w:jc w:val="both"/>
        <w:rPr>
          <w:lang w:eastAsia="zh-CN"/>
        </w:rPr>
      </w:pPr>
      <w:r w:rsidRPr="00FB51E4">
        <w:rPr>
          <w:bCs/>
          <w:lang w:eastAsia="zh-CN"/>
        </w:rPr>
        <w:t>3.23.4</w:t>
      </w:r>
      <w:r w:rsidRPr="00FB51E4">
        <w:rPr>
          <w:lang w:eastAsia="zh-CN"/>
        </w:rPr>
        <w:t>.10</w:t>
      </w:r>
      <w:r w:rsidRPr="00FB51E4">
        <w:rPr>
          <w:lang w:eastAsia="zh-CN"/>
        </w:rPr>
        <w:tab/>
      </w:r>
      <w:bookmarkStart w:id="2750" w:name="lt_pId4576"/>
      <w:r w:rsidRPr="00FB51E4">
        <w:rPr>
          <w:lang w:eastAsia="zh-CN"/>
        </w:rPr>
        <w:t>Хранение и сохранность</w:t>
      </w:r>
      <w:bookmarkEnd w:id="2750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51" w:name="lt_pId4577"/>
      <w:r w:rsidRPr="00FB51E4">
        <w:rPr>
          <w:lang w:eastAsia="zh-CN"/>
        </w:rPr>
        <w:t>До первой оценки (контрольной шины/эталонной шины) можно использовать нормальные условия хранения.</w:t>
      </w:r>
      <w:bookmarkEnd w:id="2751"/>
      <w:r w:rsidRPr="00FB51E4">
        <w:rPr>
          <w:lang w:eastAsia="zh-CN"/>
        </w:rPr>
        <w:t xml:space="preserve"> </w:t>
      </w:r>
      <w:bookmarkStart w:id="2752" w:name="lt_pId4578"/>
      <w:r w:rsidRPr="00FB51E4">
        <w:rPr>
          <w:lang w:eastAsia="zh-CN"/>
        </w:rPr>
        <w:t xml:space="preserve">Все шины комплекта </w:t>
      </w:r>
      <w:r w:rsidRPr="007C059C">
        <w:rPr>
          <w:sz w:val="19"/>
          <w:szCs w:val="19"/>
          <w:lang w:eastAsia="zh-CN"/>
        </w:rPr>
        <w:t>контрольных</w:t>
      </w:r>
      <w:r w:rsidRPr="00FB51E4">
        <w:rPr>
          <w:lang w:eastAsia="zh-CN"/>
        </w:rPr>
        <w:t xml:space="preserve"> шин необходимо хранить в одних и тех же условиях.</w:t>
      </w:r>
      <w:bookmarkEnd w:id="2752"/>
    </w:p>
    <w:p w:rsidR="00713998" w:rsidRPr="00FB51E4" w:rsidRDefault="00713998" w:rsidP="00713998">
      <w:pPr>
        <w:tabs>
          <w:tab w:val="left" w:pos="2694"/>
          <w:tab w:val="left" w:pos="3969"/>
        </w:tabs>
        <w:spacing w:after="120"/>
        <w:ind w:left="2268" w:right="1134"/>
        <w:jc w:val="both"/>
        <w:rPr>
          <w:lang w:eastAsia="zh-CN"/>
        </w:rPr>
      </w:pPr>
      <w:bookmarkStart w:id="2753" w:name="lt_pId4579"/>
      <w:r w:rsidRPr="00FB51E4">
        <w:rPr>
          <w:lang w:eastAsia="zh-CN"/>
        </w:rPr>
        <w:t>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хранения.</w:t>
      </w:r>
      <w:bookmarkEnd w:id="2753"/>
    </w:p>
    <w:p w:rsidR="00A865DA" w:rsidRPr="00713998" w:rsidRDefault="00713998" w:rsidP="00713998">
      <w:pPr>
        <w:pStyle w:val="SingleTxtGR"/>
        <w:ind w:left="2268"/>
      </w:pPr>
      <w:bookmarkStart w:id="2754" w:name="lt_pId4580"/>
      <w:r w:rsidRPr="00FB51E4">
        <w:rPr>
          <w:rFonts w:eastAsiaTheme="minorEastAsia"/>
          <w:szCs w:val="22"/>
          <w:lang w:eastAsia="zh-CN"/>
        </w:rPr>
        <w:t xml:space="preserve">Если в результате испытаний происходит ненормальный износ или </w:t>
      </w:r>
      <w:r w:rsidRPr="007C059C">
        <w:rPr>
          <w:lang w:eastAsia="zh-CN"/>
        </w:rPr>
        <w:t>повреждение</w:t>
      </w:r>
      <w:r w:rsidRPr="00FB51E4">
        <w:rPr>
          <w:rFonts w:eastAsiaTheme="minorEastAsia"/>
          <w:szCs w:val="22"/>
          <w:lang w:eastAsia="zh-CN"/>
        </w:rPr>
        <w:t xml:space="preserve"> или если износ влияет на результаты испытаний, использование данной шины прекращают.</w:t>
      </w:r>
      <w:bookmarkEnd w:id="2754"/>
    </w:p>
    <w:p w:rsidR="000F2692" w:rsidRDefault="000F2692" w:rsidP="00424442">
      <w:pPr>
        <w:pStyle w:val="SingleTxtGR"/>
        <w:ind w:left="2268"/>
        <w:sectPr w:rsidR="000F2692" w:rsidSect="006A1CF7">
          <w:headerReference w:type="even" r:id="rId58"/>
          <w:headerReference w:type="default" r:id="rId59"/>
          <w:footerReference w:type="even" r:id="rId60"/>
          <w:footerReference w:type="default" r:id="rId61"/>
          <w:footerReference w:type="first" r:id="rId62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C46CF8" w:rsidRPr="00274553" w:rsidRDefault="00C46CF8" w:rsidP="00C46CF8">
      <w:pPr>
        <w:pStyle w:val="HChGR"/>
      </w:pPr>
      <w:bookmarkStart w:id="2755" w:name="lt_pId4582"/>
      <w:r w:rsidRPr="00274553">
        <w:t>Приложение 1</w:t>
      </w:r>
      <w:bookmarkEnd w:id="2755"/>
    </w:p>
    <w:p w:rsidR="00C46CF8" w:rsidRPr="00274553" w:rsidRDefault="00C46CF8" w:rsidP="00C46CF8">
      <w:pPr>
        <w:pStyle w:val="HChGR"/>
      </w:pPr>
      <w:bookmarkStart w:id="2756" w:name="lt_pId4583"/>
      <w:r w:rsidRPr="00274553">
        <w:tab/>
      </w:r>
      <w:r w:rsidRPr="00274553">
        <w:tab/>
        <w:t>Таблица обозначений скорости</w:t>
      </w:r>
      <w:bookmarkEnd w:id="2756"/>
    </w:p>
    <w:tbl>
      <w:tblPr>
        <w:tblW w:w="5487" w:type="dxa"/>
        <w:tblInd w:w="11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6"/>
        <w:gridCol w:w="3261"/>
      </w:tblGrid>
      <w:tr w:rsidR="00C46CF8" w:rsidRPr="00274553" w:rsidTr="007A5CC5">
        <w:trPr>
          <w:tblHeader/>
        </w:trPr>
        <w:tc>
          <w:tcPr>
            <w:tcW w:w="22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80" w:after="80" w:line="200" w:lineRule="exact"/>
              <w:ind w:left="113" w:right="113"/>
              <w:rPr>
                <w:rFonts w:eastAsiaTheme="minorEastAsia"/>
                <w:bCs/>
                <w:i/>
                <w:sz w:val="16"/>
                <w:lang w:eastAsia="zh-CN"/>
              </w:rPr>
            </w:pPr>
            <w:bookmarkStart w:id="2757" w:name="lt_pId4584"/>
            <w:r w:rsidRPr="00274553">
              <w:rPr>
                <w:rFonts w:eastAsiaTheme="minorEastAsia"/>
                <w:bCs/>
                <w:i/>
                <w:sz w:val="16"/>
                <w:lang w:eastAsia="zh-CN"/>
              </w:rPr>
              <w:t>Обозначение скорости</w:t>
            </w:r>
            <w:bookmarkEnd w:id="2757"/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lang w:eastAsia="zh-CN"/>
              </w:rPr>
            </w:pPr>
            <w:bookmarkStart w:id="2758" w:name="lt_pId4585"/>
            <w:r w:rsidRPr="00274553">
              <w:rPr>
                <w:rFonts w:eastAsiaTheme="minorEastAsia"/>
                <w:bCs/>
                <w:i/>
                <w:sz w:val="16"/>
                <w:lang w:eastAsia="zh-CN"/>
              </w:rPr>
              <w:t>Соответствующая скорость</w:t>
            </w:r>
            <w:bookmarkEnd w:id="2758"/>
            <w:r w:rsidRPr="00274553">
              <w:rPr>
                <w:rFonts w:eastAsiaTheme="minorEastAsia"/>
                <w:bCs/>
                <w:i/>
                <w:sz w:val="16"/>
                <w:lang w:eastAsia="zh-CN"/>
              </w:rPr>
              <w:t xml:space="preserve">, </w:t>
            </w:r>
            <w:bookmarkStart w:id="2759" w:name="lt_pId4586"/>
            <w:r w:rsidRPr="00274553">
              <w:rPr>
                <w:rFonts w:eastAsiaTheme="minorEastAsia"/>
                <w:bCs/>
                <w:i/>
                <w:sz w:val="16"/>
                <w:lang w:eastAsia="zh-CN"/>
              </w:rPr>
              <w:t>км/ч</w:t>
            </w:r>
            <w:bookmarkEnd w:id="2759"/>
          </w:p>
        </w:tc>
      </w:tr>
      <w:tr w:rsidR="00C46CF8" w:rsidRPr="00274553" w:rsidTr="007A5CC5">
        <w:tc>
          <w:tcPr>
            <w:tcW w:w="2226" w:type="dxa"/>
            <w:tcBorders>
              <w:top w:val="single" w:sz="12" w:space="0" w:color="auto"/>
            </w:tcBorders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80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G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90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J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100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K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110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L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120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130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140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P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150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Q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160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170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180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T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190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200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H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210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V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240</w:t>
            </w:r>
          </w:p>
        </w:tc>
      </w:tr>
      <w:tr w:rsidR="00C46CF8" w:rsidRPr="00274553" w:rsidTr="007A5CC5">
        <w:tc>
          <w:tcPr>
            <w:tcW w:w="2226" w:type="dxa"/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W</w:t>
            </w:r>
          </w:p>
        </w:tc>
        <w:tc>
          <w:tcPr>
            <w:tcW w:w="3261" w:type="dxa"/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270</w:t>
            </w:r>
          </w:p>
        </w:tc>
      </w:tr>
      <w:tr w:rsidR="00C46CF8" w:rsidRPr="00274553" w:rsidTr="007A5CC5">
        <w:tc>
          <w:tcPr>
            <w:tcW w:w="2226" w:type="dxa"/>
            <w:tcBorders>
              <w:bottom w:val="single" w:sz="12" w:space="0" w:color="auto"/>
            </w:tcBorders>
            <w:shd w:val="clear" w:color="auto" w:fill="auto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6CF8" w:rsidRPr="00274553" w:rsidRDefault="00C46CF8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274553">
              <w:rPr>
                <w:rFonts w:eastAsiaTheme="minorEastAsia"/>
                <w:sz w:val="18"/>
                <w:szCs w:val="18"/>
                <w:lang w:eastAsia="zh-CN"/>
              </w:rPr>
              <w:t>300</w:t>
            </w:r>
          </w:p>
        </w:tc>
      </w:tr>
    </w:tbl>
    <w:p w:rsidR="00713998" w:rsidRPr="00D202EC" w:rsidRDefault="00713998" w:rsidP="00D202EC">
      <w:pPr>
        <w:pStyle w:val="SingleTxtGR"/>
      </w:pPr>
    </w:p>
    <w:p w:rsidR="00D202EC" w:rsidRDefault="00D202EC" w:rsidP="00D202EC">
      <w:pPr>
        <w:pStyle w:val="SingleTxtGR"/>
        <w:sectPr w:rsidR="00D202EC" w:rsidSect="006A1CF7">
          <w:headerReference w:type="first" r:id="rId63"/>
          <w:footerReference w:type="first" r:id="rId6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0975C2" w:rsidRPr="00274553" w:rsidRDefault="000975C2" w:rsidP="000975C2">
      <w:pPr>
        <w:pStyle w:val="HChGR"/>
      </w:pPr>
      <w:r w:rsidRPr="00274553">
        <w:t>Приложение 2</w:t>
      </w:r>
    </w:p>
    <w:p w:rsidR="000975C2" w:rsidRPr="00274553" w:rsidRDefault="000975C2" w:rsidP="000975C2">
      <w:pPr>
        <w:pStyle w:val="HChGR"/>
      </w:pPr>
      <w:bookmarkStart w:id="2760" w:name="lt_pId4623"/>
      <w:r w:rsidRPr="00274553">
        <w:tab/>
      </w:r>
      <w:r w:rsidRPr="00274553">
        <w:tab/>
        <w:t>Таблица индексов нагрузки (ИН) и соответствующих значений несущей способности</w:t>
      </w:r>
      <w:bookmarkEnd w:id="2760"/>
    </w:p>
    <w:tbl>
      <w:tblPr>
        <w:tblW w:w="7405" w:type="dxa"/>
        <w:tblInd w:w="11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41"/>
        <w:gridCol w:w="740"/>
        <w:gridCol w:w="741"/>
        <w:gridCol w:w="740"/>
        <w:gridCol w:w="741"/>
        <w:gridCol w:w="740"/>
        <w:gridCol w:w="741"/>
        <w:gridCol w:w="740"/>
        <w:gridCol w:w="741"/>
      </w:tblGrid>
      <w:tr w:rsidR="000975C2" w:rsidRPr="00274553" w:rsidTr="00EB462C">
        <w:trPr>
          <w:tblHeader/>
        </w:trPr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1" w:name="lt_pId4624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ИН</w:t>
            </w:r>
            <w:bookmarkEnd w:id="2761"/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2" w:name="lt_pId4625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кг</w:t>
            </w:r>
            <w:bookmarkEnd w:id="2762"/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3" w:name="lt_pId4626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ИН</w:t>
            </w:r>
            <w:bookmarkEnd w:id="2763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 </w:t>
            </w: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4" w:name="lt_pId4627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кг</w:t>
            </w:r>
            <w:bookmarkEnd w:id="2764"/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5" w:name="lt_pId4628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ИН</w:t>
            </w:r>
            <w:bookmarkEnd w:id="2765"/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6" w:name="lt_pId4629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кг</w:t>
            </w:r>
            <w:bookmarkEnd w:id="2766"/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7" w:name="lt_pId4630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ИН</w:t>
            </w:r>
            <w:bookmarkEnd w:id="2767"/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8" w:name="lt_pId4631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кг</w:t>
            </w:r>
            <w:bookmarkEnd w:id="2768"/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69" w:name="lt_pId4632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ИН</w:t>
            </w:r>
            <w:bookmarkEnd w:id="2769"/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70" w:name="lt_pId4633"/>
            <w:r w:rsidRPr="00274553">
              <w:rPr>
                <w:rFonts w:eastAsiaTheme="minorEastAsia"/>
                <w:i/>
                <w:sz w:val="16"/>
                <w:szCs w:val="16"/>
                <w:lang w:eastAsia="zh-CN"/>
              </w:rPr>
              <w:t>кг</w:t>
            </w:r>
            <w:bookmarkEnd w:id="2770"/>
          </w:p>
        </w:tc>
      </w:tr>
      <w:tr w:rsidR="000975C2" w:rsidRPr="00274553" w:rsidTr="00EB462C">
        <w:trPr>
          <w:trHeight w:val="275"/>
        </w:trPr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0</w:t>
            </w: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tabs>
                <w:tab w:val="right" w:pos="113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45</w:t>
            </w: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27</w:t>
            </w: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97,5</w:t>
            </w: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54</w:t>
            </w: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212</w:t>
            </w: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81</w:t>
            </w: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462</w:t>
            </w: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108</w:t>
            </w: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83290B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1 000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46,2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218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475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1 030</w:t>
            </w:r>
          </w:p>
        </w:tc>
      </w:tr>
      <w:tr w:rsidR="000975C2" w:rsidRPr="00274553" w:rsidTr="00EB462C">
        <w:trPr>
          <w:trHeight w:val="225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47,5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103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224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487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1 060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48,7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1 090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50,0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236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515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1 120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51,5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243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1 150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53,0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545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1 180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54,5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118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257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560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1 215</w:t>
            </w:r>
          </w:p>
        </w:tc>
      </w:tr>
      <w:tr w:rsidR="000975C2" w:rsidRPr="00274553" w:rsidTr="00EB462C">
        <w:trPr>
          <w:trHeight w:val="225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56,0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265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580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1 250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58,0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272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1 285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60,0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128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280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615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1 320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61,5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132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290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119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1 360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63,0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136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1 400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65,0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140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307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670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1 450</w:t>
            </w:r>
          </w:p>
        </w:tc>
      </w:tr>
      <w:tr w:rsidR="000975C2" w:rsidRPr="00274553" w:rsidTr="00EB462C">
        <w:trPr>
          <w:trHeight w:val="225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67,0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145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315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690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1 500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69,0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69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710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1 550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71,0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155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335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1 600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73,0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160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345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1 650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75,0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165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355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775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1 700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77,5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170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365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1 750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80,0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175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375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1 800</w:t>
            </w:r>
          </w:p>
        </w:tc>
      </w:tr>
      <w:tr w:rsidR="000975C2" w:rsidRPr="00274553" w:rsidTr="00EB462C">
        <w:trPr>
          <w:trHeight w:val="225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82,5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180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387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129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1 850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85,0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185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875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130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1 900</w:t>
            </w: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23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87,5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50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190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77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412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24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90,0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51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195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78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25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92,5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52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200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79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437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106</w:t>
            </w: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741" w:type="dxa"/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0975C2" w:rsidRPr="00274553" w:rsidTr="00EB462C">
        <w:trPr>
          <w:trHeight w:val="240"/>
        </w:trPr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26</w:t>
            </w: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95,0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53</w:t>
            </w: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206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80</w:t>
            </w: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450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107</w:t>
            </w: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274553">
              <w:rPr>
                <w:rFonts w:eastAsiaTheme="minorEastAsia"/>
                <w:sz w:val="18"/>
                <w:lang w:eastAsia="zh-CN"/>
              </w:rPr>
              <w:t>975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7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274553" w:rsidRDefault="000975C2" w:rsidP="00EB462C">
            <w:pPr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</w:tbl>
    <w:p w:rsidR="00C46CF8" w:rsidRPr="00D202EC" w:rsidRDefault="00C46CF8" w:rsidP="00D202EC">
      <w:pPr>
        <w:pStyle w:val="SingleTxtGR"/>
      </w:pPr>
    </w:p>
    <w:p w:rsidR="000975C2" w:rsidRDefault="000975C2" w:rsidP="00D202EC">
      <w:pPr>
        <w:pStyle w:val="SingleTxtGR"/>
        <w:sectPr w:rsidR="000975C2" w:rsidSect="006A1CF7">
          <w:headerReference w:type="first" r:id="rId65"/>
          <w:footerReference w:type="first" r:id="rId66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0975C2" w:rsidRPr="00172291" w:rsidRDefault="000975C2" w:rsidP="000975C2">
      <w:pPr>
        <w:pStyle w:val="HChGR"/>
      </w:pPr>
      <w:r w:rsidRPr="00172291">
        <w:t>Приложение 3</w:t>
      </w:r>
    </w:p>
    <w:p w:rsidR="000975C2" w:rsidRPr="00172291" w:rsidRDefault="000975C2" w:rsidP="000975C2">
      <w:pPr>
        <w:pStyle w:val="HChGR"/>
      </w:pPr>
      <w:bookmarkStart w:id="2771" w:name="lt_pId4898"/>
      <w:r w:rsidRPr="00172291">
        <w:tab/>
      </w:r>
      <w:r w:rsidRPr="00172291">
        <w:tab/>
        <w:t>Таблица кодов номинального диаметра обода</w:t>
      </w:r>
      <w:bookmarkEnd w:id="2771"/>
    </w:p>
    <w:tbl>
      <w:tblPr>
        <w:tblW w:w="6621" w:type="dxa"/>
        <w:tblInd w:w="11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4"/>
        <w:gridCol w:w="2397"/>
      </w:tblGrid>
      <w:tr w:rsidR="000975C2" w:rsidRPr="00172291" w:rsidTr="007A5CC5">
        <w:trPr>
          <w:trHeight w:val="20"/>
          <w:tblHeader/>
        </w:trPr>
        <w:tc>
          <w:tcPr>
            <w:tcW w:w="42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172291" w:rsidRDefault="000975C2" w:rsidP="00EB462C">
            <w:pPr>
              <w:spacing w:before="80" w:after="80" w:line="200" w:lineRule="exact"/>
              <w:ind w:left="113" w:right="113"/>
              <w:rPr>
                <w:rFonts w:eastAsiaTheme="minorEastAsia"/>
                <w:i/>
                <w:sz w:val="16"/>
                <w:lang w:eastAsia="zh-CN"/>
              </w:rPr>
            </w:pPr>
            <w:bookmarkStart w:id="2772" w:name="lt_pId4899"/>
            <w:r w:rsidRPr="00172291">
              <w:rPr>
                <w:rFonts w:eastAsiaTheme="minorEastAsia"/>
                <w:i/>
                <w:sz w:val="16"/>
                <w:lang w:eastAsia="zh-CN"/>
              </w:rPr>
              <w:t>Код номинального диаметра обода (показатель «d»)</w:t>
            </w:r>
            <w:bookmarkEnd w:id="2772"/>
          </w:p>
        </w:tc>
        <w:tc>
          <w:tcPr>
            <w:tcW w:w="239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975C2" w:rsidRPr="00172291" w:rsidRDefault="000975C2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i/>
                <w:sz w:val="16"/>
                <w:lang w:eastAsia="zh-CN"/>
              </w:rPr>
            </w:pPr>
            <w:bookmarkStart w:id="2773" w:name="lt_pId4901"/>
            <w:r w:rsidRPr="00172291">
              <w:rPr>
                <w:rFonts w:eastAsiaTheme="minorEastAsia"/>
                <w:i/>
                <w:sz w:val="16"/>
                <w:lang w:eastAsia="zh-CN"/>
              </w:rPr>
              <w:t>Значение показателя «d», мм</w:t>
            </w:r>
            <w:bookmarkEnd w:id="2773"/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8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203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9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229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10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254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11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279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12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305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13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330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14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356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14,5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368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381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16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406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16,5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419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17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432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17,5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445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18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457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19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482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19,5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495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20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508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20,5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521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21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533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22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559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22,5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572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23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584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24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610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24,5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622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25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635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26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660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28</w:t>
            </w:r>
          </w:p>
        </w:tc>
        <w:tc>
          <w:tcPr>
            <w:tcW w:w="2397" w:type="dxa"/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711</w:t>
            </w:r>
          </w:p>
        </w:tc>
      </w:tr>
      <w:tr w:rsidR="000975C2" w:rsidRPr="00172291" w:rsidTr="007A5CC5">
        <w:trPr>
          <w:trHeight w:val="20"/>
        </w:trPr>
        <w:tc>
          <w:tcPr>
            <w:tcW w:w="4224" w:type="dxa"/>
            <w:tcBorders>
              <w:bottom w:val="single" w:sz="12" w:space="0" w:color="auto"/>
            </w:tcBorders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30</w:t>
            </w:r>
          </w:p>
        </w:tc>
        <w:tc>
          <w:tcPr>
            <w:tcW w:w="2397" w:type="dxa"/>
            <w:tcBorders>
              <w:bottom w:val="single" w:sz="12" w:space="0" w:color="auto"/>
            </w:tcBorders>
            <w:shd w:val="clear" w:color="auto" w:fill="auto"/>
          </w:tcPr>
          <w:p w:rsidR="000975C2" w:rsidRPr="00172291" w:rsidRDefault="000975C2" w:rsidP="00EB462C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172291">
              <w:rPr>
                <w:rFonts w:eastAsiaTheme="minorEastAsia"/>
                <w:sz w:val="18"/>
                <w:lang w:eastAsia="zh-CN"/>
              </w:rPr>
              <w:t>762</w:t>
            </w:r>
          </w:p>
        </w:tc>
      </w:tr>
    </w:tbl>
    <w:p w:rsidR="00C46CF8" w:rsidRPr="00D202EC" w:rsidRDefault="00C46CF8" w:rsidP="00D202EC">
      <w:pPr>
        <w:pStyle w:val="SingleTxtGR"/>
      </w:pPr>
    </w:p>
    <w:p w:rsidR="0064742B" w:rsidRDefault="0064742B" w:rsidP="00D202EC">
      <w:pPr>
        <w:pStyle w:val="SingleTxtGR"/>
        <w:sectPr w:rsidR="0064742B" w:rsidSect="006A1CF7">
          <w:headerReference w:type="first" r:id="rId67"/>
          <w:footerReference w:type="first" r:id="rId68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EB462C" w:rsidRPr="00172291" w:rsidRDefault="00EB462C" w:rsidP="00480A60">
      <w:pPr>
        <w:pStyle w:val="HChGR"/>
      </w:pPr>
      <w:r w:rsidRPr="00172291">
        <w:t>Приложение 4</w:t>
      </w:r>
    </w:p>
    <w:p w:rsidR="00EB462C" w:rsidRPr="00172291" w:rsidRDefault="00EB462C" w:rsidP="00480A60">
      <w:pPr>
        <w:pStyle w:val="HChGR"/>
      </w:pPr>
      <w:bookmarkStart w:id="2774" w:name="lt_pId4960"/>
      <w:r w:rsidRPr="00172291">
        <w:tab/>
      </w:r>
      <w:r w:rsidRPr="00172291">
        <w:tab/>
        <w:t>Соотношение индекса давления (фунт на кв. дюйм) и значений давления (кПа)</w:t>
      </w:r>
      <w:bookmarkEnd w:id="2774"/>
    </w:p>
    <w:tbl>
      <w:tblPr>
        <w:tblW w:w="7391" w:type="dxa"/>
        <w:tblInd w:w="11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3"/>
        <w:gridCol w:w="924"/>
        <w:gridCol w:w="924"/>
        <w:gridCol w:w="924"/>
        <w:gridCol w:w="924"/>
        <w:gridCol w:w="924"/>
        <w:gridCol w:w="924"/>
        <w:gridCol w:w="924"/>
      </w:tblGrid>
      <w:tr w:rsidR="00EB462C" w:rsidRPr="00172291" w:rsidTr="00EB462C">
        <w:trPr>
          <w:tblHeader/>
        </w:trPr>
        <w:tc>
          <w:tcPr>
            <w:tcW w:w="92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75" w:name="lt_pId4961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кПа</w:t>
            </w:r>
            <w:bookmarkEnd w:id="2775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76" w:name="lt_pId4962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фунт на кв. дюйм</w:t>
            </w:r>
            <w:bookmarkEnd w:id="2776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77" w:name="lt_pId4963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кПа</w:t>
            </w:r>
            <w:bookmarkEnd w:id="2777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78" w:name="lt_pId4964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фунт на кв. дюйм</w:t>
            </w:r>
            <w:bookmarkEnd w:id="2778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79" w:name="lt_pId4965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кПа</w:t>
            </w:r>
            <w:bookmarkEnd w:id="2779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80" w:name="lt_pId4966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фунт на кв. дюйм</w:t>
            </w:r>
            <w:bookmarkEnd w:id="2780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81" w:name="lt_pId4967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кПа</w:t>
            </w:r>
            <w:bookmarkEnd w:id="2781"/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80" w:after="80" w:line="200" w:lineRule="exact"/>
              <w:ind w:left="113" w:right="113"/>
              <w:jc w:val="right"/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</w:pPr>
            <w:bookmarkStart w:id="2782" w:name="lt_pId4968"/>
            <w:r w:rsidRPr="00172291">
              <w:rPr>
                <w:rFonts w:eastAsiaTheme="minorEastAsia"/>
                <w:bCs/>
                <w:i/>
                <w:sz w:val="16"/>
                <w:szCs w:val="16"/>
                <w:lang w:eastAsia="zh-CN"/>
              </w:rPr>
              <w:t>фунт на кв. дюйм</w:t>
            </w:r>
            <w:bookmarkEnd w:id="2782"/>
          </w:p>
        </w:tc>
      </w:tr>
      <w:tr w:rsidR="00EB462C" w:rsidRPr="00172291" w:rsidTr="00EB462C">
        <w:tc>
          <w:tcPr>
            <w:tcW w:w="923" w:type="dxa"/>
            <w:tcBorders>
              <w:top w:val="single" w:sz="12" w:space="0" w:color="auto"/>
            </w:tcBorders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270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530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790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115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116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117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118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295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119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120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121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122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585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123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124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125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126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127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128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129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130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905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131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385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132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133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134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135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136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137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138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695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139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140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185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141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142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725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985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143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144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145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745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108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146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490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109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1 015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147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495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760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148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500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765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111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1 030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149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250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510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1 035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150</w:t>
            </w:r>
          </w:p>
        </w:tc>
      </w:tr>
      <w:tr w:rsidR="00EB462C" w:rsidRPr="00172291" w:rsidTr="00EB462C">
        <w:tc>
          <w:tcPr>
            <w:tcW w:w="923" w:type="dxa"/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255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520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780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113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1 040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151</w:t>
            </w:r>
          </w:p>
        </w:tc>
      </w:tr>
      <w:tr w:rsidR="00EB462C" w:rsidRPr="00172291" w:rsidTr="00EB462C">
        <w:trPr>
          <w:trHeight w:val="50"/>
        </w:trPr>
        <w:tc>
          <w:tcPr>
            <w:tcW w:w="923" w:type="dxa"/>
            <w:tcBorders>
              <w:bottom w:val="single" w:sz="12" w:space="0" w:color="auto"/>
            </w:tcBorders>
            <w:shd w:val="clear" w:color="auto" w:fill="auto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260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525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785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114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1 050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B462C" w:rsidRPr="00172291" w:rsidRDefault="00EB462C" w:rsidP="00EB462C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152</w:t>
            </w:r>
          </w:p>
        </w:tc>
      </w:tr>
    </w:tbl>
    <w:p w:rsidR="00474ACE" w:rsidRDefault="00474ACE" w:rsidP="00D202EC">
      <w:pPr>
        <w:pStyle w:val="SingleTxtGR"/>
        <w:sectPr w:rsidR="00474ACE" w:rsidSect="006A1CF7">
          <w:headerReference w:type="default" r:id="rId69"/>
          <w:footerReference w:type="default" r:id="rId70"/>
          <w:headerReference w:type="first" r:id="rId71"/>
          <w:footerReference w:type="first" r:id="rId72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7774F2" w:rsidRPr="00172291" w:rsidRDefault="007774F2" w:rsidP="00A11C9D">
      <w:pPr>
        <w:pStyle w:val="HChGR"/>
        <w:spacing w:before="240" w:after="200"/>
      </w:pPr>
      <w:r w:rsidRPr="00172291">
        <w:t>Приложение 5</w:t>
      </w:r>
    </w:p>
    <w:p w:rsidR="007774F2" w:rsidRPr="00172291" w:rsidRDefault="007774F2" w:rsidP="00A11C9D">
      <w:pPr>
        <w:pStyle w:val="HChGR"/>
        <w:spacing w:before="280" w:after="160"/>
      </w:pPr>
      <w:bookmarkStart w:id="2783" w:name="lt_pId5275"/>
      <w:r w:rsidRPr="00172291">
        <w:tab/>
      </w:r>
      <w:r w:rsidRPr="00172291">
        <w:tab/>
        <w:t>Изменение несущей способности в зависимости от скорости шины для коммерческих транспортных средств</w:t>
      </w:r>
      <w:bookmarkEnd w:id="2783"/>
    </w:p>
    <w:tbl>
      <w:tblPr>
        <w:tblW w:w="7391" w:type="dxa"/>
        <w:tblInd w:w="1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602"/>
        <w:gridCol w:w="611"/>
        <w:gridCol w:w="567"/>
        <w:gridCol w:w="567"/>
        <w:gridCol w:w="1134"/>
        <w:gridCol w:w="992"/>
        <w:gridCol w:w="709"/>
        <w:gridCol w:w="529"/>
        <w:gridCol w:w="518"/>
        <w:gridCol w:w="546"/>
      </w:tblGrid>
      <w:tr w:rsidR="007774F2" w:rsidRPr="00172291" w:rsidTr="0093031D">
        <w:trPr>
          <w:tblHeader/>
        </w:trPr>
        <w:tc>
          <w:tcPr>
            <w:tcW w:w="7391" w:type="dxa"/>
            <w:gridSpan w:val="11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84" w:name="lt_pId5276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Изменение несущей способности (%)</w:t>
            </w:r>
            <w:bookmarkEnd w:id="2784"/>
          </w:p>
        </w:tc>
      </w:tr>
      <w:tr w:rsidR="007774F2" w:rsidRPr="00172291" w:rsidTr="0093031D">
        <w:trPr>
          <w:tblHeader/>
        </w:trPr>
        <w:tc>
          <w:tcPr>
            <w:tcW w:w="616" w:type="dxa"/>
            <w:vMerge w:val="restart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85" w:name="lt_pId5277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Скорость</w:t>
            </w:r>
            <w:bookmarkEnd w:id="2785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br/>
            </w:r>
            <w:bookmarkStart w:id="2786" w:name="lt_pId5278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(км/ч)</w:t>
            </w:r>
            <w:bookmarkEnd w:id="2786"/>
          </w:p>
        </w:tc>
        <w:tc>
          <w:tcPr>
            <w:tcW w:w="2347" w:type="dxa"/>
            <w:gridSpan w:val="4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87" w:name="lt_pId5279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Все индексы нагрузки</w:t>
            </w:r>
            <w:bookmarkEnd w:id="2787"/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88" w:name="lt_pId5280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Индексы нагрузки</w:t>
            </w:r>
            <w:bookmarkEnd w:id="2788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 xml:space="preserve"> ≥122</w:t>
            </w:r>
            <w:r w:rsidRPr="00172291">
              <w:rPr>
                <w:rFonts w:eastAsiaTheme="minorEastAsia"/>
                <w:i/>
                <w:sz w:val="16"/>
                <w:szCs w:val="16"/>
                <w:vertAlign w:val="superscript"/>
                <w:lang w:eastAsia="zh-CN"/>
              </w:rPr>
              <w:t>1</w:t>
            </w:r>
          </w:p>
        </w:tc>
        <w:tc>
          <w:tcPr>
            <w:tcW w:w="2302" w:type="dxa"/>
            <w:gridSpan w:val="4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789" w:name="lt_pId5284"/>
            <w:r w:rsidRPr="00172291">
              <w:rPr>
                <w:rFonts w:eastAsiaTheme="minorEastAsia"/>
                <w:i/>
                <w:sz w:val="16"/>
                <w:szCs w:val="16"/>
                <w:lang w:eastAsia="zh-CN"/>
              </w:rPr>
              <w:t>Индексы нагрузки ≤121</w:t>
            </w:r>
            <w:r w:rsidRPr="00172291">
              <w:rPr>
                <w:rFonts w:eastAsiaTheme="minorEastAsia"/>
                <w:i/>
                <w:sz w:val="16"/>
                <w:szCs w:val="16"/>
                <w:vertAlign w:val="superscript"/>
                <w:lang w:eastAsia="zh-CN"/>
              </w:rPr>
              <w:t>1</w:t>
            </w:r>
            <w:bookmarkEnd w:id="2789"/>
          </w:p>
        </w:tc>
      </w:tr>
      <w:tr w:rsidR="007774F2" w:rsidRPr="00172291" w:rsidTr="0093031D">
        <w:trPr>
          <w:tblHeader/>
        </w:trPr>
        <w:tc>
          <w:tcPr>
            <w:tcW w:w="61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</w:p>
        </w:tc>
        <w:tc>
          <w:tcPr>
            <w:tcW w:w="2347" w:type="dxa"/>
            <w:gridSpan w:val="4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0" w:name="lt_pId5285"/>
            <w:r w:rsidRPr="0017229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скорости шины</w:t>
            </w:r>
            <w:bookmarkEnd w:id="2790"/>
          </w:p>
        </w:tc>
        <w:tc>
          <w:tcPr>
            <w:tcW w:w="212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1" w:name="lt_pId5286"/>
            <w:r w:rsidRPr="0017229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скорости шины</w:t>
            </w:r>
            <w:bookmarkEnd w:id="2791"/>
          </w:p>
        </w:tc>
        <w:tc>
          <w:tcPr>
            <w:tcW w:w="2302" w:type="dxa"/>
            <w:gridSpan w:val="4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center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2" w:name="lt_pId5287"/>
            <w:r w:rsidRPr="0017229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скорости шины</w:t>
            </w:r>
            <w:bookmarkEnd w:id="2792"/>
          </w:p>
        </w:tc>
      </w:tr>
      <w:tr w:rsidR="007774F2" w:rsidRPr="00172291" w:rsidTr="0093031D">
        <w:tc>
          <w:tcPr>
            <w:tcW w:w="616" w:type="dxa"/>
            <w:tcBorders>
              <w:top w:val="single" w:sz="12" w:space="0" w:color="auto"/>
            </w:tcBorders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0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61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G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J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K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L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L</w:t>
            </w:r>
          </w:p>
        </w:tc>
        <w:tc>
          <w:tcPr>
            <w:tcW w:w="52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51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54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P</w:t>
            </w:r>
            <w:r w:rsidRPr="00172291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2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+90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+90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+90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+90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+42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+42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+42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+42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+29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+29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+29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+29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+22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+22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+22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+22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+17,5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+17,5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+17,5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+17,5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+15,0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+15,0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+15,0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+15,0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+13,5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+12,5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+11,0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+11,0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+11,0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+11,0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+4,0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+10,0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+10,0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+10,0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+10,0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–3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+8,5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–6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+7,5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–10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–2,5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+6,5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–15</w:t>
            </w: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–5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+5,0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–8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+3,75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+3,75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+3,75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+3,75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–13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–4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+2,5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115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–7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+1,25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+1,25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+1,25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+1,25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–12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–2,5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–5,0</w:t>
            </w:r>
          </w:p>
        </w:tc>
        <w:tc>
          <w:tcPr>
            <w:tcW w:w="52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135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–7,5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–10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145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–7,5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150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–10,0</w:t>
            </w: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–5,0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0</w:t>
            </w:r>
          </w:p>
        </w:tc>
      </w:tr>
      <w:tr w:rsidR="007774F2" w:rsidRPr="00172291" w:rsidTr="0093031D">
        <w:tc>
          <w:tcPr>
            <w:tcW w:w="616" w:type="dxa"/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155</w:t>
            </w:r>
          </w:p>
        </w:tc>
        <w:tc>
          <w:tcPr>
            <w:tcW w:w="60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29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18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–7,5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–2,5</w:t>
            </w:r>
          </w:p>
        </w:tc>
      </w:tr>
      <w:tr w:rsidR="007774F2" w:rsidRPr="00172291" w:rsidTr="0093031D">
        <w:tc>
          <w:tcPr>
            <w:tcW w:w="616" w:type="dxa"/>
            <w:tcBorders>
              <w:bottom w:val="single" w:sz="12" w:space="0" w:color="auto"/>
            </w:tcBorders>
            <w:shd w:val="clear" w:color="auto" w:fill="auto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6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61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5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–10,0</w:t>
            </w: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774F2" w:rsidRPr="00172291" w:rsidRDefault="007774F2" w:rsidP="0093031D">
            <w:pPr>
              <w:spacing w:before="40" w:after="40" w:line="240" w:lineRule="auto"/>
              <w:ind w:left="28" w:right="28"/>
              <w:jc w:val="right"/>
              <w:rPr>
                <w:rFonts w:eastAsiaTheme="minorEastAsia"/>
                <w:sz w:val="18"/>
                <w:szCs w:val="18"/>
                <w:lang w:eastAsia="zh-CN"/>
              </w:rPr>
            </w:pPr>
            <w:r w:rsidRPr="00172291">
              <w:rPr>
                <w:rFonts w:eastAsiaTheme="minorEastAsia"/>
                <w:sz w:val="18"/>
                <w:szCs w:val="18"/>
                <w:lang w:eastAsia="zh-CN"/>
              </w:rPr>
              <w:t>–5,0</w:t>
            </w:r>
          </w:p>
        </w:tc>
      </w:tr>
    </w:tbl>
    <w:p w:rsidR="007774F2" w:rsidRPr="00172291" w:rsidRDefault="007774F2" w:rsidP="00A11C9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/>
        <w:spacing w:before="60" w:line="220" w:lineRule="exact"/>
        <w:ind w:left="1134" w:right="1134" w:firstLine="170"/>
        <w:rPr>
          <w:sz w:val="18"/>
          <w:szCs w:val="18"/>
          <w:lang w:eastAsia="zh-CN"/>
        </w:rPr>
      </w:pPr>
      <w:r w:rsidRPr="00172291">
        <w:rPr>
          <w:i/>
          <w:sz w:val="18"/>
          <w:szCs w:val="18"/>
          <w:vertAlign w:val="superscript"/>
          <w:lang w:eastAsia="zh-CN"/>
        </w:rPr>
        <w:t>1</w:t>
      </w:r>
      <w:r>
        <w:rPr>
          <w:sz w:val="18"/>
          <w:szCs w:val="18"/>
          <w:lang w:eastAsia="zh-CN"/>
        </w:rPr>
        <w:t>  </w:t>
      </w:r>
      <w:r w:rsidRPr="00172291">
        <w:rPr>
          <w:sz w:val="18"/>
          <w:szCs w:val="18"/>
          <w:lang w:eastAsia="zh-CN"/>
        </w:rPr>
        <w:t>Индексы нагрузки относятся к одному режиму эксплуатации.</w:t>
      </w:r>
    </w:p>
    <w:p w:rsidR="00A11C9D" w:rsidRDefault="007774F2" w:rsidP="00A11C9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/>
        <w:spacing w:line="220" w:lineRule="exact"/>
        <w:ind w:left="1134" w:right="1134" w:firstLine="170"/>
        <w:rPr>
          <w:rFonts w:eastAsiaTheme="minorEastAsia"/>
          <w:sz w:val="18"/>
          <w:szCs w:val="18"/>
          <w:lang w:eastAsia="zh-CN"/>
        </w:rPr>
        <w:sectPr w:rsidR="00A11C9D" w:rsidSect="006A1CF7">
          <w:headerReference w:type="even" r:id="rId73"/>
          <w:footerReference w:type="even" r:id="rId74"/>
          <w:headerReference w:type="first" r:id="rId75"/>
          <w:footerReference w:type="first" r:id="rId76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  <w:r w:rsidRPr="00172291">
        <w:rPr>
          <w:rFonts w:eastAsiaTheme="minorEastAsia"/>
          <w:i/>
          <w:sz w:val="18"/>
          <w:szCs w:val="18"/>
          <w:vertAlign w:val="superscript"/>
          <w:lang w:eastAsia="zh-CN"/>
        </w:rPr>
        <w:t>2</w:t>
      </w:r>
      <w:r>
        <w:rPr>
          <w:rFonts w:eastAsiaTheme="minorEastAsia"/>
          <w:sz w:val="18"/>
          <w:szCs w:val="18"/>
          <w:lang w:eastAsia="zh-CN"/>
        </w:rPr>
        <w:t>  </w:t>
      </w:r>
      <w:r w:rsidRPr="00172291">
        <w:rPr>
          <w:rFonts w:eastAsiaTheme="minorEastAsia"/>
          <w:sz w:val="18"/>
          <w:szCs w:val="18"/>
          <w:lang w:eastAsia="zh-CN"/>
        </w:rPr>
        <w:t xml:space="preserve">При скоростях выше 160 км/ч </w:t>
      </w:r>
      <w:r w:rsidRPr="00A11C9D">
        <w:rPr>
          <w:sz w:val="18"/>
          <w:szCs w:val="18"/>
          <w:lang w:eastAsia="zh-CN"/>
        </w:rPr>
        <w:t>изменения</w:t>
      </w:r>
      <w:r w:rsidRPr="00172291">
        <w:rPr>
          <w:rFonts w:eastAsiaTheme="minorEastAsia"/>
          <w:sz w:val="18"/>
          <w:szCs w:val="18"/>
          <w:lang w:eastAsia="zh-CN"/>
        </w:rPr>
        <w:t xml:space="preserve"> несу</w:t>
      </w:r>
      <w:r>
        <w:rPr>
          <w:rFonts w:eastAsiaTheme="minorEastAsia"/>
          <w:sz w:val="18"/>
          <w:szCs w:val="18"/>
          <w:lang w:eastAsia="zh-CN"/>
        </w:rPr>
        <w:t>щей способности не допускаются.</w:t>
      </w:r>
      <w:r w:rsidRPr="00172291">
        <w:rPr>
          <w:rFonts w:eastAsiaTheme="minorEastAsia"/>
          <w:sz w:val="18"/>
          <w:szCs w:val="18"/>
          <w:lang w:eastAsia="zh-CN"/>
        </w:rPr>
        <w:br/>
        <w:t xml:space="preserve">Для </w:t>
      </w:r>
      <w:r w:rsidRPr="00172291">
        <w:rPr>
          <w:sz w:val="18"/>
          <w:szCs w:val="18"/>
          <w:lang w:eastAsia="zh-CN"/>
        </w:rPr>
        <w:t>обозначений</w:t>
      </w:r>
      <w:r w:rsidRPr="00172291">
        <w:rPr>
          <w:rFonts w:eastAsiaTheme="minorEastAsia"/>
          <w:sz w:val="18"/>
          <w:szCs w:val="18"/>
          <w:lang w:eastAsia="zh-CN"/>
        </w:rPr>
        <w:t xml:space="preserve"> скорости Q и выше скорость, соответствующая обозначению данной скорости шины (приложение 1), означает максимальную скорость, допустимую для данной шины.</w:t>
      </w:r>
    </w:p>
    <w:p w:rsidR="0093031D" w:rsidRPr="00F01021" w:rsidRDefault="0093031D" w:rsidP="0093031D">
      <w:pPr>
        <w:pStyle w:val="HChGR"/>
      </w:pPr>
      <w:r w:rsidRPr="00F01021">
        <w:t xml:space="preserve">Приложение 6 </w:t>
      </w:r>
    </w:p>
    <w:p w:rsidR="0093031D" w:rsidRPr="00F01021" w:rsidRDefault="0093031D" w:rsidP="0093031D">
      <w:pPr>
        <w:pStyle w:val="HChGR"/>
      </w:pPr>
      <w:bookmarkStart w:id="2793" w:name="lt_pId5605"/>
      <w:r w:rsidRPr="00F01021">
        <w:tab/>
      </w:r>
      <w:r w:rsidRPr="00F01021">
        <w:tab/>
        <w:t>Обозначения и размеры шин</w:t>
      </w:r>
      <w:bookmarkEnd w:id="2793"/>
    </w:p>
    <w:p w:rsidR="0093031D" w:rsidRPr="00EB73D0" w:rsidRDefault="0093031D" w:rsidP="00EB73D0">
      <w:pPr>
        <w:pStyle w:val="SingleTxtGR"/>
        <w:jc w:val="left"/>
        <w:rPr>
          <w:b/>
          <w:lang w:eastAsia="ru-RU"/>
        </w:rPr>
      </w:pPr>
      <w:bookmarkStart w:id="2794" w:name="lt_pId5606"/>
      <w:r w:rsidRPr="00F01021">
        <w:rPr>
          <w:lang w:eastAsia="ru-RU"/>
        </w:rPr>
        <w:t>Таблица A</w:t>
      </w:r>
      <w:bookmarkEnd w:id="2794"/>
      <w:r w:rsidRPr="00F01021">
        <w:rPr>
          <w:lang w:eastAsia="ru-RU"/>
        </w:rPr>
        <w:br/>
      </w:r>
      <w:bookmarkStart w:id="2795" w:name="lt_pId5607"/>
      <w:r w:rsidRPr="00EB73D0">
        <w:rPr>
          <w:b/>
          <w:lang w:eastAsia="ru-RU"/>
        </w:rPr>
        <w:t xml:space="preserve">Размеры шин, надеваемых на ободья с углом наклона полок 5° </w:t>
      </w:r>
      <w:r w:rsidRPr="00EB73D0">
        <w:rPr>
          <w:b/>
          <w:lang w:eastAsia="ru-RU"/>
        </w:rPr>
        <w:br/>
        <w:t>или на плоские ободья</w:t>
      </w:r>
      <w:bookmarkEnd w:id="2795"/>
    </w:p>
    <w:tbl>
      <w:tblPr>
        <w:tblW w:w="7363" w:type="dxa"/>
        <w:tblInd w:w="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1344"/>
        <w:gridCol w:w="1526"/>
        <w:gridCol w:w="1707"/>
        <w:gridCol w:w="1498"/>
      </w:tblGrid>
      <w:tr w:rsidR="0093031D" w:rsidRPr="00F01021" w:rsidTr="0093031D">
        <w:trPr>
          <w:tblHeader/>
        </w:trPr>
        <w:tc>
          <w:tcPr>
            <w:tcW w:w="12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6" w:name="lt_pId5608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размера шины</w:t>
            </w:r>
            <w:bookmarkEnd w:id="2796"/>
          </w:p>
        </w:tc>
        <w:tc>
          <w:tcPr>
            <w:tcW w:w="1344" w:type="dxa"/>
            <w:vMerge w:val="restart"/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7" w:name="lt_pId5609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Код ширины измерительного обода</w:t>
            </w:r>
            <w:bookmarkEnd w:id="2797"/>
          </w:p>
        </w:tc>
        <w:tc>
          <w:tcPr>
            <w:tcW w:w="1526" w:type="dxa"/>
            <w:vMerge w:val="restart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798" w:name="lt_pId5610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Номинальный диаметр обода</w:t>
            </w:r>
            <w:bookmarkEnd w:id="2798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</w:r>
            <w:bookmarkStart w:id="2799" w:name="lt_pId5612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d (мм)</w:t>
            </w:r>
            <w:bookmarkEnd w:id="2799"/>
          </w:p>
        </w:tc>
        <w:tc>
          <w:tcPr>
            <w:tcW w:w="170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800" w:name="lt_pId5614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Наружный диаметр</w:t>
            </w:r>
            <w:bookmarkEnd w:id="2800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</w:r>
            <w:bookmarkStart w:id="2801" w:name="lt_pId5616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D (мм)</w:t>
            </w:r>
            <w:bookmarkEnd w:id="2801"/>
          </w:p>
        </w:tc>
        <w:tc>
          <w:tcPr>
            <w:tcW w:w="149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802" w:name="lt_pId5618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Ширина профиля</w:t>
            </w:r>
            <w:bookmarkEnd w:id="2802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</w:r>
            <w:bookmarkStart w:id="2803" w:name="lt_pId5620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S (мм)</w:t>
            </w:r>
            <w:bookmarkEnd w:id="2803"/>
          </w:p>
        </w:tc>
      </w:tr>
      <w:tr w:rsidR="0093031D" w:rsidRPr="00F01021" w:rsidTr="0093031D">
        <w:tc>
          <w:tcPr>
            <w:tcW w:w="1288" w:type="dxa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40" w:lineRule="auto"/>
              <w:ind w:left="115" w:right="115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804" w:name="lt_pId5621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Стандартные серии</w:t>
            </w:r>
            <w:bookmarkEnd w:id="2804"/>
          </w:p>
        </w:tc>
        <w:tc>
          <w:tcPr>
            <w:tcW w:w="1344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</w:p>
        </w:tc>
        <w:tc>
          <w:tcPr>
            <w:tcW w:w="152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</w:p>
        </w:tc>
        <w:tc>
          <w:tcPr>
            <w:tcW w:w="170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805" w:name="lt_pId5622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Радиальная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конструкция</w:t>
            </w:r>
            <w:bookmarkEnd w:id="2805"/>
          </w:p>
        </w:tc>
        <w:tc>
          <w:tcPr>
            <w:tcW w:w="149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bookmarkStart w:id="2806" w:name="lt_pId5623"/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Радиальная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конструкция</w:t>
            </w:r>
            <w:bookmarkEnd w:id="2806"/>
          </w:p>
        </w:tc>
      </w:tr>
      <w:tr w:rsidR="0093031D" w:rsidRPr="00F01021" w:rsidTr="0093031D"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4,00R8 </w:t>
            </w:r>
            <w:r w:rsidR="008D084F">
              <w:rPr>
                <w:rFonts w:eastAsiaTheme="minorEastAsia"/>
                <w:sz w:val="18"/>
                <w:lang w:eastAsia="zh-CN"/>
              </w:rPr>
              <w:t>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4,00R10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4,00R12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4,50R8 </w:t>
            </w:r>
            <w:r w:rsidR="008D084F">
              <w:rPr>
                <w:rFonts w:eastAsiaTheme="minorEastAsia"/>
                <w:sz w:val="18"/>
                <w:lang w:eastAsia="zh-CN"/>
              </w:rPr>
              <w:t>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4,50R10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4,50R12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5,00R8 </w:t>
            </w:r>
            <w:r w:rsidR="008D084F">
              <w:rPr>
                <w:rFonts w:eastAsiaTheme="minorEastAsia"/>
                <w:sz w:val="18"/>
                <w:lang w:eastAsia="zh-CN"/>
              </w:rPr>
              <w:t>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5,00R10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5,00R12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6,00R9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07" w:name="lt_pId5634"/>
            <w:r w:rsidRPr="00F01021">
              <w:rPr>
                <w:rFonts w:eastAsiaTheme="minorEastAsia"/>
                <w:sz w:val="18"/>
                <w:lang w:eastAsia="zh-CN"/>
              </w:rPr>
              <w:t>6,00R14C</w:t>
            </w:r>
            <w:bookmarkEnd w:id="2807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6,00R16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6,50R10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08" w:name="lt_pId5637"/>
            <w:r w:rsidRPr="00F01021">
              <w:rPr>
                <w:rFonts w:eastAsiaTheme="minorEastAsia"/>
                <w:sz w:val="18"/>
                <w:lang w:eastAsia="zh-CN"/>
              </w:rPr>
              <w:t>6,50R14C</w:t>
            </w:r>
            <w:bookmarkEnd w:id="2808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6,50R16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6,50R20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7,00R12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09" w:name="lt_pId5641"/>
            <w:r w:rsidRPr="00F01021">
              <w:rPr>
                <w:rFonts w:eastAsiaTheme="minorEastAsia"/>
                <w:sz w:val="18"/>
                <w:lang w:eastAsia="zh-CN"/>
              </w:rPr>
              <w:t>7,00R14C</w:t>
            </w:r>
            <w:bookmarkEnd w:id="2809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7,00R15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10" w:name="lt_pId5643"/>
            <w:r w:rsidRPr="00F01021">
              <w:rPr>
                <w:rFonts w:eastAsiaTheme="minorEastAsia"/>
                <w:sz w:val="18"/>
                <w:lang w:eastAsia="zh-CN"/>
              </w:rPr>
              <w:t>7,00R16C</w:t>
            </w:r>
            <w:bookmarkEnd w:id="2810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7,00R16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7,00R20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7,50R10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11" w:name="lt_pId5647"/>
            <w:r w:rsidRPr="00F01021">
              <w:rPr>
                <w:rFonts w:eastAsiaTheme="minorEastAsia"/>
                <w:sz w:val="18"/>
                <w:lang w:eastAsia="zh-CN"/>
              </w:rPr>
              <w:t>7,50R14C</w:t>
            </w:r>
            <w:bookmarkEnd w:id="2811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7,50R15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7,50R16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7,50R17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8,25R15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8,25R16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9,00R15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9,00R16</w:t>
            </w:r>
            <w:r w:rsidR="008D084F">
              <w:rPr>
                <w:rFonts w:eastAsiaTheme="minorEastAsia"/>
                <w:sz w:val="18"/>
                <w:lang w:eastAsia="zh-CN"/>
              </w:rPr>
              <w:t xml:space="preserve"> (*)</w:t>
            </w:r>
          </w:p>
        </w:tc>
        <w:tc>
          <w:tcPr>
            <w:tcW w:w="13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</w:t>
            </w:r>
          </w:p>
          <w:p w:rsidR="0093031D" w:rsidRPr="00F01021" w:rsidRDefault="0093031D" w:rsidP="0093031D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</w:t>
            </w:r>
          </w:p>
        </w:tc>
        <w:tc>
          <w:tcPr>
            <w:tcW w:w="15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229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414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466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517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439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490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545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467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516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568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540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626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728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640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742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860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672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746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784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892 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645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686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772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802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852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836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860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840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912</w:t>
            </w:r>
          </w:p>
        </w:tc>
        <w:tc>
          <w:tcPr>
            <w:tcW w:w="14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132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134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134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160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249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246</w:t>
            </w:r>
          </w:p>
        </w:tc>
      </w:tr>
    </w:tbl>
    <w:p w:rsidR="0093031D" w:rsidRPr="00F01021" w:rsidRDefault="0093031D" w:rsidP="0093031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120" w:after="120" w:line="220" w:lineRule="exact"/>
        <w:ind w:left="1134" w:right="1134" w:firstLine="170"/>
        <w:rPr>
          <w:sz w:val="18"/>
          <w:szCs w:val="18"/>
          <w:lang w:eastAsia="zh-CN"/>
        </w:rPr>
      </w:pPr>
      <w:r w:rsidRPr="00F01021">
        <w:rPr>
          <w:sz w:val="18"/>
          <w:szCs w:val="18"/>
          <w:lang w:eastAsia="zh-CN"/>
        </w:rPr>
        <w:t>(*)  Обозначение размера шины может быть дополнено буквой «C».</w:t>
      </w:r>
    </w:p>
    <w:p w:rsidR="0093031D" w:rsidRPr="00EB73D0" w:rsidRDefault="0093031D" w:rsidP="00EB73D0">
      <w:pPr>
        <w:pStyle w:val="SingleTxtGR"/>
        <w:rPr>
          <w:b/>
          <w:lang w:eastAsia="ru-RU"/>
        </w:rPr>
      </w:pPr>
      <w:r>
        <w:rPr>
          <w:lang w:eastAsia="ru-RU"/>
        </w:rPr>
        <w:br w:type="page"/>
      </w:r>
      <w:r w:rsidRPr="00F01021">
        <w:rPr>
          <w:lang w:eastAsia="ru-RU"/>
        </w:rPr>
        <w:t>Таблица B</w:t>
      </w:r>
      <w:r w:rsidRPr="00F01021">
        <w:rPr>
          <w:lang w:eastAsia="ru-RU"/>
        </w:rPr>
        <w:br/>
      </w:r>
      <w:bookmarkStart w:id="2812" w:name="lt_pId5782"/>
      <w:r w:rsidRPr="00EB73D0">
        <w:rPr>
          <w:b/>
          <w:lang w:eastAsia="ru-RU"/>
        </w:rPr>
        <w:t>Шины для легких коммерческих транспортных средств</w:t>
      </w:r>
      <w:bookmarkEnd w:id="2812"/>
    </w:p>
    <w:tbl>
      <w:tblPr>
        <w:tblW w:w="7405" w:type="dxa"/>
        <w:tblInd w:w="1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1575"/>
        <w:gridCol w:w="1557"/>
        <w:gridCol w:w="18"/>
        <w:gridCol w:w="1399"/>
        <w:gridCol w:w="1498"/>
      </w:tblGrid>
      <w:tr w:rsidR="0093031D" w:rsidRPr="00F01021" w:rsidTr="0093031D">
        <w:trPr>
          <w:tblHeader/>
        </w:trPr>
        <w:tc>
          <w:tcPr>
            <w:tcW w:w="135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размера шины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Код ширины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измерительного обода</w:t>
            </w:r>
          </w:p>
        </w:tc>
        <w:tc>
          <w:tcPr>
            <w:tcW w:w="1575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Номинальный диаметр обода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</w:p>
        </w:tc>
        <w:tc>
          <w:tcPr>
            <w:tcW w:w="139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Наружный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диаметр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Ширина профиля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S (мм)</w:t>
            </w:r>
          </w:p>
        </w:tc>
      </w:tr>
      <w:tr w:rsidR="0093031D" w:rsidRPr="00F01021" w:rsidTr="0093031D">
        <w:tc>
          <w:tcPr>
            <w:tcW w:w="7405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813" w:name="lt_pId5797"/>
            <w:r w:rsidRPr="00F01021">
              <w:rPr>
                <w:rFonts w:eastAsiaTheme="minorEastAsia"/>
                <w:i/>
                <w:sz w:val="16"/>
                <w:szCs w:val="16"/>
                <w:lang w:eastAsia="zh-CN"/>
              </w:rPr>
              <w:t>Метрическое обозначение</w:t>
            </w:r>
            <w:bookmarkEnd w:id="2813"/>
          </w:p>
        </w:tc>
      </w:tr>
      <w:tr w:rsidR="0093031D" w:rsidRPr="00F01021" w:rsidTr="0093031D">
        <w:tc>
          <w:tcPr>
            <w:tcW w:w="1358" w:type="dxa"/>
            <w:tcBorders>
              <w:top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145 R 10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145 R 12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145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145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145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155 R 12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155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155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165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165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165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175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185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185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185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185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195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195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195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205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205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205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215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215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215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245 R 16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 R 15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 R 380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17 R 400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19 R 400 C</w:t>
            </w:r>
          </w:p>
        </w:tc>
        <w:tc>
          <w:tcPr>
            <w:tcW w:w="157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bookmarkStart w:id="2814" w:name="lt_pId5860"/>
            <w:r w:rsidRPr="00F01021">
              <w:rPr>
                <w:rFonts w:eastAsiaTheme="minorEastAsia"/>
                <w:sz w:val="18"/>
                <w:lang w:eastAsia="zh-CN"/>
              </w:rPr>
              <w:t>150 мм</w:t>
            </w:r>
            <w:bookmarkEnd w:id="2814"/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bookmarkStart w:id="2815" w:name="lt_pId5861"/>
            <w:r w:rsidRPr="00F01021">
              <w:rPr>
                <w:rFonts w:eastAsiaTheme="minorEastAsia"/>
                <w:sz w:val="18"/>
                <w:lang w:eastAsia="zh-CN"/>
              </w:rPr>
              <w:t>150 мм</w:t>
            </w:r>
            <w:bookmarkEnd w:id="2815"/>
          </w:p>
        </w:tc>
        <w:tc>
          <w:tcPr>
            <w:tcW w:w="155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400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492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542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566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590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616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604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596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622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646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634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684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624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674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666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690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716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686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710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736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724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728</w:t>
            </w:r>
          </w:p>
        </w:tc>
        <w:tc>
          <w:tcPr>
            <w:tcW w:w="149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147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147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147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147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147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167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167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167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198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248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200</w:t>
            </w:r>
          </w:p>
        </w:tc>
      </w:tr>
      <w:tr w:rsidR="0093031D" w:rsidRPr="00F01021" w:rsidTr="0093031D">
        <w:tc>
          <w:tcPr>
            <w:tcW w:w="7405" w:type="dxa"/>
            <w:gridSpan w:val="6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816" w:name="lt_pId5958"/>
            <w:r w:rsidRPr="00F01021">
              <w:rPr>
                <w:rFonts w:eastAsiaTheme="minorEastAsia"/>
                <w:i/>
                <w:sz w:val="16"/>
                <w:szCs w:val="16"/>
                <w:lang w:eastAsia="zh-CN"/>
              </w:rPr>
              <w:t>Кодовое обозначение</w:t>
            </w:r>
            <w:bookmarkEnd w:id="2816"/>
          </w:p>
        </w:tc>
      </w:tr>
      <w:tr w:rsidR="0093031D" w:rsidRPr="00F01021" w:rsidTr="0093031D">
        <w:tc>
          <w:tcPr>
            <w:tcW w:w="1358" w:type="dxa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5,60 R 12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6,40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6,70 R 13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6,70 R 14 C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b/>
                <w:sz w:val="18"/>
                <w:lang w:eastAsia="zh-CN"/>
              </w:rPr>
              <w:t xml:space="preserve"> </w:t>
            </w:r>
            <w:r w:rsidRPr="00F01021">
              <w:rPr>
                <w:rFonts w:eastAsiaTheme="minorEastAsia"/>
                <w:sz w:val="18"/>
                <w:lang w:eastAsia="zh-CN"/>
              </w:rPr>
              <w:t>6,70 R 15 C</w:t>
            </w:r>
          </w:p>
        </w:tc>
        <w:tc>
          <w:tcPr>
            <w:tcW w:w="157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356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1417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570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648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660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688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712</w:t>
            </w:r>
          </w:p>
        </w:tc>
        <w:tc>
          <w:tcPr>
            <w:tcW w:w="149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172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180</w:t>
            </w:r>
          </w:p>
        </w:tc>
      </w:tr>
    </w:tbl>
    <w:p w:rsidR="0093031D" w:rsidRPr="00F01021" w:rsidRDefault="0093031D" w:rsidP="0093031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1134" w:right="1134"/>
        <w:jc w:val="right"/>
        <w:rPr>
          <w:lang w:eastAsia="zh-CN"/>
        </w:rPr>
      </w:pPr>
    </w:p>
    <w:p w:rsidR="0093031D" w:rsidRPr="00EB73D0" w:rsidRDefault="0093031D" w:rsidP="00EB73D0">
      <w:pPr>
        <w:pStyle w:val="SingleTxtGR"/>
        <w:rPr>
          <w:b/>
          <w:lang w:eastAsia="ru-RU"/>
        </w:rPr>
      </w:pPr>
      <w:bookmarkStart w:id="2817" w:name="lt_pId5984"/>
      <w:r>
        <w:rPr>
          <w:lang w:eastAsia="ru-RU"/>
        </w:rPr>
        <w:br w:type="page"/>
      </w:r>
      <w:r w:rsidRPr="00F01021">
        <w:rPr>
          <w:lang w:eastAsia="ru-RU"/>
        </w:rPr>
        <w:t>Таблица C</w:t>
      </w:r>
      <w:bookmarkEnd w:id="2817"/>
      <w:r w:rsidRPr="00F01021">
        <w:rPr>
          <w:lang w:eastAsia="ru-RU"/>
        </w:rPr>
        <w:br/>
      </w:r>
      <w:bookmarkStart w:id="2818" w:name="lt_pId5985"/>
      <w:r w:rsidRPr="00EB73D0">
        <w:rPr>
          <w:b/>
          <w:lang w:eastAsia="ru-RU"/>
        </w:rPr>
        <w:t>Шины специального назначения</w:t>
      </w:r>
      <w:bookmarkEnd w:id="2818"/>
      <w:r w:rsidRPr="00EB73D0">
        <w:rPr>
          <w:b/>
          <w:lang w:eastAsia="ru-RU"/>
        </w:rPr>
        <w:t xml:space="preserve"> </w:t>
      </w:r>
    </w:p>
    <w:tbl>
      <w:tblPr>
        <w:tblW w:w="7391" w:type="dxa"/>
        <w:tblInd w:w="1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1575"/>
        <w:gridCol w:w="9"/>
        <w:gridCol w:w="1557"/>
        <w:gridCol w:w="9"/>
        <w:gridCol w:w="1357"/>
        <w:gridCol w:w="14"/>
        <w:gridCol w:w="1512"/>
      </w:tblGrid>
      <w:tr w:rsidR="0093031D" w:rsidRPr="00F01021" w:rsidTr="0093031D">
        <w:trPr>
          <w:tblHeader/>
        </w:trPr>
        <w:tc>
          <w:tcPr>
            <w:tcW w:w="135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Обозначение размера шины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Код ширины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измерительного обода</w:t>
            </w:r>
          </w:p>
        </w:tc>
        <w:tc>
          <w:tcPr>
            <w:tcW w:w="1575" w:type="dxa"/>
            <w:gridSpan w:val="3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Номинальный диаметр обода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</w:p>
        </w:tc>
        <w:tc>
          <w:tcPr>
            <w:tcW w:w="135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Наружный диаметр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</w:p>
        </w:tc>
        <w:tc>
          <w:tcPr>
            <w:tcW w:w="1526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115"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Ширина профиля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S (мм)</w:t>
            </w:r>
          </w:p>
        </w:tc>
      </w:tr>
      <w:tr w:rsidR="0093031D" w:rsidRPr="00F01021" w:rsidTr="0093031D">
        <w:tc>
          <w:tcPr>
            <w:tcW w:w="7391" w:type="dxa"/>
            <w:gridSpan w:val="8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819" w:name="lt_pId5993"/>
            <w:r w:rsidRPr="00F01021">
              <w:rPr>
                <w:rFonts w:eastAsiaTheme="minorEastAsia"/>
                <w:i/>
                <w:sz w:val="16"/>
                <w:szCs w:val="16"/>
                <w:lang w:eastAsia="zh-CN"/>
              </w:rPr>
              <w:t>Кодовое обозначение</w:t>
            </w:r>
            <w:bookmarkEnd w:id="2819"/>
          </w:p>
        </w:tc>
      </w:tr>
      <w:tr w:rsidR="0093031D" w:rsidRPr="00F01021" w:rsidTr="0093031D">
        <w:tc>
          <w:tcPr>
            <w:tcW w:w="1358" w:type="dxa"/>
            <w:tcBorders>
              <w:top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15x4 1/2R8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0" w:name="lt_pId5995"/>
            <w:r w:rsidRPr="00F01021">
              <w:rPr>
                <w:rFonts w:eastAsiaTheme="minorEastAsia"/>
                <w:sz w:val="18"/>
                <w:lang w:eastAsia="zh-CN"/>
              </w:rPr>
              <w:t>16x6R8</w:t>
            </w:r>
            <w:bookmarkEnd w:id="2820"/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18x7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1" w:name="lt_pId5997"/>
            <w:r w:rsidRPr="00F01021">
              <w:rPr>
                <w:rFonts w:eastAsiaTheme="minorEastAsia"/>
                <w:sz w:val="18"/>
                <w:lang w:eastAsia="zh-CN"/>
              </w:rPr>
              <w:t>18x7R8</w:t>
            </w:r>
            <w:bookmarkEnd w:id="2821"/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2" w:name="lt_pId5998"/>
            <w:r w:rsidRPr="00F01021">
              <w:rPr>
                <w:rFonts w:eastAsiaTheme="minorEastAsia"/>
                <w:sz w:val="18"/>
                <w:lang w:eastAsia="zh-CN"/>
              </w:rPr>
              <w:t>21x8R9</w:t>
            </w:r>
            <w:bookmarkEnd w:id="2822"/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21x4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22x4 1/2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23x5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3" w:name="lt_pId6002"/>
            <w:r w:rsidRPr="00F01021">
              <w:rPr>
                <w:rFonts w:eastAsiaTheme="minorEastAsia"/>
                <w:sz w:val="18"/>
                <w:lang w:eastAsia="zh-CN"/>
              </w:rPr>
              <w:t>23x9R10</w:t>
            </w:r>
            <w:bookmarkEnd w:id="2823"/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25x6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4" w:name="lt_pId6004"/>
            <w:r w:rsidRPr="00F01021">
              <w:rPr>
                <w:rFonts w:eastAsiaTheme="minorEastAsia"/>
                <w:sz w:val="18"/>
                <w:lang w:eastAsia="zh-CN"/>
              </w:rPr>
              <w:t>27x10R12</w:t>
            </w:r>
            <w:bookmarkEnd w:id="2824"/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</w:t>
            </w:r>
            <w:bookmarkStart w:id="2825" w:name="lt_pId6005"/>
            <w:r w:rsidRPr="00F01021">
              <w:rPr>
                <w:rFonts w:eastAsiaTheme="minorEastAsia"/>
                <w:sz w:val="18"/>
                <w:lang w:eastAsia="zh-CN"/>
              </w:rPr>
              <w:t>28x9R15</w:t>
            </w:r>
            <w:bookmarkEnd w:id="2825"/>
          </w:p>
        </w:tc>
        <w:tc>
          <w:tcPr>
            <w:tcW w:w="1584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3,25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4,33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4,33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4,33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6,00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2,32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3,11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3,75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3,75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8,00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7,00</w:t>
            </w:r>
          </w:p>
        </w:tc>
        <w:tc>
          <w:tcPr>
            <w:tcW w:w="155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229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254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330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1380" w:type="dxa"/>
            <w:gridSpan w:val="3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425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462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462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535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565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595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635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595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680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690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707</w:t>
            </w:r>
          </w:p>
        </w:tc>
        <w:tc>
          <w:tcPr>
            <w:tcW w:w="15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113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132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155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225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170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255</w:t>
            </w:r>
          </w:p>
          <w:p w:rsidR="0093031D" w:rsidRPr="00F01021" w:rsidRDefault="0093031D" w:rsidP="0093031D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216</w:t>
            </w:r>
          </w:p>
        </w:tc>
      </w:tr>
      <w:tr w:rsidR="0093031D" w:rsidRPr="00F01021" w:rsidTr="0093031D">
        <w:tc>
          <w:tcPr>
            <w:tcW w:w="7391" w:type="dxa"/>
            <w:gridSpan w:val="8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826" w:name="lt_pId6054"/>
            <w:r w:rsidRPr="00F01021">
              <w:rPr>
                <w:rFonts w:eastAsiaTheme="minorEastAsia"/>
                <w:i/>
                <w:sz w:val="16"/>
                <w:szCs w:val="16"/>
                <w:lang w:eastAsia="zh-CN"/>
              </w:rPr>
              <w:t>Метрическое обозначение</w:t>
            </w:r>
            <w:bookmarkEnd w:id="2826"/>
          </w:p>
        </w:tc>
      </w:tr>
      <w:tr w:rsidR="0093031D" w:rsidRPr="00F01021" w:rsidTr="0093031D">
        <w:tc>
          <w:tcPr>
            <w:tcW w:w="1358" w:type="dxa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200R15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250R15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300R15</w:t>
            </w:r>
          </w:p>
        </w:tc>
        <w:tc>
          <w:tcPr>
            <w:tcW w:w="1584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6,50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7,50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 8,00</w:t>
            </w:r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136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730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735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840</w:t>
            </w:r>
          </w:p>
        </w:tc>
        <w:tc>
          <w:tcPr>
            <w:tcW w:w="1526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205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250</w:t>
            </w:r>
          </w:p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300</w:t>
            </w:r>
          </w:p>
        </w:tc>
      </w:tr>
    </w:tbl>
    <w:p w:rsidR="0093031D" w:rsidRPr="00EB73D0" w:rsidRDefault="0093031D" w:rsidP="00EB73D0">
      <w:pPr>
        <w:pStyle w:val="SingleTxtGR"/>
        <w:spacing w:before="240"/>
        <w:rPr>
          <w:b/>
          <w:lang w:eastAsia="ru-RU"/>
        </w:rPr>
      </w:pPr>
      <w:r w:rsidRPr="00F01021">
        <w:rPr>
          <w:lang w:eastAsia="ru-RU"/>
        </w:rPr>
        <w:t>Таблица D</w:t>
      </w:r>
      <w:r w:rsidRPr="00F01021">
        <w:rPr>
          <w:lang w:eastAsia="ru-RU"/>
        </w:rPr>
        <w:br/>
      </w:r>
      <w:bookmarkStart w:id="2827" w:name="lt_pId6071"/>
      <w:r w:rsidRPr="00EB73D0">
        <w:rPr>
          <w:b/>
          <w:lang w:eastAsia="ru-RU"/>
        </w:rPr>
        <w:t>Шины с обозначением LT</w:t>
      </w:r>
      <w:bookmarkEnd w:id="2827"/>
      <w:r w:rsidRPr="00EB73D0">
        <w:rPr>
          <w:b/>
          <w:lang w:eastAsia="ru-RU"/>
        </w:rPr>
        <w:t xml:space="preserve"> </w:t>
      </w:r>
    </w:p>
    <w:p w:rsidR="0093031D" w:rsidRPr="00F01021" w:rsidRDefault="0093031D" w:rsidP="00EB73D0">
      <w:pPr>
        <w:pStyle w:val="SingleTxtGR"/>
        <w:rPr>
          <w:lang w:eastAsia="zh-CN"/>
        </w:rPr>
      </w:pPr>
      <w:bookmarkStart w:id="2828" w:name="lt_pId6072"/>
      <w:r w:rsidRPr="00F01021">
        <w:rPr>
          <w:lang w:eastAsia="zh-CN"/>
        </w:rPr>
        <w:t>Допуски, указанные внизу таблиц, применяются вместо допусков, указанных в пунктах 3.21.1.4.2.2.2 и 3.21.1.3.2.</w:t>
      </w:r>
      <w:bookmarkEnd w:id="2828"/>
    </w:p>
    <w:p w:rsidR="0093031D" w:rsidRPr="00F01021" w:rsidRDefault="0093031D" w:rsidP="00EB73D0">
      <w:pPr>
        <w:pStyle w:val="SingleTxtGR"/>
        <w:rPr>
          <w:lang w:eastAsia="zh-CN"/>
        </w:rPr>
      </w:pPr>
      <w:bookmarkStart w:id="2829" w:name="lt_pId6073"/>
      <w:r w:rsidRPr="00F01021">
        <w:rPr>
          <w:lang w:eastAsia="zh-CN"/>
        </w:rPr>
        <w:t>Внешние диаметры перечислены для различных категорий использования:</w:t>
      </w:r>
      <w:bookmarkEnd w:id="2829"/>
      <w:r w:rsidRPr="00F01021">
        <w:rPr>
          <w:lang w:eastAsia="zh-CN"/>
        </w:rPr>
        <w:t xml:space="preserve"> </w:t>
      </w:r>
      <w:bookmarkStart w:id="2830" w:name="lt_pId6074"/>
      <w:r w:rsidRPr="00F01021">
        <w:rPr>
          <w:lang w:eastAsia="zh-CN"/>
        </w:rPr>
        <w:t>нормальная, зимняя и специальная.</w:t>
      </w:r>
      <w:bookmarkEnd w:id="2830"/>
    </w:p>
    <w:tbl>
      <w:tblPr>
        <w:tblW w:w="7405" w:type="dxa"/>
        <w:tblInd w:w="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576"/>
        <w:gridCol w:w="1577"/>
        <w:gridCol w:w="988"/>
        <w:gridCol w:w="729"/>
        <w:gridCol w:w="1150"/>
      </w:tblGrid>
      <w:tr w:rsidR="0093031D" w:rsidRPr="0093031D" w:rsidTr="000A17F9">
        <w:trPr>
          <w:trHeight w:val="20"/>
          <w:tblHeader/>
        </w:trPr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93031D" w:rsidRDefault="0093031D" w:rsidP="000A17F9">
            <w:pPr>
              <w:spacing w:before="80" w:after="80" w:line="200" w:lineRule="exact"/>
              <w:ind w:left="112"/>
              <w:rPr>
                <w:rFonts w:eastAsiaTheme="minorEastAsia"/>
                <w:bCs/>
                <w:i/>
                <w:sz w:val="16"/>
                <w:lang w:eastAsia="zh-CN"/>
              </w:rPr>
            </w:pP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t>Обозначение размера шины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93031D" w:rsidRDefault="0093031D" w:rsidP="000A17F9">
            <w:pPr>
              <w:spacing w:before="80" w:after="80" w:line="200" w:lineRule="exact"/>
              <w:ind w:right="63"/>
              <w:jc w:val="right"/>
              <w:rPr>
                <w:rFonts w:eastAsiaTheme="minorEastAsia"/>
                <w:i/>
                <w:sz w:val="16"/>
                <w:lang w:eastAsia="zh-CN"/>
              </w:rPr>
            </w:pP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t>Код ширины измерительного обода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93031D" w:rsidRDefault="0093031D" w:rsidP="000A17F9">
            <w:pPr>
              <w:spacing w:before="80" w:after="80" w:line="200" w:lineRule="exact"/>
              <w:ind w:right="143"/>
              <w:jc w:val="right"/>
              <w:rPr>
                <w:rFonts w:eastAsiaTheme="minorEastAsia"/>
                <w:i/>
                <w:sz w:val="16"/>
                <w:lang w:eastAsia="zh-CN"/>
              </w:rPr>
            </w:pP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t>Номинальный диаметр обода</w:t>
            </w: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br/>
              <w:t>d (мм)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93031D" w:rsidRDefault="0093031D" w:rsidP="000A17F9">
            <w:pPr>
              <w:spacing w:before="80" w:after="80" w:line="200" w:lineRule="exact"/>
              <w:ind w:right="54"/>
              <w:jc w:val="right"/>
              <w:rPr>
                <w:rFonts w:eastAsiaTheme="minorEastAsia"/>
                <w:i/>
                <w:sz w:val="16"/>
                <w:szCs w:val="15"/>
                <w:lang w:eastAsia="zh-CN"/>
              </w:rPr>
            </w:pP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t>Наружный диаметр</w:t>
            </w: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br/>
              <w:t>D (мм)</w:t>
            </w:r>
            <w:r w:rsidRPr="0093031D">
              <w:rPr>
                <w:rFonts w:eastAsiaTheme="minorEastAsia"/>
                <w:i/>
                <w:sz w:val="16"/>
                <w:szCs w:val="15"/>
                <w:vertAlign w:val="superscript"/>
                <w:lang w:eastAsia="zh-CN"/>
              </w:rPr>
              <w:t>1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93031D" w:rsidRDefault="0093031D" w:rsidP="000A17F9">
            <w:pPr>
              <w:spacing w:before="80" w:after="80" w:line="200" w:lineRule="exact"/>
              <w:ind w:right="175"/>
              <w:jc w:val="right"/>
              <w:rPr>
                <w:rFonts w:eastAsiaTheme="minorEastAsia"/>
                <w:i/>
                <w:sz w:val="16"/>
                <w:szCs w:val="15"/>
                <w:lang w:eastAsia="zh-CN"/>
              </w:rPr>
            </w:pP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t>Ширина профиля</w:t>
            </w:r>
            <w:r w:rsidRPr="0093031D">
              <w:rPr>
                <w:rFonts w:eastAsiaTheme="minorEastAsia"/>
                <w:i/>
                <w:sz w:val="16"/>
                <w:szCs w:val="15"/>
                <w:lang w:eastAsia="zh-CN"/>
              </w:rPr>
              <w:br/>
              <w:t>S (мм)</w:t>
            </w:r>
            <w:r w:rsidRPr="0093031D">
              <w:rPr>
                <w:rFonts w:eastAsiaTheme="minorEastAsia"/>
                <w:i/>
                <w:sz w:val="16"/>
                <w:szCs w:val="15"/>
                <w:vertAlign w:val="superscript"/>
                <w:lang w:eastAsia="zh-CN"/>
              </w:rPr>
              <w:t>2</w:t>
            </w:r>
          </w:p>
        </w:tc>
      </w:tr>
      <w:tr w:rsidR="0093031D" w:rsidRPr="00F01021" w:rsidTr="000A17F9">
        <w:trPr>
          <w:trHeight w:val="20"/>
          <w:tblHeader/>
        </w:trPr>
        <w:tc>
          <w:tcPr>
            <w:tcW w:w="1385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40" w:lineRule="auto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</w:p>
        </w:tc>
        <w:tc>
          <w:tcPr>
            <w:tcW w:w="157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577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Нормальная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Зимняя</w:t>
            </w:r>
          </w:p>
        </w:tc>
        <w:tc>
          <w:tcPr>
            <w:tcW w:w="115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tcBorders>
              <w:top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1" w:name="lt_pId6087"/>
            <w:r w:rsidRPr="00F01021">
              <w:rPr>
                <w:rFonts w:eastAsiaTheme="minorEastAsia"/>
                <w:bCs/>
                <w:sz w:val="18"/>
                <w:lang w:eastAsia="zh-CN"/>
              </w:rPr>
              <w:t>6,00R16LT</w:t>
            </w:r>
            <w:bookmarkEnd w:id="2831"/>
          </w:p>
        </w:tc>
        <w:tc>
          <w:tcPr>
            <w:tcW w:w="157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</w:tc>
        <w:tc>
          <w:tcPr>
            <w:tcW w:w="157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732 </w:t>
            </w: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743 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173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2" w:name="lt_pId6093"/>
            <w:r w:rsidRPr="00F01021">
              <w:rPr>
                <w:rFonts w:eastAsiaTheme="minorEastAsia"/>
                <w:bCs/>
                <w:sz w:val="18"/>
                <w:lang w:eastAsia="zh-CN"/>
              </w:rPr>
              <w:t>6,50R16LT</w:t>
            </w:r>
            <w:bookmarkEnd w:id="2832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755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767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182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3" w:name="lt_pId6099"/>
            <w:r w:rsidRPr="00F01021">
              <w:rPr>
                <w:rFonts w:eastAsiaTheme="minorEastAsia"/>
                <w:bCs/>
                <w:sz w:val="18"/>
                <w:lang w:eastAsia="zh-CN"/>
              </w:rPr>
              <w:t>6,70R16LT</w:t>
            </w:r>
            <w:bookmarkEnd w:id="2833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722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733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191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4" w:name="lt_pId6105"/>
            <w:r w:rsidRPr="00F01021">
              <w:rPr>
                <w:rFonts w:eastAsiaTheme="minorEastAsia"/>
                <w:bCs/>
                <w:sz w:val="18"/>
                <w:lang w:eastAsia="zh-CN"/>
              </w:rPr>
              <w:t>7,00R13LT</w:t>
            </w:r>
            <w:bookmarkEnd w:id="2834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330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647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658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187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5" w:name="lt_pId6111"/>
            <w:r w:rsidRPr="00F01021">
              <w:rPr>
                <w:rFonts w:eastAsiaTheme="minorEastAsia"/>
                <w:bCs/>
                <w:sz w:val="18"/>
                <w:lang w:eastAsia="zh-CN"/>
              </w:rPr>
              <w:t>7,00R14LT</w:t>
            </w:r>
            <w:bookmarkEnd w:id="2835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356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670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681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187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6" w:name="lt_pId6117"/>
            <w:r w:rsidRPr="00F01021">
              <w:rPr>
                <w:rFonts w:eastAsiaTheme="minorEastAsia"/>
                <w:bCs/>
                <w:sz w:val="18"/>
                <w:lang w:eastAsia="zh-CN"/>
              </w:rPr>
              <w:t>7,00R15LT</w:t>
            </w:r>
            <w:bookmarkEnd w:id="2836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763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202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7" w:name="lt_pId6123"/>
            <w:r w:rsidRPr="00F01021">
              <w:rPr>
                <w:rFonts w:eastAsiaTheme="minorEastAsia"/>
                <w:bCs/>
                <w:sz w:val="18"/>
                <w:lang w:eastAsia="zh-CN"/>
              </w:rPr>
              <w:t>7,00R16LT</w:t>
            </w:r>
            <w:bookmarkEnd w:id="2837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788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202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8" w:name="lt_pId6129"/>
            <w:r w:rsidRPr="00F01021">
              <w:rPr>
                <w:rFonts w:eastAsiaTheme="minorEastAsia"/>
                <w:bCs/>
                <w:sz w:val="18"/>
                <w:lang w:eastAsia="zh-CN"/>
              </w:rPr>
              <w:t>7,10R15LT</w:t>
            </w:r>
            <w:bookmarkEnd w:id="2838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749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199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39" w:name="lt_pId6135"/>
            <w:r w:rsidRPr="00F01021">
              <w:rPr>
                <w:rFonts w:eastAsiaTheme="minorEastAsia"/>
                <w:bCs/>
                <w:sz w:val="18"/>
                <w:lang w:eastAsia="zh-CN"/>
              </w:rPr>
              <w:t>7,50R15LT</w:t>
            </w:r>
            <w:bookmarkEnd w:id="2839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794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220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0" w:name="lt_pId6141"/>
            <w:r w:rsidRPr="00F01021">
              <w:rPr>
                <w:rFonts w:eastAsiaTheme="minorEastAsia"/>
                <w:bCs/>
                <w:sz w:val="18"/>
                <w:lang w:eastAsia="zh-CN"/>
              </w:rPr>
              <w:t>7,50R16LT</w:t>
            </w:r>
            <w:bookmarkEnd w:id="2840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808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819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220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1" w:name="lt_pId6147"/>
            <w:r w:rsidRPr="00F01021">
              <w:rPr>
                <w:rFonts w:eastAsiaTheme="minorEastAsia"/>
                <w:bCs/>
                <w:sz w:val="18"/>
                <w:lang w:eastAsia="zh-CN"/>
              </w:rPr>
              <w:t>8,25R16LT</w:t>
            </w:r>
            <w:bookmarkEnd w:id="2841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859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869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241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2" w:name="lt_pId6153"/>
            <w:r w:rsidRPr="00F01021">
              <w:rPr>
                <w:rFonts w:eastAsiaTheme="minorEastAsia"/>
                <w:bCs/>
                <w:sz w:val="18"/>
                <w:lang w:eastAsia="zh-CN"/>
              </w:rPr>
              <w:t>9,00R16LT</w:t>
            </w:r>
            <w:bookmarkEnd w:id="2842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890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903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257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3" w:name="lt_pId6159"/>
            <w:r w:rsidRPr="00F01021">
              <w:rPr>
                <w:rFonts w:eastAsiaTheme="minorEastAsia"/>
                <w:bCs/>
                <w:sz w:val="18"/>
                <w:lang w:eastAsia="zh-CN"/>
              </w:rPr>
              <w:t>G78R15LT</w:t>
            </w:r>
            <w:bookmarkEnd w:id="2843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711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722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212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4" w:name="lt_pId6165"/>
            <w:r w:rsidRPr="00F01021">
              <w:rPr>
                <w:rFonts w:eastAsiaTheme="minorEastAsia"/>
                <w:bCs/>
                <w:sz w:val="18"/>
                <w:lang w:eastAsia="zh-CN"/>
              </w:rPr>
              <w:t>H78R15LT</w:t>
            </w:r>
            <w:bookmarkEnd w:id="2844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727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739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222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5" w:name="lt_pId6171"/>
            <w:r w:rsidRPr="00F01021">
              <w:rPr>
                <w:rFonts w:eastAsiaTheme="minorEastAsia"/>
                <w:bCs/>
                <w:sz w:val="18"/>
                <w:lang w:eastAsia="zh-CN"/>
              </w:rPr>
              <w:t>L78R15LT</w:t>
            </w:r>
            <w:bookmarkEnd w:id="2845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749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760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236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46" w:name="lt_pId6177"/>
            <w:r w:rsidRPr="00F01021">
              <w:rPr>
                <w:rFonts w:eastAsiaTheme="minorEastAsia"/>
                <w:bCs/>
                <w:sz w:val="18"/>
                <w:lang w:eastAsia="zh-CN"/>
              </w:rPr>
              <w:t>L78R16LT</w:t>
            </w:r>
            <w:bookmarkEnd w:id="2846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786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236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bookmarkStart w:id="2847" w:name="lt_pId6183"/>
            <w:r w:rsidRPr="00F01021">
              <w:rPr>
                <w:rFonts w:eastAsiaTheme="minorEastAsia"/>
                <w:bCs/>
                <w:sz w:val="18"/>
                <w:lang w:eastAsia="zh-CN"/>
              </w:rPr>
              <w:t>7R14,5LT</w:t>
            </w:r>
            <w:bookmarkEnd w:id="2847"/>
            <w:r w:rsidRPr="00F01021">
              <w:rPr>
                <w:rFonts w:eastAsiaTheme="minorEastAsia"/>
                <w:bCs/>
                <w:i/>
                <w:sz w:val="18"/>
                <w:vertAlign w:val="superscript"/>
                <w:lang w:eastAsia="zh-CN"/>
              </w:rPr>
              <w:t>3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677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185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332027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bookmarkStart w:id="2848" w:name="lt_pId6188"/>
            <w:r w:rsidRPr="00F01021">
              <w:rPr>
                <w:rFonts w:eastAsiaTheme="minorEastAsia"/>
                <w:bCs/>
                <w:sz w:val="18"/>
                <w:lang w:eastAsia="zh-CN"/>
              </w:rPr>
              <w:t>8R14,5LT</w:t>
            </w:r>
            <w:r w:rsidRPr="00F01021">
              <w:rPr>
                <w:rFonts w:eastAsiaTheme="minorEastAsia"/>
                <w:sz w:val="18"/>
                <w:vertAlign w:val="superscript"/>
                <w:lang w:eastAsia="zh-CN"/>
              </w:rPr>
              <w:t>3</w:t>
            </w:r>
            <w:bookmarkEnd w:id="2848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707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203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sz w:val="18"/>
                <w:lang w:eastAsia="zh-CN"/>
              </w:rPr>
            </w:pPr>
            <w:bookmarkStart w:id="2849" w:name="lt_pId6193"/>
            <w:r w:rsidRPr="00F01021">
              <w:rPr>
                <w:rFonts w:eastAsiaTheme="minorEastAsia"/>
                <w:bCs/>
                <w:sz w:val="18"/>
                <w:lang w:eastAsia="zh-CN"/>
              </w:rPr>
              <w:t>9R14,5LT</w:t>
            </w:r>
            <w:r w:rsidRPr="00F01021">
              <w:rPr>
                <w:rFonts w:eastAsiaTheme="minorEastAsia"/>
                <w:bCs/>
                <w:sz w:val="18"/>
                <w:vertAlign w:val="superscript"/>
                <w:lang w:eastAsia="zh-CN"/>
              </w:rPr>
              <w:t>3</w:t>
            </w:r>
            <w:bookmarkEnd w:id="2849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711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241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50" w:name="lt_pId6198"/>
            <w:r w:rsidRPr="00F01021">
              <w:rPr>
                <w:rFonts w:eastAsiaTheme="minorEastAsia"/>
                <w:bCs/>
                <w:sz w:val="18"/>
                <w:lang w:eastAsia="zh-CN"/>
              </w:rPr>
              <w:t>7R17,5LT</w:t>
            </w:r>
            <w:bookmarkEnd w:id="2850"/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5,25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445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769 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189 </w:t>
            </w:r>
          </w:p>
        </w:tc>
      </w:tr>
      <w:tr w:rsidR="0093031D" w:rsidRPr="00F01021" w:rsidTr="0093031D">
        <w:trPr>
          <w:trHeight w:val="20"/>
        </w:trPr>
        <w:tc>
          <w:tcPr>
            <w:tcW w:w="1385" w:type="dxa"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rPr>
                <w:rFonts w:eastAsiaTheme="minorEastAsia"/>
                <w:bCs/>
                <w:sz w:val="18"/>
                <w:lang w:eastAsia="zh-CN"/>
              </w:rPr>
            </w:pPr>
            <w:bookmarkStart w:id="2851" w:name="lt_pId6204"/>
            <w:r w:rsidRPr="00F01021">
              <w:rPr>
                <w:rFonts w:eastAsiaTheme="minorEastAsia"/>
                <w:bCs/>
                <w:sz w:val="18"/>
                <w:lang w:eastAsia="zh-CN"/>
              </w:rPr>
              <w:t>8R17,5LT</w:t>
            </w:r>
            <w:bookmarkEnd w:id="2851"/>
          </w:p>
        </w:tc>
        <w:tc>
          <w:tcPr>
            <w:tcW w:w="157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5,25</w:t>
            </w:r>
          </w:p>
        </w:tc>
        <w:tc>
          <w:tcPr>
            <w:tcW w:w="157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445 </w:t>
            </w:r>
          </w:p>
        </w:tc>
        <w:tc>
          <w:tcPr>
            <w:tcW w:w="9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788 </w:t>
            </w:r>
          </w:p>
        </w:tc>
        <w:tc>
          <w:tcPr>
            <w:tcW w:w="7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799 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00" w:lineRule="exact"/>
              <w:ind w:left="113" w:right="113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199 </w:t>
            </w:r>
          </w:p>
        </w:tc>
      </w:tr>
    </w:tbl>
    <w:p w:rsidR="0093031D" w:rsidRPr="00F01021" w:rsidRDefault="0093031D" w:rsidP="0093031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before="120" w:line="220" w:lineRule="exact"/>
        <w:ind w:left="1134" w:right="1134" w:firstLine="170"/>
        <w:jc w:val="both"/>
        <w:rPr>
          <w:sz w:val="18"/>
          <w:szCs w:val="18"/>
          <w:lang w:eastAsia="zh-CN"/>
        </w:rPr>
      </w:pPr>
      <w:r w:rsidRPr="00F01021">
        <w:rPr>
          <w:i/>
          <w:sz w:val="18"/>
          <w:szCs w:val="18"/>
          <w:vertAlign w:val="superscript"/>
          <w:lang w:eastAsia="zh-CN"/>
        </w:rPr>
        <w:t>1</w:t>
      </w:r>
      <w:r w:rsidRPr="00F01021">
        <w:rPr>
          <w:sz w:val="18"/>
          <w:szCs w:val="18"/>
          <w:lang w:eastAsia="zh-CN"/>
        </w:rPr>
        <w:t xml:space="preserve">  Коэффициент b для расчета Dmax принимается равным 1,08.</w:t>
      </w:r>
    </w:p>
    <w:p w:rsidR="0093031D" w:rsidRPr="00F01021" w:rsidRDefault="0093031D" w:rsidP="0093031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line="220" w:lineRule="exact"/>
        <w:ind w:left="1134" w:right="1134" w:firstLine="170"/>
        <w:jc w:val="both"/>
        <w:rPr>
          <w:sz w:val="18"/>
          <w:szCs w:val="18"/>
          <w:lang w:eastAsia="zh-CN"/>
        </w:rPr>
      </w:pPr>
      <w:r w:rsidRPr="00F01021">
        <w:rPr>
          <w:i/>
          <w:sz w:val="18"/>
          <w:szCs w:val="18"/>
          <w:vertAlign w:val="superscript"/>
          <w:lang w:eastAsia="zh-CN"/>
        </w:rPr>
        <w:t>2</w:t>
      </w:r>
      <w:r w:rsidRPr="00F01021">
        <w:rPr>
          <w:sz w:val="18"/>
          <w:szCs w:val="18"/>
          <w:lang w:eastAsia="zh-CN"/>
        </w:rPr>
        <w:t xml:space="preserve">  Общая ширина может превосходить это зна</w:t>
      </w:r>
      <w:r w:rsidR="000A17F9">
        <w:rPr>
          <w:sz w:val="18"/>
          <w:szCs w:val="18"/>
          <w:lang w:eastAsia="zh-CN"/>
        </w:rPr>
        <w:t>чение не более чем на 8</w:t>
      </w:r>
      <w:r w:rsidRPr="00F01021">
        <w:rPr>
          <w:sz w:val="18"/>
          <w:szCs w:val="18"/>
          <w:lang w:eastAsia="zh-CN"/>
        </w:rPr>
        <w:t>%.</w:t>
      </w:r>
    </w:p>
    <w:p w:rsidR="0093031D" w:rsidRDefault="0093031D" w:rsidP="0093031D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20" w:lineRule="exact"/>
        <w:ind w:left="1134" w:right="1134" w:firstLine="170"/>
        <w:rPr>
          <w:sz w:val="18"/>
          <w:szCs w:val="18"/>
          <w:lang w:eastAsia="zh-CN"/>
        </w:rPr>
      </w:pPr>
      <w:r w:rsidRPr="00F01021">
        <w:rPr>
          <w:i/>
          <w:sz w:val="18"/>
          <w:szCs w:val="18"/>
          <w:vertAlign w:val="superscript"/>
          <w:lang w:eastAsia="zh-CN"/>
        </w:rPr>
        <w:t xml:space="preserve">3 </w:t>
      </w:r>
      <w:r w:rsidRPr="00F01021">
        <w:rPr>
          <w:sz w:val="18"/>
          <w:szCs w:val="18"/>
          <w:lang w:eastAsia="zh-CN"/>
        </w:rPr>
        <w:t xml:space="preserve"> В обозначении размера шины вместо LT может использоваться MH </w:t>
      </w:r>
      <w:r w:rsidRPr="00F01021">
        <w:rPr>
          <w:sz w:val="18"/>
          <w:szCs w:val="18"/>
          <w:lang w:eastAsia="zh-CN"/>
        </w:rPr>
        <w:br/>
        <w:t>(например, 7R14,5 MH), где МН означает «mobile home» (жилой автофургон).</w:t>
      </w:r>
    </w:p>
    <w:p w:rsidR="0093031D" w:rsidRPr="00F01021" w:rsidRDefault="0093031D" w:rsidP="002D1F2E">
      <w:pPr>
        <w:tabs>
          <w:tab w:val="right" w:pos="851"/>
        </w:tabs>
        <w:suppressAutoHyphens/>
        <w:spacing w:before="240" w:after="120" w:line="240" w:lineRule="exact"/>
        <w:ind w:left="1134" w:right="1134" w:hanging="1134"/>
        <w:rPr>
          <w:b/>
          <w:lang w:eastAsia="ru-RU"/>
        </w:rPr>
      </w:pPr>
      <w:r w:rsidRPr="00F01021">
        <w:rPr>
          <w:lang w:eastAsia="ru-RU"/>
        </w:rPr>
        <w:tab/>
      </w:r>
      <w:r w:rsidRPr="00F01021">
        <w:rPr>
          <w:lang w:eastAsia="ru-RU"/>
        </w:rPr>
        <w:tab/>
        <w:t>Таблица E</w:t>
      </w:r>
      <w:r w:rsidRPr="00F01021">
        <w:rPr>
          <w:lang w:eastAsia="ru-RU"/>
        </w:rPr>
        <w:br/>
      </w:r>
      <w:bookmarkStart w:id="2852" w:name="lt_pId6211"/>
      <w:r w:rsidRPr="00F01021">
        <w:rPr>
          <w:b/>
          <w:lang w:eastAsia="ru-RU"/>
        </w:rPr>
        <w:t>Широкопрофильные шины высокой проходимости типа LT</w:t>
      </w:r>
      <w:bookmarkEnd w:id="2852"/>
    </w:p>
    <w:tbl>
      <w:tblPr>
        <w:tblW w:w="7391" w:type="dxa"/>
        <w:tblInd w:w="1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5"/>
        <w:gridCol w:w="9"/>
        <w:gridCol w:w="1268"/>
        <w:gridCol w:w="1576"/>
        <w:gridCol w:w="990"/>
        <w:gridCol w:w="633"/>
        <w:gridCol w:w="1260"/>
      </w:tblGrid>
      <w:tr w:rsidR="0093031D" w:rsidRPr="00F01021" w:rsidTr="0093031D">
        <w:trPr>
          <w:trHeight w:val="20"/>
          <w:tblHeader/>
        </w:trPr>
        <w:tc>
          <w:tcPr>
            <w:tcW w:w="1664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rPr>
                <w:rFonts w:eastAsiaTheme="minorEastAsia"/>
                <w:bCs/>
                <w:sz w:val="18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Обозн</w:t>
            </w:r>
            <w:r>
              <w:rPr>
                <w:rFonts w:eastAsiaTheme="minorEastAsia"/>
                <w:i/>
                <w:sz w:val="15"/>
                <w:szCs w:val="15"/>
                <w:lang w:eastAsia="zh-CN"/>
              </w:rPr>
              <w:t>ачение</w:t>
            </w:r>
            <w:r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размера шины</w:t>
            </w:r>
            <w:r w:rsidRPr="00F01021">
              <w:rPr>
                <w:rFonts w:eastAsiaTheme="minorEastAsia"/>
                <w:i/>
                <w:iCs/>
                <w:sz w:val="15"/>
                <w:szCs w:val="15"/>
                <w:vertAlign w:val="superscript"/>
                <w:lang w:eastAsia="zh-CN"/>
              </w:rPr>
              <w:t>1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Код ширины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измерительного обода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 xml:space="preserve">Номинальный 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диаметр обода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57" w:right="57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Наружный диаметр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D (мм)</w:t>
            </w:r>
            <w:r w:rsidRPr="00F01021">
              <w:rPr>
                <w:rFonts w:eastAsiaTheme="minorEastAsia"/>
                <w:i/>
                <w:iCs/>
                <w:sz w:val="15"/>
                <w:szCs w:val="15"/>
                <w:vertAlign w:val="superscript"/>
                <w:lang w:eastAsia="zh-CN"/>
              </w:rPr>
              <w:t>2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80" w:after="80" w:line="240" w:lineRule="auto"/>
              <w:ind w:left="57" w:right="57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>
              <w:rPr>
                <w:rFonts w:eastAsiaTheme="minorEastAsia"/>
                <w:i/>
                <w:sz w:val="15"/>
                <w:szCs w:val="15"/>
                <w:lang w:eastAsia="zh-CN"/>
              </w:rPr>
              <w:t>Ширина</w:t>
            </w:r>
            <w:r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профиля</w:t>
            </w: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br/>
              <w:t>S (мм)</w:t>
            </w:r>
            <w:r w:rsidRPr="00F01021">
              <w:rPr>
                <w:rFonts w:eastAsiaTheme="minorEastAsia"/>
                <w:i/>
                <w:iCs/>
                <w:sz w:val="15"/>
                <w:szCs w:val="15"/>
                <w:vertAlign w:val="superscript"/>
                <w:lang w:eastAsia="zh-CN"/>
              </w:rPr>
              <w:t>3</w:t>
            </w:r>
          </w:p>
        </w:tc>
      </w:tr>
      <w:tr w:rsidR="0093031D" w:rsidRPr="00F01021" w:rsidTr="0093031D">
        <w:trPr>
          <w:trHeight w:val="20"/>
          <w:tblHeader/>
        </w:trPr>
        <w:tc>
          <w:tcPr>
            <w:tcW w:w="1664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rPr>
                <w:rFonts w:eastAsiaTheme="minorEastAsia"/>
                <w:bCs/>
                <w:sz w:val="18"/>
                <w:lang w:eastAsia="zh-CN"/>
              </w:rPr>
            </w:pP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57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left="57" w:right="57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Нормальная</w:t>
            </w:r>
          </w:p>
        </w:tc>
        <w:tc>
          <w:tcPr>
            <w:tcW w:w="6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tabs>
                <w:tab w:val="left" w:pos="1710"/>
              </w:tabs>
              <w:spacing w:before="80" w:after="80" w:line="240" w:lineRule="auto"/>
              <w:ind w:left="57" w:right="57"/>
              <w:jc w:val="right"/>
              <w:rPr>
                <w:rFonts w:eastAsiaTheme="minorEastAsia"/>
                <w:i/>
                <w:sz w:val="15"/>
                <w:szCs w:val="15"/>
                <w:lang w:eastAsia="zh-CN"/>
              </w:rPr>
            </w:pPr>
            <w:r w:rsidRPr="00F01021">
              <w:rPr>
                <w:rFonts w:eastAsiaTheme="minorEastAsia"/>
                <w:i/>
                <w:sz w:val="15"/>
                <w:szCs w:val="15"/>
                <w:lang w:eastAsia="zh-CN"/>
              </w:rPr>
              <w:t>Зимняя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40" w:lineRule="auto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3" w:name="lt_pId6222"/>
            <w:r w:rsidRPr="00F01021">
              <w:rPr>
                <w:rFonts w:eastAsiaTheme="minorEastAsia"/>
                <w:sz w:val="18"/>
                <w:lang w:eastAsia="zh-CN"/>
              </w:rPr>
              <w:t>9R15LT</w:t>
            </w:r>
            <w:bookmarkEnd w:id="2853"/>
          </w:p>
        </w:tc>
        <w:tc>
          <w:tcPr>
            <w:tcW w:w="126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8,00</w:t>
            </w:r>
          </w:p>
        </w:tc>
        <w:tc>
          <w:tcPr>
            <w:tcW w:w="157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744 </w:t>
            </w:r>
          </w:p>
        </w:tc>
        <w:tc>
          <w:tcPr>
            <w:tcW w:w="63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755 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254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4" w:name="lt_pId6228"/>
            <w:r w:rsidRPr="00F01021">
              <w:rPr>
                <w:rFonts w:eastAsiaTheme="minorEastAsia"/>
                <w:sz w:val="18"/>
                <w:lang w:eastAsia="zh-CN"/>
              </w:rPr>
              <w:t>10R15LT</w:t>
            </w:r>
            <w:bookmarkEnd w:id="2854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773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783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264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5" w:name="lt_pId6234"/>
            <w:r w:rsidRPr="00F01021">
              <w:rPr>
                <w:rFonts w:eastAsiaTheme="minorEastAsia"/>
                <w:sz w:val="18"/>
                <w:lang w:eastAsia="zh-CN"/>
              </w:rPr>
              <w:t>11R15LT</w:t>
            </w:r>
            <w:bookmarkEnd w:id="285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777 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788 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279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19"/>
        </w:trPr>
        <w:tc>
          <w:tcPr>
            <w:tcW w:w="1664" w:type="dxa"/>
            <w:gridSpan w:val="2"/>
            <w:tcBorders>
              <w:right w:val="nil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57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  <w:tc>
          <w:tcPr>
            <w:tcW w:w="1260" w:type="dxa"/>
            <w:tcBorders>
              <w:left w:val="nil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6" w:name="lt_pId6240"/>
            <w:r w:rsidRPr="00F01021">
              <w:rPr>
                <w:rFonts w:eastAsiaTheme="minorEastAsia"/>
                <w:sz w:val="18"/>
                <w:lang w:eastAsia="zh-CN"/>
              </w:rPr>
              <w:t>24x7,50R13LT</w:t>
            </w:r>
            <w:bookmarkEnd w:id="2856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330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597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604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191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7" w:name="lt_pId6246"/>
            <w:r w:rsidRPr="00F01021">
              <w:rPr>
                <w:rFonts w:eastAsiaTheme="minorEastAsia"/>
                <w:sz w:val="18"/>
                <w:lang w:eastAsia="zh-CN"/>
              </w:rPr>
              <w:t>27x8,50R14LT</w:t>
            </w:r>
            <w:bookmarkEnd w:id="2857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356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674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680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218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8" w:name="lt_pId6252"/>
            <w:r w:rsidRPr="00F01021">
              <w:rPr>
                <w:rFonts w:eastAsiaTheme="minorEastAsia"/>
                <w:sz w:val="18"/>
                <w:lang w:eastAsia="zh-CN"/>
              </w:rPr>
              <w:t>28x8,50R15LT</w:t>
            </w:r>
            <w:bookmarkEnd w:id="2858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699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705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218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59" w:name="lt_pId6258"/>
            <w:r w:rsidRPr="00F01021">
              <w:rPr>
                <w:rFonts w:eastAsiaTheme="minorEastAsia"/>
                <w:sz w:val="18"/>
                <w:lang w:eastAsia="zh-CN"/>
              </w:rPr>
              <w:t>29x9,50R15LT</w:t>
            </w:r>
            <w:bookmarkEnd w:id="2859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724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731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0" w:name="lt_pId6264"/>
            <w:r w:rsidRPr="00F01021">
              <w:rPr>
                <w:rFonts w:eastAsiaTheme="minorEastAsia"/>
                <w:sz w:val="18"/>
                <w:lang w:eastAsia="zh-CN"/>
              </w:rPr>
              <w:t>30x9,50R15LT</w:t>
            </w:r>
            <w:bookmarkEnd w:id="2860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750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756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1" w:name="lt_pId6270"/>
            <w:r w:rsidRPr="00F01021">
              <w:rPr>
                <w:rFonts w:eastAsiaTheme="minorEastAsia"/>
                <w:sz w:val="18"/>
                <w:lang w:eastAsia="zh-CN"/>
              </w:rPr>
              <w:t>31x10,50R15LT</w:t>
            </w:r>
            <w:bookmarkEnd w:id="2861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781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268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2" w:name="lt_pId6276"/>
            <w:r w:rsidRPr="00F01021">
              <w:rPr>
                <w:rFonts w:eastAsiaTheme="minorEastAsia"/>
                <w:sz w:val="18"/>
                <w:lang w:eastAsia="zh-CN"/>
              </w:rPr>
              <w:t>31x11,50R15LT</w:t>
            </w:r>
            <w:bookmarkEnd w:id="2862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781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290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3" w:name="lt_pId6282"/>
            <w:r w:rsidRPr="00F01021">
              <w:rPr>
                <w:rFonts w:eastAsiaTheme="minorEastAsia"/>
                <w:sz w:val="18"/>
                <w:lang w:eastAsia="zh-CN"/>
              </w:rPr>
              <w:t>31x12,50R15LT</w:t>
            </w:r>
            <w:bookmarkEnd w:id="2863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775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781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4" w:name="lt_pId6288"/>
            <w:r w:rsidRPr="00F01021">
              <w:rPr>
                <w:rFonts w:eastAsiaTheme="minorEastAsia"/>
                <w:sz w:val="18"/>
                <w:lang w:eastAsia="zh-CN"/>
              </w:rPr>
              <w:t>31x13,50R15LT</w:t>
            </w:r>
            <w:bookmarkEnd w:id="2864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11,00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781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345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5" w:name="lt_pId6294"/>
            <w:r w:rsidRPr="00F01021">
              <w:rPr>
                <w:rFonts w:eastAsiaTheme="minorEastAsia"/>
                <w:sz w:val="18"/>
                <w:lang w:eastAsia="zh-CN"/>
              </w:rPr>
              <w:t>31x15,50R15LT</w:t>
            </w:r>
            <w:bookmarkEnd w:id="2865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12,00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781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390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6" w:name="lt_pId6300"/>
            <w:r w:rsidRPr="00F01021">
              <w:rPr>
                <w:rFonts w:eastAsiaTheme="minorEastAsia"/>
                <w:sz w:val="18"/>
                <w:lang w:eastAsia="zh-CN"/>
              </w:rPr>
              <w:t>32x11,50R15LT</w:t>
            </w:r>
            <w:bookmarkEnd w:id="2866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801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807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290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7" w:name="lt_pId6306"/>
            <w:r w:rsidRPr="00F01021">
              <w:rPr>
                <w:rFonts w:eastAsiaTheme="minorEastAsia"/>
                <w:sz w:val="18"/>
                <w:lang w:eastAsia="zh-CN"/>
              </w:rPr>
              <w:t>33x9,50 R15LT</w:t>
            </w:r>
            <w:bookmarkEnd w:id="2867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240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8" w:name="lt_pId6312"/>
            <w:r w:rsidRPr="00F01021">
              <w:rPr>
                <w:rFonts w:eastAsiaTheme="minorEastAsia"/>
                <w:sz w:val="18"/>
                <w:lang w:eastAsia="zh-CN"/>
              </w:rPr>
              <w:t>33x10,50R15LT</w:t>
            </w:r>
            <w:bookmarkEnd w:id="2868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268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69" w:name="lt_pId6318"/>
            <w:r w:rsidRPr="00F01021">
              <w:rPr>
                <w:rFonts w:eastAsiaTheme="minorEastAsia"/>
                <w:sz w:val="18"/>
                <w:lang w:eastAsia="zh-CN"/>
              </w:rPr>
              <w:t>33x10,50R17LT</w:t>
            </w:r>
            <w:bookmarkEnd w:id="2869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268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0" w:name="lt_pId6324"/>
            <w:r w:rsidRPr="00F01021">
              <w:rPr>
                <w:rFonts w:eastAsiaTheme="minorEastAsia"/>
                <w:sz w:val="18"/>
                <w:lang w:eastAsia="zh-CN"/>
              </w:rPr>
              <w:t>33x10,50R18LT</w:t>
            </w:r>
            <w:bookmarkEnd w:id="2870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268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1" w:name="lt_pId6330"/>
            <w:r w:rsidRPr="00F01021">
              <w:rPr>
                <w:rFonts w:eastAsiaTheme="minorEastAsia"/>
                <w:sz w:val="18"/>
                <w:lang w:eastAsia="zh-CN"/>
              </w:rPr>
              <w:t>33x11,50R18LT</w:t>
            </w:r>
            <w:bookmarkEnd w:id="2871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2" w:name="lt_pId6336"/>
            <w:r w:rsidRPr="00F01021">
              <w:rPr>
                <w:rFonts w:eastAsiaTheme="minorEastAsia"/>
                <w:sz w:val="18"/>
                <w:lang w:eastAsia="zh-CN"/>
              </w:rPr>
              <w:t>33x12,50R15LT</w:t>
            </w:r>
            <w:bookmarkEnd w:id="2872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826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832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318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3" w:name="lt_pId6342"/>
            <w:r w:rsidRPr="00F01021">
              <w:rPr>
                <w:rFonts w:eastAsiaTheme="minorEastAsia"/>
                <w:sz w:val="18"/>
                <w:lang w:eastAsia="zh-CN"/>
              </w:rPr>
              <w:t>33x12,50R17LT</w:t>
            </w:r>
            <w:bookmarkEnd w:id="2873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4" w:name="lt_pId6348"/>
            <w:r w:rsidRPr="00F01021">
              <w:rPr>
                <w:rFonts w:eastAsiaTheme="minorEastAsia"/>
                <w:sz w:val="18"/>
                <w:lang w:eastAsia="zh-CN"/>
              </w:rPr>
              <w:t>33x12,50R18LT</w:t>
            </w:r>
            <w:bookmarkEnd w:id="2874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5" w:name="lt_pId6354"/>
            <w:r w:rsidRPr="00F01021">
              <w:rPr>
                <w:rFonts w:eastAsiaTheme="minorEastAsia"/>
                <w:sz w:val="18"/>
                <w:lang w:eastAsia="zh-CN"/>
              </w:rPr>
              <w:t>33x12,50R20LT</w:t>
            </w:r>
            <w:bookmarkEnd w:id="2875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6" w:name="lt_pId6360"/>
            <w:r w:rsidRPr="00F01021">
              <w:rPr>
                <w:rFonts w:eastAsiaTheme="minorEastAsia"/>
                <w:sz w:val="18"/>
                <w:lang w:eastAsia="zh-CN"/>
              </w:rPr>
              <w:t>33x12,50R22LT</w:t>
            </w:r>
            <w:bookmarkEnd w:id="2876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559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7" w:name="lt_pId6366"/>
            <w:r w:rsidRPr="00F01021">
              <w:rPr>
                <w:rFonts w:eastAsiaTheme="minorEastAsia"/>
                <w:sz w:val="18"/>
                <w:lang w:eastAsia="zh-CN"/>
              </w:rPr>
              <w:t>33x13,50R15LT</w:t>
            </w:r>
            <w:bookmarkEnd w:id="2877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8" w:name="lt_pId6372"/>
            <w:r w:rsidRPr="00F01021">
              <w:rPr>
                <w:rFonts w:eastAsiaTheme="minorEastAsia"/>
                <w:sz w:val="18"/>
                <w:lang w:eastAsia="zh-CN"/>
              </w:rPr>
              <w:t>33x15,50R15LT</w:t>
            </w:r>
            <w:bookmarkEnd w:id="2878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826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79" w:name="lt_pId6378"/>
            <w:r w:rsidRPr="00F01021">
              <w:rPr>
                <w:rFonts w:eastAsiaTheme="minorEastAsia"/>
                <w:sz w:val="18"/>
                <w:lang w:eastAsia="zh-CN"/>
              </w:rPr>
              <w:t>34x10,50R17LT</w:t>
            </w:r>
            <w:bookmarkEnd w:id="2879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851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858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268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0" w:name="lt_pId6384"/>
            <w:r w:rsidRPr="00F01021">
              <w:rPr>
                <w:rFonts w:eastAsiaTheme="minorEastAsia"/>
                <w:sz w:val="18"/>
                <w:lang w:eastAsia="zh-CN"/>
              </w:rPr>
              <w:t>34x12,50R18LT</w:t>
            </w:r>
            <w:bookmarkEnd w:id="2880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851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858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1" w:name="lt_pId6390"/>
            <w:r w:rsidRPr="00F01021">
              <w:rPr>
                <w:rFonts w:eastAsiaTheme="minorEastAsia"/>
                <w:sz w:val="18"/>
                <w:lang w:eastAsia="zh-CN"/>
              </w:rPr>
              <w:t>35x12,50R15LT</w:t>
            </w:r>
            <w:bookmarkEnd w:id="2881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877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883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318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EE49C0">
            <w:pPr>
              <w:pageBreakBefore/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2" w:name="lt_pId6396"/>
            <w:r w:rsidRPr="00F01021">
              <w:rPr>
                <w:rFonts w:eastAsiaTheme="minorEastAsia"/>
                <w:sz w:val="18"/>
                <w:lang w:eastAsia="zh-CN"/>
              </w:rPr>
              <w:t>35x12,50R17LT</w:t>
            </w:r>
            <w:bookmarkEnd w:id="2882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3" w:name="lt_pId6402"/>
            <w:r w:rsidRPr="00F01021">
              <w:rPr>
                <w:rFonts w:eastAsiaTheme="minorEastAsia"/>
                <w:sz w:val="18"/>
                <w:lang w:eastAsia="zh-CN"/>
              </w:rPr>
              <w:t>35x12,50R18LT</w:t>
            </w:r>
            <w:bookmarkEnd w:id="2883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4" w:name="lt_pId6408"/>
            <w:r w:rsidRPr="00F01021">
              <w:rPr>
                <w:rFonts w:eastAsiaTheme="minorEastAsia"/>
                <w:sz w:val="18"/>
                <w:lang w:eastAsia="zh-CN"/>
              </w:rPr>
              <w:t>35x12,50R20LT</w:t>
            </w:r>
            <w:bookmarkEnd w:id="288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5" w:name="lt_pId6424"/>
            <w:r w:rsidRPr="00F01021">
              <w:rPr>
                <w:rFonts w:eastAsiaTheme="minorEastAsia"/>
                <w:sz w:val="18"/>
                <w:lang w:eastAsia="zh-CN"/>
              </w:rPr>
              <w:t>35x12,50R22LT</w:t>
            </w:r>
            <w:bookmarkEnd w:id="2885"/>
          </w:p>
        </w:tc>
        <w:tc>
          <w:tcPr>
            <w:tcW w:w="1268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559</w:t>
            </w:r>
          </w:p>
        </w:tc>
        <w:tc>
          <w:tcPr>
            <w:tcW w:w="990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6" w:name="lt_pId6430"/>
            <w:r w:rsidRPr="00F01021">
              <w:rPr>
                <w:rFonts w:eastAsiaTheme="minorEastAsia"/>
                <w:sz w:val="18"/>
                <w:lang w:eastAsia="zh-CN"/>
              </w:rPr>
              <w:t>35x13,50R15LT</w:t>
            </w:r>
            <w:bookmarkEnd w:id="2886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7" w:name="lt_pId6436"/>
            <w:r w:rsidRPr="00F01021">
              <w:rPr>
                <w:rFonts w:eastAsiaTheme="minorEastAsia"/>
                <w:sz w:val="18"/>
                <w:lang w:eastAsia="zh-CN"/>
              </w:rPr>
              <w:t>35x13,50R18LT</w:t>
            </w:r>
            <w:bookmarkEnd w:id="2887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8" w:name="lt_pId6442"/>
            <w:r w:rsidRPr="00F01021">
              <w:rPr>
                <w:rFonts w:eastAsiaTheme="minorEastAsia"/>
                <w:sz w:val="18"/>
                <w:lang w:eastAsia="zh-CN"/>
              </w:rPr>
              <w:t>35x13,50R20LT</w:t>
            </w:r>
            <w:bookmarkEnd w:id="2888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89" w:name="lt_pId6448"/>
            <w:r w:rsidRPr="00F01021">
              <w:rPr>
                <w:rFonts w:eastAsiaTheme="minorEastAsia"/>
                <w:sz w:val="18"/>
                <w:lang w:eastAsia="zh-CN"/>
              </w:rPr>
              <w:t>35x14,50R15LT</w:t>
            </w:r>
            <w:bookmarkEnd w:id="2889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0" w:name="lt_pId6454"/>
            <w:r w:rsidRPr="00F01021">
              <w:rPr>
                <w:rFonts w:eastAsiaTheme="minorEastAsia"/>
                <w:sz w:val="18"/>
                <w:lang w:eastAsia="zh-CN"/>
              </w:rPr>
              <w:t>36x13,50R18LT</w:t>
            </w:r>
            <w:bookmarkEnd w:id="2890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902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1" w:name="lt_pId6460"/>
            <w:r w:rsidRPr="00F01021">
              <w:rPr>
                <w:rFonts w:eastAsiaTheme="minorEastAsia"/>
                <w:sz w:val="18"/>
                <w:lang w:eastAsia="zh-CN"/>
              </w:rPr>
              <w:t>36x14,50R15LT</w:t>
            </w:r>
            <w:bookmarkEnd w:id="2891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902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2" w:name="lt_pId6466"/>
            <w:r w:rsidRPr="00F01021">
              <w:rPr>
                <w:rFonts w:eastAsiaTheme="minorEastAsia"/>
                <w:sz w:val="18"/>
                <w:lang w:eastAsia="zh-CN"/>
              </w:rPr>
              <w:t>36x14,50R17LT</w:t>
            </w:r>
            <w:bookmarkEnd w:id="2892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902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3" w:name="lt_pId6472"/>
            <w:r w:rsidRPr="00F01021">
              <w:rPr>
                <w:rFonts w:eastAsiaTheme="minorEastAsia"/>
                <w:sz w:val="18"/>
                <w:lang w:eastAsia="zh-CN"/>
              </w:rPr>
              <w:t>36x14,50R18LT</w:t>
            </w:r>
            <w:bookmarkEnd w:id="2893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902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4" w:name="lt_pId6478"/>
            <w:r w:rsidRPr="00F01021">
              <w:rPr>
                <w:rFonts w:eastAsiaTheme="minorEastAsia"/>
                <w:sz w:val="18"/>
                <w:lang w:eastAsia="zh-CN"/>
              </w:rPr>
              <w:t>36x15,50R15LT</w:t>
            </w:r>
            <w:bookmarkEnd w:id="2894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902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908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shd w:val="clear" w:color="auto" w:fill="auto"/>
          </w:tcPr>
          <w:p w:rsidR="0093031D" w:rsidRPr="00F01021" w:rsidRDefault="0093031D" w:rsidP="002D1F2E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5" w:name="lt_pId6484"/>
            <w:r w:rsidRPr="00F01021">
              <w:rPr>
                <w:rFonts w:eastAsiaTheme="minorEastAsia"/>
                <w:sz w:val="18"/>
                <w:lang w:eastAsia="zh-CN"/>
              </w:rPr>
              <w:t>37x12,50R15LT</w:t>
            </w:r>
            <w:bookmarkEnd w:id="2895"/>
          </w:p>
        </w:tc>
        <w:tc>
          <w:tcPr>
            <w:tcW w:w="1268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928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934 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318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6" w:name="lt_pId6490"/>
            <w:r w:rsidRPr="00F01021">
              <w:rPr>
                <w:rFonts w:eastAsiaTheme="minorEastAsia"/>
                <w:sz w:val="18"/>
                <w:lang w:eastAsia="zh-CN"/>
              </w:rPr>
              <w:t>37x12,50 R17LT</w:t>
            </w:r>
            <w:bookmarkEnd w:id="289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7" w:name="lt_pId6496"/>
            <w:r w:rsidRPr="00F01021">
              <w:rPr>
                <w:rFonts w:eastAsiaTheme="minorEastAsia"/>
                <w:sz w:val="18"/>
                <w:lang w:eastAsia="zh-CN"/>
              </w:rPr>
              <w:t>37x12,50R18LT</w:t>
            </w:r>
            <w:bookmarkEnd w:id="289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8" w:name="lt_pId6502"/>
            <w:r w:rsidRPr="00F01021">
              <w:rPr>
                <w:rFonts w:eastAsiaTheme="minorEastAsia"/>
                <w:sz w:val="18"/>
                <w:lang w:eastAsia="zh-CN"/>
              </w:rPr>
              <w:t>37x12,50R20LT</w:t>
            </w:r>
            <w:bookmarkEnd w:id="289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899" w:name="lt_pId6508"/>
            <w:r w:rsidRPr="00F01021">
              <w:rPr>
                <w:rFonts w:eastAsiaTheme="minorEastAsia"/>
                <w:sz w:val="18"/>
                <w:lang w:eastAsia="zh-CN"/>
              </w:rPr>
              <w:t>37x12,50R22LT</w:t>
            </w:r>
            <w:bookmarkEnd w:id="289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0" w:name="lt_pId6514"/>
            <w:r w:rsidRPr="00F01021">
              <w:rPr>
                <w:rFonts w:eastAsiaTheme="minorEastAsia"/>
                <w:sz w:val="18"/>
                <w:lang w:eastAsia="zh-CN"/>
              </w:rPr>
              <w:t>37x13,50R15LT</w:t>
            </w:r>
            <w:bookmarkEnd w:id="290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1" w:name="lt_pId6520"/>
            <w:r w:rsidRPr="00F01021">
              <w:rPr>
                <w:rFonts w:eastAsiaTheme="minorEastAsia"/>
                <w:sz w:val="18"/>
                <w:lang w:eastAsia="zh-CN"/>
              </w:rPr>
              <w:t>37x13,50R17LT</w:t>
            </w:r>
            <w:bookmarkEnd w:id="290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2" w:name="lt_pId6526"/>
            <w:r w:rsidRPr="00F01021">
              <w:rPr>
                <w:rFonts w:eastAsiaTheme="minorEastAsia"/>
                <w:sz w:val="18"/>
                <w:lang w:eastAsia="zh-CN"/>
              </w:rPr>
              <w:t>37x13,50R18LT</w:t>
            </w:r>
            <w:bookmarkEnd w:id="290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3" w:name="lt_pId6532"/>
            <w:r w:rsidRPr="00F01021">
              <w:rPr>
                <w:rFonts w:eastAsiaTheme="minorEastAsia"/>
                <w:sz w:val="18"/>
                <w:lang w:eastAsia="zh-CN"/>
              </w:rPr>
              <w:t>37x13,50R20LT</w:t>
            </w:r>
            <w:bookmarkEnd w:id="290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4" w:name="lt_pId6538"/>
            <w:r w:rsidRPr="00F01021">
              <w:rPr>
                <w:rFonts w:eastAsiaTheme="minorEastAsia"/>
                <w:sz w:val="18"/>
                <w:lang w:eastAsia="zh-CN"/>
              </w:rPr>
              <w:t>37x13,50R22LT</w:t>
            </w:r>
            <w:bookmarkEnd w:id="290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5" w:name="lt_pId6544"/>
            <w:r w:rsidRPr="00F01021">
              <w:rPr>
                <w:rFonts w:eastAsiaTheme="minorEastAsia"/>
                <w:sz w:val="18"/>
                <w:lang w:eastAsia="zh-CN"/>
              </w:rPr>
              <w:t>37x13,50R24LT</w:t>
            </w:r>
            <w:bookmarkEnd w:id="290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610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934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6" w:name="lt_pId6550"/>
            <w:r w:rsidRPr="00F01021">
              <w:rPr>
                <w:rFonts w:eastAsiaTheme="minorEastAsia"/>
                <w:sz w:val="18"/>
                <w:lang w:eastAsia="zh-CN"/>
              </w:rPr>
              <w:t>37x14,50R15LT</w:t>
            </w:r>
            <w:bookmarkEnd w:id="290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12,00 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381 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928 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934 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372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7" w:name="lt_pId6556"/>
            <w:r w:rsidRPr="00F01021">
              <w:rPr>
                <w:rFonts w:eastAsiaTheme="minorEastAsia"/>
                <w:sz w:val="18"/>
                <w:lang w:eastAsia="zh-CN"/>
              </w:rPr>
              <w:t>38x13,50R17LT</w:t>
            </w:r>
            <w:bookmarkEnd w:id="290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8" w:name="lt_pId6562"/>
            <w:r w:rsidRPr="00F01021">
              <w:rPr>
                <w:rFonts w:eastAsiaTheme="minorEastAsia"/>
                <w:sz w:val="18"/>
                <w:lang w:eastAsia="zh-CN"/>
              </w:rPr>
              <w:t>38x13,50R20LT</w:t>
            </w:r>
            <w:bookmarkEnd w:id="290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09" w:name="lt_pId6568"/>
            <w:r w:rsidRPr="00F01021">
              <w:rPr>
                <w:rFonts w:eastAsiaTheme="minorEastAsia"/>
                <w:sz w:val="18"/>
                <w:lang w:eastAsia="zh-CN"/>
              </w:rPr>
              <w:t>38x13,50R24LT</w:t>
            </w:r>
            <w:bookmarkEnd w:id="290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610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0" w:name="lt_pId6574"/>
            <w:r w:rsidRPr="00F01021">
              <w:rPr>
                <w:rFonts w:eastAsiaTheme="minorEastAsia"/>
                <w:sz w:val="18"/>
                <w:lang w:eastAsia="zh-CN"/>
              </w:rPr>
              <w:t>38x14,50R17LT</w:t>
            </w:r>
            <w:bookmarkEnd w:id="291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1" w:name="lt_pId6580"/>
            <w:r w:rsidRPr="00F01021">
              <w:rPr>
                <w:rFonts w:eastAsiaTheme="minorEastAsia"/>
                <w:sz w:val="18"/>
                <w:lang w:eastAsia="zh-CN"/>
              </w:rPr>
              <w:t>38x14,50R18LT</w:t>
            </w:r>
            <w:bookmarkEnd w:id="291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2" w:name="lt_pId6586"/>
            <w:r w:rsidRPr="00F01021">
              <w:rPr>
                <w:rFonts w:eastAsiaTheme="minorEastAsia"/>
                <w:sz w:val="18"/>
                <w:lang w:eastAsia="zh-CN"/>
              </w:rPr>
              <w:t>38x14,50R20LT</w:t>
            </w:r>
            <w:bookmarkEnd w:id="291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3" w:name="lt_pId6592"/>
            <w:r w:rsidRPr="00F01021">
              <w:rPr>
                <w:rFonts w:eastAsiaTheme="minorEastAsia"/>
                <w:sz w:val="18"/>
                <w:lang w:eastAsia="zh-CN"/>
              </w:rPr>
              <w:t>38x15,50R15LT</w:t>
            </w:r>
            <w:bookmarkEnd w:id="291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381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4" w:name="lt_pId6598"/>
            <w:r w:rsidRPr="00F01021">
              <w:rPr>
                <w:rFonts w:eastAsiaTheme="minorEastAsia"/>
                <w:sz w:val="18"/>
                <w:lang w:eastAsia="zh-CN"/>
              </w:rPr>
              <w:t>38x15,50R17LT</w:t>
            </w:r>
            <w:bookmarkEnd w:id="291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5" w:name="lt_pId6604"/>
            <w:r w:rsidRPr="00F01021">
              <w:rPr>
                <w:rFonts w:eastAsiaTheme="minorEastAsia"/>
                <w:sz w:val="18"/>
                <w:lang w:eastAsia="zh-CN"/>
              </w:rPr>
              <w:t>38x15,50R18LT</w:t>
            </w:r>
            <w:bookmarkEnd w:id="291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6" w:name="lt_pId6610"/>
            <w:r w:rsidRPr="00F01021">
              <w:rPr>
                <w:rFonts w:eastAsiaTheme="minorEastAsia"/>
                <w:sz w:val="18"/>
                <w:lang w:eastAsia="zh-CN"/>
              </w:rPr>
              <w:t>38x15,50R20LT</w:t>
            </w:r>
            <w:bookmarkEnd w:id="291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953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959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7" w:name="lt_pId6616"/>
            <w:r w:rsidRPr="00F01021">
              <w:rPr>
                <w:rFonts w:eastAsiaTheme="minorEastAsia"/>
                <w:sz w:val="18"/>
                <w:lang w:eastAsia="zh-CN"/>
              </w:rPr>
              <w:t>39x13,50R17LT</w:t>
            </w:r>
            <w:bookmarkEnd w:id="291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978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985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8" w:name="lt_pId6622"/>
            <w:r w:rsidRPr="00F01021">
              <w:rPr>
                <w:rFonts w:eastAsiaTheme="minorEastAsia"/>
                <w:sz w:val="18"/>
                <w:lang w:eastAsia="zh-CN"/>
              </w:rPr>
              <w:t>40x13,50R17LT</w:t>
            </w:r>
            <w:bookmarkEnd w:id="291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19" w:name="lt_pId6628"/>
            <w:r w:rsidRPr="00F01021">
              <w:rPr>
                <w:rFonts w:eastAsiaTheme="minorEastAsia"/>
                <w:sz w:val="18"/>
                <w:lang w:eastAsia="zh-CN"/>
              </w:rPr>
              <w:t>40x13,50R20LT</w:t>
            </w:r>
            <w:bookmarkEnd w:id="291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345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0" w:name="lt_pId6634"/>
            <w:r w:rsidRPr="00F01021">
              <w:rPr>
                <w:rFonts w:eastAsiaTheme="minorEastAsia"/>
                <w:sz w:val="18"/>
                <w:lang w:eastAsia="zh-CN"/>
              </w:rPr>
              <w:t>40x14,50R17LT</w:t>
            </w:r>
            <w:bookmarkEnd w:id="292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1" w:name="lt_pId6640"/>
            <w:r w:rsidRPr="00F01021">
              <w:rPr>
                <w:rFonts w:eastAsiaTheme="minorEastAsia"/>
                <w:sz w:val="18"/>
                <w:lang w:eastAsia="zh-CN"/>
              </w:rPr>
              <w:t>40x14,50R18LT</w:t>
            </w:r>
            <w:bookmarkEnd w:id="292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2" w:name="lt_pId6646"/>
            <w:r w:rsidRPr="00F01021">
              <w:rPr>
                <w:rFonts w:eastAsiaTheme="minorEastAsia"/>
                <w:sz w:val="18"/>
                <w:lang w:eastAsia="zh-CN"/>
              </w:rPr>
              <w:t>40x14,50R20LT</w:t>
            </w:r>
            <w:bookmarkEnd w:id="292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3" w:name="lt_pId6652"/>
            <w:r w:rsidRPr="00F01021">
              <w:rPr>
                <w:rFonts w:eastAsiaTheme="minorEastAsia"/>
                <w:sz w:val="18"/>
                <w:lang w:eastAsia="zh-CN"/>
              </w:rPr>
              <w:t>40x15,50R20LT</w:t>
            </w:r>
            <w:bookmarkEnd w:id="292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4" w:name="lt_pId6658"/>
            <w:r w:rsidRPr="00F01021">
              <w:rPr>
                <w:rFonts w:eastAsiaTheme="minorEastAsia"/>
                <w:sz w:val="18"/>
                <w:lang w:eastAsia="zh-CN"/>
              </w:rPr>
              <w:t>40x15,50R22LT</w:t>
            </w:r>
            <w:bookmarkEnd w:id="292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EE49C0">
            <w:pPr>
              <w:pageBreakBefore/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5" w:name="lt_pId6664"/>
            <w:r w:rsidRPr="00F01021">
              <w:rPr>
                <w:rFonts w:eastAsiaTheme="minorEastAsia"/>
                <w:sz w:val="18"/>
                <w:lang w:eastAsia="zh-CN"/>
              </w:rPr>
              <w:t>40x15,50R24LT</w:t>
            </w:r>
            <w:bookmarkEnd w:id="2925"/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610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1004</w:t>
            </w:r>
          </w:p>
        </w:tc>
        <w:tc>
          <w:tcPr>
            <w:tcW w:w="6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1010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390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6" w:name="lt_pId6670"/>
            <w:r w:rsidRPr="00F01021">
              <w:rPr>
                <w:rFonts w:eastAsiaTheme="minorEastAsia"/>
                <w:sz w:val="18"/>
                <w:lang w:eastAsia="zh-CN"/>
              </w:rPr>
              <w:t>42x14,50R17LT</w:t>
            </w:r>
            <w:bookmarkEnd w:id="2926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1055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7" w:name="lt_pId6676"/>
            <w:r w:rsidRPr="00F01021">
              <w:rPr>
                <w:rFonts w:eastAsiaTheme="minorEastAsia"/>
                <w:sz w:val="18"/>
                <w:lang w:eastAsia="zh-CN"/>
              </w:rPr>
              <w:t>42x14,50R20LT</w:t>
            </w:r>
            <w:bookmarkEnd w:id="2927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12,00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508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1055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372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93"/>
        </w:trPr>
        <w:tc>
          <w:tcPr>
            <w:tcW w:w="7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8" w:name="lt_pId6682"/>
            <w:r w:rsidRPr="00F01021">
              <w:rPr>
                <w:rFonts w:eastAsiaTheme="minorEastAsia"/>
                <w:sz w:val="18"/>
                <w:lang w:eastAsia="zh-CN"/>
              </w:rPr>
              <w:t>8,00R16,5LT</w:t>
            </w:r>
            <w:bookmarkEnd w:id="2928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720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730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203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29" w:name="lt_pId6688"/>
            <w:r w:rsidRPr="00F01021">
              <w:rPr>
                <w:rFonts w:eastAsiaTheme="minorEastAsia"/>
                <w:sz w:val="18"/>
                <w:lang w:eastAsia="zh-CN"/>
              </w:rPr>
              <w:t>8,75R16,5LT</w:t>
            </w:r>
            <w:bookmarkEnd w:id="2929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748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759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222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0" w:name="lt_pId6694"/>
            <w:r w:rsidRPr="00F01021">
              <w:rPr>
                <w:rFonts w:eastAsiaTheme="minorEastAsia"/>
                <w:sz w:val="18"/>
                <w:lang w:eastAsia="zh-CN"/>
              </w:rPr>
              <w:t>9,50R16,5LT</w:t>
            </w:r>
            <w:bookmarkEnd w:id="2930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6,75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776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241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1" w:name="lt_pId6700"/>
            <w:r w:rsidRPr="00F01021">
              <w:rPr>
                <w:rFonts w:eastAsiaTheme="minorEastAsia"/>
                <w:sz w:val="18"/>
                <w:lang w:eastAsia="zh-CN"/>
              </w:rPr>
              <w:t>10R16,5LT</w:t>
            </w:r>
            <w:bookmarkEnd w:id="2931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762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773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264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2" w:name="lt_pId6706"/>
            <w:r w:rsidRPr="00F01021">
              <w:rPr>
                <w:rFonts w:eastAsiaTheme="minorEastAsia"/>
                <w:sz w:val="18"/>
                <w:lang w:eastAsia="zh-CN"/>
              </w:rPr>
              <w:t>12R16,5LT</w:t>
            </w:r>
            <w:bookmarkEnd w:id="2932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818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831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307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93"/>
        </w:trPr>
        <w:tc>
          <w:tcPr>
            <w:tcW w:w="7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3" w:name="lt_pId6712"/>
            <w:r w:rsidRPr="00F01021">
              <w:rPr>
                <w:rFonts w:eastAsiaTheme="minorEastAsia"/>
                <w:sz w:val="18"/>
                <w:lang w:eastAsia="zh-CN"/>
              </w:rPr>
              <w:t>30x9,50R16,5LT</w:t>
            </w:r>
            <w:bookmarkEnd w:id="2933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7,50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750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761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240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4" w:name="lt_pId6718"/>
            <w:r w:rsidRPr="00F01021">
              <w:rPr>
                <w:rFonts w:eastAsiaTheme="minorEastAsia"/>
                <w:sz w:val="18"/>
                <w:lang w:eastAsia="zh-CN"/>
              </w:rPr>
              <w:t>31x10,50R16,5LT</w:t>
            </w:r>
            <w:bookmarkEnd w:id="2934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775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787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266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5" w:name="lt_pId6724"/>
            <w:r w:rsidRPr="00F01021">
              <w:rPr>
                <w:rFonts w:eastAsiaTheme="minorEastAsia"/>
                <w:sz w:val="18"/>
                <w:lang w:eastAsia="zh-CN"/>
              </w:rPr>
              <w:t>33x12,50R16,5LT</w:t>
            </w:r>
            <w:bookmarkEnd w:id="2935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826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838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315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6" w:name="lt_pId6730"/>
            <w:r w:rsidRPr="00F01021">
              <w:rPr>
                <w:rFonts w:eastAsiaTheme="minorEastAsia"/>
                <w:sz w:val="18"/>
                <w:lang w:eastAsia="zh-CN"/>
              </w:rPr>
              <w:t>35x12,50 R16,5LT</w:t>
            </w:r>
            <w:bookmarkEnd w:id="2936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10,00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877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883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318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7" w:name="lt_pId6736"/>
            <w:r w:rsidRPr="00F01021">
              <w:rPr>
                <w:rFonts w:eastAsiaTheme="minorEastAsia"/>
                <w:sz w:val="18"/>
                <w:lang w:eastAsia="zh-CN"/>
              </w:rPr>
              <w:t>37x12,50R16,5LT</w:t>
            </w:r>
            <w:bookmarkEnd w:id="2937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928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939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 xml:space="preserve">315 </w:t>
            </w:r>
          </w:p>
        </w:tc>
      </w:tr>
      <w:tr w:rsidR="0093031D" w:rsidRPr="00F01021" w:rsidTr="0093031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rPr>
                <w:rFonts w:eastAsiaTheme="minorEastAsia"/>
                <w:sz w:val="18"/>
                <w:lang w:eastAsia="zh-CN"/>
              </w:rPr>
            </w:pPr>
            <w:bookmarkStart w:id="2938" w:name="lt_pId6742"/>
            <w:r w:rsidRPr="00F01021">
              <w:rPr>
                <w:rFonts w:eastAsiaTheme="minorEastAsia"/>
                <w:sz w:val="18"/>
                <w:lang w:eastAsia="zh-CN"/>
              </w:rPr>
              <w:t>37x14,50R16,5LT</w:t>
            </w:r>
            <w:bookmarkEnd w:id="2938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11,25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939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31D" w:rsidRPr="00F01021" w:rsidRDefault="0093031D" w:rsidP="0093031D">
            <w:pPr>
              <w:spacing w:before="40" w:after="40" w:line="220" w:lineRule="exact"/>
              <w:ind w:left="57" w:right="57"/>
              <w:jc w:val="right"/>
              <w:rPr>
                <w:rFonts w:eastAsiaTheme="minorEastAsia"/>
                <w:sz w:val="18"/>
                <w:lang w:eastAsia="zh-CN"/>
              </w:rPr>
            </w:pPr>
            <w:r w:rsidRPr="00F01021">
              <w:rPr>
                <w:rFonts w:eastAsiaTheme="minorEastAsia"/>
                <w:sz w:val="18"/>
                <w:lang w:eastAsia="zh-CN"/>
              </w:rPr>
              <w:t>365</w:t>
            </w:r>
          </w:p>
        </w:tc>
      </w:tr>
    </w:tbl>
    <w:p w:rsidR="00C971A4" w:rsidRDefault="00C971A4" w:rsidP="00493909">
      <w:pPr>
        <w:pStyle w:val="HChGR"/>
        <w:sectPr w:rsidR="00C971A4" w:rsidSect="006A1CF7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493909" w:rsidRPr="00F01021" w:rsidRDefault="00493909" w:rsidP="00493909">
      <w:pPr>
        <w:pStyle w:val="HChGR"/>
      </w:pPr>
      <w:r w:rsidRPr="00F01021">
        <w:t>Приложение 7</w:t>
      </w:r>
    </w:p>
    <w:p w:rsidR="00493909" w:rsidRPr="00F01021" w:rsidRDefault="00493909" w:rsidP="00493909">
      <w:pPr>
        <w:pStyle w:val="HChGR"/>
      </w:pPr>
      <w:r w:rsidRPr="00F01021">
        <w:tab/>
      </w:r>
      <w:r w:rsidRPr="00F01021">
        <w:tab/>
      </w:r>
      <w:bookmarkStart w:id="2939" w:name="lt_pId6752"/>
      <w:r w:rsidRPr="00F01021">
        <w:t>Организации по стандартам на шины</w:t>
      </w:r>
      <w:bookmarkEnd w:id="2939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0" w:name="lt_pId6753"/>
      <w:r w:rsidRPr="00F01021">
        <w:rPr>
          <w:lang w:eastAsia="zh-CN"/>
        </w:rPr>
        <w:t>Компания «Тайр энд рим эсоусиэйшн инк.» (ТРА)</w:t>
      </w:r>
      <w:bookmarkEnd w:id="2940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1" w:name="lt_pId6754"/>
      <w:r w:rsidRPr="00F01021">
        <w:rPr>
          <w:lang w:eastAsia="zh-CN"/>
        </w:rPr>
        <w:t xml:space="preserve">Европейская техническая организация по вопросам пневматических шин </w:t>
      </w:r>
      <w:r w:rsidRPr="00F01021">
        <w:rPr>
          <w:lang w:eastAsia="zh-CN"/>
        </w:rPr>
        <w:br/>
        <w:t>и ободьев колес (ЕТОПОК)</w:t>
      </w:r>
      <w:bookmarkEnd w:id="2941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2" w:name="lt_pId6755"/>
      <w:r w:rsidRPr="00F01021">
        <w:rPr>
          <w:lang w:eastAsia="zh-CN"/>
        </w:rPr>
        <w:t>Ассоциация японских предприятий – изготовителей шин (АЯПИШ)</w:t>
      </w:r>
      <w:bookmarkEnd w:id="2942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3" w:name="lt_pId6756"/>
      <w:r w:rsidRPr="00F01021">
        <w:rPr>
          <w:lang w:eastAsia="zh-CN"/>
        </w:rPr>
        <w:t>Австралийская ассоциация предприятий – изготовителей шин и ободьев колес (ААШОК)</w:t>
      </w:r>
      <w:bookmarkEnd w:id="2943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4" w:name="lt_pId6757"/>
      <w:r w:rsidRPr="00F01021">
        <w:rPr>
          <w:lang w:eastAsia="zh-CN"/>
        </w:rPr>
        <w:t>Бюро по стандартам Южной Африки (БСЮА)</w:t>
      </w:r>
      <w:bookmarkEnd w:id="2944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5" w:name="lt_pId6758"/>
      <w:r w:rsidRPr="00F01021">
        <w:rPr>
          <w:lang w:eastAsia="zh-CN"/>
        </w:rPr>
        <w:t>Китайская ассоциация по стандартизации (КАС)</w:t>
      </w:r>
      <w:bookmarkEnd w:id="2945"/>
    </w:p>
    <w:p w:rsidR="00493909" w:rsidRPr="00F01021" w:rsidRDefault="00493909" w:rsidP="00493909">
      <w:pPr>
        <w:pStyle w:val="SingleTxtGR"/>
        <w:rPr>
          <w:lang w:eastAsia="zh-CN"/>
        </w:rPr>
      </w:pPr>
      <w:bookmarkStart w:id="2946" w:name="lt_pId6759"/>
      <w:r w:rsidRPr="00F01021">
        <w:rPr>
          <w:lang w:eastAsia="zh-CN"/>
        </w:rPr>
        <w:t>Индийский технический консультативный комитет по вопросам шин (ИТККШ)</w:t>
      </w:r>
      <w:bookmarkEnd w:id="2946"/>
    </w:p>
    <w:p w:rsidR="00F2104F" w:rsidRDefault="00493909" w:rsidP="00493909">
      <w:pPr>
        <w:pStyle w:val="SingleTxtGR"/>
        <w:rPr>
          <w:rFonts w:eastAsiaTheme="minorEastAsia"/>
          <w:szCs w:val="22"/>
          <w:lang w:eastAsia="zh-CN"/>
        </w:rPr>
      </w:pPr>
      <w:bookmarkStart w:id="2947" w:name="lt_pId6760"/>
      <w:r w:rsidRPr="00F01021">
        <w:rPr>
          <w:lang w:eastAsia="zh-CN"/>
        </w:rPr>
        <w:t>Международная</w:t>
      </w:r>
      <w:r w:rsidRPr="00F01021">
        <w:rPr>
          <w:rFonts w:eastAsiaTheme="minorEastAsia"/>
          <w:szCs w:val="22"/>
          <w:lang w:eastAsia="zh-CN"/>
        </w:rPr>
        <w:t xml:space="preserve"> организация по стандартизации (ИСО)</w:t>
      </w:r>
      <w:bookmarkEnd w:id="2947"/>
    </w:p>
    <w:p w:rsidR="00493909" w:rsidRDefault="00493909" w:rsidP="00493909">
      <w:pPr>
        <w:pStyle w:val="SingleTxtGR"/>
        <w:rPr>
          <w:rFonts w:eastAsiaTheme="minorEastAsia"/>
          <w:szCs w:val="22"/>
          <w:lang w:eastAsia="zh-CN"/>
        </w:rPr>
      </w:pPr>
    </w:p>
    <w:p w:rsidR="00493909" w:rsidRDefault="00493909" w:rsidP="00493909">
      <w:pPr>
        <w:pStyle w:val="SingleTxtGR"/>
        <w:sectPr w:rsidR="00493909" w:rsidSect="006A1CF7">
          <w:headerReference w:type="first" r:id="rId83"/>
          <w:footerReference w:type="first" r:id="rId8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8317A7" w:rsidRPr="0018001D" w:rsidRDefault="008317A7" w:rsidP="008317A7">
      <w:pPr>
        <w:keepNext/>
        <w:keepLines/>
        <w:tabs>
          <w:tab w:val="right" w:pos="851"/>
        </w:tabs>
        <w:suppressAutoHyphens/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18001D">
        <w:rPr>
          <w:b/>
          <w:sz w:val="28"/>
          <w:lang w:eastAsia="ru-RU"/>
        </w:rPr>
        <w:t>Приложение 8</w:t>
      </w:r>
    </w:p>
    <w:p w:rsidR="008317A7" w:rsidRPr="0018001D" w:rsidRDefault="008317A7" w:rsidP="008317A7">
      <w:pPr>
        <w:keepNext/>
        <w:keepLines/>
        <w:tabs>
          <w:tab w:val="right" w:pos="851"/>
        </w:tabs>
        <w:suppressAutoHyphens/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18001D">
        <w:rPr>
          <w:b/>
          <w:sz w:val="28"/>
          <w:lang w:eastAsia="ru-RU"/>
        </w:rPr>
        <w:tab/>
      </w:r>
      <w:r w:rsidRPr="0018001D">
        <w:rPr>
          <w:b/>
          <w:sz w:val="28"/>
          <w:lang w:eastAsia="ru-RU"/>
        </w:rPr>
        <w:tab/>
      </w:r>
      <w:bookmarkStart w:id="2948" w:name="lt_pId6765"/>
      <w:r w:rsidRPr="0018001D">
        <w:rPr>
          <w:b/>
          <w:sz w:val="28"/>
          <w:lang w:eastAsia="ru-RU"/>
        </w:rPr>
        <w:t>Допуски на оборудование для испытания на сопротивление качению</w:t>
      </w:r>
      <w:bookmarkEnd w:id="2948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1.</w:t>
      </w:r>
      <w:r w:rsidRPr="0018001D">
        <w:rPr>
          <w:lang w:eastAsia="zh-CN"/>
        </w:rPr>
        <w:tab/>
      </w:r>
      <w:bookmarkStart w:id="2949" w:name="lt_pId6769"/>
      <w:bookmarkStart w:id="2950" w:name="lt_pId6767"/>
      <w:bookmarkEnd w:id="2949"/>
      <w:r w:rsidRPr="0018001D">
        <w:rPr>
          <w:lang w:eastAsia="zh-CN"/>
        </w:rPr>
        <w:t>Цель</w:t>
      </w:r>
      <w:bookmarkEnd w:id="2950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r w:rsidRPr="0018001D">
        <w:rPr>
          <w:lang w:eastAsia="zh-CN"/>
        </w:rPr>
        <w:t xml:space="preserve">Предельные значения, указанные в настоящем приложении, необходимы для </w:t>
      </w:r>
      <w:r w:rsidRPr="0018001D">
        <w:t>достижения</w:t>
      </w:r>
      <w:r w:rsidRPr="0018001D">
        <w:rPr>
          <w:lang w:eastAsia="zh-CN"/>
        </w:rPr>
        <w:t xml:space="preserve"> приемлемых уровней воспроизводимости результатов испытаний, которые могут также быть сопоставлены между различными испытательными лабораториями. </w:t>
      </w:r>
      <w:bookmarkStart w:id="2951" w:name="lt_pId6770"/>
      <w:r w:rsidRPr="0018001D">
        <w:rPr>
          <w:lang w:eastAsia="zh-CN"/>
        </w:rPr>
        <w:t>Цель состоит не в том, чтобы эти допуски отражали полный набор технических требований, предъявляемых к испытательному оборудованию;</w:t>
      </w:r>
      <w:bookmarkEnd w:id="2951"/>
      <w:r w:rsidRPr="0018001D">
        <w:rPr>
          <w:lang w:eastAsia="zh-CN"/>
        </w:rPr>
        <w:t xml:space="preserve"> </w:t>
      </w:r>
      <w:bookmarkStart w:id="2952" w:name="lt_pId6771"/>
      <w:r w:rsidRPr="0018001D">
        <w:rPr>
          <w:lang w:eastAsia="zh-CN"/>
        </w:rPr>
        <w:t>они, скорее, должны служить в качестве руководящих принципов для достижения достоверных результатов испытаний.</w:t>
      </w:r>
      <w:bookmarkEnd w:id="2952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2.</w:t>
      </w:r>
      <w:r w:rsidRPr="0018001D">
        <w:rPr>
          <w:lang w:eastAsia="zh-CN"/>
        </w:rPr>
        <w:tab/>
      </w:r>
      <w:bookmarkStart w:id="2953" w:name="lt_pId6773"/>
      <w:r w:rsidRPr="0018001D">
        <w:rPr>
          <w:lang w:eastAsia="zh-CN"/>
        </w:rPr>
        <w:t>Испытательные ободья</w:t>
      </w:r>
      <w:bookmarkEnd w:id="2953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2.1</w:t>
      </w:r>
      <w:r w:rsidRPr="0018001D">
        <w:rPr>
          <w:lang w:eastAsia="zh-CN"/>
        </w:rPr>
        <w:tab/>
      </w:r>
      <w:bookmarkStart w:id="2954" w:name="lt_pId6775"/>
      <w:r w:rsidRPr="0018001D">
        <w:rPr>
          <w:lang w:eastAsia="zh-CN"/>
        </w:rPr>
        <w:t>Ширина</w:t>
      </w:r>
      <w:bookmarkEnd w:id="2954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55" w:name="lt_pId6776"/>
      <w:r w:rsidRPr="0018001D">
        <w:rPr>
          <w:lang w:eastAsia="zh-CN"/>
        </w:rPr>
        <w:t xml:space="preserve">Для ободьев колес легковых автомобилей (шины класса С1) ширина испытательного обода должна соответствовать ширине </w:t>
      </w:r>
      <w:r w:rsidR="0076392D">
        <w:rPr>
          <w:lang w:eastAsia="zh-CN"/>
        </w:rPr>
        <w:br/>
      </w:r>
      <w:r w:rsidRPr="0018001D">
        <w:rPr>
          <w:lang w:eastAsia="zh-CN"/>
        </w:rPr>
        <w:t>измерительного обода, определ</w:t>
      </w:r>
      <w:r w:rsidR="0076392D">
        <w:rPr>
          <w:lang w:eastAsia="zh-CN"/>
        </w:rPr>
        <w:t>енного в пункте 6.2.2 стандарта </w:t>
      </w:r>
      <w:r w:rsidRPr="0018001D">
        <w:rPr>
          <w:lang w:eastAsia="zh-CN"/>
        </w:rPr>
        <w:t>ISO 4000-1:2010.</w:t>
      </w:r>
      <w:bookmarkEnd w:id="2955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56" w:name="lt_pId6778"/>
      <w:r w:rsidRPr="0018001D">
        <w:rPr>
          <w:lang w:eastAsia="zh-CN"/>
        </w:rPr>
        <w:t>Для шин грузовых автомобилей и автобусов (С2 и С3) ширина обода должна соответствовать ширине измерительного обода, определенного в пункте 5.1.3 стандарта ISO 4209-1:2001.</w:t>
      </w:r>
      <w:bookmarkEnd w:id="2956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57" w:name="lt_pId6779"/>
      <w:r w:rsidRPr="0018001D">
        <w:rPr>
          <w:lang w:eastAsia="zh-CN"/>
        </w:rPr>
        <w:t>В тех случаях, когда в вышеупомянутых стандартах ИСО ширина не установлена, может быть использована ширина обода, установленная одной из организаций по стандартизации, указанных в приложении 7.</w:t>
      </w:r>
      <w:bookmarkEnd w:id="2957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2.2</w:t>
      </w:r>
      <w:r w:rsidRPr="0018001D">
        <w:rPr>
          <w:lang w:eastAsia="zh-CN"/>
        </w:rPr>
        <w:tab/>
      </w:r>
      <w:bookmarkStart w:id="2958" w:name="lt_pId6781"/>
      <w:r w:rsidRPr="0018001D">
        <w:rPr>
          <w:lang w:eastAsia="zh-CN"/>
        </w:rPr>
        <w:t>Износ</w:t>
      </w:r>
      <w:bookmarkEnd w:id="2958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59" w:name="lt_pId6783"/>
      <w:r w:rsidRPr="0018001D">
        <w:rPr>
          <w:lang w:eastAsia="zh-CN"/>
        </w:rPr>
        <w:t>Износ должен отвечать следующим критериям:</w:t>
      </w:r>
      <w:bookmarkEnd w:id="2959"/>
    </w:p>
    <w:p w:rsidR="008317A7" w:rsidRPr="0018001D" w:rsidRDefault="008317A7" w:rsidP="008317A7">
      <w:pPr>
        <w:pStyle w:val="SingleTxtGR"/>
        <w:tabs>
          <w:tab w:val="clear" w:pos="1701"/>
        </w:tabs>
        <w:spacing w:after="100"/>
        <w:ind w:left="2828" w:hanging="560"/>
        <w:rPr>
          <w:lang w:eastAsia="zh-CN"/>
        </w:rPr>
      </w:pPr>
      <w:r w:rsidRPr="0018001D">
        <w:rPr>
          <w:lang w:eastAsia="zh-CN"/>
        </w:rPr>
        <w:t>a)</w:t>
      </w:r>
      <w:r w:rsidRPr="0018001D">
        <w:rPr>
          <w:lang w:eastAsia="zh-CN"/>
        </w:rPr>
        <w:tab/>
      </w:r>
      <w:bookmarkStart w:id="2960" w:name="lt_pId6786"/>
      <w:r w:rsidRPr="0018001D">
        <w:t>максимальный</w:t>
      </w:r>
      <w:r w:rsidRPr="0018001D">
        <w:rPr>
          <w:lang w:eastAsia="zh-CN"/>
        </w:rPr>
        <w:t xml:space="preserve"> радиальный износ:</w:t>
      </w:r>
      <w:bookmarkEnd w:id="2960"/>
      <w:r w:rsidRPr="0018001D">
        <w:rPr>
          <w:lang w:eastAsia="zh-CN"/>
        </w:rPr>
        <w:t xml:space="preserve"> </w:t>
      </w:r>
      <w:bookmarkStart w:id="2961" w:name="lt_pId6787"/>
      <w:r w:rsidRPr="0018001D">
        <w:rPr>
          <w:lang w:eastAsia="zh-CN"/>
        </w:rPr>
        <w:t>0,5 мм;</w:t>
      </w:r>
      <w:bookmarkEnd w:id="2961"/>
    </w:p>
    <w:p w:rsidR="008317A7" w:rsidRPr="0018001D" w:rsidRDefault="008317A7" w:rsidP="008317A7">
      <w:pPr>
        <w:pStyle w:val="SingleTxtGR"/>
        <w:tabs>
          <w:tab w:val="clear" w:pos="1701"/>
        </w:tabs>
        <w:spacing w:after="100"/>
        <w:ind w:left="2828" w:hanging="560"/>
        <w:rPr>
          <w:lang w:eastAsia="zh-CN"/>
        </w:rPr>
      </w:pPr>
      <w:r w:rsidRPr="0018001D">
        <w:rPr>
          <w:lang w:eastAsia="zh-CN"/>
        </w:rPr>
        <w:t>b)</w:t>
      </w:r>
      <w:r w:rsidRPr="0018001D">
        <w:rPr>
          <w:lang w:eastAsia="zh-CN"/>
        </w:rPr>
        <w:tab/>
      </w:r>
      <w:bookmarkStart w:id="2962" w:name="lt_pId6790"/>
      <w:r w:rsidRPr="0018001D">
        <w:rPr>
          <w:lang w:eastAsia="zh-CN"/>
        </w:rPr>
        <w:t>максимальный боковой износ:</w:t>
      </w:r>
      <w:bookmarkEnd w:id="2962"/>
      <w:r w:rsidRPr="0018001D">
        <w:rPr>
          <w:lang w:eastAsia="zh-CN"/>
        </w:rPr>
        <w:t xml:space="preserve"> </w:t>
      </w:r>
      <w:bookmarkStart w:id="2963" w:name="lt_pId6793"/>
      <w:bookmarkStart w:id="2964" w:name="lt_pId6791"/>
      <w:bookmarkEnd w:id="2963"/>
      <w:r w:rsidRPr="0018001D">
        <w:rPr>
          <w:lang w:eastAsia="zh-CN"/>
        </w:rPr>
        <w:t>0,5 мм.</w:t>
      </w:r>
      <w:bookmarkEnd w:id="2964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3.</w:t>
      </w:r>
      <w:r w:rsidRPr="0018001D">
        <w:rPr>
          <w:lang w:eastAsia="zh-CN"/>
        </w:rPr>
        <w:tab/>
        <w:t>Расположение шины относительно барабана</w:t>
      </w:r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65" w:name="lt_pId6795"/>
      <w:r w:rsidRPr="0018001D">
        <w:rPr>
          <w:lang w:eastAsia="zh-CN"/>
        </w:rPr>
        <w:t>Общие условия:</w:t>
      </w:r>
      <w:bookmarkEnd w:id="2965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66" w:name="lt_pId6797"/>
      <w:r w:rsidRPr="0018001D">
        <w:rPr>
          <w:lang w:eastAsia="zh-CN"/>
        </w:rPr>
        <w:t>Угловые отклонения имеют решающее значение для результатов испытаний.</w:t>
      </w:r>
      <w:bookmarkEnd w:id="2966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0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3.1</w:t>
      </w:r>
      <w:r w:rsidRPr="0018001D">
        <w:rPr>
          <w:lang w:eastAsia="zh-CN"/>
        </w:rPr>
        <w:tab/>
      </w:r>
      <w:bookmarkStart w:id="2967" w:name="lt_pId6799"/>
      <w:r w:rsidRPr="0018001D">
        <w:rPr>
          <w:lang w:eastAsia="zh-CN"/>
        </w:rPr>
        <w:t>Приложение нагрузки</w:t>
      </w:r>
      <w:bookmarkEnd w:id="2967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spacing w:after="100"/>
        <w:ind w:left="2268"/>
        <w:rPr>
          <w:lang w:eastAsia="zh-CN"/>
        </w:rPr>
      </w:pPr>
      <w:bookmarkStart w:id="2968" w:name="lt_pId6801"/>
      <w:r w:rsidRPr="0018001D">
        <w:rPr>
          <w:lang w:eastAsia="zh-CN"/>
        </w:rPr>
        <w:t>Нагрузка на шину должна прилагаться перпендикулярно испытательной поверхности и должна проходить через центр колеса в пределах</w:t>
      </w:r>
      <w:bookmarkEnd w:id="2968"/>
    </w:p>
    <w:p w:rsidR="008317A7" w:rsidRPr="0018001D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a)</w:t>
      </w:r>
      <w:r w:rsidRPr="0018001D">
        <w:rPr>
          <w:lang w:eastAsia="zh-CN"/>
        </w:rPr>
        <w:tab/>
      </w:r>
      <w:bookmarkStart w:id="2969" w:name="lt_pId6804"/>
      <w:r w:rsidRPr="0018001D">
        <w:rPr>
          <w:lang w:eastAsia="zh-CN"/>
        </w:rPr>
        <w:t xml:space="preserve">1 </w:t>
      </w:r>
      <w:r w:rsidRPr="0018001D">
        <w:t>мрад</w:t>
      </w:r>
      <w:r w:rsidRPr="0018001D">
        <w:rPr>
          <w:lang w:eastAsia="zh-CN"/>
        </w:rPr>
        <w:t xml:space="preserve"> в случае метода сил и метода выбега;</w:t>
      </w:r>
      <w:bookmarkEnd w:id="2969"/>
    </w:p>
    <w:p w:rsidR="00493909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b)</w:t>
      </w:r>
      <w:r w:rsidRPr="0018001D">
        <w:rPr>
          <w:lang w:eastAsia="zh-CN"/>
        </w:rPr>
        <w:tab/>
      </w:r>
      <w:bookmarkStart w:id="2970" w:name="lt_pId6807"/>
      <w:r w:rsidRPr="0018001D">
        <w:rPr>
          <w:lang w:eastAsia="zh-CN"/>
        </w:rPr>
        <w:t>5 мрад в случае способа момента качения и способа по мощности.</w:t>
      </w:r>
      <w:bookmarkEnd w:id="2970"/>
    </w:p>
    <w:p w:rsidR="008317A7" w:rsidRPr="0018001D" w:rsidRDefault="00C971A4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>
        <w:rPr>
          <w:lang w:eastAsia="zh-CN"/>
        </w:rPr>
        <w:br w:type="page"/>
      </w:r>
      <w:r w:rsidR="008317A7" w:rsidRPr="0018001D">
        <w:rPr>
          <w:lang w:eastAsia="zh-CN"/>
        </w:rPr>
        <w:t>3.2</w:t>
      </w:r>
      <w:r w:rsidR="008317A7" w:rsidRPr="0018001D">
        <w:rPr>
          <w:lang w:eastAsia="zh-CN"/>
        </w:rPr>
        <w:tab/>
      </w:r>
      <w:bookmarkStart w:id="2971" w:name="lt_pId6809"/>
      <w:r w:rsidR="008317A7" w:rsidRPr="0018001D">
        <w:rPr>
          <w:lang w:eastAsia="zh-CN"/>
        </w:rPr>
        <w:t>Регулировка шины</w:t>
      </w:r>
      <w:bookmarkEnd w:id="2971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3.2.1</w:t>
      </w:r>
      <w:r w:rsidRPr="0018001D">
        <w:rPr>
          <w:lang w:eastAsia="zh-CN"/>
        </w:rPr>
        <w:tab/>
      </w:r>
      <w:bookmarkStart w:id="2972" w:name="lt_pId6811"/>
      <w:r w:rsidRPr="0018001D">
        <w:rPr>
          <w:lang w:eastAsia="zh-CN"/>
        </w:rPr>
        <w:t>Угол развала</w:t>
      </w:r>
      <w:bookmarkEnd w:id="2972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2973" w:name="lt_pId6813"/>
      <w:r w:rsidRPr="0018001D">
        <w:rPr>
          <w:lang w:eastAsia="zh-CN"/>
        </w:rPr>
        <w:t>Плоскость колеса должна быть перпендикулярна испытательной поверхности в пределах 2 мрад для всех методов.</w:t>
      </w:r>
      <w:bookmarkEnd w:id="2973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3.2.2</w:t>
      </w:r>
      <w:r w:rsidRPr="0018001D">
        <w:rPr>
          <w:lang w:eastAsia="zh-CN"/>
        </w:rPr>
        <w:tab/>
      </w:r>
      <w:bookmarkStart w:id="2974" w:name="lt_pId6815"/>
      <w:r w:rsidRPr="0018001D">
        <w:rPr>
          <w:lang w:eastAsia="zh-CN"/>
        </w:rPr>
        <w:t>Угол увода</w:t>
      </w:r>
      <w:bookmarkEnd w:id="2974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2975" w:name="lt_pId6817"/>
      <w:r w:rsidRPr="0018001D">
        <w:rPr>
          <w:lang w:eastAsia="zh-CN"/>
        </w:rPr>
        <w:t>Плоскость шины должна быть параллельна направлению движения испытательной поверхности в пределах 1 мрад для всех методов.</w:t>
      </w:r>
      <w:bookmarkEnd w:id="2975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4.</w:t>
      </w:r>
      <w:r w:rsidRPr="0018001D">
        <w:rPr>
          <w:lang w:eastAsia="zh-CN"/>
        </w:rPr>
        <w:tab/>
      </w:r>
      <w:bookmarkStart w:id="2976" w:name="lt_pId6819"/>
      <w:r w:rsidRPr="0018001D">
        <w:rPr>
          <w:lang w:eastAsia="zh-CN"/>
        </w:rPr>
        <w:t>Точность управления</w:t>
      </w:r>
      <w:bookmarkEnd w:id="2976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2977" w:name="lt_pId6821"/>
      <w:r w:rsidRPr="0018001D">
        <w:rPr>
          <w:lang w:eastAsia="zh-CN"/>
        </w:rPr>
        <w:t>Условия проведения испытаний должны поддерживаться на уровне установленных значений, независимо от нарушений, вызванных неоднородностью шины и обода, так чтобы общая изменчивость измерения сопротивления качению была сведена к минимуму.</w:t>
      </w:r>
      <w:bookmarkEnd w:id="2977"/>
      <w:r w:rsidRPr="0018001D">
        <w:rPr>
          <w:lang w:eastAsia="zh-CN"/>
        </w:rPr>
        <w:t xml:space="preserve"> </w:t>
      </w:r>
      <w:bookmarkStart w:id="2978" w:name="lt_pId6822"/>
      <w:r w:rsidRPr="0018001D">
        <w:rPr>
          <w:lang w:eastAsia="zh-CN"/>
        </w:rPr>
        <w:t>Чтобы выполнить это требование, среднее значение измерений, проведенных во время сбора данных о сопротивлении качению, должно находиться в следующих пределах точности:</w:t>
      </w:r>
      <w:bookmarkEnd w:id="2978"/>
    </w:p>
    <w:p w:rsidR="008317A7" w:rsidRPr="0018001D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a)</w:t>
      </w:r>
      <w:r w:rsidRPr="0018001D">
        <w:rPr>
          <w:lang w:eastAsia="zh-CN"/>
        </w:rPr>
        <w:tab/>
      </w:r>
      <w:bookmarkStart w:id="2979" w:name="lt_pId6825"/>
      <w:r w:rsidRPr="0018001D">
        <w:t>нагрузка</w:t>
      </w:r>
      <w:r w:rsidRPr="0018001D">
        <w:rPr>
          <w:lang w:eastAsia="zh-CN"/>
        </w:rPr>
        <w:t xml:space="preserve"> на шину:</w:t>
      </w:r>
      <w:bookmarkEnd w:id="2979"/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r w:rsidRPr="0018001D">
        <w:rPr>
          <w:lang w:eastAsia="zh-CN"/>
        </w:rPr>
        <w:t>i)</w:t>
      </w:r>
      <w:r w:rsidRPr="0018001D">
        <w:rPr>
          <w:lang w:eastAsia="zh-CN"/>
        </w:rPr>
        <w:tab/>
      </w:r>
      <w:bookmarkStart w:id="2980" w:name="lt_pId6830"/>
      <w:r w:rsidRPr="0018001D">
        <w:rPr>
          <w:lang w:eastAsia="zh-CN"/>
        </w:rPr>
        <w:t xml:space="preserve">для ИН </w:t>
      </w:r>
      <w:r w:rsidR="00D026E9">
        <w:rPr>
          <w:lang w:eastAsia="zh-CN"/>
        </w:rPr>
        <w:t>≤</w:t>
      </w:r>
      <w:r w:rsidRPr="0018001D">
        <w:rPr>
          <w:lang w:eastAsia="zh-CN"/>
        </w:rPr>
        <w:t>121 ± 20 Н или ± 0,5%, в зависимости от того, что больше;</w:t>
      </w:r>
      <w:bookmarkEnd w:id="2980"/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bookmarkStart w:id="2981" w:name="lt_pId6834"/>
      <w:r w:rsidRPr="0018001D">
        <w:rPr>
          <w:lang w:eastAsia="zh-CN"/>
        </w:rPr>
        <w:t>ii)</w:t>
      </w:r>
      <w:bookmarkEnd w:id="2981"/>
      <w:r w:rsidRPr="0018001D">
        <w:rPr>
          <w:lang w:eastAsia="zh-CN"/>
        </w:rPr>
        <w:tab/>
      </w:r>
      <w:bookmarkStart w:id="2982" w:name="lt_pId6835"/>
      <w:r w:rsidRPr="0018001D">
        <w:rPr>
          <w:lang w:eastAsia="zh-CN"/>
        </w:rPr>
        <w:t>для ИН &gt; 121 ± 45 Н или ± 0,5%, в зависимости от того, что больше;</w:t>
      </w:r>
      <w:bookmarkEnd w:id="2982"/>
    </w:p>
    <w:p w:rsidR="008317A7" w:rsidRPr="0018001D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b)</w:t>
      </w:r>
      <w:r w:rsidRPr="0018001D">
        <w:rPr>
          <w:lang w:eastAsia="zh-CN"/>
        </w:rPr>
        <w:tab/>
      </w:r>
      <w:bookmarkStart w:id="2983" w:name="lt_pId6838"/>
      <w:r w:rsidRPr="0018001D">
        <w:t>внутреннее</w:t>
      </w:r>
      <w:r w:rsidR="00A92A49">
        <w:rPr>
          <w:lang w:eastAsia="zh-CN"/>
        </w:rPr>
        <w:t xml:space="preserve"> давление в холодной шине: ±</w:t>
      </w:r>
      <w:r w:rsidRPr="0018001D">
        <w:rPr>
          <w:lang w:eastAsia="zh-CN"/>
        </w:rPr>
        <w:t>3 кПа;</w:t>
      </w:r>
      <w:bookmarkEnd w:id="2983"/>
    </w:p>
    <w:p w:rsidR="008317A7" w:rsidRPr="0018001D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c)</w:t>
      </w:r>
      <w:r w:rsidRPr="0018001D">
        <w:rPr>
          <w:lang w:eastAsia="zh-CN"/>
        </w:rPr>
        <w:tab/>
      </w:r>
      <w:bookmarkStart w:id="2984" w:name="lt_pId6841"/>
      <w:r w:rsidRPr="0018001D">
        <w:rPr>
          <w:lang w:eastAsia="zh-CN"/>
        </w:rPr>
        <w:t>окружная скорость:</w:t>
      </w:r>
      <w:bookmarkEnd w:id="2984"/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r w:rsidRPr="0018001D">
        <w:rPr>
          <w:lang w:eastAsia="zh-CN"/>
        </w:rPr>
        <w:t>i)</w:t>
      </w:r>
      <w:r w:rsidRPr="0018001D">
        <w:rPr>
          <w:lang w:eastAsia="zh-CN"/>
        </w:rPr>
        <w:tab/>
      </w:r>
      <w:bookmarkStart w:id="2985" w:name="lt_pId6846"/>
      <w:r w:rsidRPr="0018001D">
        <w:rPr>
          <w:lang w:eastAsia="zh-CN"/>
        </w:rPr>
        <w:t>±0,2 км/ч для способа по мощности, способа момента качения и метода выбега;</w:t>
      </w:r>
      <w:bookmarkEnd w:id="2985"/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bookmarkStart w:id="2986" w:name="lt_pId6850"/>
      <w:r w:rsidRPr="0018001D">
        <w:rPr>
          <w:lang w:eastAsia="zh-CN"/>
        </w:rPr>
        <w:t>ii)</w:t>
      </w:r>
      <w:bookmarkEnd w:id="2986"/>
      <w:r w:rsidRPr="0018001D">
        <w:rPr>
          <w:lang w:eastAsia="zh-CN"/>
        </w:rPr>
        <w:tab/>
      </w:r>
      <w:bookmarkStart w:id="2987" w:name="lt_pId6851"/>
      <w:r w:rsidRPr="0018001D">
        <w:rPr>
          <w:lang w:eastAsia="zh-CN"/>
        </w:rPr>
        <w:t>±0,5 км/ч для метода сил;</w:t>
      </w:r>
      <w:bookmarkEnd w:id="2987"/>
    </w:p>
    <w:p w:rsidR="008317A7" w:rsidRPr="0018001D" w:rsidRDefault="008317A7" w:rsidP="008317A7">
      <w:pPr>
        <w:pStyle w:val="SingleTxtGR"/>
        <w:tabs>
          <w:tab w:val="clear" w:pos="1701"/>
        </w:tabs>
        <w:ind w:left="2828" w:hanging="560"/>
        <w:rPr>
          <w:lang w:eastAsia="zh-CN"/>
        </w:rPr>
      </w:pPr>
      <w:r w:rsidRPr="0018001D">
        <w:rPr>
          <w:lang w:eastAsia="zh-CN"/>
        </w:rPr>
        <w:t>d)</w:t>
      </w:r>
      <w:r w:rsidRPr="0018001D">
        <w:rPr>
          <w:lang w:eastAsia="zh-CN"/>
        </w:rPr>
        <w:tab/>
      </w:r>
      <w:bookmarkStart w:id="2988" w:name="lt_pId6854"/>
      <w:r w:rsidRPr="0018001D">
        <w:rPr>
          <w:lang w:eastAsia="zh-CN"/>
        </w:rPr>
        <w:t>Время:</w:t>
      </w:r>
      <w:bookmarkEnd w:id="2988"/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r w:rsidRPr="0018001D">
        <w:rPr>
          <w:lang w:eastAsia="zh-CN"/>
        </w:rPr>
        <w:t>i)</w:t>
      </w:r>
      <w:r w:rsidRPr="0018001D">
        <w:rPr>
          <w:lang w:eastAsia="zh-CN"/>
        </w:rPr>
        <w:tab/>
      </w:r>
      <w:bookmarkStart w:id="2989" w:name="lt_pId6857"/>
      <w:r w:rsidRPr="0018001D">
        <w:rPr>
          <w:lang w:eastAsia="zh-CN"/>
        </w:rPr>
        <w:t>±0,02 с для временны́х инкрементов, указанных в пункте 3.22.4.5b, применительно к сбору данных при испытании методом выбега по формуле ∆ω/∆t;</w:t>
      </w:r>
      <w:bookmarkEnd w:id="2989"/>
      <w:r w:rsidRPr="0018001D">
        <w:rPr>
          <w:lang w:eastAsia="zh-CN"/>
        </w:rPr>
        <w:t xml:space="preserve"> </w:t>
      </w:r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bookmarkStart w:id="2990" w:name="lt_pId6859"/>
      <w:r w:rsidRPr="0018001D">
        <w:rPr>
          <w:lang w:eastAsia="zh-CN"/>
        </w:rPr>
        <w:t>ii)</w:t>
      </w:r>
      <w:bookmarkEnd w:id="2990"/>
      <w:r w:rsidRPr="0018001D">
        <w:rPr>
          <w:lang w:eastAsia="zh-CN"/>
        </w:rPr>
        <w:tab/>
      </w:r>
      <w:bookmarkStart w:id="2991" w:name="lt_pId6860"/>
      <w:r w:rsidRPr="0018001D">
        <w:rPr>
          <w:lang w:eastAsia="zh-CN"/>
        </w:rPr>
        <w:t>±0,2% для временны́х инкрементов, указанных в пункте 3.22.4.5a, применительно к сбору данных при испытании методом выбега по формуле dω/dt;</w:t>
      </w:r>
      <w:bookmarkEnd w:id="2991"/>
      <w:r w:rsidRPr="0018001D">
        <w:rPr>
          <w:lang w:eastAsia="zh-CN"/>
        </w:rPr>
        <w:t xml:space="preserve"> </w:t>
      </w:r>
    </w:p>
    <w:p w:rsidR="008317A7" w:rsidRPr="0018001D" w:rsidRDefault="008317A7" w:rsidP="008317A7">
      <w:pPr>
        <w:tabs>
          <w:tab w:val="left" w:pos="2268"/>
          <w:tab w:val="left" w:pos="3969"/>
        </w:tabs>
        <w:spacing w:after="120" w:line="240" w:lineRule="exact"/>
        <w:ind w:left="3402" w:right="1134" w:hanging="560"/>
        <w:jc w:val="both"/>
        <w:rPr>
          <w:lang w:eastAsia="zh-CN"/>
        </w:rPr>
      </w:pPr>
      <w:bookmarkStart w:id="2992" w:name="lt_pId6863"/>
      <w:r w:rsidRPr="0018001D">
        <w:rPr>
          <w:lang w:eastAsia="zh-CN"/>
        </w:rPr>
        <w:t>iii)</w:t>
      </w:r>
      <w:bookmarkEnd w:id="2992"/>
      <w:r w:rsidRPr="0018001D">
        <w:rPr>
          <w:lang w:eastAsia="zh-CN"/>
        </w:rPr>
        <w:tab/>
      </w:r>
      <w:bookmarkStart w:id="2993" w:name="lt_pId6864"/>
      <w:r w:rsidRPr="0018001D">
        <w:rPr>
          <w:lang w:eastAsia="zh-CN"/>
        </w:rPr>
        <w:t>±5% для других временны́х периодов, указанных в пункте 3.22.</w:t>
      </w:r>
      <w:bookmarkEnd w:id="2993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5.</w:t>
      </w:r>
      <w:r w:rsidRPr="0018001D">
        <w:rPr>
          <w:lang w:eastAsia="zh-CN"/>
        </w:rPr>
        <w:tab/>
      </w:r>
      <w:bookmarkStart w:id="2994" w:name="lt_pId6866"/>
      <w:r w:rsidRPr="0018001D">
        <w:rPr>
          <w:lang w:eastAsia="zh-CN"/>
        </w:rPr>
        <w:t>Точность измерительных приборов</w:t>
      </w:r>
      <w:bookmarkEnd w:id="2994"/>
    </w:p>
    <w:p w:rsidR="008317A7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2995" w:name="lt_pId6868"/>
      <w:r w:rsidRPr="0018001D">
        <w:rPr>
          <w:lang w:eastAsia="zh-CN"/>
        </w:rPr>
        <w:t>Приборы, используемые для считывания и записи данных испытаний, должны быть точными в пределах допусков, указанных ниже:</w:t>
      </w:r>
      <w:bookmarkEnd w:id="2995"/>
    </w:p>
    <w:p w:rsidR="001219BB" w:rsidRPr="0018001D" w:rsidRDefault="001219BB" w:rsidP="001219BB">
      <w:pPr>
        <w:pStyle w:val="SingleTxtGR"/>
        <w:tabs>
          <w:tab w:val="clear" w:pos="1701"/>
          <w:tab w:val="clear" w:pos="2268"/>
        </w:tabs>
        <w:spacing w:after="0"/>
        <w:ind w:left="2268"/>
        <w:rPr>
          <w:lang w:eastAsia="zh-CN"/>
        </w:rPr>
      </w:pPr>
      <w:r>
        <w:rPr>
          <w:lang w:eastAsia="zh-CN"/>
        </w:rPr>
        <w:br w:type="page"/>
      </w:r>
    </w:p>
    <w:tbl>
      <w:tblPr>
        <w:tblW w:w="7363" w:type="dxa"/>
        <w:tblInd w:w="1181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4"/>
        <w:gridCol w:w="2371"/>
        <w:gridCol w:w="2478"/>
      </w:tblGrid>
      <w:tr w:rsidR="008317A7" w:rsidRPr="0018001D" w:rsidTr="001F2F46">
        <w:trPr>
          <w:trHeight w:val="427"/>
          <w:tblHeader/>
        </w:trPr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996" w:name="lt_pId6869"/>
            <w:r w:rsidRPr="0018001D">
              <w:rPr>
                <w:rFonts w:eastAsiaTheme="minorEastAsia"/>
                <w:i/>
                <w:sz w:val="16"/>
                <w:szCs w:val="16"/>
                <w:lang w:eastAsia="zh-CN"/>
              </w:rPr>
              <w:t>Параметр</w:t>
            </w:r>
            <w:bookmarkEnd w:id="2996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997" w:name="lt_pId6870"/>
            <w:r w:rsidRPr="0018001D">
              <w:rPr>
                <w:rFonts w:eastAsiaTheme="minorEastAsia"/>
                <w:i/>
                <w:sz w:val="16"/>
                <w:szCs w:val="16"/>
                <w:lang w:eastAsia="zh-CN"/>
              </w:rPr>
              <w:t>Индекс нагрузки ≤121</w:t>
            </w:r>
            <w:bookmarkEnd w:id="2997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i/>
                <w:sz w:val="16"/>
                <w:szCs w:val="16"/>
                <w:lang w:eastAsia="zh-CN"/>
              </w:rPr>
            </w:pPr>
            <w:bookmarkStart w:id="2998" w:name="lt_pId6871"/>
            <w:r w:rsidRPr="0018001D">
              <w:rPr>
                <w:rFonts w:eastAsiaTheme="minorEastAsia"/>
                <w:i/>
                <w:sz w:val="16"/>
                <w:szCs w:val="16"/>
                <w:lang w:eastAsia="zh-CN"/>
              </w:rPr>
              <w:t>Индекс нагрузки &gt;121</w:t>
            </w:r>
            <w:bookmarkEnd w:id="2998"/>
          </w:p>
        </w:tc>
      </w:tr>
      <w:tr w:rsidR="008317A7" w:rsidRPr="0018001D" w:rsidTr="001F2F46">
        <w:tc>
          <w:tcPr>
            <w:tcW w:w="25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Нагрузка на шину</w:t>
            </w:r>
          </w:p>
        </w:tc>
        <w:tc>
          <w:tcPr>
            <w:tcW w:w="23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±10 Н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±30 Н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2999" w:name="lt_pId6875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Внутреннее давление</w:t>
            </w:r>
            <w:bookmarkEnd w:id="2999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0" w:name="lt_pId6876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 1 кПа</w:t>
            </w:r>
            <w:bookmarkEnd w:id="3000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1" w:name="lt_pId6877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 1,5 кПа</w:t>
            </w:r>
            <w:bookmarkEnd w:id="3001"/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2" w:name="lt_pId6878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Сила на оси вращения</w:t>
            </w:r>
            <w:bookmarkEnd w:id="3002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±0,5 Н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±1,0 Н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3" w:name="lt_pId6881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Входной крутящий момент</w:t>
            </w:r>
            <w:bookmarkEnd w:id="3003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4" w:name="lt_pId6882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±0,5 Нм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  <w:bookmarkEnd w:id="3004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5" w:name="lt_pId6883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±1,0 Нм или ±0,5%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a)</w:t>
            </w:r>
            <w:bookmarkEnd w:id="3005"/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6" w:name="lt_pId6884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Расстояние</w:t>
            </w:r>
            <w:bookmarkEnd w:id="3006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7" w:name="lt_pId6885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 мм</w:t>
            </w:r>
            <w:bookmarkEnd w:id="3007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8" w:name="lt_pId6886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 мм</w:t>
            </w:r>
            <w:bookmarkEnd w:id="3008"/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09" w:name="lt_pId6887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Электрическая мощность</w:t>
            </w:r>
            <w:bookmarkEnd w:id="3009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±10 Вт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±20 Вт</w:t>
            </w:r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10" w:name="lt_pId6890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Температура</w:t>
            </w:r>
            <w:bookmarkEnd w:id="3010"/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±0,2 °C</w:t>
            </w:r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11" w:name="lt_pId6892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Окружная скорость</w:t>
            </w:r>
            <w:bookmarkEnd w:id="3011"/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12" w:name="lt_pId6893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±0,1 км/ч</w:t>
            </w:r>
            <w:bookmarkEnd w:id="3012"/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13" w:name="lt_pId6894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Время</w:t>
            </w:r>
            <w:bookmarkEnd w:id="3013"/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b/>
                <w:sz w:val="18"/>
                <w:szCs w:val="18"/>
                <w:lang w:eastAsia="zh-CN"/>
              </w:rPr>
            </w:pPr>
            <w:bookmarkStart w:id="3014" w:name="lt_pId6895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±0,01 с – ± 0,1% – ± 10 с</w:t>
            </w:r>
            <w:r w:rsidRPr="0018001D">
              <w:rPr>
                <w:rFonts w:eastAsiaTheme="minorEastAsia"/>
                <w:i/>
                <w:sz w:val="18"/>
                <w:szCs w:val="18"/>
                <w:vertAlign w:val="superscript"/>
                <w:lang w:eastAsia="zh-CN"/>
              </w:rPr>
              <w:t>b)</w:t>
            </w:r>
            <w:bookmarkEnd w:id="3014"/>
            <w:r w:rsidRPr="0018001D">
              <w:rPr>
                <w:rFonts w:eastAsiaTheme="minorEastAsia"/>
                <w:sz w:val="18"/>
                <w:szCs w:val="18"/>
                <w:vertAlign w:val="superscript"/>
                <w:lang w:eastAsia="zh-CN"/>
              </w:rPr>
              <w:t xml:space="preserve"> </w:t>
            </w:r>
          </w:p>
        </w:tc>
      </w:tr>
      <w:tr w:rsidR="008317A7" w:rsidRPr="0018001D" w:rsidTr="001F2F46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ind w:left="57"/>
              <w:rPr>
                <w:rFonts w:eastAsiaTheme="minorEastAsia"/>
                <w:sz w:val="18"/>
                <w:szCs w:val="18"/>
                <w:lang w:eastAsia="zh-CN"/>
              </w:rPr>
            </w:pPr>
            <w:bookmarkStart w:id="3015" w:name="lt_pId6896"/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Угловая скорость</w:t>
            </w:r>
            <w:bookmarkEnd w:id="3015"/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17A7" w:rsidRPr="0018001D" w:rsidRDefault="008317A7" w:rsidP="001F2F46">
            <w:pPr>
              <w:spacing w:before="40" w:after="4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18001D">
              <w:rPr>
                <w:rFonts w:eastAsiaTheme="minorEastAsia"/>
                <w:sz w:val="18"/>
                <w:szCs w:val="18"/>
                <w:lang w:eastAsia="zh-CN"/>
              </w:rPr>
              <w:t>±0,1%</w:t>
            </w:r>
          </w:p>
        </w:tc>
      </w:tr>
    </w:tbl>
    <w:p w:rsidR="008317A7" w:rsidRPr="0018001D" w:rsidRDefault="008317A7" w:rsidP="00A92A49">
      <w:pPr>
        <w:tabs>
          <w:tab w:val="left" w:pos="1560"/>
          <w:tab w:val="left" w:pos="2268"/>
          <w:tab w:val="left" w:pos="2835"/>
          <w:tab w:val="left" w:pos="3402"/>
          <w:tab w:val="left" w:pos="3969"/>
        </w:tabs>
        <w:suppressAutoHyphens/>
        <w:spacing w:before="120" w:line="220" w:lineRule="exact"/>
        <w:ind w:left="1304" w:right="1134"/>
        <w:rPr>
          <w:sz w:val="18"/>
          <w:szCs w:val="18"/>
          <w:lang w:eastAsia="zh-CN"/>
        </w:rPr>
      </w:pPr>
      <w:r w:rsidRPr="0018001D">
        <w:rPr>
          <w:i/>
          <w:sz w:val="18"/>
          <w:szCs w:val="18"/>
          <w:vertAlign w:val="superscript"/>
          <w:lang w:eastAsia="zh-CN"/>
        </w:rPr>
        <w:t>a)</w:t>
      </w:r>
      <w:bookmarkStart w:id="3016" w:name="lt_pId6899"/>
      <w:r w:rsidR="00A92A49">
        <w:rPr>
          <w:sz w:val="18"/>
          <w:szCs w:val="18"/>
          <w:lang w:eastAsia="zh-CN"/>
        </w:rPr>
        <w:tab/>
      </w:r>
      <w:r w:rsidRPr="0018001D">
        <w:rPr>
          <w:sz w:val="18"/>
          <w:szCs w:val="18"/>
          <w:lang w:eastAsia="zh-CN"/>
        </w:rPr>
        <w:t>В зависимости от того, что больше.</w:t>
      </w:r>
      <w:bookmarkEnd w:id="3016"/>
    </w:p>
    <w:p w:rsidR="008317A7" w:rsidRPr="0018001D" w:rsidRDefault="008317A7" w:rsidP="00A92A49">
      <w:pPr>
        <w:tabs>
          <w:tab w:val="left" w:pos="1560"/>
          <w:tab w:val="left" w:pos="2268"/>
          <w:tab w:val="left" w:pos="2835"/>
          <w:tab w:val="left" w:pos="3402"/>
          <w:tab w:val="left" w:pos="3969"/>
        </w:tabs>
        <w:suppressAutoHyphens/>
        <w:spacing w:line="220" w:lineRule="exact"/>
        <w:ind w:left="1560" w:right="1134" w:hanging="256"/>
        <w:rPr>
          <w:sz w:val="18"/>
          <w:szCs w:val="18"/>
          <w:lang w:eastAsia="zh-CN"/>
        </w:rPr>
      </w:pPr>
      <w:r w:rsidRPr="0018001D">
        <w:rPr>
          <w:i/>
          <w:sz w:val="18"/>
          <w:szCs w:val="18"/>
          <w:vertAlign w:val="superscript"/>
          <w:lang w:eastAsia="zh-CN"/>
        </w:rPr>
        <w:t>b)</w:t>
      </w:r>
      <w:bookmarkStart w:id="3017" w:name="lt_pId6901"/>
      <w:r w:rsidR="00A92A49">
        <w:rPr>
          <w:sz w:val="18"/>
          <w:szCs w:val="18"/>
          <w:lang w:eastAsia="zh-CN"/>
        </w:rPr>
        <w:tab/>
      </w:r>
      <w:r w:rsidRPr="0018001D">
        <w:rPr>
          <w:sz w:val="18"/>
          <w:szCs w:val="18"/>
          <w:lang w:eastAsia="zh-CN"/>
        </w:rPr>
        <w:t>±0,01 с для временны́х инкрементов, указанных в пункте 3.22.4.5b, применительно к сбору данных при испытании методом выбега по формуле ∆ω/∆t;</w:t>
      </w:r>
      <w:bookmarkEnd w:id="3017"/>
    </w:p>
    <w:p w:rsidR="008317A7" w:rsidRPr="0018001D" w:rsidRDefault="00F321DE" w:rsidP="00A92A49">
      <w:pPr>
        <w:tabs>
          <w:tab w:val="left" w:pos="1560"/>
          <w:tab w:val="left" w:pos="2268"/>
          <w:tab w:val="left" w:pos="2835"/>
          <w:tab w:val="left" w:pos="3402"/>
          <w:tab w:val="left" w:pos="3969"/>
        </w:tabs>
        <w:suppressAutoHyphens/>
        <w:spacing w:line="220" w:lineRule="exact"/>
        <w:ind w:left="1560" w:right="1134" w:hanging="256"/>
        <w:rPr>
          <w:sz w:val="18"/>
          <w:szCs w:val="18"/>
          <w:lang w:eastAsia="zh-CN"/>
        </w:rPr>
      </w:pPr>
      <w:bookmarkStart w:id="3018" w:name="lt_pId6902"/>
      <w:r>
        <w:rPr>
          <w:sz w:val="18"/>
          <w:szCs w:val="18"/>
          <w:lang w:eastAsia="zh-CN"/>
        </w:rPr>
        <w:tab/>
      </w:r>
      <w:r w:rsidR="008317A7" w:rsidRPr="0018001D">
        <w:rPr>
          <w:sz w:val="18"/>
          <w:szCs w:val="18"/>
          <w:lang w:eastAsia="zh-CN"/>
        </w:rPr>
        <w:t>±0,1% для временны́х инкрементов, указанных в пункте 3.22.4.5a, применител</w:t>
      </w:r>
      <w:r w:rsidR="008317A7">
        <w:rPr>
          <w:sz w:val="18"/>
          <w:szCs w:val="18"/>
          <w:lang w:eastAsia="zh-CN"/>
        </w:rPr>
        <w:t>ьно</w:t>
      </w:r>
      <w:r w:rsidR="008317A7">
        <w:rPr>
          <w:sz w:val="18"/>
          <w:szCs w:val="18"/>
          <w:lang w:eastAsia="zh-CN"/>
        </w:rPr>
        <w:br/>
      </w:r>
      <w:r w:rsidR="008317A7" w:rsidRPr="0018001D">
        <w:rPr>
          <w:sz w:val="18"/>
          <w:szCs w:val="18"/>
          <w:lang w:eastAsia="zh-CN"/>
        </w:rPr>
        <w:t>к сбору данных при испытании методом выбега по формуле dω/dt;</w:t>
      </w:r>
      <w:bookmarkStart w:id="3019" w:name="lt_pId6903"/>
      <w:bookmarkEnd w:id="3018"/>
    </w:p>
    <w:p w:rsidR="008317A7" w:rsidRPr="0018001D" w:rsidRDefault="00F321DE" w:rsidP="00A92A49">
      <w:pPr>
        <w:tabs>
          <w:tab w:val="left" w:pos="1560"/>
          <w:tab w:val="left" w:pos="2268"/>
          <w:tab w:val="left" w:pos="2835"/>
          <w:tab w:val="left" w:pos="3402"/>
          <w:tab w:val="left" w:pos="3969"/>
        </w:tabs>
        <w:suppressAutoHyphens/>
        <w:spacing w:line="220" w:lineRule="exact"/>
        <w:ind w:left="1560" w:right="1134" w:hanging="256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ab/>
      </w:r>
      <w:r w:rsidR="008317A7" w:rsidRPr="0018001D">
        <w:rPr>
          <w:sz w:val="18"/>
          <w:szCs w:val="18"/>
          <w:lang w:eastAsia="zh-CN"/>
        </w:rPr>
        <w:t>±10% для других временны́х периодов, указанных в пункте 3.22.</w:t>
      </w:r>
      <w:bookmarkEnd w:id="3019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before="240"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6.</w:t>
      </w:r>
      <w:r w:rsidRPr="0018001D">
        <w:rPr>
          <w:lang w:eastAsia="zh-CN"/>
        </w:rPr>
        <w:tab/>
      </w:r>
      <w:bookmarkStart w:id="3020" w:name="lt_pId6905"/>
      <w:r w:rsidRPr="0018001D">
        <w:rPr>
          <w:lang w:eastAsia="zh-CN"/>
        </w:rPr>
        <w:t>Поправка на взаимодействие сил «нагрузка – ось вращения» и смещение нагрузки только для метода сил</w:t>
      </w:r>
      <w:bookmarkEnd w:id="3020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21" w:name="lt_pId6907"/>
      <w:r w:rsidRPr="0018001D">
        <w:rPr>
          <w:lang w:eastAsia="zh-CN"/>
        </w:rPr>
        <w:t>Поправка на взаимодействие сил «нагрузка – ось вращения» (взаимные помехи) и смещение нагрузки может быть достигнута либо путем регистрации силы на оси вращения для вращения шины как вперед, так и назад, либо путем проверки стенда в динамическом режиме.</w:t>
      </w:r>
      <w:bookmarkEnd w:id="3021"/>
      <w:r w:rsidRPr="0018001D">
        <w:rPr>
          <w:lang w:eastAsia="zh-CN"/>
        </w:rPr>
        <w:t xml:space="preserve"> </w:t>
      </w:r>
      <w:bookmarkStart w:id="3022" w:name="lt_pId6908"/>
      <w:r w:rsidRPr="0018001D">
        <w:rPr>
          <w:lang w:eastAsia="zh-CN"/>
        </w:rPr>
        <w:t>Если силу на оси вращения регистрируют в направлениях вперед и назад (в отношении каждого условия испытания), поправку получают путем вычитания значения, полученного при вращении назад, из значения, полученного при вращении вперед, и деления результата на два.</w:t>
      </w:r>
      <w:bookmarkEnd w:id="3022"/>
      <w:r w:rsidRPr="0018001D">
        <w:rPr>
          <w:lang w:eastAsia="zh-CN"/>
        </w:rPr>
        <w:t xml:space="preserve"> </w:t>
      </w:r>
      <w:bookmarkStart w:id="3023" w:name="lt_pId6909"/>
      <w:r w:rsidRPr="0018001D">
        <w:rPr>
          <w:lang w:eastAsia="zh-CN"/>
        </w:rPr>
        <w:t>Если планируется использовать поверку стенда в динамическом режиме, то поправку можно легко учесть при обработке данных.</w:t>
      </w:r>
      <w:bookmarkEnd w:id="3023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24" w:name="lt_pId6911"/>
      <w:r w:rsidRPr="0018001D">
        <w:rPr>
          <w:lang w:eastAsia="zh-CN"/>
        </w:rPr>
        <w:t>В случаях, когда вращение шины назад следует сразу же после завершения вращения шины вперед, время прогрева для вращения шины назад должно составлять не менее 10 мин для шин класса С1 и 30 мин для всех остальных типов шин.</w:t>
      </w:r>
      <w:bookmarkEnd w:id="3024"/>
    </w:p>
    <w:p w:rsidR="008317A7" w:rsidRPr="0018001D" w:rsidRDefault="008317A7" w:rsidP="008317A7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18001D">
        <w:rPr>
          <w:lang w:eastAsia="zh-CN"/>
        </w:rPr>
        <w:t>7.</w:t>
      </w:r>
      <w:r w:rsidRPr="0018001D">
        <w:rPr>
          <w:lang w:eastAsia="zh-CN"/>
        </w:rPr>
        <w:tab/>
      </w:r>
      <w:bookmarkStart w:id="3025" w:name="lt_pId6913"/>
      <w:r w:rsidRPr="0018001D">
        <w:rPr>
          <w:lang w:eastAsia="zh-CN"/>
        </w:rPr>
        <w:t>Шероховатость испытательной поверхности</w:t>
      </w:r>
      <w:bookmarkEnd w:id="3025"/>
    </w:p>
    <w:p w:rsidR="008317A7" w:rsidRPr="0018001D" w:rsidRDefault="008317A7" w:rsidP="008317A7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26" w:name="lt_pId6915"/>
      <w:r w:rsidRPr="0018001D">
        <w:rPr>
          <w:lang w:eastAsia="zh-CN"/>
        </w:rPr>
        <w:t>Шероховатость гладкой стальной поверхности барабана, измеренная в поперечном направлении, должна иметь максимальное значение средней высоты осевой линии 6,3 мкм.</w:t>
      </w:r>
      <w:bookmarkEnd w:id="3026"/>
    </w:p>
    <w:p w:rsidR="008317A7" w:rsidRDefault="008317A7" w:rsidP="008317A7">
      <w:pPr>
        <w:pStyle w:val="SingleTxtGR"/>
        <w:tabs>
          <w:tab w:val="clear" w:pos="3402"/>
          <w:tab w:val="left" w:pos="3544"/>
        </w:tabs>
        <w:ind w:left="3544" w:hanging="1276"/>
      </w:pPr>
      <w:bookmarkStart w:id="3027" w:name="lt_pId6917"/>
      <w:r w:rsidRPr="0018001D">
        <w:rPr>
          <w:rFonts w:eastAsiaTheme="minorEastAsia"/>
          <w:i/>
          <w:szCs w:val="22"/>
          <w:lang w:eastAsia="zh-CN"/>
        </w:rPr>
        <w:t>Примечание</w:t>
      </w:r>
      <w:r w:rsidRPr="0018001D">
        <w:rPr>
          <w:rFonts w:eastAsiaTheme="minorEastAsia"/>
          <w:szCs w:val="22"/>
          <w:lang w:eastAsia="zh-CN"/>
        </w:rPr>
        <w:t>:</w:t>
      </w:r>
      <w:bookmarkStart w:id="3028" w:name="lt_pId6920"/>
      <w:bookmarkStart w:id="3029" w:name="lt_pId6921"/>
      <w:bookmarkStart w:id="3030" w:name="lt_pId6923"/>
      <w:bookmarkStart w:id="3031" w:name="lt_pId6925"/>
      <w:bookmarkEnd w:id="3027"/>
      <w:bookmarkEnd w:id="3028"/>
      <w:bookmarkEnd w:id="3029"/>
      <w:bookmarkEnd w:id="3030"/>
      <w:bookmarkEnd w:id="3031"/>
      <w:r>
        <w:rPr>
          <w:rFonts w:eastAsiaTheme="minorEastAsia"/>
          <w:szCs w:val="22"/>
          <w:lang w:eastAsia="zh-CN"/>
        </w:rPr>
        <w:tab/>
      </w:r>
      <w:r w:rsidRPr="0018001D">
        <w:rPr>
          <w:rFonts w:eastAsiaTheme="minorEastAsia"/>
          <w:szCs w:val="22"/>
          <w:lang w:eastAsia="zh-CN"/>
        </w:rPr>
        <w:t xml:space="preserve">В тех случаях, когда вместо гладкой стальной поверхности барабана используют текстурированную поверхность, этот факт отмечают в протоколе испытания. </w:t>
      </w:r>
      <w:bookmarkStart w:id="3032" w:name="lt_pId6926"/>
      <w:r w:rsidRPr="0018001D">
        <w:rPr>
          <w:rFonts w:eastAsiaTheme="minorEastAsia"/>
          <w:szCs w:val="22"/>
          <w:lang w:eastAsia="zh-CN"/>
        </w:rPr>
        <w:t xml:space="preserve">Текстура поверхности в таком случае должна иметь в глубину 180 мкм (зернистость 80), и лаборатория отвечает за поддержание </w:t>
      </w:r>
      <w:r w:rsidRPr="00777BA4">
        <w:rPr>
          <w:lang w:eastAsia="zh-CN"/>
        </w:rPr>
        <w:t>характеристик</w:t>
      </w:r>
      <w:r w:rsidRPr="0018001D">
        <w:rPr>
          <w:rFonts w:eastAsiaTheme="minorEastAsia"/>
          <w:szCs w:val="22"/>
          <w:lang w:eastAsia="zh-CN"/>
        </w:rPr>
        <w:t xml:space="preserve"> шероховатости поверхности. </w:t>
      </w:r>
      <w:bookmarkStart w:id="3033" w:name="lt_pId6928"/>
      <w:bookmarkStart w:id="3034" w:name="lt_pId6930"/>
      <w:bookmarkEnd w:id="3032"/>
      <w:bookmarkEnd w:id="3033"/>
      <w:bookmarkEnd w:id="3034"/>
      <w:r w:rsidRPr="0018001D">
        <w:rPr>
          <w:rFonts w:eastAsiaTheme="minorEastAsia"/>
          <w:szCs w:val="22"/>
          <w:lang w:eastAsia="zh-CN"/>
        </w:rPr>
        <w:t>При использовании текстурированной поверхности барабана не рекомендуется никакого конкретного поправочного коэффициента.</w:t>
      </w:r>
    </w:p>
    <w:p w:rsidR="008317A7" w:rsidRDefault="008317A7" w:rsidP="00493909">
      <w:pPr>
        <w:pStyle w:val="SingleTxtGR"/>
        <w:sectPr w:rsidR="008317A7" w:rsidSect="006A1CF7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735C1C" w:rsidRPr="00C504AE" w:rsidRDefault="00735C1C" w:rsidP="00735C1C">
      <w:pPr>
        <w:pStyle w:val="HChGR"/>
      </w:pPr>
      <w:r w:rsidRPr="00C504AE">
        <w:t>Приложение 9</w:t>
      </w:r>
    </w:p>
    <w:p w:rsidR="00735C1C" w:rsidRPr="00C504AE" w:rsidRDefault="00735C1C" w:rsidP="00735C1C">
      <w:pPr>
        <w:pStyle w:val="HChGR"/>
      </w:pPr>
      <w:r w:rsidRPr="00C504AE">
        <w:tab/>
      </w:r>
      <w:r w:rsidRPr="00C504AE">
        <w:tab/>
      </w:r>
      <w:bookmarkStart w:id="3035" w:name="lt_pId6935"/>
      <w:r w:rsidRPr="00C504AE">
        <w:t>Ширина измерительного обода</w:t>
      </w:r>
      <w:bookmarkEnd w:id="3035"/>
    </w:p>
    <w:p w:rsidR="00735C1C" w:rsidRPr="00C504AE" w:rsidRDefault="00735C1C" w:rsidP="00735C1C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C504AE">
        <w:rPr>
          <w:lang w:eastAsia="zh-CN"/>
        </w:rPr>
        <w:t>1.</w:t>
      </w:r>
      <w:r w:rsidRPr="00C504AE">
        <w:rPr>
          <w:lang w:eastAsia="zh-CN"/>
        </w:rPr>
        <w:tab/>
      </w:r>
      <w:bookmarkStart w:id="3036" w:name="lt_pId6937"/>
      <w:r w:rsidRPr="00C504AE">
        <w:rPr>
          <w:lang w:eastAsia="zh-CN"/>
        </w:rPr>
        <w:t>Шины класса С1</w:t>
      </w:r>
      <w:bookmarkEnd w:id="3036"/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37" w:name="lt_pId6939"/>
      <w:r w:rsidRPr="00C504AE">
        <w:rPr>
          <w:lang w:eastAsia="zh-CN"/>
        </w:rPr>
        <w:t>Ширина измерительного обода R</w:t>
      </w:r>
      <w:r w:rsidRPr="00C504AE">
        <w:rPr>
          <w:vertAlign w:val="subscript"/>
          <w:lang w:eastAsia="zh-CN"/>
        </w:rPr>
        <w:t>m</w:t>
      </w:r>
      <w:r w:rsidRPr="00C504AE">
        <w:rPr>
          <w:lang w:eastAsia="zh-CN"/>
        </w:rPr>
        <w:t xml:space="preserve"> равна произведению номинальной ширины профиля S</w:t>
      </w:r>
      <w:r w:rsidRPr="00F321DE">
        <w:rPr>
          <w:vertAlign w:val="subscript"/>
          <w:lang w:eastAsia="zh-CN"/>
        </w:rPr>
        <w:t>N</w:t>
      </w:r>
      <w:r w:rsidRPr="00C504AE">
        <w:rPr>
          <w:lang w:eastAsia="zh-CN"/>
        </w:rPr>
        <w:t xml:space="preserve"> и коэффициента K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>:</w:t>
      </w:r>
      <w:bookmarkEnd w:id="3037"/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38" w:name="lt_pId6940"/>
      <w:r w:rsidRPr="00C504AE">
        <w:rPr>
          <w:lang w:eastAsia="zh-CN"/>
        </w:rPr>
        <w:t>R</w:t>
      </w:r>
      <w:r w:rsidRPr="00C504AE">
        <w:rPr>
          <w:vertAlign w:val="subscript"/>
          <w:lang w:eastAsia="zh-CN"/>
        </w:rPr>
        <w:t>m</w:t>
      </w:r>
      <w:r w:rsidRPr="00C504AE">
        <w:rPr>
          <w:lang w:eastAsia="zh-CN"/>
        </w:rPr>
        <w:t xml:space="preserve"> = K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</w:t>
      </w:r>
      <w:r w:rsidRPr="00C504AE">
        <w:rPr>
          <w:lang w:val="pt-BR" w:eastAsia="zh-CN"/>
        </w:rPr>
        <w:t>•</w:t>
      </w:r>
      <w:r w:rsidRPr="00C504AE">
        <w:rPr>
          <w:lang w:eastAsia="zh-CN"/>
        </w:rPr>
        <w:t xml:space="preserve"> S</w:t>
      </w:r>
      <w:r w:rsidRPr="00C504AE">
        <w:rPr>
          <w:vertAlign w:val="subscript"/>
          <w:lang w:eastAsia="zh-CN"/>
        </w:rPr>
        <w:t>N</w:t>
      </w:r>
      <w:bookmarkEnd w:id="3038"/>
      <w:r w:rsidRPr="00C504AE">
        <w:rPr>
          <w:lang w:eastAsia="zh-CN"/>
        </w:rPr>
        <w:t>,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39" w:name="lt_pId6942"/>
      <w:r w:rsidRPr="00C504AE">
        <w:rPr>
          <w:lang w:eastAsia="zh-CN"/>
        </w:rPr>
        <w:t>округленному до ближайшего значения ширины стандартизованного обода, где K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> – отношение ширины обода к ширине профиля шины.</w:t>
      </w:r>
      <w:bookmarkEnd w:id="3039"/>
      <w:r w:rsidRPr="00C504AE">
        <w:rPr>
          <w:lang w:eastAsia="zh-CN"/>
        </w:rPr>
        <w:t xml:space="preserve"> </w:t>
      </w:r>
      <w:bookmarkStart w:id="3040" w:name="lt_pId6943"/>
      <w:r w:rsidRPr="00C504AE">
        <w:rPr>
          <w:lang w:eastAsia="zh-CN"/>
        </w:rPr>
        <w:t>Для шин, установленных на глубокие ободья с углом наклона посадочной полки 5° при номинальном диаметре, выраженном двузначным индексом:</w:t>
      </w:r>
      <w:bookmarkEnd w:id="3040"/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1" w:name="lt_pId6946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0,7 для номинального отношения высоты профиля к ширине 95–75</w:t>
      </w:r>
      <w:bookmarkEnd w:id="3041"/>
      <w:r w:rsidRPr="00C504AE">
        <w:rPr>
          <w:lang w:eastAsia="zh-CN"/>
        </w:rPr>
        <w:t>;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2" w:name="lt_pId6949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0,75 для номинального отношения высоты профиля к ширине 70–60</w:t>
      </w:r>
      <w:bookmarkEnd w:id="3042"/>
      <w:r w:rsidRPr="00C504AE">
        <w:rPr>
          <w:lang w:eastAsia="zh-CN"/>
        </w:rPr>
        <w:t>;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3" w:name="lt_pId6952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0,8 для номинального отношения высоты профиля к ширине 55–50</w:t>
      </w:r>
      <w:bookmarkEnd w:id="3043"/>
      <w:r w:rsidRPr="00C504AE">
        <w:rPr>
          <w:lang w:eastAsia="zh-CN"/>
        </w:rPr>
        <w:t>;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4" w:name="lt_pId6955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0,85 для номинального отношения высоты профиля к ширине 45</w:t>
      </w:r>
      <w:bookmarkEnd w:id="3044"/>
      <w:r w:rsidRPr="00C504AE">
        <w:rPr>
          <w:lang w:eastAsia="zh-CN"/>
        </w:rPr>
        <w:t>;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5" w:name="lt_pId6958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0,9 для номинального отношения высоты профиля к ширине 40–30</w:t>
      </w:r>
      <w:bookmarkEnd w:id="3045"/>
      <w:r w:rsidRPr="00C504AE">
        <w:rPr>
          <w:lang w:eastAsia="zh-CN"/>
        </w:rPr>
        <w:t>;</w:t>
      </w:r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6" w:name="lt_pId6961"/>
      <w:r w:rsidRPr="00C504AE">
        <w:rPr>
          <w:lang w:eastAsia="zh-CN"/>
        </w:rPr>
        <w:t>К</w:t>
      </w:r>
      <w:r w:rsidRPr="00C504AE">
        <w:rPr>
          <w:vertAlign w:val="subscript"/>
          <w:lang w:eastAsia="zh-CN"/>
        </w:rPr>
        <w:t>2</w:t>
      </w:r>
      <w:r w:rsidRPr="00C504AE">
        <w:rPr>
          <w:lang w:eastAsia="zh-CN"/>
        </w:rPr>
        <w:t xml:space="preserve"> = 0,92 для номинального отношения высоты профиля к ширине 20–25.</w:t>
      </w:r>
      <w:bookmarkEnd w:id="3046"/>
    </w:p>
    <w:p w:rsidR="00735C1C" w:rsidRPr="00C504AE" w:rsidRDefault="00735C1C" w:rsidP="00735C1C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C504AE">
        <w:rPr>
          <w:lang w:eastAsia="zh-CN"/>
        </w:rPr>
        <w:t>2.</w:t>
      </w:r>
      <w:r w:rsidRPr="00C504AE">
        <w:rPr>
          <w:lang w:eastAsia="zh-CN"/>
        </w:rPr>
        <w:tab/>
      </w:r>
      <w:bookmarkStart w:id="3047" w:name="lt_pId6963"/>
      <w:r w:rsidRPr="00C504AE">
        <w:rPr>
          <w:lang w:eastAsia="zh-CN"/>
        </w:rPr>
        <w:t>Шины классов С2 и С3</w:t>
      </w:r>
      <w:bookmarkEnd w:id="3047"/>
    </w:p>
    <w:p w:rsidR="00735C1C" w:rsidRPr="00C504AE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bookmarkStart w:id="3048" w:name="lt_pId6965"/>
      <w:r w:rsidRPr="00C504AE">
        <w:rPr>
          <w:lang w:eastAsia="zh-CN"/>
        </w:rPr>
        <w:t>Ширина измерительного обода R</w:t>
      </w:r>
      <w:r w:rsidRPr="00C504AE">
        <w:rPr>
          <w:vertAlign w:val="subscript"/>
          <w:lang w:eastAsia="zh-CN"/>
        </w:rPr>
        <w:t>m</w:t>
      </w:r>
      <w:r w:rsidRPr="00C504AE">
        <w:rPr>
          <w:lang w:eastAsia="zh-CN"/>
        </w:rPr>
        <w:t xml:space="preserve"> равна произведению номинальной ширины профиля и коэффициента K</w:t>
      </w:r>
      <w:r w:rsidRPr="00C504AE">
        <w:rPr>
          <w:vertAlign w:val="subscript"/>
          <w:lang w:eastAsia="zh-CN"/>
        </w:rPr>
        <w:t>4</w:t>
      </w:r>
      <w:r w:rsidRPr="00C504AE">
        <w:rPr>
          <w:lang w:eastAsia="zh-CN"/>
        </w:rPr>
        <w:t>:</w:t>
      </w:r>
    </w:p>
    <w:p w:rsidR="00735C1C" w:rsidRDefault="00735C1C" w:rsidP="00735C1C">
      <w:pPr>
        <w:pStyle w:val="SingleTxtGR"/>
        <w:tabs>
          <w:tab w:val="clear" w:pos="1701"/>
          <w:tab w:val="clear" w:pos="2268"/>
        </w:tabs>
        <w:ind w:left="2268"/>
        <w:rPr>
          <w:lang w:eastAsia="zh-CN"/>
        </w:rPr>
      </w:pPr>
      <w:r w:rsidRPr="00C504AE">
        <w:rPr>
          <w:lang w:eastAsia="zh-CN"/>
        </w:rPr>
        <w:t>R</w:t>
      </w:r>
      <w:r w:rsidRPr="00C504AE">
        <w:rPr>
          <w:vertAlign w:val="subscript"/>
          <w:lang w:eastAsia="zh-CN"/>
        </w:rPr>
        <w:t>m</w:t>
      </w:r>
      <w:r w:rsidRPr="00C504AE">
        <w:rPr>
          <w:lang w:eastAsia="zh-CN"/>
        </w:rPr>
        <w:t xml:space="preserve"> =</w:t>
      </w:r>
      <w:bookmarkStart w:id="3049" w:name="lt_pId6968"/>
      <w:bookmarkEnd w:id="3048"/>
      <w:r w:rsidRPr="00C504AE">
        <w:rPr>
          <w:lang w:eastAsia="zh-CN"/>
        </w:rPr>
        <w:t xml:space="preserve"> K</w:t>
      </w:r>
      <w:r w:rsidRPr="00C504AE">
        <w:rPr>
          <w:vertAlign w:val="subscript"/>
          <w:lang w:eastAsia="zh-CN"/>
        </w:rPr>
        <w:t>4</w:t>
      </w:r>
      <w:r w:rsidRPr="00C504AE">
        <w:rPr>
          <w:lang w:eastAsia="zh-CN"/>
        </w:rPr>
        <w:t> </w:t>
      </w:r>
      <w:r w:rsidRPr="00C504AE">
        <w:rPr>
          <w:lang w:val="pt-BR" w:eastAsia="zh-CN"/>
        </w:rPr>
        <w:t>•</w:t>
      </w:r>
      <w:r w:rsidRPr="00C504AE">
        <w:rPr>
          <w:lang w:eastAsia="zh-CN"/>
        </w:rPr>
        <w:t> S</w:t>
      </w:r>
      <w:r w:rsidRPr="00C504AE">
        <w:rPr>
          <w:vertAlign w:val="subscript"/>
          <w:lang w:eastAsia="zh-CN"/>
        </w:rPr>
        <w:t>N</w:t>
      </w:r>
      <w:r w:rsidRPr="00C504AE">
        <w:rPr>
          <w:lang w:eastAsia="zh-CN"/>
        </w:rPr>
        <w:t>, округленному до ближайшего значения ширины стандартизованного обода.</w:t>
      </w:r>
      <w:bookmarkEnd w:id="3049"/>
    </w:p>
    <w:p w:rsidR="00735C1C" w:rsidRPr="00C504AE" w:rsidRDefault="00735C1C" w:rsidP="001E37C7">
      <w:pPr>
        <w:spacing w:after="240" w:line="240" w:lineRule="auto"/>
        <w:ind w:left="1134" w:hanging="1134"/>
        <w:rPr>
          <w:b/>
          <w:lang w:eastAsia="ru-RU"/>
        </w:rPr>
      </w:pPr>
      <w:r>
        <w:rPr>
          <w:lang w:eastAsia="ru-RU"/>
        </w:rPr>
        <w:tab/>
      </w:r>
      <w:r w:rsidRPr="00C504AE">
        <w:rPr>
          <w:lang w:eastAsia="ru-RU"/>
        </w:rPr>
        <w:t>Таблица 1</w:t>
      </w:r>
      <w:r w:rsidRPr="00C504AE">
        <w:rPr>
          <w:lang w:eastAsia="ru-RU"/>
        </w:rPr>
        <w:br/>
      </w:r>
      <w:bookmarkStart w:id="3050" w:name="lt_pId6971"/>
      <w:r w:rsidRPr="00C504AE">
        <w:rPr>
          <w:b/>
          <w:lang w:eastAsia="ru-RU"/>
        </w:rPr>
        <w:t>Коэффициенты для расчета ширины измерительного обода</w:t>
      </w:r>
      <w:bookmarkEnd w:id="3050"/>
    </w:p>
    <w:tbl>
      <w:tblPr>
        <w:tblW w:w="7433" w:type="dxa"/>
        <w:tblInd w:w="1153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0"/>
        <w:gridCol w:w="1736"/>
        <w:gridCol w:w="2225"/>
        <w:gridCol w:w="2282"/>
      </w:tblGrid>
      <w:tr w:rsidR="00735C1C" w:rsidRPr="00C504AE" w:rsidTr="001F2F46">
        <w:trPr>
          <w:trHeight w:val="686"/>
          <w:tblHeader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5C1C" w:rsidRPr="00C504AE" w:rsidRDefault="00735C1C" w:rsidP="001F2F46">
            <w:pPr>
              <w:spacing w:before="40" w:after="40" w:line="180" w:lineRule="exact"/>
              <w:ind w:left="113" w:right="113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051" w:name="lt_pId6972"/>
            <w:r>
              <w:rPr>
                <w:rFonts w:eastAsia="MS Mincho"/>
                <w:i/>
                <w:sz w:val="16"/>
                <w:szCs w:val="16"/>
                <w:lang w:eastAsia="ja-JP"/>
              </w:rPr>
              <w:t>Код</w:t>
            </w:r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br/>
              <w:t>конструкции шины</w:t>
            </w:r>
            <w:bookmarkEnd w:id="3051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5C1C" w:rsidRPr="00C504AE" w:rsidRDefault="00735C1C" w:rsidP="001F2F46">
            <w:pPr>
              <w:spacing w:before="40" w:after="40" w:line="180" w:lineRule="exact"/>
              <w:ind w:left="113" w:right="113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052" w:name="lt_pId6973"/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t>Тип обода</w:t>
            </w:r>
            <w:bookmarkEnd w:id="3052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5C1C" w:rsidRPr="00C504AE" w:rsidRDefault="00735C1C" w:rsidP="001F2F46">
            <w:pPr>
              <w:spacing w:before="40" w:after="40" w:line="180" w:lineRule="exact"/>
              <w:ind w:left="113" w:right="113"/>
              <w:jc w:val="right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053" w:name="lt_pId6974"/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t>Номинальное отноше</w:t>
            </w:r>
            <w:r>
              <w:rPr>
                <w:rFonts w:eastAsia="MS Mincho"/>
                <w:i/>
                <w:sz w:val="16"/>
                <w:szCs w:val="16"/>
                <w:lang w:eastAsia="ja-JP"/>
              </w:rPr>
              <w:t xml:space="preserve">ние высоты профиля </w:t>
            </w:r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t>к его ширине H/S</w:t>
            </w:r>
            <w:bookmarkEnd w:id="3053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5C1C" w:rsidRPr="00C504AE" w:rsidRDefault="00735C1C" w:rsidP="001F2F46">
            <w:pPr>
              <w:spacing w:before="40" w:after="40" w:line="180" w:lineRule="exact"/>
              <w:ind w:left="113" w:right="113"/>
              <w:jc w:val="right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054" w:name="lt_pId6975"/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t xml:space="preserve">Отношение ширины </w:t>
            </w:r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br/>
              <w:t xml:space="preserve">измерительного обода </w:t>
            </w:r>
            <w:r w:rsidRPr="00C504AE">
              <w:rPr>
                <w:rFonts w:eastAsia="MS Mincho"/>
                <w:i/>
                <w:sz w:val="16"/>
                <w:szCs w:val="16"/>
                <w:lang w:eastAsia="ja-JP"/>
              </w:rPr>
              <w:br/>
              <w:t>к ширине профиля шины K</w:t>
            </w:r>
            <w:r w:rsidRPr="00C504AE">
              <w:rPr>
                <w:rFonts w:eastAsia="MS Mincho"/>
                <w:i/>
                <w:sz w:val="16"/>
                <w:szCs w:val="16"/>
                <w:vertAlign w:val="subscript"/>
                <w:lang w:eastAsia="ja-JP"/>
              </w:rPr>
              <w:t>4</w:t>
            </w:r>
            <w:bookmarkEnd w:id="3054"/>
          </w:p>
        </w:tc>
      </w:tr>
      <w:tr w:rsidR="00735C1C" w:rsidRPr="00C504AE" w:rsidTr="001F2F46">
        <w:trPr>
          <w:trHeight w:val="288"/>
        </w:trPr>
        <w:tc>
          <w:tcPr>
            <w:tcW w:w="119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  <w:bookmarkStart w:id="3055" w:name="lt_pId6977"/>
            <w:r w:rsidRPr="00C504AE">
              <w:rPr>
                <w:rFonts w:eastAsia="MS Mincho"/>
                <w:sz w:val="18"/>
                <w:szCs w:val="18"/>
                <w:lang w:eastAsia="ja-JP"/>
              </w:rPr>
              <w:t>с углом наклона посадочной полки 5º</w:t>
            </w:r>
            <w:bookmarkEnd w:id="3055"/>
          </w:p>
        </w:tc>
        <w:tc>
          <w:tcPr>
            <w:tcW w:w="22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100–75</w:t>
            </w:r>
          </w:p>
        </w:tc>
        <w:tc>
          <w:tcPr>
            <w:tcW w:w="2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0,70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70 и 65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F321DE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B, D, R</w:t>
            </w: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55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735C1C" w:rsidRPr="00C504AE" w:rsidTr="001F2F46">
        <w:trPr>
          <w:trHeight w:val="28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735C1C" w:rsidRPr="00C504AE" w:rsidTr="00F321DE">
        <w:trPr>
          <w:trHeight w:val="285"/>
        </w:trPr>
        <w:tc>
          <w:tcPr>
            <w:tcW w:w="11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735C1C" w:rsidRPr="00C504AE" w:rsidTr="00F321DE">
        <w:trPr>
          <w:trHeight w:val="28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F2F46">
            <w:pPr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0,90</w:t>
            </w:r>
          </w:p>
        </w:tc>
      </w:tr>
      <w:tr w:rsidR="00735C1C" w:rsidRPr="00C504AE" w:rsidTr="00F321DE">
        <w:trPr>
          <w:trHeight w:val="25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D40DE">
            <w:pPr>
              <w:pageBreakBefore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C1C" w:rsidRPr="00C504AE" w:rsidRDefault="00735C1C" w:rsidP="001E37C7">
            <w:pPr>
              <w:pageBreakBefore/>
              <w:suppressAutoHyphens/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  <w:bookmarkStart w:id="3056" w:name="lt_pId6992"/>
            <w:r w:rsidRPr="00C504AE">
              <w:rPr>
                <w:rFonts w:eastAsia="MS Mincho"/>
                <w:sz w:val="18"/>
                <w:szCs w:val="18"/>
                <w:lang w:eastAsia="ja-JP"/>
              </w:rPr>
              <w:t>с углом наклона посадочной полки 15º (глубокие ободья)</w:t>
            </w:r>
            <w:bookmarkEnd w:id="3056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90–65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55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735C1C" w:rsidRPr="00C504AE" w:rsidTr="001F2F46">
        <w:trPr>
          <w:trHeight w:val="25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735C1C" w:rsidRPr="00C504AE" w:rsidTr="001F2F46">
        <w:trPr>
          <w:trHeight w:val="285"/>
        </w:trPr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735C1C" w:rsidRPr="00C504AE" w:rsidTr="001F2F46">
        <w:trPr>
          <w:trHeight w:val="285"/>
        </w:trPr>
        <w:tc>
          <w:tcPr>
            <w:tcW w:w="119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35C1C" w:rsidRPr="00C504AE" w:rsidRDefault="00735C1C" w:rsidP="001F2F46">
            <w:pPr>
              <w:spacing w:before="40" w:after="40" w:line="240" w:lineRule="auto"/>
              <w:ind w:left="113" w:right="113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C504AE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735C1C" w:rsidRPr="00C504AE" w:rsidTr="001F2F46">
        <w:trPr>
          <w:trHeight w:val="285"/>
        </w:trPr>
        <w:tc>
          <w:tcPr>
            <w:tcW w:w="743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C1C" w:rsidRPr="00C504AE" w:rsidRDefault="00735C1C" w:rsidP="001F2F46">
            <w:pPr>
              <w:suppressAutoHyphens/>
              <w:spacing w:before="120" w:after="40" w:line="220" w:lineRule="exact"/>
              <w:ind w:firstLine="170"/>
              <w:rPr>
                <w:rFonts w:eastAsia="MS Mincho"/>
                <w:sz w:val="18"/>
                <w:szCs w:val="18"/>
                <w:lang w:eastAsia="ja-JP"/>
              </w:rPr>
            </w:pPr>
            <w:bookmarkStart w:id="3057" w:name="lt_pId7005"/>
            <w:r w:rsidRPr="00C504AE">
              <w:rPr>
                <w:rFonts w:eastAsia="MS Mincho"/>
                <w:i/>
                <w:sz w:val="18"/>
                <w:szCs w:val="18"/>
                <w:lang w:eastAsia="ja-JP"/>
              </w:rPr>
              <w:t>Примечание</w:t>
            </w:r>
            <w:r w:rsidRPr="00C504AE">
              <w:rPr>
                <w:rFonts w:eastAsia="MS Mincho"/>
                <w:sz w:val="18"/>
                <w:szCs w:val="18"/>
                <w:lang w:eastAsia="ja-JP"/>
              </w:rPr>
              <w:t>:</w:t>
            </w:r>
            <w:bookmarkEnd w:id="3057"/>
            <w:r w:rsidRPr="00C504AE">
              <w:rPr>
                <w:rFonts w:eastAsia="MS Mincho"/>
                <w:sz w:val="18"/>
                <w:szCs w:val="18"/>
                <w:lang w:eastAsia="ja-JP"/>
              </w:rPr>
              <w:t xml:space="preserve"> </w:t>
            </w:r>
            <w:bookmarkStart w:id="3058" w:name="lt_pId7006"/>
            <w:r w:rsidRPr="00C504AE">
              <w:rPr>
                <w:rFonts w:eastAsia="MS Mincho"/>
                <w:sz w:val="18"/>
                <w:szCs w:val="18"/>
                <w:lang w:eastAsia="ja-JP"/>
              </w:rPr>
              <w:t>Для новых конструкций шин могут быть установлены другие значения коэффициентов.</w:t>
            </w:r>
            <w:bookmarkEnd w:id="3058"/>
          </w:p>
        </w:tc>
      </w:tr>
    </w:tbl>
    <w:p w:rsidR="00493909" w:rsidRDefault="00493909" w:rsidP="00493909">
      <w:pPr>
        <w:pStyle w:val="SingleTxtGR"/>
      </w:pPr>
    </w:p>
    <w:p w:rsidR="00A44E5C" w:rsidRDefault="00A44E5C" w:rsidP="00493909">
      <w:pPr>
        <w:pStyle w:val="SingleTxtGR"/>
        <w:sectPr w:rsidR="00A44E5C" w:rsidSect="006A1CF7">
          <w:headerReference w:type="default" r:id="rId91"/>
          <w:footerReference w:type="default" r:id="rId92"/>
          <w:headerReference w:type="first" r:id="rId93"/>
          <w:footerReference w:type="first" r:id="rId9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C11DB2" w:rsidRPr="00641C0F" w:rsidRDefault="00C11DB2" w:rsidP="00DF2F62">
      <w:pPr>
        <w:pStyle w:val="HChGR"/>
      </w:pPr>
      <w:r w:rsidRPr="00641C0F">
        <w:t>Приложение 10</w:t>
      </w:r>
    </w:p>
    <w:p w:rsidR="00C11DB2" w:rsidRPr="00641C0F" w:rsidRDefault="00C11DB2" w:rsidP="00DF2F62">
      <w:pPr>
        <w:pStyle w:val="HChGR"/>
      </w:pPr>
      <w:r w:rsidRPr="00641C0F">
        <w:tab/>
      </w:r>
      <w:r w:rsidRPr="00641C0F">
        <w:tab/>
      </w:r>
      <w:bookmarkStart w:id="3059" w:name="lt_pId7011"/>
      <w:r w:rsidRPr="00641C0F">
        <w:t>Метод выбега:</w:t>
      </w:r>
      <w:bookmarkEnd w:id="3059"/>
      <w:r w:rsidRPr="00641C0F">
        <w:t xml:space="preserve"> </w:t>
      </w:r>
      <w:bookmarkStart w:id="3060" w:name="lt_pId7012"/>
      <w:r w:rsidRPr="00641C0F">
        <w:t>измерения и обработка данных при расчете значения выбега по дифференциальной формуле dω/dt</w:t>
      </w:r>
      <w:bookmarkEnd w:id="3060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lang w:eastAsia="zh-CN"/>
        </w:rPr>
      </w:pPr>
      <w:r w:rsidRPr="00641C0F">
        <w:rPr>
          <w:lang w:eastAsia="zh-CN"/>
        </w:rPr>
        <w:t>1.</w:t>
      </w:r>
      <w:r w:rsidRPr="00641C0F">
        <w:rPr>
          <w:lang w:eastAsia="zh-CN"/>
        </w:rPr>
        <w:tab/>
      </w:r>
      <w:bookmarkStart w:id="3061" w:name="lt_pId7014"/>
      <w:r w:rsidRPr="00641C0F">
        <w:rPr>
          <w:lang w:eastAsia="zh-CN"/>
        </w:rPr>
        <w:t xml:space="preserve">Регистрируется зависимость «расстояние–время» для вращающегося тела в процессе выбега по периферийной окружности в соответствующем диапазоне скоростей, например 82–78 км/ч или </w:t>
      </w:r>
      <w:r w:rsidRPr="00641C0F">
        <w:rPr>
          <w:lang w:eastAsia="zh-CN"/>
        </w:rPr>
        <w:br/>
        <w:t>62–58 км/ч, в зависимости от типа шины (пункт 3.22.4.2, таблица 1) в дискретной форме (рис. 1) для вращающегося тела:</w:t>
      </w:r>
      <w:bookmarkEnd w:id="3061"/>
    </w:p>
    <w:p w:rsidR="00C11DB2" w:rsidRPr="00641C0F" w:rsidRDefault="00C11DB2" w:rsidP="005E63F1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274A2858" wp14:editId="62FA7961">
            <wp:extent cx="581025" cy="304800"/>
            <wp:effectExtent l="0" t="0" r="9525" b="0"/>
            <wp:docPr id="24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0F">
        <w:rPr>
          <w:rFonts w:eastAsiaTheme="minorEastAsia"/>
          <w:b/>
          <w:position w:val="14"/>
          <w:lang w:eastAsia="zh-CN"/>
        </w:rPr>
        <w:t>,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rFonts w:eastAsiaTheme="minorEastAsia"/>
          <w:szCs w:val="22"/>
          <w:lang w:eastAsia="zh-CN"/>
        </w:rPr>
      </w:pPr>
      <w:r w:rsidRPr="00641C0F">
        <w:rPr>
          <w:rFonts w:eastAsiaTheme="minorEastAsia"/>
          <w:szCs w:val="22"/>
          <w:lang w:eastAsia="zh-CN"/>
        </w:rPr>
        <w:t>где</w:t>
      </w:r>
      <w:r w:rsidR="00563447">
        <w:rPr>
          <w:rFonts w:eastAsiaTheme="minorEastAsia"/>
          <w:szCs w:val="22"/>
          <w:lang w:eastAsia="zh-CN"/>
        </w:rPr>
        <w:t>: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r w:rsidRPr="00641C0F">
        <w:rPr>
          <w:rFonts w:eastAsiaTheme="minorEastAsia"/>
          <w:szCs w:val="22"/>
          <w:lang w:eastAsia="zh-CN"/>
        </w:rPr>
        <w:t>z</w:t>
      </w:r>
      <w:r w:rsidRPr="00641C0F">
        <w:rPr>
          <w:rFonts w:eastAsiaTheme="minorEastAsia"/>
          <w:szCs w:val="22"/>
          <w:lang w:eastAsia="zh-CN"/>
        </w:rPr>
        <w:tab/>
        <w:t>–</w:t>
      </w:r>
      <w:r w:rsidRPr="00641C0F">
        <w:rPr>
          <w:rFonts w:eastAsiaTheme="minorEastAsia"/>
          <w:szCs w:val="22"/>
          <w:lang w:eastAsia="zh-CN"/>
        </w:rPr>
        <w:tab/>
        <w:t xml:space="preserve">число </w:t>
      </w:r>
      <w:r w:rsidRPr="00641C0F">
        <w:t>оборотов</w:t>
      </w:r>
      <w:r w:rsidRPr="00641C0F">
        <w:rPr>
          <w:rFonts w:eastAsiaTheme="minorEastAsia"/>
          <w:szCs w:val="22"/>
          <w:lang w:eastAsia="zh-CN"/>
        </w:rPr>
        <w:t xml:space="preserve"> тела в процессе выбега;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r w:rsidRPr="00641C0F">
        <w:rPr>
          <w:rFonts w:eastAsiaTheme="minorEastAsia"/>
          <w:szCs w:val="22"/>
          <w:lang w:eastAsia="zh-CN"/>
        </w:rPr>
        <w:t>t</w:t>
      </w:r>
      <w:r w:rsidRPr="00641C0F">
        <w:rPr>
          <w:rFonts w:eastAsiaTheme="minorEastAsia"/>
          <w:szCs w:val="22"/>
          <w:vertAlign w:val="subscript"/>
          <w:lang w:eastAsia="zh-CN"/>
        </w:rPr>
        <w:t>z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 xml:space="preserve">конечное время достижения числа оборотов </w:t>
      </w:r>
      <w:r w:rsidRPr="00641C0F">
        <w:rPr>
          <w:rFonts w:eastAsiaTheme="minorEastAsia"/>
          <w:szCs w:val="22"/>
          <w:lang w:val="en-US" w:eastAsia="zh-CN"/>
        </w:rPr>
        <w:t>z</w:t>
      </w:r>
      <w:r w:rsidRPr="00641C0F">
        <w:rPr>
          <w:rFonts w:eastAsiaTheme="minorEastAsia"/>
          <w:szCs w:val="22"/>
          <w:lang w:eastAsia="zh-CN"/>
        </w:rPr>
        <w:t>, зарегистрированное в виде шестизначного числа после нуля, в секундах.</w:t>
      </w:r>
    </w:p>
    <w:p w:rsidR="00C11DB2" w:rsidRPr="00641C0F" w:rsidRDefault="00C11DB2" w:rsidP="00C11DB2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1120" w:right="1134"/>
        <w:jc w:val="both"/>
        <w:rPr>
          <w:b/>
          <w:bCs/>
          <w:lang w:eastAsia="zh-CN"/>
        </w:rPr>
      </w:pPr>
      <w:bookmarkStart w:id="3062" w:name="lt_pId7020"/>
      <w:r w:rsidRPr="00641C0F">
        <w:rPr>
          <w:b/>
          <w:bCs/>
          <w:lang w:eastAsia="zh-CN"/>
        </w:rPr>
        <w:t>Рис. 1</w:t>
      </w:r>
      <w:bookmarkEnd w:id="3062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1134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3E0F6E08" wp14:editId="70FD030B">
            <wp:extent cx="2743200" cy="2809875"/>
            <wp:effectExtent l="0" t="0" r="0" b="0"/>
            <wp:docPr id="292" name="Рисунок 2" descr="figure 3-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gure 3-2.wm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5710" r="3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969"/>
          <w:tab w:val="left" w:pos="3766"/>
        </w:tabs>
        <w:ind w:left="2268"/>
        <w:rPr>
          <w:rFonts w:eastAsiaTheme="minorEastAsia"/>
          <w:szCs w:val="22"/>
          <w:lang w:eastAsia="zh-CN"/>
        </w:rPr>
      </w:pPr>
      <w:bookmarkStart w:id="3063" w:name="lt_pId7021"/>
      <w:r w:rsidRPr="00641C0F">
        <w:rPr>
          <w:rFonts w:eastAsiaTheme="minorEastAsia"/>
          <w:i/>
          <w:szCs w:val="22"/>
          <w:lang w:eastAsia="zh-CN"/>
        </w:rPr>
        <w:t>Примечание 1</w:t>
      </w:r>
      <w:r w:rsidRPr="00641C0F">
        <w:rPr>
          <w:rFonts w:eastAsiaTheme="minorEastAsia"/>
          <w:szCs w:val="22"/>
          <w:lang w:eastAsia="zh-CN"/>
        </w:rPr>
        <w:t>:</w:t>
      </w:r>
      <w:bookmarkEnd w:id="3063"/>
      <w:r w:rsidRPr="00641C0F">
        <w:rPr>
          <w:rFonts w:eastAsiaTheme="minorEastAsia"/>
          <w:szCs w:val="22"/>
          <w:lang w:eastAsia="zh-CN"/>
        </w:rPr>
        <w:tab/>
      </w:r>
      <w:bookmarkStart w:id="3064" w:name="lt_pId7022"/>
      <w:r w:rsidRPr="00641C0F">
        <w:rPr>
          <w:rFonts w:eastAsiaTheme="minorEastAsia"/>
          <w:szCs w:val="22"/>
          <w:lang w:eastAsia="zh-CN"/>
        </w:rPr>
        <w:t>Более низкую скорость диапазона регистрации можно снизить до 60 км/ч, если ис</w:t>
      </w:r>
      <w:r>
        <w:rPr>
          <w:rFonts w:eastAsiaTheme="minorEastAsia"/>
          <w:szCs w:val="22"/>
          <w:lang w:eastAsia="zh-CN"/>
        </w:rPr>
        <w:t>пытательная скорость составляет </w:t>
      </w:r>
      <w:r w:rsidRPr="00641C0F">
        <w:rPr>
          <w:rFonts w:eastAsiaTheme="minorEastAsia"/>
          <w:szCs w:val="22"/>
          <w:lang w:eastAsia="zh-CN"/>
        </w:rPr>
        <w:t xml:space="preserve">80 км/ч, и до 40 км/ч, </w:t>
      </w:r>
      <w:r w:rsidRPr="00641C0F">
        <w:rPr>
          <w:lang w:eastAsia="zh-CN"/>
        </w:rPr>
        <w:t>если</w:t>
      </w:r>
      <w:r w:rsidRPr="00641C0F">
        <w:rPr>
          <w:rFonts w:eastAsiaTheme="minorEastAsia"/>
          <w:szCs w:val="22"/>
          <w:lang w:eastAsia="zh-CN"/>
        </w:rPr>
        <w:t xml:space="preserve"> испытательная скорость </w:t>
      </w:r>
      <w:r w:rsidRPr="00641C0F">
        <w:rPr>
          <w:lang w:eastAsia="zh-CN"/>
        </w:rPr>
        <w:t>составляет</w:t>
      </w:r>
      <w:r>
        <w:rPr>
          <w:rFonts w:eastAsiaTheme="minorEastAsia"/>
          <w:szCs w:val="22"/>
          <w:lang w:eastAsia="zh-CN"/>
        </w:rPr>
        <w:t> </w:t>
      </w:r>
      <w:r w:rsidRPr="00641C0F">
        <w:rPr>
          <w:rFonts w:eastAsiaTheme="minorEastAsia"/>
          <w:szCs w:val="22"/>
          <w:lang w:eastAsia="zh-CN"/>
        </w:rPr>
        <w:t>60 км/ч.</w:t>
      </w:r>
      <w:bookmarkEnd w:id="3064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2.</w:t>
      </w:r>
      <w:r w:rsidRPr="00641C0F">
        <w:rPr>
          <w:rFonts w:eastAsiaTheme="minorEastAsia"/>
          <w:lang w:eastAsia="zh-CN"/>
        </w:rPr>
        <w:tab/>
      </w:r>
      <w:bookmarkStart w:id="3065" w:name="lt_pId7024"/>
      <w:r w:rsidRPr="00641C0F">
        <w:rPr>
          <w:rFonts w:eastAsiaTheme="minorEastAsia"/>
          <w:lang w:eastAsia="zh-CN"/>
        </w:rPr>
        <w:t xml:space="preserve">Приблизительная зависимость, зарегистрированная с </w:t>
      </w:r>
      <w:r w:rsidRPr="00641C0F">
        <w:rPr>
          <w:lang w:eastAsia="zh-CN"/>
        </w:rPr>
        <w:t>помощью</w:t>
      </w:r>
      <w:r w:rsidRPr="00641C0F">
        <w:rPr>
          <w:rFonts w:eastAsiaTheme="minorEastAsia"/>
          <w:lang w:eastAsia="zh-CN"/>
        </w:rPr>
        <w:t xml:space="preserve"> непрерывной, монотонной дифференцируемой функции:</w:t>
      </w:r>
      <w:bookmarkEnd w:id="3065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2.1</w:t>
      </w:r>
      <w:r w:rsidRPr="00641C0F">
        <w:rPr>
          <w:rFonts w:eastAsiaTheme="minorEastAsia"/>
          <w:lang w:eastAsia="zh-CN"/>
        </w:rPr>
        <w:tab/>
      </w:r>
      <w:bookmarkStart w:id="3066" w:name="lt_pId7026"/>
      <w:r w:rsidRPr="00641C0F">
        <w:rPr>
          <w:lang w:eastAsia="zh-CN"/>
        </w:rPr>
        <w:t>выбрать</w:t>
      </w:r>
      <w:r w:rsidRPr="00641C0F">
        <w:rPr>
          <w:rFonts w:eastAsiaTheme="minorEastAsia"/>
          <w:lang w:eastAsia="zh-CN"/>
        </w:rPr>
        <w:t xml:space="preserve"> самое близкое к максимуму значение </w:t>
      </w:r>
      <w:r w:rsidRPr="00F321DE">
        <w:rPr>
          <w:rFonts w:eastAsiaTheme="minorEastAsia"/>
          <w:lang w:val="en-US" w:eastAsia="zh-CN"/>
        </w:rPr>
        <w:t>z</w:t>
      </w:r>
      <w:r w:rsidRPr="00641C0F">
        <w:rPr>
          <w:rFonts w:eastAsiaTheme="minorEastAsia"/>
          <w:lang w:eastAsia="zh-CN"/>
        </w:rPr>
        <w:t xml:space="preserve">, делимое </w:t>
      </w:r>
      <w:r w:rsidRPr="00641C0F">
        <w:rPr>
          <w:rFonts w:eastAsiaTheme="minorEastAsia"/>
          <w:lang w:eastAsia="zh-CN"/>
        </w:rPr>
        <w:br/>
        <w:t>на 4, и разделить его на четыре равных отрезка:</w:t>
      </w:r>
      <w:bookmarkEnd w:id="3066"/>
      <w:r w:rsidRPr="00641C0F">
        <w:rPr>
          <w:rFonts w:eastAsiaTheme="minorEastAsia"/>
          <w:lang w:eastAsia="zh-CN"/>
        </w:rPr>
        <w:t xml:space="preserve"> </w:t>
      </w:r>
      <w:bookmarkStart w:id="3067" w:name="lt_pId7027"/>
      <w:r w:rsidRPr="00641C0F">
        <w:rPr>
          <w:rFonts w:eastAsiaTheme="minorEastAsia"/>
          <w:lang w:eastAsia="zh-CN"/>
        </w:rPr>
        <w:t>0, z</w:t>
      </w:r>
      <w:r w:rsidRPr="00641C0F">
        <w:rPr>
          <w:rFonts w:eastAsiaTheme="minorEastAsia"/>
          <w:vertAlign w:val="subscript"/>
          <w:lang w:eastAsia="zh-CN"/>
        </w:rPr>
        <w:t>1</w:t>
      </w:r>
      <w:r w:rsidRPr="00641C0F">
        <w:rPr>
          <w:rFonts w:eastAsiaTheme="minorEastAsia"/>
          <w:lang w:eastAsia="zh-CN"/>
        </w:rPr>
        <w:t>(t</w:t>
      </w:r>
      <w:r w:rsidRPr="00641C0F">
        <w:rPr>
          <w:rFonts w:eastAsiaTheme="minorEastAsia"/>
          <w:vertAlign w:val="subscript"/>
          <w:lang w:eastAsia="zh-CN"/>
        </w:rPr>
        <w:t>1</w:t>
      </w:r>
      <w:r w:rsidRPr="00641C0F">
        <w:rPr>
          <w:rFonts w:eastAsiaTheme="minorEastAsia"/>
          <w:lang w:eastAsia="zh-CN"/>
        </w:rPr>
        <w:t>), z</w:t>
      </w:r>
      <w:r w:rsidRPr="00641C0F">
        <w:rPr>
          <w:rFonts w:eastAsiaTheme="minorEastAsia"/>
          <w:vertAlign w:val="subscript"/>
          <w:lang w:eastAsia="zh-CN"/>
        </w:rPr>
        <w:t>2</w:t>
      </w:r>
      <w:r w:rsidRPr="00641C0F">
        <w:rPr>
          <w:rFonts w:eastAsiaTheme="minorEastAsia"/>
          <w:lang w:eastAsia="zh-CN"/>
        </w:rPr>
        <w:t>(t</w:t>
      </w:r>
      <w:r w:rsidRPr="00641C0F">
        <w:rPr>
          <w:rFonts w:eastAsiaTheme="minorEastAsia"/>
          <w:vertAlign w:val="subscript"/>
          <w:lang w:eastAsia="zh-CN"/>
        </w:rPr>
        <w:t>2</w:t>
      </w:r>
      <w:r w:rsidRPr="00641C0F">
        <w:rPr>
          <w:rFonts w:eastAsiaTheme="minorEastAsia"/>
          <w:lang w:eastAsia="zh-CN"/>
        </w:rPr>
        <w:t>), z</w:t>
      </w:r>
      <w:r w:rsidRPr="00641C0F">
        <w:rPr>
          <w:rFonts w:eastAsiaTheme="minorEastAsia"/>
          <w:vertAlign w:val="subscript"/>
          <w:lang w:eastAsia="zh-CN"/>
        </w:rPr>
        <w:t>3</w:t>
      </w:r>
      <w:r w:rsidRPr="00641C0F">
        <w:rPr>
          <w:rFonts w:eastAsiaTheme="minorEastAsia"/>
          <w:lang w:eastAsia="zh-CN"/>
        </w:rPr>
        <w:t>(t</w:t>
      </w:r>
      <w:r w:rsidRPr="00641C0F">
        <w:rPr>
          <w:rFonts w:eastAsiaTheme="minorEastAsia"/>
          <w:vertAlign w:val="subscript"/>
          <w:lang w:eastAsia="zh-CN"/>
        </w:rPr>
        <w:t>3</w:t>
      </w:r>
      <w:r w:rsidRPr="00641C0F">
        <w:rPr>
          <w:rFonts w:eastAsiaTheme="minorEastAsia"/>
          <w:lang w:eastAsia="zh-CN"/>
        </w:rPr>
        <w:t>), z</w:t>
      </w:r>
      <w:r w:rsidRPr="00641C0F">
        <w:rPr>
          <w:rFonts w:eastAsiaTheme="minorEastAsia"/>
          <w:vertAlign w:val="subscript"/>
          <w:lang w:eastAsia="zh-CN"/>
        </w:rPr>
        <w:t>4</w:t>
      </w:r>
      <w:r w:rsidRPr="00641C0F">
        <w:rPr>
          <w:rFonts w:eastAsiaTheme="minorEastAsia"/>
          <w:lang w:eastAsia="zh-CN"/>
        </w:rPr>
        <w:t>(t</w:t>
      </w:r>
      <w:r w:rsidRPr="00641C0F">
        <w:rPr>
          <w:rFonts w:eastAsiaTheme="minorEastAsia"/>
          <w:vertAlign w:val="subscript"/>
          <w:lang w:eastAsia="zh-CN"/>
        </w:rPr>
        <w:t>4</w:t>
      </w:r>
      <w:r w:rsidRPr="00641C0F">
        <w:rPr>
          <w:rFonts w:eastAsiaTheme="minorEastAsia"/>
          <w:lang w:eastAsia="zh-CN"/>
        </w:rPr>
        <w:t>).</w:t>
      </w:r>
      <w:bookmarkEnd w:id="3067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2.2</w:t>
      </w:r>
      <w:r w:rsidRPr="00641C0F">
        <w:rPr>
          <w:rFonts w:eastAsiaTheme="minorEastAsia"/>
          <w:lang w:eastAsia="zh-CN"/>
        </w:rPr>
        <w:tab/>
      </w:r>
      <w:bookmarkStart w:id="3068" w:name="lt_pId7029"/>
      <w:r w:rsidRPr="00641C0F">
        <w:rPr>
          <w:rFonts w:eastAsiaTheme="minorEastAsia"/>
          <w:lang w:eastAsia="zh-CN"/>
        </w:rPr>
        <w:t>Составить систему из 4 уравнений, каждое в следующей форме:</w:t>
      </w:r>
      <w:bookmarkEnd w:id="3068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b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356AAA8B" wp14:editId="581D5F66">
            <wp:extent cx="1295400" cy="390525"/>
            <wp:effectExtent l="0" t="0" r="0" b="9525"/>
            <wp:docPr id="29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9" t="55052" r="37769" b="3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0F">
        <w:rPr>
          <w:rFonts w:eastAsiaTheme="minorEastAsia"/>
          <w:b/>
          <w:position w:val="34"/>
          <w:lang w:eastAsia="zh-CN"/>
        </w:rPr>
        <w:t>,</w:t>
      </w:r>
    </w:p>
    <w:p w:rsidR="00C11DB2" w:rsidRPr="00641C0F" w:rsidRDefault="00C0344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rFonts w:eastAsiaTheme="minorEastAsia"/>
          <w:szCs w:val="22"/>
          <w:lang w:eastAsia="zh-CN"/>
        </w:rPr>
      </w:pPr>
      <w:bookmarkStart w:id="3069" w:name="lt_pId7030"/>
      <w:r>
        <w:rPr>
          <w:rFonts w:eastAsiaTheme="minorEastAsia"/>
          <w:szCs w:val="22"/>
          <w:lang w:eastAsia="zh-CN"/>
        </w:rPr>
        <w:br w:type="page"/>
      </w:r>
      <w:r w:rsidR="00C11DB2" w:rsidRPr="00641C0F">
        <w:rPr>
          <w:rFonts w:eastAsiaTheme="minorEastAsia"/>
          <w:szCs w:val="22"/>
          <w:lang w:eastAsia="zh-CN"/>
        </w:rPr>
        <w:t>где</w:t>
      </w:r>
      <w:bookmarkEnd w:id="3069"/>
      <w:r w:rsidR="00563447">
        <w:rPr>
          <w:rFonts w:eastAsiaTheme="minorEastAsia"/>
          <w:szCs w:val="22"/>
          <w:lang w:eastAsia="zh-CN"/>
        </w:rPr>
        <w:t>: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0" w:name="lt_pId7031"/>
      <w:r w:rsidRPr="00641C0F">
        <w:rPr>
          <w:rFonts w:eastAsiaTheme="minorEastAsia"/>
          <w:szCs w:val="22"/>
          <w:lang w:eastAsia="zh-CN"/>
        </w:rPr>
        <w:t>A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безразмерная постоянная</w:t>
      </w:r>
      <w:bookmarkEnd w:id="3070"/>
      <w:r w:rsidR="00F321DE">
        <w:rPr>
          <w:rFonts w:eastAsiaTheme="minorEastAsia"/>
          <w:szCs w:val="22"/>
          <w:lang w:eastAsia="zh-CN"/>
        </w:rPr>
        <w:t>,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1" w:name="lt_pId7032"/>
      <w:r w:rsidRPr="00641C0F">
        <w:rPr>
          <w:rFonts w:eastAsiaTheme="minorEastAsia"/>
          <w:szCs w:val="22"/>
          <w:lang w:eastAsia="zh-CN"/>
        </w:rPr>
        <w:t>B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постоянная, выраженная в виде числа оборотов в секунду,</w:t>
      </w:r>
      <w:bookmarkEnd w:id="3071"/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2" w:name="lt_pId7033"/>
      <w:r w:rsidRPr="00641C0F">
        <w:rPr>
          <w:rFonts w:eastAsiaTheme="minorEastAsia"/>
          <w:szCs w:val="22"/>
          <w:lang w:eastAsia="zh-CN"/>
        </w:rPr>
        <w:t>T</w:t>
      </w:r>
      <w:r w:rsidRPr="00641C0F">
        <w:rPr>
          <w:rFonts w:eastAsiaTheme="minorEastAsia"/>
          <w:szCs w:val="22"/>
          <w:vertAlign w:val="subscript"/>
          <w:lang w:eastAsia="zh-CN"/>
        </w:rPr>
        <w:t>Σ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постоянная, выраженная в секундах,</w:t>
      </w:r>
      <w:bookmarkEnd w:id="3072"/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3" w:name="lt_pId7034"/>
      <w:r w:rsidRPr="00641C0F">
        <w:rPr>
          <w:rFonts w:eastAsiaTheme="minorEastAsia"/>
          <w:szCs w:val="22"/>
          <w:lang w:eastAsia="zh-CN"/>
        </w:rPr>
        <w:t>m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число отрезков, показанных на рис. 1.</w:t>
      </w:r>
      <w:bookmarkEnd w:id="3073"/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2835"/>
          <w:tab w:val="clear" w:pos="3402"/>
        </w:tabs>
        <w:spacing w:line="220" w:lineRule="atLeast"/>
        <w:ind w:left="2268"/>
        <w:rPr>
          <w:rFonts w:eastAsiaTheme="minorEastAsia"/>
          <w:szCs w:val="22"/>
          <w:lang w:eastAsia="zh-CN"/>
        </w:rPr>
      </w:pPr>
      <w:bookmarkStart w:id="3074" w:name="lt_pId7035"/>
      <w:r w:rsidRPr="00641C0F">
        <w:rPr>
          <w:rFonts w:eastAsiaTheme="minorEastAsia"/>
          <w:szCs w:val="22"/>
          <w:lang w:eastAsia="zh-CN"/>
        </w:rPr>
        <w:t>Включить в эти четыре уравне</w:t>
      </w:r>
      <w:r>
        <w:rPr>
          <w:rFonts w:eastAsiaTheme="minorEastAsia"/>
          <w:szCs w:val="22"/>
          <w:lang w:eastAsia="zh-CN"/>
        </w:rPr>
        <w:t>ния координаты упомянутого выше </w:t>
      </w:r>
      <w:r w:rsidRPr="00641C0F">
        <w:rPr>
          <w:rFonts w:eastAsiaTheme="minorEastAsia"/>
          <w:szCs w:val="22"/>
          <w:lang w:eastAsia="zh-CN"/>
        </w:rPr>
        <w:t>4-го отрезка.</w:t>
      </w:r>
      <w:bookmarkEnd w:id="3074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2.3</w:t>
      </w:r>
      <w:r w:rsidRPr="00641C0F">
        <w:rPr>
          <w:rFonts w:eastAsiaTheme="minorEastAsia"/>
          <w:lang w:eastAsia="zh-CN"/>
        </w:rPr>
        <w:tab/>
      </w:r>
      <w:bookmarkStart w:id="3075" w:name="lt_pId7037"/>
      <w:r w:rsidRPr="00641C0F">
        <w:rPr>
          <w:rFonts w:eastAsiaTheme="minorEastAsia"/>
          <w:lang w:eastAsia="zh-CN"/>
        </w:rPr>
        <w:t>Использовать постоянные A, B и T</w:t>
      </w:r>
      <w:r w:rsidRPr="00641C0F">
        <w:rPr>
          <w:rFonts w:eastAsiaTheme="minorEastAsia"/>
          <w:vertAlign w:val="subscript"/>
          <w:lang w:eastAsia="zh-CN"/>
        </w:rPr>
        <w:t>Σ</w:t>
      </w:r>
      <w:r w:rsidRPr="00641C0F">
        <w:rPr>
          <w:rFonts w:eastAsiaTheme="minorEastAsia"/>
          <w:lang w:eastAsia="zh-CN"/>
        </w:rPr>
        <w:t xml:space="preserve"> в качестве решения системы уравнений, указанной в пункте 2.2 выше, с помощью метода итерации и рассчитать приблизительные значения измеренных данных по формуле:</w:t>
      </w:r>
      <w:bookmarkEnd w:id="3075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79E1C223" wp14:editId="64E1C31B">
            <wp:extent cx="1314450" cy="514350"/>
            <wp:effectExtent l="0" t="0" r="0" b="0"/>
            <wp:docPr id="29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8" t="44733" r="37746" b="4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0F">
        <w:rPr>
          <w:rFonts w:eastAsiaTheme="minorEastAsia"/>
          <w:position w:val="40"/>
          <w:lang w:eastAsia="zh-CN"/>
        </w:rPr>
        <w:t>,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rFonts w:eastAsiaTheme="minorEastAsia"/>
          <w:szCs w:val="22"/>
          <w:lang w:eastAsia="zh-CN"/>
        </w:rPr>
      </w:pPr>
      <w:bookmarkStart w:id="3076" w:name="lt_pId7038"/>
      <w:r w:rsidRPr="00641C0F">
        <w:rPr>
          <w:rFonts w:eastAsiaTheme="minorEastAsia"/>
          <w:szCs w:val="22"/>
          <w:lang w:eastAsia="zh-CN"/>
        </w:rPr>
        <w:t>где</w:t>
      </w:r>
      <w:bookmarkEnd w:id="3076"/>
      <w:r w:rsidR="00563447">
        <w:rPr>
          <w:rFonts w:eastAsiaTheme="minorEastAsia"/>
          <w:szCs w:val="22"/>
          <w:lang w:eastAsia="zh-CN"/>
        </w:rPr>
        <w:t>: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7" w:name="lt_pId7039"/>
      <w:r w:rsidRPr="00641C0F">
        <w:rPr>
          <w:rFonts w:eastAsiaTheme="minorEastAsia"/>
          <w:szCs w:val="22"/>
          <w:lang w:eastAsia="zh-CN"/>
        </w:rPr>
        <w:t>z(t)</w:t>
      </w:r>
      <w:r w:rsidRPr="00641C0F">
        <w:rPr>
          <w:rFonts w:eastAsiaTheme="minorEastAsia"/>
          <w:szCs w:val="22"/>
          <w:vertAlign w:val="subscript"/>
          <w:lang w:eastAsia="zh-CN"/>
        </w:rPr>
        <w:t xml:space="preserve"> </w:t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текущее непрерывное угловое расстояние в виде числа оборотов (не только целые значения);</w:t>
      </w:r>
      <w:bookmarkEnd w:id="3077"/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402"/>
          <w:tab w:val="left" w:pos="2604"/>
        </w:tabs>
        <w:spacing w:line="220" w:lineRule="atLeast"/>
        <w:ind w:left="2842" w:hanging="588"/>
        <w:rPr>
          <w:rFonts w:eastAsiaTheme="minorEastAsia"/>
          <w:szCs w:val="22"/>
          <w:lang w:eastAsia="zh-CN"/>
        </w:rPr>
      </w:pPr>
      <w:bookmarkStart w:id="3078" w:name="lt_pId7040"/>
      <w:r w:rsidRPr="00641C0F">
        <w:rPr>
          <w:rFonts w:eastAsiaTheme="minorEastAsia"/>
          <w:szCs w:val="22"/>
          <w:lang w:eastAsia="zh-CN"/>
        </w:rPr>
        <w:t>t</w:t>
      </w:r>
      <w:r w:rsidRPr="00641C0F">
        <w:rPr>
          <w:rFonts w:eastAsiaTheme="minorEastAsia"/>
          <w:szCs w:val="22"/>
          <w:vertAlign w:val="subscript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–</w:t>
      </w:r>
      <w:r w:rsidRPr="00641C0F">
        <w:rPr>
          <w:rFonts w:eastAsiaTheme="minorEastAsia"/>
          <w:szCs w:val="22"/>
          <w:lang w:eastAsia="zh-CN"/>
        </w:rPr>
        <w:tab/>
        <w:t>время, в секундах.</w:t>
      </w:r>
      <w:bookmarkEnd w:id="3078"/>
    </w:p>
    <w:p w:rsidR="00C11DB2" w:rsidRPr="00641C0F" w:rsidRDefault="00C11DB2" w:rsidP="00C11DB2">
      <w:pPr>
        <w:pStyle w:val="SingleTxtGR"/>
        <w:tabs>
          <w:tab w:val="clear" w:pos="1701"/>
          <w:tab w:val="clear" w:pos="2268"/>
          <w:tab w:val="clear" w:pos="3969"/>
          <w:tab w:val="left" w:pos="3766"/>
        </w:tabs>
        <w:ind w:left="2268"/>
        <w:rPr>
          <w:rFonts w:eastAsiaTheme="minorEastAsia"/>
          <w:szCs w:val="22"/>
          <w:lang w:eastAsia="zh-CN"/>
        </w:rPr>
      </w:pPr>
      <w:bookmarkStart w:id="3079" w:name="lt_pId7041"/>
      <w:r>
        <w:rPr>
          <w:rFonts w:eastAsiaTheme="minorEastAsia"/>
          <w:i/>
          <w:szCs w:val="22"/>
          <w:lang w:eastAsia="zh-CN"/>
        </w:rPr>
        <w:t>Примечание </w:t>
      </w:r>
      <w:r w:rsidRPr="00641C0F">
        <w:rPr>
          <w:rFonts w:eastAsiaTheme="minorEastAsia"/>
          <w:i/>
          <w:szCs w:val="22"/>
          <w:lang w:eastAsia="zh-CN"/>
        </w:rPr>
        <w:t>2</w:t>
      </w:r>
      <w:r w:rsidRPr="00641C0F">
        <w:rPr>
          <w:rFonts w:eastAsiaTheme="minorEastAsia"/>
          <w:szCs w:val="22"/>
          <w:lang w:eastAsia="zh-CN"/>
        </w:rPr>
        <w:t>:</w:t>
      </w:r>
      <w:bookmarkStart w:id="3080" w:name="lt_pId7042"/>
      <w:bookmarkEnd w:id="3079"/>
      <w:r>
        <w:rPr>
          <w:rFonts w:eastAsiaTheme="minorEastAsia"/>
          <w:szCs w:val="22"/>
          <w:lang w:eastAsia="zh-CN"/>
        </w:rPr>
        <w:tab/>
      </w:r>
      <w:r w:rsidRPr="00641C0F">
        <w:rPr>
          <w:rFonts w:eastAsiaTheme="minorEastAsia"/>
          <w:szCs w:val="22"/>
          <w:lang w:eastAsia="zh-CN"/>
        </w:rPr>
        <w:t>Можно использовать другие функции аппроксимации z</w:t>
      </w:r>
      <w:r w:rsidR="00F321DE">
        <w:rPr>
          <w:rFonts w:eastAsiaTheme="minorEastAsia"/>
          <w:szCs w:val="22"/>
          <w:lang w:eastAsia="zh-CN"/>
        </w:rPr>
        <w:t xml:space="preserve"> </w:t>
      </w:r>
      <w:r w:rsidRPr="00641C0F">
        <w:rPr>
          <w:rFonts w:eastAsiaTheme="minorEastAsia"/>
          <w:szCs w:val="22"/>
          <w:lang w:eastAsia="zh-CN"/>
        </w:rPr>
        <w:t>=</w:t>
      </w:r>
      <w:r w:rsidR="00F321DE">
        <w:rPr>
          <w:rFonts w:eastAsiaTheme="minorEastAsia"/>
          <w:szCs w:val="22"/>
          <w:lang w:eastAsia="zh-CN"/>
        </w:rPr>
        <w:t xml:space="preserve"> </w:t>
      </w:r>
      <w:r w:rsidRPr="00641C0F">
        <w:rPr>
          <w:rFonts w:eastAsiaTheme="minorEastAsia"/>
          <w:szCs w:val="22"/>
          <w:lang w:eastAsia="zh-CN"/>
        </w:rPr>
        <w:t>f(t</w:t>
      </w:r>
      <w:r w:rsidRPr="00641C0F">
        <w:rPr>
          <w:rFonts w:eastAsiaTheme="minorEastAsia"/>
          <w:szCs w:val="22"/>
          <w:vertAlign w:val="subscript"/>
          <w:lang w:eastAsia="zh-CN"/>
        </w:rPr>
        <w:t>z</w:t>
      </w:r>
      <w:r w:rsidRPr="00641C0F">
        <w:rPr>
          <w:rFonts w:eastAsiaTheme="minorEastAsia"/>
          <w:szCs w:val="22"/>
          <w:lang w:eastAsia="zh-CN"/>
        </w:rPr>
        <w:t>), если их адекватность доказана.</w:t>
      </w:r>
      <w:bookmarkEnd w:id="3080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3.</w:t>
      </w:r>
      <w:r w:rsidRPr="00641C0F">
        <w:rPr>
          <w:rFonts w:eastAsiaTheme="minorEastAsia"/>
          <w:lang w:eastAsia="zh-CN"/>
        </w:rPr>
        <w:tab/>
      </w:r>
      <w:bookmarkStart w:id="3081" w:name="lt_pId7044"/>
      <w:r w:rsidRPr="00641C0F">
        <w:rPr>
          <w:rFonts w:eastAsiaTheme="minorEastAsia"/>
          <w:lang w:eastAsia="zh-CN"/>
        </w:rPr>
        <w:t xml:space="preserve">Рассчитать выбег </w:t>
      </w:r>
      <w:r w:rsidRPr="00F321DE">
        <w:rPr>
          <w:rFonts w:eastAsiaTheme="minorEastAsia"/>
          <w:iCs/>
          <w:lang w:eastAsia="zh-CN"/>
        </w:rPr>
        <w:t>j</w:t>
      </w:r>
      <w:r w:rsidRPr="00641C0F">
        <w:rPr>
          <w:rFonts w:eastAsiaTheme="minorEastAsia"/>
          <w:lang w:eastAsia="zh-CN"/>
        </w:rPr>
        <w:t xml:space="preserve"> в виде числа оборотов на секунду в квад</w:t>
      </w:r>
      <w:r>
        <w:rPr>
          <w:rFonts w:eastAsiaTheme="minorEastAsia"/>
          <w:lang w:eastAsia="zh-CN"/>
        </w:rPr>
        <w:t>ра-</w:t>
      </w:r>
      <w:r>
        <w:rPr>
          <w:rFonts w:eastAsiaTheme="minorEastAsia"/>
          <w:lang w:eastAsia="zh-CN"/>
        </w:rPr>
        <w:br/>
        <w:t>те </w:t>
      </w:r>
      <w:r w:rsidRPr="00641C0F">
        <w:rPr>
          <w:rFonts w:eastAsiaTheme="minorEastAsia"/>
          <w:lang w:eastAsia="zh-CN"/>
        </w:rPr>
        <w:t>(с</w:t>
      </w:r>
      <w:r w:rsidRPr="00641C0F">
        <w:rPr>
          <w:rFonts w:eastAsiaTheme="minorEastAsia"/>
          <w:vertAlign w:val="superscript"/>
          <w:lang w:eastAsia="zh-CN"/>
        </w:rPr>
        <w:t>–2</w:t>
      </w:r>
      <w:r w:rsidRPr="00641C0F">
        <w:rPr>
          <w:rFonts w:eastAsiaTheme="minorEastAsia"/>
          <w:lang w:eastAsia="zh-CN"/>
        </w:rPr>
        <w:t>) по следующей формуле:</w:t>
      </w:r>
      <w:bookmarkEnd w:id="3081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4406CF88" wp14:editId="54545D63">
            <wp:extent cx="942975" cy="485775"/>
            <wp:effectExtent l="0" t="0" r="9525" b="9525"/>
            <wp:docPr id="29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0F">
        <w:rPr>
          <w:rFonts w:eastAsiaTheme="minorEastAsia"/>
          <w:position w:val="34"/>
          <w:lang w:eastAsia="zh-CN"/>
        </w:rPr>
        <w:t>,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rFonts w:eastAsiaTheme="minorEastAsia"/>
          <w:szCs w:val="22"/>
          <w:lang w:eastAsia="zh-CN"/>
        </w:rPr>
      </w:pPr>
      <w:bookmarkStart w:id="3082" w:name="lt_pId7045"/>
      <w:r w:rsidRPr="00641C0F">
        <w:rPr>
          <w:rFonts w:eastAsiaTheme="minorEastAsia"/>
          <w:szCs w:val="22"/>
          <w:lang w:eastAsia="zh-CN"/>
        </w:rPr>
        <w:t>где</w:t>
      </w:r>
      <w:bookmarkEnd w:id="3082"/>
      <w:r w:rsidR="00563447">
        <w:rPr>
          <w:rFonts w:eastAsiaTheme="minorEastAsia"/>
          <w:szCs w:val="22"/>
          <w:lang w:eastAsia="zh-CN"/>
        </w:rPr>
        <w:t>:</w:t>
      </w:r>
    </w:p>
    <w:p w:rsidR="00C11DB2" w:rsidRPr="00641C0F" w:rsidRDefault="00C11DB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jc w:val="left"/>
        <w:rPr>
          <w:rFonts w:eastAsiaTheme="minorEastAsia"/>
          <w:szCs w:val="22"/>
          <w:lang w:eastAsia="zh-CN"/>
        </w:rPr>
      </w:pPr>
      <w:bookmarkStart w:id="3083" w:name="lt_pId7046"/>
      <w:r w:rsidRPr="00641C0F">
        <w:rPr>
          <w:rFonts w:eastAsiaTheme="minorEastAsia"/>
          <w:szCs w:val="22"/>
          <w:lang w:eastAsia="zh-CN"/>
        </w:rPr>
        <w:t>ω – угловая скорость в оборотах в секунду (с</w:t>
      </w:r>
      <w:r w:rsidRPr="00641C0F">
        <w:rPr>
          <w:rFonts w:eastAsiaTheme="minorEastAsia"/>
          <w:szCs w:val="22"/>
          <w:vertAlign w:val="superscript"/>
          <w:lang w:eastAsia="zh-CN"/>
        </w:rPr>
        <w:t>–1</w:t>
      </w:r>
      <w:r w:rsidRPr="00641C0F">
        <w:rPr>
          <w:rFonts w:eastAsiaTheme="minorEastAsia"/>
          <w:szCs w:val="22"/>
          <w:lang w:eastAsia="zh-CN"/>
        </w:rPr>
        <w:t>).</w:t>
      </w:r>
      <w:bookmarkEnd w:id="3083"/>
      <w:r w:rsidRPr="00641C0F">
        <w:rPr>
          <w:rFonts w:eastAsiaTheme="minorEastAsia"/>
          <w:szCs w:val="22"/>
          <w:lang w:eastAsia="zh-CN"/>
        </w:rPr>
        <w:t xml:space="preserve"> </w:t>
      </w:r>
      <w:bookmarkStart w:id="3084" w:name="lt_pId7047"/>
      <w:r w:rsidRPr="00641C0F">
        <w:rPr>
          <w:rFonts w:eastAsiaTheme="minorEastAsia"/>
          <w:szCs w:val="22"/>
          <w:lang w:eastAsia="zh-CN"/>
        </w:rPr>
        <w:br/>
        <w:t>В случае Un = 80 км/ч;</w:t>
      </w:r>
      <w:bookmarkEnd w:id="3084"/>
      <w:r w:rsidRPr="00641C0F">
        <w:rPr>
          <w:rFonts w:eastAsiaTheme="minorEastAsia"/>
          <w:szCs w:val="22"/>
          <w:lang w:eastAsia="zh-CN"/>
        </w:rPr>
        <w:t xml:space="preserve"> </w:t>
      </w:r>
      <w:bookmarkStart w:id="3085" w:name="lt_pId7048"/>
      <w:r w:rsidRPr="00641C0F">
        <w:rPr>
          <w:rFonts w:eastAsiaTheme="minorEastAsia"/>
          <w:szCs w:val="22"/>
          <w:lang w:eastAsia="zh-CN"/>
        </w:rPr>
        <w:t>ω = 22,222/R</w:t>
      </w:r>
      <w:r w:rsidRPr="00641C0F">
        <w:rPr>
          <w:rFonts w:eastAsiaTheme="minorEastAsia"/>
          <w:szCs w:val="22"/>
          <w:vertAlign w:val="subscript"/>
          <w:lang w:eastAsia="zh-CN"/>
        </w:rPr>
        <w:t>r</w:t>
      </w:r>
      <w:r w:rsidRPr="00641C0F">
        <w:rPr>
          <w:rFonts w:eastAsiaTheme="minorEastAsia"/>
          <w:szCs w:val="22"/>
          <w:lang w:eastAsia="zh-CN"/>
        </w:rPr>
        <w:t xml:space="preserve"> (или R).</w:t>
      </w:r>
      <w:bookmarkEnd w:id="3085"/>
      <w:r w:rsidRPr="00641C0F">
        <w:rPr>
          <w:rFonts w:eastAsiaTheme="minorEastAsia"/>
          <w:szCs w:val="22"/>
          <w:lang w:eastAsia="zh-CN"/>
        </w:rPr>
        <w:t xml:space="preserve"> </w:t>
      </w:r>
      <w:bookmarkStart w:id="3086" w:name="lt_pId7049"/>
      <w:r w:rsidRPr="00641C0F">
        <w:rPr>
          <w:rFonts w:eastAsiaTheme="minorEastAsia"/>
          <w:szCs w:val="22"/>
          <w:lang w:eastAsia="zh-CN"/>
        </w:rPr>
        <w:br/>
        <w:t>В случае Un = 60 км/ч;</w:t>
      </w:r>
      <w:bookmarkEnd w:id="3086"/>
      <w:r w:rsidRPr="00641C0F">
        <w:rPr>
          <w:rFonts w:eastAsiaTheme="minorEastAsia"/>
          <w:szCs w:val="22"/>
          <w:lang w:eastAsia="zh-CN"/>
        </w:rPr>
        <w:t xml:space="preserve"> </w:t>
      </w:r>
      <w:bookmarkStart w:id="3087" w:name="lt_pId7050"/>
      <w:r w:rsidRPr="00641C0F">
        <w:rPr>
          <w:rFonts w:eastAsiaTheme="minorEastAsia"/>
          <w:szCs w:val="22"/>
          <w:lang w:eastAsia="zh-CN"/>
        </w:rPr>
        <w:t>ω = 16,666/R</w:t>
      </w:r>
      <w:r w:rsidRPr="00641C0F">
        <w:rPr>
          <w:rFonts w:eastAsiaTheme="minorEastAsia"/>
          <w:szCs w:val="22"/>
          <w:vertAlign w:val="subscript"/>
          <w:lang w:eastAsia="zh-CN"/>
        </w:rPr>
        <w:t>r</w:t>
      </w:r>
      <w:r w:rsidRPr="00641C0F">
        <w:rPr>
          <w:rFonts w:eastAsiaTheme="minorEastAsia"/>
          <w:szCs w:val="22"/>
          <w:lang w:eastAsia="zh-CN"/>
        </w:rPr>
        <w:t xml:space="preserve"> (или R).</w:t>
      </w:r>
      <w:bookmarkEnd w:id="3087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4.</w:t>
      </w:r>
      <w:r w:rsidRPr="00641C0F">
        <w:rPr>
          <w:rFonts w:eastAsiaTheme="minorEastAsia"/>
          <w:lang w:eastAsia="zh-CN"/>
        </w:rPr>
        <w:tab/>
      </w:r>
      <w:bookmarkStart w:id="3088" w:name="lt_pId7052"/>
      <w:r w:rsidRPr="00641C0F">
        <w:rPr>
          <w:rFonts w:eastAsiaTheme="minorEastAsia"/>
          <w:lang w:eastAsia="zh-CN"/>
        </w:rPr>
        <w:t>Определить качество аппроксимации измеренных данных и ее точность по следующим параметрам:</w:t>
      </w:r>
      <w:bookmarkEnd w:id="3088"/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4.1</w:t>
      </w:r>
      <w:r w:rsidRPr="00641C0F">
        <w:rPr>
          <w:rFonts w:eastAsiaTheme="minorEastAsia"/>
          <w:lang w:eastAsia="zh-CN"/>
        </w:rPr>
        <w:tab/>
      </w:r>
      <w:bookmarkStart w:id="3089" w:name="lt_pId7054"/>
      <w:r w:rsidRPr="00641C0F">
        <w:rPr>
          <w:rFonts w:eastAsiaTheme="minorEastAsia"/>
          <w:lang w:eastAsia="zh-CN"/>
        </w:rPr>
        <w:t>Среднеквадратичная погрешность в процентах:</w:t>
      </w:r>
      <w:bookmarkEnd w:id="3089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438F75A8" wp14:editId="71A18DF0">
            <wp:extent cx="2173184" cy="701306"/>
            <wp:effectExtent l="0" t="0" r="0" b="3810"/>
            <wp:docPr id="29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76" cy="7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B2" w:rsidRPr="00641C0F" w:rsidRDefault="00C11DB2" w:rsidP="00C11DB2">
      <w:pPr>
        <w:tabs>
          <w:tab w:val="left" w:pos="2268"/>
          <w:tab w:val="left" w:pos="2835"/>
          <w:tab w:val="left" w:pos="3402"/>
          <w:tab w:val="left" w:pos="3969"/>
        </w:tabs>
        <w:spacing w:after="120" w:line="240" w:lineRule="exact"/>
        <w:ind w:left="2268" w:right="1134" w:hanging="1134"/>
        <w:jc w:val="both"/>
        <w:rPr>
          <w:rFonts w:eastAsiaTheme="minorEastAsia"/>
          <w:lang w:eastAsia="zh-CN"/>
        </w:rPr>
      </w:pPr>
      <w:r w:rsidRPr="00641C0F">
        <w:rPr>
          <w:rFonts w:eastAsiaTheme="minorEastAsia"/>
          <w:lang w:eastAsia="zh-CN"/>
        </w:rPr>
        <w:t>4.2</w:t>
      </w:r>
      <w:r w:rsidRPr="00641C0F">
        <w:rPr>
          <w:rFonts w:eastAsiaTheme="minorEastAsia"/>
          <w:lang w:eastAsia="zh-CN"/>
        </w:rPr>
        <w:tab/>
      </w:r>
      <w:bookmarkStart w:id="3090" w:name="lt_pId7056"/>
      <w:r w:rsidRPr="00641C0F">
        <w:rPr>
          <w:rFonts w:eastAsiaTheme="minorEastAsia"/>
          <w:lang w:eastAsia="zh-CN"/>
        </w:rPr>
        <w:t>Коэффициент смешанной корреляции</w:t>
      </w:r>
      <w:bookmarkEnd w:id="3090"/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position w:val="64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5DCF1D35" wp14:editId="6DA05F2E">
            <wp:extent cx="1324983" cy="819397"/>
            <wp:effectExtent l="0" t="0" r="8890" b="0"/>
            <wp:docPr id="29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78" cy="8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0F">
        <w:rPr>
          <w:rFonts w:eastAsiaTheme="minorEastAsia"/>
          <w:position w:val="64"/>
          <w:lang w:eastAsia="zh-CN"/>
        </w:rPr>
        <w:t>,</w:t>
      </w:r>
    </w:p>
    <w:p w:rsidR="00C11DB2" w:rsidRPr="00641C0F" w:rsidRDefault="00C03442" w:rsidP="00C11DB2">
      <w:pPr>
        <w:pStyle w:val="SingleTxtGR"/>
        <w:tabs>
          <w:tab w:val="clear" w:pos="1701"/>
          <w:tab w:val="clear" w:pos="2268"/>
        </w:tabs>
        <w:spacing w:before="120" w:line="220" w:lineRule="atLeast"/>
        <w:ind w:left="2268"/>
        <w:rPr>
          <w:rFonts w:eastAsiaTheme="minorEastAsia"/>
          <w:szCs w:val="22"/>
          <w:lang w:eastAsia="zh-CN"/>
        </w:rPr>
      </w:pPr>
      <w:bookmarkStart w:id="3091" w:name="lt_pId7057"/>
      <w:r>
        <w:rPr>
          <w:rFonts w:eastAsiaTheme="minorEastAsia"/>
          <w:szCs w:val="22"/>
          <w:lang w:eastAsia="zh-CN"/>
        </w:rPr>
        <w:br w:type="page"/>
      </w:r>
      <w:r w:rsidR="00C11DB2" w:rsidRPr="00641C0F">
        <w:rPr>
          <w:rFonts w:eastAsiaTheme="minorEastAsia"/>
          <w:szCs w:val="22"/>
          <w:lang w:eastAsia="zh-CN"/>
        </w:rPr>
        <w:t>где</w:t>
      </w:r>
      <w:bookmarkEnd w:id="3091"/>
      <w:r w:rsidR="00563447">
        <w:rPr>
          <w:rFonts w:eastAsiaTheme="minorEastAsia"/>
          <w:szCs w:val="22"/>
          <w:lang w:eastAsia="zh-CN"/>
        </w:rPr>
        <w:t>:</w:t>
      </w:r>
    </w:p>
    <w:p w:rsidR="00C11DB2" w:rsidRPr="00641C0F" w:rsidRDefault="00C11DB2" w:rsidP="00C11DB2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/>
        <w:ind w:left="2268" w:right="1134"/>
        <w:rPr>
          <w:rFonts w:eastAsiaTheme="minorEastAsia"/>
          <w:lang w:eastAsia="zh-CN"/>
        </w:rPr>
      </w:pPr>
      <w:r w:rsidRPr="00641C0F">
        <w:rPr>
          <w:rFonts w:eastAsiaTheme="minorEastAsia"/>
          <w:noProof/>
          <w:lang w:val="en-GB" w:eastAsia="en-GB"/>
        </w:rPr>
        <w:drawing>
          <wp:inline distT="0" distB="0" distL="0" distR="0" wp14:anchorId="3C705B40" wp14:editId="3D698389">
            <wp:extent cx="2173184" cy="565028"/>
            <wp:effectExtent l="0" t="0" r="0" b="6985"/>
            <wp:docPr id="29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3" cy="5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5C" w:rsidRDefault="00C11DB2" w:rsidP="009E2A29">
      <w:pPr>
        <w:pStyle w:val="SingleTxtGR"/>
        <w:tabs>
          <w:tab w:val="left" w:pos="3828"/>
        </w:tabs>
        <w:ind w:left="2268"/>
        <w:rPr>
          <w:rFonts w:eastAsiaTheme="minorEastAsia"/>
          <w:lang w:eastAsia="zh-CN"/>
        </w:rPr>
      </w:pPr>
      <w:bookmarkStart w:id="3092" w:name="lt_pId7059"/>
      <w:r>
        <w:rPr>
          <w:rFonts w:eastAsiaTheme="minorEastAsia"/>
          <w:i/>
          <w:lang w:eastAsia="zh-CN"/>
        </w:rPr>
        <w:t>Примечание </w:t>
      </w:r>
      <w:r w:rsidRPr="00641C0F">
        <w:rPr>
          <w:rFonts w:eastAsiaTheme="minorEastAsia"/>
          <w:i/>
          <w:lang w:eastAsia="zh-CN"/>
        </w:rPr>
        <w:t>3</w:t>
      </w:r>
      <w:r w:rsidRPr="00641C0F">
        <w:rPr>
          <w:rFonts w:eastAsiaTheme="minorEastAsia"/>
          <w:lang w:eastAsia="zh-CN"/>
        </w:rPr>
        <w:t>:</w:t>
      </w:r>
      <w:bookmarkStart w:id="3093" w:name="lt_pId7060"/>
      <w:bookmarkEnd w:id="3092"/>
      <w:r>
        <w:rPr>
          <w:rFonts w:eastAsiaTheme="minorEastAsia"/>
          <w:lang w:eastAsia="zh-CN"/>
        </w:rPr>
        <w:tab/>
      </w:r>
      <w:r w:rsidRPr="00641C0F">
        <w:rPr>
          <w:rFonts w:eastAsiaTheme="minorEastAsia"/>
          <w:lang w:eastAsia="zh-CN"/>
        </w:rPr>
        <w:t>Вышеприведенные расчеты в случае данного варианта метода выбега для измерения можно произвести с помощью компьютерной программы «счетчик выбега», которая загружается с веб-сайта WP.29</w:t>
      </w:r>
      <w:r w:rsidRPr="00641C0F">
        <w:rPr>
          <w:rFonts w:eastAsiaTheme="minorEastAsia"/>
          <w:sz w:val="18"/>
          <w:vertAlign w:val="superscript"/>
          <w:lang w:eastAsia="zh-CN"/>
        </w:rPr>
        <w:footnoteReference w:id="19"/>
      </w:r>
      <w:r w:rsidRPr="00641C0F">
        <w:rPr>
          <w:rFonts w:eastAsiaTheme="minorEastAsia"/>
          <w:lang w:eastAsia="zh-CN"/>
        </w:rPr>
        <w:t>, а также с помощью любой иной программы, которая позволяет рассчитать нелинейную регрессию.</w:t>
      </w:r>
      <w:bookmarkEnd w:id="3093"/>
    </w:p>
    <w:p w:rsidR="00C11DB2" w:rsidRPr="00C11DB2" w:rsidRDefault="00C11DB2" w:rsidP="00C11DB2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C11DB2" w:rsidRPr="00C11DB2" w:rsidSect="006A1CF7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footnotePr>
        <w:numRestart w:val="eachSect"/>
      </w:footnotePr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207" w:rsidRPr="00A312BC" w:rsidRDefault="00405207" w:rsidP="00A312BC"/>
  </w:endnote>
  <w:endnote w:type="continuationSeparator" w:id="0">
    <w:p w:rsidR="00405207" w:rsidRPr="00A312BC" w:rsidRDefault="00405207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P Greek Courier">
    <w:altName w:val="Symbol"/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045476">
    <w:pPr>
      <w:pStyle w:val="Footer"/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213EDC">
      <w:rPr>
        <w:b/>
        <w:noProof/>
        <w:sz w:val="18"/>
      </w:rPr>
      <w:t>34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117</w:t>
    </w:r>
    <w:r w:rsidRPr="006A1CF7">
      <w:rPr>
        <w:b/>
        <w:sz w:val="18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045476">
    <w:pPr>
      <w:pStyle w:val="Footer"/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122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123</w:t>
    </w:r>
    <w:r w:rsidRPr="006A1CF7">
      <w:rPr>
        <w:b/>
        <w:sz w:val="18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118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124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045476">
    <w:pPr>
      <w:pStyle w:val="Footer"/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126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127</w:t>
    </w:r>
    <w:r w:rsidRPr="006A1CF7">
      <w:rPr>
        <w:b/>
        <w:sz w:val="18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125</w:t>
    </w:r>
    <w:r w:rsidRPr="006A1CF7">
      <w:rPr>
        <w:b/>
        <w:sz w:val="18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129</w:t>
    </w:r>
    <w:r w:rsidRPr="006A1CF7">
      <w:rPr>
        <w:b/>
        <w:sz w:val="18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128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213EDC">
      <w:rPr>
        <w:b/>
        <w:noProof/>
        <w:sz w:val="18"/>
      </w:rPr>
      <w:t>33</w:t>
    </w:r>
    <w:r w:rsidRPr="006A1CF7">
      <w:rPr>
        <w:b/>
        <w:sz w:val="18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045476">
    <w:pPr>
      <w:pStyle w:val="Footer"/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132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131</w:t>
    </w:r>
    <w:r w:rsidRPr="006A1CF7">
      <w:rPr>
        <w:b/>
        <w:sz w:val="18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130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A1CF7" w:rsidRDefault="00405207" w:rsidP="006A1CF7">
    <w:pPr>
      <w:spacing w:before="120" w:line="240" w:lineRule="auto"/>
    </w:pPr>
    <w:r>
      <w:t>GE.</w:t>
    </w: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2F8F144" wp14:editId="734C6E0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17-03776  (R)  120417  210417</w:t>
    </w:r>
    <w:r>
      <w:br/>
    </w:r>
    <w:r w:rsidRPr="006A1CF7">
      <w:rPr>
        <w:rFonts w:ascii="C39T30Lfz" w:hAnsi="C39T30Lfz"/>
        <w:spacing w:val="0"/>
        <w:w w:val="100"/>
        <w:sz w:val="56"/>
      </w:rPr>
      <w:t></w:t>
    </w:r>
    <w:r w:rsidRPr="006A1CF7">
      <w:rPr>
        <w:rFonts w:ascii="C39T30Lfz" w:hAnsi="C39T30Lfz"/>
        <w:spacing w:val="0"/>
        <w:w w:val="100"/>
        <w:sz w:val="56"/>
      </w:rPr>
      <w:t></w:t>
    </w:r>
    <w:r w:rsidRPr="006A1CF7">
      <w:rPr>
        <w:rFonts w:ascii="C39T30Lfz" w:hAnsi="C39T30Lfz"/>
        <w:spacing w:val="0"/>
        <w:w w:val="100"/>
        <w:sz w:val="56"/>
      </w:rPr>
      <w:t></w:t>
    </w:r>
    <w:r w:rsidRPr="006A1CF7">
      <w:rPr>
        <w:rFonts w:ascii="C39T30Lfz" w:hAnsi="C39T30Lfz"/>
        <w:spacing w:val="0"/>
        <w:w w:val="100"/>
        <w:sz w:val="56"/>
      </w:rPr>
      <w:t></w:t>
    </w:r>
    <w:r w:rsidRPr="006A1CF7">
      <w:rPr>
        <w:rFonts w:ascii="C39T30Lfz" w:hAnsi="C39T30Lfz"/>
        <w:spacing w:val="0"/>
        <w:w w:val="100"/>
        <w:sz w:val="56"/>
      </w:rPr>
      <w:t></w:t>
    </w:r>
    <w:r w:rsidRPr="006A1CF7">
      <w:rPr>
        <w:rFonts w:ascii="C39T30Lfz" w:hAnsi="C39T30Lfz"/>
        <w:spacing w:val="0"/>
        <w:w w:val="100"/>
        <w:sz w:val="56"/>
      </w:rPr>
      <w:t></w:t>
    </w:r>
    <w:r w:rsidRPr="006A1CF7">
      <w:rPr>
        <w:rFonts w:ascii="C39T30Lfz" w:hAnsi="C39T30Lfz"/>
        <w:spacing w:val="0"/>
        <w:w w:val="100"/>
        <w:sz w:val="56"/>
      </w:rPr>
      <w:t></w:t>
    </w:r>
    <w:r w:rsidRPr="006A1CF7">
      <w:rPr>
        <w:rFonts w:ascii="C39T30Lfz" w:hAnsi="C39T30Lfz"/>
        <w:spacing w:val="0"/>
        <w:w w:val="100"/>
        <w:sz w:val="56"/>
      </w:rPr>
      <w:t></w:t>
    </w:r>
    <w:r w:rsidRPr="006A1CF7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 wp14:anchorId="562608D0" wp14:editId="0C2D0096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40080" cy="640080"/>
          <wp:effectExtent l="0" t="0" r="7620" b="7620"/>
          <wp:wrapNone/>
          <wp:docPr id="1" name="Рисунок 1" descr="http://undocs.org/m2/QRCode.ashx?DS=ECE/TRANS/180/Add.16/Amend.1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ndocs.org/m2/QRCode.ashx?DS=ECE/TRANS/180/Add.16/Amend.1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A74C21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113</w:t>
    </w:r>
    <w:r w:rsidRPr="006A1CF7">
      <w:rPr>
        <w:b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114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115</w:t>
    </w:r>
    <w:r w:rsidRPr="006A1CF7">
      <w:rPr>
        <w:b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EB462C">
    <w:pPr>
      <w:pStyle w:val="Footer"/>
      <w:tabs>
        <w:tab w:val="clear" w:pos="9639"/>
        <w:tab w:val="right" w:pos="9638"/>
      </w:tabs>
    </w:pPr>
    <w:r>
      <w:t>GE.17-03776</w:t>
    </w:r>
    <w:r>
      <w:tab/>
    </w: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>
      <w:rPr>
        <w:b/>
        <w:noProof/>
        <w:sz w:val="18"/>
      </w:rPr>
      <w:t>123</w:t>
    </w:r>
    <w:r w:rsidRPr="006A1CF7">
      <w:rPr>
        <w:b/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405207" w:rsidP="00A74C21">
    <w:pPr>
      <w:pStyle w:val="Footer"/>
      <w:rPr>
        <w:lang w:val="ru-RU"/>
      </w:rPr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 w:rsidR="008701BA">
      <w:rPr>
        <w:b/>
        <w:noProof/>
        <w:sz w:val="18"/>
      </w:rPr>
      <w:t>116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Default="00405207" w:rsidP="00045476">
    <w:pPr>
      <w:pStyle w:val="Footer"/>
    </w:pPr>
    <w:r w:rsidRPr="006A1CF7">
      <w:rPr>
        <w:b/>
        <w:sz w:val="18"/>
      </w:rPr>
      <w:fldChar w:fldCharType="begin"/>
    </w:r>
    <w:r w:rsidRPr="006A1CF7">
      <w:rPr>
        <w:b/>
        <w:sz w:val="18"/>
      </w:rPr>
      <w:instrText xml:space="preserve"> PAGE  \* MERGEFORMAT </w:instrText>
    </w:r>
    <w:r w:rsidRPr="006A1CF7">
      <w:rPr>
        <w:b/>
        <w:sz w:val="18"/>
      </w:rPr>
      <w:fldChar w:fldCharType="separate"/>
    </w:r>
    <w:r>
      <w:rPr>
        <w:b/>
        <w:noProof/>
        <w:sz w:val="18"/>
      </w:rPr>
      <w:t>128</w:t>
    </w:r>
    <w:r w:rsidRPr="006A1CF7">
      <w:rPr>
        <w:b/>
        <w:sz w:val="18"/>
      </w:rPr>
      <w:fldChar w:fldCharType="end"/>
    </w:r>
    <w:r>
      <w:rPr>
        <w:b/>
        <w:sz w:val="18"/>
      </w:rPr>
      <w:tab/>
    </w:r>
    <w:r>
      <w:t>GE.17-03776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207" w:rsidRPr="001075E9" w:rsidRDefault="00405207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405207" w:rsidRDefault="00405207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405207" w:rsidRPr="00FB6AE2" w:rsidRDefault="00405207" w:rsidP="006D5F4D">
      <w:pPr>
        <w:pStyle w:val="FootnoteText"/>
        <w:rPr>
          <w:lang w:val="ru-RU"/>
        </w:rPr>
      </w:pPr>
      <w:r w:rsidRPr="00A150FF">
        <w:rPr>
          <w:lang w:val="ru-RU"/>
        </w:rPr>
        <w:tab/>
      </w:r>
      <w:r w:rsidRPr="006D5F4D">
        <w:rPr>
          <w:rStyle w:val="FootnoteReference"/>
          <w:sz w:val="20"/>
          <w:vertAlign w:val="baseline"/>
          <w:lang w:val="ru-RU"/>
        </w:rPr>
        <w:t>*</w:t>
      </w:r>
      <w:r w:rsidRPr="006D5F4D">
        <w:rPr>
          <w:sz w:val="20"/>
          <w:lang w:val="ru-RU"/>
        </w:rPr>
        <w:t xml:space="preserve"> </w:t>
      </w:r>
      <w:r w:rsidRPr="00A150FF">
        <w:rPr>
          <w:lang w:val="ru-RU"/>
        </w:rPr>
        <w:tab/>
      </w:r>
      <w:r>
        <w:rPr>
          <w:lang w:val="ru-RU"/>
        </w:rPr>
        <w:t xml:space="preserve">Включая </w:t>
      </w:r>
      <w:r w:rsidRPr="001F67D1">
        <w:rPr>
          <w:lang w:val="ru-RU"/>
        </w:rPr>
        <w:t>поправку</w:t>
      </w:r>
      <w:r>
        <w:rPr>
          <w:lang w:val="ru-RU"/>
        </w:rPr>
        <w:t xml:space="preserve"> 1.</w:t>
      </w:r>
    </w:p>
  </w:footnote>
  <w:footnote w:id="2">
    <w:p w:rsidR="00405207" w:rsidRPr="00B57BDB" w:rsidRDefault="00405207" w:rsidP="00596097">
      <w:pPr>
        <w:pStyle w:val="FootnoteText"/>
        <w:rPr>
          <w:lang w:val="ru-RU"/>
        </w:rPr>
      </w:pPr>
      <w:r w:rsidRPr="00A150FF">
        <w:rPr>
          <w:lang w:val="ru-RU"/>
        </w:rPr>
        <w:tab/>
      </w:r>
      <w:r>
        <w:rPr>
          <w:rStyle w:val="FootnoteReference"/>
        </w:rPr>
        <w:footnoteRef/>
      </w:r>
      <w:r w:rsidRPr="00B57BDB">
        <w:rPr>
          <w:lang w:val="ru-RU"/>
        </w:rPr>
        <w:tab/>
        <w:t xml:space="preserve">Документ </w:t>
      </w:r>
      <w:r>
        <w:t>TRANS</w:t>
      </w:r>
      <w:r w:rsidRPr="00B57BDB">
        <w:rPr>
          <w:lang w:val="ru-RU"/>
        </w:rPr>
        <w:t>/</w:t>
      </w:r>
      <w:r>
        <w:t>WP</w:t>
      </w:r>
      <w:r w:rsidRPr="00B57BDB">
        <w:rPr>
          <w:lang w:val="ru-RU"/>
        </w:rPr>
        <w:t xml:space="preserve">.29/1045 с </w:t>
      </w:r>
      <w:r w:rsidRPr="00216C72">
        <w:rPr>
          <w:szCs w:val="18"/>
          <w:lang w:val="ru-RU"/>
        </w:rPr>
        <w:t>поправками</w:t>
      </w:r>
      <w:r w:rsidRPr="00B57BDB">
        <w:rPr>
          <w:lang w:val="ru-RU"/>
        </w:rPr>
        <w:t>.</w:t>
      </w:r>
    </w:p>
  </w:footnote>
  <w:footnote w:id="3">
    <w:p w:rsidR="00405207" w:rsidRPr="00B57BDB" w:rsidRDefault="00405207" w:rsidP="00596097">
      <w:pPr>
        <w:pStyle w:val="FootnoteText"/>
        <w:rPr>
          <w:lang w:val="ru-RU"/>
        </w:rPr>
      </w:pPr>
      <w:r w:rsidRPr="00B57BDB">
        <w:rPr>
          <w:lang w:val="ru-RU"/>
        </w:rPr>
        <w:tab/>
      </w:r>
      <w:r>
        <w:rPr>
          <w:rStyle w:val="FootnoteReference"/>
        </w:rPr>
        <w:footnoteRef/>
      </w:r>
      <w:r w:rsidRPr="00B57BDB">
        <w:rPr>
          <w:lang w:val="ru-RU"/>
        </w:rPr>
        <w:tab/>
        <w:t xml:space="preserve">Вращающимся телом может </w:t>
      </w:r>
      <w:r w:rsidRPr="00216C72">
        <w:rPr>
          <w:szCs w:val="18"/>
          <w:lang w:val="ru-RU"/>
        </w:rPr>
        <w:t>быть</w:t>
      </w:r>
      <w:r w:rsidRPr="00B57BDB">
        <w:rPr>
          <w:lang w:val="ru-RU"/>
        </w:rPr>
        <w:t>, например, шина в сборе или барабан стенда.</w:t>
      </w:r>
    </w:p>
  </w:footnote>
  <w:footnote w:id="4">
    <w:p w:rsidR="00405207" w:rsidRPr="00B57BDB" w:rsidRDefault="00405207" w:rsidP="00596097">
      <w:pPr>
        <w:pStyle w:val="FootnoteText"/>
        <w:rPr>
          <w:sz w:val="16"/>
          <w:szCs w:val="16"/>
          <w:lang w:val="ru-RU"/>
        </w:rPr>
      </w:pPr>
      <w:r w:rsidRPr="00B57BDB">
        <w:rPr>
          <w:lang w:val="ru-RU"/>
        </w:rPr>
        <w:tab/>
      </w:r>
      <w:r>
        <w:rPr>
          <w:rStyle w:val="FootnoteReference"/>
        </w:rPr>
        <w:footnoteRef/>
      </w:r>
      <w:r w:rsidRPr="00B57BDB">
        <w:rPr>
          <w:lang w:val="ru-RU"/>
        </w:rPr>
        <w:tab/>
      </w:r>
      <w:bookmarkStart w:id="239" w:name="lt_pId7248"/>
      <w:r w:rsidRPr="00B57BDB">
        <w:rPr>
          <w:lang w:val="ru-RU"/>
        </w:rPr>
        <w:t xml:space="preserve">Воспроизводимость результатов измерения </w:t>
      </w:r>
      <w:r w:rsidRPr="00BC1197">
        <w:t>σ</w:t>
      </w:r>
      <w:r w:rsidRPr="00BC1197">
        <w:rPr>
          <w:vertAlign w:val="subscript"/>
        </w:rPr>
        <w:t>m</w:t>
      </w:r>
      <w:r w:rsidRPr="00B57BDB">
        <w:rPr>
          <w:lang w:val="ru-RU"/>
        </w:rPr>
        <w:t xml:space="preserve"> получают посредством проведения измерений </w:t>
      </w:r>
      <w:r w:rsidRPr="00750033">
        <w:t>n</w:t>
      </w:r>
      <w:r w:rsidRPr="00B57BDB">
        <w:rPr>
          <w:lang w:val="ru-RU"/>
        </w:rPr>
        <w:t xml:space="preserve"> раз (где </w:t>
      </w:r>
      <w:r w:rsidRPr="00750033">
        <w:t>n </w:t>
      </w:r>
      <w:r w:rsidRPr="00B57BDB">
        <w:rPr>
          <w:lang w:val="ru-RU"/>
        </w:rPr>
        <w:t>≥</w:t>
      </w:r>
      <w:r w:rsidRPr="00750033">
        <w:rPr>
          <w:lang w:val="en-US"/>
        </w:rPr>
        <w:t> </w:t>
      </w:r>
      <w:r w:rsidRPr="00B57BDB">
        <w:rPr>
          <w:lang w:val="ru-RU"/>
        </w:rPr>
        <w:t>3) по всей процедуре, описанной в пункте</w:t>
      </w:r>
      <w:r>
        <w:t> </w:t>
      </w:r>
      <w:r w:rsidRPr="00B57BDB">
        <w:rPr>
          <w:lang w:val="ru-RU"/>
        </w:rPr>
        <w:t>3.22.5 следующим образом:</w:t>
      </w:r>
      <w:bookmarkEnd w:id="239"/>
    </w:p>
    <w:p w:rsidR="00405207" w:rsidRDefault="00405207" w:rsidP="00596097">
      <w:pPr>
        <w:tabs>
          <w:tab w:val="right" w:pos="1195"/>
          <w:tab w:val="left" w:pos="1267"/>
          <w:tab w:val="left" w:pos="1742"/>
          <w:tab w:val="left" w:pos="2218"/>
          <w:tab w:val="left" w:pos="2693"/>
        </w:tabs>
        <w:suppressAutoHyphens/>
        <w:ind w:left="1267" w:right="1260" w:hanging="432"/>
        <w:jc w:val="center"/>
        <w:rPr>
          <w:b/>
        </w:rPr>
      </w:pPr>
      <w:r>
        <w:rPr>
          <w:b/>
          <w:position w:val="-36"/>
        </w:rPr>
        <w:object w:dxaOrig="3048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52.25pt;height:45pt" o:ole="">
            <v:imagedata r:id="rId1" o:title=""/>
          </v:shape>
          <o:OLEObject Type="Embed" ProgID="Equation.3" ShapeID="_x0000_i1032" DrawAspect="Content" ObjectID="_1559561311" r:id="rId2"/>
        </w:object>
      </w:r>
      <w:r>
        <w:rPr>
          <w:sz w:val="18"/>
        </w:rPr>
        <w:t>,</w:t>
      </w:r>
    </w:p>
    <w:p w:rsidR="00405207" w:rsidRPr="00B57BDB" w:rsidRDefault="00405207" w:rsidP="00596097">
      <w:pPr>
        <w:pStyle w:val="FootnoteText"/>
        <w:rPr>
          <w:lang w:val="ru-RU"/>
        </w:rPr>
      </w:pPr>
      <w:r w:rsidRPr="00B57BDB">
        <w:rPr>
          <w:lang w:val="ru-RU"/>
        </w:rPr>
        <w:tab/>
      </w:r>
      <w:r w:rsidRPr="00B57BDB">
        <w:rPr>
          <w:lang w:val="ru-RU"/>
        </w:rPr>
        <w:tab/>
      </w:r>
      <w:bookmarkStart w:id="240" w:name="lt_pId7251"/>
      <w:r w:rsidRPr="00B57BDB">
        <w:rPr>
          <w:lang w:val="ru-RU"/>
        </w:rPr>
        <w:t>где</w:t>
      </w:r>
      <w:bookmarkEnd w:id="240"/>
      <w:r>
        <w:rPr>
          <w:lang w:val="ru-RU"/>
        </w:rPr>
        <w:t>:</w:t>
      </w:r>
    </w:p>
    <w:p w:rsidR="00405207" w:rsidRPr="00B57BDB" w:rsidRDefault="00405207" w:rsidP="00596097">
      <w:pPr>
        <w:pStyle w:val="FootnoteText"/>
        <w:tabs>
          <w:tab w:val="left" w:pos="1372"/>
          <w:tab w:val="left" w:pos="1596"/>
        </w:tabs>
        <w:rPr>
          <w:lang w:val="ru-RU"/>
        </w:rPr>
      </w:pPr>
      <w:r w:rsidRPr="00B57BDB">
        <w:rPr>
          <w:lang w:val="ru-RU"/>
        </w:rPr>
        <w:tab/>
      </w:r>
      <w:r w:rsidRPr="00B57BDB">
        <w:rPr>
          <w:lang w:val="ru-RU"/>
        </w:rPr>
        <w:tab/>
      </w:r>
      <w:r w:rsidRPr="00750033">
        <w:t>j</w:t>
      </w:r>
      <w:bookmarkStart w:id="241" w:name="lt_pId7255"/>
      <w:r>
        <w:rPr>
          <w:lang w:val="ru-RU"/>
        </w:rPr>
        <w:tab/>
        <w:t>–</w:t>
      </w:r>
      <w:r>
        <w:rPr>
          <w:lang w:val="ru-RU"/>
        </w:rPr>
        <w:tab/>
      </w:r>
      <w:r w:rsidRPr="00B57BDB">
        <w:rPr>
          <w:lang w:val="ru-RU"/>
        </w:rPr>
        <w:t xml:space="preserve">счетчик от 1 до </w:t>
      </w:r>
      <w:r w:rsidRPr="00750033">
        <w:t>n</w:t>
      </w:r>
      <w:r w:rsidRPr="00B57BDB">
        <w:rPr>
          <w:lang w:val="ru-RU"/>
        </w:rPr>
        <w:t xml:space="preserve"> для числа повторений каждого измерения на данной шине,</w:t>
      </w:r>
      <w:bookmarkEnd w:id="241"/>
    </w:p>
    <w:p w:rsidR="00405207" w:rsidRDefault="00405207" w:rsidP="00596097">
      <w:pPr>
        <w:pStyle w:val="FootnoteText"/>
        <w:tabs>
          <w:tab w:val="left" w:pos="1372"/>
          <w:tab w:val="left" w:pos="1596"/>
        </w:tabs>
        <w:rPr>
          <w:lang w:val="ru-RU"/>
        </w:rPr>
      </w:pPr>
      <w:r w:rsidRPr="00B57BDB">
        <w:rPr>
          <w:lang w:val="ru-RU"/>
        </w:rPr>
        <w:tab/>
      </w:r>
      <w:r w:rsidRPr="00B57BDB">
        <w:rPr>
          <w:lang w:val="ru-RU"/>
        </w:rPr>
        <w:tab/>
      </w:r>
      <w:r w:rsidRPr="00750033">
        <w:t>n</w:t>
      </w:r>
      <w:bookmarkStart w:id="242" w:name="lt_pId7259"/>
      <w:r>
        <w:rPr>
          <w:lang w:val="ru-RU"/>
        </w:rPr>
        <w:tab/>
        <w:t>–</w:t>
      </w:r>
      <w:r>
        <w:rPr>
          <w:lang w:val="ru-RU"/>
        </w:rPr>
        <w:tab/>
      </w:r>
      <w:r w:rsidRPr="00B57BDB">
        <w:rPr>
          <w:lang w:val="ru-RU"/>
        </w:rPr>
        <w:t>число повторений измерений на шине (</w:t>
      </w:r>
      <w:r w:rsidRPr="00750033">
        <w:t>n </w:t>
      </w:r>
      <w:r w:rsidRPr="00B57BDB">
        <w:rPr>
          <w:lang w:val="ru-RU"/>
        </w:rPr>
        <w:t>≥</w:t>
      </w:r>
      <w:r w:rsidRPr="00750033">
        <w:rPr>
          <w:lang w:val="en-US"/>
        </w:rPr>
        <w:t> </w:t>
      </w:r>
      <w:r w:rsidRPr="00B57BDB">
        <w:rPr>
          <w:lang w:val="ru-RU"/>
        </w:rPr>
        <w:t>3)</w:t>
      </w:r>
      <w:bookmarkEnd w:id="242"/>
      <w:r>
        <w:rPr>
          <w:lang w:val="ru-RU"/>
        </w:rPr>
        <w:t>,</w:t>
      </w:r>
    </w:p>
    <w:p w:rsidR="00405207" w:rsidRPr="00BC69DD" w:rsidRDefault="00405207" w:rsidP="00596097">
      <w:pPr>
        <w:pStyle w:val="FootnoteText"/>
        <w:tabs>
          <w:tab w:val="left" w:pos="1372"/>
          <w:tab w:val="left" w:pos="1596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Pr="00BC69DD">
        <w:rPr>
          <w:lang w:val="ru-RU"/>
        </w:rPr>
        <w:t>C</w:t>
      </w:r>
      <w:r w:rsidRPr="00BC69DD">
        <w:rPr>
          <w:vertAlign w:val="subscript"/>
          <w:lang w:val="ru-RU"/>
        </w:rPr>
        <w:t>r</w:t>
      </w:r>
      <w:r>
        <w:rPr>
          <w:vertAlign w:val="subscript"/>
          <w:lang w:val="ru-RU"/>
        </w:rPr>
        <w:tab/>
      </w:r>
      <w:r>
        <w:rPr>
          <w:lang w:val="ru-RU"/>
        </w:rPr>
        <w:t>–</w:t>
      </w:r>
      <w:r>
        <w:rPr>
          <w:lang w:val="ru-RU"/>
        </w:rPr>
        <w:tab/>
        <w:t>коэффициент измеренного сопротивления качению.</w:t>
      </w:r>
    </w:p>
  </w:footnote>
  <w:footnote w:id="5">
    <w:p w:rsidR="00405207" w:rsidRPr="00B57BDB" w:rsidRDefault="00405207" w:rsidP="00596097">
      <w:pPr>
        <w:pStyle w:val="FootnoteText"/>
        <w:rPr>
          <w:lang w:val="ru-RU"/>
        </w:rPr>
      </w:pPr>
      <w:r w:rsidRPr="00B57BDB">
        <w:rPr>
          <w:lang w:val="ru-RU"/>
        </w:rPr>
        <w:tab/>
      </w:r>
      <w:r>
        <w:rPr>
          <w:rStyle w:val="FootnoteReference"/>
        </w:rPr>
        <w:footnoteRef/>
      </w:r>
      <w:r w:rsidRPr="00B57BDB">
        <w:rPr>
          <w:lang w:val="ru-RU"/>
        </w:rPr>
        <w:tab/>
      </w:r>
      <w:bookmarkStart w:id="283" w:name="lt_pId7262"/>
      <w:r w:rsidRPr="00B57BDB">
        <w:rPr>
          <w:lang w:val="ru-RU"/>
        </w:rPr>
        <w:t>Сопротивление качению выражается в ньютонах, а нагрузка</w:t>
      </w:r>
      <w:r>
        <w:t> </w:t>
      </w:r>
      <w:r w:rsidRPr="00B57BDB">
        <w:rPr>
          <w:lang w:val="ru-RU"/>
        </w:rPr>
        <w:t>– в килоньютонах.</w:t>
      </w:r>
      <w:bookmarkEnd w:id="283"/>
      <w:r w:rsidRPr="00B57BDB">
        <w:rPr>
          <w:lang w:val="ru-RU"/>
        </w:rPr>
        <w:t xml:space="preserve"> </w:t>
      </w:r>
      <w:bookmarkStart w:id="284" w:name="lt_pId7263"/>
      <w:r w:rsidRPr="00B57BDB">
        <w:rPr>
          <w:lang w:val="ru-RU"/>
        </w:rPr>
        <w:t>Коэффициент сопротивления качению не имеет единицы измерения.</w:t>
      </w:r>
      <w:bookmarkEnd w:id="284"/>
    </w:p>
  </w:footnote>
  <w:footnote w:id="6">
    <w:p w:rsidR="00405207" w:rsidRPr="00B57BDB" w:rsidRDefault="00405207" w:rsidP="00596097">
      <w:pPr>
        <w:pStyle w:val="FootnoteText"/>
        <w:rPr>
          <w:lang w:val="ru-RU"/>
        </w:rPr>
      </w:pPr>
      <w:r w:rsidRPr="00B57BDB">
        <w:rPr>
          <w:lang w:val="ru-RU"/>
        </w:rPr>
        <w:tab/>
      </w:r>
      <w:r>
        <w:rPr>
          <w:rStyle w:val="FootnoteReference"/>
        </w:rPr>
        <w:footnoteRef/>
      </w:r>
      <w:r w:rsidRPr="00B57BDB">
        <w:rPr>
          <w:lang w:val="ru-RU"/>
        </w:rPr>
        <w:tab/>
      </w:r>
      <w:bookmarkStart w:id="286" w:name="lt_pId7266"/>
      <w:r w:rsidRPr="00B57BDB">
        <w:rPr>
          <w:lang w:val="ru-RU"/>
        </w:rPr>
        <w:t>Единицей Международной системы единиц (СИ), обычно используемой для измерения сопротивления качению, является ньютон-метр на метр, что соответствует силе сопротивления в ньютонах.</w:t>
      </w:r>
      <w:bookmarkEnd w:id="286"/>
    </w:p>
  </w:footnote>
  <w:footnote w:id="7">
    <w:p w:rsidR="00405207" w:rsidRPr="005C537E" w:rsidRDefault="00405207" w:rsidP="00596097">
      <w:pPr>
        <w:pStyle w:val="FootnoteText"/>
        <w:rPr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footnoteRef/>
      </w:r>
      <w:r>
        <w:rPr>
          <w:lang w:val="ru-RU"/>
        </w:rPr>
        <w:tab/>
      </w:r>
      <w:r w:rsidRPr="003738E2">
        <w:rPr>
          <w:lang w:val="ru-RU"/>
        </w:rPr>
        <w:t>В тех случаях, когда числовое значение указывает</w:t>
      </w:r>
      <w:r>
        <w:rPr>
          <w:lang w:val="ru-RU"/>
        </w:rPr>
        <w:t>ся в условных единицах, перевод</w:t>
      </w:r>
      <w:r w:rsidRPr="005F6633">
        <w:rPr>
          <w:lang w:val="ru-RU"/>
        </w:rPr>
        <w:br/>
      </w:r>
      <w:r w:rsidRPr="003738E2">
        <w:rPr>
          <w:lang w:val="ru-RU"/>
        </w:rPr>
        <w:t>в миллиметры осуществляется путем его умножения на 25,4.</w:t>
      </w:r>
    </w:p>
  </w:footnote>
  <w:footnote w:id="8">
    <w:p w:rsidR="00405207" w:rsidRPr="003738E2" w:rsidRDefault="00405207" w:rsidP="00596097">
      <w:pPr>
        <w:pStyle w:val="FootnoteText"/>
        <w:rPr>
          <w:lang w:val="ru-RU"/>
        </w:rPr>
      </w:pPr>
      <w:r w:rsidRPr="003738E2">
        <w:rPr>
          <w:lang w:val="ru-RU"/>
        </w:rPr>
        <w:tab/>
      </w:r>
      <w:r>
        <w:rPr>
          <w:rStyle w:val="FootnoteReference"/>
        </w:rPr>
        <w:footnoteRef/>
      </w:r>
      <w:r w:rsidRPr="003738E2">
        <w:rPr>
          <w:lang w:val="ru-RU"/>
        </w:rPr>
        <w:tab/>
        <w:t>В тех случаях, когда числовое значение указываетс</w:t>
      </w:r>
      <w:r>
        <w:rPr>
          <w:lang w:val="ru-RU"/>
        </w:rPr>
        <w:t>я в условных единицах, значение</w:t>
      </w:r>
      <w:r>
        <w:rPr>
          <w:lang w:val="ru-RU"/>
        </w:rPr>
        <w:br/>
      </w:r>
      <w:r w:rsidRPr="003738E2">
        <w:rPr>
          <w:lang w:val="ru-RU"/>
        </w:rPr>
        <w:t>в миллиметрах можно найти в приложении</w:t>
      </w:r>
      <w:r>
        <w:t> </w:t>
      </w:r>
      <w:r w:rsidRPr="003738E2">
        <w:rPr>
          <w:lang w:val="ru-RU"/>
        </w:rPr>
        <w:t>3.</w:t>
      </w:r>
    </w:p>
  </w:footnote>
  <w:footnote w:id="9">
    <w:p w:rsidR="00405207" w:rsidRPr="003A1C46" w:rsidRDefault="00405207" w:rsidP="00A865DA">
      <w:pPr>
        <w:pStyle w:val="FootnoteText"/>
        <w:rPr>
          <w:lang w:val="ru-RU"/>
        </w:rPr>
      </w:pPr>
      <w:r w:rsidRPr="005D41CD">
        <w:rPr>
          <w:lang w:val="ru-RU"/>
        </w:rPr>
        <w:tab/>
      </w:r>
      <w:r>
        <w:rPr>
          <w:rStyle w:val="FootnoteReference"/>
        </w:rPr>
        <w:footnoteRef/>
      </w:r>
      <w:r>
        <w:rPr>
          <w:lang w:val="ru-RU"/>
        </w:rPr>
        <w:tab/>
      </w:r>
      <w:r w:rsidRPr="003A1C46">
        <w:rPr>
          <w:lang w:val="ru-RU"/>
        </w:rPr>
        <w:t>Согласно Правилам №</w:t>
      </w:r>
      <w:r>
        <w:t> </w:t>
      </w:r>
      <w:r w:rsidRPr="003A1C46">
        <w:rPr>
          <w:lang w:val="ru-RU"/>
        </w:rPr>
        <w:t>54.</w:t>
      </w:r>
    </w:p>
  </w:footnote>
  <w:footnote w:id="10">
    <w:p w:rsidR="00405207" w:rsidRPr="003A1C46" w:rsidRDefault="00405207" w:rsidP="00A865DA">
      <w:pPr>
        <w:pStyle w:val="FootnoteText"/>
        <w:rPr>
          <w:lang w:val="ru-RU"/>
        </w:rPr>
      </w:pPr>
      <w:r w:rsidRPr="003A1C46">
        <w:rPr>
          <w:lang w:val="ru-RU"/>
        </w:rPr>
        <w:tab/>
      </w:r>
      <w:r>
        <w:rPr>
          <w:rStyle w:val="FootnoteReference"/>
        </w:rPr>
        <w:footnoteRef/>
      </w:r>
      <w:r w:rsidRPr="003A1C46">
        <w:rPr>
          <w:lang w:val="ru-RU"/>
        </w:rPr>
        <w:tab/>
      </w:r>
      <w:bookmarkStart w:id="1951" w:name="lt_pId7278"/>
      <w:r w:rsidRPr="003A1C46">
        <w:rPr>
          <w:lang w:val="ru-RU"/>
        </w:rPr>
        <w:t>Согласно</w:t>
      </w:r>
      <w:r w:rsidRPr="003A1C46">
        <w:rPr>
          <w:lang w:val="ru-RU" w:bidi="th-TH"/>
        </w:rPr>
        <w:t xml:space="preserve"> </w:t>
      </w:r>
      <w:r w:rsidRPr="003A1C46">
        <w:rPr>
          <w:lang w:val="ru-RU"/>
        </w:rPr>
        <w:t xml:space="preserve">стандарту </w:t>
      </w:r>
      <w:r w:rsidRPr="003D4A13">
        <w:rPr>
          <w:lang w:bidi="th-TH"/>
        </w:rPr>
        <w:t>FMVSS</w:t>
      </w:r>
      <w:r>
        <w:rPr>
          <w:lang w:bidi="th-TH"/>
        </w:rPr>
        <w:t> </w:t>
      </w:r>
      <w:r w:rsidRPr="003A1C46">
        <w:rPr>
          <w:lang w:val="ru-RU" w:bidi="th-TH"/>
        </w:rPr>
        <w:t>139</w:t>
      </w:r>
      <w:bookmarkEnd w:id="1951"/>
      <w:r w:rsidRPr="003A1C46">
        <w:rPr>
          <w:lang w:val="ru-RU" w:bidi="th-TH"/>
        </w:rPr>
        <w:t>.</w:t>
      </w:r>
    </w:p>
  </w:footnote>
  <w:footnote w:id="11">
    <w:p w:rsidR="00405207" w:rsidRPr="005D41CD" w:rsidRDefault="00405207" w:rsidP="00A865DA">
      <w:pPr>
        <w:pStyle w:val="FootnoteText"/>
        <w:rPr>
          <w:lang w:val="ru-RU"/>
        </w:rPr>
      </w:pPr>
      <w:r w:rsidRPr="003A1C46">
        <w:rPr>
          <w:lang w:val="ru-RU"/>
        </w:rPr>
        <w:tab/>
      </w:r>
      <w:r>
        <w:rPr>
          <w:rStyle w:val="FootnoteReference"/>
        </w:rPr>
        <w:footnoteRef/>
      </w:r>
      <w:r w:rsidRPr="005D41CD">
        <w:rPr>
          <w:lang w:val="ru-RU"/>
        </w:rPr>
        <w:tab/>
      </w:r>
      <w:bookmarkStart w:id="1997" w:name="lt_pId7281"/>
      <w:r w:rsidRPr="00056CB5">
        <w:rPr>
          <w:lang w:val="ru-RU"/>
        </w:rPr>
        <w:t>Согласно</w:t>
      </w:r>
      <w:r w:rsidRPr="005D41CD">
        <w:rPr>
          <w:lang w:val="ru-RU"/>
        </w:rPr>
        <w:t xml:space="preserve"> стандарту </w:t>
      </w:r>
      <w:r w:rsidRPr="003D4A13">
        <w:t>FMVSS</w:t>
      </w:r>
      <w:r>
        <w:t> </w:t>
      </w:r>
      <w:r w:rsidRPr="005D41CD">
        <w:rPr>
          <w:lang w:val="ru-RU" w:bidi="th-TH"/>
        </w:rPr>
        <w:t>139</w:t>
      </w:r>
      <w:bookmarkEnd w:id="1997"/>
      <w:r w:rsidRPr="005D41CD">
        <w:rPr>
          <w:lang w:val="ru-RU" w:bidi="th-TH"/>
        </w:rPr>
        <w:t>.</w:t>
      </w:r>
    </w:p>
  </w:footnote>
  <w:footnote w:id="12">
    <w:p w:rsidR="00405207" w:rsidRPr="00BF34DD" w:rsidRDefault="00405207" w:rsidP="00A865DA">
      <w:pPr>
        <w:pStyle w:val="FootnoteText"/>
        <w:rPr>
          <w:lang w:val="ru-RU"/>
        </w:rPr>
      </w:pPr>
      <w:r w:rsidRPr="00BF34DD">
        <w:rPr>
          <w:lang w:val="ru-RU"/>
        </w:rPr>
        <w:tab/>
      </w:r>
      <w:r w:rsidRPr="00C200B9">
        <w:rPr>
          <w:rStyle w:val="FootnoteReference"/>
        </w:rPr>
        <w:footnoteRef/>
      </w:r>
      <w:r w:rsidRPr="00BF34DD">
        <w:rPr>
          <w:lang w:val="ru-RU"/>
        </w:rPr>
        <w:tab/>
      </w:r>
      <w:bookmarkStart w:id="2041" w:name="lt_pId7284"/>
      <w:r w:rsidRPr="00BF34DD">
        <w:rPr>
          <w:lang w:val="ru-RU"/>
        </w:rPr>
        <w:t>Согласно</w:t>
      </w:r>
      <w:r w:rsidRPr="00BF34DD">
        <w:rPr>
          <w:lang w:val="ru-RU" w:bidi="th-TH"/>
        </w:rPr>
        <w:t xml:space="preserve"> </w:t>
      </w:r>
      <w:r w:rsidRPr="00BF34DD">
        <w:rPr>
          <w:lang w:val="ru-RU"/>
        </w:rPr>
        <w:t>стандарту</w:t>
      </w:r>
      <w:r w:rsidRPr="00BF34DD">
        <w:rPr>
          <w:lang w:val="ru-RU" w:bidi="th-TH"/>
        </w:rPr>
        <w:t xml:space="preserve"> FMVSS 139</w:t>
      </w:r>
      <w:bookmarkEnd w:id="2041"/>
      <w:r w:rsidRPr="00BF34DD">
        <w:rPr>
          <w:lang w:val="ru-RU" w:bidi="th-TH"/>
        </w:rPr>
        <w:t>.</w:t>
      </w:r>
    </w:p>
  </w:footnote>
  <w:footnote w:id="13">
    <w:p w:rsidR="00405207" w:rsidRPr="00BF34DD" w:rsidRDefault="00405207" w:rsidP="00A865DA">
      <w:pPr>
        <w:pStyle w:val="FootnoteText"/>
        <w:rPr>
          <w:lang w:val="ru-RU"/>
        </w:rPr>
      </w:pPr>
      <w:r w:rsidRPr="00BF34DD">
        <w:rPr>
          <w:lang w:val="ru-RU"/>
        </w:rPr>
        <w:tab/>
      </w:r>
      <w:r w:rsidRPr="00BF34DD">
        <w:rPr>
          <w:rStyle w:val="FootnoteReference"/>
          <w:spacing w:val="4"/>
          <w:w w:val="103"/>
          <w:lang w:val="ru-RU" w:eastAsia="en-US"/>
        </w:rPr>
        <w:footnoteRef/>
      </w:r>
      <w:r w:rsidRPr="00BF34DD">
        <w:rPr>
          <w:rStyle w:val="FootnoteReference"/>
          <w:spacing w:val="4"/>
          <w:w w:val="103"/>
          <w:lang w:val="ru-RU" w:eastAsia="en-US"/>
        </w:rPr>
        <w:tab/>
      </w:r>
      <w:bookmarkStart w:id="2087" w:name="lt_pId7287"/>
      <w:r w:rsidRPr="00BF34DD">
        <w:rPr>
          <w:lang w:val="ru-RU"/>
        </w:rPr>
        <w:t>Согласно стандарту FMVSS 139</w:t>
      </w:r>
      <w:bookmarkEnd w:id="2087"/>
      <w:r w:rsidRPr="00BF34DD">
        <w:rPr>
          <w:lang w:val="ru-RU"/>
        </w:rPr>
        <w:t>.</w:t>
      </w:r>
    </w:p>
  </w:footnote>
  <w:footnote w:id="14">
    <w:p w:rsidR="00405207" w:rsidRPr="00BF34DD" w:rsidRDefault="00405207" w:rsidP="00A865DA">
      <w:pPr>
        <w:pStyle w:val="FootnoteText"/>
        <w:rPr>
          <w:lang w:val="ru-RU"/>
        </w:rPr>
      </w:pPr>
      <w:r w:rsidRPr="00BF34DD">
        <w:rPr>
          <w:lang w:val="ru-RU"/>
        </w:rPr>
        <w:tab/>
      </w:r>
      <w:r w:rsidRPr="00BF34DD">
        <w:rPr>
          <w:rStyle w:val="FootnoteReference"/>
          <w:lang w:val="ru-RU"/>
        </w:rPr>
        <w:footnoteRef/>
      </w:r>
      <w:r w:rsidRPr="00BF34DD">
        <w:rPr>
          <w:rStyle w:val="FootnoteReference"/>
          <w:lang w:val="ru-RU"/>
        </w:rPr>
        <w:tab/>
      </w:r>
      <w:bookmarkStart w:id="2114" w:name="lt_pId7290"/>
      <w:r w:rsidRPr="00BF34DD">
        <w:rPr>
          <w:lang w:val="ru-RU"/>
        </w:rPr>
        <w:t>Согласно Правилам № 54</w:t>
      </w:r>
      <w:bookmarkEnd w:id="2114"/>
      <w:r w:rsidRPr="00BF34DD">
        <w:rPr>
          <w:lang w:val="ru-RU"/>
        </w:rPr>
        <w:t>.</w:t>
      </w:r>
    </w:p>
  </w:footnote>
  <w:footnote w:id="15">
    <w:p w:rsidR="00405207" w:rsidRPr="00BF34DD" w:rsidRDefault="00405207" w:rsidP="00A865DA">
      <w:pPr>
        <w:pStyle w:val="FootnoteText"/>
        <w:spacing w:line="200" w:lineRule="exact"/>
        <w:rPr>
          <w:lang w:val="ru-RU"/>
        </w:rPr>
      </w:pPr>
      <w:r w:rsidRPr="00BF34DD">
        <w:rPr>
          <w:lang w:val="ru-RU"/>
        </w:rPr>
        <w:tab/>
      </w:r>
      <w:r w:rsidRPr="00BF34DD">
        <w:rPr>
          <w:rStyle w:val="FootnoteReference"/>
          <w:spacing w:val="4"/>
          <w:w w:val="103"/>
          <w:lang w:val="ru-RU" w:eastAsia="en-US"/>
        </w:rPr>
        <w:footnoteRef/>
      </w:r>
      <w:r w:rsidRPr="00BF34DD">
        <w:rPr>
          <w:rStyle w:val="FootnoteReference"/>
          <w:spacing w:val="4"/>
          <w:w w:val="103"/>
          <w:lang w:val="ru-RU" w:eastAsia="en-US"/>
        </w:rPr>
        <w:tab/>
      </w:r>
      <w:r w:rsidRPr="00BF34DD">
        <w:rPr>
          <w:rFonts w:eastAsia="MS Mincho"/>
          <w:lang w:val="ru-RU"/>
        </w:rPr>
        <w:t>Это измеренное значение включает также несущие и аэродинамические потери колеса и шины, которые тоже необходимо принимать во внимание для дальнейшей обработки данных.</w:t>
      </w:r>
    </w:p>
  </w:footnote>
  <w:footnote w:id="16">
    <w:p w:rsidR="00405207" w:rsidRPr="00BF34DD" w:rsidRDefault="00405207" w:rsidP="00A865DA">
      <w:pPr>
        <w:pStyle w:val="FootnoteText"/>
        <w:rPr>
          <w:lang w:val="ru-RU"/>
        </w:rPr>
      </w:pPr>
      <w:r w:rsidRPr="00BF34DD">
        <w:rPr>
          <w:lang w:val="ru-RU"/>
        </w:rPr>
        <w:tab/>
      </w:r>
      <w:r w:rsidRPr="00BF34DD">
        <w:rPr>
          <w:rStyle w:val="FootnoteReference"/>
          <w:spacing w:val="4"/>
          <w:w w:val="103"/>
          <w:lang w:val="ru-RU" w:eastAsia="en-US"/>
        </w:rPr>
        <w:footnoteRef/>
      </w:r>
      <w:r w:rsidRPr="00BF34DD">
        <w:rPr>
          <w:rStyle w:val="FootnoteReference"/>
          <w:spacing w:val="4"/>
          <w:w w:val="103"/>
          <w:lang w:val="ru-RU" w:eastAsia="en-US"/>
        </w:rPr>
        <w:tab/>
      </w:r>
      <w:r w:rsidRPr="00BF34DD">
        <w:rPr>
          <w:rFonts w:eastAsia="MS Mincho"/>
          <w:lang w:val="ru-RU"/>
        </w:rPr>
        <w:t>Измеренное значение при способе момента к</w:t>
      </w:r>
      <w:r>
        <w:rPr>
          <w:rFonts w:eastAsia="MS Mincho"/>
          <w:lang w:val="ru-RU"/>
        </w:rPr>
        <w:t>ачения, методе выбега и способе</w:t>
      </w:r>
      <w:r>
        <w:rPr>
          <w:rFonts w:eastAsia="MS Mincho"/>
          <w:lang w:val="ru-RU"/>
        </w:rPr>
        <w:br/>
      </w:r>
      <w:r w:rsidRPr="00BF34DD">
        <w:rPr>
          <w:rFonts w:eastAsia="MS Mincho"/>
          <w:lang w:val="ru-RU"/>
        </w:rPr>
        <w:t>по мощности включает также несущие и аэрод</w:t>
      </w:r>
      <w:r>
        <w:rPr>
          <w:rFonts w:eastAsia="MS Mincho"/>
          <w:lang w:val="ru-RU"/>
        </w:rPr>
        <w:t>инамические потери колеса, шины</w:t>
      </w:r>
      <w:r>
        <w:rPr>
          <w:rFonts w:eastAsia="MS Mincho"/>
          <w:lang w:val="ru-RU"/>
        </w:rPr>
        <w:br/>
      </w:r>
      <w:r w:rsidRPr="00BF34DD">
        <w:rPr>
          <w:rFonts w:eastAsia="MS Mincho"/>
          <w:lang w:val="ru-RU"/>
        </w:rPr>
        <w:t>и барабана, которые тоже необходимо принимать во внимание для дальнейшей обработки данных.</w:t>
      </w:r>
    </w:p>
  </w:footnote>
  <w:footnote w:id="17">
    <w:p w:rsidR="00405207" w:rsidRPr="001C3232" w:rsidRDefault="00405207" w:rsidP="00006D41">
      <w:pPr>
        <w:pStyle w:val="FootnoteText"/>
        <w:rPr>
          <w:rFonts w:eastAsia="MS Mincho"/>
          <w:lang w:val="ru-RU"/>
        </w:rPr>
      </w:pPr>
      <w:r w:rsidRPr="00BF34DD">
        <w:rPr>
          <w:lang w:val="ru-RU"/>
        </w:rPr>
        <w:tab/>
      </w:r>
      <w:r w:rsidRPr="0077471E">
        <w:rPr>
          <w:rStyle w:val="FootnoteReference"/>
        </w:rPr>
        <w:footnoteRef/>
      </w:r>
      <w:r w:rsidRPr="00BF34DD">
        <w:rPr>
          <w:rStyle w:val="FootnoteReference"/>
          <w:spacing w:val="4"/>
          <w:w w:val="103"/>
          <w:lang w:val="ru-RU" w:eastAsia="en-US"/>
        </w:rPr>
        <w:tab/>
      </w:r>
      <w:r w:rsidRPr="001C3232">
        <w:rPr>
          <w:rFonts w:eastAsia="MS Mincho"/>
          <w:lang w:val="ru-RU"/>
        </w:rPr>
        <w:t>За исключением метода сил, измеренное значение включает несущие и аэродинамические потери колеса, шины и барабана, которые тоже необходимо принимать во внимание.</w:t>
      </w:r>
    </w:p>
    <w:p w:rsidR="00405207" w:rsidRPr="00364700" w:rsidRDefault="00405207" w:rsidP="00006D41">
      <w:pPr>
        <w:pStyle w:val="FootnoteText"/>
        <w:rPr>
          <w:lang w:val="ru-RU"/>
        </w:rPr>
      </w:pPr>
      <w:r w:rsidRPr="00BF34DD">
        <w:rPr>
          <w:rFonts w:eastAsia="MS Mincho"/>
          <w:lang w:val="ru-RU" w:eastAsia="it-IT"/>
        </w:rPr>
        <w:tab/>
      </w:r>
      <w:r w:rsidRPr="00BF34DD">
        <w:rPr>
          <w:rFonts w:eastAsia="MS Mincho"/>
          <w:lang w:val="ru-RU" w:eastAsia="it-IT"/>
        </w:rPr>
        <w:tab/>
      </w:r>
      <w:r w:rsidRPr="001C3232">
        <w:rPr>
          <w:lang w:val="ru-RU"/>
        </w:rPr>
        <w:t xml:space="preserve">Известно, что опорное </w:t>
      </w:r>
      <w:r w:rsidRPr="003339CB">
        <w:rPr>
          <w:lang w:val="ru-RU"/>
        </w:rPr>
        <w:t>трение</w:t>
      </w:r>
      <w:r w:rsidRPr="001C3232">
        <w:rPr>
          <w:lang w:val="ru-RU"/>
        </w:rPr>
        <w:t xml:space="preserve"> на оси вращения и барабане зависит от приложенной нагрузки. </w:t>
      </w:r>
      <w:bookmarkStart w:id="2301" w:name="lt_pId7304"/>
      <w:r w:rsidRPr="001C3232">
        <w:rPr>
          <w:lang w:val="ru-RU"/>
        </w:rPr>
        <w:t xml:space="preserve">Следовательно, оно отличается от измерения системы нагрузки и испытания на скольжение. </w:t>
      </w:r>
      <w:bookmarkEnd w:id="2301"/>
      <w:r w:rsidRPr="00364700">
        <w:rPr>
          <w:lang w:val="ru-RU"/>
        </w:rPr>
        <w:t>Однако по практическим соображениям этим различием можно пренебречь.</w:t>
      </w:r>
    </w:p>
  </w:footnote>
  <w:footnote w:id="18">
    <w:p w:rsidR="00405207" w:rsidRPr="00BF34DD" w:rsidRDefault="00405207" w:rsidP="00713998">
      <w:pPr>
        <w:pStyle w:val="FootnoteText"/>
        <w:rPr>
          <w:lang w:val="ru-RU"/>
        </w:rPr>
      </w:pPr>
      <w:r w:rsidRPr="00BF34DD">
        <w:rPr>
          <w:lang w:val="ru-RU"/>
        </w:rPr>
        <w:tab/>
      </w:r>
      <w:r w:rsidRPr="00BF34DD">
        <w:rPr>
          <w:rStyle w:val="FootnoteReference"/>
          <w:lang w:val="ru-RU"/>
        </w:rPr>
        <w:footnoteRef/>
      </w:r>
      <w:r w:rsidRPr="00BF34DD">
        <w:rPr>
          <w:rStyle w:val="FootnoteReference"/>
          <w:lang w:val="ru-RU"/>
        </w:rPr>
        <w:tab/>
      </w:r>
      <w:r w:rsidRPr="00BF34DD">
        <w:rPr>
          <w:lang w:val="ru-RU"/>
        </w:rPr>
        <w:t>Для получения более подр</w:t>
      </w:r>
      <w:r>
        <w:rPr>
          <w:lang w:val="ru-RU"/>
        </w:rPr>
        <w:t xml:space="preserve">обной информации см. добавление </w:t>
      </w:r>
      <w:r w:rsidRPr="00BF34DD">
        <w:rPr>
          <w:lang w:val="ru-RU"/>
        </w:rPr>
        <w:t>к стандарту ASTM</w:t>
      </w:r>
      <w:r>
        <w:rPr>
          <w:lang w:val="ru-RU"/>
        </w:rPr>
        <w:t> </w:t>
      </w:r>
      <w:r w:rsidRPr="00BF34DD">
        <w:rPr>
          <w:lang w:val="ru-RU"/>
        </w:rPr>
        <w:t>F1805-06.</w:t>
      </w:r>
    </w:p>
  </w:footnote>
  <w:footnote w:id="19">
    <w:p w:rsidR="00405207" w:rsidRPr="00954026" w:rsidRDefault="00405207" w:rsidP="00C11DB2">
      <w:pPr>
        <w:pStyle w:val="FootnoteText"/>
        <w:rPr>
          <w:lang w:val="ru-RU"/>
        </w:rPr>
      </w:pPr>
      <w:r w:rsidRPr="00954026">
        <w:rPr>
          <w:lang w:val="ru-RU"/>
        </w:rPr>
        <w:tab/>
      </w:r>
      <w:r>
        <w:rPr>
          <w:rStyle w:val="FootnoteReference"/>
        </w:rPr>
        <w:footnoteRef/>
      </w:r>
      <w:r w:rsidRPr="00954026">
        <w:rPr>
          <w:lang w:val="ru-RU"/>
        </w:rPr>
        <w:tab/>
      </w:r>
      <w:hyperlink r:id="rId3" w:history="1">
        <w:r w:rsidRPr="00C03442">
          <w:rPr>
            <w:rStyle w:val="Hyperlink"/>
            <w:color w:val="auto"/>
          </w:rPr>
          <w:t>http</w:t>
        </w:r>
        <w:r w:rsidRPr="00C03442">
          <w:rPr>
            <w:rStyle w:val="Hyperlink"/>
            <w:color w:val="auto"/>
            <w:lang w:val="ru-RU"/>
          </w:rPr>
          <w:t>://</w:t>
        </w:r>
        <w:r w:rsidRPr="00C03442">
          <w:rPr>
            <w:rStyle w:val="Hyperlink"/>
            <w:color w:val="auto"/>
          </w:rPr>
          <w:t>www</w:t>
        </w:r>
        <w:r w:rsidRPr="00C03442">
          <w:rPr>
            <w:rStyle w:val="Hyperlink"/>
            <w:color w:val="auto"/>
            <w:lang w:val="ru-RU"/>
          </w:rPr>
          <w:t>.</w:t>
        </w:r>
        <w:r w:rsidRPr="00C03442">
          <w:rPr>
            <w:rStyle w:val="Hyperlink"/>
            <w:color w:val="auto"/>
          </w:rPr>
          <w:t>unece</w:t>
        </w:r>
        <w:r w:rsidRPr="00C03442">
          <w:rPr>
            <w:rStyle w:val="Hyperlink"/>
            <w:color w:val="auto"/>
            <w:lang w:val="ru-RU"/>
          </w:rPr>
          <w:t>.</w:t>
        </w:r>
        <w:r w:rsidRPr="00C03442">
          <w:rPr>
            <w:rStyle w:val="Hyperlink"/>
            <w:color w:val="auto"/>
          </w:rPr>
          <w:t>org</w:t>
        </w:r>
        <w:r w:rsidRPr="00C03442">
          <w:rPr>
            <w:rStyle w:val="Hyperlink"/>
            <w:color w:val="auto"/>
            <w:lang w:val="ru-RU"/>
          </w:rPr>
          <w:t>/</w:t>
        </w:r>
        <w:r w:rsidRPr="00C03442">
          <w:rPr>
            <w:rStyle w:val="Hyperlink"/>
            <w:color w:val="auto"/>
          </w:rPr>
          <w:t>trans</w:t>
        </w:r>
        <w:r w:rsidRPr="00C03442">
          <w:rPr>
            <w:rStyle w:val="Hyperlink"/>
            <w:color w:val="auto"/>
            <w:lang w:val="ru-RU"/>
          </w:rPr>
          <w:t>/</w:t>
        </w:r>
        <w:r w:rsidRPr="00C03442">
          <w:rPr>
            <w:rStyle w:val="Hyperlink"/>
            <w:color w:val="auto"/>
          </w:rPr>
          <w:t>main</w:t>
        </w:r>
        <w:r w:rsidRPr="00C03442">
          <w:rPr>
            <w:rStyle w:val="Hyperlink"/>
            <w:color w:val="auto"/>
            <w:lang w:val="ru-RU"/>
          </w:rPr>
          <w:t>/</w:t>
        </w:r>
        <w:r w:rsidRPr="00C03442">
          <w:rPr>
            <w:rStyle w:val="Hyperlink"/>
            <w:color w:val="auto"/>
          </w:rPr>
          <w:t>wp</w:t>
        </w:r>
        <w:r w:rsidRPr="00C03442">
          <w:rPr>
            <w:rStyle w:val="Hyperlink"/>
            <w:color w:val="auto"/>
            <w:lang w:val="ru-RU"/>
          </w:rPr>
          <w:t>29/</w:t>
        </w:r>
        <w:r w:rsidRPr="00C03442">
          <w:rPr>
            <w:rStyle w:val="Hyperlink"/>
            <w:color w:val="auto"/>
          </w:rPr>
          <w:t>wp</w:t>
        </w:r>
        <w:r w:rsidRPr="00C03442">
          <w:rPr>
            <w:rStyle w:val="Hyperlink"/>
            <w:color w:val="auto"/>
            <w:lang w:val="ru-RU"/>
          </w:rPr>
          <w:t>29</w:t>
        </w:r>
        <w:r w:rsidRPr="00C03442">
          <w:rPr>
            <w:rStyle w:val="Hyperlink"/>
            <w:color w:val="auto"/>
          </w:rPr>
          <w:t>wgs</w:t>
        </w:r>
        <w:r w:rsidRPr="00C03442">
          <w:rPr>
            <w:rStyle w:val="Hyperlink"/>
            <w:color w:val="auto"/>
            <w:lang w:val="ru-RU"/>
          </w:rPr>
          <w:t>/</w:t>
        </w:r>
        <w:r w:rsidRPr="00C03442">
          <w:rPr>
            <w:rStyle w:val="Hyperlink"/>
            <w:color w:val="auto"/>
          </w:rPr>
          <w:t>wp</w:t>
        </w:r>
        <w:r w:rsidRPr="00C03442">
          <w:rPr>
            <w:rStyle w:val="Hyperlink"/>
            <w:color w:val="auto"/>
            <w:lang w:val="ru-RU"/>
          </w:rPr>
          <w:t>29</w:t>
        </w:r>
        <w:r w:rsidRPr="00C03442">
          <w:rPr>
            <w:rStyle w:val="Hyperlink"/>
            <w:color w:val="auto"/>
          </w:rPr>
          <w:t>gen</w:t>
        </w:r>
        <w:r w:rsidRPr="00C03442">
          <w:rPr>
            <w:rStyle w:val="Hyperlink"/>
            <w:color w:val="auto"/>
            <w:lang w:val="ru-RU"/>
          </w:rPr>
          <w:t>/</w:t>
        </w:r>
        <w:r w:rsidRPr="00C03442">
          <w:rPr>
            <w:rStyle w:val="Hyperlink"/>
            <w:color w:val="auto"/>
          </w:rPr>
          <w:t>deceleration</w:t>
        </w:r>
        <w:r w:rsidRPr="00C03442">
          <w:rPr>
            <w:rStyle w:val="Hyperlink"/>
            <w:color w:val="auto"/>
            <w:lang w:val="ru-RU"/>
          </w:rPr>
          <w:t>_</w:t>
        </w:r>
        <w:r w:rsidRPr="00C03442">
          <w:rPr>
            <w:rStyle w:val="Hyperlink"/>
            <w:color w:val="auto"/>
          </w:rPr>
          <w:t>calculator</w:t>
        </w:r>
        <w:r w:rsidRPr="00C03442">
          <w:rPr>
            <w:rStyle w:val="Hyperlink"/>
            <w:color w:val="auto"/>
            <w:lang w:val="ru-RU"/>
          </w:rPr>
          <w:t>.</w:t>
        </w:r>
        <w:r w:rsidRPr="00C03442">
          <w:rPr>
            <w:rStyle w:val="Hyperlink"/>
            <w:color w:val="auto"/>
          </w:rPr>
          <w:t>html</w:t>
        </w:r>
      </w:hyperlink>
      <w:r w:rsidRPr="00954026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A1CF7" w:rsidRDefault="00213EDC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E3386A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320321" w:rsidRDefault="00405207" w:rsidP="00E3386A">
    <w:pPr>
      <w:pStyle w:val="Header"/>
      <w:rPr>
        <w:lang w:val="en-US"/>
      </w:rPr>
    </w:pPr>
    <w:r w:rsidRPr="0064742B">
      <w:t xml:space="preserve">Приложение </w:t>
    </w:r>
    <w:r w:rsidRPr="00320321">
      <w:rPr>
        <w:lang w:val="en-US"/>
      </w:rPr>
      <w:t>6</w:t>
    </w:r>
  </w:p>
  <w:p w:rsidR="00405207" w:rsidRPr="007774F2" w:rsidRDefault="00405207">
    <w:pPr>
      <w:rPr>
        <w:lang w:val="en-US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045476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E3386A" w:rsidRDefault="00405207" w:rsidP="00045476">
    <w:pPr>
      <w:pStyle w:val="Header"/>
      <w:jc w:val="right"/>
      <w:rPr>
        <w:lang w:val="en-US"/>
      </w:rPr>
    </w:pPr>
    <w:r w:rsidRPr="0064742B">
      <w:t xml:space="preserve">Приложение </w:t>
    </w:r>
    <w:r w:rsidRPr="00E3386A">
      <w:rPr>
        <w:lang w:val="en-US"/>
      </w:rPr>
      <w:t>6</w:t>
    </w:r>
  </w:p>
  <w:p w:rsidR="00405207" w:rsidRPr="0093031D" w:rsidRDefault="00405207">
    <w:pPr>
      <w:rPr>
        <w:lang w:val="en-US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F2104F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474ACE" w:rsidRDefault="00405207" w:rsidP="00F2104F">
    <w:pPr>
      <w:pStyle w:val="Header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6</w:t>
    </w:r>
  </w:p>
  <w:p w:rsidR="00405207" w:rsidRPr="00474ACE" w:rsidRDefault="00405207" w:rsidP="00045476">
    <w:pPr>
      <w:rPr>
        <w:lang w:val="en-US" w:eastAsia="ru-RU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F2104F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CC31A0" w:rsidRDefault="00405207" w:rsidP="00F2104F">
    <w:pPr>
      <w:pStyle w:val="Header"/>
      <w:rPr>
        <w:lang w:val="en-US"/>
      </w:rPr>
    </w:pPr>
    <w:r w:rsidRPr="0064742B">
      <w:t xml:space="preserve">Приложение </w:t>
    </w:r>
    <w:r w:rsidRPr="00CC31A0">
      <w:rPr>
        <w:lang w:val="en-US"/>
      </w:rPr>
      <w:t>7</w:t>
    </w:r>
  </w:p>
  <w:p w:rsidR="00405207" w:rsidRPr="00474ACE" w:rsidRDefault="00405207" w:rsidP="00045476">
    <w:pPr>
      <w:rPr>
        <w:lang w:val="en-US" w:eastAsia="ru-RU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493909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7774F2" w:rsidRDefault="00405207" w:rsidP="00493909">
    <w:pPr>
      <w:pStyle w:val="Header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8</w:t>
    </w:r>
  </w:p>
  <w:p w:rsidR="00405207" w:rsidRPr="007774F2" w:rsidRDefault="00405207">
    <w:pPr>
      <w:rPr>
        <w:lang w:val="en-US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6725A3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6A1CF7" w:rsidRDefault="00405207" w:rsidP="006725A3">
    <w:pPr>
      <w:pStyle w:val="Header"/>
      <w:jc w:val="right"/>
    </w:pPr>
    <w:r w:rsidRPr="0064742B">
      <w:t xml:space="preserve">Приложение </w:t>
    </w:r>
    <w:r w:rsidRPr="001F67D1">
      <w:rPr>
        <w:lang w:val="en-US"/>
      </w:rPr>
      <w:t>8</w:t>
    </w:r>
  </w:p>
  <w:p w:rsidR="00405207" w:rsidRPr="0093031D" w:rsidRDefault="00405207">
    <w:pPr>
      <w:rPr>
        <w:lang w:val="en-US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493909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474ACE" w:rsidRDefault="00405207" w:rsidP="00493909">
    <w:pPr>
      <w:pStyle w:val="Header"/>
      <w:jc w:val="right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8</w:t>
    </w:r>
  </w:p>
  <w:p w:rsidR="00405207" w:rsidRPr="00474ACE" w:rsidRDefault="00405207" w:rsidP="00045476">
    <w:pPr>
      <w:rPr>
        <w:lang w:val="en-US" w:eastAsia="ru-RU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6725A3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6A1CF7" w:rsidRDefault="00405207" w:rsidP="006725A3">
    <w:pPr>
      <w:pStyle w:val="Header"/>
      <w:jc w:val="right"/>
    </w:pPr>
    <w:r w:rsidRPr="0064742B">
      <w:t xml:space="preserve">Приложение </w:t>
    </w:r>
    <w:r w:rsidRPr="001F67D1">
      <w:rPr>
        <w:lang w:val="en-US"/>
      </w:rPr>
      <w:t>9</w:t>
    </w:r>
  </w:p>
  <w:p w:rsidR="00405207" w:rsidRPr="0093031D" w:rsidRDefault="00405207">
    <w:pPr>
      <w:rPr>
        <w:lang w:val="en-US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6725A3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474ACE" w:rsidRDefault="00405207" w:rsidP="006725A3">
    <w:pPr>
      <w:pStyle w:val="Header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9</w:t>
    </w:r>
  </w:p>
  <w:p w:rsidR="00405207" w:rsidRPr="00474ACE" w:rsidRDefault="00405207" w:rsidP="00045476">
    <w:pPr>
      <w:rPr>
        <w:lang w:val="en-US" w:eastAsia="ru-RU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493909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7774F2" w:rsidRDefault="00405207" w:rsidP="00493909">
    <w:pPr>
      <w:pStyle w:val="Header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10</w:t>
    </w:r>
  </w:p>
  <w:p w:rsidR="00405207" w:rsidRPr="007774F2" w:rsidRDefault="00405207">
    <w:pPr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A1CF7" w:rsidRDefault="00213EDC" w:rsidP="006A1CF7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Default="00405207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6725A3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6A1CF7" w:rsidRDefault="00405207" w:rsidP="006725A3">
    <w:pPr>
      <w:pStyle w:val="Header"/>
      <w:jc w:val="right"/>
    </w:pPr>
    <w:r w:rsidRPr="0064742B">
      <w:t xml:space="preserve">Приложение </w:t>
    </w:r>
    <w:r w:rsidRPr="001F67D1">
      <w:rPr>
        <w:lang w:val="en-US"/>
      </w:rPr>
      <w:t>10</w:t>
    </w:r>
  </w:p>
  <w:p w:rsidR="00405207" w:rsidRPr="0093031D" w:rsidRDefault="00405207">
    <w:pPr>
      <w:rPr>
        <w:lang w:val="en-US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C11DB2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1F67D1" w:rsidRDefault="00405207" w:rsidP="00C11DB2">
    <w:pPr>
      <w:pStyle w:val="Header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10</w:t>
    </w:r>
  </w:p>
  <w:p w:rsidR="00405207" w:rsidRPr="00474ACE" w:rsidRDefault="00405207" w:rsidP="00045476">
    <w:pPr>
      <w:rPr>
        <w:lang w:val="en-US" w:eastAsia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1F67D1" w:rsidRDefault="00213EDC" w:rsidP="00C46CF8">
    <w:pPr>
      <w:pStyle w:val="Header"/>
      <w:jc w:val="right"/>
      <w:rPr>
        <w:lang w:val="en-US"/>
      </w:rPr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C46CF8" w:rsidRDefault="00405207" w:rsidP="00C46CF8">
    <w:pPr>
      <w:pStyle w:val="Header"/>
      <w:jc w:val="right"/>
      <w:rPr>
        <w:lang w:val="en-US"/>
      </w:rPr>
    </w:pPr>
    <w:r>
      <w:rPr>
        <w:lang w:val="ru-RU"/>
      </w:rPr>
      <w:t>Приложение</w:t>
    </w:r>
    <w:r w:rsidRPr="00C46CF8">
      <w:rPr>
        <w:lang w:val="en-US"/>
      </w:rPr>
      <w:t xml:space="preserve"> 1</w:t>
    </w:r>
  </w:p>
  <w:p w:rsidR="00405207" w:rsidRPr="00C46CF8" w:rsidRDefault="00405207" w:rsidP="00C46CF8">
    <w:pPr>
      <w:rPr>
        <w:lang w:val="en-US" w:eastAsia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213EDC" w:rsidP="00D202EC">
    <w:pPr>
      <w:pStyle w:val="Header"/>
      <w:rPr>
        <w:lang w:val="en-US"/>
      </w:rPr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1F67D1" w:rsidRDefault="00405207" w:rsidP="00D202EC">
    <w:pPr>
      <w:pStyle w:val="Header"/>
      <w:rPr>
        <w:lang w:val="en-US"/>
      </w:rPr>
    </w:pPr>
    <w:r>
      <w:rPr>
        <w:lang w:val="ru-RU"/>
      </w:rPr>
      <w:t>Приложение</w:t>
    </w:r>
    <w:r>
      <w:rPr>
        <w:lang w:val="en-US"/>
      </w:rPr>
      <w:t xml:space="preserve"> </w:t>
    </w:r>
    <w:r w:rsidRPr="001F67D1">
      <w:rPr>
        <w:lang w:val="en-US"/>
      </w:rPr>
      <w:t>2</w:t>
    </w:r>
  </w:p>
  <w:p w:rsidR="00405207" w:rsidRPr="00C46CF8" w:rsidRDefault="00405207" w:rsidP="00C46CF8">
    <w:pPr>
      <w:rPr>
        <w:lang w:val="en-US" w:eastAsia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D202EC" w:rsidRDefault="00213EDC" w:rsidP="000975C2">
    <w:pPr>
      <w:pStyle w:val="Header"/>
      <w:jc w:val="right"/>
      <w:rPr>
        <w:lang w:val="en-US"/>
      </w:rPr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0975C2" w:rsidRDefault="00405207" w:rsidP="000975C2">
    <w:pPr>
      <w:pStyle w:val="Header"/>
      <w:jc w:val="right"/>
      <w:rPr>
        <w:lang w:val="en-US"/>
      </w:rPr>
    </w:pPr>
    <w:r>
      <w:rPr>
        <w:lang w:val="ru-RU"/>
      </w:rPr>
      <w:t>Приложение</w:t>
    </w:r>
    <w:r>
      <w:rPr>
        <w:lang w:val="en-US"/>
      </w:rPr>
      <w:t xml:space="preserve"> </w:t>
    </w:r>
    <w:r w:rsidRPr="001F67D1">
      <w:rPr>
        <w:lang w:val="en-US"/>
      </w:rPr>
      <w:t>3</w:t>
    </w:r>
  </w:p>
  <w:p w:rsidR="00405207" w:rsidRPr="00C46CF8" w:rsidRDefault="00405207" w:rsidP="00C46CF8">
    <w:pPr>
      <w:rPr>
        <w:lang w:val="en-US" w:eastAsia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045476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6A1CF7" w:rsidRDefault="00405207" w:rsidP="00045476">
    <w:pPr>
      <w:pStyle w:val="Header"/>
      <w:jc w:val="right"/>
    </w:pPr>
    <w:r w:rsidRPr="0064742B">
      <w:t>Приложение 4</w:t>
    </w:r>
  </w:p>
  <w:p w:rsidR="00405207" w:rsidRPr="001F67D1" w:rsidRDefault="00405207">
    <w:pPr>
      <w:rPr>
        <w:lang w:val="en-U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64742B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1F67D1" w:rsidRDefault="00405207" w:rsidP="0064742B">
    <w:pPr>
      <w:pStyle w:val="Header"/>
      <w:rPr>
        <w:lang w:val="en-US"/>
      </w:rPr>
    </w:pPr>
    <w:r w:rsidRPr="0064742B">
      <w:t>Приложение 4</w:t>
    </w:r>
  </w:p>
  <w:p w:rsidR="00405207" w:rsidRPr="001F67D1" w:rsidRDefault="00405207" w:rsidP="00045476">
    <w:pPr>
      <w:rPr>
        <w:lang w:val="en-US" w:eastAsia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7774F2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7774F2" w:rsidRDefault="00405207" w:rsidP="007774F2">
    <w:pPr>
      <w:pStyle w:val="Header"/>
      <w:rPr>
        <w:lang w:val="en-US"/>
      </w:rPr>
    </w:pPr>
    <w:r w:rsidRPr="0064742B">
      <w:t xml:space="preserve">Приложение </w:t>
    </w:r>
    <w:r w:rsidRPr="007774F2">
      <w:rPr>
        <w:lang w:val="en-US"/>
      </w:rPr>
      <w:t>5</w:t>
    </w:r>
  </w:p>
  <w:p w:rsidR="00405207" w:rsidRPr="007774F2" w:rsidRDefault="00405207">
    <w:pPr>
      <w:rPr>
        <w:lang w:val="en-US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07" w:rsidRPr="0064742B" w:rsidRDefault="00213EDC" w:rsidP="00474ACE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701BA">
      <w:t>ECE/TRANS/180/Add.16/Amend.1</w:t>
    </w:r>
    <w:r>
      <w:fldChar w:fldCharType="end"/>
    </w:r>
  </w:p>
  <w:p w:rsidR="00405207" w:rsidRPr="00474ACE" w:rsidRDefault="00405207" w:rsidP="00474ACE">
    <w:pPr>
      <w:pStyle w:val="Header"/>
      <w:jc w:val="right"/>
      <w:rPr>
        <w:lang w:val="en-US"/>
      </w:rPr>
    </w:pPr>
    <w:r w:rsidRPr="0064742B">
      <w:t xml:space="preserve">Приложение </w:t>
    </w:r>
    <w:r w:rsidRPr="001F67D1">
      <w:rPr>
        <w:lang w:val="en-US"/>
      </w:rPr>
      <w:t>5</w:t>
    </w:r>
  </w:p>
  <w:p w:rsidR="00405207" w:rsidRPr="00474ACE" w:rsidRDefault="00405207" w:rsidP="00045476">
    <w:pPr>
      <w:rPr>
        <w:lang w:val="en-US"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9B06E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multilevel"/>
    <w:tmpl w:val="00000000"/>
    <w:lvl w:ilvl="0">
      <w:start w:val="1"/>
      <w:numFmt w:val="decimal"/>
      <w:pStyle w:val="Level1"/>
      <w:lvlText w:val="1.%1_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6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0AA332A2"/>
    <w:multiLevelType w:val="hybridMultilevel"/>
    <w:tmpl w:val="BE82049E"/>
    <w:styleLink w:val="1111112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pStyle w:val="Heading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pStyle w:val="Heading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pStyle w:val="Heading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pStyle w:val="Heading7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18F7758A"/>
    <w:multiLevelType w:val="hybridMultilevel"/>
    <w:tmpl w:val="319A4C82"/>
    <w:styleLink w:val="1ai1"/>
    <w:lvl w:ilvl="0" w:tplc="B7DC0396">
      <w:start w:val="1"/>
      <w:numFmt w:val="bullet"/>
      <w:pStyle w:val="1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71052D2">
      <w:start w:val="2"/>
      <w:numFmt w:val="bullet"/>
      <w:pStyle w:val="2"/>
      <w:lvlText w:val="・"/>
      <w:lvlJc w:val="left"/>
      <w:pPr>
        <w:tabs>
          <w:tab w:val="num" w:pos="780"/>
        </w:tabs>
        <w:ind w:left="780" w:hanging="360"/>
      </w:pPr>
      <w:rPr>
        <w:rFonts w:ascii="MS Mincho" w:eastAsia="MS Mincho" w:hAnsi="MS Mincho" w:hint="eastAsia"/>
      </w:rPr>
    </w:lvl>
    <w:lvl w:ilvl="2" w:tplc="BC9ADEE2">
      <w:start w:val="3"/>
      <w:numFmt w:val="bullet"/>
      <w:lvlText w:val="◆"/>
      <w:lvlJc w:val="left"/>
      <w:pPr>
        <w:tabs>
          <w:tab w:val="num" w:pos="1200"/>
        </w:tabs>
        <w:ind w:left="1200" w:hanging="360"/>
      </w:pPr>
      <w:rPr>
        <w:rFonts w:ascii="MS Mincho" w:eastAsia="MS Mincho" w:hAnsi="MS Mincho" w:hint="eastAsia"/>
      </w:rPr>
    </w:lvl>
    <w:lvl w:ilvl="3" w:tplc="40CC389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18A66E2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2B44ECC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84AD59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A0381A1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1FA0C08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1">
    <w:nsid w:val="21FD19C4"/>
    <w:multiLevelType w:val="multilevel"/>
    <w:tmpl w:val="DEA2835E"/>
    <w:styleLink w:val="ArticleSection1"/>
    <w:lvl w:ilvl="0">
      <w:start w:val="1"/>
      <w:numFmt w:val="decimal"/>
      <w:pStyle w:val="10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0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2">
    <w:nsid w:val="2B3F49C6"/>
    <w:multiLevelType w:val="singleLevel"/>
    <w:tmpl w:val="82A8E700"/>
    <w:lvl w:ilvl="0">
      <w:start w:val="1"/>
      <w:numFmt w:val="lowerRoman"/>
      <w:pStyle w:val="Rom2"/>
      <w:lvlText w:val="%1)"/>
      <w:lvlJc w:val="right"/>
      <w:pPr>
        <w:tabs>
          <w:tab w:val="num" w:pos="927"/>
        </w:tabs>
        <w:ind w:left="567" w:firstLine="0"/>
      </w:pPr>
    </w:lvl>
  </w:abstractNum>
  <w:abstractNum w:abstractNumId="13">
    <w:nsid w:val="32A52C4F"/>
    <w:multiLevelType w:val="singleLevel"/>
    <w:tmpl w:val="CEFC5A24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4">
    <w:nsid w:val="395128B6"/>
    <w:multiLevelType w:val="singleLevel"/>
    <w:tmpl w:val="4F70CA0A"/>
    <w:name w:val="List Bullet 2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5">
    <w:nsid w:val="3ACF4EB2"/>
    <w:multiLevelType w:val="hybridMultilevel"/>
    <w:tmpl w:val="3F2CCC0E"/>
    <w:styleLink w:val="1ai11"/>
    <w:lvl w:ilvl="0" w:tplc="2D5CACD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213E9F1C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71EE2996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D7A205AC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F84063EA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92E61B12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E9725652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D8EEC69C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F558CD84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6">
    <w:nsid w:val="3CB061AB"/>
    <w:multiLevelType w:val="singleLevel"/>
    <w:tmpl w:val="1C1E1026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17">
    <w:nsid w:val="40315490"/>
    <w:multiLevelType w:val="singleLevel"/>
    <w:tmpl w:val="1F86C700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8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D144C"/>
    <w:multiLevelType w:val="singleLevel"/>
    <w:tmpl w:val="7C4C0A7C"/>
    <w:name w:val="List Number 2"/>
    <w:lvl w:ilvl="0">
      <w:start w:val="1"/>
      <w:numFmt w:val="decimal"/>
      <w:pStyle w:val="ParaNo0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20">
    <w:nsid w:val="46416817"/>
    <w:multiLevelType w:val="singleLevel"/>
    <w:tmpl w:val="ABE4C590"/>
    <w:name w:val="List Number 4__1"/>
    <w:lvl w:ilvl="0">
      <w:start w:val="1"/>
      <w:numFmt w:val="bullet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2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1B7A6F"/>
    <w:multiLevelType w:val="singleLevel"/>
    <w:tmpl w:val="0A7CB49A"/>
    <w:lvl w:ilvl="0">
      <w:start w:val="1"/>
      <w:numFmt w:val="bullet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23">
    <w:nsid w:val="51601148"/>
    <w:multiLevelType w:val="multilevel"/>
    <w:tmpl w:val="BA2807BE"/>
    <w:styleLink w:val="1111111"/>
    <w:lvl w:ilvl="0">
      <w:start w:val="1"/>
      <w:numFmt w:val="decimal"/>
      <w:pStyle w:val="11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nd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  <w:color w:val="auto"/>
      </w:rPr>
    </w:lvl>
    <w:lvl w:ilvl="2">
      <w:start w:val="1"/>
      <w:numFmt w:val="decimal"/>
      <w:pStyle w:val="3rd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24">
    <w:nsid w:val="53F47367"/>
    <w:multiLevelType w:val="singleLevel"/>
    <w:tmpl w:val="B4E8C9F0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5">
    <w:nsid w:val="54103B57"/>
    <w:multiLevelType w:val="hybridMultilevel"/>
    <w:tmpl w:val="33B864FA"/>
    <w:styleLink w:val="12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6">
    <w:nsid w:val="596D67A1"/>
    <w:multiLevelType w:val="singleLevel"/>
    <w:tmpl w:val="9AC8831A"/>
    <w:name w:val="Tiret 0"/>
    <w:lvl w:ilvl="0">
      <w:start w:val="1"/>
      <w:numFmt w:val="bullet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7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C87A3F"/>
    <w:multiLevelType w:val="singleLevel"/>
    <w:tmpl w:val="ADC84AE4"/>
    <w:name w:val="List Number 3__1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29">
    <w:nsid w:val="5EF779A6"/>
    <w:multiLevelType w:val="singleLevel"/>
    <w:tmpl w:val="C4347D46"/>
    <w:lvl w:ilvl="0">
      <w:start w:val="1"/>
      <w:numFmt w:val="decimal"/>
      <w:pStyle w:val="Avertissementtitre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30">
    <w:nsid w:val="606677AE"/>
    <w:multiLevelType w:val="multilevel"/>
    <w:tmpl w:val="0409001F"/>
    <w:styleLink w:val="ArticleSection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">
    <w:nsid w:val="62A8042C"/>
    <w:multiLevelType w:val="singleLevel"/>
    <w:tmpl w:val="CCF20C06"/>
    <w:lvl w:ilvl="0">
      <w:start w:val="1"/>
      <w:numFmt w:val="bullet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32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6B2E12"/>
    <w:multiLevelType w:val="hybridMultilevel"/>
    <w:tmpl w:val="44F61EA4"/>
    <w:styleLink w:val="1ai2"/>
    <w:lvl w:ilvl="0" w:tplc="6A0EF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D07B2"/>
    <w:multiLevelType w:val="hybridMultilevel"/>
    <w:tmpl w:val="D7D47906"/>
    <w:styleLink w:val="11111111"/>
    <w:lvl w:ilvl="0" w:tplc="793EA484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E86639F6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24E85D96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E1808240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504E214C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AE101720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9A8C7008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455C4D9C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DD800846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5">
    <w:nsid w:val="6A6901C1"/>
    <w:multiLevelType w:val="singleLevel"/>
    <w:tmpl w:val="208841AE"/>
    <w:name w:val="Tiret 3"/>
    <w:lvl w:ilvl="0">
      <w:start w:val="1"/>
      <w:numFmt w:val="bullet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6">
    <w:nsid w:val="6D2B5511"/>
    <w:multiLevelType w:val="singleLevel"/>
    <w:tmpl w:val="74A09970"/>
    <w:name w:val="Tiret 4"/>
    <w:lvl w:ilvl="0">
      <w:start w:val="1"/>
      <w:numFmt w:val="bullet"/>
      <w:pStyle w:val="Text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37">
    <w:nsid w:val="78A241BD"/>
    <w:multiLevelType w:val="singleLevel"/>
    <w:tmpl w:val="53C4DF32"/>
    <w:name w:val="List Dash 2"/>
    <w:lvl w:ilvl="0">
      <w:start w:val="1"/>
      <w:numFmt w:val="bullet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38">
    <w:nsid w:val="79C96D36"/>
    <w:multiLevelType w:val="multilevel"/>
    <w:tmpl w:val="BE983CE4"/>
    <w:name w:val="Tiret 1"/>
    <w:lvl w:ilvl="0">
      <w:start w:val="1"/>
      <w:numFmt w:val="decimal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9">
    <w:nsid w:val="7C966381"/>
    <w:multiLevelType w:val="multilevel"/>
    <w:tmpl w:val="DCC88062"/>
    <w:name w:val="List Number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0">
    <w:nsid w:val="7CF349BD"/>
    <w:multiLevelType w:val="singleLevel"/>
    <w:tmpl w:val="DCB8FA36"/>
    <w:lvl w:ilvl="0">
      <w:start w:val="1"/>
      <w:numFmt w:val="lowerRoman"/>
      <w:pStyle w:val="Rom1"/>
      <w:lvlText w:val="%1)"/>
      <w:lvlJc w:val="right"/>
      <w:pPr>
        <w:tabs>
          <w:tab w:val="num" w:pos="504"/>
        </w:tabs>
        <w:ind w:left="504" w:hanging="216"/>
      </w:pPr>
    </w:lvl>
  </w:abstractNum>
  <w:abstractNum w:abstractNumId="41">
    <w:nsid w:val="7D8820A0"/>
    <w:multiLevelType w:val="singleLevel"/>
    <w:tmpl w:val="54F6C7B4"/>
    <w:lvl w:ilvl="0">
      <w:start w:val="1"/>
      <w:numFmt w:val="bullet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num w:numId="1">
    <w:abstractNumId w:val="32"/>
  </w:num>
  <w:num w:numId="2">
    <w:abstractNumId w:val="21"/>
  </w:num>
  <w:num w:numId="3">
    <w:abstractNumId w:val="27"/>
  </w:num>
  <w:num w:numId="4">
    <w:abstractNumId w:val="18"/>
  </w:num>
  <w:num w:numId="5">
    <w:abstractNumId w:val="7"/>
  </w:num>
  <w:num w:numId="6">
    <w:abstractNumId w:val="33"/>
  </w:num>
  <w:num w:numId="7">
    <w:abstractNumId w:val="25"/>
  </w:num>
  <w:num w:numId="8">
    <w:abstractNumId w:val="34"/>
  </w:num>
  <w:num w:numId="9">
    <w:abstractNumId w:val="15"/>
  </w:num>
  <w:num w:numId="10">
    <w:abstractNumId w:val="30"/>
  </w:num>
  <w:num w:numId="11">
    <w:abstractNumId w:val="8"/>
  </w:num>
  <w:num w:numId="12">
    <w:abstractNumId w:val="6"/>
  </w:num>
  <w:num w:numId="13">
    <w:abstractNumId w:val="23"/>
  </w:num>
  <w:num w:numId="14">
    <w:abstractNumId w:val="9"/>
  </w:num>
  <w:num w:numId="15">
    <w:abstractNumId w:val="11"/>
  </w:num>
  <w:num w:numId="16">
    <w:abstractNumId w:val="16"/>
  </w:num>
  <w:num w:numId="17">
    <w:abstractNumId w:val="40"/>
  </w:num>
  <w:num w:numId="18">
    <w:abstractNumId w:val="12"/>
  </w:num>
  <w:num w:numId="19">
    <w:abstractNumId w:val="5"/>
    <w:lvlOverride w:ilvl="0">
      <w:startOverride w:val="1"/>
      <w:lvl w:ilvl="0">
        <w:start w:val="1"/>
        <w:numFmt w:val="decimal"/>
        <w:pStyle w:val="Level1"/>
        <w:lvlText w:val="1.%1_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0">
    <w:abstractNumId w:val="17"/>
  </w:num>
  <w:num w:numId="21">
    <w:abstractNumId w:val="19"/>
  </w:num>
  <w:num w:numId="22">
    <w:abstractNumId w:val="13"/>
  </w:num>
  <w:num w:numId="23">
    <w:abstractNumId w:val="24"/>
  </w:num>
  <w:num w:numId="24">
    <w:abstractNumId w:val="14"/>
  </w:num>
  <w:num w:numId="25">
    <w:abstractNumId w:val="20"/>
  </w:num>
  <w:num w:numId="26">
    <w:abstractNumId w:val="22"/>
  </w:num>
  <w:num w:numId="27">
    <w:abstractNumId w:val="39"/>
  </w:num>
  <w:num w:numId="28">
    <w:abstractNumId w:val="36"/>
  </w:num>
  <w:num w:numId="29">
    <w:abstractNumId w:val="35"/>
  </w:num>
  <w:num w:numId="30">
    <w:abstractNumId w:val="31"/>
  </w:num>
  <w:num w:numId="31">
    <w:abstractNumId w:val="26"/>
  </w:num>
  <w:num w:numId="32">
    <w:abstractNumId w:val="37"/>
  </w:num>
  <w:num w:numId="33">
    <w:abstractNumId w:val="41"/>
  </w:num>
  <w:num w:numId="34">
    <w:abstractNumId w:val="38"/>
  </w:num>
  <w:num w:numId="35">
    <w:abstractNumId w:val="29"/>
  </w:num>
  <w:num w:numId="36">
    <w:abstractNumId w:val="28"/>
  </w:num>
  <w:num w:numId="37">
    <w:abstractNumId w:val="10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94"/>
    <w:rsid w:val="00006D41"/>
    <w:rsid w:val="00010865"/>
    <w:rsid w:val="000147D3"/>
    <w:rsid w:val="00015ABB"/>
    <w:rsid w:val="00022264"/>
    <w:rsid w:val="00024200"/>
    <w:rsid w:val="00031B21"/>
    <w:rsid w:val="00033EE1"/>
    <w:rsid w:val="00042B72"/>
    <w:rsid w:val="00045476"/>
    <w:rsid w:val="00047181"/>
    <w:rsid w:val="000558BD"/>
    <w:rsid w:val="000975C2"/>
    <w:rsid w:val="000A17F9"/>
    <w:rsid w:val="000A55AE"/>
    <w:rsid w:val="000B57E7"/>
    <w:rsid w:val="000B6373"/>
    <w:rsid w:val="000D6088"/>
    <w:rsid w:val="000E41B9"/>
    <w:rsid w:val="000F09DF"/>
    <w:rsid w:val="000F2692"/>
    <w:rsid w:val="000F61B2"/>
    <w:rsid w:val="000F6F41"/>
    <w:rsid w:val="001075E9"/>
    <w:rsid w:val="001219BB"/>
    <w:rsid w:val="001436EA"/>
    <w:rsid w:val="00180183"/>
    <w:rsid w:val="0018024D"/>
    <w:rsid w:val="0018649F"/>
    <w:rsid w:val="001908BD"/>
    <w:rsid w:val="00196389"/>
    <w:rsid w:val="001B0792"/>
    <w:rsid w:val="001B3EF6"/>
    <w:rsid w:val="001B4A9E"/>
    <w:rsid w:val="001C65FD"/>
    <w:rsid w:val="001C7558"/>
    <w:rsid w:val="001C7A89"/>
    <w:rsid w:val="001D33C4"/>
    <w:rsid w:val="001D40DE"/>
    <w:rsid w:val="001D65A3"/>
    <w:rsid w:val="001D6E83"/>
    <w:rsid w:val="001E15E9"/>
    <w:rsid w:val="001E37C7"/>
    <w:rsid w:val="001E4A68"/>
    <w:rsid w:val="001F1C0A"/>
    <w:rsid w:val="001F2F46"/>
    <w:rsid w:val="001F67D1"/>
    <w:rsid w:val="0020092A"/>
    <w:rsid w:val="00205D9D"/>
    <w:rsid w:val="00213129"/>
    <w:rsid w:val="00213EDC"/>
    <w:rsid w:val="002748E2"/>
    <w:rsid w:val="00287E5F"/>
    <w:rsid w:val="002A2EFC"/>
    <w:rsid w:val="002A7B4A"/>
    <w:rsid w:val="002B1D85"/>
    <w:rsid w:val="002C0E18"/>
    <w:rsid w:val="002C4DBA"/>
    <w:rsid w:val="002D1F2E"/>
    <w:rsid w:val="002D2C7A"/>
    <w:rsid w:val="002D47BC"/>
    <w:rsid w:val="002D5AAC"/>
    <w:rsid w:val="002E5067"/>
    <w:rsid w:val="002F405F"/>
    <w:rsid w:val="002F7EEC"/>
    <w:rsid w:val="00301299"/>
    <w:rsid w:val="00307FB6"/>
    <w:rsid w:val="00311712"/>
    <w:rsid w:val="00317339"/>
    <w:rsid w:val="00320321"/>
    <w:rsid w:val="00321138"/>
    <w:rsid w:val="00322004"/>
    <w:rsid w:val="00330198"/>
    <w:rsid w:val="0033149C"/>
    <w:rsid w:val="00331D74"/>
    <w:rsid w:val="00332027"/>
    <w:rsid w:val="003339CB"/>
    <w:rsid w:val="003402C2"/>
    <w:rsid w:val="003546B5"/>
    <w:rsid w:val="00354F6C"/>
    <w:rsid w:val="00373BCE"/>
    <w:rsid w:val="003818FF"/>
    <w:rsid w:val="00381C24"/>
    <w:rsid w:val="00383B43"/>
    <w:rsid w:val="00392BBD"/>
    <w:rsid w:val="003958D0"/>
    <w:rsid w:val="003A3365"/>
    <w:rsid w:val="003B00E5"/>
    <w:rsid w:val="003B1550"/>
    <w:rsid w:val="003B658E"/>
    <w:rsid w:val="003B65A9"/>
    <w:rsid w:val="003D46BD"/>
    <w:rsid w:val="003F2176"/>
    <w:rsid w:val="003F34A1"/>
    <w:rsid w:val="00405207"/>
    <w:rsid w:val="00407B78"/>
    <w:rsid w:val="00410A09"/>
    <w:rsid w:val="00415368"/>
    <w:rsid w:val="00420D79"/>
    <w:rsid w:val="00424203"/>
    <w:rsid w:val="00424442"/>
    <w:rsid w:val="00452493"/>
    <w:rsid w:val="00454E07"/>
    <w:rsid w:val="00470038"/>
    <w:rsid w:val="00471B10"/>
    <w:rsid w:val="00472C5C"/>
    <w:rsid w:val="00474ACE"/>
    <w:rsid w:val="00480A60"/>
    <w:rsid w:val="0048673F"/>
    <w:rsid w:val="00491047"/>
    <w:rsid w:val="004920A3"/>
    <w:rsid w:val="0049263C"/>
    <w:rsid w:val="00493909"/>
    <w:rsid w:val="004A1680"/>
    <w:rsid w:val="004A565A"/>
    <w:rsid w:val="004A63F1"/>
    <w:rsid w:val="004B26BC"/>
    <w:rsid w:val="004B3317"/>
    <w:rsid w:val="004D541E"/>
    <w:rsid w:val="004F41B3"/>
    <w:rsid w:val="0050108D"/>
    <w:rsid w:val="00513081"/>
    <w:rsid w:val="00517901"/>
    <w:rsid w:val="00526683"/>
    <w:rsid w:val="0052715C"/>
    <w:rsid w:val="00563447"/>
    <w:rsid w:val="00563914"/>
    <w:rsid w:val="00563BD3"/>
    <w:rsid w:val="00566095"/>
    <w:rsid w:val="005709E0"/>
    <w:rsid w:val="00572E19"/>
    <w:rsid w:val="0058320B"/>
    <w:rsid w:val="00596097"/>
    <w:rsid w:val="005961C8"/>
    <w:rsid w:val="005A657C"/>
    <w:rsid w:val="005C6729"/>
    <w:rsid w:val="005C6A6E"/>
    <w:rsid w:val="005D7914"/>
    <w:rsid w:val="005E256E"/>
    <w:rsid w:val="005E2B41"/>
    <w:rsid w:val="005E4ADA"/>
    <w:rsid w:val="005E5B0C"/>
    <w:rsid w:val="005E63F1"/>
    <w:rsid w:val="005F0B42"/>
    <w:rsid w:val="0060572A"/>
    <w:rsid w:val="00630A8A"/>
    <w:rsid w:val="006336AA"/>
    <w:rsid w:val="0064290A"/>
    <w:rsid w:val="0064742B"/>
    <w:rsid w:val="00655C38"/>
    <w:rsid w:val="00665F71"/>
    <w:rsid w:val="006670DD"/>
    <w:rsid w:val="006725A3"/>
    <w:rsid w:val="00681A10"/>
    <w:rsid w:val="006939F3"/>
    <w:rsid w:val="006A1CF7"/>
    <w:rsid w:val="006A1ED8"/>
    <w:rsid w:val="006A2DAF"/>
    <w:rsid w:val="006A4A5A"/>
    <w:rsid w:val="006C2031"/>
    <w:rsid w:val="006D461A"/>
    <w:rsid w:val="006D5F4D"/>
    <w:rsid w:val="006E28CD"/>
    <w:rsid w:val="006E419D"/>
    <w:rsid w:val="006E5645"/>
    <w:rsid w:val="006E67EE"/>
    <w:rsid w:val="006F0606"/>
    <w:rsid w:val="006F35EE"/>
    <w:rsid w:val="006F7DB1"/>
    <w:rsid w:val="007021FF"/>
    <w:rsid w:val="00712895"/>
    <w:rsid w:val="00713998"/>
    <w:rsid w:val="00732219"/>
    <w:rsid w:val="00734720"/>
    <w:rsid w:val="00735C1C"/>
    <w:rsid w:val="00757357"/>
    <w:rsid w:val="0076366E"/>
    <w:rsid w:val="0076392D"/>
    <w:rsid w:val="007774F2"/>
    <w:rsid w:val="00784DB1"/>
    <w:rsid w:val="007A5CC5"/>
    <w:rsid w:val="007B2140"/>
    <w:rsid w:val="007B748D"/>
    <w:rsid w:val="007C1146"/>
    <w:rsid w:val="007E005D"/>
    <w:rsid w:val="007F1644"/>
    <w:rsid w:val="00825F8D"/>
    <w:rsid w:val="008317A7"/>
    <w:rsid w:val="0083290B"/>
    <w:rsid w:val="008334BB"/>
    <w:rsid w:val="00834B71"/>
    <w:rsid w:val="00842C79"/>
    <w:rsid w:val="00850907"/>
    <w:rsid w:val="0086445C"/>
    <w:rsid w:val="008701BA"/>
    <w:rsid w:val="008703F1"/>
    <w:rsid w:val="00870BDA"/>
    <w:rsid w:val="00894693"/>
    <w:rsid w:val="008A08D7"/>
    <w:rsid w:val="008A3B0A"/>
    <w:rsid w:val="008A697B"/>
    <w:rsid w:val="008B6909"/>
    <w:rsid w:val="008B74DB"/>
    <w:rsid w:val="008C1A9B"/>
    <w:rsid w:val="008D084F"/>
    <w:rsid w:val="008D0FCE"/>
    <w:rsid w:val="00906890"/>
    <w:rsid w:val="00911BE4"/>
    <w:rsid w:val="00920DE0"/>
    <w:rsid w:val="0092730B"/>
    <w:rsid w:val="0093031D"/>
    <w:rsid w:val="00943923"/>
    <w:rsid w:val="00944BB9"/>
    <w:rsid w:val="00951972"/>
    <w:rsid w:val="009608F3"/>
    <w:rsid w:val="00973223"/>
    <w:rsid w:val="009912AC"/>
    <w:rsid w:val="009A24AC"/>
    <w:rsid w:val="009D084C"/>
    <w:rsid w:val="009E2A29"/>
    <w:rsid w:val="009F307A"/>
    <w:rsid w:val="00A04E47"/>
    <w:rsid w:val="00A11C9D"/>
    <w:rsid w:val="00A152FD"/>
    <w:rsid w:val="00A312BC"/>
    <w:rsid w:val="00A33955"/>
    <w:rsid w:val="00A44E5C"/>
    <w:rsid w:val="00A700F5"/>
    <w:rsid w:val="00A74C21"/>
    <w:rsid w:val="00A84021"/>
    <w:rsid w:val="00A84D35"/>
    <w:rsid w:val="00A865DA"/>
    <w:rsid w:val="00A917B3"/>
    <w:rsid w:val="00A92A49"/>
    <w:rsid w:val="00A95F18"/>
    <w:rsid w:val="00AB4B51"/>
    <w:rsid w:val="00AB7BC7"/>
    <w:rsid w:val="00AC3DF0"/>
    <w:rsid w:val="00AE61A7"/>
    <w:rsid w:val="00AF2AEE"/>
    <w:rsid w:val="00B0358E"/>
    <w:rsid w:val="00B10CC7"/>
    <w:rsid w:val="00B539E7"/>
    <w:rsid w:val="00B54E42"/>
    <w:rsid w:val="00B62458"/>
    <w:rsid w:val="00B87ADB"/>
    <w:rsid w:val="00B87CBB"/>
    <w:rsid w:val="00B92E01"/>
    <w:rsid w:val="00BA4DBD"/>
    <w:rsid w:val="00BC18B2"/>
    <w:rsid w:val="00BD0490"/>
    <w:rsid w:val="00BD33EE"/>
    <w:rsid w:val="00BF04BC"/>
    <w:rsid w:val="00BF445A"/>
    <w:rsid w:val="00C03442"/>
    <w:rsid w:val="00C106D6"/>
    <w:rsid w:val="00C11DB2"/>
    <w:rsid w:val="00C217A8"/>
    <w:rsid w:val="00C46CF8"/>
    <w:rsid w:val="00C4768C"/>
    <w:rsid w:val="00C55773"/>
    <w:rsid w:val="00C60F0C"/>
    <w:rsid w:val="00C805C9"/>
    <w:rsid w:val="00C92939"/>
    <w:rsid w:val="00C96885"/>
    <w:rsid w:val="00C971A4"/>
    <w:rsid w:val="00CA063D"/>
    <w:rsid w:val="00CA1679"/>
    <w:rsid w:val="00CB151C"/>
    <w:rsid w:val="00CB3AEF"/>
    <w:rsid w:val="00CC31A0"/>
    <w:rsid w:val="00CD5E5F"/>
    <w:rsid w:val="00CE5A1A"/>
    <w:rsid w:val="00CF55F6"/>
    <w:rsid w:val="00D026E9"/>
    <w:rsid w:val="00D202EC"/>
    <w:rsid w:val="00D33D63"/>
    <w:rsid w:val="00D90028"/>
    <w:rsid w:val="00D90138"/>
    <w:rsid w:val="00D90936"/>
    <w:rsid w:val="00D96E64"/>
    <w:rsid w:val="00DF0F5F"/>
    <w:rsid w:val="00DF2F62"/>
    <w:rsid w:val="00DF71B9"/>
    <w:rsid w:val="00E00D62"/>
    <w:rsid w:val="00E16204"/>
    <w:rsid w:val="00E3386A"/>
    <w:rsid w:val="00E3704A"/>
    <w:rsid w:val="00E447F9"/>
    <w:rsid w:val="00E53938"/>
    <w:rsid w:val="00E55601"/>
    <w:rsid w:val="00E73F76"/>
    <w:rsid w:val="00E74E9E"/>
    <w:rsid w:val="00EA2C9F"/>
    <w:rsid w:val="00EB1EAF"/>
    <w:rsid w:val="00EB462C"/>
    <w:rsid w:val="00EB73D0"/>
    <w:rsid w:val="00ED0BDA"/>
    <w:rsid w:val="00EE49C0"/>
    <w:rsid w:val="00EF108B"/>
    <w:rsid w:val="00EF1360"/>
    <w:rsid w:val="00EF3220"/>
    <w:rsid w:val="00EF5AF9"/>
    <w:rsid w:val="00F20594"/>
    <w:rsid w:val="00F2104F"/>
    <w:rsid w:val="00F30841"/>
    <w:rsid w:val="00F321DE"/>
    <w:rsid w:val="00F54178"/>
    <w:rsid w:val="00F554EF"/>
    <w:rsid w:val="00F63D05"/>
    <w:rsid w:val="00F82C4F"/>
    <w:rsid w:val="00F872E5"/>
    <w:rsid w:val="00F9318F"/>
    <w:rsid w:val="00F94155"/>
    <w:rsid w:val="00F9783F"/>
    <w:rsid w:val="00FB3FA3"/>
    <w:rsid w:val="00FC3FE6"/>
    <w:rsid w:val="00FC6AD2"/>
    <w:rsid w:val="00FD2EF7"/>
    <w:rsid w:val="00FE447E"/>
    <w:rsid w:val="00FF1ED2"/>
    <w:rsid w:val="00FF437C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,Table_G,h1"/>
    <w:basedOn w:val="Normal"/>
    <w:next w:val="Normal"/>
    <w:link w:val="Heading1Char"/>
    <w:qFormat/>
    <w:rsid w:val="00E74E9E"/>
    <w:pPr>
      <w:keepNext/>
      <w:tabs>
        <w:tab w:val="left" w:pos="567"/>
      </w:tabs>
      <w:ind w:left="1976" w:hanging="360"/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aliases w:val="h2"/>
    <w:basedOn w:val="Normal"/>
    <w:next w:val="Normal"/>
    <w:link w:val="Heading2Char"/>
    <w:qFormat/>
    <w:rsid w:val="00E74E9E"/>
    <w:pPr>
      <w:keepNext/>
      <w:numPr>
        <w:ilvl w:val="1"/>
        <w:numId w:val="5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aliases w:val="h3"/>
    <w:basedOn w:val="Normal"/>
    <w:next w:val="Normal"/>
    <w:link w:val="Heading3Char"/>
    <w:qFormat/>
    <w:rsid w:val="00E74E9E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E74E9E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h5"/>
    <w:basedOn w:val="Normal"/>
    <w:next w:val="Normal"/>
    <w:link w:val="Heading5Char"/>
    <w:qFormat/>
    <w:rsid w:val="00E74E9E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h6"/>
    <w:basedOn w:val="Normal"/>
    <w:next w:val="Normal"/>
    <w:link w:val="Heading6Char"/>
    <w:qFormat/>
    <w:rsid w:val="00E74E9E"/>
    <w:pPr>
      <w:numPr>
        <w:ilvl w:val="5"/>
        <w:numId w:val="5"/>
      </w:num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E74E9E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74E9E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74E9E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2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 BVI fnr,(Footnote Reference),-E Fußnotenzeichen,4_G,BVI fnr,Footnote,Footnote Reference Superscript,Footnote symbol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,1_G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"/>
    <w:basedOn w:val="Normal"/>
    <w:link w:val="FootnoteTextChar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,2_G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,Table_G Char,h1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iPriority w:val="99"/>
    <w:unhideWhenUsed/>
    <w:rsid w:val="00E74E9E"/>
    <w:rPr>
      <w:color w:val="0000FF" w:themeColor="hyperlink"/>
      <w:u w:val="none"/>
    </w:rPr>
  </w:style>
  <w:style w:type="paragraph" w:styleId="ListParagraph">
    <w:name w:val="List Paragraph"/>
    <w:basedOn w:val="Normal"/>
    <w:uiPriority w:val="34"/>
    <w:rsid w:val="00596097"/>
    <w:pPr>
      <w:ind w:left="720"/>
      <w:contextualSpacing/>
    </w:pPr>
    <w:rPr>
      <w:rFonts w:eastAsia="Times New Roman" w:cs="Times New Roman"/>
      <w:szCs w:val="20"/>
    </w:rPr>
  </w:style>
  <w:style w:type="numbering" w:customStyle="1" w:styleId="13">
    <w:name w:val="Нет списка1"/>
    <w:next w:val="NoList"/>
    <w:uiPriority w:val="99"/>
    <w:semiHidden/>
    <w:unhideWhenUsed/>
    <w:rsid w:val="00596097"/>
  </w:style>
  <w:style w:type="table" w:customStyle="1" w:styleId="14">
    <w:name w:val="Сетка таблицы1"/>
    <w:basedOn w:val="TableNormal"/>
    <w:next w:val="TableGrid"/>
    <w:uiPriority w:val="59"/>
    <w:rsid w:val="00596097"/>
    <w:rPr>
      <w:rFonts w:asciiTheme="minorHAnsi" w:eastAsiaTheme="minorEastAsia" w:hAnsiTheme="minorHAnsi" w:cstheme="minorBidi"/>
      <w:sz w:val="22"/>
      <w:szCs w:val="22"/>
      <w:lang w:val="ru-R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gleTxt">
    <w:name w:val="__Single Txt"/>
    <w:basedOn w:val="Normal"/>
    <w:qFormat/>
    <w:rsid w:val="0059609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exact"/>
      <w:ind w:left="1267" w:right="1267"/>
      <w:jc w:val="both"/>
    </w:pPr>
    <w:rPr>
      <w:rFonts w:eastAsiaTheme="minorEastAsia" w:cs="Times New Roman"/>
      <w:lang w:eastAsia="zh-CN"/>
    </w:rPr>
  </w:style>
  <w:style w:type="character" w:customStyle="1" w:styleId="Heading2Char">
    <w:name w:val="Heading 2 Char"/>
    <w:aliases w:val="h2 Char"/>
    <w:basedOn w:val="DefaultParagraphFont"/>
    <w:link w:val="Heading2"/>
    <w:rsid w:val="00596097"/>
    <w:rPr>
      <w:rFonts w:eastAsiaTheme="minorHAnsi" w:cs="Arial"/>
      <w:bCs/>
      <w:iCs/>
      <w:spacing w:val="4"/>
      <w:w w:val="103"/>
      <w:kern w:val="14"/>
      <w:szCs w:val="28"/>
      <w:lang w:val="ru-RU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596097"/>
    <w:rPr>
      <w:rFonts w:ascii="Arial" w:eastAsiaTheme="minorHAnsi" w:hAnsi="Arial" w:cs="Arial"/>
      <w:b/>
      <w:bCs/>
      <w:spacing w:val="4"/>
      <w:w w:val="103"/>
      <w:kern w:val="14"/>
      <w:sz w:val="26"/>
      <w:szCs w:val="26"/>
      <w:lang w:val="ru-RU" w:eastAsia="en-US"/>
    </w:rPr>
  </w:style>
  <w:style w:type="character" w:customStyle="1" w:styleId="Heading4Char">
    <w:name w:val="Heading 4 Char"/>
    <w:aliases w:val="h4 Char"/>
    <w:basedOn w:val="DefaultParagraphFont"/>
    <w:link w:val="Heading4"/>
    <w:rsid w:val="00596097"/>
    <w:rPr>
      <w:rFonts w:eastAsiaTheme="minorHAnsi" w:cstheme="minorBidi"/>
      <w:b/>
      <w:bCs/>
      <w:spacing w:val="4"/>
      <w:w w:val="103"/>
      <w:kern w:val="14"/>
      <w:sz w:val="28"/>
      <w:szCs w:val="28"/>
      <w:lang w:val="ru-RU" w:eastAsia="en-US"/>
    </w:rPr>
  </w:style>
  <w:style w:type="character" w:customStyle="1" w:styleId="Heading5Char">
    <w:name w:val="Heading 5 Char"/>
    <w:aliases w:val="h5 Char"/>
    <w:basedOn w:val="DefaultParagraphFont"/>
    <w:link w:val="Heading5"/>
    <w:rsid w:val="00596097"/>
    <w:rPr>
      <w:rFonts w:eastAsiaTheme="minorHAnsi" w:cstheme="minorBidi"/>
      <w:b/>
      <w:bCs/>
      <w:i/>
      <w:iCs/>
      <w:spacing w:val="4"/>
      <w:w w:val="103"/>
      <w:kern w:val="14"/>
      <w:sz w:val="26"/>
      <w:szCs w:val="26"/>
      <w:lang w:val="ru-RU" w:eastAsia="en-US"/>
    </w:rPr>
  </w:style>
  <w:style w:type="character" w:customStyle="1" w:styleId="Heading6Char">
    <w:name w:val="Heading 6 Char"/>
    <w:aliases w:val="h6 Char"/>
    <w:basedOn w:val="DefaultParagraphFont"/>
    <w:link w:val="Heading6"/>
    <w:rsid w:val="00596097"/>
    <w:rPr>
      <w:rFonts w:eastAsiaTheme="minorHAnsi" w:cstheme="minorBidi"/>
      <w:b/>
      <w:bCs/>
      <w:spacing w:val="4"/>
      <w:w w:val="103"/>
      <w:kern w:val="14"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596097"/>
    <w:rPr>
      <w:rFonts w:eastAsiaTheme="minorHAnsi" w:cstheme="minorBidi"/>
      <w:spacing w:val="4"/>
      <w:w w:val="103"/>
      <w:kern w:val="14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596097"/>
    <w:rPr>
      <w:rFonts w:eastAsiaTheme="minorHAnsi" w:cstheme="minorBidi"/>
      <w:i/>
      <w:iCs/>
      <w:spacing w:val="4"/>
      <w:w w:val="103"/>
      <w:kern w:val="14"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596097"/>
    <w:rPr>
      <w:rFonts w:ascii="Arial" w:eastAsiaTheme="minorHAnsi" w:hAnsi="Arial" w:cs="Arial"/>
      <w:spacing w:val="4"/>
      <w:w w:val="103"/>
      <w:kern w:val="14"/>
      <w:sz w:val="22"/>
      <w:szCs w:val="22"/>
      <w:lang w:val="ru-RU" w:eastAsia="en-US"/>
    </w:rPr>
  </w:style>
  <w:style w:type="numbering" w:customStyle="1" w:styleId="21">
    <w:name w:val="Нет списка2"/>
    <w:next w:val="NoList"/>
    <w:uiPriority w:val="99"/>
    <w:semiHidden/>
    <w:unhideWhenUsed/>
    <w:rsid w:val="00596097"/>
  </w:style>
  <w:style w:type="table" w:customStyle="1" w:styleId="TabNum1">
    <w:name w:val="_TabNum1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1">
    <w:name w:val="_TabTxt1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2">
    <w:name w:val="Сетка таблицы2"/>
    <w:basedOn w:val="TableNormal"/>
    <w:next w:val="TableGrid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596097"/>
    <w:rPr>
      <w:rFonts w:eastAsiaTheme="minorEastAsia" w:cstheme="minorBidi"/>
      <w:spacing w:val="4"/>
      <w:w w:val="103"/>
      <w:kern w:val="14"/>
      <w:szCs w:val="22"/>
      <w:lang w:val="en-US" w:eastAsia="zh-CN"/>
    </w:rPr>
  </w:style>
  <w:style w:type="paragraph" w:customStyle="1" w:styleId="HM">
    <w:name w:val="_ H __M"/>
    <w:basedOn w:val="Normal"/>
    <w:next w:val="Normal"/>
    <w:qFormat/>
    <w:rsid w:val="00596097"/>
    <w:pPr>
      <w:keepNext/>
      <w:keepLines/>
      <w:suppressAutoHyphens/>
      <w:spacing w:line="360" w:lineRule="exact"/>
      <w:outlineLvl w:val="0"/>
    </w:pPr>
    <w:rPr>
      <w:rFonts w:eastAsiaTheme="minorEastAsia" w:cs="Times New Roman"/>
      <w:b/>
      <w:spacing w:val="-3"/>
      <w:w w:val="99"/>
      <w:sz w:val="34"/>
      <w:lang w:eastAsia="zh-CN"/>
    </w:rPr>
  </w:style>
  <w:style w:type="paragraph" w:customStyle="1" w:styleId="H1">
    <w:name w:val="_ H_1"/>
    <w:basedOn w:val="Normal"/>
    <w:next w:val="Normal"/>
    <w:qFormat/>
    <w:rsid w:val="00596097"/>
    <w:pPr>
      <w:suppressAutoHyphens/>
      <w:spacing w:line="270" w:lineRule="exact"/>
      <w:outlineLvl w:val="0"/>
    </w:pPr>
    <w:rPr>
      <w:rFonts w:eastAsiaTheme="minorEastAsia" w:cs="Times New Roman"/>
      <w:b/>
      <w:sz w:val="24"/>
      <w:lang w:eastAsia="zh-CN"/>
    </w:rPr>
  </w:style>
  <w:style w:type="paragraph" w:customStyle="1" w:styleId="HCh">
    <w:name w:val="_ H _Ch"/>
    <w:basedOn w:val="H1"/>
    <w:next w:val="SingleTxt"/>
    <w:qFormat/>
    <w:rsid w:val="00596097"/>
  </w:style>
  <w:style w:type="paragraph" w:customStyle="1" w:styleId="H23">
    <w:name w:val="_ H_2/3"/>
    <w:basedOn w:val="H1"/>
    <w:next w:val="SingleTxt"/>
    <w:qFormat/>
    <w:rsid w:val="00596097"/>
  </w:style>
  <w:style w:type="paragraph" w:customStyle="1" w:styleId="H4">
    <w:name w:val="_ H_4"/>
    <w:basedOn w:val="Normal"/>
    <w:next w:val="Normal"/>
    <w:qFormat/>
    <w:rsid w:val="00596097"/>
    <w:pPr>
      <w:keepNext/>
      <w:keepLines/>
      <w:tabs>
        <w:tab w:val="right" w:pos="360"/>
      </w:tabs>
      <w:suppressAutoHyphens/>
      <w:spacing w:line="240" w:lineRule="exact"/>
      <w:outlineLvl w:val="3"/>
    </w:pPr>
    <w:rPr>
      <w:rFonts w:eastAsiaTheme="minorEastAsia" w:cs="Times New Roman"/>
      <w:i/>
      <w:spacing w:val="3"/>
      <w:lang w:eastAsia="zh-CN"/>
    </w:rPr>
  </w:style>
  <w:style w:type="paragraph" w:customStyle="1" w:styleId="H56">
    <w:name w:val="_ H_5/6"/>
    <w:basedOn w:val="Normal"/>
    <w:next w:val="Normal"/>
    <w:qFormat/>
    <w:rsid w:val="00596097"/>
    <w:pPr>
      <w:keepNext/>
      <w:keepLines/>
      <w:tabs>
        <w:tab w:val="right" w:pos="360"/>
      </w:tabs>
      <w:suppressAutoHyphens/>
      <w:spacing w:line="240" w:lineRule="exact"/>
      <w:outlineLvl w:val="4"/>
    </w:pPr>
    <w:rPr>
      <w:rFonts w:eastAsiaTheme="minorEastAsia" w:cs="Times New Roman"/>
      <w:lang w:eastAsia="zh-CN"/>
    </w:rPr>
  </w:style>
  <w:style w:type="paragraph" w:customStyle="1" w:styleId="DualTxt">
    <w:name w:val="__Dual Txt"/>
    <w:basedOn w:val="Normal"/>
    <w:qFormat/>
    <w:rsid w:val="00596097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 w:line="240" w:lineRule="exact"/>
      <w:jc w:val="both"/>
    </w:pPr>
    <w:rPr>
      <w:rFonts w:eastAsiaTheme="minorEastAsia" w:cs="Times New Roman"/>
      <w:lang w:eastAsia="zh-CN"/>
    </w:rPr>
  </w:style>
  <w:style w:type="paragraph" w:customStyle="1" w:styleId="SM">
    <w:name w:val="__S_M"/>
    <w:basedOn w:val="Normal"/>
    <w:next w:val="Normal"/>
    <w:qFormat/>
    <w:rsid w:val="00596097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Theme="minorEastAsia" w:cs="Times New Roman"/>
      <w:b/>
      <w:spacing w:val="-4"/>
      <w:w w:val="98"/>
      <w:sz w:val="40"/>
      <w:lang w:eastAsia="zh-CN"/>
    </w:rPr>
  </w:style>
  <w:style w:type="paragraph" w:customStyle="1" w:styleId="SL">
    <w:name w:val="__S_L"/>
    <w:basedOn w:val="SM"/>
    <w:next w:val="Normal"/>
    <w:qFormat/>
    <w:rsid w:val="00596097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96097"/>
  </w:style>
  <w:style w:type="paragraph" w:styleId="ListContinue">
    <w:name w:val="List Continue"/>
    <w:basedOn w:val="Normal"/>
    <w:rsid w:val="00596097"/>
    <w:pPr>
      <w:spacing w:after="120" w:line="240" w:lineRule="exact"/>
      <w:ind w:left="360"/>
      <w:contextualSpacing/>
    </w:pPr>
    <w:rPr>
      <w:rFonts w:eastAsiaTheme="minorEastAsia" w:cs="Times New Roman"/>
      <w:lang w:eastAsia="zh-CN"/>
    </w:rPr>
  </w:style>
  <w:style w:type="paragraph" w:styleId="ListContinue2">
    <w:name w:val="List Continue 2"/>
    <w:basedOn w:val="Normal"/>
    <w:next w:val="Normal"/>
    <w:rsid w:val="00596097"/>
    <w:pPr>
      <w:numPr>
        <w:numId w:val="4"/>
      </w:numPr>
      <w:tabs>
        <w:tab w:val="left" w:pos="792"/>
      </w:tabs>
      <w:spacing w:after="120" w:line="240" w:lineRule="exact"/>
    </w:pPr>
    <w:rPr>
      <w:rFonts w:eastAsiaTheme="minorEastAsia" w:cs="Times New Roman"/>
      <w:lang w:eastAsia="zh-CN"/>
    </w:rPr>
  </w:style>
  <w:style w:type="paragraph" w:styleId="ListNumber">
    <w:name w:val="List Number"/>
    <w:basedOn w:val="H1"/>
    <w:next w:val="Normal"/>
    <w:rsid w:val="00596097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H23"/>
    <w:next w:val="Normal"/>
    <w:rsid w:val="00596097"/>
    <w:pPr>
      <w:keepNext/>
      <w:keepLines/>
      <w:tabs>
        <w:tab w:val="left" w:pos="648"/>
      </w:tabs>
      <w:spacing w:line="240" w:lineRule="exact"/>
      <w:ind w:left="648" w:hanging="360"/>
      <w:contextualSpacing/>
      <w:outlineLvl w:val="1"/>
    </w:pPr>
    <w:rPr>
      <w:spacing w:val="2"/>
      <w:sz w:val="20"/>
    </w:rPr>
  </w:style>
  <w:style w:type="paragraph" w:styleId="ListNumber3">
    <w:name w:val="List Number 3"/>
    <w:basedOn w:val="H23"/>
    <w:next w:val="Normal"/>
    <w:rsid w:val="00596097"/>
    <w:pPr>
      <w:keepNext/>
      <w:keepLines/>
      <w:tabs>
        <w:tab w:val="left" w:pos="922"/>
      </w:tabs>
      <w:spacing w:line="240" w:lineRule="exact"/>
      <w:ind w:left="922" w:hanging="360"/>
      <w:contextualSpacing/>
      <w:outlineLvl w:val="1"/>
    </w:pPr>
    <w:rPr>
      <w:spacing w:val="2"/>
      <w:sz w:val="20"/>
    </w:rPr>
  </w:style>
  <w:style w:type="paragraph" w:styleId="ListNumber4">
    <w:name w:val="List Number 4"/>
    <w:basedOn w:val="Normal"/>
    <w:rsid w:val="00596097"/>
    <w:pPr>
      <w:keepNext/>
      <w:keepLines/>
      <w:tabs>
        <w:tab w:val="left" w:pos="1210"/>
      </w:tabs>
      <w:suppressAutoHyphens/>
      <w:spacing w:line="240" w:lineRule="exact"/>
      <w:ind w:left="1210" w:hanging="360"/>
      <w:contextualSpacing/>
      <w:outlineLvl w:val="3"/>
    </w:pPr>
    <w:rPr>
      <w:rFonts w:eastAsiaTheme="minorEastAsia" w:cs="Times New Roman"/>
      <w:i/>
      <w:spacing w:val="3"/>
      <w:lang w:eastAsia="zh-CN"/>
    </w:rPr>
  </w:style>
  <w:style w:type="paragraph" w:styleId="ListNumber5">
    <w:name w:val="List Number 5"/>
    <w:basedOn w:val="Normal"/>
    <w:next w:val="Normal"/>
    <w:rsid w:val="00596097"/>
    <w:pPr>
      <w:tabs>
        <w:tab w:val="left" w:pos="1498"/>
      </w:tabs>
      <w:spacing w:line="240" w:lineRule="exact"/>
      <w:ind w:left="1498" w:hanging="360"/>
      <w:contextualSpacing/>
    </w:pPr>
    <w:rPr>
      <w:rFonts w:eastAsiaTheme="minorEastAsia" w:cs="Times New Roman"/>
      <w:lang w:eastAsia="zh-CN"/>
    </w:rPr>
  </w:style>
  <w:style w:type="paragraph" w:customStyle="1" w:styleId="Small">
    <w:name w:val="Small"/>
    <w:basedOn w:val="Normal"/>
    <w:next w:val="Normal"/>
    <w:qFormat/>
    <w:rsid w:val="00596097"/>
    <w:pPr>
      <w:tabs>
        <w:tab w:val="right" w:pos="9965"/>
      </w:tabs>
      <w:spacing w:line="210" w:lineRule="exact"/>
    </w:pPr>
    <w:rPr>
      <w:rFonts w:eastAsiaTheme="minorEastAsia" w:cs="Times New Roman"/>
      <w:spacing w:val="5"/>
      <w:w w:val="104"/>
      <w:sz w:val="17"/>
      <w:lang w:eastAsia="zh-CN"/>
    </w:rPr>
  </w:style>
  <w:style w:type="paragraph" w:customStyle="1" w:styleId="SmallX">
    <w:name w:val="SmallX"/>
    <w:basedOn w:val="Small"/>
    <w:next w:val="Normal"/>
    <w:qFormat/>
    <w:rsid w:val="005960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596097"/>
  </w:style>
  <w:style w:type="paragraph" w:customStyle="1" w:styleId="Distribution">
    <w:name w:val="Distribution"/>
    <w:basedOn w:val="Normal"/>
    <w:next w:val="Normal"/>
    <w:autoRedefine/>
    <w:qFormat/>
    <w:rsid w:val="00596097"/>
    <w:pPr>
      <w:spacing w:before="240"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Publication">
    <w:name w:val="Publication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lang w:eastAsia="zh-CN"/>
    </w:rPr>
  </w:style>
  <w:style w:type="paragraph" w:customStyle="1" w:styleId="Original">
    <w:name w:val="Original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ReleaseDate">
    <w:name w:val="ReleaseDate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Session">
    <w:name w:val="Session"/>
    <w:basedOn w:val="H23"/>
    <w:autoRedefine/>
    <w:qFormat/>
    <w:rsid w:val="00596097"/>
  </w:style>
  <w:style w:type="paragraph" w:customStyle="1" w:styleId="Committee">
    <w:name w:val="Committee"/>
    <w:basedOn w:val="H1"/>
    <w:qFormat/>
    <w:rsid w:val="00596097"/>
  </w:style>
  <w:style w:type="paragraph" w:customStyle="1" w:styleId="Sponsors">
    <w:name w:val="Sponsors"/>
    <w:basedOn w:val="H23"/>
    <w:qFormat/>
    <w:rsid w:val="00596097"/>
  </w:style>
  <w:style w:type="paragraph" w:customStyle="1" w:styleId="Title1">
    <w:name w:val="Title 1"/>
    <w:basedOn w:val="HCh"/>
    <w:autoRedefine/>
    <w:qFormat/>
    <w:rsid w:val="00596097"/>
  </w:style>
  <w:style w:type="paragraph" w:customStyle="1" w:styleId="Title2">
    <w:name w:val="Title 2"/>
    <w:basedOn w:val="H1"/>
    <w:qFormat/>
    <w:rsid w:val="00596097"/>
  </w:style>
  <w:style w:type="paragraph" w:customStyle="1" w:styleId="Type">
    <w:name w:val="Type"/>
    <w:basedOn w:val="H23"/>
    <w:autoRedefine/>
    <w:qFormat/>
    <w:rsid w:val="00596097"/>
  </w:style>
  <w:style w:type="paragraph" w:customStyle="1" w:styleId="Bullet1">
    <w:name w:val="Bullet 1"/>
    <w:basedOn w:val="Normal"/>
    <w:qFormat/>
    <w:rsid w:val="00596097"/>
    <w:pPr>
      <w:numPr>
        <w:numId w:val="5"/>
      </w:numPr>
      <w:spacing w:after="120" w:line="240" w:lineRule="exact"/>
      <w:ind w:left="1743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2">
    <w:name w:val="Bullet 2"/>
    <w:basedOn w:val="Normal"/>
    <w:qFormat/>
    <w:rsid w:val="00596097"/>
    <w:pPr>
      <w:spacing w:after="120" w:line="240" w:lineRule="exact"/>
      <w:ind w:left="2218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3">
    <w:name w:val="Bullet 3"/>
    <w:basedOn w:val="SingleTxt"/>
    <w:qFormat/>
    <w:rsid w:val="00596097"/>
    <w:pPr>
      <w:numPr>
        <w:numId w:val="7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nhideWhenUsed/>
    <w:rsid w:val="0059609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96097"/>
    <w:pPr>
      <w:spacing w:line="240" w:lineRule="auto"/>
    </w:pPr>
    <w:rPr>
      <w:rFonts w:eastAsiaTheme="minorEastAsia" w:cs="Times New Roman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596097"/>
    <w:rPr>
      <w:rFonts w:eastAsiaTheme="minorEastAsia"/>
      <w:spacing w:val="4"/>
      <w:w w:val="103"/>
      <w:kern w:val="14"/>
      <w:lang w:val="ru-RU" w:eastAsia="zh-CN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960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6097"/>
    <w:rPr>
      <w:rFonts w:eastAsiaTheme="minorEastAsia"/>
      <w:b/>
      <w:bCs/>
      <w:spacing w:val="4"/>
      <w:w w:val="103"/>
      <w:kern w:val="14"/>
      <w:lang w:val="ru-RU" w:eastAsia="zh-CN"/>
    </w:rPr>
  </w:style>
  <w:style w:type="character" w:customStyle="1" w:styleId="FootnoteTextChar1">
    <w:name w:val="Footnote Text Char1"/>
    <w:aliases w:val="5_GR Char,5_G Char,Footnote Text Char Char,PP Char"/>
    <w:basedOn w:val="DefaultParagraphFont"/>
    <w:rsid w:val="00596097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customStyle="1" w:styleId="HMG">
    <w:name w:val="_ H __M_G"/>
    <w:basedOn w:val="Normal"/>
    <w:next w:val="Normal"/>
    <w:rsid w:val="00596097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34"/>
      <w:szCs w:val="20"/>
      <w:lang w:val="fr-CH"/>
    </w:rPr>
  </w:style>
  <w:style w:type="paragraph" w:customStyle="1" w:styleId="HChG">
    <w:name w:val="_ H _Ch_G"/>
    <w:basedOn w:val="Normal"/>
    <w:next w:val="Normal"/>
    <w:link w:val="HChGChar"/>
    <w:qFormat/>
    <w:rsid w:val="00596097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H1G">
    <w:name w:val="_ H_1_G"/>
    <w:basedOn w:val="Normal"/>
    <w:next w:val="Normal"/>
    <w:link w:val="H1GChar"/>
    <w:qFormat/>
    <w:rsid w:val="00596097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fr-CH"/>
    </w:rPr>
  </w:style>
  <w:style w:type="paragraph" w:customStyle="1" w:styleId="H23G">
    <w:name w:val="_ H_2/3_G"/>
    <w:basedOn w:val="Normal"/>
    <w:next w:val="Normal"/>
    <w:link w:val="H23GChar"/>
    <w:qFormat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Cs w:val="20"/>
      <w:lang w:val="fr-CH"/>
    </w:rPr>
  </w:style>
  <w:style w:type="paragraph" w:customStyle="1" w:styleId="H4G">
    <w:name w:val="_ H_4_G"/>
    <w:basedOn w:val="Normal"/>
    <w:next w:val="Normal"/>
    <w:link w:val="H4GChar"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i/>
      <w:spacing w:val="0"/>
      <w:w w:val="100"/>
      <w:kern w:val="0"/>
      <w:szCs w:val="20"/>
      <w:lang w:val="fr-CH"/>
    </w:rPr>
  </w:style>
  <w:style w:type="paragraph" w:customStyle="1" w:styleId="H56G">
    <w:name w:val="_ H_5/6_G"/>
    <w:basedOn w:val="Normal"/>
    <w:next w:val="Normal"/>
    <w:link w:val="H56GChar"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ingleTxtG">
    <w:name w:val="_ Single Txt_G"/>
    <w:basedOn w:val="Normal"/>
    <w:link w:val="SingleTxtGChar"/>
    <w:qFormat/>
    <w:rsid w:val="00596097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LG">
    <w:name w:val="__S_L_G"/>
    <w:basedOn w:val="Normal"/>
    <w:next w:val="Normal"/>
    <w:rsid w:val="00596097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pacing w:val="0"/>
      <w:w w:val="100"/>
      <w:kern w:val="0"/>
      <w:sz w:val="56"/>
      <w:szCs w:val="20"/>
      <w:lang w:val="fr-CH"/>
    </w:rPr>
  </w:style>
  <w:style w:type="paragraph" w:customStyle="1" w:styleId="SMG">
    <w:name w:val="__S_M_G"/>
    <w:basedOn w:val="Normal"/>
    <w:next w:val="Normal"/>
    <w:rsid w:val="00596097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SSG">
    <w:name w:val="__S_S_G"/>
    <w:basedOn w:val="Normal"/>
    <w:next w:val="Normal"/>
    <w:rsid w:val="00596097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XLargeG">
    <w:name w:val="__XLarge_G"/>
    <w:basedOn w:val="Normal"/>
    <w:next w:val="Normal"/>
    <w:rsid w:val="00596097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Bullet1G">
    <w:name w:val="_Bullet 1_G"/>
    <w:basedOn w:val="Normal"/>
    <w:rsid w:val="00596097"/>
    <w:pPr>
      <w:numPr>
        <w:numId w:val="8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Bullet2G">
    <w:name w:val="_Bullet 2_G"/>
    <w:basedOn w:val="Normal"/>
    <w:rsid w:val="00596097"/>
    <w:pPr>
      <w:numPr>
        <w:numId w:val="9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a">
    <w:name w:val="Содержимое таблицы"/>
    <w:basedOn w:val="BodyText"/>
    <w:rsid w:val="00596097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596097"/>
    <w:pPr>
      <w:suppressAutoHyphens/>
      <w:spacing w:after="120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Char">
    <w:name w:val="Body Text Char"/>
    <w:basedOn w:val="DefaultParagraphFont"/>
    <w:link w:val="BodyText"/>
    <w:rsid w:val="00596097"/>
    <w:rPr>
      <w:lang w:val="fr-CH" w:eastAsia="en-US"/>
    </w:rPr>
  </w:style>
  <w:style w:type="paragraph" w:customStyle="1" w:styleId="Default">
    <w:name w:val="Default"/>
    <w:rsid w:val="00596097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596097"/>
    <w:pPr>
      <w:spacing w:after="120" w:line="480" w:lineRule="auto"/>
      <w:ind w:left="283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596097"/>
    <w:rPr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596097"/>
    <w:rPr>
      <w:lang w:val="fr-CH" w:eastAsia="en-US"/>
    </w:rPr>
  </w:style>
  <w:style w:type="paragraph" w:styleId="BodyTextIndent">
    <w:name w:val="Body Text Indent"/>
    <w:basedOn w:val="Normal"/>
    <w:link w:val="BodyTextIndentChar"/>
    <w:rsid w:val="00596097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596097"/>
    <w:rPr>
      <w:lang w:val="fr-CH" w:eastAsia="en-US"/>
    </w:rPr>
  </w:style>
  <w:style w:type="character" w:customStyle="1" w:styleId="WW8Num2z0">
    <w:name w:val="WW8Num2z0"/>
    <w:rsid w:val="00596097"/>
    <w:rPr>
      <w:rFonts w:ascii="Symbol" w:hAnsi="Symbol"/>
    </w:rPr>
  </w:style>
  <w:style w:type="character" w:customStyle="1" w:styleId="H56GChar">
    <w:name w:val="_ H_5/6_G Char"/>
    <w:link w:val="H56G"/>
    <w:rsid w:val="00596097"/>
    <w:rPr>
      <w:lang w:val="fr-CH" w:eastAsia="en-US"/>
    </w:rPr>
  </w:style>
  <w:style w:type="character" w:customStyle="1" w:styleId="HChGChar">
    <w:name w:val="_ H _Ch_G Char"/>
    <w:link w:val="HChG"/>
    <w:rsid w:val="00596097"/>
    <w:rPr>
      <w:b/>
      <w:sz w:val="28"/>
      <w:lang w:val="fr-CH" w:eastAsia="en-US"/>
    </w:rPr>
  </w:style>
  <w:style w:type="character" w:customStyle="1" w:styleId="H1GChar">
    <w:name w:val="_ H_1_G Char"/>
    <w:link w:val="H1G"/>
    <w:rsid w:val="00596097"/>
    <w:rPr>
      <w:b/>
      <w:sz w:val="24"/>
      <w:lang w:val="fr-CH" w:eastAsia="en-US"/>
    </w:rPr>
  </w:style>
  <w:style w:type="paragraph" w:customStyle="1" w:styleId="para">
    <w:name w:val="para"/>
    <w:basedOn w:val="Normal"/>
    <w:link w:val="paraChar"/>
    <w:qFormat/>
    <w:rsid w:val="00596097"/>
    <w:pPr>
      <w:suppressAutoHyphens/>
      <w:spacing w:after="120"/>
      <w:ind w:left="2268" w:right="1134" w:hanging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paraChar">
    <w:name w:val="para Char"/>
    <w:link w:val="para"/>
    <w:rsid w:val="00596097"/>
    <w:rPr>
      <w:lang w:val="fr-CH" w:eastAsia="en-US"/>
    </w:rPr>
  </w:style>
  <w:style w:type="paragraph" w:customStyle="1" w:styleId="CM1">
    <w:name w:val="CM1"/>
    <w:basedOn w:val="Default"/>
    <w:next w:val="Default"/>
    <w:uiPriority w:val="99"/>
    <w:rsid w:val="00596097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596097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nhideWhenUsed/>
    <w:rsid w:val="00596097"/>
    <w:pPr>
      <w:spacing w:before="100" w:beforeAutospacing="1" w:after="100" w:afterAutospacing="1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en-GB"/>
    </w:rPr>
  </w:style>
  <w:style w:type="character" w:customStyle="1" w:styleId="Document4">
    <w:name w:val="Document 4"/>
    <w:rsid w:val="00596097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596097"/>
    <w:pPr>
      <w:spacing w:before="120" w:after="120" w:line="240" w:lineRule="auto"/>
      <w:ind w:left="851" w:hanging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596097"/>
    <w:pPr>
      <w:spacing w:before="120" w:after="120" w:line="240" w:lineRule="auto"/>
      <w:ind w:left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HChG0">
    <w:name w:val="H_Ch_G"/>
    <w:basedOn w:val="Normal"/>
    <w:qFormat/>
    <w:rsid w:val="00596097"/>
    <w:pPr>
      <w:tabs>
        <w:tab w:val="right" w:pos="851"/>
      </w:tabs>
      <w:spacing w:before="360" w:after="240" w:line="300" w:lineRule="atLeast"/>
      <w:ind w:left="2268" w:right="1134" w:hanging="1134"/>
    </w:pPr>
    <w:rPr>
      <w:rFonts w:eastAsia="Calibri" w:cs="Times New Roman"/>
      <w:b/>
      <w:spacing w:val="0"/>
      <w:w w:val="100"/>
      <w:kern w:val="0"/>
      <w:sz w:val="28"/>
      <w:szCs w:val="28"/>
      <w:lang w:val="en-AU"/>
    </w:rPr>
  </w:style>
  <w:style w:type="paragraph" w:customStyle="1" w:styleId="SingleTxtG1">
    <w:name w:val="_Single Txt_G_1"/>
    <w:basedOn w:val="SingleTxtG"/>
    <w:qFormat/>
    <w:rsid w:val="00596097"/>
    <w:pPr>
      <w:spacing w:line="200" w:lineRule="atLeast"/>
      <w:ind w:left="2268" w:hanging="1134"/>
    </w:pPr>
    <w:rPr>
      <w:lang w:val="en-GB"/>
    </w:rPr>
  </w:style>
  <w:style w:type="character" w:styleId="Strong">
    <w:name w:val="Strong"/>
    <w:uiPriority w:val="22"/>
    <w:qFormat/>
    <w:rsid w:val="00596097"/>
    <w:rPr>
      <w:b/>
      <w:bCs/>
    </w:rPr>
  </w:style>
  <w:style w:type="paragraph" w:styleId="PlainText">
    <w:name w:val="Plain Text"/>
    <w:basedOn w:val="Normal"/>
    <w:link w:val="PlainText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PlainTextChar">
    <w:name w:val="Plain Text Char"/>
    <w:basedOn w:val="DefaultParagraphFont"/>
    <w:link w:val="PlainText"/>
    <w:rsid w:val="00596097"/>
    <w:rPr>
      <w:lang w:val="fr-CH" w:eastAsia="en-US"/>
    </w:rPr>
  </w:style>
  <w:style w:type="paragraph" w:styleId="BlockText">
    <w:name w:val="Block Text"/>
    <w:basedOn w:val="Normal"/>
    <w:rsid w:val="00596097"/>
    <w:pPr>
      <w:suppressAutoHyphens/>
      <w:ind w:left="1440" w:right="144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596097"/>
    <w:rPr>
      <w:sz w:val="14"/>
    </w:rPr>
  </w:style>
  <w:style w:type="numbering" w:styleId="111111">
    <w:name w:val="Outline List 2"/>
    <w:basedOn w:val="NoList"/>
    <w:rsid w:val="00596097"/>
  </w:style>
  <w:style w:type="numbering" w:styleId="1ai">
    <w:name w:val="Outline List 1"/>
    <w:basedOn w:val="NoList"/>
    <w:rsid w:val="00596097"/>
    <w:pPr>
      <w:numPr>
        <w:numId w:val="11"/>
      </w:numPr>
    </w:pPr>
  </w:style>
  <w:style w:type="numbering" w:styleId="ArticleSection">
    <w:name w:val="Outline List 3"/>
    <w:basedOn w:val="NoList"/>
    <w:rsid w:val="00596097"/>
    <w:pPr>
      <w:numPr>
        <w:numId w:val="12"/>
      </w:numPr>
    </w:pPr>
  </w:style>
  <w:style w:type="paragraph" w:styleId="BodyText2">
    <w:name w:val="Body Text 2"/>
    <w:basedOn w:val="Normal"/>
    <w:link w:val="BodyText2Char"/>
    <w:rsid w:val="00596097"/>
    <w:pPr>
      <w:suppressAutoHyphens/>
      <w:spacing w:after="120" w:line="480" w:lineRule="auto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2Char">
    <w:name w:val="Body Text 2 Char"/>
    <w:basedOn w:val="DefaultParagraphFont"/>
    <w:link w:val="BodyText2"/>
    <w:rsid w:val="00596097"/>
    <w:rPr>
      <w:lang w:val="fr-CH" w:eastAsia="en-US"/>
    </w:rPr>
  </w:style>
  <w:style w:type="paragraph" w:styleId="BodyText3">
    <w:name w:val="Body Text 3"/>
    <w:basedOn w:val="Normal"/>
    <w:link w:val="BodyText3Char"/>
    <w:rsid w:val="00596097"/>
    <w:pPr>
      <w:suppressAutoHyphens/>
      <w:spacing w:after="120"/>
    </w:pPr>
    <w:rPr>
      <w:rFonts w:eastAsia="Times New Roman" w:cs="Times New Roman"/>
      <w:spacing w:val="0"/>
      <w:w w:val="100"/>
      <w:kern w:val="0"/>
      <w:sz w:val="16"/>
      <w:szCs w:val="16"/>
      <w:lang w:val="fr-CH"/>
    </w:rPr>
  </w:style>
  <w:style w:type="character" w:customStyle="1" w:styleId="BodyText3Char">
    <w:name w:val="Body Text 3 Char"/>
    <w:basedOn w:val="DefaultParagraphFont"/>
    <w:link w:val="BodyText3"/>
    <w:rsid w:val="00596097"/>
    <w:rPr>
      <w:sz w:val="16"/>
      <w:szCs w:val="16"/>
      <w:lang w:val="fr-CH" w:eastAsia="en-US"/>
    </w:rPr>
  </w:style>
  <w:style w:type="paragraph" w:styleId="BodyTextFirstIndent">
    <w:name w:val="Body Text First Indent"/>
    <w:basedOn w:val="BodyText"/>
    <w:link w:val="BodyTextFirstIndentChar"/>
    <w:rsid w:val="00596097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596097"/>
    <w:rPr>
      <w:lang w:val="fr-CH" w:eastAsia="en-US"/>
    </w:rPr>
  </w:style>
  <w:style w:type="paragraph" w:styleId="BodyTextFirstIndent2">
    <w:name w:val="Body Text First Indent 2"/>
    <w:basedOn w:val="BodyTextIndent"/>
    <w:link w:val="BodyTextFirstIndent2Char"/>
    <w:rsid w:val="00596097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596097"/>
    <w:rPr>
      <w:lang w:val="fr-CH" w:eastAsia="en-US"/>
    </w:rPr>
  </w:style>
  <w:style w:type="paragraph" w:styleId="BodyTextIndent3">
    <w:name w:val="Body Text Indent 3"/>
    <w:basedOn w:val="Normal"/>
    <w:link w:val="BodyTextIndent3Char"/>
    <w:rsid w:val="00596097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 w:val="16"/>
      <w:szCs w:val="16"/>
      <w:lang w:val="fr-CH"/>
    </w:rPr>
  </w:style>
  <w:style w:type="character" w:customStyle="1" w:styleId="BodyTextIndent3Char">
    <w:name w:val="Body Text Indent 3 Char"/>
    <w:basedOn w:val="DefaultParagraphFont"/>
    <w:link w:val="BodyTextIndent3"/>
    <w:rsid w:val="00596097"/>
    <w:rPr>
      <w:sz w:val="16"/>
      <w:szCs w:val="16"/>
      <w:lang w:val="fr-CH" w:eastAsia="en-US"/>
    </w:rPr>
  </w:style>
  <w:style w:type="paragraph" w:styleId="Closing">
    <w:name w:val="Closing"/>
    <w:basedOn w:val="Normal"/>
    <w:link w:val="ClosingChar"/>
    <w:rsid w:val="00596097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ClosingChar">
    <w:name w:val="Closing Char"/>
    <w:basedOn w:val="DefaultParagraphFont"/>
    <w:link w:val="Closing"/>
    <w:rsid w:val="00596097"/>
    <w:rPr>
      <w:lang w:val="fr-CH" w:eastAsia="en-US"/>
    </w:rPr>
  </w:style>
  <w:style w:type="paragraph" w:styleId="Date">
    <w:name w:val="Date"/>
    <w:basedOn w:val="Normal"/>
    <w:next w:val="Normal"/>
    <w:link w:val="Date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DateChar">
    <w:name w:val="Date Char"/>
    <w:basedOn w:val="DefaultParagraphFont"/>
    <w:link w:val="Date"/>
    <w:rsid w:val="00596097"/>
    <w:rPr>
      <w:lang w:val="fr-CH" w:eastAsia="en-US"/>
    </w:rPr>
  </w:style>
  <w:style w:type="paragraph" w:styleId="E-mailSignature">
    <w:name w:val="E-mail Signature"/>
    <w:basedOn w:val="Normal"/>
    <w:link w:val="E-mailSignature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E-mailSignatureChar">
    <w:name w:val="E-mail Signature Char"/>
    <w:basedOn w:val="DefaultParagraphFont"/>
    <w:link w:val="E-mailSignature"/>
    <w:rsid w:val="00596097"/>
    <w:rPr>
      <w:lang w:val="fr-CH" w:eastAsia="en-US"/>
    </w:rPr>
  </w:style>
  <w:style w:type="character" w:styleId="Emphasis">
    <w:name w:val="Emphasis"/>
    <w:uiPriority w:val="20"/>
    <w:qFormat/>
    <w:rsid w:val="00596097"/>
    <w:rPr>
      <w:i/>
      <w:iCs/>
    </w:rPr>
  </w:style>
  <w:style w:type="paragraph" w:styleId="EnvelopeReturn">
    <w:name w:val="envelope return"/>
    <w:basedOn w:val="Normal"/>
    <w:rsid w:val="00596097"/>
    <w:pPr>
      <w:suppressAutoHyphens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HTMLAcronym">
    <w:name w:val="HTML Acronym"/>
    <w:rsid w:val="00596097"/>
  </w:style>
  <w:style w:type="paragraph" w:styleId="HTMLAddress">
    <w:name w:val="HTML Address"/>
    <w:basedOn w:val="Normal"/>
    <w:link w:val="HTMLAddressChar"/>
    <w:rsid w:val="00596097"/>
    <w:pPr>
      <w:suppressAutoHyphens/>
    </w:pPr>
    <w:rPr>
      <w:rFonts w:eastAsia="Times New Roman" w:cs="Times New Roman"/>
      <w:i/>
      <w:iCs/>
      <w:spacing w:val="0"/>
      <w:w w:val="100"/>
      <w:kern w:val="0"/>
      <w:szCs w:val="20"/>
      <w:lang w:val="fr-CH"/>
    </w:rPr>
  </w:style>
  <w:style w:type="character" w:customStyle="1" w:styleId="HTMLAddressChar">
    <w:name w:val="HTML Address Char"/>
    <w:basedOn w:val="DefaultParagraphFont"/>
    <w:link w:val="HTMLAddress"/>
    <w:rsid w:val="00596097"/>
    <w:rPr>
      <w:i/>
      <w:iCs/>
      <w:lang w:val="fr-CH" w:eastAsia="en-US"/>
    </w:rPr>
  </w:style>
  <w:style w:type="character" w:styleId="HTMLCite">
    <w:name w:val="HTML Cite"/>
    <w:rsid w:val="00596097"/>
    <w:rPr>
      <w:i/>
      <w:iCs/>
    </w:rPr>
  </w:style>
  <w:style w:type="character" w:styleId="HTMLCode">
    <w:name w:val="HTML Code"/>
    <w:rsid w:val="00596097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596097"/>
    <w:rPr>
      <w:i/>
      <w:iCs/>
    </w:rPr>
  </w:style>
  <w:style w:type="character" w:styleId="HTMLKeyboard">
    <w:name w:val="HTML Keyboard"/>
    <w:rsid w:val="0059609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96097"/>
    <w:pPr>
      <w:suppressAutoHyphens/>
    </w:pPr>
    <w:rPr>
      <w:rFonts w:ascii="Courier New" w:eastAsia="Times New Roman" w:hAnsi="Courier New" w:cs="Times New Roman"/>
      <w:spacing w:val="0"/>
      <w:w w:val="100"/>
      <w:kern w:val="0"/>
      <w:szCs w:val="20"/>
      <w:lang w:val="fr-CH"/>
    </w:rPr>
  </w:style>
  <w:style w:type="character" w:customStyle="1" w:styleId="HTMLPreformattedChar">
    <w:name w:val="HTML Preformatted Char"/>
    <w:basedOn w:val="DefaultParagraphFont"/>
    <w:link w:val="HTMLPreformatted"/>
    <w:rsid w:val="00596097"/>
    <w:rPr>
      <w:rFonts w:ascii="Courier New" w:hAnsi="Courier New"/>
      <w:lang w:val="fr-CH" w:eastAsia="en-US"/>
    </w:rPr>
  </w:style>
  <w:style w:type="character" w:styleId="HTMLSample">
    <w:name w:val="HTML Sample"/>
    <w:rsid w:val="00596097"/>
    <w:rPr>
      <w:rFonts w:ascii="Courier New" w:hAnsi="Courier New" w:cs="Courier New"/>
    </w:rPr>
  </w:style>
  <w:style w:type="character" w:styleId="HTMLTypewriter">
    <w:name w:val="HTML Typewriter"/>
    <w:rsid w:val="00596097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596097"/>
    <w:rPr>
      <w:i/>
      <w:iCs/>
    </w:rPr>
  </w:style>
  <w:style w:type="paragraph" w:styleId="List">
    <w:name w:val="List"/>
    <w:basedOn w:val="Normal"/>
    <w:rsid w:val="00596097"/>
    <w:pPr>
      <w:suppressAutoHyphens/>
      <w:ind w:left="283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rsid w:val="00596097"/>
    <w:pPr>
      <w:suppressAutoHyphens/>
      <w:ind w:left="566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rsid w:val="00596097"/>
    <w:pPr>
      <w:suppressAutoHyphens/>
      <w:ind w:left="849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rsid w:val="00596097"/>
    <w:pPr>
      <w:suppressAutoHyphens/>
      <w:ind w:left="1132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rsid w:val="00596097"/>
    <w:pPr>
      <w:suppressAutoHyphens/>
      <w:ind w:left="1415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rsid w:val="00596097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rsid w:val="00596097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rsid w:val="00596097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rsid w:val="00596097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rsid w:val="00596097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rsid w:val="00596097"/>
    <w:pPr>
      <w:suppressAutoHyphens/>
      <w:spacing w:after="120"/>
      <w:ind w:left="849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rsid w:val="00596097"/>
    <w:pPr>
      <w:suppressAutoHyphens/>
      <w:spacing w:after="120"/>
      <w:ind w:left="113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rsid w:val="00596097"/>
    <w:pPr>
      <w:suppressAutoHyphens/>
      <w:spacing w:after="120"/>
      <w:ind w:left="1415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rsid w:val="00596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eastAsia="Times New Roman" w:hAnsi="Arial" w:cs="Times New Roman"/>
      <w:spacing w:val="0"/>
      <w:w w:val="100"/>
      <w:kern w:val="0"/>
      <w:sz w:val="24"/>
      <w:szCs w:val="24"/>
      <w:lang w:val="fr-CH"/>
    </w:rPr>
  </w:style>
  <w:style w:type="character" w:customStyle="1" w:styleId="MessageHeaderChar">
    <w:name w:val="Message Header Char"/>
    <w:basedOn w:val="DefaultParagraphFont"/>
    <w:link w:val="MessageHeader"/>
    <w:rsid w:val="00596097"/>
    <w:rPr>
      <w:rFonts w:ascii="Arial" w:hAnsi="Arial"/>
      <w:sz w:val="24"/>
      <w:szCs w:val="24"/>
      <w:shd w:val="pct20" w:color="auto" w:fill="auto"/>
      <w:lang w:val="fr-CH" w:eastAsia="en-US"/>
    </w:rPr>
  </w:style>
  <w:style w:type="paragraph" w:styleId="NormalIndent">
    <w:name w:val="Normal Indent"/>
    <w:basedOn w:val="Normal"/>
    <w:rsid w:val="00596097"/>
    <w:pPr>
      <w:suppressAutoHyphens/>
      <w:ind w:left="567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customStyle="1" w:styleId="Titredenote1">
    <w:name w:val="Titre de note1"/>
    <w:basedOn w:val="Normal"/>
    <w:next w:val="Normal"/>
    <w:link w:val="a0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a0">
    <w:name w:val="Заголовок записки Знак"/>
    <w:link w:val="Titredenote1"/>
    <w:rsid w:val="00596097"/>
    <w:rPr>
      <w:lang w:val="fr-CH" w:eastAsia="en-US"/>
    </w:rPr>
  </w:style>
  <w:style w:type="paragraph" w:styleId="Salutation">
    <w:name w:val="Salutation"/>
    <w:basedOn w:val="Normal"/>
    <w:next w:val="Normal"/>
    <w:link w:val="Salutation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SalutationChar">
    <w:name w:val="Salutation Char"/>
    <w:basedOn w:val="DefaultParagraphFont"/>
    <w:link w:val="Salutation"/>
    <w:rsid w:val="00596097"/>
    <w:rPr>
      <w:lang w:val="fr-CH" w:eastAsia="en-US"/>
    </w:rPr>
  </w:style>
  <w:style w:type="paragraph" w:styleId="Signature">
    <w:name w:val="Signature"/>
    <w:basedOn w:val="Normal"/>
    <w:link w:val="SignatureChar"/>
    <w:rsid w:val="00596097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SignatureChar">
    <w:name w:val="Signature Char"/>
    <w:basedOn w:val="DefaultParagraphFont"/>
    <w:link w:val="Signature"/>
    <w:rsid w:val="00596097"/>
    <w:rPr>
      <w:lang w:val="fr-CH" w:eastAsia="en-US"/>
    </w:rPr>
  </w:style>
  <w:style w:type="paragraph" w:styleId="Subtitle">
    <w:name w:val="Subtitle"/>
    <w:basedOn w:val="Normal"/>
    <w:link w:val="SubtitleChar"/>
    <w:qFormat/>
    <w:rsid w:val="00596097"/>
    <w:pPr>
      <w:suppressAutoHyphens/>
      <w:spacing w:after="60"/>
      <w:jc w:val="center"/>
      <w:outlineLvl w:val="1"/>
    </w:pPr>
    <w:rPr>
      <w:rFonts w:ascii="Arial" w:eastAsia="Times New Roman" w:hAnsi="Arial" w:cs="Times New Roman"/>
      <w:spacing w:val="0"/>
      <w:w w:val="100"/>
      <w:kern w:val="0"/>
      <w:sz w:val="24"/>
      <w:szCs w:val="24"/>
      <w:lang w:val="fr-CH"/>
    </w:rPr>
  </w:style>
  <w:style w:type="character" w:customStyle="1" w:styleId="SubtitleChar">
    <w:name w:val="Subtitle Char"/>
    <w:basedOn w:val="DefaultParagraphFont"/>
    <w:link w:val="Subtitle"/>
    <w:rsid w:val="00596097"/>
    <w:rPr>
      <w:rFonts w:ascii="Arial" w:hAnsi="Arial"/>
      <w:sz w:val="24"/>
      <w:szCs w:val="24"/>
      <w:lang w:val="fr-CH" w:eastAsia="en-US"/>
    </w:rPr>
  </w:style>
  <w:style w:type="table" w:styleId="Table3Deffects1">
    <w:name w:val="Table 3D effects 1"/>
    <w:basedOn w:val="TableNormal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styleId="Table3Deffects2">
    <w:name w:val="Table 3D effects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596097"/>
    <w:pPr>
      <w:suppressAutoHyphens/>
      <w:spacing w:line="240" w:lineRule="atLeast"/>
    </w:pPr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Elegant">
    <w:name w:val="Table Elegant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1">
    <w:name w:val="Table Grid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Professional">
    <w:name w:val="Table Professional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Simple1">
    <w:name w:val="Table Simple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imple3">
    <w:name w:val="Table Simple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link w:val="TitleChar"/>
    <w:qFormat/>
    <w:rsid w:val="00596097"/>
    <w:pPr>
      <w:suppressAutoHyphens/>
      <w:spacing w:before="240" w:after="60"/>
      <w:jc w:val="center"/>
      <w:outlineLvl w:val="0"/>
    </w:pPr>
    <w:rPr>
      <w:rFonts w:ascii="Arial" w:eastAsia="Times New Roman" w:hAnsi="Arial" w:cs="Times New Roman"/>
      <w:b/>
      <w:bCs/>
      <w:spacing w:val="0"/>
      <w:w w:val="100"/>
      <w:kern w:val="28"/>
      <w:sz w:val="32"/>
      <w:szCs w:val="32"/>
      <w:lang w:val="fr-CH"/>
    </w:rPr>
  </w:style>
  <w:style w:type="character" w:customStyle="1" w:styleId="TitleChar">
    <w:name w:val="Title Char"/>
    <w:basedOn w:val="DefaultParagraphFont"/>
    <w:link w:val="Title"/>
    <w:rsid w:val="00596097"/>
    <w:rPr>
      <w:rFonts w:ascii="Arial" w:hAnsi="Arial"/>
      <w:b/>
      <w:bCs/>
      <w:kern w:val="28"/>
      <w:sz w:val="32"/>
      <w:szCs w:val="32"/>
      <w:lang w:val="fr-CH" w:eastAsia="en-US"/>
    </w:rPr>
  </w:style>
  <w:style w:type="paragraph" w:styleId="EnvelopeAddress">
    <w:name w:val="envelope address"/>
    <w:basedOn w:val="Normal"/>
    <w:rsid w:val="00596097"/>
    <w:pPr>
      <w:framePr w:w="7920" w:h="1980" w:hRule="exact" w:hSpace="180" w:wrap="auto" w:hAnchor="page" w:xAlign="center" w:yAlign="bottom"/>
      <w:suppressAutoHyphens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Body">
    <w:name w:val="Body"/>
    <w:basedOn w:val="Normal"/>
    <w:rsid w:val="00596097"/>
    <w:pPr>
      <w:widowControl w:val="0"/>
      <w:tabs>
        <w:tab w:val="left" w:pos="1440"/>
      </w:tabs>
      <w:spacing w:before="240" w:line="240" w:lineRule="auto"/>
      <w:jc w:val="both"/>
    </w:pPr>
    <w:rPr>
      <w:rFonts w:ascii="Helvetica" w:eastAsia="MS Mincho" w:hAnsi="Helvetica" w:cs="Times New Roman"/>
      <w:noProof/>
      <w:color w:val="000000"/>
      <w:spacing w:val="0"/>
      <w:w w:val="100"/>
      <w:kern w:val="0"/>
      <w:szCs w:val="20"/>
      <w:lang w:val="en-US"/>
    </w:rPr>
  </w:style>
  <w:style w:type="character" w:customStyle="1" w:styleId="H23GChar">
    <w:name w:val="_ H_2/3_G Char"/>
    <w:link w:val="H23G"/>
    <w:rsid w:val="00596097"/>
    <w:rPr>
      <w:b/>
      <w:lang w:val="fr-CH" w:eastAsia="en-US"/>
    </w:rPr>
  </w:style>
  <w:style w:type="paragraph" w:customStyle="1" w:styleId="Equation">
    <w:name w:val="Equation"/>
    <w:basedOn w:val="Normal"/>
    <w:rsid w:val="00596097"/>
    <w:pPr>
      <w:tabs>
        <w:tab w:val="center" w:pos="4320"/>
        <w:tab w:val="left" w:pos="8467"/>
      </w:tabs>
      <w:spacing w:before="240" w:line="240" w:lineRule="auto"/>
    </w:pPr>
    <w:rPr>
      <w:rFonts w:ascii="Helvetica" w:eastAsia="MS Mincho" w:hAnsi="Helvetica" w:cs="Times New Roman"/>
      <w:noProof/>
      <w:color w:val="000000"/>
      <w:spacing w:val="0"/>
      <w:w w:val="100"/>
      <w:kern w:val="0"/>
      <w:szCs w:val="20"/>
      <w:lang w:val="en-US"/>
    </w:rPr>
  </w:style>
  <w:style w:type="paragraph" w:customStyle="1" w:styleId="UnOrdList">
    <w:name w:val="UnOrdList"/>
    <w:basedOn w:val="Normal"/>
    <w:rsid w:val="00596097"/>
    <w:pPr>
      <w:widowControl w:val="0"/>
      <w:spacing w:line="240" w:lineRule="auto"/>
      <w:ind w:left="360" w:hanging="360"/>
      <w:jc w:val="both"/>
    </w:pPr>
    <w:rPr>
      <w:rFonts w:ascii="Helvetica" w:eastAsia="MS Mincho" w:hAnsi="Helvetica" w:cs="Times New Roman"/>
      <w:spacing w:val="0"/>
      <w:w w:val="100"/>
      <w:kern w:val="0"/>
      <w:szCs w:val="20"/>
      <w:lang w:val="en-US"/>
    </w:rPr>
  </w:style>
  <w:style w:type="character" w:customStyle="1" w:styleId="H4GChar">
    <w:name w:val="_ H_4_G Char"/>
    <w:link w:val="H4G"/>
    <w:rsid w:val="00596097"/>
    <w:rPr>
      <w:i/>
      <w:lang w:val="fr-CH" w:eastAsia="en-US"/>
    </w:rPr>
  </w:style>
  <w:style w:type="paragraph" w:customStyle="1" w:styleId="11">
    <w:name w:val="1"/>
    <w:basedOn w:val="Normal"/>
    <w:rsid w:val="00596097"/>
    <w:pPr>
      <w:widowControl w:val="0"/>
      <w:numPr>
        <w:numId w:val="13"/>
      </w:numPr>
      <w:spacing w:line="300" w:lineRule="exact"/>
      <w:ind w:left="720" w:hanging="72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2nd">
    <w:name w:val="2nd"/>
    <w:basedOn w:val="11"/>
    <w:rsid w:val="00596097"/>
    <w:pPr>
      <w:numPr>
        <w:ilvl w:val="1"/>
      </w:numPr>
      <w:ind w:left="900" w:hanging="900"/>
    </w:pPr>
  </w:style>
  <w:style w:type="paragraph" w:customStyle="1" w:styleId="3rd">
    <w:name w:val="3rd"/>
    <w:basedOn w:val="Normal"/>
    <w:rsid w:val="00596097"/>
    <w:pPr>
      <w:widowControl w:val="0"/>
      <w:numPr>
        <w:ilvl w:val="2"/>
        <w:numId w:val="13"/>
      </w:numPr>
      <w:spacing w:line="300" w:lineRule="exact"/>
      <w:ind w:left="900" w:hanging="90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a1">
    <w:name w:val="基準"/>
    <w:basedOn w:val="Normal"/>
    <w:rsid w:val="00596097"/>
    <w:pPr>
      <w:widowControl w:val="0"/>
      <w:spacing w:line="300" w:lineRule="exact"/>
      <w:ind w:left="84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OrdList">
    <w:name w:val="OrdList"/>
    <w:basedOn w:val="Normal"/>
    <w:rsid w:val="00596097"/>
    <w:pPr>
      <w:widowControl w:val="0"/>
      <w:tabs>
        <w:tab w:val="left" w:pos="360"/>
        <w:tab w:val="left" w:pos="1440"/>
      </w:tabs>
      <w:overflowPunct w:val="0"/>
      <w:autoSpaceDE w:val="0"/>
      <w:autoSpaceDN w:val="0"/>
      <w:adjustRightInd w:val="0"/>
      <w:spacing w:line="240" w:lineRule="auto"/>
      <w:ind w:left="360" w:hanging="360"/>
      <w:jc w:val="both"/>
      <w:textAlignment w:val="baseline"/>
    </w:pPr>
    <w:rPr>
      <w:rFonts w:ascii="Helvetica" w:eastAsia="MS Mincho" w:hAnsi="Helvetica" w:cs="Times New Roman"/>
      <w:spacing w:val="0"/>
      <w:w w:val="100"/>
      <w:kern w:val="0"/>
      <w:szCs w:val="20"/>
      <w:lang w:val="en-US"/>
    </w:rPr>
  </w:style>
  <w:style w:type="character" w:customStyle="1" w:styleId="Symbol">
    <w:name w:val="Symbol"/>
    <w:rsid w:val="00596097"/>
    <w:rPr>
      <w:rFonts w:ascii="Symbol" w:hAnsi="Symbol"/>
      <w:sz w:val="20"/>
    </w:rPr>
  </w:style>
  <w:style w:type="paragraph" w:customStyle="1" w:styleId="ANNtitle">
    <w:name w:val="ANNtitle"/>
    <w:basedOn w:val="Normal"/>
    <w:rsid w:val="00596097"/>
    <w:pPr>
      <w:widowControl w:val="0"/>
      <w:spacing w:line="220" w:lineRule="exact"/>
      <w:jc w:val="center"/>
    </w:pPr>
    <w:rPr>
      <w:rFonts w:eastAsia="MS Mincho" w:cs="Times New Roman"/>
      <w:b/>
      <w:caps/>
      <w:spacing w:val="0"/>
      <w:w w:val="100"/>
      <w:kern w:val="2"/>
      <w:szCs w:val="20"/>
      <w:lang w:val="en-GB" w:eastAsia="ja-JP"/>
    </w:rPr>
  </w:style>
  <w:style w:type="paragraph" w:customStyle="1" w:styleId="CallOutNote">
    <w:name w:val="CallOutNote"/>
    <w:basedOn w:val="Normal"/>
    <w:rsid w:val="00596097"/>
    <w:pPr>
      <w:numPr>
        <w:ilvl w:val="12"/>
      </w:numPr>
      <w:tabs>
        <w:tab w:val="left" w:pos="720"/>
      </w:tabs>
      <w:spacing w:before="240" w:line="240" w:lineRule="auto"/>
      <w:ind w:left="720" w:hanging="720"/>
      <w:jc w:val="both"/>
    </w:pPr>
    <w:rPr>
      <w:rFonts w:ascii="Arial" w:eastAsia="MS Mincho" w:hAnsi="Arial" w:cs="Times New Roman"/>
      <w:color w:val="000000"/>
      <w:spacing w:val="0"/>
      <w:w w:val="100"/>
      <w:kern w:val="0"/>
      <w:szCs w:val="20"/>
      <w:lang w:val="en-US"/>
    </w:rPr>
  </w:style>
  <w:style w:type="paragraph" w:customStyle="1" w:styleId="1">
    <w:name w:val="考え方見出し1"/>
    <w:basedOn w:val="Normal"/>
    <w:rsid w:val="00596097"/>
    <w:pPr>
      <w:widowControl w:val="0"/>
      <w:numPr>
        <w:numId w:val="14"/>
      </w:numPr>
      <w:spacing w:line="280" w:lineRule="exact"/>
      <w:jc w:val="both"/>
    </w:pPr>
    <w:rPr>
      <w:rFonts w:ascii="Century" w:eastAsia="MS Mincho" w:hAnsi="Century" w:cs="Times New Roman"/>
      <w:spacing w:val="0"/>
      <w:w w:val="100"/>
      <w:kern w:val="2"/>
      <w:szCs w:val="24"/>
      <w:lang w:val="en-US" w:eastAsia="ja-JP"/>
    </w:rPr>
  </w:style>
  <w:style w:type="paragraph" w:customStyle="1" w:styleId="2">
    <w:name w:val="考え方見出し2"/>
    <w:basedOn w:val="Normal"/>
    <w:rsid w:val="00596097"/>
    <w:pPr>
      <w:widowControl w:val="0"/>
      <w:numPr>
        <w:ilvl w:val="1"/>
        <w:numId w:val="14"/>
      </w:numPr>
      <w:spacing w:line="280" w:lineRule="exact"/>
      <w:jc w:val="both"/>
    </w:pPr>
    <w:rPr>
      <w:rFonts w:ascii="Century" w:eastAsia="MS Mincho" w:hAnsi="Century" w:cs="Times New Roman"/>
      <w:spacing w:val="0"/>
      <w:w w:val="100"/>
      <w:kern w:val="2"/>
      <w:szCs w:val="24"/>
      <w:lang w:val="en-US" w:eastAsia="ja-JP"/>
    </w:rPr>
  </w:style>
  <w:style w:type="paragraph" w:customStyle="1" w:styleId="10">
    <w:name w:val="1段階"/>
    <w:basedOn w:val="Normal"/>
    <w:rsid w:val="00596097"/>
    <w:pPr>
      <w:widowControl w:val="0"/>
      <w:numPr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20">
    <w:name w:val="2段階"/>
    <w:basedOn w:val="Normal"/>
    <w:rsid w:val="00596097"/>
    <w:pPr>
      <w:widowControl w:val="0"/>
      <w:numPr>
        <w:ilvl w:val="1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3">
    <w:name w:val="3段階"/>
    <w:basedOn w:val="Normal"/>
    <w:rsid w:val="00596097"/>
    <w:pPr>
      <w:widowControl w:val="0"/>
      <w:numPr>
        <w:ilvl w:val="2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4">
    <w:name w:val="4段階"/>
    <w:basedOn w:val="Normal"/>
    <w:rsid w:val="00596097"/>
    <w:pPr>
      <w:widowControl w:val="0"/>
      <w:numPr>
        <w:ilvl w:val="3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5">
    <w:name w:val="5段階"/>
    <w:basedOn w:val="Normal"/>
    <w:rsid w:val="00596097"/>
    <w:pPr>
      <w:widowControl w:val="0"/>
      <w:numPr>
        <w:ilvl w:val="4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character" w:customStyle="1" w:styleId="honbunb11">
    <w:name w:val="honbunb11"/>
    <w:rsid w:val="00596097"/>
  </w:style>
  <w:style w:type="paragraph" w:customStyle="1" w:styleId="FootnoteText0">
    <w:name w:val="Footnote_Text"/>
    <w:basedOn w:val="Normal"/>
    <w:qFormat/>
    <w:rsid w:val="00596097"/>
    <w:pPr>
      <w:spacing w:line="220" w:lineRule="atLeast"/>
    </w:pPr>
    <w:rPr>
      <w:rFonts w:eastAsia="Calibri" w:cs="Times New Roman"/>
      <w:spacing w:val="0"/>
      <w:w w:val="100"/>
      <w:kern w:val="0"/>
      <w:sz w:val="18"/>
      <w:szCs w:val="18"/>
      <w:lang w:val="en-AU"/>
    </w:rPr>
  </w:style>
  <w:style w:type="paragraph" w:customStyle="1" w:styleId="H1G0">
    <w:name w:val="H_1_G"/>
    <w:basedOn w:val="Normal"/>
    <w:qFormat/>
    <w:rsid w:val="00596097"/>
    <w:pPr>
      <w:tabs>
        <w:tab w:val="left" w:pos="851"/>
      </w:tabs>
      <w:spacing w:before="360" w:after="240" w:line="270" w:lineRule="exact"/>
      <w:ind w:left="2268" w:right="1134" w:hanging="1134"/>
    </w:pPr>
    <w:rPr>
      <w:rFonts w:eastAsia="Times New Roman" w:cs="Times New Roman"/>
      <w:b/>
      <w:spacing w:val="0"/>
      <w:w w:val="100"/>
      <w:kern w:val="0"/>
      <w:sz w:val="24"/>
      <w:szCs w:val="24"/>
      <w:lang w:val="en-GB"/>
    </w:rPr>
  </w:style>
  <w:style w:type="character" w:customStyle="1" w:styleId="Grillemoyenne11">
    <w:name w:val="Grille moyenne 11"/>
    <w:uiPriority w:val="99"/>
    <w:semiHidden/>
    <w:rsid w:val="00596097"/>
    <w:rPr>
      <w:color w:val="808080"/>
    </w:rPr>
  </w:style>
  <w:style w:type="character" w:customStyle="1" w:styleId="CommentTextChar1">
    <w:name w:val="Comment Text Char1"/>
    <w:uiPriority w:val="99"/>
    <w:semiHidden/>
    <w:rsid w:val="00596097"/>
    <w:rPr>
      <w:lang w:eastAsia="en-US"/>
    </w:rPr>
  </w:style>
  <w:style w:type="paragraph" w:customStyle="1" w:styleId="SingleTxtG0">
    <w:name w:val="_Single Txt_G"/>
    <w:basedOn w:val="Normal"/>
    <w:link w:val="SingleTxtGChar0"/>
    <w:qFormat/>
    <w:rsid w:val="00596097"/>
    <w:pPr>
      <w:spacing w:after="120" w:line="200" w:lineRule="atLeast"/>
      <w:ind w:left="2268" w:right="1134"/>
      <w:jc w:val="both"/>
    </w:pPr>
    <w:rPr>
      <w:rFonts w:eastAsia="Calibri" w:cs="Times New Roman"/>
      <w:spacing w:val="0"/>
      <w:w w:val="100"/>
      <w:kern w:val="0"/>
      <w:szCs w:val="20"/>
      <w:lang w:val="en-AU"/>
    </w:rPr>
  </w:style>
  <w:style w:type="character" w:customStyle="1" w:styleId="SingleTxtGChar0">
    <w:name w:val="_Single Txt_G Char"/>
    <w:link w:val="SingleTxtG0"/>
    <w:rsid w:val="00596097"/>
    <w:rPr>
      <w:rFonts w:eastAsia="Calibri"/>
      <w:lang w:val="en-AU" w:eastAsia="en-US"/>
    </w:rPr>
  </w:style>
  <w:style w:type="paragraph" w:customStyle="1" w:styleId="TOCHeading1">
    <w:name w:val="TOC Heading1"/>
    <w:basedOn w:val="Heading1"/>
    <w:next w:val="Normal"/>
    <w:uiPriority w:val="39"/>
    <w:qFormat/>
    <w:rsid w:val="00596097"/>
    <w:pPr>
      <w:keepLines/>
      <w:tabs>
        <w:tab w:val="clear" w:pos="567"/>
      </w:tabs>
      <w:suppressAutoHyphens/>
      <w:spacing w:before="480" w:line="276" w:lineRule="auto"/>
      <w:ind w:left="0" w:right="2268" w:firstLine="0"/>
      <w:jc w:val="left"/>
      <w:outlineLvl w:val="9"/>
    </w:pPr>
    <w:rPr>
      <w:rFonts w:ascii="Cambria" w:hAnsi="Cambria" w:cs="Times New Roman"/>
      <w:b w:val="0"/>
      <w:color w:val="365F91"/>
      <w:spacing w:val="0"/>
      <w:w w:val="100"/>
      <w:kern w:val="0"/>
      <w:sz w:val="28"/>
      <w:szCs w:val="28"/>
      <w:lang w:val="en-US" w:eastAsia="ja-JP" w:bidi="th-TH"/>
    </w:rPr>
  </w:style>
  <w:style w:type="paragraph" w:customStyle="1" w:styleId="Tableheading">
    <w:name w:val="Table heading"/>
    <w:basedOn w:val="Normal"/>
    <w:next w:val="Normal"/>
    <w:rsid w:val="00596097"/>
    <w:pPr>
      <w:keepNext/>
      <w:spacing w:before="120" w:after="120" w:line="240" w:lineRule="auto"/>
      <w:ind w:lef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en-AU"/>
    </w:rPr>
  </w:style>
  <w:style w:type="paragraph" w:customStyle="1" w:styleId="bt">
    <w:name w:val="bt"/>
    <w:uiPriority w:val="99"/>
    <w:rsid w:val="00596097"/>
    <w:pPr>
      <w:spacing w:before="160" w:line="260" w:lineRule="atLeast"/>
      <w:ind w:left="1418"/>
    </w:pPr>
    <w:rPr>
      <w:sz w:val="22"/>
      <w:lang w:val="en-AU" w:eastAsia="en-US"/>
    </w:rPr>
  </w:style>
  <w:style w:type="paragraph" w:customStyle="1" w:styleId="Footer1">
    <w:name w:val="Footer1"/>
    <w:rsid w:val="00596097"/>
    <w:pPr>
      <w:tabs>
        <w:tab w:val="center" w:pos="4680"/>
        <w:tab w:val="right" w:pos="9000"/>
        <w:tab w:val="left" w:pos="9360"/>
      </w:tabs>
      <w:suppressAutoHyphens/>
    </w:pPr>
    <w:rPr>
      <w:rFonts w:ascii="Book Antiqua" w:hAnsi="Book Antiqua"/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596097"/>
    <w:pPr>
      <w:tabs>
        <w:tab w:val="right" w:leader="dot" w:pos="9016"/>
      </w:tabs>
      <w:spacing w:after="120" w:line="360" w:lineRule="auto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paragraph" w:styleId="TOC2">
    <w:name w:val="toc 2"/>
    <w:basedOn w:val="Normal"/>
    <w:next w:val="Normal"/>
    <w:autoRedefine/>
    <w:rsid w:val="00596097"/>
    <w:pPr>
      <w:tabs>
        <w:tab w:val="left" w:pos="851"/>
        <w:tab w:val="right" w:leader="dot" w:pos="9016"/>
      </w:tabs>
      <w:spacing w:after="120" w:line="360" w:lineRule="auto"/>
      <w:ind w:left="851" w:hanging="851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paragraph" w:customStyle="1" w:styleId="Document1">
    <w:name w:val="Document 1"/>
    <w:rsid w:val="00596097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z w:val="24"/>
      <w:szCs w:val="24"/>
      <w:lang w:val="en-GB" w:eastAsia="en-US"/>
    </w:rPr>
  </w:style>
  <w:style w:type="paragraph" w:customStyle="1" w:styleId="Heading51">
    <w:name w:val="Heading 51"/>
    <w:rsid w:val="00596097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b/>
      <w:lang w:val="en-US" w:eastAsia="en-US"/>
    </w:rPr>
  </w:style>
  <w:style w:type="paragraph" w:customStyle="1" w:styleId="Level1">
    <w:name w:val="Level 1"/>
    <w:basedOn w:val="Normal"/>
    <w:rsid w:val="00596097"/>
    <w:pPr>
      <w:widowControl w:val="0"/>
      <w:numPr>
        <w:numId w:val="19"/>
      </w:numPr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eastAsia="Times New Roman" w:hAnsi="Courier New" w:cs="Times New Roman"/>
      <w:spacing w:val="0"/>
      <w:w w:val="100"/>
      <w:kern w:val="0"/>
      <w:szCs w:val="20"/>
      <w:lang w:val="en-US" w:eastAsia="it-IT"/>
    </w:rPr>
  </w:style>
  <w:style w:type="paragraph" w:styleId="Caption">
    <w:name w:val="caption"/>
    <w:basedOn w:val="Normal"/>
    <w:next w:val="Normal"/>
    <w:qFormat/>
    <w:rsid w:val="00596097"/>
    <w:pPr>
      <w:widowControl w:val="0"/>
      <w:tabs>
        <w:tab w:val="left" w:pos="0"/>
        <w:tab w:val="left" w:pos="736"/>
        <w:tab w:val="left" w:pos="1472"/>
        <w:tab w:val="left" w:pos="2208"/>
        <w:tab w:val="left" w:pos="2944"/>
        <w:tab w:val="left" w:pos="3680"/>
        <w:tab w:val="left" w:pos="4416"/>
        <w:tab w:val="left" w:pos="5152"/>
        <w:tab w:val="left" w:pos="5888"/>
        <w:tab w:val="left" w:pos="6624"/>
        <w:tab w:val="left" w:pos="7360"/>
        <w:tab w:val="left" w:pos="8096"/>
      </w:tabs>
      <w:autoSpaceDE w:val="0"/>
      <w:autoSpaceDN w:val="0"/>
      <w:adjustRightInd w:val="0"/>
      <w:spacing w:line="240" w:lineRule="auto"/>
      <w:jc w:val="center"/>
    </w:pPr>
    <w:rPr>
      <w:rFonts w:ascii="Courier New" w:eastAsia="Times New Roman" w:hAnsi="Courier New" w:cs="Courier New"/>
      <w:noProof/>
      <w:spacing w:val="0"/>
      <w:w w:val="100"/>
      <w:kern w:val="0"/>
      <w:szCs w:val="20"/>
      <w:u w:val="single"/>
      <w:lang w:val="en-US" w:eastAsia="nb-NO"/>
    </w:rPr>
  </w:style>
  <w:style w:type="paragraph" w:customStyle="1" w:styleId="ParaNo">
    <w:name w:val="ParaNo."/>
    <w:basedOn w:val="Normal"/>
    <w:rsid w:val="00596097"/>
    <w:pPr>
      <w:numPr>
        <w:numId w:val="16"/>
      </w:numPr>
      <w:tabs>
        <w:tab w:val="clear" w:pos="360"/>
      </w:tabs>
      <w:spacing w:line="240" w:lineRule="auto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Rom1">
    <w:name w:val="Rom1"/>
    <w:basedOn w:val="Normal"/>
    <w:rsid w:val="00596097"/>
    <w:pPr>
      <w:numPr>
        <w:numId w:val="17"/>
      </w:numPr>
      <w:tabs>
        <w:tab w:val="clear" w:pos="504"/>
      </w:tabs>
      <w:spacing w:line="240" w:lineRule="auto"/>
      <w:ind w:left="1145" w:hanging="465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Rom2">
    <w:name w:val="Rom2"/>
    <w:basedOn w:val="Normal"/>
    <w:rsid w:val="00596097"/>
    <w:pPr>
      <w:numPr>
        <w:numId w:val="18"/>
      </w:numPr>
      <w:tabs>
        <w:tab w:val="clear" w:pos="927"/>
      </w:tabs>
      <w:spacing w:line="240" w:lineRule="auto"/>
      <w:ind w:left="1712" w:hanging="465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Heading61">
    <w:name w:val="Heading 61"/>
    <w:rsid w:val="00596097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u w:val="single"/>
      <w:lang w:val="en-GB" w:eastAsia="en-US"/>
    </w:rPr>
  </w:style>
  <w:style w:type="paragraph" w:customStyle="1" w:styleId="Annex5">
    <w:name w:val="Annex5"/>
    <w:basedOn w:val="Normal"/>
    <w:rsid w:val="00596097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pacing w:line="240" w:lineRule="auto"/>
      <w:ind w:left="1360" w:hanging="1360"/>
    </w:pPr>
    <w:rPr>
      <w:rFonts w:ascii="Courier" w:eastAsia="Times New Roman" w:hAnsi="Courier" w:cs="Times New Roman"/>
      <w:spacing w:val="0"/>
      <w:w w:val="100"/>
      <w:kern w:val="0"/>
      <w:sz w:val="24"/>
      <w:szCs w:val="20"/>
      <w:lang w:val="en-GB"/>
    </w:rPr>
  </w:style>
  <w:style w:type="paragraph" w:customStyle="1" w:styleId="BodyText21">
    <w:name w:val="Body Text 21"/>
    <w:basedOn w:val="Normal"/>
    <w:rsid w:val="00596097"/>
    <w:pPr>
      <w:widowControl w:val="0"/>
      <w:spacing w:line="240" w:lineRule="auto"/>
    </w:pPr>
    <w:rPr>
      <w:rFonts w:ascii="Arial" w:eastAsia="Times New Roman" w:hAnsi="Arial" w:cs="Times New Roman"/>
      <w:spacing w:val="0"/>
      <w:w w:val="100"/>
      <w:kern w:val="0"/>
      <w:sz w:val="24"/>
      <w:szCs w:val="20"/>
      <w:lang w:val="en-GB" w:eastAsia="de-DE"/>
    </w:rPr>
  </w:style>
  <w:style w:type="numbering" w:customStyle="1" w:styleId="1111111">
    <w:name w:val="1 / 1.1 / 1.1.11"/>
    <w:basedOn w:val="NoList"/>
    <w:next w:val="111111"/>
    <w:rsid w:val="00596097"/>
    <w:pPr>
      <w:numPr>
        <w:numId w:val="13"/>
      </w:numPr>
    </w:pPr>
  </w:style>
  <w:style w:type="numbering" w:customStyle="1" w:styleId="1ai1">
    <w:name w:val="1 / a / i1"/>
    <w:basedOn w:val="NoList"/>
    <w:next w:val="1ai"/>
    <w:rsid w:val="00596097"/>
    <w:pPr>
      <w:numPr>
        <w:numId w:val="14"/>
      </w:numPr>
    </w:pPr>
  </w:style>
  <w:style w:type="numbering" w:customStyle="1" w:styleId="ArticleSection1">
    <w:name w:val="Article / Section1"/>
    <w:basedOn w:val="NoList"/>
    <w:next w:val="ArticleSection"/>
    <w:rsid w:val="00596097"/>
    <w:pPr>
      <w:numPr>
        <w:numId w:val="15"/>
      </w:numPr>
    </w:pPr>
  </w:style>
  <w:style w:type="table" w:customStyle="1" w:styleId="Effetsdetableau3D11">
    <w:name w:val="Effets de tableau 3D 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">
    <w:name w:val="Effets de tableau 3D 3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">
    <w:name w:val="Tableau classique 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">
    <w:name w:val="Tableau classique 2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">
    <w:name w:val="Tableau classique 3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">
    <w:name w:val="Tableau classique 4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">
    <w:name w:val="Tableau coloré 2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">
    <w:name w:val="Tableau coloré 3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">
    <w:name w:val="Colonnes de tableau 2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">
    <w:name w:val="Colonnes de tableau 3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">
    <w:name w:val="Colonnes de tableau 4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">
    <w:name w:val="Grille de tableau 4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">
    <w:name w:val="Grille de tableau 6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">
    <w:name w:val="Grille de tableau 8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">
    <w:name w:val="Tableau liste 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">
    <w:name w:val="Tableau liste 2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">
    <w:name w:val="Tableau liste 3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">
    <w:name w:val="Tableau liste 4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">
    <w:name w:val="Tableau simple 3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">
    <w:name w:val="Tableau Web 2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">
    <w:name w:val="Tableau Web 3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customStyle="1" w:styleId="Frontpagetitle">
    <w:name w:val="Front page title"/>
    <w:rsid w:val="00596097"/>
    <w:pPr>
      <w:spacing w:line="264" w:lineRule="auto"/>
      <w:jc w:val="center"/>
    </w:pPr>
    <w:rPr>
      <w:rFonts w:ascii="Arial" w:hAnsi="Arial"/>
      <w:b/>
      <w:sz w:val="24"/>
      <w:lang w:val="en-GB" w:eastAsia="en-US"/>
    </w:rPr>
  </w:style>
  <w:style w:type="paragraph" w:customStyle="1" w:styleId="Point0">
    <w:name w:val="Point 0"/>
    <w:basedOn w:val="Normal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en-GB"/>
    </w:rPr>
  </w:style>
  <w:style w:type="paragraph" w:customStyle="1" w:styleId="i">
    <w:name w:val="(i)"/>
    <w:basedOn w:val="Normal"/>
    <w:qFormat/>
    <w:rsid w:val="00596097"/>
    <w:pPr>
      <w:suppressAutoHyphens/>
      <w:spacing w:after="120"/>
      <w:ind w:left="3402" w:hanging="567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customStyle="1" w:styleId="a2">
    <w:name w:val="(a)"/>
    <w:basedOn w:val="Normal"/>
    <w:qFormat/>
    <w:rsid w:val="00596097"/>
    <w:pPr>
      <w:suppressAutoHyphens/>
      <w:spacing w:after="120"/>
      <w:ind w:left="2835" w:hanging="567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ingleTxtGChar1">
    <w:name w:val="_ Single Txt_G Char1"/>
    <w:rsid w:val="00596097"/>
    <w:rPr>
      <w:lang w:val="en-GB" w:eastAsia="en-US" w:bidi="ar-SA"/>
    </w:rPr>
  </w:style>
  <w:style w:type="character" w:customStyle="1" w:styleId="5GCharChar">
    <w:name w:val="5_G Char Char"/>
    <w:semiHidden/>
    <w:rsid w:val="00596097"/>
    <w:rPr>
      <w:sz w:val="18"/>
      <w:lang w:val="en-GB" w:eastAsia="en-US" w:bidi="ar-SA"/>
    </w:rPr>
  </w:style>
  <w:style w:type="character" w:customStyle="1" w:styleId="HeaderChar1">
    <w:name w:val="Header Char1"/>
    <w:aliases w:val="6_G Char1"/>
    <w:rsid w:val="00596097"/>
    <w:rPr>
      <w:b/>
      <w:sz w:val="18"/>
      <w:lang w:eastAsia="en-US"/>
    </w:rPr>
  </w:style>
  <w:style w:type="character" w:customStyle="1" w:styleId="WW-">
    <w:name w:val="WW-Основной шрифт абзаца"/>
    <w:rsid w:val="00596097"/>
  </w:style>
  <w:style w:type="character" w:customStyle="1" w:styleId="CharChar">
    <w:name w:val="Char Char"/>
    <w:rsid w:val="00596097"/>
    <w:rPr>
      <w:sz w:val="24"/>
      <w:szCs w:val="24"/>
      <w:lang w:eastAsia="ar-SA"/>
    </w:rPr>
  </w:style>
  <w:style w:type="paragraph" w:customStyle="1" w:styleId="NormalCentered">
    <w:name w:val="Normal Centered"/>
    <w:basedOn w:val="Normal"/>
    <w:rsid w:val="00596097"/>
    <w:pPr>
      <w:spacing w:before="120" w:after="120" w:line="240" w:lineRule="auto"/>
      <w:jc w:val="center"/>
    </w:pPr>
    <w:rPr>
      <w:rFonts w:eastAsia="MS Mincho" w:cs="Times New Roman"/>
      <w:spacing w:val="0"/>
      <w:w w:val="100"/>
      <w:kern w:val="0"/>
      <w:sz w:val="24"/>
      <w:szCs w:val="20"/>
      <w:lang w:val="en-GB"/>
    </w:rPr>
  </w:style>
  <w:style w:type="paragraph" w:customStyle="1" w:styleId="xl26">
    <w:name w:val="xl26"/>
    <w:basedOn w:val="Normal"/>
    <w:rsid w:val="00596097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CA"/>
    </w:rPr>
  </w:style>
  <w:style w:type="paragraph" w:customStyle="1" w:styleId="xl27">
    <w:name w:val="xl27"/>
    <w:basedOn w:val="Normal"/>
    <w:rsid w:val="0059609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Times New Roman"/>
      <w:b/>
      <w:bCs/>
      <w:spacing w:val="0"/>
      <w:w w:val="100"/>
      <w:kern w:val="0"/>
      <w:sz w:val="24"/>
      <w:szCs w:val="24"/>
      <w:lang w:val="en-CA"/>
    </w:rPr>
  </w:style>
  <w:style w:type="paragraph" w:customStyle="1" w:styleId="Point1">
    <w:name w:val="Point 1"/>
    <w:basedOn w:val="Normal"/>
    <w:rsid w:val="00596097"/>
    <w:pPr>
      <w:spacing w:before="120" w:after="120" w:line="240" w:lineRule="auto"/>
      <w:ind w:left="1417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2">
    <w:name w:val="Point 2"/>
    <w:basedOn w:val="Normal"/>
    <w:rsid w:val="00596097"/>
    <w:pPr>
      <w:spacing w:before="120" w:after="120" w:line="240" w:lineRule="auto"/>
      <w:ind w:left="1984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2">
    <w:name w:val="Manual Heading 2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3">
    <w:name w:val="Manual Heading 3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4">
    <w:name w:val="Manual Heading 4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">
    <w:name w:val="List Dash"/>
    <w:basedOn w:val="Normal"/>
    <w:rsid w:val="00596097"/>
    <w:pPr>
      <w:numPr>
        <w:numId w:val="20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010pt">
    <w:name w:val="Point 0 + 10 pt"/>
    <w:aliases w:val="Hanging:  2.12 cm,Left:  1.94 cm"/>
    <w:basedOn w:val="ManualHeading2"/>
    <w:rsid w:val="00596097"/>
    <w:rPr>
      <w:b w:val="0"/>
      <w:sz w:val="20"/>
      <w:szCs w:val="20"/>
    </w:rPr>
  </w:style>
  <w:style w:type="paragraph" w:customStyle="1" w:styleId="ParaNo0">
    <w:name w:val="(ParaNo.)"/>
    <w:basedOn w:val="Normal"/>
    <w:rsid w:val="00596097"/>
    <w:pPr>
      <w:numPr>
        <w:numId w:val="21"/>
      </w:numPr>
      <w:spacing w:line="240" w:lineRule="auto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Grillemoyenne21">
    <w:name w:val="Grille moyenne 21"/>
    <w:link w:val="Grillemoyenne2Car"/>
    <w:qFormat/>
    <w:rsid w:val="00596097"/>
    <w:rPr>
      <w:rFonts w:ascii="Calibri" w:hAnsi="Calibri"/>
      <w:sz w:val="22"/>
      <w:szCs w:val="22"/>
      <w:lang w:val="fr-FR" w:eastAsia="en-US"/>
    </w:rPr>
  </w:style>
  <w:style w:type="character" w:customStyle="1" w:styleId="Grillemoyenne2Car">
    <w:name w:val="Grille moyenne 2 Car"/>
    <w:link w:val="Grillemoyenne21"/>
    <w:locked/>
    <w:rsid w:val="00596097"/>
    <w:rPr>
      <w:rFonts w:ascii="Calibri" w:hAnsi="Calibri"/>
      <w:sz w:val="22"/>
      <w:szCs w:val="22"/>
      <w:lang w:val="fr-FR" w:eastAsia="en-US"/>
    </w:rPr>
  </w:style>
  <w:style w:type="paragraph" w:customStyle="1" w:styleId="Text2">
    <w:name w:val="Text 2"/>
    <w:basedOn w:val="Normal"/>
    <w:rsid w:val="00596097"/>
    <w:pPr>
      <w:spacing w:before="120" w:after="120" w:line="240" w:lineRule="auto"/>
      <w:ind w:left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3">
    <w:name w:val="Text 3"/>
    <w:basedOn w:val="Normal"/>
    <w:rsid w:val="00596097"/>
    <w:pPr>
      <w:spacing w:before="120" w:after="120" w:line="240" w:lineRule="auto"/>
      <w:ind w:left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4">
    <w:name w:val="Text 4"/>
    <w:basedOn w:val="Normal"/>
    <w:rsid w:val="00596097"/>
    <w:pPr>
      <w:numPr>
        <w:numId w:val="28"/>
      </w:numPr>
      <w:tabs>
        <w:tab w:val="clear" w:pos="283"/>
      </w:tabs>
      <w:spacing w:before="120" w:after="120" w:line="240" w:lineRule="auto"/>
      <w:ind w:left="850" w:firstLine="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3">
    <w:name w:val="toc 3"/>
    <w:basedOn w:val="Normal"/>
    <w:next w:val="Normal"/>
    <w:rsid w:val="00596097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4">
    <w:name w:val="toc 4"/>
    <w:basedOn w:val="Normal"/>
    <w:next w:val="Normal"/>
    <w:rsid w:val="00596097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5">
    <w:name w:val="toc 5"/>
    <w:basedOn w:val="Normal"/>
    <w:next w:val="Normal"/>
    <w:rsid w:val="00596097"/>
    <w:pPr>
      <w:tabs>
        <w:tab w:val="right" w:leader="dot" w:pos="9071"/>
      </w:tabs>
      <w:spacing w:before="30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6">
    <w:name w:val="toc 6"/>
    <w:basedOn w:val="Normal"/>
    <w:next w:val="Normal"/>
    <w:rsid w:val="00596097"/>
    <w:pPr>
      <w:tabs>
        <w:tab w:val="right" w:leader="dot" w:pos="9071"/>
      </w:tabs>
      <w:spacing w:before="24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7">
    <w:name w:val="toc 7"/>
    <w:basedOn w:val="Normal"/>
    <w:next w:val="Normal"/>
    <w:rsid w:val="00596097"/>
    <w:pPr>
      <w:tabs>
        <w:tab w:val="right" w:leader="dot" w:pos="9071"/>
      </w:tabs>
      <w:spacing w:before="18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8">
    <w:name w:val="toc 8"/>
    <w:basedOn w:val="Normal"/>
    <w:next w:val="Normal"/>
    <w:rsid w:val="00596097"/>
    <w:pPr>
      <w:tabs>
        <w:tab w:val="right" w:leader="dot" w:pos="9071"/>
      </w:tabs>
      <w:spacing w:before="12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9">
    <w:name w:val="toc 9"/>
    <w:basedOn w:val="Normal"/>
    <w:next w:val="Normal"/>
    <w:rsid w:val="00596097"/>
    <w:pPr>
      <w:tabs>
        <w:tab w:val="right" w:leader="dot" w:pos="9071"/>
      </w:tabs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HeaderLandscape">
    <w:name w:val="HeaderLandscape"/>
    <w:basedOn w:val="Normal"/>
    <w:rsid w:val="00596097"/>
    <w:pPr>
      <w:tabs>
        <w:tab w:val="right" w:pos="14003"/>
      </w:tabs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ooterLandscape">
    <w:name w:val="FooterLandscape"/>
    <w:basedOn w:val="Normal"/>
    <w:rsid w:val="00596097"/>
    <w:pPr>
      <w:tabs>
        <w:tab w:val="center" w:pos="7285"/>
        <w:tab w:val="center" w:pos="10913"/>
        <w:tab w:val="right" w:pos="15137"/>
      </w:tabs>
      <w:spacing w:before="360" w:line="240" w:lineRule="auto"/>
      <w:ind w:left="-567" w:right="-567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Left">
    <w:name w:val="Normal Left"/>
    <w:basedOn w:val="Normal"/>
    <w:rsid w:val="00596097"/>
    <w:pPr>
      <w:spacing w:before="12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Right">
    <w:name w:val="Normal Right"/>
    <w:basedOn w:val="Normal"/>
    <w:rsid w:val="00596097"/>
    <w:pPr>
      <w:spacing w:before="120" w:after="120" w:line="240" w:lineRule="auto"/>
      <w:jc w:val="right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Text">
    <w:name w:val="Quoted Text"/>
    <w:basedOn w:val="Normal"/>
    <w:rsid w:val="00596097"/>
    <w:pPr>
      <w:spacing w:before="120" w:after="120" w:line="240" w:lineRule="auto"/>
      <w:ind w:left="141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3">
    <w:name w:val="Point 3"/>
    <w:basedOn w:val="Normal"/>
    <w:rsid w:val="00596097"/>
    <w:pPr>
      <w:spacing w:before="120" w:after="120" w:line="240" w:lineRule="auto"/>
      <w:ind w:left="2551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4">
    <w:name w:val="Point 4"/>
    <w:basedOn w:val="Normal"/>
    <w:rsid w:val="00596097"/>
    <w:pPr>
      <w:spacing w:before="120" w:after="120" w:line="240" w:lineRule="auto"/>
      <w:ind w:left="3118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ret0">
    <w:name w:val="Tiret 0"/>
    <w:basedOn w:val="Point0"/>
    <w:rsid w:val="00596097"/>
    <w:pPr>
      <w:numPr>
        <w:numId w:val="22"/>
      </w:numPr>
    </w:pPr>
    <w:rPr>
      <w:szCs w:val="24"/>
      <w:lang w:eastAsia="de-DE"/>
    </w:rPr>
  </w:style>
  <w:style w:type="paragraph" w:customStyle="1" w:styleId="Tiret1">
    <w:name w:val="Tiret 1"/>
    <w:basedOn w:val="Point1"/>
    <w:rsid w:val="00596097"/>
    <w:pPr>
      <w:numPr>
        <w:numId w:val="23"/>
      </w:numPr>
    </w:pPr>
  </w:style>
  <w:style w:type="paragraph" w:customStyle="1" w:styleId="Tiret2">
    <w:name w:val="Tiret 2"/>
    <w:basedOn w:val="Point2"/>
    <w:rsid w:val="00596097"/>
    <w:pPr>
      <w:numPr>
        <w:numId w:val="24"/>
      </w:numPr>
    </w:pPr>
  </w:style>
  <w:style w:type="paragraph" w:customStyle="1" w:styleId="Tiret3">
    <w:name w:val="Tiret 3"/>
    <w:basedOn w:val="Point3"/>
    <w:rsid w:val="00596097"/>
    <w:pPr>
      <w:numPr>
        <w:numId w:val="25"/>
      </w:numPr>
    </w:pPr>
  </w:style>
  <w:style w:type="paragraph" w:customStyle="1" w:styleId="Tiret4">
    <w:name w:val="Tiret 4"/>
    <w:basedOn w:val="Point4"/>
    <w:rsid w:val="00596097"/>
    <w:pPr>
      <w:numPr>
        <w:numId w:val="26"/>
      </w:numPr>
    </w:pPr>
  </w:style>
  <w:style w:type="paragraph" w:customStyle="1" w:styleId="PointDouble0">
    <w:name w:val="PointDouble 0"/>
    <w:basedOn w:val="Normal"/>
    <w:rsid w:val="00596097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1">
    <w:name w:val="PointDouble 1"/>
    <w:basedOn w:val="Normal"/>
    <w:rsid w:val="00596097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2">
    <w:name w:val="PointDouble 2"/>
    <w:basedOn w:val="Normal"/>
    <w:rsid w:val="00596097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3">
    <w:name w:val="PointDouble 3"/>
    <w:basedOn w:val="Normal"/>
    <w:rsid w:val="00596097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4">
    <w:name w:val="PointDouble 4"/>
    <w:basedOn w:val="Normal"/>
    <w:rsid w:val="00596097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0">
    <w:name w:val="PointTriple 0"/>
    <w:basedOn w:val="Normal"/>
    <w:rsid w:val="00596097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1">
    <w:name w:val="PointTriple 1"/>
    <w:basedOn w:val="Normal"/>
    <w:rsid w:val="00596097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2">
    <w:name w:val="PointTriple 2"/>
    <w:basedOn w:val="Normal"/>
    <w:rsid w:val="00596097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3">
    <w:name w:val="PointTriple 3"/>
    <w:basedOn w:val="Normal"/>
    <w:rsid w:val="00596097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4">
    <w:name w:val="PointTriple 4"/>
    <w:basedOn w:val="Normal"/>
    <w:rsid w:val="00596097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1">
    <w:name w:val="NumPar 1"/>
    <w:basedOn w:val="Normal"/>
    <w:next w:val="Text1"/>
    <w:rsid w:val="00596097"/>
    <w:pPr>
      <w:numPr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2">
    <w:name w:val="NumPar 2"/>
    <w:basedOn w:val="Normal"/>
    <w:next w:val="Text2"/>
    <w:rsid w:val="00596097"/>
    <w:pPr>
      <w:numPr>
        <w:ilvl w:val="1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3">
    <w:name w:val="NumPar 3"/>
    <w:basedOn w:val="Normal"/>
    <w:next w:val="Text3"/>
    <w:rsid w:val="00596097"/>
    <w:pPr>
      <w:numPr>
        <w:ilvl w:val="2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4">
    <w:name w:val="NumPar 4"/>
    <w:basedOn w:val="Normal"/>
    <w:next w:val="Text4"/>
    <w:rsid w:val="00596097"/>
    <w:pPr>
      <w:numPr>
        <w:ilvl w:val="3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2">
    <w:name w:val="Manual NumPar 2"/>
    <w:basedOn w:val="Normal"/>
    <w:next w:val="Text2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3">
    <w:name w:val="Manual NumPar 3"/>
    <w:basedOn w:val="Normal"/>
    <w:next w:val="Text3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4">
    <w:name w:val="Manual NumPar 4"/>
    <w:basedOn w:val="Normal"/>
    <w:next w:val="Text4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NumPar">
    <w:name w:val="Quoted NumPar"/>
    <w:basedOn w:val="Normal"/>
    <w:rsid w:val="00596097"/>
    <w:pPr>
      <w:spacing w:before="120" w:after="120" w:line="240" w:lineRule="auto"/>
      <w:ind w:left="1417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1">
    <w:name w:val="Manual Heading 1"/>
    <w:basedOn w:val="Normal"/>
    <w:next w:val="Text1"/>
    <w:rsid w:val="00596097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eastAsia="Times New Roman" w:cs="Times New Roman"/>
      <w:b/>
      <w:smallCaps/>
      <w:spacing w:val="0"/>
      <w:w w:val="100"/>
      <w:kern w:val="0"/>
      <w:sz w:val="24"/>
      <w:szCs w:val="24"/>
      <w:lang w:val="en-GB" w:eastAsia="de-DE"/>
    </w:rPr>
  </w:style>
  <w:style w:type="paragraph" w:customStyle="1" w:styleId="ChapterTitle">
    <w:name w:val="ChapterTitle"/>
    <w:basedOn w:val="Normal"/>
    <w:next w:val="Normal"/>
    <w:rsid w:val="00596097"/>
    <w:pPr>
      <w:keepNext/>
      <w:spacing w:before="12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32"/>
      <w:szCs w:val="24"/>
      <w:lang w:val="en-GB" w:eastAsia="de-DE"/>
    </w:rPr>
  </w:style>
  <w:style w:type="paragraph" w:customStyle="1" w:styleId="PartTitle">
    <w:name w:val="PartTitle"/>
    <w:basedOn w:val="Normal"/>
    <w:next w:val="ChapterTitle"/>
    <w:rsid w:val="00596097"/>
    <w:pPr>
      <w:keepNext/>
      <w:pageBreakBefore/>
      <w:spacing w:before="12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36"/>
      <w:szCs w:val="24"/>
      <w:lang w:val="en-GB" w:eastAsia="de-DE"/>
    </w:rPr>
  </w:style>
  <w:style w:type="paragraph" w:customStyle="1" w:styleId="SectionTitle">
    <w:name w:val="SectionTitle"/>
    <w:basedOn w:val="Normal"/>
    <w:next w:val="Heading1"/>
    <w:rsid w:val="00596097"/>
    <w:pPr>
      <w:keepNext/>
      <w:spacing w:before="120" w:after="360" w:line="240" w:lineRule="auto"/>
      <w:jc w:val="center"/>
    </w:pPr>
    <w:rPr>
      <w:rFonts w:eastAsia="Times New Roman" w:cs="Times New Roman"/>
      <w:b/>
      <w:smallCaps/>
      <w:spacing w:val="0"/>
      <w:w w:val="100"/>
      <w:kern w:val="0"/>
      <w:sz w:val="28"/>
      <w:szCs w:val="24"/>
      <w:lang w:val="en-GB" w:eastAsia="de-DE"/>
    </w:rPr>
  </w:style>
  <w:style w:type="paragraph" w:customStyle="1" w:styleId="ListBullet1">
    <w:name w:val="List Bullet 1"/>
    <w:basedOn w:val="Normal"/>
    <w:rsid w:val="00596097"/>
    <w:pPr>
      <w:numPr>
        <w:numId w:val="29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1">
    <w:name w:val="List Dash 1"/>
    <w:basedOn w:val="Normal"/>
    <w:rsid w:val="00596097"/>
    <w:pPr>
      <w:numPr>
        <w:numId w:val="30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2">
    <w:name w:val="List Dash 2"/>
    <w:basedOn w:val="Normal"/>
    <w:rsid w:val="00596097"/>
    <w:pPr>
      <w:numPr>
        <w:numId w:val="31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3">
    <w:name w:val="List Dash 3"/>
    <w:basedOn w:val="Normal"/>
    <w:rsid w:val="00596097"/>
    <w:pPr>
      <w:numPr>
        <w:numId w:val="32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4">
    <w:name w:val="List Dash 4"/>
    <w:basedOn w:val="Normal"/>
    <w:rsid w:val="00596097"/>
    <w:pPr>
      <w:numPr>
        <w:numId w:val="33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">
    <w:name w:val="List Number 1"/>
    <w:basedOn w:val="Text1"/>
    <w:rsid w:val="00596097"/>
    <w:pPr>
      <w:numPr>
        <w:numId w:val="34"/>
      </w:numPr>
    </w:pPr>
    <w:rPr>
      <w:szCs w:val="24"/>
      <w:lang w:eastAsia="de-DE"/>
    </w:rPr>
  </w:style>
  <w:style w:type="paragraph" w:customStyle="1" w:styleId="ListNumberLevel2">
    <w:name w:val="List Number (Level 2)"/>
    <w:basedOn w:val="Normal"/>
    <w:rsid w:val="00596097"/>
    <w:pPr>
      <w:tabs>
        <w:tab w:val="num" w:pos="1417"/>
      </w:tabs>
      <w:spacing w:before="120" w:after="120" w:line="240" w:lineRule="auto"/>
      <w:ind w:left="1417" w:hanging="708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2">
    <w:name w:val="List Number 1 (Level 2)"/>
    <w:basedOn w:val="Text1"/>
    <w:rsid w:val="00596097"/>
    <w:pPr>
      <w:numPr>
        <w:ilvl w:val="1"/>
        <w:numId w:val="34"/>
      </w:numPr>
    </w:pPr>
    <w:rPr>
      <w:szCs w:val="24"/>
      <w:lang w:eastAsia="de-DE"/>
    </w:rPr>
  </w:style>
  <w:style w:type="paragraph" w:customStyle="1" w:styleId="ListNumber2Level2">
    <w:name w:val="List Number 2 (Level 2)"/>
    <w:basedOn w:val="Text2"/>
    <w:rsid w:val="00596097"/>
    <w:pPr>
      <w:tabs>
        <w:tab w:val="num" w:pos="2268"/>
      </w:tabs>
      <w:ind w:left="2268" w:hanging="708"/>
    </w:pPr>
  </w:style>
  <w:style w:type="paragraph" w:customStyle="1" w:styleId="ListNumber3Level2">
    <w:name w:val="List Number 3 (Level 2)"/>
    <w:basedOn w:val="Text3"/>
    <w:rsid w:val="00596097"/>
    <w:pPr>
      <w:tabs>
        <w:tab w:val="num" w:pos="2268"/>
      </w:tabs>
      <w:ind w:left="2268" w:hanging="708"/>
    </w:pPr>
  </w:style>
  <w:style w:type="paragraph" w:customStyle="1" w:styleId="ListNumber4Level2">
    <w:name w:val="List Number 4 (Level 2)"/>
    <w:basedOn w:val="Text4"/>
    <w:rsid w:val="00596097"/>
    <w:pPr>
      <w:numPr>
        <w:numId w:val="0"/>
      </w:numPr>
      <w:tabs>
        <w:tab w:val="num" w:pos="2268"/>
      </w:tabs>
      <w:ind w:left="2268" w:hanging="708"/>
    </w:pPr>
  </w:style>
  <w:style w:type="paragraph" w:customStyle="1" w:styleId="ListNumberLevel3">
    <w:name w:val="List Number (Level 3)"/>
    <w:basedOn w:val="Normal"/>
    <w:rsid w:val="00596097"/>
    <w:pPr>
      <w:tabs>
        <w:tab w:val="num" w:pos="2126"/>
      </w:tabs>
      <w:spacing w:before="120" w:after="120" w:line="240" w:lineRule="auto"/>
      <w:ind w:left="2126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3">
    <w:name w:val="List Number 1 (Level 3)"/>
    <w:basedOn w:val="Text1"/>
    <w:rsid w:val="00596097"/>
    <w:pPr>
      <w:numPr>
        <w:ilvl w:val="2"/>
        <w:numId w:val="34"/>
      </w:numPr>
    </w:pPr>
    <w:rPr>
      <w:szCs w:val="24"/>
      <w:lang w:eastAsia="de-DE"/>
    </w:rPr>
  </w:style>
  <w:style w:type="paragraph" w:customStyle="1" w:styleId="ListNumber2Level3">
    <w:name w:val="List Number 2 (Level 3)"/>
    <w:basedOn w:val="Text2"/>
    <w:rsid w:val="00596097"/>
    <w:pPr>
      <w:tabs>
        <w:tab w:val="num" w:pos="2977"/>
      </w:tabs>
      <w:ind w:left="2977" w:hanging="709"/>
    </w:pPr>
  </w:style>
  <w:style w:type="paragraph" w:customStyle="1" w:styleId="ListNumber3Level3">
    <w:name w:val="List Number 3 (Level 3)"/>
    <w:basedOn w:val="Text3"/>
    <w:rsid w:val="00596097"/>
    <w:pPr>
      <w:tabs>
        <w:tab w:val="num" w:pos="2977"/>
      </w:tabs>
      <w:ind w:left="2977" w:hanging="709"/>
    </w:pPr>
  </w:style>
  <w:style w:type="paragraph" w:customStyle="1" w:styleId="ListNumber4Level3">
    <w:name w:val="List Number 4 (Level 3)"/>
    <w:basedOn w:val="Text4"/>
    <w:rsid w:val="00596097"/>
    <w:pPr>
      <w:numPr>
        <w:numId w:val="0"/>
      </w:numPr>
      <w:tabs>
        <w:tab w:val="num" w:pos="2977"/>
      </w:tabs>
      <w:ind w:left="2977" w:hanging="709"/>
    </w:pPr>
  </w:style>
  <w:style w:type="paragraph" w:customStyle="1" w:styleId="ListNumberLevel4">
    <w:name w:val="List Number (Level 4)"/>
    <w:basedOn w:val="Normal"/>
    <w:rsid w:val="00596097"/>
    <w:pPr>
      <w:tabs>
        <w:tab w:val="num" w:pos="2835"/>
      </w:tabs>
      <w:spacing w:before="120" w:after="120" w:line="240" w:lineRule="auto"/>
      <w:ind w:left="2835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4">
    <w:name w:val="List Number 1 (Level 4)"/>
    <w:basedOn w:val="Text1"/>
    <w:rsid w:val="00596097"/>
    <w:pPr>
      <w:numPr>
        <w:ilvl w:val="3"/>
        <w:numId w:val="34"/>
      </w:numPr>
    </w:pPr>
    <w:rPr>
      <w:szCs w:val="24"/>
      <w:lang w:eastAsia="de-DE"/>
    </w:rPr>
  </w:style>
  <w:style w:type="paragraph" w:customStyle="1" w:styleId="ListNumber2Level4">
    <w:name w:val="List Number 2 (Level 4)"/>
    <w:basedOn w:val="Text2"/>
    <w:rsid w:val="00596097"/>
    <w:pPr>
      <w:tabs>
        <w:tab w:val="num" w:pos="3686"/>
      </w:tabs>
      <w:ind w:left="3686" w:hanging="709"/>
    </w:pPr>
  </w:style>
  <w:style w:type="paragraph" w:customStyle="1" w:styleId="ListNumber3Level4">
    <w:name w:val="List Number 3 (Level 4)"/>
    <w:basedOn w:val="Text3"/>
    <w:rsid w:val="00596097"/>
    <w:pPr>
      <w:tabs>
        <w:tab w:val="num" w:pos="3686"/>
      </w:tabs>
      <w:ind w:left="3686" w:hanging="709"/>
    </w:pPr>
  </w:style>
  <w:style w:type="paragraph" w:customStyle="1" w:styleId="ListNumber4Level4">
    <w:name w:val="List Number 4 (Level 4)"/>
    <w:basedOn w:val="Text4"/>
    <w:rsid w:val="00596097"/>
    <w:pPr>
      <w:numPr>
        <w:numId w:val="0"/>
      </w:numPr>
      <w:tabs>
        <w:tab w:val="num" w:pos="3686"/>
      </w:tabs>
      <w:ind w:left="3686" w:hanging="709"/>
    </w:pPr>
  </w:style>
  <w:style w:type="paragraph" w:customStyle="1" w:styleId="TableTitle">
    <w:name w:val="Table Titl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Marker">
    <w:name w:val="Marker"/>
    <w:rsid w:val="00596097"/>
    <w:rPr>
      <w:rFonts w:cs="Times New Roman"/>
      <w:color w:val="0000FF"/>
    </w:rPr>
  </w:style>
  <w:style w:type="character" w:customStyle="1" w:styleId="Marker1">
    <w:name w:val="Marker1"/>
    <w:rsid w:val="00596097"/>
    <w:rPr>
      <w:rFonts w:cs="Times New Roman"/>
      <w:color w:val="008000"/>
    </w:rPr>
  </w:style>
  <w:style w:type="character" w:customStyle="1" w:styleId="Marker2">
    <w:name w:val="Marker2"/>
    <w:rsid w:val="00596097"/>
    <w:rPr>
      <w:rFonts w:cs="Times New Roman"/>
      <w:color w:val="FF0000"/>
    </w:rPr>
  </w:style>
  <w:style w:type="paragraph" w:customStyle="1" w:styleId="En-ttedetabledesmatires1">
    <w:name w:val="En-tête de table des matières1"/>
    <w:basedOn w:val="Normal"/>
    <w:next w:val="Normal"/>
    <w:rsid w:val="00596097"/>
    <w:pPr>
      <w:spacing w:before="120" w:after="240" w:line="240" w:lineRule="auto"/>
      <w:jc w:val="center"/>
    </w:pPr>
    <w:rPr>
      <w:rFonts w:eastAsia="Times New Roman" w:cs="Times New Roman"/>
      <w:b/>
      <w:spacing w:val="0"/>
      <w:w w:val="100"/>
      <w:kern w:val="0"/>
      <w:sz w:val="28"/>
      <w:szCs w:val="24"/>
      <w:lang w:val="en-GB" w:eastAsia="de-DE"/>
    </w:rPr>
  </w:style>
  <w:style w:type="paragraph" w:customStyle="1" w:styleId="Annexetitreacte">
    <w:name w:val="Annexe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global">
    <w:name w:val="Annexe titre (exposé global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">
    <w:name w:val="Annexe titre (exposé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acte">
    <w:name w:val="Annexe titre (fiche fin. 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globale">
    <w:name w:val="Annexe titre (fiche fin. global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globale">
    <w:name w:val="Annexe titre (global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pplicationdirecte">
    <w:name w:val="Application directe"/>
    <w:basedOn w:val="Normal"/>
    <w:next w:val="Fait"/>
    <w:rsid w:val="00596097"/>
    <w:pPr>
      <w:spacing w:before="48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ait">
    <w:name w:val="Fait à"/>
    <w:basedOn w:val="Normal"/>
    <w:next w:val="Institutionquisigne"/>
    <w:rsid w:val="00596097"/>
    <w:pPr>
      <w:keepNext/>
      <w:spacing w:before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signe">
    <w:name w:val="Institution qui signe"/>
    <w:basedOn w:val="Normal"/>
    <w:next w:val="Personnequisigne"/>
    <w:rsid w:val="00596097"/>
    <w:pPr>
      <w:keepNext/>
      <w:tabs>
        <w:tab w:val="left" w:pos="4252"/>
      </w:tabs>
      <w:spacing w:before="720" w:line="240" w:lineRule="auto"/>
      <w:jc w:val="both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Personnequisigne">
    <w:name w:val="Personne qui signe"/>
    <w:basedOn w:val="Normal"/>
    <w:next w:val="Institutionquisigne"/>
    <w:rsid w:val="00596097"/>
    <w:pPr>
      <w:tabs>
        <w:tab w:val="left" w:pos="4252"/>
      </w:tabs>
      <w:spacing w:line="240" w:lineRule="auto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Avertissementtitre">
    <w:name w:val="Avertissement titre"/>
    <w:basedOn w:val="Normal"/>
    <w:next w:val="Normal"/>
    <w:rsid w:val="00596097"/>
    <w:pPr>
      <w:keepNext/>
      <w:numPr>
        <w:numId w:val="35"/>
      </w:numPr>
      <w:tabs>
        <w:tab w:val="clear" w:pos="709"/>
      </w:tabs>
      <w:spacing w:before="480" w:after="120" w:line="240" w:lineRule="auto"/>
      <w:ind w:left="0" w:firstLine="0"/>
      <w:jc w:val="both"/>
    </w:pPr>
    <w:rPr>
      <w:rFonts w:eastAsia="Times New Roman" w:cs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Confidence">
    <w:name w:val="Confidence"/>
    <w:basedOn w:val="Normal"/>
    <w:next w:val="Normal"/>
    <w:rsid w:val="00596097"/>
    <w:pPr>
      <w:spacing w:before="360" w:after="12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nfidentialit">
    <w:name w:val="Confidentialité"/>
    <w:basedOn w:val="Normal"/>
    <w:next w:val="Statut"/>
    <w:rsid w:val="00596097"/>
    <w:pPr>
      <w:spacing w:before="240" w:after="240" w:line="240" w:lineRule="auto"/>
      <w:ind w:left="5103"/>
      <w:jc w:val="both"/>
    </w:pPr>
    <w:rPr>
      <w:rFonts w:eastAsia="Times New Roman" w:cs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Statut">
    <w:name w:val="Statut"/>
    <w:basedOn w:val="Normal"/>
    <w:next w:val="Typedudocument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">
    <w:name w:val="Type du document"/>
    <w:basedOn w:val="Normal"/>
    <w:next w:val="Datedadoption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Datedadoption">
    <w:name w:val="Date d'adoption"/>
    <w:basedOn w:val="Normal"/>
    <w:next w:val="Titreobjet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itreobjet">
    <w:name w:val="Titre objet"/>
    <w:basedOn w:val="Normal"/>
    <w:next w:val="Sous-titreobjet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">
    <w:name w:val="Sous-titre objet"/>
    <w:basedOn w:val="Normal"/>
    <w:rsid w:val="00596097"/>
    <w:pPr>
      <w:spacing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Considrant">
    <w:name w:val="Considérant"/>
    <w:basedOn w:val="Normal"/>
    <w:rsid w:val="00596097"/>
    <w:pPr>
      <w:numPr>
        <w:numId w:val="36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rrigendum">
    <w:name w:val="Corrigendum"/>
    <w:basedOn w:val="Normal"/>
    <w:next w:val="Normal"/>
    <w:rsid w:val="00596097"/>
    <w:pPr>
      <w:spacing w:after="24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mission">
    <w:name w:val="Emission"/>
    <w:basedOn w:val="Normal"/>
    <w:next w:val="Rfrenceinstitutionelle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stitutionelle">
    <w:name w:val="Référence institutionelle"/>
    <w:basedOn w:val="Normal"/>
    <w:next w:val="Statut"/>
    <w:rsid w:val="00596097"/>
    <w:pPr>
      <w:spacing w:after="240"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xposdesmotifstitre">
    <w:name w:val="Exposé des motifs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Exposdesmotifstitreglobal">
    <w:name w:val="Exposé des motifs titre (global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ormuledadoption">
    <w:name w:val="Formule d'adoption"/>
    <w:basedOn w:val="Normal"/>
    <w:next w:val="Titrearticle"/>
    <w:rsid w:val="00596097"/>
    <w:pPr>
      <w:keepNext/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article">
    <w:name w:val="Titre article"/>
    <w:basedOn w:val="Normal"/>
    <w:next w:val="Normal"/>
    <w:rsid w:val="00596097"/>
    <w:pPr>
      <w:keepNext/>
      <w:spacing w:before="360" w:after="120" w:line="240" w:lineRule="auto"/>
      <w:jc w:val="center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agit">
    <w:name w:val="Institution qui agit"/>
    <w:basedOn w:val="Normal"/>
    <w:next w:val="Normal"/>
    <w:rsid w:val="00596097"/>
    <w:pPr>
      <w:keepNext/>
      <w:spacing w:before="60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angue">
    <w:name w:val="Langue"/>
    <w:basedOn w:val="Normal"/>
    <w:next w:val="Rfrenceinterne"/>
    <w:rsid w:val="00596097"/>
    <w:pPr>
      <w:spacing w:after="600" w:line="240" w:lineRule="auto"/>
      <w:jc w:val="center"/>
    </w:pPr>
    <w:rPr>
      <w:rFonts w:eastAsia="Times New Roman" w:cs="Times New Roman"/>
      <w:b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ne">
    <w:name w:val="Référence interne"/>
    <w:basedOn w:val="Normal"/>
    <w:next w:val="Nomdelinstitution"/>
    <w:rsid w:val="00596097"/>
    <w:pPr>
      <w:spacing w:after="60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Nomdelinstitution">
    <w:name w:val="Nom de l'institution"/>
    <w:basedOn w:val="Normal"/>
    <w:next w:val="Emission"/>
    <w:rsid w:val="00596097"/>
    <w:pPr>
      <w:spacing w:line="240" w:lineRule="auto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de-DE"/>
    </w:rPr>
  </w:style>
  <w:style w:type="paragraph" w:customStyle="1" w:styleId="Langueoriginale">
    <w:name w:val="Langue originale"/>
    <w:basedOn w:val="Normal"/>
    <w:next w:val="Phrasefinale"/>
    <w:rsid w:val="00596097"/>
    <w:pPr>
      <w:spacing w:before="360" w:after="120" w:line="240" w:lineRule="auto"/>
      <w:jc w:val="center"/>
    </w:pPr>
    <w:rPr>
      <w:rFonts w:eastAsia="Times New Roman" w:cs="Times New Roman"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Phrasefinale">
    <w:name w:val="Phrase finale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Considrant">
    <w:name w:val="Manual Considérant"/>
    <w:basedOn w:val="Normal"/>
    <w:rsid w:val="00596097"/>
    <w:pPr>
      <w:spacing w:before="120" w:after="120" w:line="240" w:lineRule="auto"/>
      <w:ind w:left="709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itre">
    <w:name w:val="Préliminaire titre"/>
    <w:basedOn w:val="Normal"/>
    <w:next w:val="Normal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ype">
    <w:name w:val="Préliminaire type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">
    <w:name w:val="Référence interinstitutionelle"/>
    <w:basedOn w:val="Normal"/>
    <w:next w:val="Statut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prliminaire">
    <w:name w:val="Référence interinstitutionelle (préliminaire)"/>
    <w:basedOn w:val="Normal"/>
    <w:next w:val="Normal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prliminaire">
    <w:name w:val="Sous-titre objet (préliminaire)"/>
    <w:basedOn w:val="Normal"/>
    <w:rsid w:val="00596097"/>
    <w:pPr>
      <w:spacing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tatutprliminaire">
    <w:name w:val="Statut (préliminaire)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objetprliminaire">
    <w:name w:val="Titre objet (préliminaire)"/>
    <w:basedOn w:val="Normal"/>
    <w:next w:val="Normal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prliminaire">
    <w:name w:val="Type du document (préliminaire)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Added">
    <w:name w:val="Added"/>
    <w:rsid w:val="00596097"/>
    <w:rPr>
      <w:rFonts w:cs="Times New Roman"/>
      <w:b/>
      <w:u w:val="single"/>
    </w:rPr>
  </w:style>
  <w:style w:type="character" w:customStyle="1" w:styleId="Deleted">
    <w:name w:val="Deleted"/>
    <w:rsid w:val="00596097"/>
    <w:rPr>
      <w:rFonts w:cs="Times New Roman"/>
      <w:strike/>
    </w:rPr>
  </w:style>
  <w:style w:type="paragraph" w:customStyle="1" w:styleId="Address">
    <w:name w:val="Address"/>
    <w:basedOn w:val="Normal"/>
    <w:next w:val="Normal"/>
    <w:rsid w:val="00596097"/>
    <w:pPr>
      <w:keepLines/>
      <w:spacing w:before="120" w:after="120" w:line="360" w:lineRule="auto"/>
      <w:ind w:left="3402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ichefinancirestandardtitre">
    <w:name w:val="Fiche financière (standard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standardtitreacte">
    <w:name w:val="Fiche financière (standard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">
    <w:name w:val="Fiche financière (travail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acte">
    <w:name w:val="Fiche financière (travail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">
    <w:name w:val="Fiche financière (attribution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acte">
    <w:name w:val="Fiche financière (attribution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Objetexterne">
    <w:name w:val="Objet externe"/>
    <w:basedOn w:val="Normal"/>
    <w:next w:val="Normal"/>
    <w:rsid w:val="00596097"/>
    <w:pPr>
      <w:spacing w:before="120" w:after="120" w:line="240" w:lineRule="auto"/>
      <w:jc w:val="both"/>
    </w:pPr>
    <w:rPr>
      <w:rFonts w:eastAsia="Times New Roman" w:cs="Times New Roman"/>
      <w:i/>
      <w:caps/>
      <w:spacing w:val="0"/>
      <w:w w:val="100"/>
      <w:kern w:val="0"/>
      <w:sz w:val="24"/>
      <w:szCs w:val="24"/>
      <w:lang w:val="en-GB" w:eastAsia="de-DE"/>
    </w:rPr>
  </w:style>
  <w:style w:type="character" w:customStyle="1" w:styleId="MTEquationSection">
    <w:name w:val="MTEquationSection"/>
    <w:rsid w:val="00596097"/>
    <w:rPr>
      <w:rFonts w:cs="Times New Roman"/>
      <w:color w:val="FF0000"/>
      <w:sz w:val="16"/>
      <w:szCs w:val="16"/>
    </w:rPr>
  </w:style>
  <w:style w:type="paragraph" w:customStyle="1" w:styleId="ISOMB">
    <w:name w:val="ISO_MB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lause">
    <w:name w:val="ISO_Claus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Paragraph">
    <w:name w:val="ISO_Paragraph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ommType">
    <w:name w:val="ISO_Comm_Typ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omments">
    <w:name w:val="ISO_Comments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hange">
    <w:name w:val="ISO_Chang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SecretObservations">
    <w:name w:val="ISO_Secret_Observations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styleId="Index1">
    <w:name w:val="index 1"/>
    <w:basedOn w:val="Normal"/>
    <w:next w:val="Normal"/>
    <w:autoRedefine/>
    <w:rsid w:val="00596097"/>
    <w:pPr>
      <w:suppressAutoHyphens/>
      <w:ind w:left="200" w:hanging="20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IndexHeading">
    <w:name w:val="index heading"/>
    <w:basedOn w:val="Normal"/>
    <w:next w:val="Index1"/>
    <w:rsid w:val="00596097"/>
    <w:pPr>
      <w:keepNext/>
      <w:spacing w:before="400" w:after="210" w:line="230" w:lineRule="atLeast"/>
      <w:jc w:val="center"/>
    </w:pPr>
    <w:rPr>
      <w:rFonts w:ascii="Arial" w:eastAsia="MS Mincho" w:hAnsi="Arial" w:cs="Times New Roman"/>
      <w:spacing w:val="0"/>
      <w:w w:val="100"/>
      <w:kern w:val="0"/>
      <w:szCs w:val="20"/>
      <w:lang w:val="en-GB" w:eastAsia="ja-JP"/>
    </w:rPr>
  </w:style>
  <w:style w:type="paragraph" w:customStyle="1" w:styleId="newstextsm">
    <w:name w:val="newstextsm"/>
    <w:basedOn w:val="Normal"/>
    <w:rsid w:val="00596097"/>
    <w:pPr>
      <w:spacing w:before="100" w:beforeAutospacing="1" w:after="100" w:afterAutospacing="1" w:line="220" w:lineRule="atLeast"/>
      <w:ind w:left="225" w:right="225"/>
    </w:pPr>
    <w:rPr>
      <w:rFonts w:ascii="Verdana" w:eastAsia="Calibri" w:hAnsi="Verdana" w:cs="Times New Roman"/>
      <w:color w:val="000000"/>
      <w:spacing w:val="0"/>
      <w:w w:val="100"/>
      <w:kern w:val="0"/>
      <w:sz w:val="15"/>
      <w:szCs w:val="15"/>
      <w:lang w:val="en-GB" w:eastAsia="en-GB"/>
    </w:rPr>
  </w:style>
  <w:style w:type="paragraph" w:styleId="Revision">
    <w:name w:val="Revision"/>
    <w:hidden/>
    <w:semiHidden/>
    <w:rsid w:val="00596097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596097"/>
    <w:rPr>
      <w:color w:val="808080"/>
    </w:rPr>
  </w:style>
  <w:style w:type="numbering" w:customStyle="1" w:styleId="30">
    <w:name w:val="Нет списка3"/>
    <w:next w:val="NoList"/>
    <w:uiPriority w:val="99"/>
    <w:semiHidden/>
    <w:unhideWhenUsed/>
    <w:rsid w:val="00596097"/>
  </w:style>
  <w:style w:type="table" w:customStyle="1" w:styleId="TabNum2">
    <w:name w:val="_TabNum2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2">
    <w:name w:val="_TabTxt2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">
    <w:name w:val="Сетка таблицы3"/>
    <w:basedOn w:val="TableNormal"/>
    <w:next w:val="TableGrid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596097"/>
    <w:pPr>
      <w:numPr>
        <w:numId w:val="5"/>
      </w:numPr>
    </w:pPr>
  </w:style>
  <w:style w:type="numbering" w:customStyle="1" w:styleId="1ai2">
    <w:name w:val="1 / a / i2"/>
    <w:basedOn w:val="NoList"/>
    <w:next w:val="1ai"/>
    <w:rsid w:val="00596097"/>
    <w:pPr>
      <w:numPr>
        <w:numId w:val="6"/>
      </w:numPr>
    </w:pPr>
  </w:style>
  <w:style w:type="numbering" w:customStyle="1" w:styleId="12">
    <w:name w:val="Статья / Раздел1"/>
    <w:basedOn w:val="NoList"/>
    <w:next w:val="ArticleSection"/>
    <w:rsid w:val="00596097"/>
    <w:pPr>
      <w:numPr>
        <w:numId w:val="7"/>
      </w:numPr>
    </w:pPr>
  </w:style>
  <w:style w:type="table" w:customStyle="1" w:styleId="110">
    <w:name w:val="Объемная таблица 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210">
    <w:name w:val="Объемная таблица 21"/>
    <w:basedOn w:val="TableNormal"/>
    <w:next w:val="Table3Deffects2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310">
    <w:name w:val="Объемная таблица 3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111">
    <w:name w:val="Классическая таблица 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211">
    <w:name w:val="Классическая таблица 2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311">
    <w:name w:val="Классическая таблица 3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41">
    <w:name w:val="Классическая таблица 4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112">
    <w:name w:val="Цветная таблица 11"/>
    <w:basedOn w:val="TableNormal"/>
    <w:next w:val="TableColorful1"/>
    <w:rsid w:val="00596097"/>
    <w:pPr>
      <w:suppressAutoHyphens/>
      <w:spacing w:line="240" w:lineRule="atLeast"/>
    </w:pPr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212">
    <w:name w:val="Цветная таблица 2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312">
    <w:name w:val="Цветная таблица 3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3">
    <w:name w:val="Столбцы таблицы 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13">
    <w:name w:val="Столбцы таблицы 2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3">
    <w:name w:val="Столбцы таблицы 3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410">
    <w:name w:val="Столбцы таблицы 4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">
    <w:name w:val="Столбцы таблицы 5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5">
    <w:name w:val="Современная таблица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16">
    <w:name w:val="Изысканная таблица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114">
    <w:name w:val="Сетка таблицы 11"/>
    <w:basedOn w:val="TableNormal"/>
    <w:next w:val="TableGrid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214">
    <w:name w:val="Сетка таблицы 21"/>
    <w:basedOn w:val="TableNormal"/>
    <w:next w:val="TableGrid2"/>
    <w:rsid w:val="00596097"/>
    <w:pPr>
      <w:suppressAutoHyphens/>
      <w:spacing w:line="240" w:lineRule="atLeast"/>
    </w:pPr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4">
    <w:name w:val="Сетка таблицы 31"/>
    <w:basedOn w:val="TableNormal"/>
    <w:next w:val="TableGrid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customStyle="1" w:styleId="411">
    <w:name w:val="Сетка таблицы 4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510">
    <w:name w:val="Сетка таблицы 51"/>
    <w:basedOn w:val="TableNormal"/>
    <w:next w:val="TableGrid5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61">
    <w:name w:val="Сетка таблицы 6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71">
    <w:name w:val="Сетка таблицы 71"/>
    <w:basedOn w:val="TableNormal"/>
    <w:next w:val="TableGrid7"/>
    <w:rsid w:val="00596097"/>
    <w:pPr>
      <w:suppressAutoHyphens/>
      <w:spacing w:line="240" w:lineRule="atLeast"/>
    </w:pPr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81">
    <w:name w:val="Сетка таблицы 8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-11">
    <w:name w:val="Таблица-список 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21">
    <w:name w:val="Таблица-список 2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31">
    <w:name w:val="Таблица-список 3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-41">
    <w:name w:val="Таблица-список 4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-51">
    <w:name w:val="Таблица-список 51"/>
    <w:basedOn w:val="TableNormal"/>
    <w:next w:val="TableList5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customStyle="1" w:styleId="-61">
    <w:name w:val="Таблица-список 61"/>
    <w:basedOn w:val="TableNormal"/>
    <w:next w:val="TableList6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customStyle="1" w:styleId="-71">
    <w:name w:val="Таблица-список 7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-81">
    <w:name w:val="Таблица-список 8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17">
    <w:name w:val="Стандартная таблица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115">
    <w:name w:val="Простая таблица 11"/>
    <w:basedOn w:val="TableNormal"/>
    <w:next w:val="TableSimple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215">
    <w:name w:val="Простая таблица 2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5">
    <w:name w:val="Простая таблица 3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6">
    <w:name w:val="Изящная таблица 11"/>
    <w:basedOn w:val="TableNormal"/>
    <w:next w:val="TableSubtle1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16">
    <w:name w:val="Изящная таблица 21"/>
    <w:basedOn w:val="TableNormal"/>
    <w:next w:val="TableSubtle2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18">
    <w:name w:val="Тема таблицы1"/>
    <w:basedOn w:val="TableNormal"/>
    <w:next w:val="TableTheme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0">
    <w:name w:val="Веб-таблица 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-210">
    <w:name w:val="Веб-таблица 2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-310">
    <w:name w:val="Веб-таблица 3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numbering" w:customStyle="1" w:styleId="11111111">
    <w:name w:val="1 / 1.1 / 1.1.111"/>
    <w:basedOn w:val="NoList"/>
    <w:next w:val="111111"/>
    <w:rsid w:val="00596097"/>
    <w:pPr>
      <w:numPr>
        <w:numId w:val="8"/>
      </w:numPr>
    </w:pPr>
  </w:style>
  <w:style w:type="numbering" w:customStyle="1" w:styleId="1ai11">
    <w:name w:val="1 / a / i11"/>
    <w:basedOn w:val="NoList"/>
    <w:next w:val="1ai"/>
    <w:rsid w:val="00596097"/>
    <w:pPr>
      <w:numPr>
        <w:numId w:val="9"/>
      </w:numPr>
    </w:pPr>
  </w:style>
  <w:style w:type="numbering" w:customStyle="1" w:styleId="ArticleSection11">
    <w:name w:val="Article / Section11"/>
    <w:basedOn w:val="NoList"/>
    <w:next w:val="ArticleSection"/>
    <w:rsid w:val="00596097"/>
    <w:pPr>
      <w:numPr>
        <w:numId w:val="10"/>
      </w:numPr>
    </w:pPr>
  </w:style>
  <w:style w:type="table" w:customStyle="1" w:styleId="Effetsdetableau3D111">
    <w:name w:val="Effets de tableau 3D 1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1">
    <w:name w:val="Effets de tableau 3D 31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1">
    <w:name w:val="Tableau classique 1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1">
    <w:name w:val="Tableau classique 21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1">
    <w:name w:val="Tableau classique 31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1">
    <w:name w:val="Tableau classique 41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1">
    <w:name w:val="Tableau coloré 21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1">
    <w:name w:val="Tableau coloré 31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1">
    <w:name w:val="Colonnes de tableau 1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1">
    <w:name w:val="Colonnes de tableau 21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1">
    <w:name w:val="Colonnes de tableau 31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1">
    <w:name w:val="Colonnes de tableau 41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1">
    <w:name w:val="Colonnes de tableau 51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1">
    <w:name w:val="Tableau contemporain1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1">
    <w:name w:val="Tableau élégant1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1">
    <w:name w:val="Grille de tableau 41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1">
    <w:name w:val="Grille de tableau 61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1">
    <w:name w:val="Grille de tableau 81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1">
    <w:name w:val="Tableau liste 1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1">
    <w:name w:val="Tableau liste 21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1">
    <w:name w:val="Tableau liste 31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1">
    <w:name w:val="Tableau liste 41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1">
    <w:name w:val="Tableau liste 71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1">
    <w:name w:val="Tableau liste 81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1">
    <w:name w:val="Tableau professionnel1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1">
    <w:name w:val="Tableau simple 21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1">
    <w:name w:val="Tableau simple 31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1">
    <w:name w:val="Tableau Web 1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1">
    <w:name w:val="Tableau Web 21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1">
    <w:name w:val="Tableau Web 31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numbering" w:customStyle="1" w:styleId="40">
    <w:name w:val="Нет списка4"/>
    <w:next w:val="NoList"/>
    <w:uiPriority w:val="99"/>
    <w:semiHidden/>
    <w:unhideWhenUsed/>
    <w:rsid w:val="00596097"/>
  </w:style>
  <w:style w:type="table" w:customStyle="1" w:styleId="TabNum3">
    <w:name w:val="_TabNum3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3">
    <w:name w:val="_TabTxt3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2">
    <w:name w:val="Сетка таблицы4"/>
    <w:basedOn w:val="TableNormal"/>
    <w:next w:val="TableGrid"/>
    <w:uiPriority w:val="59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,Table_G,h1"/>
    <w:basedOn w:val="Normal"/>
    <w:next w:val="Normal"/>
    <w:link w:val="Heading1Char"/>
    <w:qFormat/>
    <w:rsid w:val="00E74E9E"/>
    <w:pPr>
      <w:keepNext/>
      <w:tabs>
        <w:tab w:val="left" w:pos="567"/>
      </w:tabs>
      <w:ind w:left="1976" w:hanging="360"/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aliases w:val="h2"/>
    <w:basedOn w:val="Normal"/>
    <w:next w:val="Normal"/>
    <w:link w:val="Heading2Char"/>
    <w:qFormat/>
    <w:rsid w:val="00E74E9E"/>
    <w:pPr>
      <w:keepNext/>
      <w:numPr>
        <w:ilvl w:val="1"/>
        <w:numId w:val="5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aliases w:val="h3"/>
    <w:basedOn w:val="Normal"/>
    <w:next w:val="Normal"/>
    <w:link w:val="Heading3Char"/>
    <w:qFormat/>
    <w:rsid w:val="00E74E9E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E74E9E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h5"/>
    <w:basedOn w:val="Normal"/>
    <w:next w:val="Normal"/>
    <w:link w:val="Heading5Char"/>
    <w:qFormat/>
    <w:rsid w:val="00E74E9E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h6"/>
    <w:basedOn w:val="Normal"/>
    <w:next w:val="Normal"/>
    <w:link w:val="Heading6Char"/>
    <w:qFormat/>
    <w:rsid w:val="00E74E9E"/>
    <w:pPr>
      <w:numPr>
        <w:ilvl w:val="5"/>
        <w:numId w:val="5"/>
      </w:num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E74E9E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74E9E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74E9E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2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 BVI fnr,(Footnote Reference),-E Fußnotenzeichen,4_G,BVI fnr,Footnote,Footnote Reference Superscript,Footnote symbol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,1_G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"/>
    <w:basedOn w:val="Normal"/>
    <w:link w:val="FootnoteTextChar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,2_G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,Table_G Char,h1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iPriority w:val="99"/>
    <w:unhideWhenUsed/>
    <w:rsid w:val="00E74E9E"/>
    <w:rPr>
      <w:color w:val="0000FF" w:themeColor="hyperlink"/>
      <w:u w:val="none"/>
    </w:rPr>
  </w:style>
  <w:style w:type="paragraph" w:styleId="ListParagraph">
    <w:name w:val="List Paragraph"/>
    <w:basedOn w:val="Normal"/>
    <w:uiPriority w:val="34"/>
    <w:rsid w:val="00596097"/>
    <w:pPr>
      <w:ind w:left="720"/>
      <w:contextualSpacing/>
    </w:pPr>
    <w:rPr>
      <w:rFonts w:eastAsia="Times New Roman" w:cs="Times New Roman"/>
      <w:szCs w:val="20"/>
    </w:rPr>
  </w:style>
  <w:style w:type="numbering" w:customStyle="1" w:styleId="13">
    <w:name w:val="Нет списка1"/>
    <w:next w:val="NoList"/>
    <w:uiPriority w:val="99"/>
    <w:semiHidden/>
    <w:unhideWhenUsed/>
    <w:rsid w:val="00596097"/>
  </w:style>
  <w:style w:type="table" w:customStyle="1" w:styleId="14">
    <w:name w:val="Сетка таблицы1"/>
    <w:basedOn w:val="TableNormal"/>
    <w:next w:val="TableGrid"/>
    <w:uiPriority w:val="59"/>
    <w:rsid w:val="00596097"/>
    <w:rPr>
      <w:rFonts w:asciiTheme="minorHAnsi" w:eastAsiaTheme="minorEastAsia" w:hAnsiTheme="minorHAnsi" w:cstheme="minorBidi"/>
      <w:sz w:val="22"/>
      <w:szCs w:val="22"/>
      <w:lang w:val="ru-R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gleTxt">
    <w:name w:val="__Single Txt"/>
    <w:basedOn w:val="Normal"/>
    <w:qFormat/>
    <w:rsid w:val="0059609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exact"/>
      <w:ind w:left="1267" w:right="1267"/>
      <w:jc w:val="both"/>
    </w:pPr>
    <w:rPr>
      <w:rFonts w:eastAsiaTheme="minorEastAsia" w:cs="Times New Roman"/>
      <w:lang w:eastAsia="zh-CN"/>
    </w:rPr>
  </w:style>
  <w:style w:type="character" w:customStyle="1" w:styleId="Heading2Char">
    <w:name w:val="Heading 2 Char"/>
    <w:aliases w:val="h2 Char"/>
    <w:basedOn w:val="DefaultParagraphFont"/>
    <w:link w:val="Heading2"/>
    <w:rsid w:val="00596097"/>
    <w:rPr>
      <w:rFonts w:eastAsiaTheme="minorHAnsi" w:cs="Arial"/>
      <w:bCs/>
      <w:iCs/>
      <w:spacing w:val="4"/>
      <w:w w:val="103"/>
      <w:kern w:val="14"/>
      <w:szCs w:val="28"/>
      <w:lang w:val="ru-RU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596097"/>
    <w:rPr>
      <w:rFonts w:ascii="Arial" w:eastAsiaTheme="minorHAnsi" w:hAnsi="Arial" w:cs="Arial"/>
      <w:b/>
      <w:bCs/>
      <w:spacing w:val="4"/>
      <w:w w:val="103"/>
      <w:kern w:val="14"/>
      <w:sz w:val="26"/>
      <w:szCs w:val="26"/>
      <w:lang w:val="ru-RU" w:eastAsia="en-US"/>
    </w:rPr>
  </w:style>
  <w:style w:type="character" w:customStyle="1" w:styleId="Heading4Char">
    <w:name w:val="Heading 4 Char"/>
    <w:aliases w:val="h4 Char"/>
    <w:basedOn w:val="DefaultParagraphFont"/>
    <w:link w:val="Heading4"/>
    <w:rsid w:val="00596097"/>
    <w:rPr>
      <w:rFonts w:eastAsiaTheme="minorHAnsi" w:cstheme="minorBidi"/>
      <w:b/>
      <w:bCs/>
      <w:spacing w:val="4"/>
      <w:w w:val="103"/>
      <w:kern w:val="14"/>
      <w:sz w:val="28"/>
      <w:szCs w:val="28"/>
      <w:lang w:val="ru-RU" w:eastAsia="en-US"/>
    </w:rPr>
  </w:style>
  <w:style w:type="character" w:customStyle="1" w:styleId="Heading5Char">
    <w:name w:val="Heading 5 Char"/>
    <w:aliases w:val="h5 Char"/>
    <w:basedOn w:val="DefaultParagraphFont"/>
    <w:link w:val="Heading5"/>
    <w:rsid w:val="00596097"/>
    <w:rPr>
      <w:rFonts w:eastAsiaTheme="minorHAnsi" w:cstheme="minorBidi"/>
      <w:b/>
      <w:bCs/>
      <w:i/>
      <w:iCs/>
      <w:spacing w:val="4"/>
      <w:w w:val="103"/>
      <w:kern w:val="14"/>
      <w:sz w:val="26"/>
      <w:szCs w:val="26"/>
      <w:lang w:val="ru-RU" w:eastAsia="en-US"/>
    </w:rPr>
  </w:style>
  <w:style w:type="character" w:customStyle="1" w:styleId="Heading6Char">
    <w:name w:val="Heading 6 Char"/>
    <w:aliases w:val="h6 Char"/>
    <w:basedOn w:val="DefaultParagraphFont"/>
    <w:link w:val="Heading6"/>
    <w:rsid w:val="00596097"/>
    <w:rPr>
      <w:rFonts w:eastAsiaTheme="minorHAnsi" w:cstheme="minorBidi"/>
      <w:b/>
      <w:bCs/>
      <w:spacing w:val="4"/>
      <w:w w:val="103"/>
      <w:kern w:val="14"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596097"/>
    <w:rPr>
      <w:rFonts w:eastAsiaTheme="minorHAnsi" w:cstheme="minorBidi"/>
      <w:spacing w:val="4"/>
      <w:w w:val="103"/>
      <w:kern w:val="14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596097"/>
    <w:rPr>
      <w:rFonts w:eastAsiaTheme="minorHAnsi" w:cstheme="minorBidi"/>
      <w:i/>
      <w:iCs/>
      <w:spacing w:val="4"/>
      <w:w w:val="103"/>
      <w:kern w:val="14"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596097"/>
    <w:rPr>
      <w:rFonts w:ascii="Arial" w:eastAsiaTheme="minorHAnsi" w:hAnsi="Arial" w:cs="Arial"/>
      <w:spacing w:val="4"/>
      <w:w w:val="103"/>
      <w:kern w:val="14"/>
      <w:sz w:val="22"/>
      <w:szCs w:val="22"/>
      <w:lang w:val="ru-RU" w:eastAsia="en-US"/>
    </w:rPr>
  </w:style>
  <w:style w:type="numbering" w:customStyle="1" w:styleId="21">
    <w:name w:val="Нет списка2"/>
    <w:next w:val="NoList"/>
    <w:uiPriority w:val="99"/>
    <w:semiHidden/>
    <w:unhideWhenUsed/>
    <w:rsid w:val="00596097"/>
  </w:style>
  <w:style w:type="table" w:customStyle="1" w:styleId="TabNum1">
    <w:name w:val="_TabNum1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1">
    <w:name w:val="_TabTxt1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2">
    <w:name w:val="Сетка таблицы2"/>
    <w:basedOn w:val="TableNormal"/>
    <w:next w:val="TableGrid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596097"/>
    <w:rPr>
      <w:rFonts w:eastAsiaTheme="minorEastAsia" w:cstheme="minorBidi"/>
      <w:spacing w:val="4"/>
      <w:w w:val="103"/>
      <w:kern w:val="14"/>
      <w:szCs w:val="22"/>
      <w:lang w:val="en-US" w:eastAsia="zh-CN"/>
    </w:rPr>
  </w:style>
  <w:style w:type="paragraph" w:customStyle="1" w:styleId="HM">
    <w:name w:val="_ H __M"/>
    <w:basedOn w:val="Normal"/>
    <w:next w:val="Normal"/>
    <w:qFormat/>
    <w:rsid w:val="00596097"/>
    <w:pPr>
      <w:keepNext/>
      <w:keepLines/>
      <w:suppressAutoHyphens/>
      <w:spacing w:line="360" w:lineRule="exact"/>
      <w:outlineLvl w:val="0"/>
    </w:pPr>
    <w:rPr>
      <w:rFonts w:eastAsiaTheme="minorEastAsia" w:cs="Times New Roman"/>
      <w:b/>
      <w:spacing w:val="-3"/>
      <w:w w:val="99"/>
      <w:sz w:val="34"/>
      <w:lang w:eastAsia="zh-CN"/>
    </w:rPr>
  </w:style>
  <w:style w:type="paragraph" w:customStyle="1" w:styleId="H1">
    <w:name w:val="_ H_1"/>
    <w:basedOn w:val="Normal"/>
    <w:next w:val="Normal"/>
    <w:qFormat/>
    <w:rsid w:val="00596097"/>
    <w:pPr>
      <w:suppressAutoHyphens/>
      <w:spacing w:line="270" w:lineRule="exact"/>
      <w:outlineLvl w:val="0"/>
    </w:pPr>
    <w:rPr>
      <w:rFonts w:eastAsiaTheme="minorEastAsia" w:cs="Times New Roman"/>
      <w:b/>
      <w:sz w:val="24"/>
      <w:lang w:eastAsia="zh-CN"/>
    </w:rPr>
  </w:style>
  <w:style w:type="paragraph" w:customStyle="1" w:styleId="HCh">
    <w:name w:val="_ H _Ch"/>
    <w:basedOn w:val="H1"/>
    <w:next w:val="SingleTxt"/>
    <w:qFormat/>
    <w:rsid w:val="00596097"/>
  </w:style>
  <w:style w:type="paragraph" w:customStyle="1" w:styleId="H23">
    <w:name w:val="_ H_2/3"/>
    <w:basedOn w:val="H1"/>
    <w:next w:val="SingleTxt"/>
    <w:qFormat/>
    <w:rsid w:val="00596097"/>
  </w:style>
  <w:style w:type="paragraph" w:customStyle="1" w:styleId="H4">
    <w:name w:val="_ H_4"/>
    <w:basedOn w:val="Normal"/>
    <w:next w:val="Normal"/>
    <w:qFormat/>
    <w:rsid w:val="00596097"/>
    <w:pPr>
      <w:keepNext/>
      <w:keepLines/>
      <w:tabs>
        <w:tab w:val="right" w:pos="360"/>
      </w:tabs>
      <w:suppressAutoHyphens/>
      <w:spacing w:line="240" w:lineRule="exact"/>
      <w:outlineLvl w:val="3"/>
    </w:pPr>
    <w:rPr>
      <w:rFonts w:eastAsiaTheme="minorEastAsia" w:cs="Times New Roman"/>
      <w:i/>
      <w:spacing w:val="3"/>
      <w:lang w:eastAsia="zh-CN"/>
    </w:rPr>
  </w:style>
  <w:style w:type="paragraph" w:customStyle="1" w:styleId="H56">
    <w:name w:val="_ H_5/6"/>
    <w:basedOn w:val="Normal"/>
    <w:next w:val="Normal"/>
    <w:qFormat/>
    <w:rsid w:val="00596097"/>
    <w:pPr>
      <w:keepNext/>
      <w:keepLines/>
      <w:tabs>
        <w:tab w:val="right" w:pos="360"/>
      </w:tabs>
      <w:suppressAutoHyphens/>
      <w:spacing w:line="240" w:lineRule="exact"/>
      <w:outlineLvl w:val="4"/>
    </w:pPr>
    <w:rPr>
      <w:rFonts w:eastAsiaTheme="minorEastAsia" w:cs="Times New Roman"/>
      <w:lang w:eastAsia="zh-CN"/>
    </w:rPr>
  </w:style>
  <w:style w:type="paragraph" w:customStyle="1" w:styleId="DualTxt">
    <w:name w:val="__Dual Txt"/>
    <w:basedOn w:val="Normal"/>
    <w:qFormat/>
    <w:rsid w:val="00596097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 w:line="240" w:lineRule="exact"/>
      <w:jc w:val="both"/>
    </w:pPr>
    <w:rPr>
      <w:rFonts w:eastAsiaTheme="minorEastAsia" w:cs="Times New Roman"/>
      <w:lang w:eastAsia="zh-CN"/>
    </w:rPr>
  </w:style>
  <w:style w:type="paragraph" w:customStyle="1" w:styleId="SM">
    <w:name w:val="__S_M"/>
    <w:basedOn w:val="Normal"/>
    <w:next w:val="Normal"/>
    <w:qFormat/>
    <w:rsid w:val="00596097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Theme="minorEastAsia" w:cs="Times New Roman"/>
      <w:b/>
      <w:spacing w:val="-4"/>
      <w:w w:val="98"/>
      <w:sz w:val="40"/>
      <w:lang w:eastAsia="zh-CN"/>
    </w:rPr>
  </w:style>
  <w:style w:type="paragraph" w:customStyle="1" w:styleId="SL">
    <w:name w:val="__S_L"/>
    <w:basedOn w:val="SM"/>
    <w:next w:val="Normal"/>
    <w:qFormat/>
    <w:rsid w:val="00596097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96097"/>
  </w:style>
  <w:style w:type="paragraph" w:styleId="ListContinue">
    <w:name w:val="List Continue"/>
    <w:basedOn w:val="Normal"/>
    <w:rsid w:val="00596097"/>
    <w:pPr>
      <w:spacing w:after="120" w:line="240" w:lineRule="exact"/>
      <w:ind w:left="360"/>
      <w:contextualSpacing/>
    </w:pPr>
    <w:rPr>
      <w:rFonts w:eastAsiaTheme="minorEastAsia" w:cs="Times New Roman"/>
      <w:lang w:eastAsia="zh-CN"/>
    </w:rPr>
  </w:style>
  <w:style w:type="paragraph" w:styleId="ListContinue2">
    <w:name w:val="List Continue 2"/>
    <w:basedOn w:val="Normal"/>
    <w:next w:val="Normal"/>
    <w:rsid w:val="00596097"/>
    <w:pPr>
      <w:numPr>
        <w:numId w:val="4"/>
      </w:numPr>
      <w:tabs>
        <w:tab w:val="left" w:pos="792"/>
      </w:tabs>
      <w:spacing w:after="120" w:line="240" w:lineRule="exact"/>
    </w:pPr>
    <w:rPr>
      <w:rFonts w:eastAsiaTheme="minorEastAsia" w:cs="Times New Roman"/>
      <w:lang w:eastAsia="zh-CN"/>
    </w:rPr>
  </w:style>
  <w:style w:type="paragraph" w:styleId="ListNumber">
    <w:name w:val="List Number"/>
    <w:basedOn w:val="H1"/>
    <w:next w:val="Normal"/>
    <w:rsid w:val="00596097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H23"/>
    <w:next w:val="Normal"/>
    <w:rsid w:val="00596097"/>
    <w:pPr>
      <w:keepNext/>
      <w:keepLines/>
      <w:tabs>
        <w:tab w:val="left" w:pos="648"/>
      </w:tabs>
      <w:spacing w:line="240" w:lineRule="exact"/>
      <w:ind w:left="648" w:hanging="360"/>
      <w:contextualSpacing/>
      <w:outlineLvl w:val="1"/>
    </w:pPr>
    <w:rPr>
      <w:spacing w:val="2"/>
      <w:sz w:val="20"/>
    </w:rPr>
  </w:style>
  <w:style w:type="paragraph" w:styleId="ListNumber3">
    <w:name w:val="List Number 3"/>
    <w:basedOn w:val="H23"/>
    <w:next w:val="Normal"/>
    <w:rsid w:val="00596097"/>
    <w:pPr>
      <w:keepNext/>
      <w:keepLines/>
      <w:tabs>
        <w:tab w:val="left" w:pos="922"/>
      </w:tabs>
      <w:spacing w:line="240" w:lineRule="exact"/>
      <w:ind w:left="922" w:hanging="360"/>
      <w:contextualSpacing/>
      <w:outlineLvl w:val="1"/>
    </w:pPr>
    <w:rPr>
      <w:spacing w:val="2"/>
      <w:sz w:val="20"/>
    </w:rPr>
  </w:style>
  <w:style w:type="paragraph" w:styleId="ListNumber4">
    <w:name w:val="List Number 4"/>
    <w:basedOn w:val="Normal"/>
    <w:rsid w:val="00596097"/>
    <w:pPr>
      <w:keepNext/>
      <w:keepLines/>
      <w:tabs>
        <w:tab w:val="left" w:pos="1210"/>
      </w:tabs>
      <w:suppressAutoHyphens/>
      <w:spacing w:line="240" w:lineRule="exact"/>
      <w:ind w:left="1210" w:hanging="360"/>
      <w:contextualSpacing/>
      <w:outlineLvl w:val="3"/>
    </w:pPr>
    <w:rPr>
      <w:rFonts w:eastAsiaTheme="minorEastAsia" w:cs="Times New Roman"/>
      <w:i/>
      <w:spacing w:val="3"/>
      <w:lang w:eastAsia="zh-CN"/>
    </w:rPr>
  </w:style>
  <w:style w:type="paragraph" w:styleId="ListNumber5">
    <w:name w:val="List Number 5"/>
    <w:basedOn w:val="Normal"/>
    <w:next w:val="Normal"/>
    <w:rsid w:val="00596097"/>
    <w:pPr>
      <w:tabs>
        <w:tab w:val="left" w:pos="1498"/>
      </w:tabs>
      <w:spacing w:line="240" w:lineRule="exact"/>
      <w:ind w:left="1498" w:hanging="360"/>
      <w:contextualSpacing/>
    </w:pPr>
    <w:rPr>
      <w:rFonts w:eastAsiaTheme="minorEastAsia" w:cs="Times New Roman"/>
      <w:lang w:eastAsia="zh-CN"/>
    </w:rPr>
  </w:style>
  <w:style w:type="paragraph" w:customStyle="1" w:styleId="Small">
    <w:name w:val="Small"/>
    <w:basedOn w:val="Normal"/>
    <w:next w:val="Normal"/>
    <w:qFormat/>
    <w:rsid w:val="00596097"/>
    <w:pPr>
      <w:tabs>
        <w:tab w:val="right" w:pos="9965"/>
      </w:tabs>
      <w:spacing w:line="210" w:lineRule="exact"/>
    </w:pPr>
    <w:rPr>
      <w:rFonts w:eastAsiaTheme="minorEastAsia" w:cs="Times New Roman"/>
      <w:spacing w:val="5"/>
      <w:w w:val="104"/>
      <w:sz w:val="17"/>
      <w:lang w:eastAsia="zh-CN"/>
    </w:rPr>
  </w:style>
  <w:style w:type="paragraph" w:customStyle="1" w:styleId="SmallX">
    <w:name w:val="SmallX"/>
    <w:basedOn w:val="Small"/>
    <w:next w:val="Normal"/>
    <w:qFormat/>
    <w:rsid w:val="005960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596097"/>
  </w:style>
  <w:style w:type="paragraph" w:customStyle="1" w:styleId="Distribution">
    <w:name w:val="Distribution"/>
    <w:basedOn w:val="Normal"/>
    <w:next w:val="Normal"/>
    <w:autoRedefine/>
    <w:qFormat/>
    <w:rsid w:val="00596097"/>
    <w:pPr>
      <w:spacing w:before="240"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Publication">
    <w:name w:val="Publication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lang w:eastAsia="zh-CN"/>
    </w:rPr>
  </w:style>
  <w:style w:type="paragraph" w:customStyle="1" w:styleId="Original">
    <w:name w:val="Original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ReleaseDate">
    <w:name w:val="ReleaseDate"/>
    <w:basedOn w:val="Normal"/>
    <w:next w:val="Normal"/>
    <w:qFormat/>
    <w:rsid w:val="00596097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Session">
    <w:name w:val="Session"/>
    <w:basedOn w:val="H23"/>
    <w:autoRedefine/>
    <w:qFormat/>
    <w:rsid w:val="00596097"/>
  </w:style>
  <w:style w:type="paragraph" w:customStyle="1" w:styleId="Committee">
    <w:name w:val="Committee"/>
    <w:basedOn w:val="H1"/>
    <w:qFormat/>
    <w:rsid w:val="00596097"/>
  </w:style>
  <w:style w:type="paragraph" w:customStyle="1" w:styleId="Sponsors">
    <w:name w:val="Sponsors"/>
    <w:basedOn w:val="H23"/>
    <w:qFormat/>
    <w:rsid w:val="00596097"/>
  </w:style>
  <w:style w:type="paragraph" w:customStyle="1" w:styleId="Title1">
    <w:name w:val="Title 1"/>
    <w:basedOn w:val="HCh"/>
    <w:autoRedefine/>
    <w:qFormat/>
    <w:rsid w:val="00596097"/>
  </w:style>
  <w:style w:type="paragraph" w:customStyle="1" w:styleId="Title2">
    <w:name w:val="Title 2"/>
    <w:basedOn w:val="H1"/>
    <w:qFormat/>
    <w:rsid w:val="00596097"/>
  </w:style>
  <w:style w:type="paragraph" w:customStyle="1" w:styleId="Type">
    <w:name w:val="Type"/>
    <w:basedOn w:val="H23"/>
    <w:autoRedefine/>
    <w:qFormat/>
    <w:rsid w:val="00596097"/>
  </w:style>
  <w:style w:type="paragraph" w:customStyle="1" w:styleId="Bullet1">
    <w:name w:val="Bullet 1"/>
    <w:basedOn w:val="Normal"/>
    <w:qFormat/>
    <w:rsid w:val="00596097"/>
    <w:pPr>
      <w:numPr>
        <w:numId w:val="5"/>
      </w:numPr>
      <w:spacing w:after="120" w:line="240" w:lineRule="exact"/>
      <w:ind w:left="1743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2">
    <w:name w:val="Bullet 2"/>
    <w:basedOn w:val="Normal"/>
    <w:qFormat/>
    <w:rsid w:val="00596097"/>
    <w:pPr>
      <w:spacing w:after="120" w:line="240" w:lineRule="exact"/>
      <w:ind w:left="2218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3">
    <w:name w:val="Bullet 3"/>
    <w:basedOn w:val="SingleTxt"/>
    <w:qFormat/>
    <w:rsid w:val="00596097"/>
    <w:pPr>
      <w:numPr>
        <w:numId w:val="7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nhideWhenUsed/>
    <w:rsid w:val="0059609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96097"/>
    <w:pPr>
      <w:spacing w:line="240" w:lineRule="auto"/>
    </w:pPr>
    <w:rPr>
      <w:rFonts w:eastAsiaTheme="minorEastAsia" w:cs="Times New Roman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596097"/>
    <w:rPr>
      <w:rFonts w:eastAsiaTheme="minorEastAsia"/>
      <w:spacing w:val="4"/>
      <w:w w:val="103"/>
      <w:kern w:val="14"/>
      <w:lang w:val="ru-RU" w:eastAsia="zh-CN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960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6097"/>
    <w:rPr>
      <w:rFonts w:eastAsiaTheme="minorEastAsia"/>
      <w:b/>
      <w:bCs/>
      <w:spacing w:val="4"/>
      <w:w w:val="103"/>
      <w:kern w:val="14"/>
      <w:lang w:val="ru-RU" w:eastAsia="zh-CN"/>
    </w:rPr>
  </w:style>
  <w:style w:type="character" w:customStyle="1" w:styleId="FootnoteTextChar1">
    <w:name w:val="Footnote Text Char1"/>
    <w:aliases w:val="5_GR Char,5_G Char,Footnote Text Char Char,PP Char"/>
    <w:basedOn w:val="DefaultParagraphFont"/>
    <w:rsid w:val="00596097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customStyle="1" w:styleId="HMG">
    <w:name w:val="_ H __M_G"/>
    <w:basedOn w:val="Normal"/>
    <w:next w:val="Normal"/>
    <w:rsid w:val="00596097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34"/>
      <w:szCs w:val="20"/>
      <w:lang w:val="fr-CH"/>
    </w:rPr>
  </w:style>
  <w:style w:type="paragraph" w:customStyle="1" w:styleId="HChG">
    <w:name w:val="_ H _Ch_G"/>
    <w:basedOn w:val="Normal"/>
    <w:next w:val="Normal"/>
    <w:link w:val="HChGChar"/>
    <w:qFormat/>
    <w:rsid w:val="00596097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H1G">
    <w:name w:val="_ H_1_G"/>
    <w:basedOn w:val="Normal"/>
    <w:next w:val="Normal"/>
    <w:link w:val="H1GChar"/>
    <w:qFormat/>
    <w:rsid w:val="00596097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fr-CH"/>
    </w:rPr>
  </w:style>
  <w:style w:type="paragraph" w:customStyle="1" w:styleId="H23G">
    <w:name w:val="_ H_2/3_G"/>
    <w:basedOn w:val="Normal"/>
    <w:next w:val="Normal"/>
    <w:link w:val="H23GChar"/>
    <w:qFormat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Cs w:val="20"/>
      <w:lang w:val="fr-CH"/>
    </w:rPr>
  </w:style>
  <w:style w:type="paragraph" w:customStyle="1" w:styleId="H4G">
    <w:name w:val="_ H_4_G"/>
    <w:basedOn w:val="Normal"/>
    <w:next w:val="Normal"/>
    <w:link w:val="H4GChar"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i/>
      <w:spacing w:val="0"/>
      <w:w w:val="100"/>
      <w:kern w:val="0"/>
      <w:szCs w:val="20"/>
      <w:lang w:val="fr-CH"/>
    </w:rPr>
  </w:style>
  <w:style w:type="paragraph" w:customStyle="1" w:styleId="H56G">
    <w:name w:val="_ H_5/6_G"/>
    <w:basedOn w:val="Normal"/>
    <w:next w:val="Normal"/>
    <w:link w:val="H56GChar"/>
    <w:rsid w:val="00596097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ingleTxtG">
    <w:name w:val="_ Single Txt_G"/>
    <w:basedOn w:val="Normal"/>
    <w:link w:val="SingleTxtGChar"/>
    <w:qFormat/>
    <w:rsid w:val="00596097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LG">
    <w:name w:val="__S_L_G"/>
    <w:basedOn w:val="Normal"/>
    <w:next w:val="Normal"/>
    <w:rsid w:val="00596097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pacing w:val="0"/>
      <w:w w:val="100"/>
      <w:kern w:val="0"/>
      <w:sz w:val="56"/>
      <w:szCs w:val="20"/>
      <w:lang w:val="fr-CH"/>
    </w:rPr>
  </w:style>
  <w:style w:type="paragraph" w:customStyle="1" w:styleId="SMG">
    <w:name w:val="__S_M_G"/>
    <w:basedOn w:val="Normal"/>
    <w:next w:val="Normal"/>
    <w:rsid w:val="00596097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SSG">
    <w:name w:val="__S_S_G"/>
    <w:basedOn w:val="Normal"/>
    <w:next w:val="Normal"/>
    <w:rsid w:val="00596097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XLargeG">
    <w:name w:val="__XLarge_G"/>
    <w:basedOn w:val="Normal"/>
    <w:next w:val="Normal"/>
    <w:rsid w:val="00596097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Bullet1G">
    <w:name w:val="_Bullet 1_G"/>
    <w:basedOn w:val="Normal"/>
    <w:rsid w:val="00596097"/>
    <w:pPr>
      <w:numPr>
        <w:numId w:val="8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Bullet2G">
    <w:name w:val="_Bullet 2_G"/>
    <w:basedOn w:val="Normal"/>
    <w:rsid w:val="00596097"/>
    <w:pPr>
      <w:numPr>
        <w:numId w:val="9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a">
    <w:name w:val="Содержимое таблицы"/>
    <w:basedOn w:val="BodyText"/>
    <w:rsid w:val="00596097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596097"/>
    <w:pPr>
      <w:suppressAutoHyphens/>
      <w:spacing w:after="120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Char">
    <w:name w:val="Body Text Char"/>
    <w:basedOn w:val="DefaultParagraphFont"/>
    <w:link w:val="BodyText"/>
    <w:rsid w:val="00596097"/>
    <w:rPr>
      <w:lang w:val="fr-CH" w:eastAsia="en-US"/>
    </w:rPr>
  </w:style>
  <w:style w:type="paragraph" w:customStyle="1" w:styleId="Default">
    <w:name w:val="Default"/>
    <w:rsid w:val="00596097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596097"/>
    <w:pPr>
      <w:spacing w:after="120" w:line="480" w:lineRule="auto"/>
      <w:ind w:left="283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596097"/>
    <w:rPr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596097"/>
    <w:rPr>
      <w:lang w:val="fr-CH" w:eastAsia="en-US"/>
    </w:rPr>
  </w:style>
  <w:style w:type="paragraph" w:styleId="BodyTextIndent">
    <w:name w:val="Body Text Indent"/>
    <w:basedOn w:val="Normal"/>
    <w:link w:val="BodyTextIndentChar"/>
    <w:rsid w:val="00596097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596097"/>
    <w:rPr>
      <w:lang w:val="fr-CH" w:eastAsia="en-US"/>
    </w:rPr>
  </w:style>
  <w:style w:type="character" w:customStyle="1" w:styleId="WW8Num2z0">
    <w:name w:val="WW8Num2z0"/>
    <w:rsid w:val="00596097"/>
    <w:rPr>
      <w:rFonts w:ascii="Symbol" w:hAnsi="Symbol"/>
    </w:rPr>
  </w:style>
  <w:style w:type="character" w:customStyle="1" w:styleId="H56GChar">
    <w:name w:val="_ H_5/6_G Char"/>
    <w:link w:val="H56G"/>
    <w:rsid w:val="00596097"/>
    <w:rPr>
      <w:lang w:val="fr-CH" w:eastAsia="en-US"/>
    </w:rPr>
  </w:style>
  <w:style w:type="character" w:customStyle="1" w:styleId="HChGChar">
    <w:name w:val="_ H _Ch_G Char"/>
    <w:link w:val="HChG"/>
    <w:rsid w:val="00596097"/>
    <w:rPr>
      <w:b/>
      <w:sz w:val="28"/>
      <w:lang w:val="fr-CH" w:eastAsia="en-US"/>
    </w:rPr>
  </w:style>
  <w:style w:type="character" w:customStyle="1" w:styleId="H1GChar">
    <w:name w:val="_ H_1_G Char"/>
    <w:link w:val="H1G"/>
    <w:rsid w:val="00596097"/>
    <w:rPr>
      <w:b/>
      <w:sz w:val="24"/>
      <w:lang w:val="fr-CH" w:eastAsia="en-US"/>
    </w:rPr>
  </w:style>
  <w:style w:type="paragraph" w:customStyle="1" w:styleId="para">
    <w:name w:val="para"/>
    <w:basedOn w:val="Normal"/>
    <w:link w:val="paraChar"/>
    <w:qFormat/>
    <w:rsid w:val="00596097"/>
    <w:pPr>
      <w:suppressAutoHyphens/>
      <w:spacing w:after="120"/>
      <w:ind w:left="2268" w:right="1134" w:hanging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paraChar">
    <w:name w:val="para Char"/>
    <w:link w:val="para"/>
    <w:rsid w:val="00596097"/>
    <w:rPr>
      <w:lang w:val="fr-CH" w:eastAsia="en-US"/>
    </w:rPr>
  </w:style>
  <w:style w:type="paragraph" w:customStyle="1" w:styleId="CM1">
    <w:name w:val="CM1"/>
    <w:basedOn w:val="Default"/>
    <w:next w:val="Default"/>
    <w:uiPriority w:val="99"/>
    <w:rsid w:val="00596097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596097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nhideWhenUsed/>
    <w:rsid w:val="00596097"/>
    <w:pPr>
      <w:spacing w:before="100" w:beforeAutospacing="1" w:after="100" w:afterAutospacing="1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en-GB"/>
    </w:rPr>
  </w:style>
  <w:style w:type="character" w:customStyle="1" w:styleId="Document4">
    <w:name w:val="Document 4"/>
    <w:rsid w:val="00596097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596097"/>
    <w:pPr>
      <w:spacing w:before="120" w:after="120" w:line="240" w:lineRule="auto"/>
      <w:ind w:left="851" w:hanging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596097"/>
    <w:pPr>
      <w:spacing w:before="120" w:after="120" w:line="240" w:lineRule="auto"/>
      <w:ind w:left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HChG0">
    <w:name w:val="H_Ch_G"/>
    <w:basedOn w:val="Normal"/>
    <w:qFormat/>
    <w:rsid w:val="00596097"/>
    <w:pPr>
      <w:tabs>
        <w:tab w:val="right" w:pos="851"/>
      </w:tabs>
      <w:spacing w:before="360" w:after="240" w:line="300" w:lineRule="atLeast"/>
      <w:ind w:left="2268" w:right="1134" w:hanging="1134"/>
    </w:pPr>
    <w:rPr>
      <w:rFonts w:eastAsia="Calibri" w:cs="Times New Roman"/>
      <w:b/>
      <w:spacing w:val="0"/>
      <w:w w:val="100"/>
      <w:kern w:val="0"/>
      <w:sz w:val="28"/>
      <w:szCs w:val="28"/>
      <w:lang w:val="en-AU"/>
    </w:rPr>
  </w:style>
  <w:style w:type="paragraph" w:customStyle="1" w:styleId="SingleTxtG1">
    <w:name w:val="_Single Txt_G_1"/>
    <w:basedOn w:val="SingleTxtG"/>
    <w:qFormat/>
    <w:rsid w:val="00596097"/>
    <w:pPr>
      <w:spacing w:line="200" w:lineRule="atLeast"/>
      <w:ind w:left="2268" w:hanging="1134"/>
    </w:pPr>
    <w:rPr>
      <w:lang w:val="en-GB"/>
    </w:rPr>
  </w:style>
  <w:style w:type="character" w:styleId="Strong">
    <w:name w:val="Strong"/>
    <w:uiPriority w:val="22"/>
    <w:qFormat/>
    <w:rsid w:val="00596097"/>
    <w:rPr>
      <w:b/>
      <w:bCs/>
    </w:rPr>
  </w:style>
  <w:style w:type="paragraph" w:styleId="PlainText">
    <w:name w:val="Plain Text"/>
    <w:basedOn w:val="Normal"/>
    <w:link w:val="PlainText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PlainTextChar">
    <w:name w:val="Plain Text Char"/>
    <w:basedOn w:val="DefaultParagraphFont"/>
    <w:link w:val="PlainText"/>
    <w:rsid w:val="00596097"/>
    <w:rPr>
      <w:lang w:val="fr-CH" w:eastAsia="en-US"/>
    </w:rPr>
  </w:style>
  <w:style w:type="paragraph" w:styleId="BlockText">
    <w:name w:val="Block Text"/>
    <w:basedOn w:val="Normal"/>
    <w:rsid w:val="00596097"/>
    <w:pPr>
      <w:suppressAutoHyphens/>
      <w:ind w:left="1440" w:right="144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596097"/>
    <w:rPr>
      <w:sz w:val="14"/>
    </w:rPr>
  </w:style>
  <w:style w:type="numbering" w:styleId="111111">
    <w:name w:val="Outline List 2"/>
    <w:basedOn w:val="NoList"/>
    <w:rsid w:val="00596097"/>
  </w:style>
  <w:style w:type="numbering" w:styleId="1ai">
    <w:name w:val="Outline List 1"/>
    <w:basedOn w:val="NoList"/>
    <w:rsid w:val="00596097"/>
    <w:pPr>
      <w:numPr>
        <w:numId w:val="11"/>
      </w:numPr>
    </w:pPr>
  </w:style>
  <w:style w:type="numbering" w:styleId="ArticleSection">
    <w:name w:val="Outline List 3"/>
    <w:basedOn w:val="NoList"/>
    <w:rsid w:val="00596097"/>
    <w:pPr>
      <w:numPr>
        <w:numId w:val="12"/>
      </w:numPr>
    </w:pPr>
  </w:style>
  <w:style w:type="paragraph" w:styleId="BodyText2">
    <w:name w:val="Body Text 2"/>
    <w:basedOn w:val="Normal"/>
    <w:link w:val="BodyText2Char"/>
    <w:rsid w:val="00596097"/>
    <w:pPr>
      <w:suppressAutoHyphens/>
      <w:spacing w:after="120" w:line="480" w:lineRule="auto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2Char">
    <w:name w:val="Body Text 2 Char"/>
    <w:basedOn w:val="DefaultParagraphFont"/>
    <w:link w:val="BodyText2"/>
    <w:rsid w:val="00596097"/>
    <w:rPr>
      <w:lang w:val="fr-CH" w:eastAsia="en-US"/>
    </w:rPr>
  </w:style>
  <w:style w:type="paragraph" w:styleId="BodyText3">
    <w:name w:val="Body Text 3"/>
    <w:basedOn w:val="Normal"/>
    <w:link w:val="BodyText3Char"/>
    <w:rsid w:val="00596097"/>
    <w:pPr>
      <w:suppressAutoHyphens/>
      <w:spacing w:after="120"/>
    </w:pPr>
    <w:rPr>
      <w:rFonts w:eastAsia="Times New Roman" w:cs="Times New Roman"/>
      <w:spacing w:val="0"/>
      <w:w w:val="100"/>
      <w:kern w:val="0"/>
      <w:sz w:val="16"/>
      <w:szCs w:val="16"/>
      <w:lang w:val="fr-CH"/>
    </w:rPr>
  </w:style>
  <w:style w:type="character" w:customStyle="1" w:styleId="BodyText3Char">
    <w:name w:val="Body Text 3 Char"/>
    <w:basedOn w:val="DefaultParagraphFont"/>
    <w:link w:val="BodyText3"/>
    <w:rsid w:val="00596097"/>
    <w:rPr>
      <w:sz w:val="16"/>
      <w:szCs w:val="16"/>
      <w:lang w:val="fr-CH" w:eastAsia="en-US"/>
    </w:rPr>
  </w:style>
  <w:style w:type="paragraph" w:styleId="BodyTextFirstIndent">
    <w:name w:val="Body Text First Indent"/>
    <w:basedOn w:val="BodyText"/>
    <w:link w:val="BodyTextFirstIndentChar"/>
    <w:rsid w:val="00596097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596097"/>
    <w:rPr>
      <w:lang w:val="fr-CH" w:eastAsia="en-US"/>
    </w:rPr>
  </w:style>
  <w:style w:type="paragraph" w:styleId="BodyTextFirstIndent2">
    <w:name w:val="Body Text First Indent 2"/>
    <w:basedOn w:val="BodyTextIndent"/>
    <w:link w:val="BodyTextFirstIndent2Char"/>
    <w:rsid w:val="00596097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596097"/>
    <w:rPr>
      <w:lang w:val="fr-CH" w:eastAsia="en-US"/>
    </w:rPr>
  </w:style>
  <w:style w:type="paragraph" w:styleId="BodyTextIndent3">
    <w:name w:val="Body Text Indent 3"/>
    <w:basedOn w:val="Normal"/>
    <w:link w:val="BodyTextIndent3Char"/>
    <w:rsid w:val="00596097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 w:val="16"/>
      <w:szCs w:val="16"/>
      <w:lang w:val="fr-CH"/>
    </w:rPr>
  </w:style>
  <w:style w:type="character" w:customStyle="1" w:styleId="BodyTextIndent3Char">
    <w:name w:val="Body Text Indent 3 Char"/>
    <w:basedOn w:val="DefaultParagraphFont"/>
    <w:link w:val="BodyTextIndent3"/>
    <w:rsid w:val="00596097"/>
    <w:rPr>
      <w:sz w:val="16"/>
      <w:szCs w:val="16"/>
      <w:lang w:val="fr-CH" w:eastAsia="en-US"/>
    </w:rPr>
  </w:style>
  <w:style w:type="paragraph" w:styleId="Closing">
    <w:name w:val="Closing"/>
    <w:basedOn w:val="Normal"/>
    <w:link w:val="ClosingChar"/>
    <w:rsid w:val="00596097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ClosingChar">
    <w:name w:val="Closing Char"/>
    <w:basedOn w:val="DefaultParagraphFont"/>
    <w:link w:val="Closing"/>
    <w:rsid w:val="00596097"/>
    <w:rPr>
      <w:lang w:val="fr-CH" w:eastAsia="en-US"/>
    </w:rPr>
  </w:style>
  <w:style w:type="paragraph" w:styleId="Date">
    <w:name w:val="Date"/>
    <w:basedOn w:val="Normal"/>
    <w:next w:val="Normal"/>
    <w:link w:val="Date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DateChar">
    <w:name w:val="Date Char"/>
    <w:basedOn w:val="DefaultParagraphFont"/>
    <w:link w:val="Date"/>
    <w:rsid w:val="00596097"/>
    <w:rPr>
      <w:lang w:val="fr-CH" w:eastAsia="en-US"/>
    </w:rPr>
  </w:style>
  <w:style w:type="paragraph" w:styleId="E-mailSignature">
    <w:name w:val="E-mail Signature"/>
    <w:basedOn w:val="Normal"/>
    <w:link w:val="E-mailSignature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E-mailSignatureChar">
    <w:name w:val="E-mail Signature Char"/>
    <w:basedOn w:val="DefaultParagraphFont"/>
    <w:link w:val="E-mailSignature"/>
    <w:rsid w:val="00596097"/>
    <w:rPr>
      <w:lang w:val="fr-CH" w:eastAsia="en-US"/>
    </w:rPr>
  </w:style>
  <w:style w:type="character" w:styleId="Emphasis">
    <w:name w:val="Emphasis"/>
    <w:uiPriority w:val="20"/>
    <w:qFormat/>
    <w:rsid w:val="00596097"/>
    <w:rPr>
      <w:i/>
      <w:iCs/>
    </w:rPr>
  </w:style>
  <w:style w:type="paragraph" w:styleId="EnvelopeReturn">
    <w:name w:val="envelope return"/>
    <w:basedOn w:val="Normal"/>
    <w:rsid w:val="00596097"/>
    <w:pPr>
      <w:suppressAutoHyphens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HTMLAcronym">
    <w:name w:val="HTML Acronym"/>
    <w:rsid w:val="00596097"/>
  </w:style>
  <w:style w:type="paragraph" w:styleId="HTMLAddress">
    <w:name w:val="HTML Address"/>
    <w:basedOn w:val="Normal"/>
    <w:link w:val="HTMLAddressChar"/>
    <w:rsid w:val="00596097"/>
    <w:pPr>
      <w:suppressAutoHyphens/>
    </w:pPr>
    <w:rPr>
      <w:rFonts w:eastAsia="Times New Roman" w:cs="Times New Roman"/>
      <w:i/>
      <w:iCs/>
      <w:spacing w:val="0"/>
      <w:w w:val="100"/>
      <w:kern w:val="0"/>
      <w:szCs w:val="20"/>
      <w:lang w:val="fr-CH"/>
    </w:rPr>
  </w:style>
  <w:style w:type="character" w:customStyle="1" w:styleId="HTMLAddressChar">
    <w:name w:val="HTML Address Char"/>
    <w:basedOn w:val="DefaultParagraphFont"/>
    <w:link w:val="HTMLAddress"/>
    <w:rsid w:val="00596097"/>
    <w:rPr>
      <w:i/>
      <w:iCs/>
      <w:lang w:val="fr-CH" w:eastAsia="en-US"/>
    </w:rPr>
  </w:style>
  <w:style w:type="character" w:styleId="HTMLCite">
    <w:name w:val="HTML Cite"/>
    <w:rsid w:val="00596097"/>
    <w:rPr>
      <w:i/>
      <w:iCs/>
    </w:rPr>
  </w:style>
  <w:style w:type="character" w:styleId="HTMLCode">
    <w:name w:val="HTML Code"/>
    <w:rsid w:val="00596097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596097"/>
    <w:rPr>
      <w:i/>
      <w:iCs/>
    </w:rPr>
  </w:style>
  <w:style w:type="character" w:styleId="HTMLKeyboard">
    <w:name w:val="HTML Keyboard"/>
    <w:rsid w:val="0059609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96097"/>
    <w:pPr>
      <w:suppressAutoHyphens/>
    </w:pPr>
    <w:rPr>
      <w:rFonts w:ascii="Courier New" w:eastAsia="Times New Roman" w:hAnsi="Courier New" w:cs="Times New Roman"/>
      <w:spacing w:val="0"/>
      <w:w w:val="100"/>
      <w:kern w:val="0"/>
      <w:szCs w:val="20"/>
      <w:lang w:val="fr-CH"/>
    </w:rPr>
  </w:style>
  <w:style w:type="character" w:customStyle="1" w:styleId="HTMLPreformattedChar">
    <w:name w:val="HTML Preformatted Char"/>
    <w:basedOn w:val="DefaultParagraphFont"/>
    <w:link w:val="HTMLPreformatted"/>
    <w:rsid w:val="00596097"/>
    <w:rPr>
      <w:rFonts w:ascii="Courier New" w:hAnsi="Courier New"/>
      <w:lang w:val="fr-CH" w:eastAsia="en-US"/>
    </w:rPr>
  </w:style>
  <w:style w:type="character" w:styleId="HTMLSample">
    <w:name w:val="HTML Sample"/>
    <w:rsid w:val="00596097"/>
    <w:rPr>
      <w:rFonts w:ascii="Courier New" w:hAnsi="Courier New" w:cs="Courier New"/>
    </w:rPr>
  </w:style>
  <w:style w:type="character" w:styleId="HTMLTypewriter">
    <w:name w:val="HTML Typewriter"/>
    <w:rsid w:val="00596097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596097"/>
    <w:rPr>
      <w:i/>
      <w:iCs/>
    </w:rPr>
  </w:style>
  <w:style w:type="paragraph" w:styleId="List">
    <w:name w:val="List"/>
    <w:basedOn w:val="Normal"/>
    <w:rsid w:val="00596097"/>
    <w:pPr>
      <w:suppressAutoHyphens/>
      <w:ind w:left="283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rsid w:val="00596097"/>
    <w:pPr>
      <w:suppressAutoHyphens/>
      <w:ind w:left="566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rsid w:val="00596097"/>
    <w:pPr>
      <w:suppressAutoHyphens/>
      <w:ind w:left="849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rsid w:val="00596097"/>
    <w:pPr>
      <w:suppressAutoHyphens/>
      <w:ind w:left="1132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rsid w:val="00596097"/>
    <w:pPr>
      <w:suppressAutoHyphens/>
      <w:ind w:left="1415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rsid w:val="00596097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rsid w:val="00596097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rsid w:val="00596097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rsid w:val="00596097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rsid w:val="00596097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rsid w:val="00596097"/>
    <w:pPr>
      <w:suppressAutoHyphens/>
      <w:spacing w:after="120"/>
      <w:ind w:left="849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rsid w:val="00596097"/>
    <w:pPr>
      <w:suppressAutoHyphens/>
      <w:spacing w:after="120"/>
      <w:ind w:left="113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rsid w:val="00596097"/>
    <w:pPr>
      <w:suppressAutoHyphens/>
      <w:spacing w:after="120"/>
      <w:ind w:left="1415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rsid w:val="00596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eastAsia="Times New Roman" w:hAnsi="Arial" w:cs="Times New Roman"/>
      <w:spacing w:val="0"/>
      <w:w w:val="100"/>
      <w:kern w:val="0"/>
      <w:sz w:val="24"/>
      <w:szCs w:val="24"/>
      <w:lang w:val="fr-CH"/>
    </w:rPr>
  </w:style>
  <w:style w:type="character" w:customStyle="1" w:styleId="MessageHeaderChar">
    <w:name w:val="Message Header Char"/>
    <w:basedOn w:val="DefaultParagraphFont"/>
    <w:link w:val="MessageHeader"/>
    <w:rsid w:val="00596097"/>
    <w:rPr>
      <w:rFonts w:ascii="Arial" w:hAnsi="Arial"/>
      <w:sz w:val="24"/>
      <w:szCs w:val="24"/>
      <w:shd w:val="pct20" w:color="auto" w:fill="auto"/>
      <w:lang w:val="fr-CH" w:eastAsia="en-US"/>
    </w:rPr>
  </w:style>
  <w:style w:type="paragraph" w:styleId="NormalIndent">
    <w:name w:val="Normal Indent"/>
    <w:basedOn w:val="Normal"/>
    <w:rsid w:val="00596097"/>
    <w:pPr>
      <w:suppressAutoHyphens/>
      <w:ind w:left="567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customStyle="1" w:styleId="Titredenote1">
    <w:name w:val="Titre de note1"/>
    <w:basedOn w:val="Normal"/>
    <w:next w:val="Normal"/>
    <w:link w:val="a0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a0">
    <w:name w:val="Заголовок записки Знак"/>
    <w:link w:val="Titredenote1"/>
    <w:rsid w:val="00596097"/>
    <w:rPr>
      <w:lang w:val="fr-CH" w:eastAsia="en-US"/>
    </w:rPr>
  </w:style>
  <w:style w:type="paragraph" w:styleId="Salutation">
    <w:name w:val="Salutation"/>
    <w:basedOn w:val="Normal"/>
    <w:next w:val="Normal"/>
    <w:link w:val="SalutationChar"/>
    <w:rsid w:val="00596097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SalutationChar">
    <w:name w:val="Salutation Char"/>
    <w:basedOn w:val="DefaultParagraphFont"/>
    <w:link w:val="Salutation"/>
    <w:rsid w:val="00596097"/>
    <w:rPr>
      <w:lang w:val="fr-CH" w:eastAsia="en-US"/>
    </w:rPr>
  </w:style>
  <w:style w:type="paragraph" w:styleId="Signature">
    <w:name w:val="Signature"/>
    <w:basedOn w:val="Normal"/>
    <w:link w:val="SignatureChar"/>
    <w:rsid w:val="00596097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SignatureChar">
    <w:name w:val="Signature Char"/>
    <w:basedOn w:val="DefaultParagraphFont"/>
    <w:link w:val="Signature"/>
    <w:rsid w:val="00596097"/>
    <w:rPr>
      <w:lang w:val="fr-CH" w:eastAsia="en-US"/>
    </w:rPr>
  </w:style>
  <w:style w:type="paragraph" w:styleId="Subtitle">
    <w:name w:val="Subtitle"/>
    <w:basedOn w:val="Normal"/>
    <w:link w:val="SubtitleChar"/>
    <w:qFormat/>
    <w:rsid w:val="00596097"/>
    <w:pPr>
      <w:suppressAutoHyphens/>
      <w:spacing w:after="60"/>
      <w:jc w:val="center"/>
      <w:outlineLvl w:val="1"/>
    </w:pPr>
    <w:rPr>
      <w:rFonts w:ascii="Arial" w:eastAsia="Times New Roman" w:hAnsi="Arial" w:cs="Times New Roman"/>
      <w:spacing w:val="0"/>
      <w:w w:val="100"/>
      <w:kern w:val="0"/>
      <w:sz w:val="24"/>
      <w:szCs w:val="24"/>
      <w:lang w:val="fr-CH"/>
    </w:rPr>
  </w:style>
  <w:style w:type="character" w:customStyle="1" w:styleId="SubtitleChar">
    <w:name w:val="Subtitle Char"/>
    <w:basedOn w:val="DefaultParagraphFont"/>
    <w:link w:val="Subtitle"/>
    <w:rsid w:val="00596097"/>
    <w:rPr>
      <w:rFonts w:ascii="Arial" w:hAnsi="Arial"/>
      <w:sz w:val="24"/>
      <w:szCs w:val="24"/>
      <w:lang w:val="fr-CH" w:eastAsia="en-US"/>
    </w:rPr>
  </w:style>
  <w:style w:type="table" w:styleId="Table3Deffects1">
    <w:name w:val="Table 3D effects 1"/>
    <w:basedOn w:val="TableNormal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styleId="Table3Deffects2">
    <w:name w:val="Table 3D effects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596097"/>
    <w:pPr>
      <w:suppressAutoHyphens/>
      <w:spacing w:line="240" w:lineRule="atLeast"/>
    </w:pPr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Elegant">
    <w:name w:val="Table Elegant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1">
    <w:name w:val="Table Grid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596097"/>
    <w:pPr>
      <w:suppressAutoHyphens/>
      <w:spacing w:line="240" w:lineRule="atLeast"/>
    </w:pPr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Professional">
    <w:name w:val="Table Professional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Simple1">
    <w:name w:val="Table Simple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imple3">
    <w:name w:val="Table Simple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link w:val="TitleChar"/>
    <w:qFormat/>
    <w:rsid w:val="00596097"/>
    <w:pPr>
      <w:suppressAutoHyphens/>
      <w:spacing w:before="240" w:after="60"/>
      <w:jc w:val="center"/>
      <w:outlineLvl w:val="0"/>
    </w:pPr>
    <w:rPr>
      <w:rFonts w:ascii="Arial" w:eastAsia="Times New Roman" w:hAnsi="Arial" w:cs="Times New Roman"/>
      <w:b/>
      <w:bCs/>
      <w:spacing w:val="0"/>
      <w:w w:val="100"/>
      <w:kern w:val="28"/>
      <w:sz w:val="32"/>
      <w:szCs w:val="32"/>
      <w:lang w:val="fr-CH"/>
    </w:rPr>
  </w:style>
  <w:style w:type="character" w:customStyle="1" w:styleId="TitleChar">
    <w:name w:val="Title Char"/>
    <w:basedOn w:val="DefaultParagraphFont"/>
    <w:link w:val="Title"/>
    <w:rsid w:val="00596097"/>
    <w:rPr>
      <w:rFonts w:ascii="Arial" w:hAnsi="Arial"/>
      <w:b/>
      <w:bCs/>
      <w:kern w:val="28"/>
      <w:sz w:val="32"/>
      <w:szCs w:val="32"/>
      <w:lang w:val="fr-CH" w:eastAsia="en-US"/>
    </w:rPr>
  </w:style>
  <w:style w:type="paragraph" w:styleId="EnvelopeAddress">
    <w:name w:val="envelope address"/>
    <w:basedOn w:val="Normal"/>
    <w:rsid w:val="00596097"/>
    <w:pPr>
      <w:framePr w:w="7920" w:h="1980" w:hRule="exact" w:hSpace="180" w:wrap="auto" w:hAnchor="page" w:xAlign="center" w:yAlign="bottom"/>
      <w:suppressAutoHyphens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Body">
    <w:name w:val="Body"/>
    <w:basedOn w:val="Normal"/>
    <w:rsid w:val="00596097"/>
    <w:pPr>
      <w:widowControl w:val="0"/>
      <w:tabs>
        <w:tab w:val="left" w:pos="1440"/>
      </w:tabs>
      <w:spacing w:before="240" w:line="240" w:lineRule="auto"/>
      <w:jc w:val="both"/>
    </w:pPr>
    <w:rPr>
      <w:rFonts w:ascii="Helvetica" w:eastAsia="MS Mincho" w:hAnsi="Helvetica" w:cs="Times New Roman"/>
      <w:noProof/>
      <w:color w:val="000000"/>
      <w:spacing w:val="0"/>
      <w:w w:val="100"/>
      <w:kern w:val="0"/>
      <w:szCs w:val="20"/>
      <w:lang w:val="en-US"/>
    </w:rPr>
  </w:style>
  <w:style w:type="character" w:customStyle="1" w:styleId="H23GChar">
    <w:name w:val="_ H_2/3_G Char"/>
    <w:link w:val="H23G"/>
    <w:rsid w:val="00596097"/>
    <w:rPr>
      <w:b/>
      <w:lang w:val="fr-CH" w:eastAsia="en-US"/>
    </w:rPr>
  </w:style>
  <w:style w:type="paragraph" w:customStyle="1" w:styleId="Equation">
    <w:name w:val="Equation"/>
    <w:basedOn w:val="Normal"/>
    <w:rsid w:val="00596097"/>
    <w:pPr>
      <w:tabs>
        <w:tab w:val="center" w:pos="4320"/>
        <w:tab w:val="left" w:pos="8467"/>
      </w:tabs>
      <w:spacing w:before="240" w:line="240" w:lineRule="auto"/>
    </w:pPr>
    <w:rPr>
      <w:rFonts w:ascii="Helvetica" w:eastAsia="MS Mincho" w:hAnsi="Helvetica" w:cs="Times New Roman"/>
      <w:noProof/>
      <w:color w:val="000000"/>
      <w:spacing w:val="0"/>
      <w:w w:val="100"/>
      <w:kern w:val="0"/>
      <w:szCs w:val="20"/>
      <w:lang w:val="en-US"/>
    </w:rPr>
  </w:style>
  <w:style w:type="paragraph" w:customStyle="1" w:styleId="UnOrdList">
    <w:name w:val="UnOrdList"/>
    <w:basedOn w:val="Normal"/>
    <w:rsid w:val="00596097"/>
    <w:pPr>
      <w:widowControl w:val="0"/>
      <w:spacing w:line="240" w:lineRule="auto"/>
      <w:ind w:left="360" w:hanging="360"/>
      <w:jc w:val="both"/>
    </w:pPr>
    <w:rPr>
      <w:rFonts w:ascii="Helvetica" w:eastAsia="MS Mincho" w:hAnsi="Helvetica" w:cs="Times New Roman"/>
      <w:spacing w:val="0"/>
      <w:w w:val="100"/>
      <w:kern w:val="0"/>
      <w:szCs w:val="20"/>
      <w:lang w:val="en-US"/>
    </w:rPr>
  </w:style>
  <w:style w:type="character" w:customStyle="1" w:styleId="H4GChar">
    <w:name w:val="_ H_4_G Char"/>
    <w:link w:val="H4G"/>
    <w:rsid w:val="00596097"/>
    <w:rPr>
      <w:i/>
      <w:lang w:val="fr-CH" w:eastAsia="en-US"/>
    </w:rPr>
  </w:style>
  <w:style w:type="paragraph" w:customStyle="1" w:styleId="11">
    <w:name w:val="1"/>
    <w:basedOn w:val="Normal"/>
    <w:rsid w:val="00596097"/>
    <w:pPr>
      <w:widowControl w:val="0"/>
      <w:numPr>
        <w:numId w:val="13"/>
      </w:numPr>
      <w:spacing w:line="300" w:lineRule="exact"/>
      <w:ind w:left="720" w:hanging="72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2nd">
    <w:name w:val="2nd"/>
    <w:basedOn w:val="11"/>
    <w:rsid w:val="00596097"/>
    <w:pPr>
      <w:numPr>
        <w:ilvl w:val="1"/>
      </w:numPr>
      <w:ind w:left="900" w:hanging="900"/>
    </w:pPr>
  </w:style>
  <w:style w:type="paragraph" w:customStyle="1" w:styleId="3rd">
    <w:name w:val="3rd"/>
    <w:basedOn w:val="Normal"/>
    <w:rsid w:val="00596097"/>
    <w:pPr>
      <w:widowControl w:val="0"/>
      <w:numPr>
        <w:ilvl w:val="2"/>
        <w:numId w:val="13"/>
      </w:numPr>
      <w:spacing w:line="300" w:lineRule="exact"/>
      <w:ind w:left="900" w:hanging="90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a1">
    <w:name w:val="基準"/>
    <w:basedOn w:val="Normal"/>
    <w:rsid w:val="00596097"/>
    <w:pPr>
      <w:widowControl w:val="0"/>
      <w:spacing w:line="300" w:lineRule="exact"/>
      <w:ind w:left="84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OrdList">
    <w:name w:val="OrdList"/>
    <w:basedOn w:val="Normal"/>
    <w:rsid w:val="00596097"/>
    <w:pPr>
      <w:widowControl w:val="0"/>
      <w:tabs>
        <w:tab w:val="left" w:pos="360"/>
        <w:tab w:val="left" w:pos="1440"/>
      </w:tabs>
      <w:overflowPunct w:val="0"/>
      <w:autoSpaceDE w:val="0"/>
      <w:autoSpaceDN w:val="0"/>
      <w:adjustRightInd w:val="0"/>
      <w:spacing w:line="240" w:lineRule="auto"/>
      <w:ind w:left="360" w:hanging="360"/>
      <w:jc w:val="both"/>
      <w:textAlignment w:val="baseline"/>
    </w:pPr>
    <w:rPr>
      <w:rFonts w:ascii="Helvetica" w:eastAsia="MS Mincho" w:hAnsi="Helvetica" w:cs="Times New Roman"/>
      <w:spacing w:val="0"/>
      <w:w w:val="100"/>
      <w:kern w:val="0"/>
      <w:szCs w:val="20"/>
      <w:lang w:val="en-US"/>
    </w:rPr>
  </w:style>
  <w:style w:type="character" w:customStyle="1" w:styleId="Symbol">
    <w:name w:val="Symbol"/>
    <w:rsid w:val="00596097"/>
    <w:rPr>
      <w:rFonts w:ascii="Symbol" w:hAnsi="Symbol"/>
      <w:sz w:val="20"/>
    </w:rPr>
  </w:style>
  <w:style w:type="paragraph" w:customStyle="1" w:styleId="ANNtitle">
    <w:name w:val="ANNtitle"/>
    <w:basedOn w:val="Normal"/>
    <w:rsid w:val="00596097"/>
    <w:pPr>
      <w:widowControl w:val="0"/>
      <w:spacing w:line="220" w:lineRule="exact"/>
      <w:jc w:val="center"/>
    </w:pPr>
    <w:rPr>
      <w:rFonts w:eastAsia="MS Mincho" w:cs="Times New Roman"/>
      <w:b/>
      <w:caps/>
      <w:spacing w:val="0"/>
      <w:w w:val="100"/>
      <w:kern w:val="2"/>
      <w:szCs w:val="20"/>
      <w:lang w:val="en-GB" w:eastAsia="ja-JP"/>
    </w:rPr>
  </w:style>
  <w:style w:type="paragraph" w:customStyle="1" w:styleId="CallOutNote">
    <w:name w:val="CallOutNote"/>
    <w:basedOn w:val="Normal"/>
    <w:rsid w:val="00596097"/>
    <w:pPr>
      <w:numPr>
        <w:ilvl w:val="12"/>
      </w:numPr>
      <w:tabs>
        <w:tab w:val="left" w:pos="720"/>
      </w:tabs>
      <w:spacing w:before="240" w:line="240" w:lineRule="auto"/>
      <w:ind w:left="720" w:hanging="720"/>
      <w:jc w:val="both"/>
    </w:pPr>
    <w:rPr>
      <w:rFonts w:ascii="Arial" w:eastAsia="MS Mincho" w:hAnsi="Arial" w:cs="Times New Roman"/>
      <w:color w:val="000000"/>
      <w:spacing w:val="0"/>
      <w:w w:val="100"/>
      <w:kern w:val="0"/>
      <w:szCs w:val="20"/>
      <w:lang w:val="en-US"/>
    </w:rPr>
  </w:style>
  <w:style w:type="paragraph" w:customStyle="1" w:styleId="1">
    <w:name w:val="考え方見出し1"/>
    <w:basedOn w:val="Normal"/>
    <w:rsid w:val="00596097"/>
    <w:pPr>
      <w:widowControl w:val="0"/>
      <w:numPr>
        <w:numId w:val="14"/>
      </w:numPr>
      <w:spacing w:line="280" w:lineRule="exact"/>
      <w:jc w:val="both"/>
    </w:pPr>
    <w:rPr>
      <w:rFonts w:ascii="Century" w:eastAsia="MS Mincho" w:hAnsi="Century" w:cs="Times New Roman"/>
      <w:spacing w:val="0"/>
      <w:w w:val="100"/>
      <w:kern w:val="2"/>
      <w:szCs w:val="24"/>
      <w:lang w:val="en-US" w:eastAsia="ja-JP"/>
    </w:rPr>
  </w:style>
  <w:style w:type="paragraph" w:customStyle="1" w:styleId="2">
    <w:name w:val="考え方見出し2"/>
    <w:basedOn w:val="Normal"/>
    <w:rsid w:val="00596097"/>
    <w:pPr>
      <w:widowControl w:val="0"/>
      <w:numPr>
        <w:ilvl w:val="1"/>
        <w:numId w:val="14"/>
      </w:numPr>
      <w:spacing w:line="280" w:lineRule="exact"/>
      <w:jc w:val="both"/>
    </w:pPr>
    <w:rPr>
      <w:rFonts w:ascii="Century" w:eastAsia="MS Mincho" w:hAnsi="Century" w:cs="Times New Roman"/>
      <w:spacing w:val="0"/>
      <w:w w:val="100"/>
      <w:kern w:val="2"/>
      <w:szCs w:val="24"/>
      <w:lang w:val="en-US" w:eastAsia="ja-JP"/>
    </w:rPr>
  </w:style>
  <w:style w:type="paragraph" w:customStyle="1" w:styleId="10">
    <w:name w:val="1段階"/>
    <w:basedOn w:val="Normal"/>
    <w:rsid w:val="00596097"/>
    <w:pPr>
      <w:widowControl w:val="0"/>
      <w:numPr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20">
    <w:name w:val="2段階"/>
    <w:basedOn w:val="Normal"/>
    <w:rsid w:val="00596097"/>
    <w:pPr>
      <w:widowControl w:val="0"/>
      <w:numPr>
        <w:ilvl w:val="1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3">
    <w:name w:val="3段階"/>
    <w:basedOn w:val="Normal"/>
    <w:rsid w:val="00596097"/>
    <w:pPr>
      <w:widowControl w:val="0"/>
      <w:numPr>
        <w:ilvl w:val="2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4">
    <w:name w:val="4段階"/>
    <w:basedOn w:val="Normal"/>
    <w:rsid w:val="00596097"/>
    <w:pPr>
      <w:widowControl w:val="0"/>
      <w:numPr>
        <w:ilvl w:val="3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paragraph" w:customStyle="1" w:styleId="5">
    <w:name w:val="5段階"/>
    <w:basedOn w:val="Normal"/>
    <w:rsid w:val="00596097"/>
    <w:pPr>
      <w:widowControl w:val="0"/>
      <w:numPr>
        <w:ilvl w:val="4"/>
        <w:numId w:val="15"/>
      </w:numPr>
      <w:spacing w:line="300" w:lineRule="exact"/>
      <w:jc w:val="both"/>
    </w:pPr>
    <w:rPr>
      <w:rFonts w:eastAsia="MS Mincho" w:cs="Times New Roman"/>
      <w:spacing w:val="0"/>
      <w:w w:val="100"/>
      <w:kern w:val="2"/>
      <w:szCs w:val="20"/>
      <w:lang w:val="en-US" w:eastAsia="ja-JP"/>
    </w:rPr>
  </w:style>
  <w:style w:type="character" w:customStyle="1" w:styleId="honbunb11">
    <w:name w:val="honbunb11"/>
    <w:rsid w:val="00596097"/>
  </w:style>
  <w:style w:type="paragraph" w:customStyle="1" w:styleId="FootnoteText0">
    <w:name w:val="Footnote_Text"/>
    <w:basedOn w:val="Normal"/>
    <w:qFormat/>
    <w:rsid w:val="00596097"/>
    <w:pPr>
      <w:spacing w:line="220" w:lineRule="atLeast"/>
    </w:pPr>
    <w:rPr>
      <w:rFonts w:eastAsia="Calibri" w:cs="Times New Roman"/>
      <w:spacing w:val="0"/>
      <w:w w:val="100"/>
      <w:kern w:val="0"/>
      <w:sz w:val="18"/>
      <w:szCs w:val="18"/>
      <w:lang w:val="en-AU"/>
    </w:rPr>
  </w:style>
  <w:style w:type="paragraph" w:customStyle="1" w:styleId="H1G0">
    <w:name w:val="H_1_G"/>
    <w:basedOn w:val="Normal"/>
    <w:qFormat/>
    <w:rsid w:val="00596097"/>
    <w:pPr>
      <w:tabs>
        <w:tab w:val="left" w:pos="851"/>
      </w:tabs>
      <w:spacing w:before="360" w:after="240" w:line="270" w:lineRule="exact"/>
      <w:ind w:left="2268" w:right="1134" w:hanging="1134"/>
    </w:pPr>
    <w:rPr>
      <w:rFonts w:eastAsia="Times New Roman" w:cs="Times New Roman"/>
      <w:b/>
      <w:spacing w:val="0"/>
      <w:w w:val="100"/>
      <w:kern w:val="0"/>
      <w:sz w:val="24"/>
      <w:szCs w:val="24"/>
      <w:lang w:val="en-GB"/>
    </w:rPr>
  </w:style>
  <w:style w:type="character" w:customStyle="1" w:styleId="Grillemoyenne11">
    <w:name w:val="Grille moyenne 11"/>
    <w:uiPriority w:val="99"/>
    <w:semiHidden/>
    <w:rsid w:val="00596097"/>
    <w:rPr>
      <w:color w:val="808080"/>
    </w:rPr>
  </w:style>
  <w:style w:type="character" w:customStyle="1" w:styleId="CommentTextChar1">
    <w:name w:val="Comment Text Char1"/>
    <w:uiPriority w:val="99"/>
    <w:semiHidden/>
    <w:rsid w:val="00596097"/>
    <w:rPr>
      <w:lang w:eastAsia="en-US"/>
    </w:rPr>
  </w:style>
  <w:style w:type="paragraph" w:customStyle="1" w:styleId="SingleTxtG0">
    <w:name w:val="_Single Txt_G"/>
    <w:basedOn w:val="Normal"/>
    <w:link w:val="SingleTxtGChar0"/>
    <w:qFormat/>
    <w:rsid w:val="00596097"/>
    <w:pPr>
      <w:spacing w:after="120" w:line="200" w:lineRule="atLeast"/>
      <w:ind w:left="2268" w:right="1134"/>
      <w:jc w:val="both"/>
    </w:pPr>
    <w:rPr>
      <w:rFonts w:eastAsia="Calibri" w:cs="Times New Roman"/>
      <w:spacing w:val="0"/>
      <w:w w:val="100"/>
      <w:kern w:val="0"/>
      <w:szCs w:val="20"/>
      <w:lang w:val="en-AU"/>
    </w:rPr>
  </w:style>
  <w:style w:type="character" w:customStyle="1" w:styleId="SingleTxtGChar0">
    <w:name w:val="_Single Txt_G Char"/>
    <w:link w:val="SingleTxtG0"/>
    <w:rsid w:val="00596097"/>
    <w:rPr>
      <w:rFonts w:eastAsia="Calibri"/>
      <w:lang w:val="en-AU" w:eastAsia="en-US"/>
    </w:rPr>
  </w:style>
  <w:style w:type="paragraph" w:customStyle="1" w:styleId="TOCHeading1">
    <w:name w:val="TOC Heading1"/>
    <w:basedOn w:val="Heading1"/>
    <w:next w:val="Normal"/>
    <w:uiPriority w:val="39"/>
    <w:qFormat/>
    <w:rsid w:val="00596097"/>
    <w:pPr>
      <w:keepLines/>
      <w:tabs>
        <w:tab w:val="clear" w:pos="567"/>
      </w:tabs>
      <w:suppressAutoHyphens/>
      <w:spacing w:before="480" w:line="276" w:lineRule="auto"/>
      <w:ind w:left="0" w:right="2268" w:firstLine="0"/>
      <w:jc w:val="left"/>
      <w:outlineLvl w:val="9"/>
    </w:pPr>
    <w:rPr>
      <w:rFonts w:ascii="Cambria" w:hAnsi="Cambria" w:cs="Times New Roman"/>
      <w:b w:val="0"/>
      <w:color w:val="365F91"/>
      <w:spacing w:val="0"/>
      <w:w w:val="100"/>
      <w:kern w:val="0"/>
      <w:sz w:val="28"/>
      <w:szCs w:val="28"/>
      <w:lang w:val="en-US" w:eastAsia="ja-JP" w:bidi="th-TH"/>
    </w:rPr>
  </w:style>
  <w:style w:type="paragraph" w:customStyle="1" w:styleId="Tableheading">
    <w:name w:val="Table heading"/>
    <w:basedOn w:val="Normal"/>
    <w:next w:val="Normal"/>
    <w:rsid w:val="00596097"/>
    <w:pPr>
      <w:keepNext/>
      <w:spacing w:before="120" w:after="120" w:line="240" w:lineRule="auto"/>
      <w:ind w:lef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en-AU"/>
    </w:rPr>
  </w:style>
  <w:style w:type="paragraph" w:customStyle="1" w:styleId="bt">
    <w:name w:val="bt"/>
    <w:uiPriority w:val="99"/>
    <w:rsid w:val="00596097"/>
    <w:pPr>
      <w:spacing w:before="160" w:line="260" w:lineRule="atLeast"/>
      <w:ind w:left="1418"/>
    </w:pPr>
    <w:rPr>
      <w:sz w:val="22"/>
      <w:lang w:val="en-AU" w:eastAsia="en-US"/>
    </w:rPr>
  </w:style>
  <w:style w:type="paragraph" w:customStyle="1" w:styleId="Footer1">
    <w:name w:val="Footer1"/>
    <w:rsid w:val="00596097"/>
    <w:pPr>
      <w:tabs>
        <w:tab w:val="center" w:pos="4680"/>
        <w:tab w:val="right" w:pos="9000"/>
        <w:tab w:val="left" w:pos="9360"/>
      </w:tabs>
      <w:suppressAutoHyphens/>
    </w:pPr>
    <w:rPr>
      <w:rFonts w:ascii="Book Antiqua" w:hAnsi="Book Antiqua"/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596097"/>
    <w:pPr>
      <w:tabs>
        <w:tab w:val="right" w:leader="dot" w:pos="9016"/>
      </w:tabs>
      <w:spacing w:after="120" w:line="360" w:lineRule="auto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paragraph" w:styleId="TOC2">
    <w:name w:val="toc 2"/>
    <w:basedOn w:val="Normal"/>
    <w:next w:val="Normal"/>
    <w:autoRedefine/>
    <w:rsid w:val="00596097"/>
    <w:pPr>
      <w:tabs>
        <w:tab w:val="left" w:pos="851"/>
        <w:tab w:val="right" w:leader="dot" w:pos="9016"/>
      </w:tabs>
      <w:spacing w:after="120" w:line="360" w:lineRule="auto"/>
      <w:ind w:left="851" w:hanging="851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paragraph" w:customStyle="1" w:styleId="Document1">
    <w:name w:val="Document 1"/>
    <w:rsid w:val="00596097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z w:val="24"/>
      <w:szCs w:val="24"/>
      <w:lang w:val="en-GB" w:eastAsia="en-US"/>
    </w:rPr>
  </w:style>
  <w:style w:type="paragraph" w:customStyle="1" w:styleId="Heading51">
    <w:name w:val="Heading 51"/>
    <w:rsid w:val="00596097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b/>
      <w:lang w:val="en-US" w:eastAsia="en-US"/>
    </w:rPr>
  </w:style>
  <w:style w:type="paragraph" w:customStyle="1" w:styleId="Level1">
    <w:name w:val="Level 1"/>
    <w:basedOn w:val="Normal"/>
    <w:rsid w:val="00596097"/>
    <w:pPr>
      <w:widowControl w:val="0"/>
      <w:numPr>
        <w:numId w:val="19"/>
      </w:numPr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eastAsia="Times New Roman" w:hAnsi="Courier New" w:cs="Times New Roman"/>
      <w:spacing w:val="0"/>
      <w:w w:val="100"/>
      <w:kern w:val="0"/>
      <w:szCs w:val="20"/>
      <w:lang w:val="en-US" w:eastAsia="it-IT"/>
    </w:rPr>
  </w:style>
  <w:style w:type="paragraph" w:styleId="Caption">
    <w:name w:val="caption"/>
    <w:basedOn w:val="Normal"/>
    <w:next w:val="Normal"/>
    <w:qFormat/>
    <w:rsid w:val="00596097"/>
    <w:pPr>
      <w:widowControl w:val="0"/>
      <w:tabs>
        <w:tab w:val="left" w:pos="0"/>
        <w:tab w:val="left" w:pos="736"/>
        <w:tab w:val="left" w:pos="1472"/>
        <w:tab w:val="left" w:pos="2208"/>
        <w:tab w:val="left" w:pos="2944"/>
        <w:tab w:val="left" w:pos="3680"/>
        <w:tab w:val="left" w:pos="4416"/>
        <w:tab w:val="left" w:pos="5152"/>
        <w:tab w:val="left" w:pos="5888"/>
        <w:tab w:val="left" w:pos="6624"/>
        <w:tab w:val="left" w:pos="7360"/>
        <w:tab w:val="left" w:pos="8096"/>
      </w:tabs>
      <w:autoSpaceDE w:val="0"/>
      <w:autoSpaceDN w:val="0"/>
      <w:adjustRightInd w:val="0"/>
      <w:spacing w:line="240" w:lineRule="auto"/>
      <w:jc w:val="center"/>
    </w:pPr>
    <w:rPr>
      <w:rFonts w:ascii="Courier New" w:eastAsia="Times New Roman" w:hAnsi="Courier New" w:cs="Courier New"/>
      <w:noProof/>
      <w:spacing w:val="0"/>
      <w:w w:val="100"/>
      <w:kern w:val="0"/>
      <w:szCs w:val="20"/>
      <w:u w:val="single"/>
      <w:lang w:val="en-US" w:eastAsia="nb-NO"/>
    </w:rPr>
  </w:style>
  <w:style w:type="paragraph" w:customStyle="1" w:styleId="ParaNo">
    <w:name w:val="ParaNo."/>
    <w:basedOn w:val="Normal"/>
    <w:rsid w:val="00596097"/>
    <w:pPr>
      <w:numPr>
        <w:numId w:val="16"/>
      </w:numPr>
      <w:tabs>
        <w:tab w:val="clear" w:pos="360"/>
      </w:tabs>
      <w:spacing w:line="240" w:lineRule="auto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Rom1">
    <w:name w:val="Rom1"/>
    <w:basedOn w:val="Normal"/>
    <w:rsid w:val="00596097"/>
    <w:pPr>
      <w:numPr>
        <w:numId w:val="17"/>
      </w:numPr>
      <w:tabs>
        <w:tab w:val="clear" w:pos="504"/>
      </w:tabs>
      <w:spacing w:line="240" w:lineRule="auto"/>
      <w:ind w:left="1145" w:hanging="465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Rom2">
    <w:name w:val="Rom2"/>
    <w:basedOn w:val="Normal"/>
    <w:rsid w:val="00596097"/>
    <w:pPr>
      <w:numPr>
        <w:numId w:val="18"/>
      </w:numPr>
      <w:tabs>
        <w:tab w:val="clear" w:pos="927"/>
      </w:tabs>
      <w:spacing w:line="240" w:lineRule="auto"/>
      <w:ind w:left="1712" w:hanging="465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Heading61">
    <w:name w:val="Heading 61"/>
    <w:rsid w:val="00596097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</w:pPr>
    <w:rPr>
      <w:rFonts w:ascii="Book Antiqua" w:hAnsi="Book Antiqua"/>
      <w:u w:val="single"/>
      <w:lang w:val="en-GB" w:eastAsia="en-US"/>
    </w:rPr>
  </w:style>
  <w:style w:type="paragraph" w:customStyle="1" w:styleId="Annex5">
    <w:name w:val="Annex5"/>
    <w:basedOn w:val="Normal"/>
    <w:rsid w:val="00596097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pacing w:line="240" w:lineRule="auto"/>
      <w:ind w:left="1360" w:hanging="1360"/>
    </w:pPr>
    <w:rPr>
      <w:rFonts w:ascii="Courier" w:eastAsia="Times New Roman" w:hAnsi="Courier" w:cs="Times New Roman"/>
      <w:spacing w:val="0"/>
      <w:w w:val="100"/>
      <w:kern w:val="0"/>
      <w:sz w:val="24"/>
      <w:szCs w:val="20"/>
      <w:lang w:val="en-GB"/>
    </w:rPr>
  </w:style>
  <w:style w:type="paragraph" w:customStyle="1" w:styleId="BodyText21">
    <w:name w:val="Body Text 21"/>
    <w:basedOn w:val="Normal"/>
    <w:rsid w:val="00596097"/>
    <w:pPr>
      <w:widowControl w:val="0"/>
      <w:spacing w:line="240" w:lineRule="auto"/>
    </w:pPr>
    <w:rPr>
      <w:rFonts w:ascii="Arial" w:eastAsia="Times New Roman" w:hAnsi="Arial" w:cs="Times New Roman"/>
      <w:spacing w:val="0"/>
      <w:w w:val="100"/>
      <w:kern w:val="0"/>
      <w:sz w:val="24"/>
      <w:szCs w:val="20"/>
      <w:lang w:val="en-GB" w:eastAsia="de-DE"/>
    </w:rPr>
  </w:style>
  <w:style w:type="numbering" w:customStyle="1" w:styleId="1111111">
    <w:name w:val="1 / 1.1 / 1.1.11"/>
    <w:basedOn w:val="NoList"/>
    <w:next w:val="111111"/>
    <w:rsid w:val="00596097"/>
    <w:pPr>
      <w:numPr>
        <w:numId w:val="13"/>
      </w:numPr>
    </w:pPr>
  </w:style>
  <w:style w:type="numbering" w:customStyle="1" w:styleId="1ai1">
    <w:name w:val="1 / a / i1"/>
    <w:basedOn w:val="NoList"/>
    <w:next w:val="1ai"/>
    <w:rsid w:val="00596097"/>
    <w:pPr>
      <w:numPr>
        <w:numId w:val="14"/>
      </w:numPr>
    </w:pPr>
  </w:style>
  <w:style w:type="numbering" w:customStyle="1" w:styleId="ArticleSection1">
    <w:name w:val="Article / Section1"/>
    <w:basedOn w:val="NoList"/>
    <w:next w:val="ArticleSection"/>
    <w:rsid w:val="00596097"/>
    <w:pPr>
      <w:numPr>
        <w:numId w:val="15"/>
      </w:numPr>
    </w:pPr>
  </w:style>
  <w:style w:type="table" w:customStyle="1" w:styleId="Effetsdetableau3D11">
    <w:name w:val="Effets de tableau 3D 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">
    <w:name w:val="Effets de tableau 3D 3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">
    <w:name w:val="Tableau classique 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">
    <w:name w:val="Tableau classique 2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">
    <w:name w:val="Tableau classique 3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">
    <w:name w:val="Tableau classique 4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">
    <w:name w:val="Tableau coloré 2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">
    <w:name w:val="Tableau coloré 3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">
    <w:name w:val="Colonnes de tableau 2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">
    <w:name w:val="Colonnes de tableau 3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">
    <w:name w:val="Colonnes de tableau 4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">
    <w:name w:val="Grille de tableau 4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">
    <w:name w:val="Grille de tableau 6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">
    <w:name w:val="Grille de tableau 8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">
    <w:name w:val="Tableau liste 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">
    <w:name w:val="Tableau liste 2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">
    <w:name w:val="Tableau liste 3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">
    <w:name w:val="Tableau liste 4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">
    <w:name w:val="Tableau simple 3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">
    <w:name w:val="Tableau Web 2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">
    <w:name w:val="Tableau Web 3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customStyle="1" w:styleId="Frontpagetitle">
    <w:name w:val="Front page title"/>
    <w:rsid w:val="00596097"/>
    <w:pPr>
      <w:spacing w:line="264" w:lineRule="auto"/>
      <w:jc w:val="center"/>
    </w:pPr>
    <w:rPr>
      <w:rFonts w:ascii="Arial" w:hAnsi="Arial"/>
      <w:b/>
      <w:sz w:val="24"/>
      <w:lang w:val="en-GB" w:eastAsia="en-US"/>
    </w:rPr>
  </w:style>
  <w:style w:type="paragraph" w:customStyle="1" w:styleId="Point0">
    <w:name w:val="Point 0"/>
    <w:basedOn w:val="Normal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en-GB"/>
    </w:rPr>
  </w:style>
  <w:style w:type="paragraph" w:customStyle="1" w:styleId="i">
    <w:name w:val="(i)"/>
    <w:basedOn w:val="Normal"/>
    <w:qFormat/>
    <w:rsid w:val="00596097"/>
    <w:pPr>
      <w:suppressAutoHyphens/>
      <w:spacing w:after="120"/>
      <w:ind w:left="3402" w:hanging="567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customStyle="1" w:styleId="a2">
    <w:name w:val="(a)"/>
    <w:basedOn w:val="Normal"/>
    <w:qFormat/>
    <w:rsid w:val="00596097"/>
    <w:pPr>
      <w:suppressAutoHyphens/>
      <w:spacing w:after="120"/>
      <w:ind w:left="2835" w:hanging="567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ingleTxtGChar1">
    <w:name w:val="_ Single Txt_G Char1"/>
    <w:rsid w:val="00596097"/>
    <w:rPr>
      <w:lang w:val="en-GB" w:eastAsia="en-US" w:bidi="ar-SA"/>
    </w:rPr>
  </w:style>
  <w:style w:type="character" w:customStyle="1" w:styleId="5GCharChar">
    <w:name w:val="5_G Char Char"/>
    <w:semiHidden/>
    <w:rsid w:val="00596097"/>
    <w:rPr>
      <w:sz w:val="18"/>
      <w:lang w:val="en-GB" w:eastAsia="en-US" w:bidi="ar-SA"/>
    </w:rPr>
  </w:style>
  <w:style w:type="character" w:customStyle="1" w:styleId="HeaderChar1">
    <w:name w:val="Header Char1"/>
    <w:aliases w:val="6_G Char1"/>
    <w:rsid w:val="00596097"/>
    <w:rPr>
      <w:b/>
      <w:sz w:val="18"/>
      <w:lang w:eastAsia="en-US"/>
    </w:rPr>
  </w:style>
  <w:style w:type="character" w:customStyle="1" w:styleId="WW-">
    <w:name w:val="WW-Основной шрифт абзаца"/>
    <w:rsid w:val="00596097"/>
  </w:style>
  <w:style w:type="character" w:customStyle="1" w:styleId="CharChar">
    <w:name w:val="Char Char"/>
    <w:rsid w:val="00596097"/>
    <w:rPr>
      <w:sz w:val="24"/>
      <w:szCs w:val="24"/>
      <w:lang w:eastAsia="ar-SA"/>
    </w:rPr>
  </w:style>
  <w:style w:type="paragraph" w:customStyle="1" w:styleId="NormalCentered">
    <w:name w:val="Normal Centered"/>
    <w:basedOn w:val="Normal"/>
    <w:rsid w:val="00596097"/>
    <w:pPr>
      <w:spacing w:before="120" w:after="120" w:line="240" w:lineRule="auto"/>
      <w:jc w:val="center"/>
    </w:pPr>
    <w:rPr>
      <w:rFonts w:eastAsia="MS Mincho" w:cs="Times New Roman"/>
      <w:spacing w:val="0"/>
      <w:w w:val="100"/>
      <w:kern w:val="0"/>
      <w:sz w:val="24"/>
      <w:szCs w:val="20"/>
      <w:lang w:val="en-GB"/>
    </w:rPr>
  </w:style>
  <w:style w:type="paragraph" w:customStyle="1" w:styleId="xl26">
    <w:name w:val="xl26"/>
    <w:basedOn w:val="Normal"/>
    <w:rsid w:val="00596097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CA"/>
    </w:rPr>
  </w:style>
  <w:style w:type="paragraph" w:customStyle="1" w:styleId="xl27">
    <w:name w:val="xl27"/>
    <w:basedOn w:val="Normal"/>
    <w:rsid w:val="0059609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Times New Roman"/>
      <w:b/>
      <w:bCs/>
      <w:spacing w:val="0"/>
      <w:w w:val="100"/>
      <w:kern w:val="0"/>
      <w:sz w:val="24"/>
      <w:szCs w:val="24"/>
      <w:lang w:val="en-CA"/>
    </w:rPr>
  </w:style>
  <w:style w:type="paragraph" w:customStyle="1" w:styleId="Point1">
    <w:name w:val="Point 1"/>
    <w:basedOn w:val="Normal"/>
    <w:rsid w:val="00596097"/>
    <w:pPr>
      <w:spacing w:before="120" w:after="120" w:line="240" w:lineRule="auto"/>
      <w:ind w:left="1417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2">
    <w:name w:val="Point 2"/>
    <w:basedOn w:val="Normal"/>
    <w:rsid w:val="00596097"/>
    <w:pPr>
      <w:spacing w:before="120" w:after="120" w:line="240" w:lineRule="auto"/>
      <w:ind w:left="1984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2">
    <w:name w:val="Manual Heading 2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3">
    <w:name w:val="Manual Heading 3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4">
    <w:name w:val="Manual Heading 4"/>
    <w:basedOn w:val="Normal"/>
    <w:next w:val="Normal"/>
    <w:rsid w:val="00596097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">
    <w:name w:val="List Dash"/>
    <w:basedOn w:val="Normal"/>
    <w:rsid w:val="00596097"/>
    <w:pPr>
      <w:numPr>
        <w:numId w:val="20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010pt">
    <w:name w:val="Point 0 + 10 pt"/>
    <w:aliases w:val="Hanging:  2.12 cm,Left:  1.94 cm"/>
    <w:basedOn w:val="ManualHeading2"/>
    <w:rsid w:val="00596097"/>
    <w:rPr>
      <w:b w:val="0"/>
      <w:sz w:val="20"/>
      <w:szCs w:val="20"/>
    </w:rPr>
  </w:style>
  <w:style w:type="paragraph" w:customStyle="1" w:styleId="ParaNo0">
    <w:name w:val="(ParaNo.)"/>
    <w:basedOn w:val="Normal"/>
    <w:rsid w:val="00596097"/>
    <w:pPr>
      <w:numPr>
        <w:numId w:val="21"/>
      </w:numPr>
      <w:spacing w:line="240" w:lineRule="auto"/>
    </w:pPr>
    <w:rPr>
      <w:rFonts w:eastAsia="Times New Roman" w:cs="Times New Roman"/>
      <w:spacing w:val="0"/>
      <w:w w:val="100"/>
      <w:kern w:val="0"/>
      <w:sz w:val="24"/>
      <w:szCs w:val="20"/>
      <w:lang w:val="en-GB"/>
    </w:rPr>
  </w:style>
  <w:style w:type="paragraph" w:customStyle="1" w:styleId="Grillemoyenne21">
    <w:name w:val="Grille moyenne 21"/>
    <w:link w:val="Grillemoyenne2Car"/>
    <w:qFormat/>
    <w:rsid w:val="00596097"/>
    <w:rPr>
      <w:rFonts w:ascii="Calibri" w:hAnsi="Calibri"/>
      <w:sz w:val="22"/>
      <w:szCs w:val="22"/>
      <w:lang w:val="fr-FR" w:eastAsia="en-US"/>
    </w:rPr>
  </w:style>
  <w:style w:type="character" w:customStyle="1" w:styleId="Grillemoyenne2Car">
    <w:name w:val="Grille moyenne 2 Car"/>
    <w:link w:val="Grillemoyenne21"/>
    <w:locked/>
    <w:rsid w:val="00596097"/>
    <w:rPr>
      <w:rFonts w:ascii="Calibri" w:hAnsi="Calibri"/>
      <w:sz w:val="22"/>
      <w:szCs w:val="22"/>
      <w:lang w:val="fr-FR" w:eastAsia="en-US"/>
    </w:rPr>
  </w:style>
  <w:style w:type="paragraph" w:customStyle="1" w:styleId="Text2">
    <w:name w:val="Text 2"/>
    <w:basedOn w:val="Normal"/>
    <w:rsid w:val="00596097"/>
    <w:pPr>
      <w:spacing w:before="120" w:after="120" w:line="240" w:lineRule="auto"/>
      <w:ind w:left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3">
    <w:name w:val="Text 3"/>
    <w:basedOn w:val="Normal"/>
    <w:rsid w:val="00596097"/>
    <w:pPr>
      <w:spacing w:before="120" w:after="120" w:line="240" w:lineRule="auto"/>
      <w:ind w:left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4">
    <w:name w:val="Text 4"/>
    <w:basedOn w:val="Normal"/>
    <w:rsid w:val="00596097"/>
    <w:pPr>
      <w:numPr>
        <w:numId w:val="28"/>
      </w:numPr>
      <w:tabs>
        <w:tab w:val="clear" w:pos="283"/>
      </w:tabs>
      <w:spacing w:before="120" w:after="120" w:line="240" w:lineRule="auto"/>
      <w:ind w:left="850" w:firstLine="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3">
    <w:name w:val="toc 3"/>
    <w:basedOn w:val="Normal"/>
    <w:next w:val="Normal"/>
    <w:rsid w:val="00596097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4">
    <w:name w:val="toc 4"/>
    <w:basedOn w:val="Normal"/>
    <w:next w:val="Normal"/>
    <w:rsid w:val="00596097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5">
    <w:name w:val="toc 5"/>
    <w:basedOn w:val="Normal"/>
    <w:next w:val="Normal"/>
    <w:rsid w:val="00596097"/>
    <w:pPr>
      <w:tabs>
        <w:tab w:val="right" w:leader="dot" w:pos="9071"/>
      </w:tabs>
      <w:spacing w:before="30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6">
    <w:name w:val="toc 6"/>
    <w:basedOn w:val="Normal"/>
    <w:next w:val="Normal"/>
    <w:rsid w:val="00596097"/>
    <w:pPr>
      <w:tabs>
        <w:tab w:val="right" w:leader="dot" w:pos="9071"/>
      </w:tabs>
      <w:spacing w:before="24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7">
    <w:name w:val="toc 7"/>
    <w:basedOn w:val="Normal"/>
    <w:next w:val="Normal"/>
    <w:rsid w:val="00596097"/>
    <w:pPr>
      <w:tabs>
        <w:tab w:val="right" w:leader="dot" w:pos="9071"/>
      </w:tabs>
      <w:spacing w:before="18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8">
    <w:name w:val="toc 8"/>
    <w:basedOn w:val="Normal"/>
    <w:next w:val="Normal"/>
    <w:rsid w:val="00596097"/>
    <w:pPr>
      <w:tabs>
        <w:tab w:val="right" w:leader="dot" w:pos="9071"/>
      </w:tabs>
      <w:spacing w:before="12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styleId="TOC9">
    <w:name w:val="toc 9"/>
    <w:basedOn w:val="Normal"/>
    <w:next w:val="Normal"/>
    <w:rsid w:val="00596097"/>
    <w:pPr>
      <w:tabs>
        <w:tab w:val="right" w:leader="dot" w:pos="9071"/>
      </w:tabs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HeaderLandscape">
    <w:name w:val="HeaderLandscape"/>
    <w:basedOn w:val="Normal"/>
    <w:rsid w:val="00596097"/>
    <w:pPr>
      <w:tabs>
        <w:tab w:val="right" w:pos="14003"/>
      </w:tabs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ooterLandscape">
    <w:name w:val="FooterLandscape"/>
    <w:basedOn w:val="Normal"/>
    <w:rsid w:val="00596097"/>
    <w:pPr>
      <w:tabs>
        <w:tab w:val="center" w:pos="7285"/>
        <w:tab w:val="center" w:pos="10913"/>
        <w:tab w:val="right" w:pos="15137"/>
      </w:tabs>
      <w:spacing w:before="360" w:line="240" w:lineRule="auto"/>
      <w:ind w:left="-567" w:right="-567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Left">
    <w:name w:val="Normal Left"/>
    <w:basedOn w:val="Normal"/>
    <w:rsid w:val="00596097"/>
    <w:pPr>
      <w:spacing w:before="120" w:after="12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Right">
    <w:name w:val="Normal Right"/>
    <w:basedOn w:val="Normal"/>
    <w:rsid w:val="00596097"/>
    <w:pPr>
      <w:spacing w:before="120" w:after="120" w:line="240" w:lineRule="auto"/>
      <w:jc w:val="right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Text">
    <w:name w:val="Quoted Text"/>
    <w:basedOn w:val="Normal"/>
    <w:rsid w:val="00596097"/>
    <w:pPr>
      <w:spacing w:before="120" w:after="120" w:line="240" w:lineRule="auto"/>
      <w:ind w:left="141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3">
    <w:name w:val="Point 3"/>
    <w:basedOn w:val="Normal"/>
    <w:rsid w:val="00596097"/>
    <w:pPr>
      <w:spacing w:before="120" w:after="120" w:line="240" w:lineRule="auto"/>
      <w:ind w:left="2551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4">
    <w:name w:val="Point 4"/>
    <w:basedOn w:val="Normal"/>
    <w:rsid w:val="00596097"/>
    <w:pPr>
      <w:spacing w:before="120" w:after="120" w:line="240" w:lineRule="auto"/>
      <w:ind w:left="3118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ret0">
    <w:name w:val="Tiret 0"/>
    <w:basedOn w:val="Point0"/>
    <w:rsid w:val="00596097"/>
    <w:pPr>
      <w:numPr>
        <w:numId w:val="22"/>
      </w:numPr>
    </w:pPr>
    <w:rPr>
      <w:szCs w:val="24"/>
      <w:lang w:eastAsia="de-DE"/>
    </w:rPr>
  </w:style>
  <w:style w:type="paragraph" w:customStyle="1" w:styleId="Tiret1">
    <w:name w:val="Tiret 1"/>
    <w:basedOn w:val="Point1"/>
    <w:rsid w:val="00596097"/>
    <w:pPr>
      <w:numPr>
        <w:numId w:val="23"/>
      </w:numPr>
    </w:pPr>
  </w:style>
  <w:style w:type="paragraph" w:customStyle="1" w:styleId="Tiret2">
    <w:name w:val="Tiret 2"/>
    <w:basedOn w:val="Point2"/>
    <w:rsid w:val="00596097"/>
    <w:pPr>
      <w:numPr>
        <w:numId w:val="24"/>
      </w:numPr>
    </w:pPr>
  </w:style>
  <w:style w:type="paragraph" w:customStyle="1" w:styleId="Tiret3">
    <w:name w:val="Tiret 3"/>
    <w:basedOn w:val="Point3"/>
    <w:rsid w:val="00596097"/>
    <w:pPr>
      <w:numPr>
        <w:numId w:val="25"/>
      </w:numPr>
    </w:pPr>
  </w:style>
  <w:style w:type="paragraph" w:customStyle="1" w:styleId="Tiret4">
    <w:name w:val="Tiret 4"/>
    <w:basedOn w:val="Point4"/>
    <w:rsid w:val="00596097"/>
    <w:pPr>
      <w:numPr>
        <w:numId w:val="26"/>
      </w:numPr>
    </w:pPr>
  </w:style>
  <w:style w:type="paragraph" w:customStyle="1" w:styleId="PointDouble0">
    <w:name w:val="PointDouble 0"/>
    <w:basedOn w:val="Normal"/>
    <w:rsid w:val="00596097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1">
    <w:name w:val="PointDouble 1"/>
    <w:basedOn w:val="Normal"/>
    <w:rsid w:val="00596097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2">
    <w:name w:val="PointDouble 2"/>
    <w:basedOn w:val="Normal"/>
    <w:rsid w:val="00596097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3">
    <w:name w:val="PointDouble 3"/>
    <w:basedOn w:val="Normal"/>
    <w:rsid w:val="00596097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4">
    <w:name w:val="PointDouble 4"/>
    <w:basedOn w:val="Normal"/>
    <w:rsid w:val="00596097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0">
    <w:name w:val="PointTriple 0"/>
    <w:basedOn w:val="Normal"/>
    <w:rsid w:val="00596097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1">
    <w:name w:val="PointTriple 1"/>
    <w:basedOn w:val="Normal"/>
    <w:rsid w:val="00596097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2">
    <w:name w:val="PointTriple 2"/>
    <w:basedOn w:val="Normal"/>
    <w:rsid w:val="00596097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3">
    <w:name w:val="PointTriple 3"/>
    <w:basedOn w:val="Normal"/>
    <w:rsid w:val="00596097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4">
    <w:name w:val="PointTriple 4"/>
    <w:basedOn w:val="Normal"/>
    <w:rsid w:val="00596097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1">
    <w:name w:val="NumPar 1"/>
    <w:basedOn w:val="Normal"/>
    <w:next w:val="Text1"/>
    <w:rsid w:val="00596097"/>
    <w:pPr>
      <w:numPr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2">
    <w:name w:val="NumPar 2"/>
    <w:basedOn w:val="Normal"/>
    <w:next w:val="Text2"/>
    <w:rsid w:val="00596097"/>
    <w:pPr>
      <w:numPr>
        <w:ilvl w:val="1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3">
    <w:name w:val="NumPar 3"/>
    <w:basedOn w:val="Normal"/>
    <w:next w:val="Text3"/>
    <w:rsid w:val="00596097"/>
    <w:pPr>
      <w:numPr>
        <w:ilvl w:val="2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4">
    <w:name w:val="NumPar 4"/>
    <w:basedOn w:val="Normal"/>
    <w:next w:val="Text4"/>
    <w:rsid w:val="00596097"/>
    <w:pPr>
      <w:numPr>
        <w:ilvl w:val="3"/>
        <w:numId w:val="27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2">
    <w:name w:val="Manual NumPar 2"/>
    <w:basedOn w:val="Normal"/>
    <w:next w:val="Text2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3">
    <w:name w:val="Manual NumPar 3"/>
    <w:basedOn w:val="Normal"/>
    <w:next w:val="Text3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4">
    <w:name w:val="Manual NumPar 4"/>
    <w:basedOn w:val="Normal"/>
    <w:next w:val="Text4"/>
    <w:rsid w:val="00596097"/>
    <w:pPr>
      <w:spacing w:before="120" w:after="120" w:line="240" w:lineRule="auto"/>
      <w:ind w:left="850" w:hanging="850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NumPar">
    <w:name w:val="Quoted NumPar"/>
    <w:basedOn w:val="Normal"/>
    <w:rsid w:val="00596097"/>
    <w:pPr>
      <w:spacing w:before="120" w:after="120" w:line="240" w:lineRule="auto"/>
      <w:ind w:left="1417" w:hanging="567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1">
    <w:name w:val="Manual Heading 1"/>
    <w:basedOn w:val="Normal"/>
    <w:next w:val="Text1"/>
    <w:rsid w:val="00596097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eastAsia="Times New Roman" w:cs="Times New Roman"/>
      <w:b/>
      <w:smallCaps/>
      <w:spacing w:val="0"/>
      <w:w w:val="100"/>
      <w:kern w:val="0"/>
      <w:sz w:val="24"/>
      <w:szCs w:val="24"/>
      <w:lang w:val="en-GB" w:eastAsia="de-DE"/>
    </w:rPr>
  </w:style>
  <w:style w:type="paragraph" w:customStyle="1" w:styleId="ChapterTitle">
    <w:name w:val="ChapterTitle"/>
    <w:basedOn w:val="Normal"/>
    <w:next w:val="Normal"/>
    <w:rsid w:val="00596097"/>
    <w:pPr>
      <w:keepNext/>
      <w:spacing w:before="12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32"/>
      <w:szCs w:val="24"/>
      <w:lang w:val="en-GB" w:eastAsia="de-DE"/>
    </w:rPr>
  </w:style>
  <w:style w:type="paragraph" w:customStyle="1" w:styleId="PartTitle">
    <w:name w:val="PartTitle"/>
    <w:basedOn w:val="Normal"/>
    <w:next w:val="ChapterTitle"/>
    <w:rsid w:val="00596097"/>
    <w:pPr>
      <w:keepNext/>
      <w:pageBreakBefore/>
      <w:spacing w:before="12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36"/>
      <w:szCs w:val="24"/>
      <w:lang w:val="en-GB" w:eastAsia="de-DE"/>
    </w:rPr>
  </w:style>
  <w:style w:type="paragraph" w:customStyle="1" w:styleId="SectionTitle">
    <w:name w:val="SectionTitle"/>
    <w:basedOn w:val="Normal"/>
    <w:next w:val="Heading1"/>
    <w:rsid w:val="00596097"/>
    <w:pPr>
      <w:keepNext/>
      <w:spacing w:before="120" w:after="360" w:line="240" w:lineRule="auto"/>
      <w:jc w:val="center"/>
    </w:pPr>
    <w:rPr>
      <w:rFonts w:eastAsia="Times New Roman" w:cs="Times New Roman"/>
      <w:b/>
      <w:smallCaps/>
      <w:spacing w:val="0"/>
      <w:w w:val="100"/>
      <w:kern w:val="0"/>
      <w:sz w:val="28"/>
      <w:szCs w:val="24"/>
      <w:lang w:val="en-GB" w:eastAsia="de-DE"/>
    </w:rPr>
  </w:style>
  <w:style w:type="paragraph" w:customStyle="1" w:styleId="ListBullet1">
    <w:name w:val="List Bullet 1"/>
    <w:basedOn w:val="Normal"/>
    <w:rsid w:val="00596097"/>
    <w:pPr>
      <w:numPr>
        <w:numId w:val="29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1">
    <w:name w:val="List Dash 1"/>
    <w:basedOn w:val="Normal"/>
    <w:rsid w:val="00596097"/>
    <w:pPr>
      <w:numPr>
        <w:numId w:val="30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2">
    <w:name w:val="List Dash 2"/>
    <w:basedOn w:val="Normal"/>
    <w:rsid w:val="00596097"/>
    <w:pPr>
      <w:numPr>
        <w:numId w:val="31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3">
    <w:name w:val="List Dash 3"/>
    <w:basedOn w:val="Normal"/>
    <w:rsid w:val="00596097"/>
    <w:pPr>
      <w:numPr>
        <w:numId w:val="32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4">
    <w:name w:val="List Dash 4"/>
    <w:basedOn w:val="Normal"/>
    <w:rsid w:val="00596097"/>
    <w:pPr>
      <w:numPr>
        <w:numId w:val="33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">
    <w:name w:val="List Number 1"/>
    <w:basedOn w:val="Text1"/>
    <w:rsid w:val="00596097"/>
    <w:pPr>
      <w:numPr>
        <w:numId w:val="34"/>
      </w:numPr>
    </w:pPr>
    <w:rPr>
      <w:szCs w:val="24"/>
      <w:lang w:eastAsia="de-DE"/>
    </w:rPr>
  </w:style>
  <w:style w:type="paragraph" w:customStyle="1" w:styleId="ListNumberLevel2">
    <w:name w:val="List Number (Level 2)"/>
    <w:basedOn w:val="Normal"/>
    <w:rsid w:val="00596097"/>
    <w:pPr>
      <w:tabs>
        <w:tab w:val="num" w:pos="1417"/>
      </w:tabs>
      <w:spacing w:before="120" w:after="120" w:line="240" w:lineRule="auto"/>
      <w:ind w:left="1417" w:hanging="708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2">
    <w:name w:val="List Number 1 (Level 2)"/>
    <w:basedOn w:val="Text1"/>
    <w:rsid w:val="00596097"/>
    <w:pPr>
      <w:numPr>
        <w:ilvl w:val="1"/>
        <w:numId w:val="34"/>
      </w:numPr>
    </w:pPr>
    <w:rPr>
      <w:szCs w:val="24"/>
      <w:lang w:eastAsia="de-DE"/>
    </w:rPr>
  </w:style>
  <w:style w:type="paragraph" w:customStyle="1" w:styleId="ListNumber2Level2">
    <w:name w:val="List Number 2 (Level 2)"/>
    <w:basedOn w:val="Text2"/>
    <w:rsid w:val="00596097"/>
    <w:pPr>
      <w:tabs>
        <w:tab w:val="num" w:pos="2268"/>
      </w:tabs>
      <w:ind w:left="2268" w:hanging="708"/>
    </w:pPr>
  </w:style>
  <w:style w:type="paragraph" w:customStyle="1" w:styleId="ListNumber3Level2">
    <w:name w:val="List Number 3 (Level 2)"/>
    <w:basedOn w:val="Text3"/>
    <w:rsid w:val="00596097"/>
    <w:pPr>
      <w:tabs>
        <w:tab w:val="num" w:pos="2268"/>
      </w:tabs>
      <w:ind w:left="2268" w:hanging="708"/>
    </w:pPr>
  </w:style>
  <w:style w:type="paragraph" w:customStyle="1" w:styleId="ListNumber4Level2">
    <w:name w:val="List Number 4 (Level 2)"/>
    <w:basedOn w:val="Text4"/>
    <w:rsid w:val="00596097"/>
    <w:pPr>
      <w:numPr>
        <w:numId w:val="0"/>
      </w:numPr>
      <w:tabs>
        <w:tab w:val="num" w:pos="2268"/>
      </w:tabs>
      <w:ind w:left="2268" w:hanging="708"/>
    </w:pPr>
  </w:style>
  <w:style w:type="paragraph" w:customStyle="1" w:styleId="ListNumberLevel3">
    <w:name w:val="List Number (Level 3)"/>
    <w:basedOn w:val="Normal"/>
    <w:rsid w:val="00596097"/>
    <w:pPr>
      <w:tabs>
        <w:tab w:val="num" w:pos="2126"/>
      </w:tabs>
      <w:spacing w:before="120" w:after="120" w:line="240" w:lineRule="auto"/>
      <w:ind w:left="2126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3">
    <w:name w:val="List Number 1 (Level 3)"/>
    <w:basedOn w:val="Text1"/>
    <w:rsid w:val="00596097"/>
    <w:pPr>
      <w:numPr>
        <w:ilvl w:val="2"/>
        <w:numId w:val="34"/>
      </w:numPr>
    </w:pPr>
    <w:rPr>
      <w:szCs w:val="24"/>
      <w:lang w:eastAsia="de-DE"/>
    </w:rPr>
  </w:style>
  <w:style w:type="paragraph" w:customStyle="1" w:styleId="ListNumber2Level3">
    <w:name w:val="List Number 2 (Level 3)"/>
    <w:basedOn w:val="Text2"/>
    <w:rsid w:val="00596097"/>
    <w:pPr>
      <w:tabs>
        <w:tab w:val="num" w:pos="2977"/>
      </w:tabs>
      <w:ind w:left="2977" w:hanging="709"/>
    </w:pPr>
  </w:style>
  <w:style w:type="paragraph" w:customStyle="1" w:styleId="ListNumber3Level3">
    <w:name w:val="List Number 3 (Level 3)"/>
    <w:basedOn w:val="Text3"/>
    <w:rsid w:val="00596097"/>
    <w:pPr>
      <w:tabs>
        <w:tab w:val="num" w:pos="2977"/>
      </w:tabs>
      <w:ind w:left="2977" w:hanging="709"/>
    </w:pPr>
  </w:style>
  <w:style w:type="paragraph" w:customStyle="1" w:styleId="ListNumber4Level3">
    <w:name w:val="List Number 4 (Level 3)"/>
    <w:basedOn w:val="Text4"/>
    <w:rsid w:val="00596097"/>
    <w:pPr>
      <w:numPr>
        <w:numId w:val="0"/>
      </w:numPr>
      <w:tabs>
        <w:tab w:val="num" w:pos="2977"/>
      </w:tabs>
      <w:ind w:left="2977" w:hanging="709"/>
    </w:pPr>
  </w:style>
  <w:style w:type="paragraph" w:customStyle="1" w:styleId="ListNumberLevel4">
    <w:name w:val="List Number (Level 4)"/>
    <w:basedOn w:val="Normal"/>
    <w:rsid w:val="00596097"/>
    <w:pPr>
      <w:tabs>
        <w:tab w:val="num" w:pos="2835"/>
      </w:tabs>
      <w:spacing w:before="120" w:after="120" w:line="240" w:lineRule="auto"/>
      <w:ind w:left="2835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4">
    <w:name w:val="List Number 1 (Level 4)"/>
    <w:basedOn w:val="Text1"/>
    <w:rsid w:val="00596097"/>
    <w:pPr>
      <w:numPr>
        <w:ilvl w:val="3"/>
        <w:numId w:val="34"/>
      </w:numPr>
    </w:pPr>
    <w:rPr>
      <w:szCs w:val="24"/>
      <w:lang w:eastAsia="de-DE"/>
    </w:rPr>
  </w:style>
  <w:style w:type="paragraph" w:customStyle="1" w:styleId="ListNumber2Level4">
    <w:name w:val="List Number 2 (Level 4)"/>
    <w:basedOn w:val="Text2"/>
    <w:rsid w:val="00596097"/>
    <w:pPr>
      <w:tabs>
        <w:tab w:val="num" w:pos="3686"/>
      </w:tabs>
      <w:ind w:left="3686" w:hanging="709"/>
    </w:pPr>
  </w:style>
  <w:style w:type="paragraph" w:customStyle="1" w:styleId="ListNumber3Level4">
    <w:name w:val="List Number 3 (Level 4)"/>
    <w:basedOn w:val="Text3"/>
    <w:rsid w:val="00596097"/>
    <w:pPr>
      <w:tabs>
        <w:tab w:val="num" w:pos="3686"/>
      </w:tabs>
      <w:ind w:left="3686" w:hanging="709"/>
    </w:pPr>
  </w:style>
  <w:style w:type="paragraph" w:customStyle="1" w:styleId="ListNumber4Level4">
    <w:name w:val="List Number 4 (Level 4)"/>
    <w:basedOn w:val="Text4"/>
    <w:rsid w:val="00596097"/>
    <w:pPr>
      <w:numPr>
        <w:numId w:val="0"/>
      </w:numPr>
      <w:tabs>
        <w:tab w:val="num" w:pos="3686"/>
      </w:tabs>
      <w:ind w:left="3686" w:hanging="709"/>
    </w:pPr>
  </w:style>
  <w:style w:type="paragraph" w:customStyle="1" w:styleId="TableTitle">
    <w:name w:val="Table Titl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Marker">
    <w:name w:val="Marker"/>
    <w:rsid w:val="00596097"/>
    <w:rPr>
      <w:rFonts w:cs="Times New Roman"/>
      <w:color w:val="0000FF"/>
    </w:rPr>
  </w:style>
  <w:style w:type="character" w:customStyle="1" w:styleId="Marker1">
    <w:name w:val="Marker1"/>
    <w:rsid w:val="00596097"/>
    <w:rPr>
      <w:rFonts w:cs="Times New Roman"/>
      <w:color w:val="008000"/>
    </w:rPr>
  </w:style>
  <w:style w:type="character" w:customStyle="1" w:styleId="Marker2">
    <w:name w:val="Marker2"/>
    <w:rsid w:val="00596097"/>
    <w:rPr>
      <w:rFonts w:cs="Times New Roman"/>
      <w:color w:val="FF0000"/>
    </w:rPr>
  </w:style>
  <w:style w:type="paragraph" w:customStyle="1" w:styleId="En-ttedetabledesmatires1">
    <w:name w:val="En-tête de table des matières1"/>
    <w:basedOn w:val="Normal"/>
    <w:next w:val="Normal"/>
    <w:rsid w:val="00596097"/>
    <w:pPr>
      <w:spacing w:before="120" w:after="240" w:line="240" w:lineRule="auto"/>
      <w:jc w:val="center"/>
    </w:pPr>
    <w:rPr>
      <w:rFonts w:eastAsia="Times New Roman" w:cs="Times New Roman"/>
      <w:b/>
      <w:spacing w:val="0"/>
      <w:w w:val="100"/>
      <w:kern w:val="0"/>
      <w:sz w:val="28"/>
      <w:szCs w:val="24"/>
      <w:lang w:val="en-GB" w:eastAsia="de-DE"/>
    </w:rPr>
  </w:style>
  <w:style w:type="paragraph" w:customStyle="1" w:styleId="Annexetitreacte">
    <w:name w:val="Annexe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global">
    <w:name w:val="Annexe titre (exposé global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">
    <w:name w:val="Annexe titre (exposé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acte">
    <w:name w:val="Annexe titre (fiche fin. 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globale">
    <w:name w:val="Annexe titre (fiche fin. global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globale">
    <w:name w:val="Annexe titre (global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pplicationdirecte">
    <w:name w:val="Application directe"/>
    <w:basedOn w:val="Normal"/>
    <w:next w:val="Fait"/>
    <w:rsid w:val="00596097"/>
    <w:pPr>
      <w:spacing w:before="48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ait">
    <w:name w:val="Fait à"/>
    <w:basedOn w:val="Normal"/>
    <w:next w:val="Institutionquisigne"/>
    <w:rsid w:val="00596097"/>
    <w:pPr>
      <w:keepNext/>
      <w:spacing w:before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signe">
    <w:name w:val="Institution qui signe"/>
    <w:basedOn w:val="Normal"/>
    <w:next w:val="Personnequisigne"/>
    <w:rsid w:val="00596097"/>
    <w:pPr>
      <w:keepNext/>
      <w:tabs>
        <w:tab w:val="left" w:pos="4252"/>
      </w:tabs>
      <w:spacing w:before="720" w:line="240" w:lineRule="auto"/>
      <w:jc w:val="both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Personnequisigne">
    <w:name w:val="Personne qui signe"/>
    <w:basedOn w:val="Normal"/>
    <w:next w:val="Institutionquisigne"/>
    <w:rsid w:val="00596097"/>
    <w:pPr>
      <w:tabs>
        <w:tab w:val="left" w:pos="4252"/>
      </w:tabs>
      <w:spacing w:line="240" w:lineRule="auto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Avertissementtitre">
    <w:name w:val="Avertissement titre"/>
    <w:basedOn w:val="Normal"/>
    <w:next w:val="Normal"/>
    <w:rsid w:val="00596097"/>
    <w:pPr>
      <w:keepNext/>
      <w:numPr>
        <w:numId w:val="35"/>
      </w:numPr>
      <w:tabs>
        <w:tab w:val="clear" w:pos="709"/>
      </w:tabs>
      <w:spacing w:before="480" w:after="120" w:line="240" w:lineRule="auto"/>
      <w:ind w:left="0" w:firstLine="0"/>
      <w:jc w:val="both"/>
    </w:pPr>
    <w:rPr>
      <w:rFonts w:eastAsia="Times New Roman" w:cs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Confidence">
    <w:name w:val="Confidence"/>
    <w:basedOn w:val="Normal"/>
    <w:next w:val="Normal"/>
    <w:rsid w:val="00596097"/>
    <w:pPr>
      <w:spacing w:before="360" w:after="12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nfidentialit">
    <w:name w:val="Confidentialité"/>
    <w:basedOn w:val="Normal"/>
    <w:next w:val="Statut"/>
    <w:rsid w:val="00596097"/>
    <w:pPr>
      <w:spacing w:before="240" w:after="240" w:line="240" w:lineRule="auto"/>
      <w:ind w:left="5103"/>
      <w:jc w:val="both"/>
    </w:pPr>
    <w:rPr>
      <w:rFonts w:eastAsia="Times New Roman" w:cs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Statut">
    <w:name w:val="Statut"/>
    <w:basedOn w:val="Normal"/>
    <w:next w:val="Typedudocument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">
    <w:name w:val="Type du document"/>
    <w:basedOn w:val="Normal"/>
    <w:next w:val="Datedadoption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Datedadoption">
    <w:name w:val="Date d'adoption"/>
    <w:basedOn w:val="Normal"/>
    <w:next w:val="Titreobjet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itreobjet">
    <w:name w:val="Titre objet"/>
    <w:basedOn w:val="Normal"/>
    <w:next w:val="Sous-titreobjet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">
    <w:name w:val="Sous-titre objet"/>
    <w:basedOn w:val="Normal"/>
    <w:rsid w:val="00596097"/>
    <w:pPr>
      <w:spacing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Considrant">
    <w:name w:val="Considérant"/>
    <w:basedOn w:val="Normal"/>
    <w:rsid w:val="00596097"/>
    <w:pPr>
      <w:numPr>
        <w:numId w:val="36"/>
      </w:numPr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rrigendum">
    <w:name w:val="Corrigendum"/>
    <w:basedOn w:val="Normal"/>
    <w:next w:val="Normal"/>
    <w:rsid w:val="00596097"/>
    <w:pPr>
      <w:spacing w:after="240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mission">
    <w:name w:val="Emission"/>
    <w:basedOn w:val="Normal"/>
    <w:next w:val="Rfrenceinstitutionelle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stitutionelle">
    <w:name w:val="Référence institutionelle"/>
    <w:basedOn w:val="Normal"/>
    <w:next w:val="Statut"/>
    <w:rsid w:val="00596097"/>
    <w:pPr>
      <w:spacing w:after="240"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xposdesmotifstitre">
    <w:name w:val="Exposé des motifs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Exposdesmotifstitreglobal">
    <w:name w:val="Exposé des motifs titre (global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ormuledadoption">
    <w:name w:val="Formule d'adoption"/>
    <w:basedOn w:val="Normal"/>
    <w:next w:val="Titrearticle"/>
    <w:rsid w:val="00596097"/>
    <w:pPr>
      <w:keepNext/>
      <w:spacing w:before="12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article">
    <w:name w:val="Titre article"/>
    <w:basedOn w:val="Normal"/>
    <w:next w:val="Normal"/>
    <w:rsid w:val="00596097"/>
    <w:pPr>
      <w:keepNext/>
      <w:spacing w:before="360" w:after="120" w:line="240" w:lineRule="auto"/>
      <w:jc w:val="center"/>
    </w:pPr>
    <w:rPr>
      <w:rFonts w:eastAsia="Times New Roman" w:cs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agit">
    <w:name w:val="Institution qui agit"/>
    <w:basedOn w:val="Normal"/>
    <w:next w:val="Normal"/>
    <w:rsid w:val="00596097"/>
    <w:pPr>
      <w:keepNext/>
      <w:spacing w:before="600" w:after="120" w:line="240" w:lineRule="auto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angue">
    <w:name w:val="Langue"/>
    <w:basedOn w:val="Normal"/>
    <w:next w:val="Rfrenceinterne"/>
    <w:rsid w:val="00596097"/>
    <w:pPr>
      <w:spacing w:after="600" w:line="240" w:lineRule="auto"/>
      <w:jc w:val="center"/>
    </w:pPr>
    <w:rPr>
      <w:rFonts w:eastAsia="Times New Roman" w:cs="Times New Roman"/>
      <w:b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ne">
    <w:name w:val="Référence interne"/>
    <w:basedOn w:val="Normal"/>
    <w:next w:val="Nomdelinstitution"/>
    <w:rsid w:val="00596097"/>
    <w:pPr>
      <w:spacing w:after="60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Nomdelinstitution">
    <w:name w:val="Nom de l'institution"/>
    <w:basedOn w:val="Normal"/>
    <w:next w:val="Emission"/>
    <w:rsid w:val="00596097"/>
    <w:pPr>
      <w:spacing w:line="240" w:lineRule="auto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de-DE"/>
    </w:rPr>
  </w:style>
  <w:style w:type="paragraph" w:customStyle="1" w:styleId="Langueoriginale">
    <w:name w:val="Langue originale"/>
    <w:basedOn w:val="Normal"/>
    <w:next w:val="Phrasefinale"/>
    <w:rsid w:val="00596097"/>
    <w:pPr>
      <w:spacing w:before="360" w:after="120" w:line="240" w:lineRule="auto"/>
      <w:jc w:val="center"/>
    </w:pPr>
    <w:rPr>
      <w:rFonts w:eastAsia="Times New Roman" w:cs="Times New Roman"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Phrasefinale">
    <w:name w:val="Phrase finale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Considrant">
    <w:name w:val="Manual Considérant"/>
    <w:basedOn w:val="Normal"/>
    <w:rsid w:val="00596097"/>
    <w:pPr>
      <w:spacing w:before="120" w:after="120" w:line="240" w:lineRule="auto"/>
      <w:ind w:left="709" w:hanging="709"/>
      <w:jc w:val="both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itre">
    <w:name w:val="Préliminaire titre"/>
    <w:basedOn w:val="Normal"/>
    <w:next w:val="Normal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ype">
    <w:name w:val="Préliminaire type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">
    <w:name w:val="Référence interinstitutionelle"/>
    <w:basedOn w:val="Normal"/>
    <w:next w:val="Statut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prliminaire">
    <w:name w:val="Référence interinstitutionelle (préliminaire)"/>
    <w:basedOn w:val="Normal"/>
    <w:next w:val="Normal"/>
    <w:rsid w:val="00596097"/>
    <w:pPr>
      <w:spacing w:line="240" w:lineRule="auto"/>
      <w:ind w:left="5103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prliminaire">
    <w:name w:val="Sous-titre objet (préliminaire)"/>
    <w:basedOn w:val="Normal"/>
    <w:rsid w:val="00596097"/>
    <w:pPr>
      <w:spacing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tatutprliminaire">
    <w:name w:val="Statut (préliminaire)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objetprliminaire">
    <w:name w:val="Titre objet (préliminaire)"/>
    <w:basedOn w:val="Normal"/>
    <w:next w:val="Normal"/>
    <w:rsid w:val="00596097"/>
    <w:pPr>
      <w:spacing w:before="360" w:after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prliminaire">
    <w:name w:val="Type du document (préliminaire)"/>
    <w:basedOn w:val="Normal"/>
    <w:next w:val="Normal"/>
    <w:rsid w:val="00596097"/>
    <w:pPr>
      <w:spacing w:before="36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Added">
    <w:name w:val="Added"/>
    <w:rsid w:val="00596097"/>
    <w:rPr>
      <w:rFonts w:cs="Times New Roman"/>
      <w:b/>
      <w:u w:val="single"/>
    </w:rPr>
  </w:style>
  <w:style w:type="character" w:customStyle="1" w:styleId="Deleted">
    <w:name w:val="Deleted"/>
    <w:rsid w:val="00596097"/>
    <w:rPr>
      <w:rFonts w:cs="Times New Roman"/>
      <w:strike/>
    </w:rPr>
  </w:style>
  <w:style w:type="paragraph" w:customStyle="1" w:styleId="Address">
    <w:name w:val="Address"/>
    <w:basedOn w:val="Normal"/>
    <w:next w:val="Normal"/>
    <w:rsid w:val="00596097"/>
    <w:pPr>
      <w:keepLines/>
      <w:spacing w:before="120" w:after="120" w:line="360" w:lineRule="auto"/>
      <w:ind w:left="3402"/>
    </w:pPr>
    <w:rPr>
      <w:rFonts w:eastAsia="Times New Roman" w:cs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ichefinancirestandardtitre">
    <w:name w:val="Fiche financière (standard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standardtitreacte">
    <w:name w:val="Fiche financière (standard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">
    <w:name w:val="Fiche financière (travail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acte">
    <w:name w:val="Fiche financière (travail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">
    <w:name w:val="Fiche financière (attribution) titre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acte">
    <w:name w:val="Fiche financière (attribution) titre (acte)"/>
    <w:basedOn w:val="Normal"/>
    <w:next w:val="Normal"/>
    <w:rsid w:val="00596097"/>
    <w:pPr>
      <w:spacing w:before="120" w:after="120" w:line="240" w:lineRule="auto"/>
      <w:jc w:val="center"/>
    </w:pPr>
    <w:rPr>
      <w:rFonts w:eastAsia="Times New Roman" w:cs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Objetexterne">
    <w:name w:val="Objet externe"/>
    <w:basedOn w:val="Normal"/>
    <w:next w:val="Normal"/>
    <w:rsid w:val="00596097"/>
    <w:pPr>
      <w:spacing w:before="120" w:after="120" w:line="240" w:lineRule="auto"/>
      <w:jc w:val="both"/>
    </w:pPr>
    <w:rPr>
      <w:rFonts w:eastAsia="Times New Roman" w:cs="Times New Roman"/>
      <w:i/>
      <w:caps/>
      <w:spacing w:val="0"/>
      <w:w w:val="100"/>
      <w:kern w:val="0"/>
      <w:sz w:val="24"/>
      <w:szCs w:val="24"/>
      <w:lang w:val="en-GB" w:eastAsia="de-DE"/>
    </w:rPr>
  </w:style>
  <w:style w:type="character" w:customStyle="1" w:styleId="MTEquationSection">
    <w:name w:val="MTEquationSection"/>
    <w:rsid w:val="00596097"/>
    <w:rPr>
      <w:rFonts w:cs="Times New Roman"/>
      <w:color w:val="FF0000"/>
      <w:sz w:val="16"/>
      <w:szCs w:val="16"/>
    </w:rPr>
  </w:style>
  <w:style w:type="paragraph" w:customStyle="1" w:styleId="ISOMB">
    <w:name w:val="ISO_MB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lause">
    <w:name w:val="ISO_Claus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Paragraph">
    <w:name w:val="ISO_Paragraph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ommType">
    <w:name w:val="ISO_Comm_Typ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omments">
    <w:name w:val="ISO_Comments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Change">
    <w:name w:val="ISO_Change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customStyle="1" w:styleId="ISOSecretObservations">
    <w:name w:val="ISO_Secret_Observations"/>
    <w:basedOn w:val="Normal"/>
    <w:rsid w:val="00596097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/>
    </w:rPr>
  </w:style>
  <w:style w:type="paragraph" w:styleId="Index1">
    <w:name w:val="index 1"/>
    <w:basedOn w:val="Normal"/>
    <w:next w:val="Normal"/>
    <w:autoRedefine/>
    <w:rsid w:val="00596097"/>
    <w:pPr>
      <w:suppressAutoHyphens/>
      <w:ind w:left="200" w:hanging="20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IndexHeading">
    <w:name w:val="index heading"/>
    <w:basedOn w:val="Normal"/>
    <w:next w:val="Index1"/>
    <w:rsid w:val="00596097"/>
    <w:pPr>
      <w:keepNext/>
      <w:spacing w:before="400" w:after="210" w:line="230" w:lineRule="atLeast"/>
      <w:jc w:val="center"/>
    </w:pPr>
    <w:rPr>
      <w:rFonts w:ascii="Arial" w:eastAsia="MS Mincho" w:hAnsi="Arial" w:cs="Times New Roman"/>
      <w:spacing w:val="0"/>
      <w:w w:val="100"/>
      <w:kern w:val="0"/>
      <w:szCs w:val="20"/>
      <w:lang w:val="en-GB" w:eastAsia="ja-JP"/>
    </w:rPr>
  </w:style>
  <w:style w:type="paragraph" w:customStyle="1" w:styleId="newstextsm">
    <w:name w:val="newstextsm"/>
    <w:basedOn w:val="Normal"/>
    <w:rsid w:val="00596097"/>
    <w:pPr>
      <w:spacing w:before="100" w:beforeAutospacing="1" w:after="100" w:afterAutospacing="1" w:line="220" w:lineRule="atLeast"/>
      <w:ind w:left="225" w:right="225"/>
    </w:pPr>
    <w:rPr>
      <w:rFonts w:ascii="Verdana" w:eastAsia="Calibri" w:hAnsi="Verdana" w:cs="Times New Roman"/>
      <w:color w:val="000000"/>
      <w:spacing w:val="0"/>
      <w:w w:val="100"/>
      <w:kern w:val="0"/>
      <w:sz w:val="15"/>
      <w:szCs w:val="15"/>
      <w:lang w:val="en-GB" w:eastAsia="en-GB"/>
    </w:rPr>
  </w:style>
  <w:style w:type="paragraph" w:styleId="Revision">
    <w:name w:val="Revision"/>
    <w:hidden/>
    <w:semiHidden/>
    <w:rsid w:val="00596097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596097"/>
    <w:rPr>
      <w:color w:val="808080"/>
    </w:rPr>
  </w:style>
  <w:style w:type="numbering" w:customStyle="1" w:styleId="30">
    <w:name w:val="Нет списка3"/>
    <w:next w:val="NoList"/>
    <w:uiPriority w:val="99"/>
    <w:semiHidden/>
    <w:unhideWhenUsed/>
    <w:rsid w:val="00596097"/>
  </w:style>
  <w:style w:type="table" w:customStyle="1" w:styleId="TabNum2">
    <w:name w:val="_TabNum2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2">
    <w:name w:val="_TabTxt2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">
    <w:name w:val="Сетка таблицы3"/>
    <w:basedOn w:val="TableNormal"/>
    <w:next w:val="TableGrid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596097"/>
    <w:pPr>
      <w:numPr>
        <w:numId w:val="5"/>
      </w:numPr>
    </w:pPr>
  </w:style>
  <w:style w:type="numbering" w:customStyle="1" w:styleId="1ai2">
    <w:name w:val="1 / a / i2"/>
    <w:basedOn w:val="NoList"/>
    <w:next w:val="1ai"/>
    <w:rsid w:val="00596097"/>
    <w:pPr>
      <w:numPr>
        <w:numId w:val="6"/>
      </w:numPr>
    </w:pPr>
  </w:style>
  <w:style w:type="numbering" w:customStyle="1" w:styleId="12">
    <w:name w:val="Статья / Раздел1"/>
    <w:basedOn w:val="NoList"/>
    <w:next w:val="ArticleSection"/>
    <w:rsid w:val="00596097"/>
    <w:pPr>
      <w:numPr>
        <w:numId w:val="7"/>
      </w:numPr>
    </w:pPr>
  </w:style>
  <w:style w:type="table" w:customStyle="1" w:styleId="110">
    <w:name w:val="Объемная таблица 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210">
    <w:name w:val="Объемная таблица 21"/>
    <w:basedOn w:val="TableNormal"/>
    <w:next w:val="Table3Deffects2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310">
    <w:name w:val="Объемная таблица 3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111">
    <w:name w:val="Классическая таблица 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211">
    <w:name w:val="Классическая таблица 2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311">
    <w:name w:val="Классическая таблица 3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41">
    <w:name w:val="Классическая таблица 4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112">
    <w:name w:val="Цветная таблица 11"/>
    <w:basedOn w:val="TableNormal"/>
    <w:next w:val="TableColorful1"/>
    <w:rsid w:val="00596097"/>
    <w:pPr>
      <w:suppressAutoHyphens/>
      <w:spacing w:line="240" w:lineRule="atLeast"/>
    </w:pPr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212">
    <w:name w:val="Цветная таблица 2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312">
    <w:name w:val="Цветная таблица 3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3">
    <w:name w:val="Столбцы таблицы 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13">
    <w:name w:val="Столбцы таблицы 2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3">
    <w:name w:val="Столбцы таблицы 3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410">
    <w:name w:val="Столбцы таблицы 4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">
    <w:name w:val="Столбцы таблицы 5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5">
    <w:name w:val="Современная таблица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16">
    <w:name w:val="Изысканная таблица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114">
    <w:name w:val="Сетка таблицы 11"/>
    <w:basedOn w:val="TableNormal"/>
    <w:next w:val="TableGrid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214">
    <w:name w:val="Сетка таблицы 21"/>
    <w:basedOn w:val="TableNormal"/>
    <w:next w:val="TableGrid2"/>
    <w:rsid w:val="00596097"/>
    <w:pPr>
      <w:suppressAutoHyphens/>
      <w:spacing w:line="240" w:lineRule="atLeast"/>
    </w:pPr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4">
    <w:name w:val="Сетка таблицы 31"/>
    <w:basedOn w:val="TableNormal"/>
    <w:next w:val="TableGrid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customStyle="1" w:styleId="411">
    <w:name w:val="Сетка таблицы 4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510">
    <w:name w:val="Сетка таблицы 51"/>
    <w:basedOn w:val="TableNormal"/>
    <w:next w:val="TableGrid5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61">
    <w:name w:val="Сетка таблицы 6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71">
    <w:name w:val="Сетка таблицы 71"/>
    <w:basedOn w:val="TableNormal"/>
    <w:next w:val="TableGrid7"/>
    <w:rsid w:val="00596097"/>
    <w:pPr>
      <w:suppressAutoHyphens/>
      <w:spacing w:line="240" w:lineRule="atLeast"/>
    </w:pPr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81">
    <w:name w:val="Сетка таблицы 8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-11">
    <w:name w:val="Таблица-список 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21">
    <w:name w:val="Таблица-список 2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31">
    <w:name w:val="Таблица-список 3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-41">
    <w:name w:val="Таблица-список 4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-51">
    <w:name w:val="Таблица-список 51"/>
    <w:basedOn w:val="TableNormal"/>
    <w:next w:val="TableList5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customStyle="1" w:styleId="-61">
    <w:name w:val="Таблица-список 61"/>
    <w:basedOn w:val="TableNormal"/>
    <w:next w:val="TableList6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customStyle="1" w:styleId="-71">
    <w:name w:val="Таблица-список 7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-81">
    <w:name w:val="Таблица-список 8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17">
    <w:name w:val="Стандартная таблица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115">
    <w:name w:val="Простая таблица 11"/>
    <w:basedOn w:val="TableNormal"/>
    <w:next w:val="TableSimple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215">
    <w:name w:val="Простая таблица 2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5">
    <w:name w:val="Простая таблица 3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6">
    <w:name w:val="Изящная таблица 11"/>
    <w:basedOn w:val="TableNormal"/>
    <w:next w:val="TableSubtle1"/>
    <w:rsid w:val="00596097"/>
    <w:pPr>
      <w:suppressAutoHyphens/>
      <w:spacing w:line="240" w:lineRule="atLeast"/>
    </w:pPr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16">
    <w:name w:val="Изящная таблица 21"/>
    <w:basedOn w:val="TableNormal"/>
    <w:next w:val="TableSubtle2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18">
    <w:name w:val="Тема таблицы1"/>
    <w:basedOn w:val="TableNormal"/>
    <w:next w:val="TableTheme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0">
    <w:name w:val="Веб-таблица 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-210">
    <w:name w:val="Веб-таблица 2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-310">
    <w:name w:val="Веб-таблица 3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numbering" w:customStyle="1" w:styleId="11111111">
    <w:name w:val="1 / 1.1 / 1.1.111"/>
    <w:basedOn w:val="NoList"/>
    <w:next w:val="111111"/>
    <w:rsid w:val="00596097"/>
    <w:pPr>
      <w:numPr>
        <w:numId w:val="8"/>
      </w:numPr>
    </w:pPr>
  </w:style>
  <w:style w:type="numbering" w:customStyle="1" w:styleId="1ai11">
    <w:name w:val="1 / a / i11"/>
    <w:basedOn w:val="NoList"/>
    <w:next w:val="1ai"/>
    <w:rsid w:val="00596097"/>
    <w:pPr>
      <w:numPr>
        <w:numId w:val="9"/>
      </w:numPr>
    </w:pPr>
  </w:style>
  <w:style w:type="numbering" w:customStyle="1" w:styleId="ArticleSection11">
    <w:name w:val="Article / Section11"/>
    <w:basedOn w:val="NoList"/>
    <w:next w:val="ArticleSection"/>
    <w:rsid w:val="00596097"/>
    <w:pPr>
      <w:numPr>
        <w:numId w:val="10"/>
      </w:numPr>
    </w:pPr>
  </w:style>
  <w:style w:type="table" w:customStyle="1" w:styleId="Effetsdetableau3D111">
    <w:name w:val="Effets de tableau 3D 111"/>
    <w:basedOn w:val="TableNormal"/>
    <w:next w:val="Table3Deffects1"/>
    <w:rsid w:val="00596097"/>
    <w:pPr>
      <w:suppressAutoHyphens/>
      <w:spacing w:line="240" w:lineRule="atLeast"/>
    </w:pPr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1">
    <w:name w:val="Effets de tableau 3D 311"/>
    <w:basedOn w:val="TableNormal"/>
    <w:next w:val="Table3Deffects3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1">
    <w:name w:val="Tableau classique 111"/>
    <w:basedOn w:val="TableNormal"/>
    <w:next w:val="TableClassic1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1">
    <w:name w:val="Tableau classique 211"/>
    <w:basedOn w:val="TableNormal"/>
    <w:next w:val="TableClassic2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1">
    <w:name w:val="Tableau classique 311"/>
    <w:basedOn w:val="TableNormal"/>
    <w:next w:val="TableClassic3"/>
    <w:rsid w:val="00596097"/>
    <w:pPr>
      <w:suppressAutoHyphens/>
      <w:spacing w:line="240" w:lineRule="atLeast"/>
    </w:pPr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1">
    <w:name w:val="Tableau classique 411"/>
    <w:basedOn w:val="TableNormal"/>
    <w:next w:val="TableClassic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1">
    <w:name w:val="Tableau coloré 211"/>
    <w:basedOn w:val="TableNormal"/>
    <w:next w:val="TableColorful2"/>
    <w:rsid w:val="00596097"/>
    <w:pPr>
      <w:suppressAutoHyphens/>
      <w:spacing w:line="240" w:lineRule="atLeast"/>
    </w:pPr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1">
    <w:name w:val="Tableau coloré 311"/>
    <w:basedOn w:val="TableNormal"/>
    <w:next w:val="TableColorful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1">
    <w:name w:val="Colonnes de tableau 111"/>
    <w:basedOn w:val="TableNormal"/>
    <w:next w:val="TableColumns1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1">
    <w:name w:val="Colonnes de tableau 211"/>
    <w:basedOn w:val="TableNormal"/>
    <w:next w:val="TableColumns2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1">
    <w:name w:val="Colonnes de tableau 311"/>
    <w:basedOn w:val="TableNormal"/>
    <w:next w:val="TableColumns3"/>
    <w:rsid w:val="00596097"/>
    <w:pPr>
      <w:suppressAutoHyphens/>
      <w:spacing w:line="240" w:lineRule="atLeast"/>
    </w:pPr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1">
    <w:name w:val="Colonnes de tableau 411"/>
    <w:basedOn w:val="TableNormal"/>
    <w:next w:val="TableColumns4"/>
    <w:rsid w:val="00596097"/>
    <w:pPr>
      <w:suppressAutoHyphens/>
      <w:spacing w:line="240" w:lineRule="atLeast"/>
    </w:pPr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1">
    <w:name w:val="Colonnes de tableau 511"/>
    <w:basedOn w:val="TableNormal"/>
    <w:next w:val="TableColumns5"/>
    <w:rsid w:val="00596097"/>
    <w:pPr>
      <w:suppressAutoHyphens/>
      <w:spacing w:line="240" w:lineRule="atLeast"/>
    </w:pPr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1">
    <w:name w:val="Tableau contemporain11"/>
    <w:basedOn w:val="TableNormal"/>
    <w:next w:val="TableContemporary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1">
    <w:name w:val="Tableau élégant11"/>
    <w:basedOn w:val="TableNormal"/>
    <w:next w:val="TableElegant"/>
    <w:rsid w:val="00596097"/>
    <w:pPr>
      <w:suppressAutoHyphens/>
      <w:spacing w:line="240" w:lineRule="atLeast"/>
    </w:pPr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1">
    <w:name w:val="Grille de tableau 411"/>
    <w:basedOn w:val="TableNormal"/>
    <w:next w:val="TableGrid4"/>
    <w:rsid w:val="00596097"/>
    <w:pPr>
      <w:suppressAutoHyphens/>
      <w:spacing w:line="240" w:lineRule="atLeast"/>
    </w:pPr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1">
    <w:name w:val="Grille de tableau 611"/>
    <w:basedOn w:val="TableNormal"/>
    <w:next w:val="TableGrid6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1">
    <w:name w:val="Grille de tableau 811"/>
    <w:basedOn w:val="TableNormal"/>
    <w:next w:val="TableGrid8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1">
    <w:name w:val="Tableau liste 111"/>
    <w:basedOn w:val="TableNormal"/>
    <w:next w:val="TableList1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1">
    <w:name w:val="Tableau liste 211"/>
    <w:basedOn w:val="TableNormal"/>
    <w:next w:val="TableList2"/>
    <w:rsid w:val="00596097"/>
    <w:pPr>
      <w:suppressAutoHyphens/>
      <w:spacing w:line="240" w:lineRule="atLeast"/>
    </w:pPr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1">
    <w:name w:val="Tableau liste 311"/>
    <w:basedOn w:val="TableNormal"/>
    <w:next w:val="TableList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1">
    <w:name w:val="Tableau liste 411"/>
    <w:basedOn w:val="TableNormal"/>
    <w:next w:val="TableList4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1">
    <w:name w:val="Tableau liste 711"/>
    <w:basedOn w:val="TableNormal"/>
    <w:next w:val="TableList7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1">
    <w:name w:val="Tableau liste 811"/>
    <w:basedOn w:val="TableNormal"/>
    <w:next w:val="TableList8"/>
    <w:rsid w:val="00596097"/>
    <w:pPr>
      <w:suppressAutoHyphens/>
      <w:spacing w:line="240" w:lineRule="atLeast"/>
    </w:pPr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1">
    <w:name w:val="Tableau professionnel11"/>
    <w:basedOn w:val="TableNormal"/>
    <w:next w:val="TableProfessional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1">
    <w:name w:val="Tableau simple 211"/>
    <w:basedOn w:val="TableNormal"/>
    <w:next w:val="TableSimple2"/>
    <w:rsid w:val="00596097"/>
    <w:pPr>
      <w:suppressAutoHyphens/>
      <w:spacing w:line="240" w:lineRule="atLeast"/>
    </w:pPr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1">
    <w:name w:val="Tableau simple 311"/>
    <w:basedOn w:val="TableNormal"/>
    <w:next w:val="TableSimple3"/>
    <w:rsid w:val="00596097"/>
    <w:pPr>
      <w:suppressAutoHyphens/>
      <w:spacing w:line="240" w:lineRule="atLeast"/>
    </w:pPr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1">
    <w:name w:val="Tableau Web 111"/>
    <w:basedOn w:val="TableNormal"/>
    <w:next w:val="TableWeb1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1">
    <w:name w:val="Tableau Web 211"/>
    <w:basedOn w:val="TableNormal"/>
    <w:next w:val="TableWeb2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1">
    <w:name w:val="Tableau Web 311"/>
    <w:basedOn w:val="TableNormal"/>
    <w:next w:val="TableWeb3"/>
    <w:rsid w:val="00596097"/>
    <w:pPr>
      <w:suppressAutoHyphens/>
      <w:spacing w:line="240" w:lineRule="atLeast"/>
    </w:pPr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numbering" w:customStyle="1" w:styleId="40">
    <w:name w:val="Нет списка4"/>
    <w:next w:val="NoList"/>
    <w:uiPriority w:val="99"/>
    <w:semiHidden/>
    <w:unhideWhenUsed/>
    <w:rsid w:val="00596097"/>
  </w:style>
  <w:style w:type="table" w:customStyle="1" w:styleId="TabNum3">
    <w:name w:val="_TabNum3"/>
    <w:basedOn w:val="TableNormal"/>
    <w:rsid w:val="00596097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3">
    <w:name w:val="_TabTxt3"/>
    <w:basedOn w:val="TableNormal"/>
    <w:rsid w:val="00596097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2">
    <w:name w:val="Сетка таблицы4"/>
    <w:basedOn w:val="TableNormal"/>
    <w:next w:val="TableGrid"/>
    <w:uiPriority w:val="59"/>
    <w:rsid w:val="0059609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wmf"/><Relationship Id="rId42" Type="http://schemas.openxmlformats.org/officeDocument/2006/relationships/image" Target="media/image32.wmf"/><Relationship Id="rId47" Type="http://schemas.openxmlformats.org/officeDocument/2006/relationships/image" Target="media/image36.wmf"/><Relationship Id="rId63" Type="http://schemas.openxmlformats.org/officeDocument/2006/relationships/header" Target="header3.xml"/><Relationship Id="rId68" Type="http://schemas.openxmlformats.org/officeDocument/2006/relationships/footer" Target="footer6.xml"/><Relationship Id="rId84" Type="http://schemas.openxmlformats.org/officeDocument/2006/relationships/footer" Target="footer14.xml"/><Relationship Id="rId89" Type="http://schemas.openxmlformats.org/officeDocument/2006/relationships/header" Target="header16.xml"/><Relationship Id="rId16" Type="http://schemas.openxmlformats.org/officeDocument/2006/relationships/image" Target="media/image9.wmf"/><Relationship Id="rId107" Type="http://schemas.openxmlformats.org/officeDocument/2006/relationships/header" Target="header21.xml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wmf"/><Relationship Id="rId53" Type="http://schemas.openxmlformats.org/officeDocument/2006/relationships/image" Target="media/image40.wmf"/><Relationship Id="rId58" Type="http://schemas.openxmlformats.org/officeDocument/2006/relationships/header" Target="header1.xml"/><Relationship Id="rId74" Type="http://schemas.openxmlformats.org/officeDocument/2006/relationships/footer" Target="footer9.xml"/><Relationship Id="rId79" Type="http://schemas.openxmlformats.org/officeDocument/2006/relationships/footer" Target="footer11.xml"/><Relationship Id="rId102" Type="http://schemas.openxmlformats.org/officeDocument/2006/relationships/image" Target="media/image52.emf"/><Relationship Id="rId5" Type="http://schemas.openxmlformats.org/officeDocument/2006/relationships/settings" Target="settings.xml"/><Relationship Id="rId90" Type="http://schemas.openxmlformats.org/officeDocument/2006/relationships/footer" Target="footer17.xml"/><Relationship Id="rId95" Type="http://schemas.openxmlformats.org/officeDocument/2006/relationships/image" Target="media/image45.emf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43" Type="http://schemas.openxmlformats.org/officeDocument/2006/relationships/image" Target="media/image33.wmf"/><Relationship Id="rId48" Type="http://schemas.openxmlformats.org/officeDocument/2006/relationships/oleObject" Target="embeddings/oleObject4.bin"/><Relationship Id="rId64" Type="http://schemas.openxmlformats.org/officeDocument/2006/relationships/footer" Target="footer4.xml"/><Relationship Id="rId69" Type="http://schemas.openxmlformats.org/officeDocument/2006/relationships/header" Target="header6.xml"/><Relationship Id="rId80" Type="http://schemas.openxmlformats.org/officeDocument/2006/relationships/footer" Target="footer12.xml"/><Relationship Id="rId85" Type="http://schemas.openxmlformats.org/officeDocument/2006/relationships/header" Target="header14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33" Type="http://schemas.openxmlformats.org/officeDocument/2006/relationships/image" Target="media/image23.png"/><Relationship Id="rId38" Type="http://schemas.openxmlformats.org/officeDocument/2006/relationships/image" Target="media/image28.wmf"/><Relationship Id="rId59" Type="http://schemas.openxmlformats.org/officeDocument/2006/relationships/header" Target="header2.xml"/><Relationship Id="rId103" Type="http://schemas.openxmlformats.org/officeDocument/2006/relationships/header" Target="header19.xml"/><Relationship Id="rId108" Type="http://schemas.openxmlformats.org/officeDocument/2006/relationships/footer" Target="footer22.xml"/><Relationship Id="rId54" Type="http://schemas.openxmlformats.org/officeDocument/2006/relationships/image" Target="media/image41.wmf"/><Relationship Id="rId70" Type="http://schemas.openxmlformats.org/officeDocument/2006/relationships/footer" Target="footer7.xml"/><Relationship Id="rId75" Type="http://schemas.openxmlformats.org/officeDocument/2006/relationships/header" Target="header9.xml"/><Relationship Id="rId91" Type="http://schemas.openxmlformats.org/officeDocument/2006/relationships/header" Target="header17.xml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image" Target="media/image18.wmf"/><Relationship Id="rId36" Type="http://schemas.openxmlformats.org/officeDocument/2006/relationships/image" Target="media/image26.wmf"/><Relationship Id="rId49" Type="http://schemas.openxmlformats.org/officeDocument/2006/relationships/image" Target="media/image37.wmf"/><Relationship Id="rId57" Type="http://schemas.openxmlformats.org/officeDocument/2006/relationships/oleObject" Target="embeddings/oleObject7.bin"/><Relationship Id="rId106" Type="http://schemas.openxmlformats.org/officeDocument/2006/relationships/footer" Target="footer21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wmf"/><Relationship Id="rId52" Type="http://schemas.openxmlformats.org/officeDocument/2006/relationships/image" Target="media/image39.wmf"/><Relationship Id="rId60" Type="http://schemas.openxmlformats.org/officeDocument/2006/relationships/footer" Target="footer1.xml"/><Relationship Id="rId65" Type="http://schemas.openxmlformats.org/officeDocument/2006/relationships/header" Target="header4.xml"/><Relationship Id="rId73" Type="http://schemas.openxmlformats.org/officeDocument/2006/relationships/header" Target="header8.xml"/><Relationship Id="rId78" Type="http://schemas.openxmlformats.org/officeDocument/2006/relationships/header" Target="header11.xml"/><Relationship Id="rId81" Type="http://schemas.openxmlformats.org/officeDocument/2006/relationships/header" Target="header12.xml"/><Relationship Id="rId86" Type="http://schemas.openxmlformats.org/officeDocument/2006/relationships/header" Target="header15.xml"/><Relationship Id="rId94" Type="http://schemas.openxmlformats.org/officeDocument/2006/relationships/footer" Target="footer19.xml"/><Relationship Id="rId99" Type="http://schemas.openxmlformats.org/officeDocument/2006/relationships/image" Target="media/image49.emf"/><Relationship Id="rId101" Type="http://schemas.openxmlformats.org/officeDocument/2006/relationships/image" Target="media/image5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wmf"/><Relationship Id="rId39" Type="http://schemas.openxmlformats.org/officeDocument/2006/relationships/image" Target="media/image29.wmf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6.bin"/><Relationship Id="rId76" Type="http://schemas.openxmlformats.org/officeDocument/2006/relationships/footer" Target="footer10.xml"/><Relationship Id="rId97" Type="http://schemas.openxmlformats.org/officeDocument/2006/relationships/image" Target="media/image47.png"/><Relationship Id="rId104" Type="http://schemas.openxmlformats.org/officeDocument/2006/relationships/header" Target="header20.xml"/><Relationship Id="rId7" Type="http://schemas.openxmlformats.org/officeDocument/2006/relationships/footnotes" Target="footnotes.xml"/><Relationship Id="rId71" Type="http://schemas.openxmlformats.org/officeDocument/2006/relationships/header" Target="header7.xml"/><Relationship Id="rId92" Type="http://schemas.openxmlformats.org/officeDocument/2006/relationships/footer" Target="footer18.xml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24" Type="http://schemas.openxmlformats.org/officeDocument/2006/relationships/image" Target="media/image16.wmf"/><Relationship Id="rId40" Type="http://schemas.openxmlformats.org/officeDocument/2006/relationships/image" Target="media/image30.wmf"/><Relationship Id="rId45" Type="http://schemas.openxmlformats.org/officeDocument/2006/relationships/image" Target="media/image35.wmf"/><Relationship Id="rId66" Type="http://schemas.openxmlformats.org/officeDocument/2006/relationships/footer" Target="footer5.xml"/><Relationship Id="rId87" Type="http://schemas.openxmlformats.org/officeDocument/2006/relationships/footer" Target="footer15.xml"/><Relationship Id="rId110" Type="http://schemas.openxmlformats.org/officeDocument/2006/relationships/theme" Target="theme/theme1.xml"/><Relationship Id="rId61" Type="http://schemas.openxmlformats.org/officeDocument/2006/relationships/footer" Target="footer2.xml"/><Relationship Id="rId82" Type="http://schemas.openxmlformats.org/officeDocument/2006/relationships/footer" Target="footer13.xml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56" Type="http://schemas.openxmlformats.org/officeDocument/2006/relationships/image" Target="media/image42.wmf"/><Relationship Id="rId77" Type="http://schemas.openxmlformats.org/officeDocument/2006/relationships/header" Target="header10.xml"/><Relationship Id="rId100" Type="http://schemas.openxmlformats.org/officeDocument/2006/relationships/image" Target="media/image50.emf"/><Relationship Id="rId105" Type="http://schemas.openxmlformats.org/officeDocument/2006/relationships/footer" Target="footer20.xml"/><Relationship Id="rId8" Type="http://schemas.openxmlformats.org/officeDocument/2006/relationships/endnotes" Target="endnotes.xml"/><Relationship Id="rId51" Type="http://schemas.openxmlformats.org/officeDocument/2006/relationships/image" Target="media/image38.wmf"/><Relationship Id="rId72" Type="http://schemas.openxmlformats.org/officeDocument/2006/relationships/footer" Target="footer8.xml"/><Relationship Id="rId93" Type="http://schemas.openxmlformats.org/officeDocument/2006/relationships/header" Target="header18.xml"/><Relationship Id="rId98" Type="http://schemas.openxmlformats.org/officeDocument/2006/relationships/image" Target="media/image48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oleObject" Target="embeddings/oleObject3.bin"/><Relationship Id="rId67" Type="http://schemas.openxmlformats.org/officeDocument/2006/relationships/header" Target="header5.xml"/><Relationship Id="rId20" Type="http://schemas.openxmlformats.org/officeDocument/2006/relationships/image" Target="media/image12.wmf"/><Relationship Id="rId41" Type="http://schemas.openxmlformats.org/officeDocument/2006/relationships/image" Target="media/image31.wmf"/><Relationship Id="rId62" Type="http://schemas.openxmlformats.org/officeDocument/2006/relationships/footer" Target="footer3.xml"/><Relationship Id="rId83" Type="http://schemas.openxmlformats.org/officeDocument/2006/relationships/header" Target="header13.xml"/><Relationship Id="rId88" Type="http://schemas.openxmlformats.org/officeDocument/2006/relationships/footer" Target="footer16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4.gif"/><Relationship Id="rId1" Type="http://schemas.openxmlformats.org/officeDocument/2006/relationships/image" Target="media/image4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ece.org/trans/main/wp29/wp29wgs/wp29gen/deceleration_calculator.htm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DB792-C425-4811-AB13-EBD0E41D0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39601</Words>
  <Characters>225729</Characters>
  <Application>Microsoft Office Word</Application>
  <DocSecurity>4</DocSecurity>
  <Lines>1881</Lines>
  <Paragraphs>529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ECE/TRANS/180/Add.16/Amend.1</vt:lpstr>
      <vt:lpstr>ECE/TRANS/180/Add.16/Amend.1</vt:lpstr>
      <vt:lpstr>A/</vt:lpstr>
    </vt:vector>
  </TitlesOfParts>
  <Company>DCM</Company>
  <LinksUpToDate>false</LinksUpToDate>
  <CharactersWithSpaces>264801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ECE/TRANS/180/Add.16/Amend.1</dc:title>
  <dc:creator>Prokoudina S.</dc:creator>
  <cp:lastModifiedBy>Benedicte Boudol</cp:lastModifiedBy>
  <cp:revision>2</cp:revision>
  <cp:lastPrinted>2017-04-21T11:28:00Z</cp:lastPrinted>
  <dcterms:created xsi:type="dcterms:W3CDTF">2017-06-21T12:39:00Z</dcterms:created>
  <dcterms:modified xsi:type="dcterms:W3CDTF">2017-06-21T12:39:00Z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