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72490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1E6052" w14:textId="77777777" w:rsidR="002D5AAC" w:rsidRDefault="002D5AAC" w:rsidP="008900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61ED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8E20F51" w14:textId="77777777" w:rsidR="002D5AAC" w:rsidRDefault="00890043" w:rsidP="00890043">
            <w:pPr>
              <w:jc w:val="right"/>
            </w:pPr>
            <w:r w:rsidRPr="00890043">
              <w:rPr>
                <w:sz w:val="40"/>
              </w:rPr>
              <w:t>ECE</w:t>
            </w:r>
            <w:r>
              <w:t>/TRANS/WP.29/690/Amend.4</w:t>
            </w:r>
          </w:p>
        </w:tc>
      </w:tr>
      <w:tr w:rsidR="002D5AAC" w:rsidRPr="00F018E4" w14:paraId="678423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68B8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80B993" wp14:editId="6F5C07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6B23E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4CE45B" w14:textId="77777777" w:rsidR="002D5AAC" w:rsidRDefault="008900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E13A91" w14:textId="77777777" w:rsidR="00890043" w:rsidRDefault="00890043" w:rsidP="008900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May 2020</w:t>
            </w:r>
          </w:p>
          <w:p w14:paraId="0A90BFC5" w14:textId="77777777" w:rsidR="00890043" w:rsidRDefault="00890043" w:rsidP="008900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E199C0A" w14:textId="77777777" w:rsidR="00890043" w:rsidRPr="008D53B6" w:rsidRDefault="00890043" w:rsidP="008900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5930A9" w14:textId="77777777" w:rsidR="0089004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FAC9F8F" w14:textId="77777777" w:rsidR="00890043" w:rsidRPr="00890043" w:rsidRDefault="00890043" w:rsidP="00890043">
      <w:pPr>
        <w:spacing w:before="120"/>
        <w:rPr>
          <w:sz w:val="28"/>
          <w:szCs w:val="28"/>
        </w:rPr>
      </w:pPr>
      <w:r w:rsidRPr="00890043">
        <w:rPr>
          <w:sz w:val="28"/>
          <w:szCs w:val="28"/>
        </w:rPr>
        <w:t>Комитет по внутреннему транспорту</w:t>
      </w:r>
    </w:p>
    <w:p w14:paraId="3C71F476" w14:textId="77777777" w:rsidR="00890043" w:rsidRPr="00890043" w:rsidRDefault="00890043" w:rsidP="00890043">
      <w:pPr>
        <w:spacing w:before="120"/>
        <w:rPr>
          <w:b/>
          <w:sz w:val="24"/>
          <w:szCs w:val="24"/>
        </w:rPr>
      </w:pPr>
      <w:r w:rsidRPr="0089004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90043">
        <w:rPr>
          <w:b/>
          <w:bCs/>
          <w:sz w:val="24"/>
          <w:szCs w:val="24"/>
        </w:rPr>
        <w:t>в области транспортных средств</w:t>
      </w:r>
    </w:p>
    <w:p w14:paraId="7ABC1F97" w14:textId="77777777" w:rsidR="00890043" w:rsidRPr="00BA00AB" w:rsidRDefault="00890043" w:rsidP="00890043">
      <w:pPr>
        <w:pStyle w:val="HChG"/>
      </w:pPr>
      <w:r>
        <w:tab/>
      </w:r>
      <w:r>
        <w:tab/>
      </w:r>
      <w:r>
        <w:rPr>
          <w:bCs/>
        </w:rPr>
        <w:t>Поправка 4 к Положению о круге ведения и Правилам процедуры Всемирного форума для согласования правил в области транспортных средств</w:t>
      </w:r>
    </w:p>
    <w:p w14:paraId="1E14E40F" w14:textId="77777777" w:rsidR="00890043" w:rsidRDefault="00890043" w:rsidP="00890043">
      <w:pPr>
        <w:pStyle w:val="SingleTxtG"/>
      </w:pPr>
      <w:r>
        <w:tab/>
      </w:r>
      <w:r>
        <w:tab/>
        <w:t>Воспроизведенный ниже текст был принят Всемирным форумом на его</w:t>
      </w:r>
      <w:r w:rsidR="00E31AB2">
        <w:br/>
      </w:r>
      <w:r>
        <w:t>176-й сессии. В его основу положен документ ECE/TRANS/WP.29/2018/166 без поправок (ECE/TRANS/WP.29/1142, пункт 48). Он содержит изменения к Положению о круге ведения и Правилам процедуры Всемирного форума для согласования правил в области транспортных средств WP.29 (TRANS/WP.29/690, ECE/TRANS/WP.29/</w:t>
      </w:r>
      <w:r>
        <w:br/>
        <w:t>690/Amend.1, ECE/TRANS/WP.29/690/Amend.2 и ECE/TRANS/WP.29/690/Amend.3).</w:t>
      </w:r>
    </w:p>
    <w:p w14:paraId="227DE533" w14:textId="77777777" w:rsidR="00890043" w:rsidRDefault="00890043" w:rsidP="00890043">
      <w:pPr>
        <w:suppressAutoHyphens w:val="0"/>
        <w:spacing w:line="240" w:lineRule="auto"/>
      </w:pPr>
      <w:r>
        <w:br w:type="page"/>
      </w:r>
    </w:p>
    <w:p w14:paraId="52CE8F85" w14:textId="77777777" w:rsidR="00890043" w:rsidRPr="00BA00AB" w:rsidRDefault="00890043" w:rsidP="00890043">
      <w:pPr>
        <w:pStyle w:val="SingleTxtG"/>
      </w:pPr>
      <w:r>
        <w:rPr>
          <w:i/>
          <w:iCs/>
        </w:rPr>
        <w:lastRenderedPageBreak/>
        <w:t>Правило 35</w:t>
      </w:r>
      <w:r>
        <w:t xml:space="preserve"> изменить следующим образом:</w:t>
      </w:r>
    </w:p>
    <w:p w14:paraId="5964D1C8" w14:textId="77777777" w:rsidR="00890043" w:rsidRPr="00C97B8C" w:rsidRDefault="00890043" w:rsidP="00890043">
      <w:pPr>
        <w:pStyle w:val="H1GR"/>
        <w:jc w:val="center"/>
      </w:pPr>
      <w:r w:rsidRPr="002A7D79">
        <w:rPr>
          <w:b w:val="0"/>
          <w:sz w:val="20"/>
        </w:rPr>
        <w:t>«</w:t>
      </w:r>
      <w:r w:rsidRPr="00C97B8C">
        <w:t>Правило 35</w:t>
      </w:r>
    </w:p>
    <w:p w14:paraId="0BD0D826" w14:textId="77777777" w:rsidR="00890043" w:rsidRPr="00C97B8C" w:rsidRDefault="00890043" w:rsidP="00890043">
      <w:pPr>
        <w:pStyle w:val="SingleTxtGR"/>
      </w:pPr>
      <w:r w:rsidRPr="00C97B8C">
        <w:tab/>
        <w:t>Вспомогательные органы WP.29</w:t>
      </w:r>
      <w:r w:rsidRPr="00C97B8C">
        <w:rPr>
          <w:b/>
          <w:bCs/>
        </w:rPr>
        <w:t xml:space="preserve"> </w:t>
      </w:r>
      <w:r w:rsidRPr="006C7805">
        <w:t>действуют в пределах Положения о круге ведения WP.29 и должным образом при</w:t>
      </w:r>
      <w:r w:rsidRPr="00C97B8C">
        <w:t>меняют Правила процедуры WP.29».</w:t>
      </w:r>
    </w:p>
    <w:p w14:paraId="6600F242" w14:textId="77777777" w:rsidR="00890043" w:rsidRPr="00C97B8C" w:rsidRDefault="00890043" w:rsidP="00890043">
      <w:pPr>
        <w:pStyle w:val="SingleTxtGR"/>
      </w:pPr>
      <w:r w:rsidRPr="00C97B8C">
        <w:rPr>
          <w:i/>
          <w:iCs/>
        </w:rPr>
        <w:t>Правило 37</w:t>
      </w:r>
      <w:r w:rsidRPr="00C97B8C">
        <w:t xml:space="preserve"> изложить в следующей редакции:</w:t>
      </w:r>
    </w:p>
    <w:p w14:paraId="4D5AC09E" w14:textId="77777777" w:rsidR="00890043" w:rsidRPr="00C97B8C" w:rsidRDefault="00890043" w:rsidP="00890043">
      <w:pPr>
        <w:pStyle w:val="H1GR"/>
        <w:jc w:val="center"/>
      </w:pPr>
      <w:bookmarkStart w:id="0" w:name="_Toc505703057"/>
      <w:bookmarkStart w:id="1" w:name="_Toc505705812"/>
      <w:r w:rsidRPr="002A7D79">
        <w:rPr>
          <w:b w:val="0"/>
          <w:sz w:val="20"/>
        </w:rPr>
        <w:t>«</w:t>
      </w:r>
      <w:r w:rsidRPr="00C97B8C">
        <w:t>Правило 37</w:t>
      </w:r>
      <w:bookmarkEnd w:id="0"/>
      <w:bookmarkEnd w:id="1"/>
    </w:p>
    <w:p w14:paraId="2D9C43CB" w14:textId="77777777" w:rsidR="00890043" w:rsidRPr="00C97B8C" w:rsidRDefault="00890043" w:rsidP="00890043">
      <w:pPr>
        <w:pStyle w:val="SingleTxtGR"/>
      </w:pPr>
      <w:r w:rsidRPr="00C97B8C">
        <w:tab/>
        <w:t>Каждый вспомогательный орган WP.29 в конце своей последней сессии ежегодно избирает из числа экспертов, аккредитованных участниками, определение которых приводится в правиле 1 а), Председателя и в случае необходимости заместител</w:t>
      </w:r>
      <w:r w:rsidRPr="006C7805">
        <w:t>ей</w:t>
      </w:r>
      <w:r w:rsidRPr="00C97B8C">
        <w:t xml:space="preserve"> Председателя».</w:t>
      </w:r>
    </w:p>
    <w:p w14:paraId="5EE186C8" w14:textId="77777777" w:rsidR="00890043" w:rsidRPr="00C97B8C" w:rsidRDefault="00890043" w:rsidP="00890043">
      <w:pPr>
        <w:pStyle w:val="SingleTxtGR"/>
      </w:pPr>
      <w:r w:rsidRPr="00C97B8C">
        <w:rPr>
          <w:i/>
          <w:iCs/>
        </w:rPr>
        <w:t>Приложение 2</w:t>
      </w:r>
      <w:r w:rsidRPr="00C97B8C">
        <w:t xml:space="preserve"> изменить следующим образом:</w:t>
      </w:r>
    </w:p>
    <w:p w14:paraId="0CFC7DCD" w14:textId="77777777" w:rsidR="00890043" w:rsidRPr="00C97B8C" w:rsidRDefault="00890043" w:rsidP="00890043">
      <w:pPr>
        <w:pStyle w:val="HChGR"/>
      </w:pPr>
      <w:bookmarkStart w:id="2" w:name="_Toc505703064"/>
      <w:bookmarkStart w:id="3" w:name="_Toc505705819"/>
      <w:r w:rsidRPr="00C97B8C">
        <w:tab/>
      </w:r>
      <w:r w:rsidRPr="00C97B8C">
        <w:rPr>
          <w:b w:val="0"/>
          <w:sz w:val="20"/>
        </w:rPr>
        <w:t>«</w:t>
      </w:r>
      <w:r w:rsidRPr="00C97B8C">
        <w:t>Приложение 2</w:t>
      </w:r>
      <w:bookmarkEnd w:id="2"/>
      <w:bookmarkEnd w:id="3"/>
    </w:p>
    <w:p w14:paraId="4D72DE77" w14:textId="77777777" w:rsidR="00890043" w:rsidRPr="00C97B8C" w:rsidRDefault="00890043" w:rsidP="00890043">
      <w:pPr>
        <w:pStyle w:val="HChGR"/>
      </w:pPr>
      <w:r w:rsidRPr="00C97B8C">
        <w:tab/>
      </w:r>
      <w:r w:rsidRPr="00C97B8C">
        <w:tab/>
        <w:t>Вспомогательные органы WP.29</w:t>
      </w:r>
      <w:bookmarkStart w:id="4" w:name="_Toc505703065"/>
      <w:bookmarkStart w:id="5" w:name="_Toc505705820"/>
      <w:bookmarkEnd w:id="4"/>
      <w:bookmarkEnd w:id="5"/>
    </w:p>
    <w:p w14:paraId="4ACD4F86" w14:textId="77777777" w:rsidR="00890043" w:rsidRPr="00C97B8C" w:rsidRDefault="00890043" w:rsidP="00890043">
      <w:pPr>
        <w:pStyle w:val="SingleTxtGR"/>
        <w:tabs>
          <w:tab w:val="left" w:pos="7797"/>
        </w:tabs>
        <w:jc w:val="left"/>
      </w:pPr>
      <w:r w:rsidRPr="00C97B8C">
        <w:t>Рабочая группа по проблемам энерги</w:t>
      </w:r>
      <w:bookmarkStart w:id="6" w:name="_GoBack"/>
      <w:bookmarkEnd w:id="6"/>
      <w:r w:rsidRPr="00C97B8C">
        <w:t xml:space="preserve">и и загрязнения окружающей среды </w:t>
      </w:r>
      <w:r>
        <w:tab/>
      </w:r>
      <w:r w:rsidRPr="00C97B8C">
        <w:t>(GRPE)</w:t>
      </w:r>
    </w:p>
    <w:p w14:paraId="4170AEC8" w14:textId="77777777" w:rsidR="00890043" w:rsidRPr="00C97B8C" w:rsidRDefault="00890043" w:rsidP="00890043">
      <w:pPr>
        <w:pStyle w:val="SingleTxtGR"/>
        <w:tabs>
          <w:tab w:val="left" w:pos="7797"/>
        </w:tabs>
      </w:pPr>
      <w:r w:rsidRPr="00C97B8C">
        <w:t>Рабочая группа по общим предписаниям, касающимся безопасности</w:t>
      </w:r>
      <w:r>
        <w:tab/>
      </w:r>
      <w:r w:rsidRPr="00C97B8C">
        <w:t>(GRSG)</w:t>
      </w:r>
    </w:p>
    <w:p w14:paraId="1AEE061A" w14:textId="77777777" w:rsidR="00890043" w:rsidRPr="006C7805" w:rsidRDefault="00890043" w:rsidP="00890043">
      <w:pPr>
        <w:pStyle w:val="SingleTxtGR"/>
        <w:tabs>
          <w:tab w:val="left" w:pos="7769"/>
        </w:tabs>
        <w:jc w:val="left"/>
      </w:pPr>
      <w:r w:rsidRPr="006C7805">
        <w:t xml:space="preserve">Рабочая группа по автоматизированным/автономным </w:t>
      </w:r>
      <w:r w:rsidRPr="006C7805">
        <w:br/>
        <w:t>и подключенным транспортным средствам</w:t>
      </w:r>
      <w:r w:rsidRPr="006C7805">
        <w:tab/>
        <w:t>(GRVA)</w:t>
      </w:r>
    </w:p>
    <w:p w14:paraId="386CC5F3" w14:textId="77777777" w:rsidR="00890043" w:rsidRPr="006C7805" w:rsidRDefault="00890043" w:rsidP="00890043">
      <w:pPr>
        <w:pStyle w:val="SingleTxtGR"/>
        <w:tabs>
          <w:tab w:val="left" w:pos="7797"/>
        </w:tabs>
      </w:pPr>
      <w:r w:rsidRPr="006C7805">
        <w:t>Рабочая группа по вопросам освещения и световой сигнализации</w:t>
      </w:r>
      <w:r w:rsidRPr="006C7805">
        <w:tab/>
      </w:r>
      <w:r w:rsidRPr="006C7805">
        <w:tab/>
        <w:t>(GRE)</w:t>
      </w:r>
    </w:p>
    <w:p w14:paraId="3FF2BF16" w14:textId="77777777" w:rsidR="00890043" w:rsidRPr="006C7805" w:rsidRDefault="00890043" w:rsidP="00890043">
      <w:pPr>
        <w:pStyle w:val="SingleTxtGR"/>
        <w:tabs>
          <w:tab w:val="left" w:pos="7797"/>
        </w:tabs>
      </w:pPr>
      <w:r w:rsidRPr="006C7805">
        <w:t>Рабочая группа по пассивной безопасности</w:t>
      </w:r>
      <w:r w:rsidRPr="006C7805">
        <w:tab/>
        <w:t>(GRSP)</w:t>
      </w:r>
    </w:p>
    <w:p w14:paraId="5E999797" w14:textId="77777777" w:rsidR="00890043" w:rsidRDefault="00890043" w:rsidP="00890043">
      <w:pPr>
        <w:pStyle w:val="SingleTxtGR"/>
        <w:tabs>
          <w:tab w:val="left" w:pos="7685"/>
        </w:tabs>
        <w:jc w:val="left"/>
      </w:pPr>
      <w:r w:rsidRPr="006C7805">
        <w:t>Рабочая группа по вопросам шума и шин</w:t>
      </w:r>
      <w:r w:rsidRPr="006C7805">
        <w:tab/>
        <w:t>(GRBP)».</w:t>
      </w:r>
    </w:p>
    <w:p w14:paraId="45596B93" w14:textId="77777777" w:rsidR="00E12C5F" w:rsidRPr="008D53B6" w:rsidRDefault="00890043" w:rsidP="00890043">
      <w:pPr>
        <w:pStyle w:val="SingleTxtGR"/>
        <w:tabs>
          <w:tab w:val="left" w:pos="7685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90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CCA1D" w14:textId="77777777" w:rsidR="0054621A" w:rsidRPr="00A312BC" w:rsidRDefault="0054621A" w:rsidP="00A312BC"/>
  </w:endnote>
  <w:endnote w:type="continuationSeparator" w:id="0">
    <w:p w14:paraId="7E229B5F" w14:textId="77777777" w:rsidR="0054621A" w:rsidRPr="00A312BC" w:rsidRDefault="005462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28A5" w14:textId="77777777" w:rsidR="00890043" w:rsidRPr="00890043" w:rsidRDefault="00890043">
    <w:pPr>
      <w:pStyle w:val="a8"/>
    </w:pPr>
    <w:r w:rsidRPr="00890043">
      <w:rPr>
        <w:b/>
        <w:sz w:val="18"/>
      </w:rPr>
      <w:fldChar w:fldCharType="begin"/>
    </w:r>
    <w:r w:rsidRPr="00890043">
      <w:rPr>
        <w:b/>
        <w:sz w:val="18"/>
      </w:rPr>
      <w:instrText xml:space="preserve"> PAGE  \* MERGEFORMAT </w:instrText>
    </w:r>
    <w:r w:rsidRPr="00890043">
      <w:rPr>
        <w:b/>
        <w:sz w:val="18"/>
      </w:rPr>
      <w:fldChar w:fldCharType="separate"/>
    </w:r>
    <w:r w:rsidRPr="00890043">
      <w:rPr>
        <w:b/>
        <w:noProof/>
        <w:sz w:val="18"/>
      </w:rPr>
      <w:t>2</w:t>
    </w:r>
    <w:r w:rsidRPr="00890043">
      <w:rPr>
        <w:b/>
        <w:sz w:val="18"/>
      </w:rPr>
      <w:fldChar w:fldCharType="end"/>
    </w:r>
    <w:r>
      <w:rPr>
        <w:b/>
        <w:sz w:val="18"/>
      </w:rPr>
      <w:tab/>
    </w:r>
    <w:r>
      <w:t>GE.20-06798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14E1" w14:textId="77777777" w:rsidR="00890043" w:rsidRPr="00890043" w:rsidRDefault="00890043" w:rsidP="00890043">
    <w:pPr>
      <w:pStyle w:val="a8"/>
      <w:tabs>
        <w:tab w:val="clear" w:pos="9639"/>
        <w:tab w:val="right" w:pos="9638"/>
      </w:tabs>
      <w:rPr>
        <w:b/>
        <w:sz w:val="18"/>
      </w:rPr>
    </w:pPr>
    <w:r>
      <w:t>GE.20-06798</w:t>
    </w:r>
    <w:r>
      <w:tab/>
    </w:r>
    <w:r w:rsidRPr="00890043">
      <w:rPr>
        <w:b/>
        <w:sz w:val="18"/>
      </w:rPr>
      <w:fldChar w:fldCharType="begin"/>
    </w:r>
    <w:r w:rsidRPr="00890043">
      <w:rPr>
        <w:b/>
        <w:sz w:val="18"/>
      </w:rPr>
      <w:instrText xml:space="preserve"> PAGE  \* MERGEFORMAT </w:instrText>
    </w:r>
    <w:r w:rsidRPr="00890043">
      <w:rPr>
        <w:b/>
        <w:sz w:val="18"/>
      </w:rPr>
      <w:fldChar w:fldCharType="separate"/>
    </w:r>
    <w:r w:rsidRPr="00890043">
      <w:rPr>
        <w:b/>
        <w:noProof/>
        <w:sz w:val="18"/>
      </w:rPr>
      <w:t>3</w:t>
    </w:r>
    <w:r w:rsidRPr="008900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326B" w14:textId="77777777" w:rsidR="00042B72" w:rsidRPr="00890043" w:rsidRDefault="00890043" w:rsidP="0089004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225FD6" wp14:editId="23C37B7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20-06798  (R)</w:t>
    </w:r>
    <w:r>
      <w:rPr>
        <w:lang w:val="en-US"/>
      </w:rPr>
      <w:t xml:space="preserve">  210520  260520</w:t>
    </w:r>
    <w:r>
      <w:br/>
    </w:r>
    <w:r w:rsidRPr="00890043">
      <w:rPr>
        <w:rFonts w:ascii="C39T30Lfz" w:hAnsi="C39T30Lfz"/>
        <w:kern w:val="14"/>
        <w:sz w:val="56"/>
      </w:rPr>
      <w:t></w:t>
    </w:r>
    <w:r w:rsidRPr="00890043">
      <w:rPr>
        <w:rFonts w:ascii="C39T30Lfz" w:hAnsi="C39T30Lfz"/>
        <w:kern w:val="14"/>
        <w:sz w:val="56"/>
      </w:rPr>
      <w:t></w:t>
    </w:r>
    <w:r w:rsidRPr="00890043">
      <w:rPr>
        <w:rFonts w:ascii="C39T30Lfz" w:hAnsi="C39T30Lfz"/>
        <w:kern w:val="14"/>
        <w:sz w:val="56"/>
      </w:rPr>
      <w:t></w:t>
    </w:r>
    <w:r w:rsidRPr="00890043">
      <w:rPr>
        <w:rFonts w:ascii="C39T30Lfz" w:hAnsi="C39T30Lfz"/>
        <w:kern w:val="14"/>
        <w:sz w:val="56"/>
      </w:rPr>
      <w:t></w:t>
    </w:r>
    <w:r w:rsidRPr="00890043">
      <w:rPr>
        <w:rFonts w:ascii="C39T30Lfz" w:hAnsi="C39T30Lfz"/>
        <w:kern w:val="14"/>
        <w:sz w:val="56"/>
      </w:rPr>
      <w:t></w:t>
    </w:r>
    <w:r w:rsidRPr="00890043">
      <w:rPr>
        <w:rFonts w:ascii="C39T30Lfz" w:hAnsi="C39T30Lfz"/>
        <w:kern w:val="14"/>
        <w:sz w:val="56"/>
      </w:rPr>
      <w:t></w:t>
    </w:r>
    <w:r w:rsidRPr="00890043">
      <w:rPr>
        <w:rFonts w:ascii="C39T30Lfz" w:hAnsi="C39T30Lfz"/>
        <w:kern w:val="14"/>
        <w:sz w:val="56"/>
      </w:rPr>
      <w:t></w:t>
    </w:r>
    <w:r w:rsidRPr="00890043">
      <w:rPr>
        <w:rFonts w:ascii="C39T30Lfz" w:hAnsi="C39T30Lfz"/>
        <w:kern w:val="14"/>
        <w:sz w:val="56"/>
      </w:rPr>
      <w:t></w:t>
    </w:r>
    <w:r w:rsidRPr="0089004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64858F" wp14:editId="346486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8AC3" w14:textId="77777777" w:rsidR="0054621A" w:rsidRPr="001075E9" w:rsidRDefault="005462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5233E1" w14:textId="77777777" w:rsidR="0054621A" w:rsidRDefault="005462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5189" w14:textId="09054125" w:rsidR="00890043" w:rsidRPr="00890043" w:rsidRDefault="0079551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ECE/TRANS/WP.29/690/Amend.4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4469" w14:textId="18FC90BF" w:rsidR="00890043" w:rsidRPr="00890043" w:rsidRDefault="0079551B" w:rsidP="0089004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ECE/TRANS/WP.29/690/Amend.4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83AB" w14:textId="77777777" w:rsidR="00890043" w:rsidRDefault="00890043" w:rsidP="0089004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621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551B"/>
    <w:rsid w:val="00806737"/>
    <w:rsid w:val="00825F8D"/>
    <w:rsid w:val="00834B71"/>
    <w:rsid w:val="0086445C"/>
    <w:rsid w:val="00890043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0FCB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1AB2"/>
    <w:rsid w:val="00E73F76"/>
    <w:rsid w:val="00EA2C9F"/>
    <w:rsid w:val="00EA420E"/>
    <w:rsid w:val="00ED0BDA"/>
    <w:rsid w:val="00EE142A"/>
    <w:rsid w:val="00EF1360"/>
    <w:rsid w:val="00EF3220"/>
    <w:rsid w:val="00F018E4"/>
    <w:rsid w:val="00F2523A"/>
    <w:rsid w:val="00F43903"/>
    <w:rsid w:val="00F4567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903CCE"/>
  <w15:docId w15:val="{65A71070-9F1C-424F-BD60-76AE461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90043"/>
    <w:rPr>
      <w:lang w:val="ru-RU" w:eastAsia="en-US"/>
    </w:rPr>
  </w:style>
  <w:style w:type="paragraph" w:customStyle="1" w:styleId="HChGR">
    <w:name w:val="_ H _Ch_GR"/>
    <w:basedOn w:val="a"/>
    <w:next w:val="a"/>
    <w:qFormat/>
    <w:rsid w:val="008900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900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qFormat/>
    <w:rsid w:val="008900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223</Words>
  <Characters>1628</Characters>
  <Application>Microsoft Office Word</Application>
  <DocSecurity>0</DocSecurity>
  <Lines>180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ECE/TRANS/WP.29/690/Amend.4</dc:title>
  <dc:subject/>
  <dc:creator>Olga OVTCHINNIKOVA</dc:creator>
  <cp:keywords/>
  <cp:lastModifiedBy>Olga Ovchinnikova</cp:lastModifiedBy>
  <cp:revision>3</cp:revision>
  <cp:lastPrinted>2020-05-26T07:57:00Z</cp:lastPrinted>
  <dcterms:created xsi:type="dcterms:W3CDTF">2020-05-26T07:57:00Z</dcterms:created>
  <dcterms:modified xsi:type="dcterms:W3CDTF">2020-05-26T07:58:00Z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