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D5D8B" w:rsidTr="00457676">
        <w:trPr>
          <w:trHeight w:hRule="exact" w:val="851"/>
        </w:trPr>
        <w:tc>
          <w:tcPr>
            <w:tcW w:w="9639" w:type="dxa"/>
            <w:gridSpan w:val="2"/>
            <w:tcBorders>
              <w:bottom w:val="single" w:sz="4" w:space="0" w:color="auto"/>
            </w:tcBorders>
            <w:shd w:val="clear" w:color="auto" w:fill="auto"/>
            <w:vAlign w:val="bottom"/>
          </w:tcPr>
          <w:p w:rsidR="00481992" w:rsidRPr="008D5D8B" w:rsidRDefault="00481992" w:rsidP="00481992">
            <w:pPr>
              <w:jc w:val="right"/>
              <w:rPr>
                <w:lang w:val="en-GB"/>
              </w:rPr>
            </w:pPr>
            <w:bookmarkStart w:id="0" w:name="_GoBack"/>
            <w:bookmarkEnd w:id="0"/>
            <w:r w:rsidRPr="008D5D8B">
              <w:rPr>
                <w:sz w:val="40"/>
                <w:lang w:val="en-GB"/>
              </w:rPr>
              <w:t>E</w:t>
            </w:r>
            <w:r w:rsidRPr="008D5D8B">
              <w:rPr>
                <w:lang w:val="en-GB"/>
              </w:rPr>
              <w:t>/ECE/324/Rev.2/Add.106/Rev.5/Amend.4−</w:t>
            </w:r>
            <w:r w:rsidRPr="008D5D8B">
              <w:rPr>
                <w:sz w:val="40"/>
                <w:lang w:val="en-GB"/>
              </w:rPr>
              <w:t>E</w:t>
            </w:r>
            <w:r w:rsidRPr="008D5D8B">
              <w:rPr>
                <w:lang w:val="en-GB"/>
              </w:rPr>
              <w:t>/ECE/TRANS/505/Rev.2/Add.106/Rev.5/Amend.4</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8D5D8B"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481992" w:rsidP="00457676">
            <w:pPr>
              <w:spacing w:before="480" w:line="240" w:lineRule="exact"/>
            </w:pPr>
            <w:r>
              <w:t>28 octobre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481992">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481992">
        <w:t>106 </w:t>
      </w:r>
      <w:r w:rsidR="00421A10" w:rsidRPr="006549FF">
        <w:t>: Règlement</w:t>
      </w:r>
      <w:r w:rsidR="00421A10">
        <w:t xml:space="preserve"> </w:t>
      </w:r>
      <w:r w:rsidR="00421A10" w:rsidRPr="00B371BF">
        <w:t>n</w:t>
      </w:r>
      <w:r w:rsidR="00421A10" w:rsidRPr="00B371BF">
        <w:rPr>
          <w:vertAlign w:val="superscript"/>
        </w:rPr>
        <w:t>o</w:t>
      </w:r>
      <w:r w:rsidR="00421A10">
        <w:t> </w:t>
      </w:r>
      <w:r w:rsidR="00481992">
        <w:t>107</w:t>
      </w:r>
    </w:p>
    <w:p w:rsidR="00421A10" w:rsidRPr="006549FF" w:rsidRDefault="0029791D" w:rsidP="0029791D">
      <w:pPr>
        <w:pStyle w:val="H1G"/>
      </w:pPr>
      <w:r>
        <w:tab/>
      </w:r>
      <w:r>
        <w:tab/>
      </w:r>
      <w:r w:rsidR="00421A10" w:rsidRPr="006549FF">
        <w:t xml:space="preserve">Révision </w:t>
      </w:r>
      <w:r w:rsidR="00481992">
        <w:t>5 − Amendement 4</w:t>
      </w:r>
    </w:p>
    <w:p w:rsidR="00421A10" w:rsidRPr="004A7E44" w:rsidRDefault="00481992" w:rsidP="0029791D">
      <w:pPr>
        <w:pStyle w:val="SingleTxtG"/>
        <w:spacing w:after="0"/>
      </w:pPr>
      <w:r>
        <w:rPr>
          <w:lang w:val="fr-FR"/>
        </w:rPr>
        <w:t xml:space="preserve">Complément 5 à la série 5 d’amendements au Règlement − Date d’entrée en vigueur : 8 octobre </w:t>
      </w:r>
      <w:proofErr w:type="gramStart"/>
      <w:r>
        <w:rPr>
          <w:lang w:val="fr-FR"/>
        </w:rPr>
        <w:t>2016</w:t>
      </w:r>
      <w:r w:rsidR="00421A10" w:rsidRPr="004A7E44">
        <w:t>:</w:t>
      </w:r>
      <w:proofErr w:type="gramEnd"/>
    </w:p>
    <w:p w:rsidR="00421A10" w:rsidRDefault="0029791D" w:rsidP="005D5DAD">
      <w:pPr>
        <w:pStyle w:val="H1G"/>
        <w:keepNext w:val="0"/>
        <w:rPr>
          <w:lang w:val="fr-FR"/>
        </w:rPr>
      </w:pPr>
      <w:r>
        <w:tab/>
      </w:r>
      <w:r>
        <w:tab/>
      </w:r>
      <w:r w:rsidR="00421A10" w:rsidRPr="007619D3">
        <w:t xml:space="preserve">Prescriptions uniformes relatives </w:t>
      </w:r>
      <w:r w:rsidR="00481992" w:rsidRPr="00481992">
        <w:rPr>
          <w:lang w:val="fr-FR"/>
        </w:rPr>
        <w:t>à l’homologation des véhicules des catégories M</w:t>
      </w:r>
      <w:r w:rsidR="00481992" w:rsidRPr="00481992">
        <w:rPr>
          <w:vertAlign w:val="subscript"/>
          <w:lang w:val="fr-FR"/>
        </w:rPr>
        <w:t>2</w:t>
      </w:r>
      <w:r w:rsidR="00481992" w:rsidRPr="00481992">
        <w:rPr>
          <w:lang w:val="fr-FR"/>
        </w:rPr>
        <w:t xml:space="preserve"> ou M</w:t>
      </w:r>
      <w:r w:rsidR="00481992" w:rsidRPr="00481992">
        <w:rPr>
          <w:vertAlign w:val="subscript"/>
          <w:lang w:val="fr-FR"/>
        </w:rPr>
        <w:t>3</w:t>
      </w:r>
      <w:r w:rsidR="00481992" w:rsidRPr="00481992">
        <w:rPr>
          <w:lang w:val="fr-FR"/>
        </w:rPr>
        <w:t xml:space="preserve"> en ce qui concerne leurs caractéristiques générales de construction</w:t>
      </w:r>
    </w:p>
    <w:p w:rsidR="005D5DAD" w:rsidRPr="005D5DAD" w:rsidRDefault="005D5DAD" w:rsidP="005D5DAD">
      <w:pPr>
        <w:pStyle w:val="SingleTxtG"/>
        <w:spacing w:line="230" w:lineRule="atLeast"/>
        <w:rPr>
          <w:lang w:val="fr-FR"/>
        </w:rPr>
      </w:pPr>
      <w:r>
        <w:rPr>
          <w:lang w:val="fr-FR"/>
        </w:rPr>
        <w:lastRenderedPageBreak/>
        <w:t xml:space="preserve">Le présent document est communiqué uniquement à titre d’information. Le texte </w:t>
      </w:r>
      <w:r w:rsidRPr="00481992">
        <w:rPr>
          <w:spacing w:val="-4"/>
          <w:lang w:val="fr-FR"/>
        </w:rPr>
        <w:t>authentique, juridiquement contraignant, est celui du document ECE/TRANS/WP.29/2016/10.</w:t>
      </w:r>
    </w:p>
    <w:p w:rsidR="00481992" w:rsidRPr="00481992" w:rsidRDefault="00481992" w:rsidP="00481992">
      <w:pPr>
        <w:pStyle w:val="SingleTxtG"/>
        <w:rPr>
          <w:i/>
        </w:rPr>
      </w:pPr>
      <w:r w:rsidRPr="00481992">
        <w:rPr>
          <w:i/>
          <w:iCs/>
          <w:lang w:val="fr-FR"/>
        </w:rPr>
        <w:t>Annexe 3,</w:t>
      </w:r>
      <w:r w:rsidRPr="00481992">
        <w:rPr>
          <w:lang w:val="fr-FR"/>
        </w:rPr>
        <w:t xml:space="preserve"> </w:t>
      </w:r>
    </w:p>
    <w:p w:rsidR="00481992" w:rsidRPr="00481992" w:rsidRDefault="00481992" w:rsidP="00481992">
      <w:pPr>
        <w:pStyle w:val="SingleTxtG"/>
      </w:pPr>
      <w:r w:rsidRPr="00481992">
        <w:rPr>
          <w:i/>
          <w:iCs/>
          <w:lang w:val="fr-FR"/>
        </w:rPr>
        <w:t>Paragraphe 7.7.1.8.4</w:t>
      </w:r>
      <w:r w:rsidRPr="00481992">
        <w:rPr>
          <w:lang w:val="fr-FR"/>
        </w:rPr>
        <w:t xml:space="preserve">, </w:t>
      </w:r>
      <w:r w:rsidR="00513476">
        <w:rPr>
          <w:lang w:val="fr-FR"/>
        </w:rPr>
        <w:t>lire</w:t>
      </w:r>
      <w:r>
        <w:rPr>
          <w:lang w:val="fr-FR"/>
        </w:rPr>
        <w:t> </w:t>
      </w:r>
      <w:r w:rsidRPr="00481992">
        <w:rPr>
          <w:lang w:val="fr-FR"/>
        </w:rPr>
        <w:t>:</w:t>
      </w:r>
    </w:p>
    <w:p w:rsidR="00481992" w:rsidRPr="00481992" w:rsidRDefault="00481992" w:rsidP="00481992">
      <w:pPr>
        <w:pStyle w:val="SingleTxtG"/>
        <w:ind w:left="2268" w:hanging="1134"/>
      </w:pPr>
      <w:r>
        <w:rPr>
          <w:lang w:val="fr-FR"/>
        </w:rPr>
        <w:t>« </w:t>
      </w:r>
      <w:r w:rsidRPr="00481992">
        <w:rPr>
          <w:lang w:val="fr-FR"/>
        </w:rPr>
        <w:t>7.7.1.8.4</w:t>
      </w:r>
      <w:r w:rsidRPr="00481992">
        <w:rPr>
          <w:lang w:val="fr-FR"/>
        </w:rPr>
        <w:tab/>
        <w:t>Aussi bien en position d’utilisation qu’en position repliée, aucun élément du strapontin</w:t>
      </w:r>
      <w:r>
        <w:rPr>
          <w:lang w:val="fr-FR"/>
        </w:rPr>
        <w:t> </w:t>
      </w:r>
      <w:r w:rsidRPr="00481992">
        <w:rPr>
          <w:lang w:val="fr-FR"/>
        </w:rPr>
        <w:t>:</w:t>
      </w:r>
    </w:p>
    <w:p w:rsidR="00481992" w:rsidRPr="00481992" w:rsidRDefault="00481992" w:rsidP="00481992">
      <w:pPr>
        <w:pStyle w:val="SingleTxtG"/>
        <w:ind w:left="2835" w:hanging="567"/>
      </w:pPr>
      <w:r w:rsidRPr="00481992">
        <w:rPr>
          <w:lang w:val="fr-FR"/>
        </w:rPr>
        <w:t>a)</w:t>
      </w:r>
      <w:r w:rsidRPr="00481992">
        <w:rPr>
          <w:lang w:val="fr-FR"/>
        </w:rPr>
        <w:tab/>
        <w:t>Ne dépasse un plan vertical passant par le centre de la surface du coussin du siège du conducteur dans sa position la plus reculée et la plus basse et par le centre du miroir rétroviseur extérieur monté du côté opposé du véhicule ou par le centre de tout moniteur utilisé comme dispositif de vision indirecte, selon le cas,</w:t>
      </w:r>
    </w:p>
    <w:p w:rsidR="00481992" w:rsidRPr="00481992" w:rsidRDefault="00481992" w:rsidP="00481992">
      <w:pPr>
        <w:pStyle w:val="SingleTxtG"/>
        <w:ind w:left="2835" w:hanging="567"/>
      </w:pPr>
      <w:r w:rsidRPr="00481992">
        <w:rPr>
          <w:lang w:val="fr-FR"/>
        </w:rPr>
        <w:t>b)</w:t>
      </w:r>
      <w:r w:rsidRPr="00481992">
        <w:rPr>
          <w:lang w:val="fr-FR"/>
        </w:rPr>
        <w:tab/>
        <w:t>Ne se trouve au-dessus d’un plan horizontal situé à 300</w:t>
      </w:r>
      <w:r w:rsidR="00513476">
        <w:rPr>
          <w:lang w:val="fr-FR"/>
        </w:rPr>
        <w:t> </w:t>
      </w:r>
      <w:r w:rsidRPr="00481992">
        <w:rPr>
          <w:lang w:val="fr-FR"/>
        </w:rPr>
        <w:t>mm au-dessus de la surface du coussin du siège du conducteur dans sa position la plus reculée et la plus basse.</w:t>
      </w:r>
      <w:r>
        <w:rPr>
          <w:lang w:val="fr-FR"/>
        </w:rPr>
        <w:t> ».</w:t>
      </w:r>
    </w:p>
    <w:p w:rsidR="00481992" w:rsidRPr="00513476" w:rsidRDefault="00481992" w:rsidP="00481992">
      <w:pPr>
        <w:pStyle w:val="SingleTxtG"/>
        <w:rPr>
          <w:i/>
        </w:rPr>
      </w:pPr>
      <w:r w:rsidRPr="00481992">
        <w:rPr>
          <w:i/>
          <w:iCs/>
          <w:lang w:val="fr-FR"/>
        </w:rPr>
        <w:t>Annexe 8</w:t>
      </w:r>
      <w:r w:rsidR="00513476">
        <w:rPr>
          <w:i/>
          <w:lang w:val="fr-FR"/>
        </w:rPr>
        <w:t>,</w:t>
      </w:r>
    </w:p>
    <w:p w:rsidR="00481992" w:rsidRPr="00481992" w:rsidRDefault="00481992" w:rsidP="00481992">
      <w:pPr>
        <w:pStyle w:val="SingleTxtG"/>
        <w:rPr>
          <w:i/>
          <w:iCs/>
        </w:rPr>
      </w:pPr>
      <w:r w:rsidRPr="00481992">
        <w:rPr>
          <w:i/>
          <w:iCs/>
          <w:lang w:val="fr-FR"/>
        </w:rPr>
        <w:t>Paragraphe 3.10.1</w:t>
      </w:r>
      <w:r w:rsidRPr="00481992">
        <w:rPr>
          <w:lang w:val="fr-FR"/>
        </w:rPr>
        <w:t xml:space="preserve">, </w:t>
      </w:r>
      <w:r w:rsidR="00513476">
        <w:rPr>
          <w:lang w:val="fr-FR"/>
        </w:rPr>
        <w:t>lire</w:t>
      </w:r>
      <w:r>
        <w:rPr>
          <w:lang w:val="fr-FR"/>
        </w:rPr>
        <w:t> </w:t>
      </w:r>
      <w:r w:rsidRPr="00481992">
        <w:rPr>
          <w:lang w:val="fr-FR"/>
        </w:rPr>
        <w:t>:</w:t>
      </w:r>
    </w:p>
    <w:p w:rsidR="005F0207" w:rsidRDefault="00481992" w:rsidP="00481992">
      <w:pPr>
        <w:pStyle w:val="SingleTxtG"/>
        <w:rPr>
          <w:lang w:val="fr-FR"/>
        </w:rPr>
      </w:pPr>
      <w:r>
        <w:rPr>
          <w:lang w:val="fr-FR"/>
        </w:rPr>
        <w:t>« </w:t>
      </w:r>
      <w:r w:rsidRPr="00481992">
        <w:rPr>
          <w:lang w:val="fr-FR"/>
        </w:rPr>
        <w:t>3.10.1</w:t>
      </w:r>
      <w:r w:rsidRPr="00481992">
        <w:rPr>
          <w:lang w:val="fr-FR"/>
        </w:rPr>
        <w:tab/>
        <w:t>(Réservé)</w:t>
      </w:r>
      <w:r>
        <w:rPr>
          <w:lang w:val="fr-FR"/>
        </w:rPr>
        <w:t> ».</w:t>
      </w:r>
    </w:p>
    <w:p w:rsidR="00481992" w:rsidRPr="00481992" w:rsidRDefault="00481992" w:rsidP="00481992">
      <w:pPr>
        <w:pStyle w:val="SingleTxtG"/>
        <w:spacing w:before="240" w:after="0"/>
        <w:jc w:val="center"/>
        <w:rPr>
          <w:u w:val="single"/>
        </w:rPr>
      </w:pPr>
      <w:r>
        <w:rPr>
          <w:u w:val="single"/>
        </w:rPr>
        <w:tab/>
      </w:r>
      <w:r>
        <w:rPr>
          <w:u w:val="single"/>
        </w:rPr>
        <w:tab/>
      </w:r>
      <w:r>
        <w:rPr>
          <w:u w:val="single"/>
        </w:rPr>
        <w:tab/>
      </w:r>
    </w:p>
    <w:sectPr w:rsidR="00481992" w:rsidRPr="00481992" w:rsidSect="0048199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6E" w:rsidRDefault="005E736E"/>
  </w:endnote>
  <w:endnote w:type="continuationSeparator" w:id="0">
    <w:p w:rsidR="005E736E" w:rsidRDefault="005E736E">
      <w:pPr>
        <w:pStyle w:val="Footer"/>
      </w:pPr>
    </w:p>
  </w:endnote>
  <w:endnote w:type="continuationNotice" w:id="1">
    <w:p w:rsidR="005E736E" w:rsidRPr="00C451B9" w:rsidRDefault="005E736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92" w:rsidRPr="00481992" w:rsidRDefault="00481992" w:rsidP="00481992">
    <w:pPr>
      <w:pStyle w:val="Footer"/>
      <w:tabs>
        <w:tab w:val="right" w:pos="9638"/>
      </w:tabs>
    </w:pPr>
    <w:r w:rsidRPr="00481992">
      <w:rPr>
        <w:b/>
        <w:sz w:val="18"/>
      </w:rPr>
      <w:fldChar w:fldCharType="begin"/>
    </w:r>
    <w:r w:rsidRPr="00481992">
      <w:rPr>
        <w:b/>
        <w:sz w:val="18"/>
      </w:rPr>
      <w:instrText xml:space="preserve"> PAGE  \* MERGEFORMAT </w:instrText>
    </w:r>
    <w:r w:rsidRPr="00481992">
      <w:rPr>
        <w:b/>
        <w:sz w:val="18"/>
      </w:rPr>
      <w:fldChar w:fldCharType="separate"/>
    </w:r>
    <w:r w:rsidR="005D5DAD">
      <w:rPr>
        <w:b/>
        <w:noProof/>
        <w:sz w:val="18"/>
      </w:rPr>
      <w:t>2</w:t>
    </w:r>
    <w:r w:rsidRPr="00481992">
      <w:rPr>
        <w:b/>
        <w:sz w:val="18"/>
      </w:rPr>
      <w:fldChar w:fldCharType="end"/>
    </w:r>
    <w:r>
      <w:rPr>
        <w:b/>
        <w:sz w:val="18"/>
      </w:rPr>
      <w:tab/>
    </w:r>
    <w:r>
      <w:t>GE.16-17885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92" w:rsidRPr="00481992" w:rsidRDefault="00481992" w:rsidP="00481992">
    <w:pPr>
      <w:pStyle w:val="Footer"/>
      <w:tabs>
        <w:tab w:val="right" w:pos="9638"/>
      </w:tabs>
      <w:rPr>
        <w:b/>
        <w:sz w:val="18"/>
      </w:rPr>
    </w:pPr>
    <w:r>
      <w:t>GE.16-17885</w:t>
    </w:r>
    <w:r>
      <w:tab/>
    </w:r>
    <w:r w:rsidRPr="00481992">
      <w:rPr>
        <w:b/>
        <w:sz w:val="18"/>
      </w:rPr>
      <w:fldChar w:fldCharType="begin"/>
    </w:r>
    <w:r w:rsidRPr="00481992">
      <w:rPr>
        <w:b/>
        <w:sz w:val="18"/>
      </w:rPr>
      <w:instrText xml:space="preserve"> PAGE  \* MERGEFORMAT </w:instrText>
    </w:r>
    <w:r w:rsidRPr="00481992">
      <w:rPr>
        <w:b/>
        <w:sz w:val="18"/>
      </w:rPr>
      <w:fldChar w:fldCharType="separate"/>
    </w:r>
    <w:r>
      <w:rPr>
        <w:b/>
        <w:noProof/>
        <w:sz w:val="18"/>
      </w:rPr>
      <w:t>3</w:t>
    </w:r>
    <w:r w:rsidRPr="004819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69637D"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69637D" w:rsidP="00E97E2C">
    <w:pPr>
      <w:jc w:val="center"/>
      <w:rPr>
        <w:b/>
        <w:bCs/>
        <w:sz w:val="22"/>
      </w:rPr>
    </w:pPr>
    <w:r>
      <w:rPr>
        <w:noProof/>
        <w:lang w:eastAsia="fr-CH"/>
      </w:rPr>
      <w:drawing>
        <wp:inline distT="0" distB="0" distL="0" distR="0">
          <wp:extent cx="914400" cy="771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481992">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481992">
      <w:t> </w:t>
    </w:r>
    <w:r w:rsidRPr="007817A7">
      <w:t>mars 1958.</w:t>
    </w:r>
  </w:p>
  <w:p w:rsidR="00CA0756" w:rsidRPr="00481992" w:rsidRDefault="00481992" w:rsidP="00481992">
    <w:pPr>
      <w:pStyle w:val="Footer"/>
      <w:spacing w:before="120"/>
      <w:rPr>
        <w:sz w:val="20"/>
      </w:rPr>
    </w:pPr>
    <w:r>
      <w:rPr>
        <w:sz w:val="20"/>
      </w:rPr>
      <w:t>GE.16-</w:t>
    </w:r>
    <w:proofErr w:type="gramStart"/>
    <w:r>
      <w:rPr>
        <w:sz w:val="20"/>
      </w:rPr>
      <w:t>17885  (</w:t>
    </w:r>
    <w:proofErr w:type="gramEnd"/>
    <w:r>
      <w:rPr>
        <w:sz w:val="20"/>
      </w:rPr>
      <w:t>F)</w:t>
    </w:r>
    <w:r w:rsidR="00211AEC">
      <w:rPr>
        <w:sz w:val="20"/>
      </w:rPr>
      <w:t xml:space="preserve">    131216    161216</w:t>
    </w:r>
    <w:r>
      <w:rPr>
        <w:sz w:val="20"/>
      </w:rPr>
      <w:br/>
    </w:r>
    <w:r w:rsidRPr="00481992">
      <w:rPr>
        <w:rFonts w:ascii="C39T30Lfz" w:hAnsi="C39T30Lfz"/>
        <w:sz w:val="56"/>
      </w:rPr>
      <w:t></w:t>
    </w:r>
    <w:r w:rsidRPr="00481992">
      <w:rPr>
        <w:rFonts w:ascii="C39T30Lfz" w:hAnsi="C39T30Lfz"/>
        <w:sz w:val="56"/>
      </w:rPr>
      <w:t></w:t>
    </w:r>
    <w:r w:rsidRPr="00481992">
      <w:rPr>
        <w:rFonts w:ascii="C39T30Lfz" w:hAnsi="C39T30Lfz"/>
        <w:sz w:val="56"/>
      </w:rPr>
      <w:t></w:t>
    </w:r>
    <w:r w:rsidRPr="00481992">
      <w:rPr>
        <w:rFonts w:ascii="C39T30Lfz" w:hAnsi="C39T30Lfz"/>
        <w:sz w:val="56"/>
      </w:rPr>
      <w:t></w:t>
    </w:r>
    <w:r w:rsidRPr="00481992">
      <w:rPr>
        <w:rFonts w:ascii="C39T30Lfz" w:hAnsi="C39T30Lfz"/>
        <w:sz w:val="56"/>
      </w:rPr>
      <w:t></w:t>
    </w:r>
    <w:r w:rsidRPr="00481992">
      <w:rPr>
        <w:rFonts w:ascii="C39T30Lfz" w:hAnsi="C39T30Lfz"/>
        <w:sz w:val="56"/>
      </w:rPr>
      <w:t></w:t>
    </w:r>
    <w:r w:rsidRPr="00481992">
      <w:rPr>
        <w:rFonts w:ascii="C39T30Lfz" w:hAnsi="C39T30Lfz"/>
        <w:sz w:val="56"/>
      </w:rPr>
      <w:t></w:t>
    </w:r>
    <w:r w:rsidRPr="00481992">
      <w:rPr>
        <w:rFonts w:ascii="C39T30Lfz" w:hAnsi="C39T30Lfz"/>
        <w:sz w:val="56"/>
      </w:rPr>
      <w:t></w:t>
    </w:r>
    <w:r w:rsidRPr="00481992">
      <w:rPr>
        <w:rFonts w:ascii="C39T30Lfz" w:hAnsi="C39T30Lfz"/>
        <w:sz w:val="56"/>
      </w:rPr>
      <w:t></w:t>
    </w:r>
    <w:r w:rsidR="0069637D">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http://undocs.org/m2/QRCode2.ashx?DS=E/ECE/324/Rev.2/Add.106/Rev.5/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2/Add.106/Rev.5/Amend.4&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6E" w:rsidRPr="00D27D5E" w:rsidRDefault="005E736E" w:rsidP="00D27D5E">
      <w:pPr>
        <w:tabs>
          <w:tab w:val="right" w:pos="2155"/>
        </w:tabs>
        <w:spacing w:after="80"/>
        <w:ind w:left="680"/>
        <w:rPr>
          <w:u w:val="single"/>
        </w:rPr>
      </w:pPr>
      <w:r>
        <w:rPr>
          <w:u w:val="single"/>
        </w:rPr>
        <w:tab/>
      </w:r>
    </w:p>
  </w:footnote>
  <w:footnote w:type="continuationSeparator" w:id="0">
    <w:p w:rsidR="005E736E" w:rsidRPr="00D171D4" w:rsidRDefault="005E736E" w:rsidP="00D171D4">
      <w:pPr>
        <w:tabs>
          <w:tab w:val="right" w:pos="2155"/>
        </w:tabs>
        <w:spacing w:after="80"/>
        <w:ind w:left="680"/>
        <w:rPr>
          <w:u w:val="single"/>
        </w:rPr>
      </w:pPr>
      <w:r w:rsidRPr="00D171D4">
        <w:rPr>
          <w:u w:val="single"/>
        </w:rPr>
        <w:tab/>
      </w:r>
    </w:p>
  </w:footnote>
  <w:footnote w:type="continuationNotice" w:id="1">
    <w:p w:rsidR="005E736E" w:rsidRPr="00C451B9" w:rsidRDefault="005E736E"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92" w:rsidRPr="008D5D8B" w:rsidRDefault="00481992">
    <w:pPr>
      <w:pStyle w:val="Header"/>
      <w:rPr>
        <w:lang w:val="en-GB"/>
      </w:rPr>
    </w:pPr>
    <w:r w:rsidRPr="008D5D8B">
      <w:rPr>
        <w:lang w:val="en-GB"/>
      </w:rPr>
      <w:t>E/ECE/324/Rev.2/Add.106/Rev.5/Amend.4</w:t>
    </w:r>
    <w:r w:rsidRPr="008D5D8B">
      <w:rPr>
        <w:lang w:val="en-GB"/>
      </w:rPr>
      <w:br/>
      <w:t>E/ECE/TRANS/505/Rev.2/Add.106/Rev.5/Amend.4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92" w:rsidRPr="008D5D8B" w:rsidRDefault="00481992" w:rsidP="00481992">
    <w:pPr>
      <w:pStyle w:val="Header"/>
      <w:jc w:val="right"/>
      <w:rPr>
        <w:lang w:val="en-GB"/>
      </w:rPr>
    </w:pPr>
    <w:r w:rsidRPr="008D5D8B">
      <w:rPr>
        <w:lang w:val="en-GB"/>
      </w:rPr>
      <w:t>E/ECE/324/Rev.2/Add.106/Rev.5/Amend.4</w:t>
    </w:r>
    <w:r w:rsidRPr="008D5D8B">
      <w:rPr>
        <w:lang w:val="en-GB"/>
      </w:rPr>
      <w:br/>
      <w:t>E/ECE/TRANS/505/Rev.2/Add.106/Rev.5/Amend.4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6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1AEC"/>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4CEB"/>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1992"/>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3476"/>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5DAD"/>
    <w:rsid w:val="005D7719"/>
    <w:rsid w:val="005E1B9B"/>
    <w:rsid w:val="005E32D1"/>
    <w:rsid w:val="005E5D1F"/>
    <w:rsid w:val="005E736E"/>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637D"/>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5C8A"/>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0633A"/>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D5D8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C6D44"/>
    <w:rsid w:val="009D3A8C"/>
    <w:rsid w:val="009E1BA9"/>
    <w:rsid w:val="009E2876"/>
    <w:rsid w:val="009E2F0B"/>
    <w:rsid w:val="009E7956"/>
    <w:rsid w:val="009F072F"/>
    <w:rsid w:val="009F26C1"/>
    <w:rsid w:val="009F3F95"/>
    <w:rsid w:val="00A023FC"/>
    <w:rsid w:val="00A0338D"/>
    <w:rsid w:val="00A05DD1"/>
    <w:rsid w:val="00A077E9"/>
    <w:rsid w:val="00A2082F"/>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8DB10B5B-5355-4F45-8B67-1330D560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tabs>
        <w:tab w:val="clear" w:pos="1701"/>
        <w:tab w:val="num" w:pos="360"/>
      </w:tabs>
      <w:spacing w:after="120"/>
      <w:ind w:left="360" w:right="1134" w:hanging="360"/>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819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81992"/>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9FB61-D8C6-438E-AAD5-D380BD99E79C}">
  <ds:schemaRefs>
    <ds:schemaRef ds:uri="http://schemas.openxmlformats.org/officeDocument/2006/bibliography"/>
  </ds:schemaRefs>
</ds:datastoreItem>
</file>

<file path=customXml/itemProps2.xml><?xml version="1.0" encoding="utf-8"?>
<ds:datastoreItem xmlns:ds="http://schemas.openxmlformats.org/officeDocument/2006/customXml" ds:itemID="{D70BD31A-AD04-480A-81A1-AB1B96FA8362}"/>
</file>

<file path=customXml/itemProps3.xml><?xml version="1.0" encoding="utf-8"?>
<ds:datastoreItem xmlns:ds="http://schemas.openxmlformats.org/officeDocument/2006/customXml" ds:itemID="{DCD78548-F2B6-4BFD-AA3B-60FE95F1B646}"/>
</file>

<file path=customXml/itemProps4.xml><?xml version="1.0" encoding="utf-8"?>
<ds:datastoreItem xmlns:ds="http://schemas.openxmlformats.org/officeDocument/2006/customXml" ds:itemID="{53C23215-512C-4B2A-9ACD-1A6654031865}"/>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E/ECE/324/Rev.2/Add.106/Rev.5/Amend.4</vt:lpstr>
      <vt:lpstr>E/ECE/324/Rev.2/Add.106/Rev.5/Amend.4</vt:lpstr>
    </vt:vector>
  </TitlesOfParts>
  <Company>CSD</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E/ECE/324/Rev.2/Add.106/Rev.5/Amend.4</dc:title>
  <dc:subject>Final</dc:subject>
  <dc:creator>Fabienne Crelier</dc:creator>
  <cp:lastModifiedBy>Olivia Braud</cp:lastModifiedBy>
  <cp:revision>2</cp:revision>
  <cp:lastPrinted>2016-12-16T07:32:00Z</cp:lastPrinted>
  <dcterms:created xsi:type="dcterms:W3CDTF">2018-08-23T07:53:00Z</dcterms:created>
  <dcterms:modified xsi:type="dcterms:W3CDTF">2018-08-23T07:53:00Z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651800</vt:r8>
  </property>
</Properties>
</file>