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A0C01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9F3E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9F3E4E" w:rsidRPr="009F3E4E" w:rsidRDefault="009F3E4E" w:rsidP="009F3E4E">
            <w:pPr>
              <w:jc w:val="right"/>
              <w:rPr>
                <w:lang w:val="en-US"/>
              </w:rPr>
            </w:pPr>
            <w:r w:rsidRPr="009F3E4E">
              <w:rPr>
                <w:sz w:val="40"/>
                <w:lang w:val="en-US"/>
              </w:rPr>
              <w:t>E</w:t>
            </w:r>
            <w:r w:rsidRPr="009F3E4E">
              <w:rPr>
                <w:lang w:val="en-US"/>
              </w:rPr>
              <w:t>/ECE/324/Rev.1/Add.84/Rev.1/Amend.3</w:t>
            </w:r>
            <w:r w:rsidRPr="009F3E4E">
              <w:rPr>
                <w:rFonts w:cs="Times New Roman"/>
                <w:lang w:val="en-US"/>
              </w:rPr>
              <w:t>−</w:t>
            </w:r>
            <w:r w:rsidRPr="009F3E4E">
              <w:rPr>
                <w:sz w:val="40"/>
                <w:lang w:val="en-US"/>
              </w:rPr>
              <w:t>E</w:t>
            </w:r>
            <w:r w:rsidRPr="009F3E4E">
              <w:rPr>
                <w:lang w:val="en-US"/>
              </w:rPr>
              <w:t>/ECE/TRANS/505/Rev.1/Add.84/Rev.1/Amend.3</w:t>
            </w:r>
          </w:p>
        </w:tc>
      </w:tr>
      <w:tr w:rsidR="002D5AAC" w:rsidRPr="009D084C" w:rsidTr="009F3E4E">
        <w:trPr>
          <w:trHeight w:val="2526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F3E4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F3E4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9F3E4E">
            <w:pPr>
              <w:spacing w:before="120"/>
              <w:rPr>
                <w:szCs w:val="20"/>
                <w:lang w:val="en-US"/>
              </w:rPr>
            </w:pPr>
          </w:p>
          <w:p w:rsidR="009F3E4E" w:rsidRDefault="009F3E4E" w:rsidP="002A7B4A">
            <w:pPr>
              <w:spacing w:before="240"/>
              <w:rPr>
                <w:szCs w:val="20"/>
                <w:lang w:val="en-US"/>
              </w:rPr>
            </w:pPr>
          </w:p>
          <w:p w:rsidR="009F3E4E" w:rsidRDefault="009F3E4E" w:rsidP="009F3E4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 January 2020</w:t>
            </w:r>
          </w:p>
          <w:p w:rsidR="009F3E4E" w:rsidRPr="009D084C" w:rsidRDefault="009F3E4E" w:rsidP="009F3E4E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9F3E4E" w:rsidRPr="00392A12" w:rsidRDefault="009F3E4E" w:rsidP="009F3E4E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9F3E4E" w:rsidRPr="001D183E" w:rsidRDefault="009F3E4E" w:rsidP="009F3E4E">
      <w:pPr>
        <w:pStyle w:val="H1G"/>
        <w:spacing w:before="180" w:after="18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F3E4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9F3E4E" w:rsidRPr="00652486" w:rsidRDefault="009F3E4E" w:rsidP="009F3E4E">
      <w:pPr>
        <w:pStyle w:val="SingleTxtG"/>
        <w:spacing w:before="120" w:after="0" w:line="220" w:lineRule="atLeast"/>
      </w:pPr>
      <w:r>
        <w:t>(Пересмотр 3, включающий поправки, вступившие в силу 14 сентября 2017 года)</w:t>
      </w:r>
    </w:p>
    <w:p w:rsidR="009F3E4E" w:rsidRPr="00652486" w:rsidRDefault="009F3E4E" w:rsidP="009F3E4E">
      <w:pPr>
        <w:pStyle w:val="H1G"/>
        <w:spacing w:before="0" w:after="120"/>
        <w:ind w:left="0" w:right="0" w:firstLine="0"/>
        <w:jc w:val="center"/>
      </w:pPr>
      <w:r>
        <w:rPr>
          <w:bCs/>
        </w:rPr>
        <w:t>_________</w:t>
      </w:r>
    </w:p>
    <w:p w:rsidR="009F3E4E" w:rsidRPr="00652486" w:rsidRDefault="009F3E4E" w:rsidP="009F3E4E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84 – Правила № 85 ООН</w:t>
      </w:r>
    </w:p>
    <w:p w:rsidR="009F3E4E" w:rsidRPr="00652486" w:rsidRDefault="009F3E4E" w:rsidP="009F3E4E">
      <w:pPr>
        <w:pStyle w:val="H1G"/>
        <w:spacing w:before="180" w:after="180"/>
      </w:pPr>
      <w:r>
        <w:tab/>
      </w:r>
      <w:r>
        <w:tab/>
      </w:r>
      <w:r>
        <w:rPr>
          <w:bCs/>
        </w:rPr>
        <w:t>Пересмотр 1 – Поправка 3</w:t>
      </w:r>
    </w:p>
    <w:p w:rsidR="009F3E4E" w:rsidRPr="00652486" w:rsidRDefault="009F3E4E" w:rsidP="009F3E4E">
      <w:pPr>
        <w:pStyle w:val="SingleTxtG"/>
        <w:spacing w:line="220" w:lineRule="atLeast"/>
        <w:rPr>
          <w:spacing w:val="-2"/>
        </w:rPr>
      </w:pPr>
      <w:r>
        <w:t>Дополнение 9 к первоначальному варианту Правил – Дата вступления в силу: 11 января 2020 года</w:t>
      </w:r>
    </w:p>
    <w:p w:rsidR="009F3E4E" w:rsidRPr="001D183E" w:rsidRDefault="009F3E4E" w:rsidP="00FA0C01">
      <w:pPr>
        <w:pStyle w:val="H1G"/>
        <w:spacing w:before="180" w:after="180" w:line="240" w:lineRule="exact"/>
        <w:rPr>
          <w:bCs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утверждения двигателей внутреннего сгорания или систем электротяги, </w:t>
      </w:r>
      <w:bookmarkStart w:id="2" w:name="_GoBack"/>
      <w:bookmarkEnd w:id="2"/>
      <w:r>
        <w:rPr>
          <w:bCs/>
        </w:rPr>
        <w:t>предназначенных для приведения в движение автотранспортных средств категорий М и N, в отношении измерения полезной мощности и максимальной 30-минутной мощности систем электротяги</w:t>
      </w:r>
    </w:p>
    <w:p w:rsidR="009F3E4E" w:rsidRDefault="009F3E4E" w:rsidP="00FA0C01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ECE/TRANS/WP.29/2019/44.</w:t>
      </w:r>
    </w:p>
    <w:p w:rsidR="00FA0C01" w:rsidRPr="00FA0C01" w:rsidRDefault="00FA0C01" w:rsidP="00FA0C01">
      <w:pPr>
        <w:pStyle w:val="SingleTxtG"/>
        <w:spacing w:after="0" w:line="22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3E4E" w:rsidRDefault="009F3E4E" w:rsidP="00FA0C01">
      <w:pPr>
        <w:pStyle w:val="SingleTxtG"/>
        <w:spacing w:before="120" w:after="0" w:line="140" w:lineRule="atLeast"/>
        <w:jc w:val="center"/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0C7D809C" wp14:editId="45BB9127">
            <wp:simplePos x="0" y="0"/>
            <wp:positionH relativeFrom="column">
              <wp:posOffset>2654935</wp:posOffset>
            </wp:positionH>
            <wp:positionV relativeFrom="paragraph">
              <wp:posOffset>147955</wp:posOffset>
            </wp:positionV>
            <wp:extent cx="876935" cy="70485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64">
        <w:rPr>
          <w:b/>
          <w:bCs/>
        </w:rPr>
        <w:t>ОРГАНИЗАЦИЯ ОБЪЕДИНЕННЫХ НАЦИЙ</w:t>
      </w:r>
    </w:p>
    <w:p w:rsidR="000C2464" w:rsidRPr="000C2464" w:rsidRDefault="000C2464" w:rsidP="000C2464">
      <w:pPr>
        <w:pStyle w:val="SingleTxtG"/>
        <w:rPr>
          <w:i/>
        </w:rPr>
      </w:pPr>
      <w:r w:rsidRPr="000C2464">
        <w:rPr>
          <w:i/>
        </w:rPr>
        <w:t>Приложение 5</w:t>
      </w:r>
    </w:p>
    <w:p w:rsidR="000C2464" w:rsidRPr="00A53525" w:rsidRDefault="000C2464" w:rsidP="000C2464">
      <w:pPr>
        <w:pStyle w:val="SingleTxtG"/>
        <w:rPr>
          <w:i/>
        </w:rPr>
      </w:pPr>
      <w:r>
        <w:rPr>
          <w:i/>
          <w:iCs/>
        </w:rPr>
        <w:t>Т</w:t>
      </w:r>
      <w:r w:rsidRPr="00A53525">
        <w:rPr>
          <w:i/>
          <w:iCs/>
        </w:rPr>
        <w:t>аблица 1, примечание 1</w:t>
      </w:r>
      <w:r w:rsidRPr="00A53525">
        <w:rPr>
          <w:i/>
          <w:iCs/>
          <w:lang w:val="en-GB"/>
        </w:rPr>
        <w:t>b</w:t>
      </w:r>
      <w:r w:rsidRPr="00A53525">
        <w:t xml:space="preserve"> изменить следующим образом:</w:t>
      </w:r>
    </w:p>
    <w:p w:rsidR="000C2464" w:rsidRPr="00A53525" w:rsidRDefault="000C2464" w:rsidP="000C2464">
      <w:pPr>
        <w:pStyle w:val="SingleTxtGR"/>
        <w:ind w:left="1701" w:hanging="567"/>
      </w:pPr>
      <w:r w:rsidRPr="00A53525">
        <w:t>«</w:t>
      </w:r>
      <w:r w:rsidRPr="00A53525">
        <w:rPr>
          <w:vertAlign w:val="superscript"/>
        </w:rPr>
        <w:t>1</w:t>
      </w:r>
      <w:r w:rsidRPr="00A53525">
        <w:rPr>
          <w:vertAlign w:val="superscript"/>
          <w:lang w:val="en-GB"/>
        </w:rPr>
        <w:t>b</w:t>
      </w:r>
      <w:r w:rsidRPr="00A53525">
        <w:tab/>
        <w:t xml:space="preserve">Полная система выхлопа, предусмотренная для заданного использования, применяется в следующих случаях: </w:t>
      </w:r>
    </w:p>
    <w:p w:rsidR="000C2464" w:rsidRPr="00A53525" w:rsidRDefault="000C2464" w:rsidP="000C2464">
      <w:pPr>
        <w:pStyle w:val="SingleTxtGR"/>
      </w:pPr>
      <w:r w:rsidRPr="00A53525">
        <w:tab/>
        <w:t>когда существует риск оказания значительного влияния на мощность двигателя,</w:t>
      </w:r>
    </w:p>
    <w:p w:rsidR="000C2464" w:rsidRPr="00A53525" w:rsidRDefault="000C2464" w:rsidP="000C2464">
      <w:pPr>
        <w:pStyle w:val="SingleTxtGR"/>
      </w:pPr>
      <w:r w:rsidRPr="00A53525">
        <w:tab/>
        <w:t>когда речь идет о двухтактных двигателях,</w:t>
      </w:r>
    </w:p>
    <w:p w:rsidR="000C2464" w:rsidRPr="00A53525" w:rsidRDefault="000C2464" w:rsidP="000C2464">
      <w:pPr>
        <w:pStyle w:val="SingleTxtGR"/>
      </w:pPr>
      <w:r w:rsidRPr="00A53525">
        <w:tab/>
        <w:t>когда этого требует изготовитель.</w:t>
      </w:r>
    </w:p>
    <w:p w:rsidR="000C2464" w:rsidRPr="00A53525" w:rsidRDefault="000C2464" w:rsidP="000C2464">
      <w:pPr>
        <w:pStyle w:val="SingleTxtG"/>
      </w:pPr>
      <w:r w:rsidRPr="00A53525">
        <w:t>В других случаях может использоваться эквивалентная система при условии, что давление, измеренное на выходе системы выхлопа, не превышает более чем на 1</w:t>
      </w:r>
      <w:r>
        <w:t> 000 </w:t>
      </w:r>
      <w:r w:rsidRPr="00A53525">
        <w:t>Па давление, указанное изготовителем.</w:t>
      </w:r>
    </w:p>
    <w:p w:rsidR="009F3E4E" w:rsidRDefault="000C2464" w:rsidP="000C2464">
      <w:pPr>
        <w:pStyle w:val="SingleTxtG"/>
      </w:pPr>
      <w:r w:rsidRPr="00A53525">
        <w:t>Под выходом системы выхлопа подразумевается точка, расположенная на расстоянии 150 мм за последним элементом системы, смонтированным в условиях серийного производства».</w:t>
      </w:r>
    </w:p>
    <w:p w:rsidR="00381C24" w:rsidRPr="000C2464" w:rsidRDefault="000C2464" w:rsidP="000C246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C2464" w:rsidSect="009F3E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68" w:rsidRPr="00A312BC" w:rsidRDefault="00290D68" w:rsidP="00A312BC"/>
  </w:endnote>
  <w:endnote w:type="continuationSeparator" w:id="0">
    <w:p w:rsidR="00290D68" w:rsidRPr="00A312BC" w:rsidRDefault="00290D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4E" w:rsidRPr="009F3E4E" w:rsidRDefault="009F3E4E">
    <w:pPr>
      <w:pStyle w:val="a8"/>
    </w:pPr>
    <w:r w:rsidRPr="009F3E4E">
      <w:rPr>
        <w:b/>
        <w:sz w:val="18"/>
      </w:rPr>
      <w:fldChar w:fldCharType="begin"/>
    </w:r>
    <w:r w:rsidRPr="009F3E4E">
      <w:rPr>
        <w:b/>
        <w:sz w:val="18"/>
      </w:rPr>
      <w:instrText xml:space="preserve"> PAGE  \* MERGEFORMAT </w:instrText>
    </w:r>
    <w:r w:rsidRPr="009F3E4E">
      <w:rPr>
        <w:b/>
        <w:sz w:val="18"/>
      </w:rPr>
      <w:fldChar w:fldCharType="separate"/>
    </w:r>
    <w:r w:rsidR="0062788A">
      <w:rPr>
        <w:b/>
        <w:noProof/>
        <w:sz w:val="18"/>
      </w:rPr>
      <w:t>2</w:t>
    </w:r>
    <w:r w:rsidRPr="009F3E4E">
      <w:rPr>
        <w:b/>
        <w:sz w:val="18"/>
      </w:rPr>
      <w:fldChar w:fldCharType="end"/>
    </w:r>
    <w:r>
      <w:rPr>
        <w:b/>
        <w:sz w:val="18"/>
      </w:rPr>
      <w:tab/>
    </w:r>
    <w:r>
      <w:t>GE.20-00742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4E" w:rsidRPr="009F3E4E" w:rsidRDefault="009F3E4E" w:rsidP="009F3E4E">
    <w:pPr>
      <w:pStyle w:val="a8"/>
      <w:tabs>
        <w:tab w:val="clear" w:pos="9639"/>
        <w:tab w:val="right" w:pos="9638"/>
      </w:tabs>
      <w:rPr>
        <w:b/>
        <w:sz w:val="18"/>
      </w:rPr>
    </w:pPr>
    <w:r>
      <w:t>GE.20-00742</w:t>
    </w:r>
    <w:r>
      <w:tab/>
    </w:r>
    <w:r w:rsidRPr="009F3E4E">
      <w:rPr>
        <w:b/>
        <w:sz w:val="18"/>
      </w:rPr>
      <w:fldChar w:fldCharType="begin"/>
    </w:r>
    <w:r w:rsidRPr="009F3E4E">
      <w:rPr>
        <w:b/>
        <w:sz w:val="18"/>
      </w:rPr>
      <w:instrText xml:space="preserve"> PAGE  \* MERGEFORMAT </w:instrText>
    </w:r>
    <w:r w:rsidRPr="009F3E4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F3E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F3E4E" w:rsidRDefault="009F3E4E" w:rsidP="009F3E4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00742  (</w:t>
    </w:r>
    <w:proofErr w:type="gramEnd"/>
    <w:r>
      <w:t>R)</w:t>
    </w:r>
    <w:r w:rsidR="000C2464">
      <w:rPr>
        <w:lang w:val="en-US"/>
      </w:rPr>
      <w:t xml:space="preserve">  100220  110220</w:t>
    </w:r>
    <w:r>
      <w:br/>
    </w:r>
    <w:r w:rsidRPr="009F3E4E">
      <w:rPr>
        <w:rFonts w:ascii="C39T30Lfz" w:hAnsi="C39T30Lfz"/>
        <w:kern w:val="14"/>
        <w:sz w:val="56"/>
      </w:rPr>
      <w:t></w:t>
    </w:r>
    <w:r w:rsidRPr="009F3E4E">
      <w:rPr>
        <w:rFonts w:ascii="C39T30Lfz" w:hAnsi="C39T30Lfz"/>
        <w:kern w:val="14"/>
        <w:sz w:val="56"/>
      </w:rPr>
      <w:t></w:t>
    </w:r>
    <w:r w:rsidRPr="009F3E4E">
      <w:rPr>
        <w:rFonts w:ascii="C39T30Lfz" w:hAnsi="C39T30Lfz"/>
        <w:kern w:val="14"/>
        <w:sz w:val="56"/>
      </w:rPr>
      <w:t></w:t>
    </w:r>
    <w:r w:rsidRPr="009F3E4E">
      <w:rPr>
        <w:rFonts w:ascii="C39T30Lfz" w:hAnsi="C39T30Lfz"/>
        <w:kern w:val="14"/>
        <w:sz w:val="56"/>
      </w:rPr>
      <w:t></w:t>
    </w:r>
    <w:r w:rsidRPr="009F3E4E">
      <w:rPr>
        <w:rFonts w:ascii="C39T30Lfz" w:hAnsi="C39T30Lfz"/>
        <w:kern w:val="14"/>
        <w:sz w:val="56"/>
      </w:rPr>
      <w:t></w:t>
    </w:r>
    <w:r w:rsidRPr="009F3E4E">
      <w:rPr>
        <w:rFonts w:ascii="C39T30Lfz" w:hAnsi="C39T30Lfz"/>
        <w:kern w:val="14"/>
        <w:sz w:val="56"/>
      </w:rPr>
      <w:t></w:t>
    </w:r>
    <w:r w:rsidRPr="009F3E4E">
      <w:rPr>
        <w:rFonts w:ascii="C39T30Lfz" w:hAnsi="C39T30Lfz"/>
        <w:kern w:val="14"/>
        <w:sz w:val="56"/>
      </w:rPr>
      <w:t></w:t>
    </w:r>
    <w:r w:rsidRPr="009F3E4E">
      <w:rPr>
        <w:rFonts w:ascii="C39T30Lfz" w:hAnsi="C39T30Lfz"/>
        <w:kern w:val="14"/>
        <w:sz w:val="56"/>
      </w:rPr>
      <w:t></w:t>
    </w:r>
    <w:r w:rsidRPr="009F3E4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4/Rev.1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4/Rev.1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68" w:rsidRPr="001075E9" w:rsidRDefault="00290D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0D68" w:rsidRDefault="00290D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F3E4E" w:rsidRPr="00652486" w:rsidRDefault="009F3E4E" w:rsidP="009F3E4E">
      <w:pPr>
        <w:pStyle w:val="ad"/>
        <w:spacing w:line="200" w:lineRule="exact"/>
      </w:pPr>
      <w:r>
        <w:tab/>
      </w:r>
      <w:r w:rsidRPr="009F3E4E">
        <w:rPr>
          <w:sz w:val="20"/>
        </w:rPr>
        <w:t>*</w:t>
      </w:r>
      <w:r>
        <w:tab/>
        <w:t>Прежние названия Соглашения:</w:t>
      </w:r>
    </w:p>
    <w:p w:rsidR="009F3E4E" w:rsidRPr="00652486" w:rsidRDefault="009F3E4E" w:rsidP="009F3E4E">
      <w:pPr>
        <w:pStyle w:val="ad"/>
        <w:spacing w:line="20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9F3E4E" w:rsidRPr="00652486" w:rsidRDefault="009F3E4E" w:rsidP="009F3E4E">
      <w:pPr>
        <w:pStyle w:val="ad"/>
        <w:spacing w:line="20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4E" w:rsidRPr="009F3E4E" w:rsidRDefault="0062788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E/ECE/324/Rev.1/Add.84/Rev.1/Amend.3</w:t>
    </w:r>
    <w:r>
      <w:fldChar w:fldCharType="end"/>
    </w:r>
    <w:r w:rsidR="009F3E4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E/ECE/TRANS/505/Rev.1/Add.84/Rev.1/Amend.3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4E" w:rsidRPr="009F3E4E" w:rsidRDefault="0062788A" w:rsidP="009F3E4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E/ECE/324/Rev.1/Add.84/Rev.1/Amend.3</w:t>
    </w:r>
    <w:r>
      <w:fldChar w:fldCharType="end"/>
    </w:r>
    <w:r w:rsidR="009F3E4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E/ECE/TRANS/505/Rev.1/Add.84/Rev.1/Amend.3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68"/>
    <w:rsid w:val="00033EE1"/>
    <w:rsid w:val="00042B72"/>
    <w:rsid w:val="000558BD"/>
    <w:rsid w:val="000B57E7"/>
    <w:rsid w:val="000B6373"/>
    <w:rsid w:val="000C2464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90D68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65E48"/>
    <w:rsid w:val="005709E0"/>
    <w:rsid w:val="00572E19"/>
    <w:rsid w:val="005961C8"/>
    <w:rsid w:val="005D7914"/>
    <w:rsid w:val="005E2B41"/>
    <w:rsid w:val="005F0B42"/>
    <w:rsid w:val="0062788A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9F3E4E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A23C4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A0C0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3FB85"/>
  <w15:docId w15:val="{A16AA2BB-F585-401B-A543-72E9CF1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F3E4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F3E4E"/>
    <w:rPr>
      <w:lang w:val="ru-RU" w:eastAsia="en-US"/>
    </w:rPr>
  </w:style>
  <w:style w:type="character" w:customStyle="1" w:styleId="HChGChar">
    <w:name w:val="_ H _Ch_G Char"/>
    <w:link w:val="HChG"/>
    <w:rsid w:val="009F3E4E"/>
    <w:rPr>
      <w:b/>
      <w:sz w:val="28"/>
      <w:lang w:val="ru-RU" w:eastAsia="ru-RU"/>
    </w:rPr>
  </w:style>
  <w:style w:type="paragraph" w:customStyle="1" w:styleId="SingleTxtGR">
    <w:name w:val="_ Single Txt_GR"/>
    <w:basedOn w:val="a"/>
    <w:qFormat/>
    <w:rsid w:val="000C246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A6A94-03E3-4F43-BC6A-0FF129F97C5E}"/>
</file>

<file path=customXml/itemProps2.xml><?xml version="1.0" encoding="utf-8"?>
<ds:datastoreItem xmlns:ds="http://schemas.openxmlformats.org/officeDocument/2006/customXml" ds:itemID="{D520EA02-3053-4A2B-AC61-725E21859BE2}"/>
</file>

<file path=customXml/itemProps3.xml><?xml version="1.0" encoding="utf-8"?>
<ds:datastoreItem xmlns:ds="http://schemas.openxmlformats.org/officeDocument/2006/customXml" ds:itemID="{389AA878-AFE8-4762-A618-F15CA6C89A4E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211</Words>
  <Characters>1695</Characters>
  <Application>Microsoft Office Word</Application>
  <DocSecurity>0</DocSecurity>
  <Lines>423</Lines>
  <Paragraphs>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E/ECE/324/Rev.1/Add.84/Rev.1/Amend.3</vt:lpstr>
      <vt:lpstr>A/</vt:lpstr>
      <vt:lpstr>A/</vt:lpstr>
    </vt:vector>
  </TitlesOfParts>
  <Company>DCM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E/ECE/324/Rev.1/Add.84/Rev.1/Amend.3</dc:title>
  <dc:creator>Marina KOROTKOVA</dc:creator>
  <cp:keywords>E/ECE/TRANS/505/Rev.1/Add.84/Rev.1/Amend.3</cp:keywords>
  <cp:lastModifiedBy>Marina Korotkova</cp:lastModifiedBy>
  <cp:revision>3</cp:revision>
  <cp:lastPrinted>2020-02-11T08:49:00Z</cp:lastPrinted>
  <dcterms:created xsi:type="dcterms:W3CDTF">2020-02-11T08:49:00Z</dcterms:created>
  <dcterms:modified xsi:type="dcterms:W3CDTF">2020-02-11T08:49:00Z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