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8673EF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8673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8673EF" w:rsidRPr="008673EF" w:rsidRDefault="008673EF" w:rsidP="008673EF">
            <w:pPr>
              <w:jc w:val="right"/>
              <w:rPr>
                <w:lang w:val="en-US"/>
              </w:rPr>
            </w:pPr>
            <w:r w:rsidRPr="008673EF">
              <w:rPr>
                <w:sz w:val="40"/>
                <w:lang w:val="en-US"/>
              </w:rPr>
              <w:t>E</w:t>
            </w:r>
            <w:r w:rsidRPr="008673EF">
              <w:rPr>
                <w:lang w:val="en-US"/>
              </w:rPr>
              <w:t>/ECE/324/Rev.1/Add.82/Rev.3/Amend.7</w:t>
            </w:r>
            <w:r w:rsidRPr="008673EF">
              <w:rPr>
                <w:rFonts w:cs="Times New Roman"/>
                <w:lang w:val="en-US"/>
              </w:rPr>
              <w:t>−</w:t>
            </w:r>
            <w:r w:rsidRPr="008673EF">
              <w:rPr>
                <w:sz w:val="40"/>
                <w:lang w:val="en-US"/>
              </w:rPr>
              <w:t>E</w:t>
            </w:r>
            <w:r w:rsidRPr="008673EF">
              <w:rPr>
                <w:lang w:val="en-US"/>
              </w:rPr>
              <w:t>/ECE/TRANS/505/Rev.1/Add.82/Rev.3/Amend.7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8673E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673E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8673EF" w:rsidRDefault="008673EF" w:rsidP="008673EF">
            <w:pPr>
              <w:spacing w:before="120"/>
              <w:rPr>
                <w:szCs w:val="20"/>
                <w:lang w:val="en-US"/>
              </w:rPr>
            </w:pPr>
          </w:p>
          <w:p w:rsidR="008673EF" w:rsidRDefault="008673EF" w:rsidP="008673EF">
            <w:pPr>
              <w:spacing w:before="120"/>
              <w:rPr>
                <w:szCs w:val="20"/>
                <w:lang w:val="en-US"/>
              </w:rPr>
            </w:pPr>
          </w:p>
          <w:p w:rsidR="008673EF" w:rsidRPr="009D084C" w:rsidRDefault="008673EF" w:rsidP="008673EF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24 June 2019 </w:t>
            </w:r>
          </w:p>
        </w:tc>
      </w:tr>
    </w:tbl>
    <w:p w:rsidR="008673EF" w:rsidRPr="009A0776" w:rsidRDefault="008673EF" w:rsidP="008673EF">
      <w:pPr>
        <w:pStyle w:val="HChGR"/>
        <w:spacing w:before="240"/>
      </w:pPr>
      <w:bookmarkStart w:id="0" w:name="_GoBack"/>
      <w:r w:rsidRPr="009A0776">
        <w:tab/>
      </w:r>
      <w:r w:rsidRPr="009A0776">
        <w:tab/>
        <w:t>Соглашение</w:t>
      </w:r>
    </w:p>
    <w:p w:rsidR="008673EF" w:rsidRPr="00F90F71" w:rsidRDefault="008673EF" w:rsidP="008673EF">
      <w:pPr>
        <w:pStyle w:val="H1GR"/>
        <w:spacing w:before="240" w:line="260" w:lineRule="exact"/>
      </w:pPr>
      <w:r w:rsidRPr="00390654">
        <w:tab/>
      </w:r>
      <w:r w:rsidRPr="00390654">
        <w:tab/>
      </w:r>
      <w:r w:rsidRPr="008673EF">
        <w:rPr>
          <w:bCs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:rsidR="008673EF" w:rsidRPr="00F90F71" w:rsidRDefault="008673EF" w:rsidP="008673EF">
      <w:pPr>
        <w:pStyle w:val="SingleTxtGR"/>
        <w:spacing w:line="220" w:lineRule="atLeast"/>
      </w:pPr>
      <w:r w:rsidRPr="006D40F2">
        <w:t>(</w:t>
      </w:r>
      <w:r w:rsidRPr="008673EF">
        <w:t>Пересмотр 3, включающий поправки, вступившие в силу 14 сентября 2017 года</w:t>
      </w:r>
      <w:r w:rsidRPr="006D40F2">
        <w:t>)</w:t>
      </w:r>
    </w:p>
    <w:p w:rsidR="008673EF" w:rsidRPr="00390654" w:rsidRDefault="008673EF" w:rsidP="008673EF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8673EF" w:rsidRPr="00F90F71" w:rsidRDefault="008673EF" w:rsidP="008673EF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8673EF">
        <w:rPr>
          <w:bCs/>
        </w:rPr>
        <w:t>Добавление 82 – Правила № 83 ООН</w:t>
      </w:r>
    </w:p>
    <w:p w:rsidR="008673EF" w:rsidRPr="00F90F71" w:rsidRDefault="008673EF" w:rsidP="008673EF">
      <w:pPr>
        <w:pStyle w:val="H1GR"/>
        <w:spacing w:before="240" w:line="260" w:lineRule="exact"/>
      </w:pPr>
      <w:r w:rsidRPr="00F90F71">
        <w:tab/>
      </w:r>
      <w:r w:rsidRPr="00F90F71">
        <w:tab/>
      </w:r>
      <w:r w:rsidRPr="008673EF">
        <w:rPr>
          <w:bCs/>
        </w:rPr>
        <w:t>Пересмотр 3 – Поправка 7</w:t>
      </w:r>
    </w:p>
    <w:p w:rsidR="008673EF" w:rsidRPr="00F90F71" w:rsidRDefault="008673EF" w:rsidP="008673EF">
      <w:pPr>
        <w:pStyle w:val="SingleTxtGR"/>
        <w:spacing w:after="80" w:line="220" w:lineRule="atLeast"/>
      </w:pPr>
      <w:r w:rsidRPr="008673EF">
        <w:t>Дополнение 12 к поправкам серии 05 − Дата вступления в силу: 28 мая 2019 года</w:t>
      </w:r>
    </w:p>
    <w:p w:rsidR="008673EF" w:rsidRPr="00F90F71" w:rsidRDefault="008673EF" w:rsidP="008673EF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8673EF">
        <w:rPr>
          <w:bCs/>
        </w:rPr>
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</w:t>
      </w:r>
    </w:p>
    <w:p w:rsidR="008673EF" w:rsidRPr="00390654" w:rsidRDefault="008673EF" w:rsidP="008673EF">
      <w:pPr>
        <w:pStyle w:val="SingleTxtGR"/>
        <w:spacing w:after="80" w:line="220" w:lineRule="atLeast"/>
        <w:rPr>
          <w:w w:val="102"/>
        </w:rPr>
      </w:pPr>
      <w:r w:rsidRPr="008673EF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ECE/TRANS/WP.29/2018/146.</w:t>
      </w:r>
    </w:p>
    <w:p w:rsidR="008673EF" w:rsidRPr="00390654" w:rsidRDefault="008673EF" w:rsidP="008673EF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:rsidR="008673EF" w:rsidRDefault="008673EF" w:rsidP="008673EF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49CDA2AE" wp14:editId="70E6D9B4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EF" w:rsidRPr="00F200F5" w:rsidRDefault="008673EF" w:rsidP="008673EF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bookmarkEnd w:id="0"/>
    <w:p w:rsidR="008673EF" w:rsidRPr="008673EF" w:rsidRDefault="008673EF" w:rsidP="008673EF">
      <w:pPr>
        <w:pStyle w:val="SingleTxtG"/>
        <w:rPr>
          <w:i/>
        </w:rPr>
      </w:pPr>
      <w:r w:rsidRPr="008673EF">
        <w:rPr>
          <w:i/>
          <w:iCs/>
        </w:rPr>
        <w:lastRenderedPageBreak/>
        <w:t>Приложение 4</w:t>
      </w:r>
    </w:p>
    <w:p w:rsidR="008673EF" w:rsidRPr="008673EF" w:rsidRDefault="008673EF" w:rsidP="008673EF">
      <w:pPr>
        <w:pStyle w:val="SingleTxtG"/>
        <w:rPr>
          <w:i/>
        </w:rPr>
      </w:pPr>
      <w:r w:rsidRPr="008673EF">
        <w:rPr>
          <w:i/>
          <w:iCs/>
        </w:rPr>
        <w:t>Добавление 5, пункт 2.3.3.2</w:t>
      </w:r>
      <w:r w:rsidRPr="008673EF">
        <w:t xml:space="preserve"> изменить следующим образом:</w:t>
      </w:r>
    </w:p>
    <w:p w:rsidR="008673EF" w:rsidRPr="008673EF" w:rsidRDefault="008673EF" w:rsidP="008673EF">
      <w:pPr>
        <w:pStyle w:val="SingleTxtG"/>
        <w:ind w:left="2268" w:hanging="1134"/>
      </w:pPr>
      <w:r w:rsidRPr="008673EF">
        <w:t>«</w:t>
      </w:r>
      <w:r>
        <w:t>2.3.3.2</w:t>
      </w:r>
      <w:r w:rsidRPr="008673EF">
        <w:tab/>
        <w:t>Непосредственно перед устройством для измерения объема устанавливают температурный датчик. Точность и погрешность работы этого температурного датчика должны составлять ±1 °C, а время реагирования 1,0 с или менее при изменении указанной температуры на 62% (величина, измеряемая в воде или силиконовом масле)».</w:t>
      </w:r>
    </w:p>
    <w:p w:rsidR="00381C24" w:rsidRPr="008673EF" w:rsidRDefault="008673EF" w:rsidP="008673E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8673EF" w:rsidSect="008673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BF" w:rsidRPr="00A312BC" w:rsidRDefault="00F60FBF" w:rsidP="00A312BC"/>
  </w:endnote>
  <w:endnote w:type="continuationSeparator" w:id="0">
    <w:p w:rsidR="00F60FBF" w:rsidRPr="00A312BC" w:rsidRDefault="00F60FB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EF" w:rsidRPr="008673EF" w:rsidRDefault="008673EF">
    <w:pPr>
      <w:pStyle w:val="a8"/>
    </w:pPr>
    <w:r w:rsidRPr="008673EF">
      <w:rPr>
        <w:b/>
        <w:sz w:val="18"/>
      </w:rPr>
      <w:fldChar w:fldCharType="begin"/>
    </w:r>
    <w:r w:rsidRPr="008673EF">
      <w:rPr>
        <w:b/>
        <w:sz w:val="18"/>
      </w:rPr>
      <w:instrText xml:space="preserve"> PAGE  \* MERGEFORMAT </w:instrText>
    </w:r>
    <w:r w:rsidRPr="008673EF">
      <w:rPr>
        <w:b/>
        <w:sz w:val="18"/>
      </w:rPr>
      <w:fldChar w:fldCharType="separate"/>
    </w:r>
    <w:r w:rsidR="0080676E">
      <w:rPr>
        <w:b/>
        <w:noProof/>
        <w:sz w:val="18"/>
      </w:rPr>
      <w:t>2</w:t>
    </w:r>
    <w:r w:rsidRPr="008673EF">
      <w:rPr>
        <w:b/>
        <w:sz w:val="18"/>
      </w:rPr>
      <w:fldChar w:fldCharType="end"/>
    </w:r>
    <w:r>
      <w:rPr>
        <w:b/>
        <w:sz w:val="18"/>
      </w:rPr>
      <w:tab/>
    </w:r>
    <w:r>
      <w:t>GE.19-10445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EF" w:rsidRPr="008673EF" w:rsidRDefault="008673EF" w:rsidP="008673EF">
    <w:pPr>
      <w:pStyle w:val="a8"/>
      <w:tabs>
        <w:tab w:val="clear" w:pos="9639"/>
        <w:tab w:val="right" w:pos="9638"/>
      </w:tabs>
      <w:rPr>
        <w:b/>
        <w:sz w:val="18"/>
      </w:rPr>
    </w:pPr>
    <w:r>
      <w:t>GE.19-10445</w:t>
    </w:r>
    <w:r>
      <w:tab/>
    </w:r>
    <w:r w:rsidRPr="008673EF">
      <w:rPr>
        <w:b/>
        <w:sz w:val="18"/>
      </w:rPr>
      <w:fldChar w:fldCharType="begin"/>
    </w:r>
    <w:r w:rsidRPr="008673EF">
      <w:rPr>
        <w:b/>
        <w:sz w:val="18"/>
      </w:rPr>
      <w:instrText xml:space="preserve"> PAGE  \* MERGEFORMAT </w:instrText>
    </w:r>
    <w:r w:rsidRPr="008673E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673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673EF" w:rsidRDefault="008673EF" w:rsidP="008673E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10445  (</w:t>
    </w:r>
    <w:proofErr w:type="gramEnd"/>
    <w:r>
      <w:t>R)</w:t>
    </w:r>
    <w:r>
      <w:rPr>
        <w:lang w:val="en-US"/>
      </w:rPr>
      <w:t xml:space="preserve">  220719  240719</w:t>
    </w:r>
    <w:r>
      <w:br/>
    </w:r>
    <w:r w:rsidRPr="008673EF">
      <w:rPr>
        <w:rFonts w:ascii="C39T30Lfz" w:hAnsi="C39T30Lfz"/>
        <w:kern w:val="14"/>
        <w:sz w:val="56"/>
      </w:rPr>
      <w:t></w:t>
    </w:r>
    <w:r w:rsidRPr="008673EF">
      <w:rPr>
        <w:rFonts w:ascii="C39T30Lfz" w:hAnsi="C39T30Lfz"/>
        <w:kern w:val="14"/>
        <w:sz w:val="56"/>
      </w:rPr>
      <w:t></w:t>
    </w:r>
    <w:r w:rsidRPr="008673EF">
      <w:rPr>
        <w:rFonts w:ascii="C39T30Lfz" w:hAnsi="C39T30Lfz"/>
        <w:kern w:val="14"/>
        <w:sz w:val="56"/>
      </w:rPr>
      <w:t></w:t>
    </w:r>
    <w:r w:rsidRPr="008673EF">
      <w:rPr>
        <w:rFonts w:ascii="C39T30Lfz" w:hAnsi="C39T30Lfz"/>
        <w:kern w:val="14"/>
        <w:sz w:val="56"/>
      </w:rPr>
      <w:t></w:t>
    </w:r>
    <w:r w:rsidRPr="008673EF">
      <w:rPr>
        <w:rFonts w:ascii="C39T30Lfz" w:hAnsi="C39T30Lfz"/>
        <w:kern w:val="14"/>
        <w:sz w:val="56"/>
      </w:rPr>
      <w:t></w:t>
    </w:r>
    <w:r w:rsidRPr="008673EF">
      <w:rPr>
        <w:rFonts w:ascii="C39T30Lfz" w:hAnsi="C39T30Lfz"/>
        <w:kern w:val="14"/>
        <w:sz w:val="56"/>
      </w:rPr>
      <w:t></w:t>
    </w:r>
    <w:r w:rsidRPr="008673EF">
      <w:rPr>
        <w:rFonts w:ascii="C39T30Lfz" w:hAnsi="C39T30Lfz"/>
        <w:kern w:val="14"/>
        <w:sz w:val="56"/>
      </w:rPr>
      <w:t></w:t>
    </w:r>
    <w:r w:rsidRPr="008673EF">
      <w:rPr>
        <w:rFonts w:ascii="C39T30Lfz" w:hAnsi="C39T30Lfz"/>
        <w:kern w:val="14"/>
        <w:sz w:val="56"/>
      </w:rPr>
      <w:t></w:t>
    </w:r>
    <w:r w:rsidRPr="008673E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2/Rev.3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3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BF" w:rsidRPr="001075E9" w:rsidRDefault="00F60FB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0FBF" w:rsidRDefault="00F60FB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673EF" w:rsidRPr="008673EF" w:rsidRDefault="008673EF" w:rsidP="008673EF">
      <w:pPr>
        <w:pStyle w:val="ad"/>
        <w:spacing w:line="210" w:lineRule="exact"/>
      </w:pPr>
      <w:r>
        <w:tab/>
      </w:r>
      <w:r w:rsidRPr="00390654">
        <w:rPr>
          <w:sz w:val="20"/>
        </w:rPr>
        <w:t>*</w:t>
      </w:r>
      <w:r>
        <w:tab/>
      </w:r>
      <w:r w:rsidRPr="008673EF">
        <w:t>Прежние названия Соглашения:</w:t>
      </w:r>
    </w:p>
    <w:p w:rsidR="008673EF" w:rsidRPr="008673EF" w:rsidRDefault="008673EF" w:rsidP="008673EF">
      <w:pPr>
        <w:pStyle w:val="ad"/>
        <w:spacing w:line="210" w:lineRule="exact"/>
      </w:pPr>
      <w:r w:rsidRPr="008673EF">
        <w:tab/>
      </w:r>
      <w:r w:rsidRPr="008673EF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8673EF" w:rsidRPr="007203EC" w:rsidRDefault="008673EF" w:rsidP="008673EF">
      <w:pPr>
        <w:pStyle w:val="ad"/>
        <w:spacing w:line="210" w:lineRule="exact"/>
      </w:pPr>
      <w:r w:rsidRPr="008673EF">
        <w:tab/>
      </w:r>
      <w:r w:rsidRPr="008673EF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 w:rsidRPr="008673EF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EF" w:rsidRPr="008673EF" w:rsidRDefault="008673EF">
    <w:pPr>
      <w:pStyle w:val="a5"/>
    </w:pPr>
    <w:fldSimple w:instr=" TITLE  \* MERGEFORMAT ">
      <w:r w:rsidR="0080676E">
        <w:t>E/ECE/324/Rev.1/Add.82/Rev.3/Amend.7</w:t>
      </w:r>
    </w:fldSimple>
    <w:r>
      <w:br/>
    </w:r>
    <w:fldSimple w:instr=" KEYWORDS  \* MERGEFORMAT ">
      <w:r w:rsidR="0080676E">
        <w:t>E/ECE/TRANS/505/Rev.1/Add.82/Rev.3/Amend.7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EF" w:rsidRPr="008673EF" w:rsidRDefault="008673EF" w:rsidP="008673EF">
    <w:pPr>
      <w:pStyle w:val="a5"/>
      <w:jc w:val="right"/>
    </w:pPr>
    <w:fldSimple w:instr=" TITLE  \* MERGEFORMAT ">
      <w:r w:rsidR="0080676E">
        <w:t>E/ECE/324/Rev.1/Add.82/Rev.3/Amend.7</w:t>
      </w:r>
    </w:fldSimple>
    <w:r>
      <w:br/>
    </w:r>
    <w:fldSimple w:instr=" KEYWORDS  \* MERGEFORMAT ">
      <w:r w:rsidR="0080676E">
        <w:t>E/ECE/TRANS/505/Rev.1/Add.82/Rev.3/Amend.7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BF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50C4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0676E"/>
    <w:rsid w:val="00825F8D"/>
    <w:rsid w:val="00834B71"/>
    <w:rsid w:val="0086445C"/>
    <w:rsid w:val="008673EF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60FB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84635"/>
  <w15:docId w15:val="{0A5EEB3C-EE9F-4E0D-A486-68ECCB4C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paragraph" w:customStyle="1" w:styleId="HChGR">
    <w:name w:val="_ H _Ch_GR"/>
    <w:basedOn w:val="a"/>
    <w:next w:val="a"/>
    <w:qFormat/>
    <w:rsid w:val="008673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8673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8673E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8673E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</Pages>
  <Words>169</Words>
  <Characters>1250</Characters>
  <Application>Microsoft Office Word</Application>
  <DocSecurity>0</DocSecurity>
  <Lines>39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E/ECE/324/Rev.1/Add.82/Rev.3/Amend.7</dc:title>
  <dc:creator>Uliana ANTIPOVA</dc:creator>
  <cp:keywords>E/ECE/TRANS/505/Rev.1/Add.82/Rev.3/Amend.7</cp:keywords>
  <cp:lastModifiedBy>Uliana Antipova</cp:lastModifiedBy>
  <cp:revision>3</cp:revision>
  <cp:lastPrinted>2019-07-24T05:29:00Z</cp:lastPrinted>
  <dcterms:created xsi:type="dcterms:W3CDTF">2019-07-24T05:29:00Z</dcterms:created>
  <dcterms:modified xsi:type="dcterms:W3CDTF">2019-07-24T05:32:00Z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